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46" w:rsidRDefault="00157E46" w:rsidP="007B1E9E">
      <w:pPr>
        <w:pStyle w:val="PlainText"/>
        <w:tabs>
          <w:tab w:val="left" w:pos="284"/>
          <w:tab w:val="left" w:pos="426"/>
        </w:tabs>
        <w:jc w:val="center"/>
        <w:rPr>
          <w:rFonts w:ascii="Times New Roman" w:hAnsi="Times New Roman" w:cs="Times New Roman"/>
          <w:b/>
          <w:sz w:val="28"/>
          <w:szCs w:val="28"/>
        </w:rPr>
      </w:pPr>
    </w:p>
    <w:p w:rsidR="00157E46" w:rsidRDefault="00157E46" w:rsidP="007B1E9E">
      <w:pPr>
        <w:pStyle w:val="PlainText"/>
        <w:tabs>
          <w:tab w:val="left" w:pos="284"/>
          <w:tab w:val="left" w:pos="426"/>
        </w:tabs>
        <w:jc w:val="center"/>
        <w:rPr>
          <w:rFonts w:ascii="Times New Roman" w:hAnsi="Times New Roman" w:cs="Times New Roman"/>
          <w:b/>
          <w:sz w:val="28"/>
          <w:szCs w:val="28"/>
        </w:rPr>
      </w:pPr>
    </w:p>
    <w:p w:rsidR="00173433" w:rsidRPr="00CC76DB" w:rsidRDefault="00173433" w:rsidP="007B1E9E">
      <w:pPr>
        <w:pStyle w:val="PlainText"/>
        <w:tabs>
          <w:tab w:val="left" w:pos="284"/>
          <w:tab w:val="left" w:pos="426"/>
        </w:tabs>
        <w:jc w:val="center"/>
        <w:rPr>
          <w:rFonts w:ascii="Times New Roman" w:hAnsi="Times New Roman" w:cs="Times New Roman"/>
          <w:b/>
          <w:sz w:val="28"/>
          <w:szCs w:val="28"/>
        </w:rPr>
      </w:pPr>
      <w:r w:rsidRPr="00CC76DB">
        <w:rPr>
          <w:rFonts w:ascii="Times New Roman" w:hAnsi="Times New Roman" w:cs="Times New Roman"/>
          <w:b/>
          <w:sz w:val="28"/>
          <w:szCs w:val="28"/>
        </w:rPr>
        <w:t>UNIVERSITY OF WAIKATO</w:t>
      </w:r>
    </w:p>
    <w:p w:rsidR="00173433" w:rsidRDefault="00173433" w:rsidP="007B1E9E">
      <w:pPr>
        <w:pStyle w:val="PlainText"/>
        <w:tabs>
          <w:tab w:val="left" w:pos="284"/>
          <w:tab w:val="left" w:pos="426"/>
        </w:tabs>
        <w:jc w:val="center"/>
        <w:rPr>
          <w:rFonts w:ascii="Times New Roman" w:hAnsi="Times New Roman" w:cs="Times New Roman"/>
          <w:b/>
          <w:sz w:val="28"/>
          <w:szCs w:val="28"/>
        </w:rPr>
      </w:pPr>
      <w:r w:rsidRPr="00CC76DB">
        <w:rPr>
          <w:rFonts w:ascii="Times New Roman" w:hAnsi="Times New Roman" w:cs="Times New Roman"/>
          <w:b/>
          <w:sz w:val="28"/>
          <w:szCs w:val="28"/>
        </w:rPr>
        <w:t>Hamilton</w:t>
      </w:r>
    </w:p>
    <w:p w:rsidR="001575E9" w:rsidRPr="00CC76DB" w:rsidRDefault="001575E9" w:rsidP="007B1E9E">
      <w:pPr>
        <w:pStyle w:val="PlainText"/>
        <w:tabs>
          <w:tab w:val="left" w:pos="284"/>
          <w:tab w:val="left" w:pos="426"/>
        </w:tabs>
        <w:jc w:val="center"/>
        <w:rPr>
          <w:rFonts w:ascii="Times New Roman" w:hAnsi="Times New Roman" w:cs="Times New Roman"/>
          <w:b/>
          <w:sz w:val="28"/>
          <w:szCs w:val="28"/>
        </w:rPr>
      </w:pPr>
    </w:p>
    <w:p w:rsidR="00173433" w:rsidRPr="00CC76DB" w:rsidRDefault="00173433" w:rsidP="007B1E9E">
      <w:pPr>
        <w:pStyle w:val="PlainText"/>
        <w:tabs>
          <w:tab w:val="left" w:pos="284"/>
          <w:tab w:val="left" w:pos="426"/>
        </w:tabs>
        <w:jc w:val="center"/>
        <w:rPr>
          <w:rFonts w:ascii="Times New Roman" w:hAnsi="Times New Roman" w:cs="Times New Roman"/>
          <w:b/>
          <w:sz w:val="28"/>
          <w:szCs w:val="28"/>
        </w:rPr>
      </w:pPr>
      <w:r w:rsidRPr="00CC76DB">
        <w:rPr>
          <w:rFonts w:ascii="Times New Roman" w:hAnsi="Times New Roman" w:cs="Times New Roman"/>
          <w:b/>
          <w:sz w:val="28"/>
          <w:szCs w:val="28"/>
        </w:rPr>
        <w:t>New Zealand</w:t>
      </w:r>
    </w:p>
    <w:p w:rsidR="00173433" w:rsidRPr="00CC76DB" w:rsidRDefault="00173433" w:rsidP="007B1E9E">
      <w:pPr>
        <w:pStyle w:val="PlainText"/>
        <w:tabs>
          <w:tab w:val="left" w:pos="284"/>
          <w:tab w:val="left" w:pos="426"/>
        </w:tabs>
        <w:jc w:val="center"/>
        <w:rPr>
          <w:rFonts w:ascii="Times New Roman" w:hAnsi="Times New Roman" w:cs="Times New Roman"/>
          <w:b/>
          <w:sz w:val="28"/>
          <w:szCs w:val="28"/>
        </w:rPr>
      </w:pPr>
    </w:p>
    <w:p w:rsidR="00173433" w:rsidRPr="00CC76DB" w:rsidRDefault="00173433" w:rsidP="007B1E9E">
      <w:pPr>
        <w:pStyle w:val="PlainText"/>
        <w:tabs>
          <w:tab w:val="left" w:pos="284"/>
          <w:tab w:val="left" w:pos="426"/>
        </w:tabs>
        <w:jc w:val="center"/>
        <w:rPr>
          <w:rFonts w:ascii="Times New Roman" w:hAnsi="Times New Roman" w:cs="Times New Roman"/>
          <w:b/>
          <w:sz w:val="28"/>
          <w:szCs w:val="28"/>
        </w:rPr>
      </w:pPr>
    </w:p>
    <w:p w:rsidR="00173433" w:rsidRPr="00CC76DB" w:rsidRDefault="00173433" w:rsidP="007B1E9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cs="Times New Roman"/>
          <w:b/>
          <w:sz w:val="28"/>
          <w:szCs w:val="28"/>
        </w:rPr>
      </w:pPr>
    </w:p>
    <w:p w:rsidR="00173433" w:rsidRPr="00CC76DB" w:rsidRDefault="00447076" w:rsidP="001575E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ind w:firstLine="431"/>
        <w:jc w:val="center"/>
        <w:rPr>
          <w:rFonts w:ascii="Times New Roman" w:hAnsi="Times New Roman" w:cs="Times New Roman"/>
          <w:b/>
          <w:sz w:val="28"/>
          <w:szCs w:val="28"/>
        </w:rPr>
      </w:pPr>
      <w:r>
        <w:rPr>
          <w:rFonts w:ascii="Times New Roman" w:hAnsi="Times New Roman" w:cs="Times New Roman"/>
          <w:b/>
          <w:sz w:val="28"/>
          <w:szCs w:val="28"/>
        </w:rPr>
        <w:t xml:space="preserve">The Merits of Using Citations </w:t>
      </w:r>
      <w:r w:rsidR="006E3102" w:rsidRPr="00CC76DB">
        <w:rPr>
          <w:rFonts w:ascii="Times New Roman" w:hAnsi="Times New Roman" w:cs="Times New Roman"/>
          <w:b/>
          <w:sz w:val="28"/>
          <w:szCs w:val="28"/>
        </w:rPr>
        <w:t>to Measure Research Output in Economics</w:t>
      </w:r>
      <w:r w:rsidR="003936AD" w:rsidRPr="00CC76DB">
        <w:rPr>
          <w:rFonts w:ascii="Times New Roman" w:hAnsi="Times New Roman" w:cs="Times New Roman"/>
          <w:b/>
          <w:sz w:val="28"/>
          <w:szCs w:val="28"/>
        </w:rPr>
        <w:t xml:space="preserve"> Departments</w:t>
      </w:r>
      <w:r w:rsidR="006E3102" w:rsidRPr="00CC76DB">
        <w:rPr>
          <w:rFonts w:ascii="Times New Roman" w:hAnsi="Times New Roman" w:cs="Times New Roman"/>
          <w:b/>
          <w:sz w:val="28"/>
          <w:szCs w:val="28"/>
        </w:rPr>
        <w:t>: The New Zealand Case</w:t>
      </w:r>
    </w:p>
    <w:p w:rsidR="006E3102" w:rsidRPr="00CC76DB" w:rsidRDefault="006E3102" w:rsidP="007B1E9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ind w:firstLine="431"/>
        <w:jc w:val="center"/>
        <w:rPr>
          <w:rFonts w:ascii="Times New Roman" w:hAnsi="Times New Roman" w:cs="Times New Roman"/>
          <w:b/>
          <w:sz w:val="28"/>
          <w:szCs w:val="28"/>
        </w:rPr>
      </w:pPr>
    </w:p>
    <w:p w:rsidR="00173433" w:rsidRPr="00CC76DB" w:rsidRDefault="00173433" w:rsidP="007B1E9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ind w:firstLine="431"/>
        <w:jc w:val="center"/>
        <w:rPr>
          <w:rFonts w:ascii="Times New Roman" w:hAnsi="Times New Roman" w:cs="Times New Roman"/>
          <w:sz w:val="28"/>
          <w:szCs w:val="28"/>
        </w:rPr>
      </w:pPr>
      <w:r w:rsidRPr="00CC76DB">
        <w:rPr>
          <w:rFonts w:ascii="Times New Roman" w:hAnsi="Times New Roman" w:cs="Times New Roman"/>
          <w:sz w:val="28"/>
          <w:szCs w:val="28"/>
        </w:rPr>
        <w:t xml:space="preserve">David L. Anderson and John </w:t>
      </w:r>
      <w:proofErr w:type="spellStart"/>
      <w:r w:rsidRPr="00CC76DB">
        <w:rPr>
          <w:rFonts w:ascii="Times New Roman" w:hAnsi="Times New Roman" w:cs="Times New Roman"/>
          <w:sz w:val="28"/>
          <w:szCs w:val="28"/>
        </w:rPr>
        <w:t>Tressler</w:t>
      </w:r>
      <w:proofErr w:type="spellEnd"/>
    </w:p>
    <w:p w:rsidR="00173433" w:rsidRPr="0050606C" w:rsidRDefault="00173433" w:rsidP="007B1E9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60" w:lineRule="auto"/>
        <w:jc w:val="center"/>
        <w:rPr>
          <w:rFonts w:ascii="Times New Roman" w:hAnsi="Times New Roman" w:cs="Times New Roman"/>
          <w:b/>
          <w:sz w:val="24"/>
          <w:szCs w:val="24"/>
        </w:rPr>
      </w:pPr>
    </w:p>
    <w:p w:rsidR="00173433" w:rsidRPr="0050606C" w:rsidRDefault="00173433" w:rsidP="007B1E9E">
      <w:pPr>
        <w:pStyle w:val="PlainText"/>
        <w:tabs>
          <w:tab w:val="left" w:pos="284"/>
          <w:tab w:val="left" w:pos="426"/>
        </w:tabs>
        <w:spacing w:before="100" w:line="360" w:lineRule="auto"/>
        <w:jc w:val="center"/>
        <w:rPr>
          <w:rFonts w:ascii="Times New Roman" w:hAnsi="Times New Roman" w:cs="Times New Roman"/>
          <w:b/>
          <w:bCs/>
          <w:sz w:val="24"/>
          <w:szCs w:val="24"/>
        </w:rPr>
      </w:pPr>
    </w:p>
    <w:p w:rsidR="00173433" w:rsidRPr="001575E9" w:rsidRDefault="00173433" w:rsidP="007B1E9E">
      <w:pPr>
        <w:pStyle w:val="PlainText"/>
        <w:tabs>
          <w:tab w:val="left" w:pos="284"/>
          <w:tab w:val="left" w:pos="426"/>
        </w:tabs>
        <w:spacing w:before="100" w:line="360" w:lineRule="auto"/>
        <w:jc w:val="center"/>
        <w:rPr>
          <w:rFonts w:ascii="Times New Roman" w:hAnsi="Times New Roman" w:cs="Times New Roman"/>
          <w:b/>
          <w:bCs/>
          <w:sz w:val="28"/>
          <w:szCs w:val="28"/>
        </w:rPr>
      </w:pPr>
      <w:r w:rsidRPr="001575E9">
        <w:rPr>
          <w:rFonts w:ascii="Times New Roman" w:hAnsi="Times New Roman" w:cs="Times New Roman"/>
          <w:b/>
          <w:bCs/>
          <w:sz w:val="28"/>
          <w:szCs w:val="28"/>
        </w:rPr>
        <w:t>Department of Economics</w:t>
      </w:r>
    </w:p>
    <w:p w:rsidR="00173433" w:rsidRPr="001575E9" w:rsidRDefault="00FA37B0" w:rsidP="007B1E9E">
      <w:pPr>
        <w:pStyle w:val="NoSpacing"/>
        <w:tabs>
          <w:tab w:val="left" w:pos="426"/>
        </w:tabs>
        <w:jc w:val="center"/>
        <w:rPr>
          <w:rFonts w:ascii="Times New Roman" w:hAnsi="Times New Roman" w:cs="Times New Roman"/>
          <w:sz w:val="28"/>
          <w:szCs w:val="28"/>
        </w:rPr>
      </w:pPr>
      <w:r w:rsidRPr="001575E9">
        <w:rPr>
          <w:rFonts w:ascii="Times New Roman" w:hAnsi="Times New Roman" w:cs="Times New Roman"/>
          <w:sz w:val="28"/>
          <w:szCs w:val="28"/>
        </w:rPr>
        <w:t xml:space="preserve">May </w:t>
      </w:r>
      <w:r w:rsidR="006E3102" w:rsidRPr="001575E9">
        <w:rPr>
          <w:rFonts w:ascii="Times New Roman" w:hAnsi="Times New Roman" w:cs="Times New Roman"/>
          <w:sz w:val="28"/>
          <w:szCs w:val="28"/>
        </w:rPr>
        <w:t>2011</w:t>
      </w:r>
    </w:p>
    <w:p w:rsidR="00173433" w:rsidRDefault="00173433" w:rsidP="007B1E9E">
      <w:pPr>
        <w:pStyle w:val="PlainText"/>
        <w:tabs>
          <w:tab w:val="left" w:pos="284"/>
          <w:tab w:val="left" w:pos="426"/>
        </w:tabs>
        <w:spacing w:before="100" w:line="360" w:lineRule="auto"/>
        <w:jc w:val="center"/>
        <w:rPr>
          <w:rFonts w:ascii="Times New Roman" w:hAnsi="Times New Roman" w:cs="Times New Roman"/>
          <w:sz w:val="24"/>
          <w:szCs w:val="24"/>
        </w:rPr>
      </w:pPr>
    </w:p>
    <w:p w:rsidR="001575E9" w:rsidRPr="001575E9" w:rsidRDefault="001575E9" w:rsidP="001575E9">
      <w:pPr>
        <w:pStyle w:val="NoSpacing"/>
        <w:tabs>
          <w:tab w:val="left" w:pos="284"/>
        </w:tabs>
        <w:jc w:val="center"/>
        <w:rPr>
          <w:rFonts w:ascii="Times New Roman" w:hAnsi="Times New Roman" w:cs="Times New Roman"/>
          <w:b/>
          <w:sz w:val="28"/>
          <w:szCs w:val="28"/>
        </w:rPr>
      </w:pPr>
      <w:r w:rsidRPr="001575E9">
        <w:rPr>
          <w:rFonts w:ascii="Times New Roman" w:hAnsi="Times New Roman" w:cs="Times New Roman"/>
          <w:b/>
          <w:sz w:val="28"/>
          <w:szCs w:val="28"/>
        </w:rPr>
        <w:t>Working Paper in Economics</w:t>
      </w:r>
      <w:r w:rsidR="00157E46">
        <w:rPr>
          <w:rFonts w:ascii="Times New Roman" w:hAnsi="Times New Roman" w:cs="Times New Roman"/>
          <w:b/>
          <w:sz w:val="28"/>
          <w:szCs w:val="28"/>
        </w:rPr>
        <w:t xml:space="preserve"> 11/11</w:t>
      </w:r>
    </w:p>
    <w:p w:rsidR="004C0084" w:rsidRPr="0050606C" w:rsidRDefault="004C0084" w:rsidP="007B1E9E">
      <w:pPr>
        <w:pStyle w:val="PlainText"/>
        <w:tabs>
          <w:tab w:val="left" w:pos="284"/>
          <w:tab w:val="left" w:pos="426"/>
        </w:tabs>
        <w:spacing w:before="100" w:line="360" w:lineRule="auto"/>
        <w:jc w:val="center"/>
        <w:rPr>
          <w:rFonts w:ascii="Times New Roman" w:hAnsi="Times New Roman" w:cs="Times New Roman"/>
          <w:sz w:val="24"/>
          <w:szCs w:val="24"/>
        </w:rPr>
      </w:pPr>
    </w:p>
    <w:tbl>
      <w:tblPr>
        <w:tblW w:w="18484" w:type="dxa"/>
        <w:tblLook w:val="01E0"/>
      </w:tblPr>
      <w:tblGrid>
        <w:gridCol w:w="4621"/>
        <w:gridCol w:w="4621"/>
        <w:gridCol w:w="4621"/>
        <w:gridCol w:w="4621"/>
      </w:tblGrid>
      <w:tr w:rsidR="00173433" w:rsidRPr="0050606C" w:rsidTr="00430280">
        <w:trPr>
          <w:trHeight w:val="4472"/>
        </w:trPr>
        <w:tc>
          <w:tcPr>
            <w:tcW w:w="4621" w:type="dxa"/>
          </w:tcPr>
          <w:p w:rsidR="00173433" w:rsidRDefault="00173433" w:rsidP="007B1E9E">
            <w:pPr>
              <w:pStyle w:val="TitlePage"/>
              <w:widowControl/>
              <w:tabs>
                <w:tab w:val="left" w:pos="426"/>
              </w:tabs>
              <w:ind w:hanging="42"/>
              <w:rPr>
                <w:i/>
                <w:szCs w:val="24"/>
              </w:rPr>
            </w:pPr>
            <w:r w:rsidRPr="0050606C">
              <w:rPr>
                <w:i/>
                <w:szCs w:val="24"/>
              </w:rPr>
              <w:t>Corresponding Author</w:t>
            </w:r>
          </w:p>
          <w:p w:rsidR="001575E9" w:rsidRPr="0050606C" w:rsidRDefault="001575E9" w:rsidP="007B1E9E">
            <w:pPr>
              <w:pStyle w:val="TitlePage"/>
              <w:widowControl/>
              <w:tabs>
                <w:tab w:val="left" w:pos="426"/>
              </w:tabs>
              <w:ind w:hanging="42"/>
              <w:rPr>
                <w:i/>
                <w:szCs w:val="24"/>
              </w:rPr>
            </w:pPr>
          </w:p>
          <w:p w:rsidR="00173433" w:rsidRPr="0050606C" w:rsidRDefault="00173433" w:rsidP="007B1E9E">
            <w:pPr>
              <w:pStyle w:val="BodyText"/>
              <w:tabs>
                <w:tab w:val="left" w:pos="426"/>
              </w:tabs>
              <w:spacing w:after="0"/>
              <w:ind w:hanging="40"/>
              <w:jc w:val="center"/>
              <w:rPr>
                <w:b/>
                <w:lang w:val="nl-NL"/>
              </w:rPr>
            </w:pPr>
            <w:r w:rsidRPr="0050606C">
              <w:rPr>
                <w:b/>
                <w:lang w:val="nl-NL"/>
              </w:rPr>
              <w:t>John Tressler</w:t>
            </w:r>
          </w:p>
          <w:p w:rsidR="00173433" w:rsidRPr="0050606C" w:rsidRDefault="00173433" w:rsidP="007B1E9E">
            <w:pPr>
              <w:pStyle w:val="BodyText"/>
              <w:tabs>
                <w:tab w:val="left" w:pos="426"/>
              </w:tabs>
              <w:spacing w:after="0"/>
              <w:ind w:hanging="40"/>
              <w:jc w:val="center"/>
              <w:rPr>
                <w:lang w:val="nl-NL"/>
              </w:rPr>
            </w:pPr>
            <w:r w:rsidRPr="0050606C">
              <w:rPr>
                <w:lang w:val="nl-NL"/>
              </w:rPr>
              <w:t>Economics Department</w:t>
            </w:r>
          </w:p>
          <w:p w:rsidR="00173433" w:rsidRPr="0050606C" w:rsidRDefault="00173433" w:rsidP="007B1E9E">
            <w:pPr>
              <w:pStyle w:val="BodyText"/>
              <w:tabs>
                <w:tab w:val="left" w:pos="426"/>
              </w:tabs>
              <w:spacing w:after="0"/>
              <w:ind w:hanging="40"/>
              <w:jc w:val="center"/>
              <w:rPr>
                <w:lang w:val="nl-NL"/>
              </w:rPr>
            </w:pPr>
            <w:r w:rsidRPr="0050606C">
              <w:rPr>
                <w:lang w:val="nl-NL"/>
              </w:rPr>
              <w:t xml:space="preserve"> University of Waikato</w:t>
            </w:r>
          </w:p>
          <w:p w:rsidR="00173433" w:rsidRPr="0050606C" w:rsidRDefault="00173433" w:rsidP="007B1E9E">
            <w:pPr>
              <w:pStyle w:val="BodyText"/>
              <w:tabs>
                <w:tab w:val="left" w:pos="426"/>
              </w:tabs>
              <w:spacing w:after="0"/>
              <w:ind w:hanging="40"/>
              <w:jc w:val="center"/>
              <w:rPr>
                <w:lang w:val="nl-NL"/>
              </w:rPr>
            </w:pPr>
            <w:r w:rsidRPr="0050606C">
              <w:rPr>
                <w:lang w:val="nl-NL"/>
              </w:rPr>
              <w:t>Private Bag 3105</w:t>
            </w:r>
          </w:p>
          <w:p w:rsidR="00173433" w:rsidRPr="0050606C" w:rsidRDefault="00173433" w:rsidP="007B1E9E">
            <w:pPr>
              <w:pStyle w:val="BodyText"/>
              <w:tabs>
                <w:tab w:val="left" w:pos="426"/>
              </w:tabs>
              <w:spacing w:after="0"/>
              <w:ind w:hanging="40"/>
              <w:jc w:val="center"/>
              <w:rPr>
                <w:lang w:val="nl-NL"/>
              </w:rPr>
            </w:pPr>
            <w:r w:rsidRPr="0050606C">
              <w:rPr>
                <w:lang w:val="nl-NL"/>
              </w:rPr>
              <w:t>Hamilton</w:t>
            </w:r>
          </w:p>
          <w:p w:rsidR="00173433" w:rsidRPr="0050606C" w:rsidRDefault="00173433" w:rsidP="007B1E9E">
            <w:pPr>
              <w:pStyle w:val="BodyText"/>
              <w:tabs>
                <w:tab w:val="left" w:pos="426"/>
              </w:tabs>
              <w:spacing w:after="0"/>
              <w:ind w:hanging="40"/>
              <w:jc w:val="center"/>
              <w:rPr>
                <w:lang w:val="nl-NL"/>
              </w:rPr>
            </w:pPr>
            <w:r w:rsidRPr="0050606C">
              <w:rPr>
                <w:lang w:val="nl-NL"/>
              </w:rPr>
              <w:t>NEW ZEALAND</w:t>
            </w:r>
          </w:p>
          <w:p w:rsidR="00173433" w:rsidRPr="0050606C" w:rsidRDefault="00173433" w:rsidP="007B1E9E">
            <w:pPr>
              <w:pStyle w:val="BodyText"/>
              <w:tabs>
                <w:tab w:val="left" w:pos="426"/>
              </w:tabs>
              <w:spacing w:after="0"/>
              <w:ind w:hanging="40"/>
              <w:jc w:val="center"/>
            </w:pPr>
            <w:r w:rsidRPr="0050606C">
              <w:t xml:space="preserve"> </w:t>
            </w:r>
          </w:p>
          <w:p w:rsidR="00173433" w:rsidRPr="0050606C" w:rsidRDefault="00173433" w:rsidP="007B1E9E">
            <w:pPr>
              <w:pStyle w:val="Heading4"/>
              <w:tabs>
                <w:tab w:val="left" w:pos="426"/>
              </w:tabs>
              <w:spacing w:before="0" w:after="0"/>
              <w:ind w:hanging="40"/>
              <w:jc w:val="center"/>
              <w:rPr>
                <w:b w:val="0"/>
                <w:bCs w:val="0"/>
                <w:sz w:val="24"/>
                <w:szCs w:val="24"/>
              </w:rPr>
            </w:pPr>
            <w:r w:rsidRPr="0050606C">
              <w:rPr>
                <w:b w:val="0"/>
                <w:bCs w:val="0"/>
                <w:sz w:val="24"/>
                <w:szCs w:val="24"/>
              </w:rPr>
              <w:t>Tel: +64 (0) 7-838-4045</w:t>
            </w:r>
          </w:p>
          <w:p w:rsidR="00173433" w:rsidRPr="0050606C" w:rsidRDefault="00173433" w:rsidP="007B1E9E">
            <w:pPr>
              <w:pStyle w:val="Heading4"/>
              <w:tabs>
                <w:tab w:val="left" w:pos="426"/>
              </w:tabs>
              <w:spacing w:before="0" w:after="0"/>
              <w:ind w:hanging="40"/>
              <w:jc w:val="center"/>
              <w:rPr>
                <w:b w:val="0"/>
                <w:bCs w:val="0"/>
                <w:sz w:val="24"/>
                <w:szCs w:val="24"/>
              </w:rPr>
            </w:pPr>
            <w:r w:rsidRPr="0050606C">
              <w:rPr>
                <w:b w:val="0"/>
                <w:bCs w:val="0"/>
                <w:sz w:val="24"/>
                <w:szCs w:val="24"/>
              </w:rPr>
              <w:t xml:space="preserve">Email: </w:t>
            </w:r>
            <w:r w:rsidRPr="0050606C">
              <w:rPr>
                <w:b w:val="0"/>
                <w:sz w:val="24"/>
                <w:szCs w:val="24"/>
              </w:rPr>
              <w:t>tressler@waikato.ac.nz</w:t>
            </w:r>
          </w:p>
          <w:p w:rsidR="001575E9" w:rsidRDefault="001575E9" w:rsidP="007B1E9E">
            <w:pPr>
              <w:tabs>
                <w:tab w:val="left" w:pos="426"/>
              </w:tabs>
              <w:jc w:val="center"/>
              <w:rPr>
                <w:rFonts w:ascii="Times New Roman" w:hAnsi="Times New Roman" w:cs="Times New Roman"/>
                <w:sz w:val="24"/>
                <w:szCs w:val="24"/>
              </w:rPr>
            </w:pPr>
          </w:p>
          <w:p w:rsidR="00173433" w:rsidRPr="0050606C" w:rsidRDefault="00173433" w:rsidP="007B1E9E">
            <w:pPr>
              <w:tabs>
                <w:tab w:val="left" w:pos="426"/>
              </w:tabs>
              <w:jc w:val="center"/>
              <w:rPr>
                <w:rFonts w:ascii="Times New Roman" w:hAnsi="Times New Roman" w:cs="Times New Roman"/>
                <w:sz w:val="24"/>
                <w:szCs w:val="24"/>
              </w:rPr>
            </w:pPr>
            <w:r w:rsidRPr="0050606C">
              <w:rPr>
                <w:rFonts w:ascii="Times New Roman" w:hAnsi="Times New Roman" w:cs="Times New Roman"/>
                <w:sz w:val="24"/>
                <w:szCs w:val="24"/>
              </w:rPr>
              <w:t>Homepage: http://wms-soros.mngt.waikato.ac.nz/personal/tressler</w:t>
            </w:r>
          </w:p>
          <w:p w:rsidR="00173433" w:rsidRPr="0050606C" w:rsidRDefault="00173433" w:rsidP="007B1E9E">
            <w:pPr>
              <w:pStyle w:val="PlainText"/>
              <w:tabs>
                <w:tab w:val="left" w:pos="284"/>
                <w:tab w:val="left" w:pos="426"/>
              </w:tabs>
              <w:spacing w:before="100" w:line="360" w:lineRule="auto"/>
              <w:jc w:val="center"/>
              <w:rPr>
                <w:rFonts w:ascii="Times New Roman" w:hAnsi="Times New Roman" w:cs="Times New Roman"/>
                <w:sz w:val="24"/>
                <w:szCs w:val="24"/>
              </w:rPr>
            </w:pPr>
          </w:p>
        </w:tc>
        <w:tc>
          <w:tcPr>
            <w:tcW w:w="4621" w:type="dxa"/>
          </w:tcPr>
          <w:p w:rsidR="00173433" w:rsidRPr="0050606C" w:rsidRDefault="00173433" w:rsidP="007B1E9E">
            <w:pPr>
              <w:pStyle w:val="TitlePage"/>
              <w:widowControl/>
              <w:tabs>
                <w:tab w:val="left" w:pos="426"/>
              </w:tabs>
              <w:ind w:hanging="42"/>
              <w:rPr>
                <w:b/>
                <w:szCs w:val="24"/>
              </w:rPr>
            </w:pPr>
          </w:p>
          <w:p w:rsidR="001575E9" w:rsidRDefault="001575E9" w:rsidP="007B1E9E">
            <w:pPr>
              <w:pStyle w:val="TitlePage"/>
              <w:widowControl/>
              <w:tabs>
                <w:tab w:val="left" w:pos="426"/>
              </w:tabs>
              <w:ind w:hanging="42"/>
              <w:rPr>
                <w:b/>
                <w:szCs w:val="24"/>
              </w:rPr>
            </w:pPr>
          </w:p>
          <w:p w:rsidR="00173433" w:rsidRPr="0050606C" w:rsidRDefault="00173433" w:rsidP="007B1E9E">
            <w:pPr>
              <w:pStyle w:val="TitlePage"/>
              <w:widowControl/>
              <w:tabs>
                <w:tab w:val="left" w:pos="426"/>
              </w:tabs>
              <w:ind w:hanging="42"/>
              <w:rPr>
                <w:b/>
                <w:szCs w:val="24"/>
              </w:rPr>
            </w:pPr>
            <w:r w:rsidRPr="0050606C">
              <w:rPr>
                <w:b/>
                <w:szCs w:val="24"/>
              </w:rPr>
              <w:t>David L. Anderson</w:t>
            </w:r>
          </w:p>
          <w:p w:rsidR="00173433" w:rsidRPr="0050606C" w:rsidRDefault="00173433" w:rsidP="007B1E9E">
            <w:pPr>
              <w:pStyle w:val="TitlePage"/>
              <w:widowControl/>
              <w:tabs>
                <w:tab w:val="left" w:pos="426"/>
              </w:tabs>
              <w:ind w:hanging="42"/>
              <w:rPr>
                <w:szCs w:val="24"/>
              </w:rPr>
            </w:pPr>
            <w:r w:rsidRPr="0050606C">
              <w:rPr>
                <w:szCs w:val="24"/>
              </w:rPr>
              <w:t>School of Business</w:t>
            </w:r>
          </w:p>
          <w:p w:rsidR="00173433" w:rsidRPr="0050606C" w:rsidRDefault="00173433" w:rsidP="007B1E9E">
            <w:pPr>
              <w:pStyle w:val="TitlePage"/>
              <w:widowControl/>
              <w:tabs>
                <w:tab w:val="left" w:pos="426"/>
              </w:tabs>
              <w:ind w:hanging="42"/>
              <w:rPr>
                <w:szCs w:val="24"/>
              </w:rPr>
            </w:pPr>
            <w:r w:rsidRPr="0050606C">
              <w:rPr>
                <w:szCs w:val="24"/>
              </w:rPr>
              <w:t>Queen’s University</w:t>
            </w:r>
          </w:p>
          <w:p w:rsidR="00173433" w:rsidRPr="0050606C" w:rsidRDefault="00173433" w:rsidP="007B1E9E">
            <w:pPr>
              <w:pStyle w:val="TitlePage"/>
              <w:widowControl/>
              <w:tabs>
                <w:tab w:val="left" w:pos="426"/>
              </w:tabs>
              <w:ind w:hanging="42"/>
              <w:rPr>
                <w:szCs w:val="24"/>
              </w:rPr>
            </w:pPr>
            <w:r w:rsidRPr="0050606C">
              <w:rPr>
                <w:szCs w:val="24"/>
              </w:rPr>
              <w:t>Kingston, Ontario K7L 3N6</w:t>
            </w:r>
          </w:p>
          <w:p w:rsidR="00173433" w:rsidRPr="0050606C" w:rsidRDefault="00173433" w:rsidP="007B1E9E">
            <w:pPr>
              <w:pStyle w:val="TitlePage"/>
              <w:widowControl/>
              <w:tabs>
                <w:tab w:val="left" w:pos="426"/>
              </w:tabs>
              <w:ind w:hanging="42"/>
              <w:rPr>
                <w:szCs w:val="24"/>
              </w:rPr>
            </w:pPr>
            <w:r w:rsidRPr="0050606C">
              <w:rPr>
                <w:szCs w:val="24"/>
              </w:rPr>
              <w:t>CANADA</w:t>
            </w:r>
          </w:p>
          <w:p w:rsidR="00173433" w:rsidRPr="0050606C" w:rsidRDefault="00173433" w:rsidP="007B1E9E">
            <w:pPr>
              <w:pStyle w:val="BodyText"/>
              <w:tabs>
                <w:tab w:val="left" w:pos="426"/>
              </w:tabs>
              <w:ind w:hanging="42"/>
              <w:jc w:val="center"/>
            </w:pPr>
          </w:p>
          <w:p w:rsidR="00173433" w:rsidRPr="0050606C" w:rsidRDefault="00173433" w:rsidP="007B1E9E">
            <w:pPr>
              <w:pStyle w:val="Heading4"/>
              <w:tabs>
                <w:tab w:val="left" w:pos="426"/>
              </w:tabs>
              <w:spacing w:before="0" w:after="0"/>
              <w:ind w:hanging="40"/>
              <w:jc w:val="center"/>
              <w:rPr>
                <w:b w:val="0"/>
                <w:bCs w:val="0"/>
                <w:sz w:val="24"/>
                <w:szCs w:val="24"/>
              </w:rPr>
            </w:pPr>
          </w:p>
          <w:p w:rsidR="00173433" w:rsidRPr="0050606C" w:rsidRDefault="00173433" w:rsidP="007B1E9E">
            <w:pPr>
              <w:pStyle w:val="Heading4"/>
              <w:tabs>
                <w:tab w:val="left" w:pos="426"/>
              </w:tabs>
              <w:spacing w:before="0" w:after="0"/>
              <w:ind w:hanging="40"/>
              <w:jc w:val="center"/>
              <w:rPr>
                <w:b w:val="0"/>
                <w:bCs w:val="0"/>
                <w:sz w:val="24"/>
                <w:szCs w:val="24"/>
              </w:rPr>
            </w:pPr>
            <w:r w:rsidRPr="0050606C">
              <w:rPr>
                <w:b w:val="0"/>
                <w:bCs w:val="0"/>
                <w:sz w:val="24"/>
                <w:szCs w:val="24"/>
              </w:rPr>
              <w:t>Tel: 1-613-533-2362</w:t>
            </w:r>
          </w:p>
          <w:p w:rsidR="00173433" w:rsidRPr="0050606C" w:rsidRDefault="00173433" w:rsidP="007B1E9E">
            <w:pPr>
              <w:pStyle w:val="Heading4"/>
              <w:tabs>
                <w:tab w:val="left" w:pos="426"/>
              </w:tabs>
              <w:spacing w:before="0" w:after="0"/>
              <w:ind w:hanging="40"/>
              <w:jc w:val="center"/>
              <w:rPr>
                <w:sz w:val="24"/>
                <w:szCs w:val="24"/>
              </w:rPr>
            </w:pPr>
            <w:r w:rsidRPr="0050606C">
              <w:rPr>
                <w:b w:val="0"/>
                <w:bCs w:val="0"/>
                <w:sz w:val="24"/>
                <w:szCs w:val="24"/>
              </w:rPr>
              <w:t>Email: dla@queensu.ca</w:t>
            </w:r>
          </w:p>
        </w:tc>
        <w:tc>
          <w:tcPr>
            <w:tcW w:w="4621" w:type="dxa"/>
          </w:tcPr>
          <w:p w:rsidR="00173433" w:rsidRPr="0050606C" w:rsidRDefault="00173433" w:rsidP="007B1E9E">
            <w:pPr>
              <w:pStyle w:val="PlainText"/>
              <w:tabs>
                <w:tab w:val="left" w:pos="284"/>
                <w:tab w:val="left" w:pos="426"/>
              </w:tabs>
              <w:spacing w:before="100" w:line="360" w:lineRule="auto"/>
              <w:jc w:val="center"/>
              <w:rPr>
                <w:rFonts w:ascii="Times New Roman" w:hAnsi="Times New Roman" w:cs="Times New Roman"/>
                <w:b/>
                <w:sz w:val="24"/>
                <w:szCs w:val="24"/>
              </w:rPr>
            </w:pPr>
          </w:p>
        </w:tc>
        <w:tc>
          <w:tcPr>
            <w:tcW w:w="4621" w:type="dxa"/>
          </w:tcPr>
          <w:p w:rsidR="00173433" w:rsidRPr="0050606C" w:rsidRDefault="00173433" w:rsidP="007B1E9E">
            <w:pPr>
              <w:pStyle w:val="Heading4"/>
              <w:tabs>
                <w:tab w:val="left" w:pos="426"/>
              </w:tabs>
              <w:spacing w:before="0" w:after="0"/>
              <w:ind w:hanging="40"/>
              <w:jc w:val="center"/>
              <w:rPr>
                <w:sz w:val="24"/>
                <w:szCs w:val="24"/>
              </w:rPr>
            </w:pPr>
          </w:p>
        </w:tc>
      </w:tr>
    </w:tbl>
    <w:p w:rsidR="00173433" w:rsidRPr="0050606C" w:rsidRDefault="00173433" w:rsidP="007B1E9E">
      <w:pPr>
        <w:tabs>
          <w:tab w:val="left" w:pos="426"/>
        </w:tabs>
        <w:jc w:val="both"/>
        <w:rPr>
          <w:rFonts w:ascii="Times New Roman" w:hAnsi="Times New Roman" w:cs="Times New Roman"/>
          <w:b/>
          <w:sz w:val="24"/>
          <w:szCs w:val="24"/>
        </w:rPr>
      </w:pPr>
    </w:p>
    <w:p w:rsidR="00173433" w:rsidRPr="0050606C" w:rsidRDefault="00173433" w:rsidP="007B1E9E">
      <w:pPr>
        <w:tabs>
          <w:tab w:val="left" w:pos="426"/>
        </w:tabs>
        <w:jc w:val="center"/>
        <w:rPr>
          <w:rFonts w:ascii="Times New Roman" w:hAnsi="Times New Roman" w:cs="Times New Roman"/>
          <w:b/>
          <w:sz w:val="24"/>
          <w:szCs w:val="24"/>
        </w:rPr>
      </w:pPr>
    </w:p>
    <w:p w:rsidR="00173433" w:rsidRPr="0050606C" w:rsidRDefault="00173433" w:rsidP="007B1E9E">
      <w:pPr>
        <w:tabs>
          <w:tab w:val="left" w:pos="426"/>
        </w:tabs>
        <w:rPr>
          <w:rFonts w:ascii="Times New Roman" w:hAnsi="Times New Roman" w:cs="Times New Roman"/>
          <w:b/>
          <w:sz w:val="24"/>
          <w:szCs w:val="24"/>
        </w:rPr>
      </w:pPr>
    </w:p>
    <w:p w:rsidR="00173433" w:rsidRPr="0050606C" w:rsidRDefault="00173433" w:rsidP="007B1E9E">
      <w:pPr>
        <w:tabs>
          <w:tab w:val="left" w:pos="426"/>
        </w:tabs>
        <w:jc w:val="center"/>
        <w:rPr>
          <w:rFonts w:ascii="Times New Roman" w:hAnsi="Times New Roman" w:cs="Times New Roman"/>
          <w:b/>
          <w:sz w:val="24"/>
          <w:szCs w:val="24"/>
        </w:rPr>
      </w:pPr>
    </w:p>
    <w:p w:rsidR="00390870" w:rsidRPr="0050606C" w:rsidRDefault="00390870" w:rsidP="007B1E9E">
      <w:pPr>
        <w:pStyle w:val="NoSpacing"/>
        <w:tabs>
          <w:tab w:val="left" w:pos="426"/>
        </w:tabs>
        <w:rPr>
          <w:rFonts w:ascii="Times New Roman" w:hAnsi="Times New Roman" w:cs="Times New Roman"/>
          <w:b/>
          <w:sz w:val="24"/>
          <w:szCs w:val="24"/>
        </w:rPr>
      </w:pPr>
    </w:p>
    <w:p w:rsidR="00390870" w:rsidRPr="0050606C" w:rsidRDefault="00390870" w:rsidP="007B1E9E">
      <w:pPr>
        <w:pStyle w:val="NoSpacing"/>
        <w:tabs>
          <w:tab w:val="left" w:pos="426"/>
        </w:tabs>
        <w:rPr>
          <w:rFonts w:ascii="Times New Roman" w:hAnsi="Times New Roman" w:cs="Times New Roman"/>
          <w:b/>
          <w:sz w:val="24"/>
          <w:szCs w:val="24"/>
        </w:rPr>
      </w:pPr>
    </w:p>
    <w:p w:rsidR="00390870" w:rsidRPr="0050606C" w:rsidRDefault="00390870" w:rsidP="007B1E9E">
      <w:pPr>
        <w:pStyle w:val="NoSpacing"/>
        <w:tabs>
          <w:tab w:val="left" w:pos="426"/>
        </w:tabs>
        <w:jc w:val="center"/>
        <w:rPr>
          <w:rFonts w:ascii="Times New Roman" w:hAnsi="Times New Roman" w:cs="Times New Roman"/>
          <w:b/>
          <w:sz w:val="24"/>
          <w:szCs w:val="24"/>
        </w:rPr>
      </w:pPr>
      <w:r w:rsidRPr="0050606C">
        <w:rPr>
          <w:rFonts w:ascii="Times New Roman" w:hAnsi="Times New Roman" w:cs="Times New Roman"/>
          <w:b/>
          <w:sz w:val="24"/>
          <w:szCs w:val="24"/>
        </w:rPr>
        <w:t>Abstract</w:t>
      </w:r>
    </w:p>
    <w:p w:rsidR="00390870" w:rsidRPr="0050606C" w:rsidRDefault="00390870" w:rsidP="007B1E9E">
      <w:pPr>
        <w:pStyle w:val="NoSpacing"/>
        <w:tabs>
          <w:tab w:val="left" w:pos="426"/>
        </w:tabs>
        <w:rPr>
          <w:rFonts w:ascii="Times New Roman" w:hAnsi="Times New Roman" w:cs="Times New Roman"/>
          <w:sz w:val="24"/>
          <w:szCs w:val="24"/>
        </w:rPr>
      </w:pPr>
    </w:p>
    <w:p w:rsidR="00455ACC" w:rsidRPr="0050606C" w:rsidRDefault="00E56167" w:rsidP="001575E9">
      <w:pPr>
        <w:pStyle w:val="NoSpacing"/>
        <w:tabs>
          <w:tab w:val="left" w:pos="426"/>
        </w:tabs>
        <w:spacing w:line="360" w:lineRule="auto"/>
        <w:jc w:val="both"/>
        <w:rPr>
          <w:rFonts w:ascii="Times New Roman" w:hAnsi="Times New Roman" w:cs="Times New Roman"/>
          <w:sz w:val="24"/>
          <w:szCs w:val="24"/>
        </w:rPr>
      </w:pPr>
      <w:r w:rsidRPr="0050606C">
        <w:rPr>
          <w:rFonts w:ascii="Times New Roman" w:hAnsi="Times New Roman" w:cs="Times New Roman"/>
          <w:sz w:val="24"/>
          <w:szCs w:val="24"/>
        </w:rPr>
        <w:t>In this paper we explore the merits of utilizing citation counts to measure research output in econo</w:t>
      </w:r>
      <w:r w:rsidR="00BE4B1A">
        <w:rPr>
          <w:rFonts w:ascii="Times New Roman" w:hAnsi="Times New Roman" w:cs="Times New Roman"/>
          <w:sz w:val="24"/>
          <w:szCs w:val="24"/>
        </w:rPr>
        <w:t>mics in the context of a nation</w:t>
      </w:r>
      <w:r w:rsidRPr="0050606C">
        <w:rPr>
          <w:rFonts w:ascii="Times New Roman" w:hAnsi="Times New Roman" w:cs="Times New Roman"/>
          <w:sz w:val="24"/>
          <w:szCs w:val="24"/>
        </w:rPr>
        <w:t xml:space="preserve">wide research evaluation scheme.  </w:t>
      </w:r>
      <w:r w:rsidR="00E07BF8" w:rsidRPr="0050606C">
        <w:rPr>
          <w:rFonts w:ascii="Times New Roman" w:hAnsi="Times New Roman" w:cs="Times New Roman"/>
          <w:sz w:val="24"/>
          <w:szCs w:val="24"/>
        </w:rPr>
        <w:t xml:space="preserve">We selected one such </w:t>
      </w:r>
      <w:r w:rsidR="006F6945" w:rsidRPr="0050606C">
        <w:rPr>
          <w:rFonts w:ascii="Times New Roman" w:hAnsi="Times New Roman" w:cs="Times New Roman"/>
          <w:sz w:val="24"/>
          <w:szCs w:val="24"/>
        </w:rPr>
        <w:t xml:space="preserve">system </w:t>
      </w:r>
      <w:r w:rsidR="00E07BF8" w:rsidRPr="0050606C">
        <w:rPr>
          <w:rFonts w:ascii="Times New Roman" w:hAnsi="Times New Roman" w:cs="Times New Roman"/>
          <w:sz w:val="24"/>
          <w:szCs w:val="24"/>
        </w:rPr>
        <w:t xml:space="preserve">for study: the New Zealand government’s </w:t>
      </w:r>
      <w:proofErr w:type="spellStart"/>
      <w:r w:rsidR="00E07BF8" w:rsidRPr="0050606C">
        <w:rPr>
          <w:rFonts w:ascii="Times New Roman" w:hAnsi="Times New Roman" w:cs="Times New Roman"/>
          <w:sz w:val="24"/>
          <w:szCs w:val="24"/>
        </w:rPr>
        <w:t>Pr</w:t>
      </w:r>
      <w:r w:rsidR="00E77929" w:rsidRPr="0050606C">
        <w:rPr>
          <w:rFonts w:ascii="Times New Roman" w:hAnsi="Times New Roman" w:cs="Times New Roman"/>
          <w:sz w:val="24"/>
          <w:szCs w:val="24"/>
        </w:rPr>
        <w:t>o</w:t>
      </w:r>
      <w:r w:rsidR="00E07BF8" w:rsidRPr="0050606C">
        <w:rPr>
          <w:rFonts w:ascii="Times New Roman" w:hAnsi="Times New Roman" w:cs="Times New Roman"/>
          <w:sz w:val="24"/>
          <w:szCs w:val="24"/>
        </w:rPr>
        <w:t>gramme</w:t>
      </w:r>
      <w:proofErr w:type="spellEnd"/>
      <w:r w:rsidR="00E07BF8" w:rsidRPr="0050606C">
        <w:rPr>
          <w:rFonts w:ascii="Times New Roman" w:hAnsi="Times New Roman" w:cs="Times New Roman"/>
          <w:sz w:val="24"/>
          <w:szCs w:val="24"/>
        </w:rPr>
        <w:t xml:space="preserve">-Based Research Fund (PBRF).   Citations were collected for all refereed papers produced by New Zealand’s academic economists over the period 2000 to 2008 using the databases of the ISI/Web of Science and, </w:t>
      </w:r>
      <w:r w:rsidR="00E77929" w:rsidRPr="0050606C">
        <w:rPr>
          <w:rFonts w:ascii="Times New Roman" w:hAnsi="Times New Roman" w:cs="Times New Roman"/>
          <w:sz w:val="24"/>
          <w:szCs w:val="24"/>
        </w:rPr>
        <w:t xml:space="preserve">to a </w:t>
      </w:r>
      <w:r w:rsidR="00E07BF8" w:rsidRPr="0050606C">
        <w:rPr>
          <w:rFonts w:ascii="Times New Roman" w:hAnsi="Times New Roman" w:cs="Times New Roman"/>
          <w:sz w:val="24"/>
          <w:szCs w:val="24"/>
        </w:rPr>
        <w:t xml:space="preserve">limited </w:t>
      </w:r>
      <w:r w:rsidR="009B5EA6" w:rsidRPr="0050606C">
        <w:rPr>
          <w:rFonts w:ascii="Times New Roman" w:hAnsi="Times New Roman" w:cs="Times New Roman"/>
          <w:sz w:val="24"/>
          <w:szCs w:val="24"/>
        </w:rPr>
        <w:t xml:space="preserve">extent, </w:t>
      </w:r>
      <w:r w:rsidR="00E07BF8" w:rsidRPr="0050606C">
        <w:rPr>
          <w:rFonts w:ascii="Times New Roman" w:hAnsi="Times New Roman" w:cs="Times New Roman"/>
          <w:sz w:val="24"/>
          <w:szCs w:val="24"/>
        </w:rPr>
        <w:t>Google Scholar.  Th</w:t>
      </w:r>
      <w:r w:rsidR="001575E9">
        <w:rPr>
          <w:rFonts w:ascii="Times New Roman" w:hAnsi="Times New Roman" w:cs="Times New Roman"/>
          <w:sz w:val="24"/>
          <w:szCs w:val="24"/>
        </w:rPr>
        <w:t>ese</w:t>
      </w:r>
      <w:r w:rsidR="00E77929" w:rsidRPr="0050606C">
        <w:rPr>
          <w:rFonts w:ascii="Times New Roman" w:hAnsi="Times New Roman" w:cs="Times New Roman"/>
          <w:sz w:val="24"/>
          <w:szCs w:val="24"/>
        </w:rPr>
        <w:t xml:space="preserve"> data allowed us</w:t>
      </w:r>
      <w:r w:rsidR="001575E9">
        <w:rPr>
          <w:rFonts w:ascii="Times New Roman" w:hAnsi="Times New Roman" w:cs="Times New Roman"/>
          <w:sz w:val="24"/>
          <w:szCs w:val="24"/>
        </w:rPr>
        <w:t xml:space="preserve"> </w:t>
      </w:r>
      <w:r w:rsidR="00E07BF8" w:rsidRPr="0050606C">
        <w:rPr>
          <w:rFonts w:ascii="Times New Roman" w:hAnsi="Times New Roman" w:cs="Times New Roman"/>
          <w:sz w:val="24"/>
          <w:szCs w:val="24"/>
        </w:rPr>
        <w:t>to</w:t>
      </w:r>
      <w:r w:rsidR="006F6945" w:rsidRPr="0050606C">
        <w:rPr>
          <w:rFonts w:ascii="Times New Roman" w:hAnsi="Times New Roman" w:cs="Times New Roman"/>
          <w:sz w:val="24"/>
          <w:szCs w:val="24"/>
        </w:rPr>
        <w:t xml:space="preserve"> estimate </w:t>
      </w:r>
      <w:r w:rsidR="00E07BF8" w:rsidRPr="0050606C">
        <w:rPr>
          <w:rFonts w:ascii="Times New Roman" w:hAnsi="Times New Roman" w:cs="Times New Roman"/>
          <w:sz w:val="24"/>
          <w:szCs w:val="24"/>
        </w:rPr>
        <w:t xml:space="preserve">the time lags in economics between publication of an article and the flow of citations; </w:t>
      </w:r>
      <w:r w:rsidR="006F6945" w:rsidRPr="0050606C">
        <w:rPr>
          <w:rFonts w:ascii="Times New Roman" w:hAnsi="Times New Roman" w:cs="Times New Roman"/>
          <w:sz w:val="24"/>
          <w:szCs w:val="24"/>
        </w:rPr>
        <w:t xml:space="preserve">to demonstrate </w:t>
      </w:r>
      <w:r w:rsidR="00E07BF8" w:rsidRPr="0050606C">
        <w:rPr>
          <w:rFonts w:ascii="Times New Roman" w:hAnsi="Times New Roman" w:cs="Times New Roman"/>
          <w:sz w:val="24"/>
          <w:szCs w:val="24"/>
        </w:rPr>
        <w:t>the impact of altern</w:t>
      </w:r>
      <w:r w:rsidR="00E77929" w:rsidRPr="0050606C">
        <w:rPr>
          <w:rFonts w:ascii="Times New Roman" w:hAnsi="Times New Roman" w:cs="Times New Roman"/>
          <w:sz w:val="24"/>
          <w:szCs w:val="24"/>
        </w:rPr>
        <w:t>a</w:t>
      </w:r>
      <w:r w:rsidR="00E07BF8" w:rsidRPr="0050606C">
        <w:rPr>
          <w:rFonts w:ascii="Times New Roman" w:hAnsi="Times New Roman" w:cs="Times New Roman"/>
          <w:sz w:val="24"/>
          <w:szCs w:val="24"/>
        </w:rPr>
        <w:t xml:space="preserve">tive definitions of </w:t>
      </w:r>
      <w:r w:rsidR="007B1E9E">
        <w:rPr>
          <w:rFonts w:ascii="Times New Roman" w:hAnsi="Times New Roman" w:cs="Times New Roman"/>
          <w:sz w:val="24"/>
          <w:szCs w:val="24"/>
        </w:rPr>
        <w:t>‘</w:t>
      </w:r>
      <w:r w:rsidR="00BE4B1A">
        <w:rPr>
          <w:rFonts w:ascii="Times New Roman" w:hAnsi="Times New Roman" w:cs="Times New Roman"/>
          <w:sz w:val="24"/>
          <w:szCs w:val="24"/>
        </w:rPr>
        <w:t xml:space="preserve">economics </w:t>
      </w:r>
      <w:r w:rsidR="00E07BF8" w:rsidRPr="0050606C">
        <w:rPr>
          <w:rFonts w:ascii="Times New Roman" w:hAnsi="Times New Roman" w:cs="Times New Roman"/>
          <w:sz w:val="24"/>
          <w:szCs w:val="24"/>
        </w:rPr>
        <w:t>relevant</w:t>
      </w:r>
      <w:r w:rsidR="007B1E9E">
        <w:rPr>
          <w:rFonts w:ascii="Times New Roman" w:hAnsi="Times New Roman" w:cs="Times New Roman"/>
          <w:sz w:val="24"/>
          <w:szCs w:val="24"/>
        </w:rPr>
        <w:t>’</w:t>
      </w:r>
      <w:r w:rsidR="00E07BF8" w:rsidRPr="0050606C">
        <w:rPr>
          <w:rFonts w:ascii="Times New Roman" w:hAnsi="Times New Roman" w:cs="Times New Roman"/>
          <w:sz w:val="24"/>
          <w:szCs w:val="24"/>
        </w:rPr>
        <w:t xml:space="preserve"> journals</w:t>
      </w:r>
      <w:r w:rsidR="006F6945" w:rsidRPr="0050606C">
        <w:rPr>
          <w:rFonts w:ascii="Times New Roman" w:hAnsi="Times New Roman" w:cs="Times New Roman"/>
          <w:sz w:val="24"/>
          <w:szCs w:val="24"/>
        </w:rPr>
        <w:t xml:space="preserve"> on citation counts</w:t>
      </w:r>
      <w:r w:rsidR="00E07BF8" w:rsidRPr="0050606C">
        <w:rPr>
          <w:rFonts w:ascii="Times New Roman" w:hAnsi="Times New Roman" w:cs="Times New Roman"/>
          <w:sz w:val="24"/>
          <w:szCs w:val="24"/>
        </w:rPr>
        <w:t xml:space="preserve">; </w:t>
      </w:r>
      <w:r w:rsidR="00E77929" w:rsidRPr="0050606C">
        <w:rPr>
          <w:rFonts w:ascii="Times New Roman" w:hAnsi="Times New Roman" w:cs="Times New Roman"/>
          <w:sz w:val="24"/>
          <w:szCs w:val="24"/>
        </w:rPr>
        <w:t xml:space="preserve">and </w:t>
      </w:r>
      <w:r w:rsidR="006F6945" w:rsidRPr="0050606C">
        <w:rPr>
          <w:rFonts w:ascii="Times New Roman" w:hAnsi="Times New Roman" w:cs="Times New Roman"/>
          <w:sz w:val="24"/>
          <w:szCs w:val="24"/>
        </w:rPr>
        <w:t xml:space="preserve">to assess </w:t>
      </w:r>
      <w:r w:rsidR="00E77929" w:rsidRPr="0050606C">
        <w:rPr>
          <w:rFonts w:ascii="Times New Roman" w:hAnsi="Times New Roman" w:cs="Times New Roman"/>
          <w:sz w:val="24"/>
          <w:szCs w:val="24"/>
        </w:rPr>
        <w:t xml:space="preserve">the impact </w:t>
      </w:r>
      <w:r w:rsidR="006F6945" w:rsidRPr="0050606C">
        <w:rPr>
          <w:rFonts w:ascii="Times New Roman" w:hAnsi="Times New Roman" w:cs="Times New Roman"/>
          <w:sz w:val="24"/>
          <w:szCs w:val="24"/>
        </w:rPr>
        <w:t xml:space="preserve">of </w:t>
      </w:r>
      <w:r w:rsidR="00E07BF8" w:rsidRPr="0050606C">
        <w:rPr>
          <w:rFonts w:ascii="Times New Roman" w:hAnsi="Times New Roman" w:cs="Times New Roman"/>
          <w:sz w:val="24"/>
          <w:szCs w:val="24"/>
        </w:rPr>
        <w:t>direct citation measures and alterna</w:t>
      </w:r>
      <w:r w:rsidR="006F6945" w:rsidRPr="0050606C">
        <w:rPr>
          <w:rFonts w:ascii="Times New Roman" w:hAnsi="Times New Roman" w:cs="Times New Roman"/>
          <w:sz w:val="24"/>
          <w:szCs w:val="24"/>
        </w:rPr>
        <w:t>t</w:t>
      </w:r>
      <w:r w:rsidR="00E07BF8" w:rsidRPr="0050606C">
        <w:rPr>
          <w:rFonts w:ascii="Times New Roman" w:hAnsi="Times New Roman" w:cs="Times New Roman"/>
          <w:sz w:val="24"/>
          <w:szCs w:val="24"/>
        </w:rPr>
        <w:t xml:space="preserve">ive schemes </w:t>
      </w:r>
      <w:r w:rsidR="006F6945" w:rsidRPr="0050606C">
        <w:rPr>
          <w:rFonts w:ascii="Times New Roman" w:hAnsi="Times New Roman" w:cs="Times New Roman"/>
          <w:sz w:val="24"/>
          <w:szCs w:val="24"/>
        </w:rPr>
        <w:t>on departmental and individual performance</w:t>
      </w:r>
      <w:r w:rsidR="009318CD" w:rsidRPr="0050606C">
        <w:rPr>
          <w:rFonts w:ascii="Times New Roman" w:hAnsi="Times New Roman" w:cs="Times New Roman"/>
          <w:sz w:val="24"/>
          <w:szCs w:val="24"/>
        </w:rPr>
        <w:t xml:space="preserve">. </w:t>
      </w:r>
      <w:r w:rsidR="00E07BF8" w:rsidRPr="0050606C">
        <w:rPr>
          <w:rFonts w:ascii="Times New Roman" w:hAnsi="Times New Roman" w:cs="Times New Roman"/>
          <w:sz w:val="24"/>
          <w:szCs w:val="24"/>
        </w:rPr>
        <w:t xml:space="preserve"> </w:t>
      </w:r>
      <w:r w:rsidR="00E77929" w:rsidRPr="0050606C">
        <w:rPr>
          <w:rFonts w:ascii="Times New Roman" w:hAnsi="Times New Roman" w:cs="Times New Roman"/>
          <w:sz w:val="24"/>
          <w:szCs w:val="24"/>
        </w:rPr>
        <w:t>Our findings suggest that the time-lags between publication and citing are such that it would be difficult to rely on citations counts to produce a meaningful measure of output in a PBRF-like research evaluation framework, especially one ba</w:t>
      </w:r>
      <w:r w:rsidR="006F6945" w:rsidRPr="0050606C">
        <w:rPr>
          <w:rFonts w:ascii="Times New Roman" w:hAnsi="Times New Roman" w:cs="Times New Roman"/>
          <w:sz w:val="24"/>
          <w:szCs w:val="24"/>
        </w:rPr>
        <w:t>s</w:t>
      </w:r>
      <w:r w:rsidR="00E77929" w:rsidRPr="0050606C">
        <w:rPr>
          <w:rFonts w:ascii="Times New Roman" w:hAnsi="Times New Roman" w:cs="Times New Roman"/>
          <w:sz w:val="24"/>
          <w:szCs w:val="24"/>
        </w:rPr>
        <w:t>ed explicitly on individual assessment</w:t>
      </w:r>
      <w:r w:rsidR="006F6945" w:rsidRPr="0050606C">
        <w:rPr>
          <w:rFonts w:ascii="Times New Roman" w:hAnsi="Times New Roman" w:cs="Times New Roman"/>
          <w:sz w:val="24"/>
          <w:szCs w:val="24"/>
        </w:rPr>
        <w:t xml:space="preserve">. </w:t>
      </w:r>
      <w:r w:rsidR="00E07BF8" w:rsidRPr="0050606C">
        <w:rPr>
          <w:rFonts w:ascii="Times New Roman" w:hAnsi="Times New Roman" w:cs="Times New Roman"/>
          <w:sz w:val="24"/>
          <w:szCs w:val="24"/>
        </w:rPr>
        <w:t xml:space="preserve"> </w:t>
      </w:r>
    </w:p>
    <w:p w:rsidR="00390870" w:rsidRPr="0050606C" w:rsidRDefault="00390870" w:rsidP="007B1E9E">
      <w:pPr>
        <w:pStyle w:val="NoSpacing"/>
        <w:tabs>
          <w:tab w:val="left" w:pos="426"/>
        </w:tabs>
        <w:rPr>
          <w:rFonts w:ascii="Times New Roman" w:hAnsi="Times New Roman" w:cs="Times New Roman"/>
          <w:b/>
          <w:sz w:val="24"/>
          <w:szCs w:val="24"/>
        </w:rPr>
      </w:pPr>
    </w:p>
    <w:p w:rsidR="00390870" w:rsidRPr="0050606C" w:rsidRDefault="00390870" w:rsidP="007B1E9E">
      <w:pPr>
        <w:pStyle w:val="NoSpacing"/>
        <w:tabs>
          <w:tab w:val="left" w:pos="426"/>
        </w:tabs>
        <w:rPr>
          <w:rFonts w:ascii="Times New Roman" w:hAnsi="Times New Roman" w:cs="Times New Roman"/>
          <w:b/>
          <w:sz w:val="24"/>
          <w:szCs w:val="24"/>
        </w:rPr>
      </w:pPr>
    </w:p>
    <w:p w:rsidR="00390870" w:rsidRPr="0050606C" w:rsidRDefault="00390870" w:rsidP="007B1E9E">
      <w:pPr>
        <w:pStyle w:val="NoSpacing"/>
        <w:tabs>
          <w:tab w:val="left" w:pos="426"/>
        </w:tabs>
        <w:rPr>
          <w:rFonts w:ascii="Times New Roman" w:hAnsi="Times New Roman" w:cs="Times New Roman"/>
          <w:b/>
          <w:sz w:val="24"/>
          <w:szCs w:val="24"/>
        </w:rPr>
      </w:pPr>
    </w:p>
    <w:p w:rsidR="00390870" w:rsidRPr="0050606C" w:rsidRDefault="00390870" w:rsidP="007B1E9E">
      <w:pPr>
        <w:pStyle w:val="NoSpacing"/>
        <w:tabs>
          <w:tab w:val="left" w:pos="426"/>
        </w:tabs>
        <w:rPr>
          <w:rFonts w:ascii="Times New Roman" w:hAnsi="Times New Roman" w:cs="Times New Roman"/>
          <w:b/>
          <w:sz w:val="24"/>
          <w:szCs w:val="24"/>
        </w:rPr>
      </w:pPr>
    </w:p>
    <w:p w:rsidR="00390870" w:rsidRPr="0050606C" w:rsidRDefault="00390870" w:rsidP="007B1E9E">
      <w:pPr>
        <w:pStyle w:val="NoSpacing"/>
        <w:tabs>
          <w:tab w:val="left" w:pos="426"/>
        </w:tabs>
        <w:jc w:val="center"/>
        <w:rPr>
          <w:rFonts w:ascii="Times New Roman" w:hAnsi="Times New Roman" w:cs="Times New Roman"/>
          <w:b/>
          <w:sz w:val="24"/>
          <w:szCs w:val="24"/>
        </w:rPr>
      </w:pPr>
      <w:r w:rsidRPr="0050606C">
        <w:rPr>
          <w:rFonts w:ascii="Times New Roman" w:hAnsi="Times New Roman" w:cs="Times New Roman"/>
          <w:b/>
          <w:sz w:val="24"/>
          <w:szCs w:val="24"/>
        </w:rPr>
        <w:t>Keywords</w:t>
      </w:r>
    </w:p>
    <w:p w:rsidR="00455ACC" w:rsidRPr="001575E9" w:rsidRDefault="00455ACC" w:rsidP="007B1E9E">
      <w:pPr>
        <w:pStyle w:val="NoSpacing"/>
        <w:tabs>
          <w:tab w:val="left" w:pos="426"/>
        </w:tabs>
        <w:jc w:val="center"/>
        <w:rPr>
          <w:rFonts w:ascii="Times New Roman" w:hAnsi="Times New Roman" w:cs="Times New Roman"/>
          <w:b/>
          <w:sz w:val="12"/>
          <w:szCs w:val="12"/>
        </w:rPr>
      </w:pPr>
    </w:p>
    <w:p w:rsidR="00455ACC" w:rsidRPr="0050606C" w:rsidRDefault="001575E9" w:rsidP="007B1E9E">
      <w:pPr>
        <w:pStyle w:val="NoSpacing"/>
        <w:tabs>
          <w:tab w:val="left" w:pos="426"/>
        </w:tabs>
        <w:jc w:val="center"/>
        <w:rPr>
          <w:rFonts w:ascii="Times New Roman" w:hAnsi="Times New Roman" w:cs="Times New Roman"/>
          <w:sz w:val="24"/>
          <w:szCs w:val="24"/>
        </w:rPr>
      </w:pPr>
      <w:proofErr w:type="gramStart"/>
      <w:r>
        <w:rPr>
          <w:rFonts w:ascii="Times New Roman" w:hAnsi="Times New Roman" w:cs="Times New Roman"/>
          <w:sz w:val="24"/>
          <w:szCs w:val="24"/>
        </w:rPr>
        <w:t>c</w:t>
      </w:r>
      <w:r w:rsidR="00455ACC" w:rsidRPr="0050606C">
        <w:rPr>
          <w:rFonts w:ascii="Times New Roman" w:hAnsi="Times New Roman" w:cs="Times New Roman"/>
          <w:sz w:val="24"/>
          <w:szCs w:val="24"/>
        </w:rPr>
        <w:t>itations</w:t>
      </w:r>
      <w:proofErr w:type="gramEnd"/>
    </w:p>
    <w:p w:rsidR="00455ACC" w:rsidRPr="0050606C" w:rsidRDefault="001575E9" w:rsidP="007B1E9E">
      <w:pPr>
        <w:pStyle w:val="NoSpacing"/>
        <w:tabs>
          <w:tab w:val="left" w:pos="426"/>
        </w:tabs>
        <w:jc w:val="center"/>
        <w:rPr>
          <w:rFonts w:ascii="Times New Roman" w:hAnsi="Times New Roman" w:cs="Times New Roman"/>
          <w:sz w:val="24"/>
          <w:szCs w:val="24"/>
        </w:rPr>
      </w:pPr>
      <w:proofErr w:type="gramStart"/>
      <w:r>
        <w:rPr>
          <w:rFonts w:ascii="Times New Roman" w:hAnsi="Times New Roman" w:cs="Times New Roman"/>
          <w:sz w:val="24"/>
          <w:szCs w:val="24"/>
        </w:rPr>
        <w:t>economics</w:t>
      </w:r>
      <w:proofErr w:type="gramEnd"/>
      <w:r>
        <w:rPr>
          <w:rFonts w:ascii="Times New Roman" w:hAnsi="Times New Roman" w:cs="Times New Roman"/>
          <w:sz w:val="24"/>
          <w:szCs w:val="24"/>
        </w:rPr>
        <w:t xml:space="preserve"> d</w:t>
      </w:r>
      <w:r w:rsidR="00455ACC" w:rsidRPr="0050606C">
        <w:rPr>
          <w:rFonts w:ascii="Times New Roman" w:hAnsi="Times New Roman" w:cs="Times New Roman"/>
          <w:sz w:val="24"/>
          <w:szCs w:val="24"/>
        </w:rPr>
        <w:t>epartments</w:t>
      </w:r>
    </w:p>
    <w:p w:rsidR="00455ACC" w:rsidRPr="0050606C" w:rsidRDefault="001575E9" w:rsidP="007B1E9E">
      <w:pPr>
        <w:pStyle w:val="NoSpacing"/>
        <w:tabs>
          <w:tab w:val="left" w:pos="426"/>
        </w:tabs>
        <w:jc w:val="center"/>
        <w:rPr>
          <w:rFonts w:ascii="Times New Roman" w:hAnsi="Times New Roman" w:cs="Times New Roman"/>
          <w:sz w:val="24"/>
          <w:szCs w:val="24"/>
        </w:rPr>
      </w:pPr>
      <w:proofErr w:type="gramStart"/>
      <w:r>
        <w:rPr>
          <w:rFonts w:ascii="Times New Roman" w:hAnsi="Times New Roman" w:cs="Times New Roman"/>
          <w:sz w:val="24"/>
          <w:szCs w:val="24"/>
        </w:rPr>
        <w:t>journal</w:t>
      </w:r>
      <w:proofErr w:type="gramEnd"/>
      <w:r>
        <w:rPr>
          <w:rFonts w:ascii="Times New Roman" w:hAnsi="Times New Roman" w:cs="Times New Roman"/>
          <w:sz w:val="24"/>
          <w:szCs w:val="24"/>
        </w:rPr>
        <w:t xml:space="preserve"> weighting s</w:t>
      </w:r>
      <w:r w:rsidR="00455ACC" w:rsidRPr="0050606C">
        <w:rPr>
          <w:rFonts w:ascii="Times New Roman" w:hAnsi="Times New Roman" w:cs="Times New Roman"/>
          <w:sz w:val="24"/>
          <w:szCs w:val="24"/>
        </w:rPr>
        <w:t>chemes</w:t>
      </w:r>
    </w:p>
    <w:p w:rsidR="00455ACC" w:rsidRPr="0050606C" w:rsidRDefault="00455ACC" w:rsidP="007B1E9E">
      <w:pPr>
        <w:pStyle w:val="NoSpacing"/>
        <w:tabs>
          <w:tab w:val="left" w:pos="426"/>
        </w:tabs>
        <w:jc w:val="center"/>
        <w:rPr>
          <w:rFonts w:ascii="Times New Roman" w:hAnsi="Times New Roman" w:cs="Times New Roman"/>
          <w:sz w:val="24"/>
          <w:szCs w:val="24"/>
        </w:rPr>
      </w:pPr>
      <w:r w:rsidRPr="0050606C">
        <w:rPr>
          <w:rFonts w:ascii="Times New Roman" w:hAnsi="Times New Roman" w:cs="Times New Roman"/>
          <w:sz w:val="24"/>
          <w:szCs w:val="24"/>
        </w:rPr>
        <w:t>PBRF</w:t>
      </w:r>
    </w:p>
    <w:p w:rsidR="00455ACC" w:rsidRPr="0050606C" w:rsidRDefault="001575E9" w:rsidP="007B1E9E">
      <w:pPr>
        <w:pStyle w:val="NoSpacing"/>
        <w:tabs>
          <w:tab w:val="left" w:pos="426"/>
        </w:tabs>
        <w:jc w:val="center"/>
        <w:rPr>
          <w:rFonts w:ascii="Times New Roman" w:hAnsi="Times New Roman" w:cs="Times New Roman"/>
          <w:sz w:val="24"/>
          <w:szCs w:val="24"/>
        </w:rPr>
      </w:pPr>
      <w:proofErr w:type="gramStart"/>
      <w:r>
        <w:rPr>
          <w:rFonts w:ascii="Times New Roman" w:hAnsi="Times New Roman" w:cs="Times New Roman"/>
          <w:sz w:val="24"/>
          <w:szCs w:val="24"/>
        </w:rPr>
        <w:t>research</w:t>
      </w:r>
      <w:proofErr w:type="gramEnd"/>
      <w:r>
        <w:rPr>
          <w:rFonts w:ascii="Times New Roman" w:hAnsi="Times New Roman" w:cs="Times New Roman"/>
          <w:sz w:val="24"/>
          <w:szCs w:val="24"/>
        </w:rPr>
        <w:t xml:space="preserve"> o</w:t>
      </w:r>
      <w:r w:rsidR="00455ACC" w:rsidRPr="0050606C">
        <w:rPr>
          <w:rFonts w:ascii="Times New Roman" w:hAnsi="Times New Roman" w:cs="Times New Roman"/>
          <w:sz w:val="24"/>
          <w:szCs w:val="24"/>
        </w:rPr>
        <w:t>utput</w:t>
      </w:r>
    </w:p>
    <w:p w:rsidR="00390870" w:rsidRPr="0050606C" w:rsidRDefault="00390870" w:rsidP="007B1E9E">
      <w:pPr>
        <w:pStyle w:val="NoSpacing"/>
        <w:tabs>
          <w:tab w:val="left" w:pos="426"/>
        </w:tabs>
        <w:rPr>
          <w:rFonts w:ascii="Times New Roman" w:hAnsi="Times New Roman" w:cs="Times New Roman"/>
          <w:b/>
          <w:sz w:val="24"/>
          <w:szCs w:val="24"/>
        </w:rPr>
      </w:pPr>
    </w:p>
    <w:p w:rsidR="00455ACC" w:rsidRPr="0050606C" w:rsidRDefault="00455ACC" w:rsidP="007B1E9E">
      <w:pPr>
        <w:pStyle w:val="NoSpacing"/>
        <w:tabs>
          <w:tab w:val="left" w:pos="426"/>
        </w:tabs>
        <w:rPr>
          <w:rFonts w:ascii="Times New Roman" w:hAnsi="Times New Roman" w:cs="Times New Roman"/>
          <w:b/>
          <w:sz w:val="24"/>
          <w:szCs w:val="24"/>
        </w:rPr>
      </w:pPr>
    </w:p>
    <w:p w:rsidR="00455ACC" w:rsidRPr="0050606C" w:rsidRDefault="00455ACC" w:rsidP="007B1E9E">
      <w:pPr>
        <w:pStyle w:val="NoSpacing"/>
        <w:tabs>
          <w:tab w:val="left" w:pos="426"/>
        </w:tabs>
        <w:rPr>
          <w:rFonts w:ascii="Times New Roman" w:hAnsi="Times New Roman" w:cs="Times New Roman"/>
          <w:b/>
          <w:sz w:val="24"/>
          <w:szCs w:val="24"/>
        </w:rPr>
      </w:pPr>
    </w:p>
    <w:p w:rsidR="00455ACC" w:rsidRPr="0050606C" w:rsidRDefault="00455ACC" w:rsidP="007B1E9E">
      <w:pPr>
        <w:pStyle w:val="NoSpacing"/>
        <w:tabs>
          <w:tab w:val="left" w:pos="426"/>
        </w:tabs>
        <w:jc w:val="center"/>
        <w:rPr>
          <w:rFonts w:ascii="Times New Roman" w:hAnsi="Times New Roman" w:cs="Times New Roman"/>
          <w:b/>
          <w:sz w:val="24"/>
          <w:szCs w:val="24"/>
        </w:rPr>
      </w:pPr>
      <w:r w:rsidRPr="0050606C">
        <w:rPr>
          <w:rFonts w:ascii="Times New Roman" w:hAnsi="Times New Roman" w:cs="Times New Roman"/>
          <w:b/>
          <w:sz w:val="24"/>
          <w:szCs w:val="24"/>
        </w:rPr>
        <w:t>JEL Codes</w:t>
      </w:r>
    </w:p>
    <w:p w:rsidR="00390870" w:rsidRPr="001575E9" w:rsidRDefault="00390870" w:rsidP="007B1E9E">
      <w:pPr>
        <w:pStyle w:val="NoSpacing"/>
        <w:tabs>
          <w:tab w:val="left" w:pos="426"/>
        </w:tabs>
        <w:rPr>
          <w:rFonts w:ascii="Times New Roman" w:hAnsi="Times New Roman" w:cs="Times New Roman"/>
          <w:b/>
          <w:sz w:val="12"/>
          <w:szCs w:val="12"/>
        </w:rPr>
      </w:pPr>
    </w:p>
    <w:p w:rsidR="00390870" w:rsidRPr="0050606C" w:rsidRDefault="00455ACC" w:rsidP="007B1E9E">
      <w:pPr>
        <w:pStyle w:val="NoSpacing"/>
        <w:tabs>
          <w:tab w:val="left" w:pos="426"/>
        </w:tabs>
        <w:jc w:val="center"/>
        <w:rPr>
          <w:rFonts w:ascii="Times New Roman" w:hAnsi="Times New Roman" w:cs="Times New Roman"/>
          <w:sz w:val="24"/>
          <w:szCs w:val="24"/>
        </w:rPr>
      </w:pPr>
      <w:r w:rsidRPr="0050606C">
        <w:rPr>
          <w:rFonts w:ascii="Times New Roman" w:hAnsi="Times New Roman" w:cs="Times New Roman"/>
          <w:sz w:val="24"/>
          <w:szCs w:val="24"/>
        </w:rPr>
        <w:t>A19, C81, J24</w:t>
      </w:r>
    </w:p>
    <w:p w:rsidR="00390870" w:rsidRPr="0050606C" w:rsidRDefault="00390870" w:rsidP="007B1E9E">
      <w:pPr>
        <w:pStyle w:val="NoSpacing"/>
        <w:tabs>
          <w:tab w:val="left" w:pos="426"/>
        </w:tabs>
        <w:rPr>
          <w:rFonts w:ascii="Times New Roman" w:hAnsi="Times New Roman" w:cs="Times New Roman"/>
          <w:b/>
          <w:sz w:val="24"/>
          <w:szCs w:val="24"/>
        </w:rPr>
      </w:pPr>
    </w:p>
    <w:p w:rsidR="001575E9" w:rsidRDefault="001575E9">
      <w:pPr>
        <w:rPr>
          <w:rFonts w:ascii="Times New Roman" w:hAnsi="Times New Roman" w:cs="Times New Roman"/>
          <w:b/>
          <w:sz w:val="24"/>
          <w:szCs w:val="24"/>
        </w:rPr>
      </w:pPr>
      <w:r>
        <w:rPr>
          <w:rFonts w:ascii="Times New Roman" w:hAnsi="Times New Roman" w:cs="Times New Roman"/>
          <w:b/>
          <w:sz w:val="24"/>
          <w:szCs w:val="24"/>
        </w:rPr>
        <w:br w:type="page"/>
      </w:r>
    </w:p>
    <w:p w:rsidR="00483203" w:rsidRPr="0050606C" w:rsidRDefault="007E4550" w:rsidP="007B1E9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6E3102" w:rsidRPr="0050606C">
        <w:rPr>
          <w:rFonts w:ascii="Times New Roman" w:hAnsi="Times New Roman" w:cs="Times New Roman"/>
          <w:b/>
          <w:sz w:val="24"/>
          <w:szCs w:val="24"/>
        </w:rPr>
        <w:t>I</w:t>
      </w:r>
      <w:r w:rsidR="00483203" w:rsidRPr="0050606C">
        <w:rPr>
          <w:rFonts w:ascii="Times New Roman" w:hAnsi="Times New Roman" w:cs="Times New Roman"/>
          <w:b/>
          <w:sz w:val="24"/>
          <w:szCs w:val="24"/>
        </w:rPr>
        <w:t>ntroduction</w:t>
      </w:r>
    </w:p>
    <w:p w:rsidR="00483203" w:rsidRPr="007E4550" w:rsidRDefault="00483203" w:rsidP="007B1E9E">
      <w:pPr>
        <w:pStyle w:val="NoSpacing"/>
        <w:tabs>
          <w:tab w:val="left" w:pos="426"/>
        </w:tabs>
        <w:rPr>
          <w:rFonts w:ascii="Times New Roman" w:hAnsi="Times New Roman" w:cs="Times New Roman"/>
          <w:b/>
          <w:sz w:val="12"/>
          <w:szCs w:val="12"/>
        </w:rPr>
      </w:pPr>
    </w:p>
    <w:p w:rsidR="00DD677A" w:rsidRPr="0050606C" w:rsidRDefault="00483203"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The primary purpose of this paper is to explore the</w:t>
      </w:r>
      <w:r w:rsidR="00A20357" w:rsidRPr="0050606C">
        <w:rPr>
          <w:rFonts w:ascii="Times New Roman" w:hAnsi="Times New Roman" w:cs="Times New Roman"/>
          <w:sz w:val="24"/>
          <w:szCs w:val="24"/>
        </w:rPr>
        <w:t xml:space="preserve"> </w:t>
      </w:r>
      <w:r w:rsidR="002F5002" w:rsidRPr="0050606C">
        <w:rPr>
          <w:rFonts w:ascii="Times New Roman" w:hAnsi="Times New Roman" w:cs="Times New Roman"/>
          <w:sz w:val="24"/>
          <w:szCs w:val="24"/>
        </w:rPr>
        <w:t xml:space="preserve">merits </w:t>
      </w:r>
      <w:r w:rsidR="00A20357" w:rsidRPr="0050606C">
        <w:rPr>
          <w:rFonts w:ascii="Times New Roman" w:hAnsi="Times New Roman" w:cs="Times New Roman"/>
          <w:sz w:val="24"/>
          <w:szCs w:val="24"/>
        </w:rPr>
        <w:t>of u</w:t>
      </w:r>
      <w:r w:rsidR="002F5002" w:rsidRPr="0050606C">
        <w:rPr>
          <w:rFonts w:ascii="Times New Roman" w:hAnsi="Times New Roman" w:cs="Times New Roman"/>
          <w:sz w:val="24"/>
          <w:szCs w:val="24"/>
        </w:rPr>
        <w:t xml:space="preserve">tilizing </w:t>
      </w:r>
      <w:r w:rsidR="00A20357" w:rsidRPr="0050606C">
        <w:rPr>
          <w:rFonts w:ascii="Times New Roman" w:hAnsi="Times New Roman" w:cs="Times New Roman"/>
          <w:sz w:val="24"/>
          <w:szCs w:val="24"/>
        </w:rPr>
        <w:t xml:space="preserve">citations to </w:t>
      </w:r>
      <w:r w:rsidR="002F5002" w:rsidRPr="0050606C">
        <w:rPr>
          <w:rFonts w:ascii="Times New Roman" w:hAnsi="Times New Roman" w:cs="Times New Roman"/>
          <w:sz w:val="24"/>
          <w:szCs w:val="24"/>
        </w:rPr>
        <w:t>measure research output in econom</w:t>
      </w:r>
      <w:r w:rsidR="00BD167F">
        <w:rPr>
          <w:rFonts w:ascii="Times New Roman" w:hAnsi="Times New Roman" w:cs="Times New Roman"/>
          <w:sz w:val="24"/>
          <w:szCs w:val="24"/>
        </w:rPr>
        <w:t>ics in the context of a nation</w:t>
      </w:r>
      <w:r w:rsidR="002F5002" w:rsidRPr="0050606C">
        <w:rPr>
          <w:rFonts w:ascii="Times New Roman" w:hAnsi="Times New Roman" w:cs="Times New Roman"/>
          <w:sz w:val="24"/>
          <w:szCs w:val="24"/>
        </w:rPr>
        <w:t xml:space="preserve">wide research evaluation scheme.  </w:t>
      </w:r>
      <w:r w:rsidR="002F5082" w:rsidRPr="0050606C">
        <w:rPr>
          <w:rFonts w:ascii="Times New Roman" w:hAnsi="Times New Roman" w:cs="Times New Roman"/>
          <w:sz w:val="24"/>
          <w:szCs w:val="24"/>
        </w:rPr>
        <w:t>W</w:t>
      </w:r>
      <w:r w:rsidR="00A246EB" w:rsidRPr="0050606C">
        <w:rPr>
          <w:rFonts w:ascii="Times New Roman" w:hAnsi="Times New Roman" w:cs="Times New Roman"/>
          <w:sz w:val="24"/>
          <w:szCs w:val="24"/>
        </w:rPr>
        <w:t xml:space="preserve">e shall focus on one such performance measurement system: the New Zealand government’s </w:t>
      </w:r>
      <w:proofErr w:type="spellStart"/>
      <w:r w:rsidR="00A246EB" w:rsidRPr="0050606C">
        <w:rPr>
          <w:rFonts w:ascii="Times New Roman" w:hAnsi="Times New Roman" w:cs="Times New Roman"/>
          <w:sz w:val="24"/>
          <w:szCs w:val="24"/>
        </w:rPr>
        <w:t>Programme</w:t>
      </w:r>
      <w:proofErr w:type="spellEnd"/>
      <w:r w:rsidR="00A246EB" w:rsidRPr="0050606C">
        <w:rPr>
          <w:rFonts w:ascii="Times New Roman" w:hAnsi="Times New Roman" w:cs="Times New Roman"/>
          <w:sz w:val="24"/>
          <w:szCs w:val="24"/>
        </w:rPr>
        <w:t xml:space="preserve"> Based Research Fund (PBRF).</w:t>
      </w:r>
      <w:r w:rsidR="00A15B29" w:rsidRPr="0050606C">
        <w:rPr>
          <w:rStyle w:val="FootnoteReference"/>
          <w:rFonts w:ascii="Times New Roman" w:hAnsi="Times New Roman" w:cs="Times New Roman"/>
          <w:sz w:val="24"/>
          <w:szCs w:val="24"/>
        </w:rPr>
        <w:footnoteReference w:id="1"/>
      </w:r>
      <w:r w:rsidR="00A15B29" w:rsidRPr="0050606C">
        <w:rPr>
          <w:rFonts w:ascii="Times New Roman" w:hAnsi="Times New Roman" w:cs="Times New Roman"/>
          <w:sz w:val="24"/>
          <w:szCs w:val="24"/>
        </w:rPr>
        <w:t xml:space="preserve"> </w:t>
      </w:r>
      <w:r w:rsidR="00A246EB" w:rsidRPr="0050606C">
        <w:rPr>
          <w:rFonts w:ascii="Times New Roman" w:hAnsi="Times New Roman" w:cs="Times New Roman"/>
          <w:sz w:val="24"/>
          <w:szCs w:val="24"/>
        </w:rPr>
        <w:t xml:space="preserve">  Under this </w:t>
      </w:r>
      <w:proofErr w:type="spellStart"/>
      <w:r w:rsidR="00A246EB" w:rsidRPr="0050606C">
        <w:rPr>
          <w:rFonts w:ascii="Times New Roman" w:hAnsi="Times New Roman" w:cs="Times New Roman"/>
          <w:sz w:val="24"/>
          <w:szCs w:val="24"/>
        </w:rPr>
        <w:t>programme</w:t>
      </w:r>
      <w:proofErr w:type="spellEnd"/>
      <w:r w:rsidR="006470BA" w:rsidRPr="0050606C">
        <w:rPr>
          <w:rFonts w:ascii="Times New Roman" w:hAnsi="Times New Roman" w:cs="Times New Roman"/>
          <w:sz w:val="24"/>
          <w:szCs w:val="24"/>
        </w:rPr>
        <w:t xml:space="preserve">, the performance of all academics is assessed, and the assigned grades are aggregated across academic units to generate a university-wide score. </w:t>
      </w:r>
      <w:r w:rsidR="00A15B29" w:rsidRPr="0050606C">
        <w:rPr>
          <w:rFonts w:ascii="Times New Roman" w:hAnsi="Times New Roman" w:cs="Times New Roman"/>
          <w:sz w:val="24"/>
          <w:szCs w:val="24"/>
        </w:rPr>
        <w:t xml:space="preserve"> </w:t>
      </w:r>
      <w:r w:rsidR="00003C87" w:rsidRPr="0050606C">
        <w:rPr>
          <w:rFonts w:ascii="Times New Roman" w:hAnsi="Times New Roman" w:cs="Times New Roman"/>
          <w:sz w:val="24"/>
          <w:szCs w:val="24"/>
        </w:rPr>
        <w:t>In 2010 t</w:t>
      </w:r>
      <w:r w:rsidR="004253DE" w:rsidRPr="0050606C">
        <w:rPr>
          <w:rFonts w:ascii="Times New Roman" w:hAnsi="Times New Roman" w:cs="Times New Roman"/>
          <w:sz w:val="24"/>
          <w:szCs w:val="24"/>
        </w:rPr>
        <w:t xml:space="preserve">he results </w:t>
      </w:r>
      <w:r w:rsidR="00003C87" w:rsidRPr="0050606C">
        <w:rPr>
          <w:rFonts w:ascii="Times New Roman" w:hAnsi="Times New Roman" w:cs="Times New Roman"/>
          <w:sz w:val="24"/>
          <w:szCs w:val="24"/>
        </w:rPr>
        <w:t>were</w:t>
      </w:r>
      <w:r w:rsidR="004253DE" w:rsidRPr="0050606C">
        <w:rPr>
          <w:rFonts w:ascii="Times New Roman" w:hAnsi="Times New Roman" w:cs="Times New Roman"/>
          <w:sz w:val="24"/>
          <w:szCs w:val="24"/>
        </w:rPr>
        <w:t xml:space="preserve"> utilized to distribute</w:t>
      </w:r>
      <w:r w:rsidR="00003C87" w:rsidRPr="0050606C">
        <w:rPr>
          <w:rFonts w:ascii="Times New Roman" w:hAnsi="Times New Roman" w:cs="Times New Roman"/>
          <w:sz w:val="24"/>
          <w:szCs w:val="24"/>
        </w:rPr>
        <w:t xml:space="preserve"> $NZ268</w:t>
      </w:r>
      <w:r w:rsidR="004253DE" w:rsidRPr="0050606C">
        <w:rPr>
          <w:rFonts w:ascii="Times New Roman" w:hAnsi="Times New Roman" w:cs="Times New Roman"/>
          <w:sz w:val="24"/>
          <w:szCs w:val="24"/>
        </w:rPr>
        <w:t xml:space="preserve"> </w:t>
      </w:r>
      <w:r w:rsidR="00003C87" w:rsidRPr="0050606C">
        <w:rPr>
          <w:rFonts w:ascii="Times New Roman" w:hAnsi="Times New Roman" w:cs="Times New Roman"/>
          <w:sz w:val="24"/>
          <w:szCs w:val="24"/>
        </w:rPr>
        <w:t xml:space="preserve">million </w:t>
      </w:r>
      <w:r w:rsidR="00E71908" w:rsidRPr="0050606C">
        <w:rPr>
          <w:rFonts w:ascii="Times New Roman" w:hAnsi="Times New Roman" w:cs="Times New Roman"/>
          <w:sz w:val="24"/>
          <w:szCs w:val="24"/>
        </w:rPr>
        <w:t xml:space="preserve">of </w:t>
      </w:r>
      <w:r w:rsidR="004253DE" w:rsidRPr="0050606C">
        <w:rPr>
          <w:rFonts w:ascii="Times New Roman" w:hAnsi="Times New Roman" w:cs="Times New Roman"/>
          <w:sz w:val="24"/>
          <w:szCs w:val="24"/>
        </w:rPr>
        <w:t>research funding</w:t>
      </w:r>
      <w:r w:rsidR="00E71908" w:rsidRPr="0050606C">
        <w:rPr>
          <w:rFonts w:ascii="Times New Roman" w:hAnsi="Times New Roman" w:cs="Times New Roman"/>
          <w:sz w:val="24"/>
          <w:szCs w:val="24"/>
        </w:rPr>
        <w:t xml:space="preserve">; this is equal to </w:t>
      </w:r>
      <w:r w:rsidR="00003C87" w:rsidRPr="0050606C">
        <w:rPr>
          <w:rFonts w:ascii="Times New Roman" w:hAnsi="Times New Roman" w:cs="Times New Roman"/>
          <w:sz w:val="24"/>
          <w:szCs w:val="24"/>
        </w:rPr>
        <w:t xml:space="preserve">18 percent </w:t>
      </w:r>
      <w:r w:rsidR="004253DE" w:rsidRPr="0050606C">
        <w:rPr>
          <w:rFonts w:ascii="Times New Roman" w:hAnsi="Times New Roman" w:cs="Times New Roman"/>
          <w:sz w:val="24"/>
          <w:szCs w:val="24"/>
        </w:rPr>
        <w:t xml:space="preserve">of government funding </w:t>
      </w:r>
      <w:r w:rsidR="00E71908" w:rsidRPr="0050606C">
        <w:rPr>
          <w:rFonts w:ascii="Times New Roman" w:hAnsi="Times New Roman" w:cs="Times New Roman"/>
          <w:sz w:val="24"/>
          <w:szCs w:val="24"/>
        </w:rPr>
        <w:t xml:space="preserve">to </w:t>
      </w:r>
      <w:r w:rsidR="00B30F19" w:rsidRPr="0050606C">
        <w:rPr>
          <w:rFonts w:ascii="Times New Roman" w:hAnsi="Times New Roman" w:cs="Times New Roman"/>
          <w:sz w:val="24"/>
          <w:szCs w:val="24"/>
        </w:rPr>
        <w:t>universities</w:t>
      </w:r>
      <w:r w:rsidR="00E71908" w:rsidRPr="0050606C">
        <w:rPr>
          <w:rFonts w:ascii="Times New Roman" w:hAnsi="Times New Roman" w:cs="Times New Roman"/>
          <w:sz w:val="24"/>
          <w:szCs w:val="24"/>
        </w:rPr>
        <w:t xml:space="preserve"> and roughly </w:t>
      </w:r>
      <w:r w:rsidR="00003C87" w:rsidRPr="0050606C">
        <w:rPr>
          <w:rFonts w:ascii="Times New Roman" w:hAnsi="Times New Roman" w:cs="Times New Roman"/>
          <w:sz w:val="24"/>
          <w:szCs w:val="24"/>
        </w:rPr>
        <w:t xml:space="preserve">9 percent </w:t>
      </w:r>
      <w:r w:rsidR="00E71908" w:rsidRPr="0050606C">
        <w:rPr>
          <w:rFonts w:ascii="Times New Roman" w:hAnsi="Times New Roman" w:cs="Times New Roman"/>
          <w:sz w:val="24"/>
          <w:szCs w:val="24"/>
        </w:rPr>
        <w:t>of total system-wide revenue</w:t>
      </w:r>
      <w:r w:rsidR="00B30F19" w:rsidRPr="0050606C">
        <w:rPr>
          <w:rFonts w:ascii="Times New Roman" w:hAnsi="Times New Roman" w:cs="Times New Roman"/>
          <w:sz w:val="24"/>
          <w:szCs w:val="24"/>
        </w:rPr>
        <w:t xml:space="preserve">. </w:t>
      </w:r>
      <w:r w:rsidR="004253DE" w:rsidRPr="0050606C">
        <w:rPr>
          <w:rFonts w:ascii="Times New Roman" w:hAnsi="Times New Roman" w:cs="Times New Roman"/>
          <w:sz w:val="24"/>
          <w:szCs w:val="24"/>
        </w:rPr>
        <w:t xml:space="preserve">Furthermore, and equally important, the PBRF results are </w:t>
      </w:r>
      <w:r w:rsidR="00BD5222" w:rsidRPr="0050606C">
        <w:rPr>
          <w:rFonts w:ascii="Times New Roman" w:hAnsi="Times New Roman" w:cs="Times New Roman"/>
          <w:sz w:val="24"/>
          <w:szCs w:val="24"/>
        </w:rPr>
        <w:t xml:space="preserve">aggressively </w:t>
      </w:r>
      <w:r w:rsidR="004253DE" w:rsidRPr="0050606C">
        <w:rPr>
          <w:rFonts w:ascii="Times New Roman" w:hAnsi="Times New Roman" w:cs="Times New Roman"/>
          <w:sz w:val="24"/>
          <w:szCs w:val="24"/>
        </w:rPr>
        <w:t xml:space="preserve">used by the winners in their formal and informal promotional material.  </w:t>
      </w:r>
      <w:r w:rsidR="00BD5222" w:rsidRPr="0050606C">
        <w:rPr>
          <w:rFonts w:ascii="Times New Roman" w:hAnsi="Times New Roman" w:cs="Times New Roman"/>
          <w:sz w:val="24"/>
          <w:szCs w:val="24"/>
        </w:rPr>
        <w:t xml:space="preserve"> </w:t>
      </w:r>
      <w:r w:rsidR="00B30F19" w:rsidRPr="0050606C">
        <w:rPr>
          <w:rFonts w:ascii="Times New Roman" w:hAnsi="Times New Roman" w:cs="Times New Roman"/>
          <w:sz w:val="24"/>
          <w:szCs w:val="24"/>
        </w:rPr>
        <w:t>The current system relies on a</w:t>
      </w:r>
      <w:r w:rsidR="00BD5222" w:rsidRPr="0050606C">
        <w:rPr>
          <w:rFonts w:ascii="Times New Roman" w:hAnsi="Times New Roman" w:cs="Times New Roman"/>
          <w:sz w:val="24"/>
          <w:szCs w:val="24"/>
        </w:rPr>
        <w:t xml:space="preserve"> </w:t>
      </w:r>
      <w:proofErr w:type="spellStart"/>
      <w:r w:rsidR="00BD5222" w:rsidRPr="0050606C">
        <w:rPr>
          <w:rFonts w:ascii="Times New Roman" w:hAnsi="Times New Roman" w:cs="Times New Roman"/>
          <w:sz w:val="24"/>
          <w:szCs w:val="24"/>
        </w:rPr>
        <w:t>labour</w:t>
      </w:r>
      <w:proofErr w:type="spellEnd"/>
      <w:r w:rsidR="00BD5222" w:rsidRPr="0050606C">
        <w:rPr>
          <w:rFonts w:ascii="Times New Roman" w:hAnsi="Times New Roman" w:cs="Times New Roman"/>
          <w:sz w:val="24"/>
          <w:szCs w:val="24"/>
        </w:rPr>
        <w:t xml:space="preserve">-intensive, </w:t>
      </w:r>
      <w:r w:rsidR="00B30F19" w:rsidRPr="0050606C">
        <w:rPr>
          <w:rFonts w:ascii="Times New Roman" w:hAnsi="Times New Roman" w:cs="Times New Roman"/>
          <w:sz w:val="24"/>
          <w:szCs w:val="24"/>
        </w:rPr>
        <w:t>peer-review process</w:t>
      </w:r>
      <w:r w:rsidR="00BD5222" w:rsidRPr="0050606C">
        <w:rPr>
          <w:rFonts w:ascii="Times New Roman" w:hAnsi="Times New Roman" w:cs="Times New Roman"/>
          <w:sz w:val="24"/>
          <w:szCs w:val="24"/>
        </w:rPr>
        <w:t xml:space="preserve">; however, it is our view that after the </w:t>
      </w:r>
      <w:r w:rsidR="00224377" w:rsidRPr="0050606C">
        <w:rPr>
          <w:rFonts w:ascii="Times New Roman" w:hAnsi="Times New Roman" w:cs="Times New Roman"/>
          <w:sz w:val="24"/>
          <w:szCs w:val="24"/>
        </w:rPr>
        <w:t xml:space="preserve">up-coming </w:t>
      </w:r>
      <w:r w:rsidR="00BD5222" w:rsidRPr="0050606C">
        <w:rPr>
          <w:rFonts w:ascii="Times New Roman" w:hAnsi="Times New Roman" w:cs="Times New Roman"/>
          <w:sz w:val="24"/>
          <w:szCs w:val="24"/>
        </w:rPr>
        <w:t>2012 PBRF round</w:t>
      </w:r>
      <w:r w:rsidR="00224377" w:rsidRPr="0050606C">
        <w:rPr>
          <w:rFonts w:ascii="Times New Roman" w:hAnsi="Times New Roman" w:cs="Times New Roman"/>
          <w:sz w:val="24"/>
          <w:szCs w:val="24"/>
        </w:rPr>
        <w:t>,</w:t>
      </w:r>
      <w:r w:rsidR="00BD5222" w:rsidRPr="0050606C">
        <w:rPr>
          <w:rFonts w:ascii="Times New Roman" w:hAnsi="Times New Roman" w:cs="Times New Roman"/>
          <w:sz w:val="24"/>
          <w:szCs w:val="24"/>
        </w:rPr>
        <w:t xml:space="preserve"> pressure </w:t>
      </w:r>
      <w:r w:rsidR="0014028B" w:rsidRPr="0050606C">
        <w:rPr>
          <w:rFonts w:ascii="Times New Roman" w:hAnsi="Times New Roman" w:cs="Times New Roman"/>
          <w:sz w:val="24"/>
          <w:szCs w:val="24"/>
        </w:rPr>
        <w:t>may</w:t>
      </w:r>
      <w:r w:rsidR="00BD5222" w:rsidRPr="0050606C">
        <w:rPr>
          <w:rFonts w:ascii="Times New Roman" w:hAnsi="Times New Roman" w:cs="Times New Roman"/>
          <w:sz w:val="24"/>
          <w:szCs w:val="24"/>
        </w:rPr>
        <w:t xml:space="preserve"> </w:t>
      </w:r>
      <w:r w:rsidR="00224377" w:rsidRPr="0050606C">
        <w:rPr>
          <w:rFonts w:ascii="Times New Roman" w:hAnsi="Times New Roman" w:cs="Times New Roman"/>
          <w:sz w:val="24"/>
          <w:szCs w:val="24"/>
        </w:rPr>
        <w:t xml:space="preserve">mount for the government </w:t>
      </w:r>
      <w:r w:rsidR="00BD5222" w:rsidRPr="0050606C">
        <w:rPr>
          <w:rFonts w:ascii="Times New Roman" w:hAnsi="Times New Roman" w:cs="Times New Roman"/>
          <w:sz w:val="24"/>
          <w:szCs w:val="24"/>
        </w:rPr>
        <w:t xml:space="preserve">to consider a shift, at least in part, to </w:t>
      </w:r>
      <w:r w:rsidR="004253DE" w:rsidRPr="0050606C">
        <w:rPr>
          <w:rFonts w:ascii="Times New Roman" w:hAnsi="Times New Roman" w:cs="Times New Roman"/>
          <w:sz w:val="24"/>
          <w:szCs w:val="24"/>
        </w:rPr>
        <w:t>a metric-based system.</w:t>
      </w:r>
      <w:r w:rsidR="00F32E32" w:rsidRPr="0050606C">
        <w:rPr>
          <w:rFonts w:ascii="Times New Roman" w:hAnsi="Times New Roman" w:cs="Times New Roman"/>
          <w:sz w:val="24"/>
          <w:szCs w:val="24"/>
        </w:rPr>
        <w:t xml:space="preserve"> </w:t>
      </w:r>
      <w:r w:rsidR="00DD677A" w:rsidRPr="0050606C">
        <w:rPr>
          <w:rFonts w:ascii="Times New Roman" w:hAnsi="Times New Roman" w:cs="Times New Roman"/>
          <w:sz w:val="24"/>
          <w:szCs w:val="24"/>
        </w:rPr>
        <w:t xml:space="preserve">If this were to occur, citation counting is likely to be at the heart of any such scheme, given its widespread acceptance as a reliable measure of performance in the physical and biological sciences. </w:t>
      </w:r>
      <w:r w:rsidR="00F32E32" w:rsidRPr="0050606C">
        <w:rPr>
          <w:rFonts w:ascii="Times New Roman" w:hAnsi="Times New Roman" w:cs="Times New Roman"/>
          <w:sz w:val="24"/>
          <w:szCs w:val="24"/>
          <w:lang w:val="en-CA"/>
        </w:rPr>
        <w:t>This view is based, in part, on the tendency of New Zealand tertiary education policy to follow that of the UK and, to a slightly lesser extent, Australia.  In both of these countries, citation counting is now partially incorporated into their nation-wide research evaluation scheme</w:t>
      </w:r>
      <w:r w:rsidR="00DD677A" w:rsidRPr="0050606C">
        <w:rPr>
          <w:rFonts w:ascii="Times New Roman" w:hAnsi="Times New Roman" w:cs="Times New Roman"/>
          <w:sz w:val="24"/>
          <w:szCs w:val="24"/>
          <w:lang w:val="en-CA"/>
        </w:rPr>
        <w:t>s.</w:t>
      </w:r>
      <w:r w:rsidR="00DD677A" w:rsidRPr="0050606C">
        <w:rPr>
          <w:rStyle w:val="FootnoteReference"/>
          <w:rFonts w:ascii="Times New Roman" w:hAnsi="Times New Roman" w:cs="Times New Roman"/>
          <w:sz w:val="24"/>
          <w:szCs w:val="24"/>
        </w:rPr>
        <w:footnoteReference w:id="2"/>
      </w:r>
      <w:r w:rsidR="00DD677A" w:rsidRPr="0050606C">
        <w:rPr>
          <w:rFonts w:ascii="Times New Roman" w:hAnsi="Times New Roman" w:cs="Times New Roman"/>
          <w:sz w:val="24"/>
          <w:szCs w:val="24"/>
        </w:rPr>
        <w:t xml:space="preserve"> </w:t>
      </w:r>
      <w:r w:rsidR="00B30F19" w:rsidRPr="0050606C">
        <w:rPr>
          <w:rFonts w:ascii="Times New Roman" w:hAnsi="Times New Roman" w:cs="Times New Roman"/>
          <w:sz w:val="24"/>
          <w:szCs w:val="24"/>
        </w:rPr>
        <w:t xml:space="preserve">  </w:t>
      </w:r>
    </w:p>
    <w:p w:rsidR="00145633" w:rsidRPr="0050606C" w:rsidRDefault="00145633" w:rsidP="007B1E9E">
      <w:pPr>
        <w:pStyle w:val="NoSpacing"/>
        <w:tabs>
          <w:tab w:val="left" w:pos="426"/>
        </w:tabs>
        <w:jc w:val="both"/>
        <w:rPr>
          <w:rFonts w:ascii="Times New Roman" w:hAnsi="Times New Roman" w:cs="Times New Roman"/>
          <w:sz w:val="24"/>
          <w:szCs w:val="24"/>
        </w:rPr>
      </w:pPr>
    </w:p>
    <w:p w:rsidR="00483203" w:rsidRPr="0050606C" w:rsidRDefault="007B1E9E" w:rsidP="007B1E9E">
      <w:pPr>
        <w:pStyle w:val="NoSpacing"/>
        <w:tabs>
          <w:tab w:val="left" w:pos="426"/>
        </w:tabs>
        <w:jc w:val="both"/>
        <w:rPr>
          <w:rFonts w:ascii="Times New Roman" w:hAnsi="Times New Roman" w:cs="Times New Roman"/>
          <w:b/>
          <w:sz w:val="24"/>
          <w:szCs w:val="24"/>
        </w:rPr>
      </w:pPr>
      <w:r>
        <w:rPr>
          <w:rFonts w:ascii="Times New Roman" w:hAnsi="Times New Roman" w:cs="Times New Roman"/>
          <w:sz w:val="24"/>
          <w:szCs w:val="24"/>
        </w:rPr>
        <w:tab/>
      </w:r>
      <w:r w:rsidR="00321FED" w:rsidRPr="0050606C">
        <w:rPr>
          <w:rFonts w:ascii="Times New Roman" w:hAnsi="Times New Roman" w:cs="Times New Roman"/>
          <w:sz w:val="24"/>
          <w:szCs w:val="24"/>
        </w:rPr>
        <w:t xml:space="preserve">In this paper we will explore the </w:t>
      </w:r>
      <w:r w:rsidR="007C79F9" w:rsidRPr="0050606C">
        <w:rPr>
          <w:rFonts w:ascii="Times New Roman" w:hAnsi="Times New Roman" w:cs="Times New Roman"/>
          <w:sz w:val="24"/>
          <w:szCs w:val="24"/>
        </w:rPr>
        <w:t>merits</w:t>
      </w:r>
      <w:r w:rsidR="00321FED" w:rsidRPr="0050606C">
        <w:rPr>
          <w:rFonts w:ascii="Times New Roman" w:hAnsi="Times New Roman" w:cs="Times New Roman"/>
          <w:sz w:val="24"/>
          <w:szCs w:val="24"/>
        </w:rPr>
        <w:t xml:space="preserve"> of the concerns of </w:t>
      </w:r>
      <w:r w:rsidR="007C79F9" w:rsidRPr="0050606C">
        <w:rPr>
          <w:rFonts w:ascii="Times New Roman" w:hAnsi="Times New Roman" w:cs="Times New Roman"/>
          <w:sz w:val="24"/>
          <w:szCs w:val="24"/>
        </w:rPr>
        <w:t xml:space="preserve">many in </w:t>
      </w:r>
      <w:r w:rsidR="00321FED" w:rsidRPr="0050606C">
        <w:rPr>
          <w:rFonts w:ascii="Times New Roman" w:hAnsi="Times New Roman" w:cs="Times New Roman"/>
          <w:sz w:val="24"/>
          <w:szCs w:val="24"/>
        </w:rPr>
        <w:t xml:space="preserve">the social science community to the use of direct citations as a </w:t>
      </w:r>
      <w:r w:rsidR="00EB45E9" w:rsidRPr="0050606C">
        <w:rPr>
          <w:rFonts w:ascii="Times New Roman" w:hAnsi="Times New Roman" w:cs="Times New Roman"/>
          <w:sz w:val="24"/>
          <w:szCs w:val="24"/>
        </w:rPr>
        <w:t xml:space="preserve">measure </w:t>
      </w:r>
      <w:r w:rsidR="00321FED" w:rsidRPr="0050606C">
        <w:rPr>
          <w:rFonts w:ascii="Times New Roman" w:hAnsi="Times New Roman" w:cs="Times New Roman"/>
          <w:sz w:val="24"/>
          <w:szCs w:val="24"/>
        </w:rPr>
        <w:t>of research output</w:t>
      </w:r>
      <w:r w:rsidR="00ED1C32" w:rsidRPr="0050606C">
        <w:rPr>
          <w:rFonts w:ascii="Times New Roman" w:hAnsi="Times New Roman" w:cs="Times New Roman"/>
          <w:sz w:val="24"/>
          <w:szCs w:val="24"/>
        </w:rPr>
        <w:t xml:space="preserve">.  </w:t>
      </w:r>
      <w:r w:rsidR="00D47D04" w:rsidRPr="0050606C">
        <w:rPr>
          <w:rFonts w:ascii="Times New Roman" w:hAnsi="Times New Roman" w:cs="Times New Roman"/>
          <w:sz w:val="24"/>
          <w:szCs w:val="24"/>
        </w:rPr>
        <w:t xml:space="preserve">In order to restrict the task to manageable proportions, we will focus </w:t>
      </w:r>
      <w:r w:rsidR="00102E7F" w:rsidRPr="0050606C">
        <w:rPr>
          <w:rFonts w:ascii="Times New Roman" w:hAnsi="Times New Roman" w:cs="Times New Roman"/>
          <w:sz w:val="24"/>
          <w:szCs w:val="24"/>
        </w:rPr>
        <w:t xml:space="preserve">on </w:t>
      </w:r>
      <w:r w:rsidR="00D47D04" w:rsidRPr="0050606C">
        <w:rPr>
          <w:rFonts w:ascii="Times New Roman" w:hAnsi="Times New Roman" w:cs="Times New Roman"/>
          <w:sz w:val="24"/>
          <w:szCs w:val="24"/>
        </w:rPr>
        <w:t xml:space="preserve">the discipline of economics.  We have collected citation counts to all refereed papers produced by </w:t>
      </w:r>
      <w:r w:rsidR="008F374A" w:rsidRPr="0050606C">
        <w:rPr>
          <w:rFonts w:ascii="Times New Roman" w:hAnsi="Times New Roman" w:cs="Times New Roman"/>
          <w:sz w:val="24"/>
          <w:szCs w:val="24"/>
        </w:rPr>
        <w:t>New Zealand’s academic economists over the period 2000 to 2008 using the databases of the ISI/Web of Science</w:t>
      </w:r>
      <w:r w:rsidR="00913813" w:rsidRPr="0050606C">
        <w:rPr>
          <w:rFonts w:ascii="Times New Roman" w:hAnsi="Times New Roman" w:cs="Times New Roman"/>
          <w:sz w:val="24"/>
          <w:szCs w:val="24"/>
        </w:rPr>
        <w:t xml:space="preserve"> (henceforth, the ISI)</w:t>
      </w:r>
      <w:r w:rsidR="008F374A" w:rsidRPr="0050606C">
        <w:rPr>
          <w:rFonts w:ascii="Times New Roman" w:hAnsi="Times New Roman" w:cs="Times New Roman"/>
          <w:sz w:val="24"/>
          <w:szCs w:val="24"/>
        </w:rPr>
        <w:t xml:space="preserve"> and, in a more limited fashion, Google Scholar. </w:t>
      </w:r>
      <w:r w:rsidR="000A015D" w:rsidRPr="0050606C">
        <w:rPr>
          <w:rFonts w:ascii="Times New Roman" w:hAnsi="Times New Roman" w:cs="Times New Roman"/>
          <w:sz w:val="24"/>
          <w:szCs w:val="24"/>
        </w:rPr>
        <w:t xml:space="preserve">The data collected allows us to assess, among other things: the time lags in economics between publication of an article and the flow of citations; the impact of alternative definitions of </w:t>
      </w:r>
      <w:r>
        <w:rPr>
          <w:rFonts w:ascii="Times New Roman" w:hAnsi="Times New Roman" w:cs="Times New Roman"/>
          <w:sz w:val="24"/>
          <w:szCs w:val="24"/>
        </w:rPr>
        <w:t>‘</w:t>
      </w:r>
      <w:r w:rsidR="00BD167F">
        <w:rPr>
          <w:rFonts w:ascii="Times New Roman" w:hAnsi="Times New Roman" w:cs="Times New Roman"/>
          <w:sz w:val="24"/>
          <w:szCs w:val="24"/>
        </w:rPr>
        <w:t xml:space="preserve">economics </w:t>
      </w:r>
      <w:r w:rsidR="000A015D" w:rsidRPr="0050606C">
        <w:rPr>
          <w:rFonts w:ascii="Times New Roman" w:hAnsi="Times New Roman" w:cs="Times New Roman"/>
          <w:sz w:val="24"/>
          <w:szCs w:val="24"/>
        </w:rPr>
        <w:t>relevant</w:t>
      </w:r>
      <w:r>
        <w:rPr>
          <w:rFonts w:ascii="Times New Roman" w:hAnsi="Times New Roman" w:cs="Times New Roman"/>
          <w:sz w:val="24"/>
          <w:szCs w:val="24"/>
        </w:rPr>
        <w:t>’</w:t>
      </w:r>
      <w:r w:rsidR="000A015D" w:rsidRPr="0050606C">
        <w:rPr>
          <w:rFonts w:ascii="Times New Roman" w:hAnsi="Times New Roman" w:cs="Times New Roman"/>
          <w:sz w:val="24"/>
          <w:szCs w:val="24"/>
        </w:rPr>
        <w:t xml:space="preserve"> journals; and a comparison of departmental and individual performance using both direct citation measures and </w:t>
      </w:r>
      <w:r w:rsidR="008F374A" w:rsidRPr="0050606C">
        <w:rPr>
          <w:rFonts w:ascii="Times New Roman" w:hAnsi="Times New Roman" w:cs="Times New Roman"/>
          <w:sz w:val="24"/>
          <w:szCs w:val="24"/>
        </w:rPr>
        <w:t xml:space="preserve">alternative </w:t>
      </w:r>
      <w:r w:rsidR="000A015D" w:rsidRPr="0050606C">
        <w:rPr>
          <w:rFonts w:ascii="Times New Roman" w:hAnsi="Times New Roman" w:cs="Times New Roman"/>
          <w:sz w:val="24"/>
          <w:szCs w:val="24"/>
        </w:rPr>
        <w:t xml:space="preserve">schemes based on journal-specific weights.  </w:t>
      </w:r>
      <w:r w:rsidR="00620104" w:rsidRPr="0050606C">
        <w:rPr>
          <w:rFonts w:ascii="Times New Roman" w:hAnsi="Times New Roman" w:cs="Times New Roman"/>
          <w:sz w:val="24"/>
          <w:szCs w:val="24"/>
        </w:rPr>
        <w:t>With respect to the latter</w:t>
      </w:r>
      <w:r w:rsidR="008F374A" w:rsidRPr="0050606C">
        <w:rPr>
          <w:rFonts w:ascii="Times New Roman" w:hAnsi="Times New Roman" w:cs="Times New Roman"/>
          <w:sz w:val="24"/>
          <w:szCs w:val="24"/>
        </w:rPr>
        <w:t xml:space="preserve">, </w:t>
      </w:r>
      <w:r w:rsidR="00620104" w:rsidRPr="0050606C">
        <w:rPr>
          <w:rFonts w:ascii="Times New Roman" w:hAnsi="Times New Roman" w:cs="Times New Roman"/>
          <w:sz w:val="24"/>
          <w:szCs w:val="24"/>
        </w:rPr>
        <w:t xml:space="preserve">we utilize journal weights based indirectly on citation counts and on reputational surveys.  </w:t>
      </w:r>
    </w:p>
    <w:p w:rsidR="00483203" w:rsidRDefault="00483203" w:rsidP="007B1E9E">
      <w:pPr>
        <w:pStyle w:val="NoSpacing"/>
        <w:tabs>
          <w:tab w:val="left" w:pos="426"/>
        </w:tabs>
        <w:rPr>
          <w:rFonts w:ascii="Times New Roman" w:hAnsi="Times New Roman" w:cs="Times New Roman"/>
          <w:b/>
          <w:sz w:val="24"/>
          <w:szCs w:val="24"/>
        </w:rPr>
      </w:pPr>
    </w:p>
    <w:p w:rsidR="00CC76DB" w:rsidRPr="0050606C" w:rsidRDefault="00CC76DB" w:rsidP="007B1E9E">
      <w:pPr>
        <w:pStyle w:val="NoSpacing"/>
        <w:tabs>
          <w:tab w:val="left" w:pos="426"/>
        </w:tabs>
        <w:rPr>
          <w:rFonts w:ascii="Times New Roman" w:hAnsi="Times New Roman" w:cs="Times New Roman"/>
          <w:b/>
          <w:sz w:val="24"/>
          <w:szCs w:val="24"/>
        </w:rPr>
      </w:pPr>
    </w:p>
    <w:p w:rsidR="00483203" w:rsidRPr="0050606C" w:rsidRDefault="007E4550" w:rsidP="007B1E9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761949" w:rsidRPr="0050606C">
        <w:rPr>
          <w:rFonts w:ascii="Times New Roman" w:hAnsi="Times New Roman" w:cs="Times New Roman"/>
          <w:b/>
          <w:sz w:val="24"/>
          <w:szCs w:val="24"/>
        </w:rPr>
        <w:t>Critical Issues Explored</w:t>
      </w:r>
    </w:p>
    <w:p w:rsidR="00761949" w:rsidRPr="0050606C" w:rsidRDefault="00761949" w:rsidP="007B1E9E">
      <w:pPr>
        <w:pStyle w:val="NoSpacing"/>
        <w:tabs>
          <w:tab w:val="left" w:pos="426"/>
        </w:tabs>
        <w:rPr>
          <w:rFonts w:ascii="Times New Roman" w:hAnsi="Times New Roman" w:cs="Times New Roman"/>
          <w:b/>
          <w:sz w:val="24"/>
          <w:szCs w:val="24"/>
        </w:rPr>
      </w:pPr>
    </w:p>
    <w:p w:rsidR="00E8480C" w:rsidRPr="0050606C" w:rsidRDefault="00321FED"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 xml:space="preserve">Although citation counts have long been used, and generally accepted, in the physical </w:t>
      </w:r>
      <w:r w:rsidR="00D90ED4" w:rsidRPr="0050606C">
        <w:rPr>
          <w:rFonts w:ascii="Times New Roman" w:hAnsi="Times New Roman" w:cs="Times New Roman"/>
          <w:sz w:val="24"/>
          <w:szCs w:val="24"/>
        </w:rPr>
        <w:t xml:space="preserve">and biological </w:t>
      </w:r>
      <w:r w:rsidRPr="0050606C">
        <w:rPr>
          <w:rFonts w:ascii="Times New Roman" w:hAnsi="Times New Roman" w:cs="Times New Roman"/>
          <w:sz w:val="24"/>
          <w:szCs w:val="24"/>
        </w:rPr>
        <w:t xml:space="preserve">sciences </w:t>
      </w:r>
      <w:r w:rsidR="00D90ED4" w:rsidRPr="0050606C">
        <w:rPr>
          <w:rFonts w:ascii="Times New Roman" w:hAnsi="Times New Roman" w:cs="Times New Roman"/>
          <w:sz w:val="24"/>
          <w:szCs w:val="24"/>
        </w:rPr>
        <w:t xml:space="preserve">(henceforth denoted as the sciences) </w:t>
      </w:r>
      <w:r w:rsidRPr="0050606C">
        <w:rPr>
          <w:rFonts w:ascii="Times New Roman" w:hAnsi="Times New Roman" w:cs="Times New Roman"/>
          <w:sz w:val="24"/>
          <w:szCs w:val="24"/>
        </w:rPr>
        <w:t>as a proxy measure of research output</w:t>
      </w:r>
      <w:r w:rsidR="0081639C" w:rsidRPr="0050606C">
        <w:rPr>
          <w:rFonts w:ascii="Times New Roman" w:hAnsi="Times New Roman" w:cs="Times New Roman"/>
          <w:sz w:val="24"/>
          <w:szCs w:val="24"/>
        </w:rPr>
        <w:t xml:space="preserve">, </w:t>
      </w:r>
      <w:r w:rsidR="004F5EB9" w:rsidRPr="0050606C">
        <w:rPr>
          <w:rFonts w:ascii="Times New Roman" w:hAnsi="Times New Roman" w:cs="Times New Roman"/>
          <w:sz w:val="24"/>
          <w:szCs w:val="24"/>
        </w:rPr>
        <w:t>t</w:t>
      </w:r>
      <w:r w:rsidRPr="0050606C">
        <w:rPr>
          <w:rFonts w:ascii="Times New Roman" w:hAnsi="Times New Roman" w:cs="Times New Roman"/>
          <w:sz w:val="24"/>
          <w:szCs w:val="24"/>
        </w:rPr>
        <w:t xml:space="preserve">he applicability of this metric for estimating social science research </w:t>
      </w:r>
      <w:r w:rsidR="00425112" w:rsidRPr="0050606C">
        <w:rPr>
          <w:rFonts w:ascii="Times New Roman" w:hAnsi="Times New Roman" w:cs="Times New Roman"/>
          <w:sz w:val="24"/>
          <w:szCs w:val="24"/>
        </w:rPr>
        <w:t xml:space="preserve">output </w:t>
      </w:r>
      <w:r w:rsidR="00CC254E" w:rsidRPr="0050606C">
        <w:rPr>
          <w:rFonts w:ascii="Times New Roman" w:hAnsi="Times New Roman" w:cs="Times New Roman"/>
          <w:sz w:val="24"/>
          <w:szCs w:val="24"/>
        </w:rPr>
        <w:t>is problematic</w:t>
      </w:r>
      <w:r w:rsidRPr="0050606C">
        <w:rPr>
          <w:rFonts w:ascii="Times New Roman" w:hAnsi="Times New Roman" w:cs="Times New Roman"/>
          <w:sz w:val="24"/>
          <w:szCs w:val="24"/>
        </w:rPr>
        <w:t>.</w:t>
      </w:r>
      <w:r w:rsidR="00A15B29" w:rsidRPr="0050606C">
        <w:rPr>
          <w:rStyle w:val="FootnoteReference"/>
          <w:rFonts w:ascii="Times New Roman" w:hAnsi="Times New Roman" w:cs="Times New Roman"/>
          <w:sz w:val="24"/>
          <w:szCs w:val="24"/>
        </w:rPr>
        <w:footnoteReference w:id="3"/>
      </w:r>
      <w:r w:rsidRPr="0050606C">
        <w:rPr>
          <w:rFonts w:ascii="Times New Roman" w:hAnsi="Times New Roman" w:cs="Times New Roman"/>
          <w:sz w:val="24"/>
          <w:szCs w:val="24"/>
        </w:rPr>
        <w:t xml:space="preserve">  </w:t>
      </w:r>
      <w:r w:rsidR="00E60A19" w:rsidRPr="0050606C">
        <w:rPr>
          <w:rFonts w:ascii="Times New Roman" w:hAnsi="Times New Roman" w:cs="Times New Roman"/>
          <w:sz w:val="24"/>
          <w:szCs w:val="24"/>
        </w:rPr>
        <w:t xml:space="preserve"> Concerns have been expressed over </w:t>
      </w:r>
      <w:r w:rsidR="00425112" w:rsidRPr="0050606C">
        <w:rPr>
          <w:rFonts w:ascii="Times New Roman" w:hAnsi="Times New Roman" w:cs="Times New Roman"/>
          <w:sz w:val="24"/>
          <w:szCs w:val="24"/>
        </w:rPr>
        <w:t xml:space="preserve">purported </w:t>
      </w:r>
      <w:r w:rsidR="00E60A19" w:rsidRPr="0050606C">
        <w:rPr>
          <w:rFonts w:ascii="Times New Roman" w:hAnsi="Times New Roman" w:cs="Times New Roman"/>
          <w:sz w:val="24"/>
          <w:szCs w:val="24"/>
        </w:rPr>
        <w:t>differences in citation p</w:t>
      </w:r>
      <w:r w:rsidR="00425112" w:rsidRPr="0050606C">
        <w:rPr>
          <w:rFonts w:ascii="Times New Roman" w:hAnsi="Times New Roman" w:cs="Times New Roman"/>
          <w:sz w:val="24"/>
          <w:szCs w:val="24"/>
        </w:rPr>
        <w:t>ractices</w:t>
      </w:r>
      <w:r w:rsidR="00E60A19" w:rsidRPr="0050606C">
        <w:rPr>
          <w:rFonts w:ascii="Times New Roman" w:hAnsi="Times New Roman" w:cs="Times New Roman"/>
          <w:sz w:val="24"/>
          <w:szCs w:val="24"/>
        </w:rPr>
        <w:t xml:space="preserve"> </w:t>
      </w:r>
      <w:r w:rsidR="00D90ED4" w:rsidRPr="0050606C">
        <w:rPr>
          <w:rFonts w:ascii="Times New Roman" w:hAnsi="Times New Roman" w:cs="Times New Roman"/>
          <w:sz w:val="24"/>
          <w:szCs w:val="24"/>
        </w:rPr>
        <w:t xml:space="preserve">across </w:t>
      </w:r>
      <w:r w:rsidR="00425112" w:rsidRPr="0050606C">
        <w:rPr>
          <w:rFonts w:ascii="Times New Roman" w:hAnsi="Times New Roman" w:cs="Times New Roman"/>
          <w:sz w:val="24"/>
          <w:szCs w:val="24"/>
        </w:rPr>
        <w:t xml:space="preserve">the above mentioned </w:t>
      </w:r>
      <w:r w:rsidR="00D90ED4" w:rsidRPr="0050606C">
        <w:rPr>
          <w:rFonts w:ascii="Times New Roman" w:hAnsi="Times New Roman" w:cs="Times New Roman"/>
          <w:sz w:val="24"/>
          <w:szCs w:val="24"/>
        </w:rPr>
        <w:t xml:space="preserve">disciplines.  </w:t>
      </w:r>
      <w:r w:rsidR="00E60A19" w:rsidRPr="0050606C">
        <w:rPr>
          <w:rFonts w:ascii="Times New Roman" w:hAnsi="Times New Roman" w:cs="Times New Roman"/>
          <w:sz w:val="24"/>
          <w:szCs w:val="24"/>
        </w:rPr>
        <w:t xml:space="preserve">This </w:t>
      </w:r>
      <w:r w:rsidR="00D90ED4" w:rsidRPr="0050606C">
        <w:rPr>
          <w:rFonts w:ascii="Times New Roman" w:hAnsi="Times New Roman" w:cs="Times New Roman"/>
          <w:sz w:val="24"/>
          <w:szCs w:val="24"/>
        </w:rPr>
        <w:t xml:space="preserve">argument </w:t>
      </w:r>
      <w:r w:rsidR="00E60A19" w:rsidRPr="0050606C">
        <w:rPr>
          <w:rFonts w:ascii="Times New Roman" w:hAnsi="Times New Roman" w:cs="Times New Roman"/>
          <w:sz w:val="24"/>
          <w:szCs w:val="24"/>
        </w:rPr>
        <w:t xml:space="preserve">has at least two dimensions: </w:t>
      </w:r>
      <w:r w:rsidR="00D90ED4" w:rsidRPr="0050606C">
        <w:rPr>
          <w:rFonts w:ascii="Times New Roman" w:hAnsi="Times New Roman" w:cs="Times New Roman"/>
          <w:sz w:val="24"/>
          <w:szCs w:val="24"/>
        </w:rPr>
        <w:t>major differences in the time lag</w:t>
      </w:r>
      <w:r w:rsidR="00E60A19" w:rsidRPr="0050606C">
        <w:rPr>
          <w:rFonts w:ascii="Times New Roman" w:hAnsi="Times New Roman" w:cs="Times New Roman"/>
          <w:sz w:val="24"/>
          <w:szCs w:val="24"/>
        </w:rPr>
        <w:t xml:space="preserve"> between the publication of an article and the commencement of </w:t>
      </w:r>
      <w:r w:rsidR="00425112" w:rsidRPr="0050606C">
        <w:rPr>
          <w:rFonts w:ascii="Times New Roman" w:hAnsi="Times New Roman" w:cs="Times New Roman"/>
          <w:sz w:val="24"/>
          <w:szCs w:val="24"/>
        </w:rPr>
        <w:t xml:space="preserve">a </w:t>
      </w:r>
      <w:r w:rsidR="00425112" w:rsidRPr="0050606C">
        <w:rPr>
          <w:rFonts w:ascii="Times New Roman" w:hAnsi="Times New Roman" w:cs="Times New Roman"/>
          <w:sz w:val="24"/>
          <w:szCs w:val="24"/>
        </w:rPr>
        <w:lastRenderedPageBreak/>
        <w:t xml:space="preserve">meaningful flow of </w:t>
      </w:r>
      <w:r w:rsidR="00E60A19" w:rsidRPr="0050606C">
        <w:rPr>
          <w:rFonts w:ascii="Times New Roman" w:hAnsi="Times New Roman" w:cs="Times New Roman"/>
          <w:sz w:val="24"/>
          <w:szCs w:val="24"/>
        </w:rPr>
        <w:t>citations to the article</w:t>
      </w:r>
      <w:r w:rsidR="00D3318D" w:rsidRPr="0050606C">
        <w:rPr>
          <w:rFonts w:ascii="Times New Roman" w:hAnsi="Times New Roman" w:cs="Times New Roman"/>
          <w:sz w:val="24"/>
          <w:szCs w:val="24"/>
        </w:rPr>
        <w:t xml:space="preserve">; and differences in the publication </w:t>
      </w:r>
      <w:r w:rsidR="00425112" w:rsidRPr="0050606C">
        <w:rPr>
          <w:rFonts w:ascii="Times New Roman" w:hAnsi="Times New Roman" w:cs="Times New Roman"/>
          <w:sz w:val="24"/>
          <w:szCs w:val="24"/>
        </w:rPr>
        <w:t xml:space="preserve">frequency </w:t>
      </w:r>
      <w:r w:rsidR="00D3318D" w:rsidRPr="0050606C">
        <w:rPr>
          <w:rFonts w:ascii="Times New Roman" w:hAnsi="Times New Roman" w:cs="Times New Roman"/>
          <w:sz w:val="24"/>
          <w:szCs w:val="24"/>
        </w:rPr>
        <w:t>and cit</w:t>
      </w:r>
      <w:r w:rsidR="00425112" w:rsidRPr="0050606C">
        <w:rPr>
          <w:rFonts w:ascii="Times New Roman" w:hAnsi="Times New Roman" w:cs="Times New Roman"/>
          <w:sz w:val="24"/>
          <w:szCs w:val="24"/>
        </w:rPr>
        <w:t>ing habits</w:t>
      </w:r>
      <w:r w:rsidR="00D3318D" w:rsidRPr="0050606C">
        <w:rPr>
          <w:rFonts w:ascii="Times New Roman" w:hAnsi="Times New Roman" w:cs="Times New Roman"/>
          <w:sz w:val="24"/>
          <w:szCs w:val="24"/>
        </w:rPr>
        <w:t xml:space="preserve"> between the disciplines that work to the disadvantage of social scientists</w:t>
      </w:r>
      <w:r w:rsidR="00425112" w:rsidRPr="0050606C">
        <w:rPr>
          <w:rFonts w:ascii="Times New Roman" w:hAnsi="Times New Roman" w:cs="Times New Roman"/>
          <w:sz w:val="24"/>
          <w:szCs w:val="24"/>
        </w:rPr>
        <w:t xml:space="preserve">. </w:t>
      </w:r>
      <w:r w:rsidR="00E8480C" w:rsidRPr="0050606C">
        <w:rPr>
          <w:rFonts w:ascii="Times New Roman" w:hAnsi="Times New Roman" w:cs="Times New Roman"/>
          <w:sz w:val="24"/>
          <w:szCs w:val="24"/>
        </w:rPr>
        <w:t xml:space="preserve"> </w:t>
      </w:r>
    </w:p>
    <w:p w:rsidR="00E8480C" w:rsidRPr="0050606C" w:rsidRDefault="00E8480C" w:rsidP="007B1E9E">
      <w:pPr>
        <w:pStyle w:val="NoSpacing"/>
        <w:tabs>
          <w:tab w:val="left" w:pos="426"/>
        </w:tabs>
        <w:rPr>
          <w:rFonts w:ascii="Times New Roman" w:hAnsi="Times New Roman" w:cs="Times New Roman"/>
          <w:sz w:val="24"/>
          <w:szCs w:val="24"/>
        </w:rPr>
      </w:pPr>
    </w:p>
    <w:p w:rsidR="00761949"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761949" w:rsidRPr="0050606C">
        <w:rPr>
          <w:rFonts w:ascii="Times New Roman" w:hAnsi="Times New Roman" w:cs="Times New Roman"/>
          <w:sz w:val="24"/>
          <w:szCs w:val="24"/>
        </w:rPr>
        <w:t xml:space="preserve">There is also a </w:t>
      </w:r>
      <w:r w:rsidR="00C50D87" w:rsidRPr="0050606C">
        <w:rPr>
          <w:rFonts w:ascii="Times New Roman" w:hAnsi="Times New Roman" w:cs="Times New Roman"/>
          <w:sz w:val="24"/>
          <w:szCs w:val="24"/>
        </w:rPr>
        <w:t xml:space="preserve">data </w:t>
      </w:r>
      <w:r w:rsidR="00761949" w:rsidRPr="0050606C">
        <w:rPr>
          <w:rFonts w:ascii="Times New Roman" w:hAnsi="Times New Roman" w:cs="Times New Roman"/>
          <w:sz w:val="24"/>
          <w:szCs w:val="24"/>
        </w:rPr>
        <w:t>collection issue</w:t>
      </w:r>
      <w:r w:rsidR="00B36AB5" w:rsidRPr="0050606C">
        <w:rPr>
          <w:rFonts w:ascii="Times New Roman" w:hAnsi="Times New Roman" w:cs="Times New Roman"/>
          <w:sz w:val="24"/>
          <w:szCs w:val="24"/>
        </w:rPr>
        <w:t xml:space="preserve"> at play here.  Historically, </w:t>
      </w:r>
      <w:r w:rsidR="00761949" w:rsidRPr="0050606C">
        <w:rPr>
          <w:rFonts w:ascii="Times New Roman" w:hAnsi="Times New Roman" w:cs="Times New Roman"/>
          <w:sz w:val="24"/>
          <w:szCs w:val="24"/>
        </w:rPr>
        <w:t xml:space="preserve">ISI </w:t>
      </w:r>
      <w:r w:rsidR="00B36AB5" w:rsidRPr="0050606C">
        <w:rPr>
          <w:rFonts w:ascii="Times New Roman" w:hAnsi="Times New Roman" w:cs="Times New Roman"/>
          <w:sz w:val="24"/>
          <w:szCs w:val="24"/>
        </w:rPr>
        <w:t xml:space="preserve">focused </w:t>
      </w:r>
      <w:r w:rsidR="00761949" w:rsidRPr="0050606C">
        <w:rPr>
          <w:rFonts w:ascii="Times New Roman" w:hAnsi="Times New Roman" w:cs="Times New Roman"/>
          <w:sz w:val="24"/>
          <w:szCs w:val="24"/>
        </w:rPr>
        <w:t>on the sciences</w:t>
      </w:r>
      <w:r w:rsidR="00B36AB5" w:rsidRPr="0050606C">
        <w:rPr>
          <w:rFonts w:ascii="Times New Roman" w:hAnsi="Times New Roman" w:cs="Times New Roman"/>
          <w:sz w:val="24"/>
          <w:szCs w:val="24"/>
        </w:rPr>
        <w:t>; i</w:t>
      </w:r>
      <w:r w:rsidR="00761949" w:rsidRPr="0050606C">
        <w:rPr>
          <w:rFonts w:ascii="Times New Roman" w:hAnsi="Times New Roman" w:cs="Times New Roman"/>
          <w:sz w:val="24"/>
          <w:szCs w:val="24"/>
        </w:rPr>
        <w:t xml:space="preserve">t is only </w:t>
      </w:r>
      <w:r w:rsidR="001202C4" w:rsidRPr="0050606C">
        <w:rPr>
          <w:rFonts w:ascii="Times New Roman" w:hAnsi="Times New Roman" w:cs="Times New Roman"/>
          <w:sz w:val="24"/>
          <w:szCs w:val="24"/>
        </w:rPr>
        <w:t xml:space="preserve">in the past few years </w:t>
      </w:r>
      <w:r w:rsidR="00761949" w:rsidRPr="0050606C">
        <w:rPr>
          <w:rFonts w:ascii="Times New Roman" w:hAnsi="Times New Roman" w:cs="Times New Roman"/>
          <w:sz w:val="24"/>
          <w:szCs w:val="24"/>
        </w:rPr>
        <w:t xml:space="preserve">that </w:t>
      </w:r>
      <w:r w:rsidR="00913813" w:rsidRPr="0050606C">
        <w:rPr>
          <w:rFonts w:ascii="Times New Roman" w:hAnsi="Times New Roman" w:cs="Times New Roman"/>
          <w:sz w:val="24"/>
          <w:szCs w:val="24"/>
        </w:rPr>
        <w:t xml:space="preserve">this organization has </w:t>
      </w:r>
      <w:r w:rsidR="00761949" w:rsidRPr="0050606C">
        <w:rPr>
          <w:rFonts w:ascii="Times New Roman" w:hAnsi="Times New Roman" w:cs="Times New Roman"/>
          <w:sz w:val="24"/>
          <w:szCs w:val="24"/>
        </w:rPr>
        <w:t xml:space="preserve">started to aggressively expand the range of social science journals for which </w:t>
      </w:r>
      <w:r w:rsidR="00913813" w:rsidRPr="0050606C">
        <w:rPr>
          <w:rFonts w:ascii="Times New Roman" w:hAnsi="Times New Roman" w:cs="Times New Roman"/>
          <w:sz w:val="24"/>
          <w:szCs w:val="24"/>
        </w:rPr>
        <w:t>it</w:t>
      </w:r>
      <w:r w:rsidR="00761949" w:rsidRPr="0050606C">
        <w:rPr>
          <w:rFonts w:ascii="Times New Roman" w:hAnsi="Times New Roman" w:cs="Times New Roman"/>
          <w:sz w:val="24"/>
          <w:szCs w:val="24"/>
        </w:rPr>
        <w:t xml:space="preserve"> collect</w:t>
      </w:r>
      <w:r w:rsidR="00913813" w:rsidRPr="0050606C">
        <w:rPr>
          <w:rFonts w:ascii="Times New Roman" w:hAnsi="Times New Roman" w:cs="Times New Roman"/>
          <w:sz w:val="24"/>
          <w:szCs w:val="24"/>
        </w:rPr>
        <w:t>s</w:t>
      </w:r>
      <w:r w:rsidR="00761949" w:rsidRPr="0050606C">
        <w:rPr>
          <w:rFonts w:ascii="Times New Roman" w:hAnsi="Times New Roman" w:cs="Times New Roman"/>
          <w:sz w:val="24"/>
          <w:szCs w:val="24"/>
        </w:rPr>
        <w:t xml:space="preserve"> citations.  This means that citation</w:t>
      </w:r>
      <w:r w:rsidR="00E920FB" w:rsidRPr="0050606C">
        <w:rPr>
          <w:rFonts w:ascii="Times New Roman" w:hAnsi="Times New Roman" w:cs="Times New Roman"/>
          <w:sz w:val="24"/>
          <w:szCs w:val="24"/>
        </w:rPr>
        <w:t>-</w:t>
      </w:r>
      <w:r w:rsidR="00761949" w:rsidRPr="0050606C">
        <w:rPr>
          <w:rFonts w:ascii="Times New Roman" w:hAnsi="Times New Roman" w:cs="Times New Roman"/>
          <w:sz w:val="24"/>
          <w:szCs w:val="24"/>
        </w:rPr>
        <w:t xml:space="preserve">based performance measures in the social sciences </w:t>
      </w:r>
      <w:r w:rsidR="001202C4" w:rsidRPr="0050606C">
        <w:rPr>
          <w:rFonts w:ascii="Times New Roman" w:hAnsi="Times New Roman" w:cs="Times New Roman"/>
          <w:sz w:val="24"/>
          <w:szCs w:val="24"/>
        </w:rPr>
        <w:t xml:space="preserve">only </w:t>
      </w:r>
      <w:r w:rsidR="00761949" w:rsidRPr="0050606C">
        <w:rPr>
          <w:rFonts w:ascii="Times New Roman" w:hAnsi="Times New Roman" w:cs="Times New Roman"/>
          <w:sz w:val="24"/>
          <w:szCs w:val="24"/>
        </w:rPr>
        <w:t xml:space="preserve">capture a </w:t>
      </w:r>
      <w:r w:rsidR="00C972AD" w:rsidRPr="0050606C">
        <w:rPr>
          <w:rFonts w:ascii="Times New Roman" w:hAnsi="Times New Roman" w:cs="Times New Roman"/>
          <w:sz w:val="24"/>
          <w:szCs w:val="24"/>
        </w:rPr>
        <w:t>portion of all citations generated by researchers, especially those publishing in languages other than English and, of greater relevance to the New Zealand scene, to those publishing in regional journals on regional issues.  The latter is a major issue in small countries: governmental funding agencies generally wish to see a substantial degree of research performed on matters deemed to be of relevance to the nation state.  In the social sciences</w:t>
      </w:r>
      <w:r w:rsidR="001202C4" w:rsidRPr="0050606C">
        <w:rPr>
          <w:rFonts w:ascii="Times New Roman" w:hAnsi="Times New Roman" w:cs="Times New Roman"/>
          <w:sz w:val="24"/>
          <w:szCs w:val="24"/>
        </w:rPr>
        <w:t xml:space="preserve">, this often results in </w:t>
      </w:r>
      <w:r w:rsidR="00C972AD" w:rsidRPr="0050606C">
        <w:rPr>
          <w:rFonts w:ascii="Times New Roman" w:hAnsi="Times New Roman" w:cs="Times New Roman"/>
          <w:sz w:val="24"/>
          <w:szCs w:val="24"/>
        </w:rPr>
        <w:t xml:space="preserve">articles that have greater interest to national or regional journals than international journals.  </w:t>
      </w:r>
      <w:r w:rsidR="001202C4" w:rsidRPr="0050606C">
        <w:rPr>
          <w:rFonts w:ascii="Times New Roman" w:hAnsi="Times New Roman" w:cs="Times New Roman"/>
          <w:sz w:val="24"/>
          <w:szCs w:val="24"/>
        </w:rPr>
        <w:t>Therefore, i</w:t>
      </w:r>
      <w:r w:rsidR="00C972AD" w:rsidRPr="0050606C">
        <w:rPr>
          <w:rFonts w:ascii="Times New Roman" w:hAnsi="Times New Roman" w:cs="Times New Roman"/>
          <w:sz w:val="24"/>
          <w:szCs w:val="24"/>
        </w:rPr>
        <w:t>f only the latter journals are in the d</w:t>
      </w:r>
      <w:r w:rsidR="001202C4" w:rsidRPr="0050606C">
        <w:rPr>
          <w:rFonts w:ascii="Times New Roman" w:hAnsi="Times New Roman" w:cs="Times New Roman"/>
          <w:sz w:val="24"/>
          <w:szCs w:val="24"/>
        </w:rPr>
        <w:t xml:space="preserve">atabase, researchers performing work with a regional focus </w:t>
      </w:r>
      <w:r w:rsidR="00C972AD" w:rsidRPr="0050606C">
        <w:rPr>
          <w:rFonts w:ascii="Times New Roman" w:hAnsi="Times New Roman" w:cs="Times New Roman"/>
          <w:sz w:val="24"/>
          <w:szCs w:val="24"/>
        </w:rPr>
        <w:t xml:space="preserve">will appear to be </w:t>
      </w:r>
      <w:r w:rsidR="00913813" w:rsidRPr="0050606C">
        <w:rPr>
          <w:rFonts w:ascii="Times New Roman" w:hAnsi="Times New Roman" w:cs="Times New Roman"/>
          <w:sz w:val="24"/>
          <w:szCs w:val="24"/>
        </w:rPr>
        <w:t xml:space="preserve">low or even </w:t>
      </w:r>
      <w:r w:rsidR="00C972AD" w:rsidRPr="0050606C">
        <w:rPr>
          <w:rFonts w:ascii="Times New Roman" w:hAnsi="Times New Roman" w:cs="Times New Roman"/>
          <w:sz w:val="24"/>
          <w:szCs w:val="24"/>
        </w:rPr>
        <w:t>non-publishers.  Furthermore, even if the work is published in a journal included in the ISI list of recognized journals, papers discussing local issues are less likely to be cited than th</w:t>
      </w:r>
      <w:r w:rsidR="00841591" w:rsidRPr="0050606C">
        <w:rPr>
          <w:rFonts w:ascii="Times New Roman" w:hAnsi="Times New Roman" w:cs="Times New Roman"/>
          <w:sz w:val="24"/>
          <w:szCs w:val="24"/>
        </w:rPr>
        <w:t xml:space="preserve">ose addressing </w:t>
      </w:r>
      <w:r w:rsidR="00C972AD" w:rsidRPr="0050606C">
        <w:rPr>
          <w:rFonts w:ascii="Times New Roman" w:hAnsi="Times New Roman" w:cs="Times New Roman"/>
          <w:sz w:val="24"/>
          <w:szCs w:val="24"/>
        </w:rPr>
        <w:t>similar issues in a large country setting.</w:t>
      </w:r>
    </w:p>
    <w:p w:rsidR="00D3318D" w:rsidRPr="0050606C" w:rsidRDefault="00D3318D" w:rsidP="007B1E9E">
      <w:pPr>
        <w:pStyle w:val="NoSpacing"/>
        <w:tabs>
          <w:tab w:val="left" w:pos="426"/>
        </w:tabs>
        <w:jc w:val="both"/>
        <w:rPr>
          <w:rFonts w:ascii="Times New Roman" w:hAnsi="Times New Roman" w:cs="Times New Roman"/>
          <w:sz w:val="24"/>
          <w:szCs w:val="24"/>
        </w:rPr>
      </w:pPr>
    </w:p>
    <w:p w:rsidR="002231FD"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13813" w:rsidRPr="0050606C">
        <w:rPr>
          <w:rFonts w:ascii="Times New Roman" w:hAnsi="Times New Roman" w:cs="Times New Roman"/>
          <w:sz w:val="24"/>
          <w:szCs w:val="24"/>
        </w:rPr>
        <w:t xml:space="preserve">Although the above issues are important, </w:t>
      </w:r>
      <w:r w:rsidR="00147947" w:rsidRPr="0050606C">
        <w:rPr>
          <w:rFonts w:ascii="Times New Roman" w:hAnsi="Times New Roman" w:cs="Times New Roman"/>
          <w:sz w:val="24"/>
          <w:szCs w:val="24"/>
        </w:rPr>
        <w:t xml:space="preserve">for the PBRF scheme </w:t>
      </w:r>
      <w:r w:rsidR="00913813" w:rsidRPr="0050606C">
        <w:rPr>
          <w:rFonts w:ascii="Times New Roman" w:hAnsi="Times New Roman" w:cs="Times New Roman"/>
          <w:sz w:val="24"/>
          <w:szCs w:val="24"/>
        </w:rPr>
        <w:t>the primary problem with</w:t>
      </w:r>
      <w:r w:rsidR="00147947" w:rsidRPr="0050606C">
        <w:rPr>
          <w:rFonts w:ascii="Times New Roman" w:hAnsi="Times New Roman" w:cs="Times New Roman"/>
          <w:sz w:val="24"/>
          <w:szCs w:val="24"/>
        </w:rPr>
        <w:t xml:space="preserve"> respect to the social sciences</w:t>
      </w:r>
      <w:r w:rsidR="00913813" w:rsidRPr="0050606C">
        <w:rPr>
          <w:rFonts w:ascii="Times New Roman" w:hAnsi="Times New Roman" w:cs="Times New Roman"/>
          <w:sz w:val="24"/>
          <w:szCs w:val="24"/>
        </w:rPr>
        <w:t xml:space="preserve"> is </w:t>
      </w:r>
      <w:r w:rsidR="004B08B7" w:rsidRPr="0050606C">
        <w:rPr>
          <w:rFonts w:ascii="Times New Roman" w:hAnsi="Times New Roman" w:cs="Times New Roman"/>
          <w:sz w:val="24"/>
          <w:szCs w:val="24"/>
        </w:rPr>
        <w:t xml:space="preserve">likely to be </w:t>
      </w:r>
      <w:r w:rsidR="00913813" w:rsidRPr="0050606C">
        <w:rPr>
          <w:rFonts w:ascii="Times New Roman" w:hAnsi="Times New Roman" w:cs="Times New Roman"/>
          <w:sz w:val="24"/>
          <w:szCs w:val="24"/>
        </w:rPr>
        <w:t xml:space="preserve">the lengthy lag between </w:t>
      </w:r>
      <w:r w:rsidR="00DB17A4" w:rsidRPr="0050606C">
        <w:rPr>
          <w:rFonts w:ascii="Times New Roman" w:hAnsi="Times New Roman" w:cs="Times New Roman"/>
          <w:sz w:val="24"/>
          <w:szCs w:val="24"/>
        </w:rPr>
        <w:t xml:space="preserve">the typical article’s </w:t>
      </w:r>
      <w:r w:rsidR="00913813" w:rsidRPr="0050606C">
        <w:rPr>
          <w:rFonts w:ascii="Times New Roman" w:hAnsi="Times New Roman" w:cs="Times New Roman"/>
          <w:sz w:val="24"/>
          <w:szCs w:val="24"/>
        </w:rPr>
        <w:t xml:space="preserve">publication </w:t>
      </w:r>
      <w:r w:rsidR="00147947" w:rsidRPr="0050606C">
        <w:rPr>
          <w:rFonts w:ascii="Times New Roman" w:hAnsi="Times New Roman" w:cs="Times New Roman"/>
          <w:sz w:val="24"/>
          <w:szCs w:val="24"/>
        </w:rPr>
        <w:t xml:space="preserve">date </w:t>
      </w:r>
      <w:r w:rsidR="00DB17A4" w:rsidRPr="0050606C">
        <w:rPr>
          <w:rFonts w:ascii="Times New Roman" w:hAnsi="Times New Roman" w:cs="Times New Roman"/>
          <w:sz w:val="24"/>
          <w:szCs w:val="24"/>
        </w:rPr>
        <w:t xml:space="preserve">and </w:t>
      </w:r>
      <w:r w:rsidR="00147947" w:rsidRPr="0050606C">
        <w:rPr>
          <w:rFonts w:ascii="Times New Roman" w:hAnsi="Times New Roman" w:cs="Times New Roman"/>
          <w:sz w:val="24"/>
          <w:szCs w:val="24"/>
        </w:rPr>
        <w:t>the commencement of a meaningful flow of citations.</w:t>
      </w:r>
      <w:r w:rsidR="00DB17A4" w:rsidRPr="0050606C">
        <w:rPr>
          <w:rFonts w:ascii="Times New Roman" w:hAnsi="Times New Roman" w:cs="Times New Roman"/>
          <w:sz w:val="24"/>
          <w:szCs w:val="24"/>
        </w:rPr>
        <w:t xml:space="preserve">  </w:t>
      </w:r>
      <w:r w:rsidR="005255CB" w:rsidRPr="0050606C">
        <w:rPr>
          <w:rFonts w:ascii="Times New Roman" w:hAnsi="Times New Roman" w:cs="Times New Roman"/>
          <w:sz w:val="24"/>
          <w:szCs w:val="24"/>
        </w:rPr>
        <w:t>In order to demonstrate the importance of this matter</w:t>
      </w:r>
      <w:r w:rsidR="00470EC1" w:rsidRPr="0050606C">
        <w:rPr>
          <w:rFonts w:ascii="Times New Roman" w:hAnsi="Times New Roman" w:cs="Times New Roman"/>
          <w:sz w:val="24"/>
          <w:szCs w:val="24"/>
        </w:rPr>
        <w:t>,</w:t>
      </w:r>
      <w:r w:rsidR="005255CB" w:rsidRPr="0050606C">
        <w:rPr>
          <w:rFonts w:ascii="Times New Roman" w:hAnsi="Times New Roman" w:cs="Times New Roman"/>
          <w:sz w:val="24"/>
          <w:szCs w:val="24"/>
        </w:rPr>
        <w:t xml:space="preserve"> and to </w:t>
      </w:r>
      <w:r w:rsidR="00470EC1" w:rsidRPr="0050606C">
        <w:rPr>
          <w:rFonts w:ascii="Times New Roman" w:hAnsi="Times New Roman" w:cs="Times New Roman"/>
          <w:sz w:val="24"/>
          <w:szCs w:val="24"/>
        </w:rPr>
        <w:t xml:space="preserve">illustrate </w:t>
      </w:r>
      <w:r w:rsidR="005255CB" w:rsidRPr="0050606C">
        <w:rPr>
          <w:rFonts w:ascii="Times New Roman" w:hAnsi="Times New Roman" w:cs="Times New Roman"/>
          <w:sz w:val="24"/>
          <w:szCs w:val="24"/>
        </w:rPr>
        <w:t>how it may arise</w:t>
      </w:r>
      <w:r w:rsidR="000D6943" w:rsidRPr="0050606C">
        <w:rPr>
          <w:rFonts w:ascii="Times New Roman" w:hAnsi="Times New Roman" w:cs="Times New Roman"/>
          <w:sz w:val="24"/>
          <w:szCs w:val="24"/>
        </w:rPr>
        <w:t xml:space="preserve">, let us refer to the upcoming </w:t>
      </w:r>
      <w:r w:rsidR="00FC4ABB" w:rsidRPr="0050606C">
        <w:rPr>
          <w:rFonts w:ascii="Times New Roman" w:hAnsi="Times New Roman" w:cs="Times New Roman"/>
          <w:sz w:val="24"/>
          <w:szCs w:val="24"/>
        </w:rPr>
        <w:t xml:space="preserve">2012 </w:t>
      </w:r>
      <w:r w:rsidR="000D6943" w:rsidRPr="0050606C">
        <w:rPr>
          <w:rFonts w:ascii="Times New Roman" w:hAnsi="Times New Roman" w:cs="Times New Roman"/>
          <w:sz w:val="24"/>
          <w:szCs w:val="24"/>
        </w:rPr>
        <w:t>PBRF</w:t>
      </w:r>
      <w:r w:rsidR="005255CB" w:rsidRPr="0050606C">
        <w:rPr>
          <w:rFonts w:ascii="Times New Roman" w:hAnsi="Times New Roman" w:cs="Times New Roman"/>
          <w:sz w:val="24"/>
          <w:szCs w:val="24"/>
        </w:rPr>
        <w:t xml:space="preserve"> </w:t>
      </w:r>
      <w:r w:rsidR="000D6943" w:rsidRPr="0050606C">
        <w:rPr>
          <w:rFonts w:ascii="Times New Roman" w:hAnsi="Times New Roman" w:cs="Times New Roman"/>
          <w:sz w:val="24"/>
          <w:szCs w:val="24"/>
        </w:rPr>
        <w:t xml:space="preserve">round.  </w:t>
      </w:r>
      <w:r w:rsidR="005255CB" w:rsidRPr="0050606C">
        <w:rPr>
          <w:rFonts w:ascii="Times New Roman" w:hAnsi="Times New Roman" w:cs="Times New Roman"/>
          <w:sz w:val="24"/>
          <w:szCs w:val="24"/>
        </w:rPr>
        <w:t xml:space="preserve">For all academic staff employed </w:t>
      </w:r>
      <w:r w:rsidR="007742B7" w:rsidRPr="0050606C">
        <w:rPr>
          <w:rFonts w:ascii="Times New Roman" w:hAnsi="Times New Roman" w:cs="Times New Roman"/>
          <w:sz w:val="24"/>
          <w:szCs w:val="24"/>
        </w:rPr>
        <w:t>at the 2012</w:t>
      </w:r>
      <w:r w:rsidR="00202976" w:rsidRPr="0050606C">
        <w:rPr>
          <w:rFonts w:ascii="Times New Roman" w:hAnsi="Times New Roman" w:cs="Times New Roman"/>
          <w:sz w:val="24"/>
          <w:szCs w:val="24"/>
        </w:rPr>
        <w:t xml:space="preserve"> </w:t>
      </w:r>
      <w:r w:rsidR="007742B7" w:rsidRPr="0050606C">
        <w:rPr>
          <w:rFonts w:ascii="Times New Roman" w:hAnsi="Times New Roman" w:cs="Times New Roman"/>
          <w:sz w:val="24"/>
          <w:szCs w:val="24"/>
        </w:rPr>
        <w:t xml:space="preserve">census date, </w:t>
      </w:r>
      <w:r w:rsidR="000D6943" w:rsidRPr="0050606C">
        <w:rPr>
          <w:rFonts w:ascii="Times New Roman" w:hAnsi="Times New Roman" w:cs="Times New Roman"/>
          <w:sz w:val="24"/>
          <w:szCs w:val="24"/>
        </w:rPr>
        <w:t>the</w:t>
      </w:r>
      <w:r w:rsidR="00841591" w:rsidRPr="0050606C">
        <w:rPr>
          <w:rFonts w:ascii="Times New Roman" w:hAnsi="Times New Roman" w:cs="Times New Roman"/>
          <w:sz w:val="24"/>
          <w:szCs w:val="24"/>
        </w:rPr>
        <w:t xml:space="preserve"> PBRF </w:t>
      </w:r>
      <w:r w:rsidR="000D6943" w:rsidRPr="0050606C">
        <w:rPr>
          <w:rFonts w:ascii="Times New Roman" w:hAnsi="Times New Roman" w:cs="Times New Roman"/>
          <w:sz w:val="24"/>
          <w:szCs w:val="24"/>
        </w:rPr>
        <w:t xml:space="preserve">scheme </w:t>
      </w:r>
      <w:r w:rsidR="00841591" w:rsidRPr="0050606C">
        <w:rPr>
          <w:rFonts w:ascii="Times New Roman" w:hAnsi="Times New Roman" w:cs="Times New Roman"/>
          <w:sz w:val="24"/>
          <w:szCs w:val="24"/>
        </w:rPr>
        <w:t>will</w:t>
      </w:r>
      <w:r w:rsidR="000D6943" w:rsidRPr="0050606C">
        <w:rPr>
          <w:rFonts w:ascii="Times New Roman" w:hAnsi="Times New Roman" w:cs="Times New Roman"/>
          <w:sz w:val="24"/>
          <w:szCs w:val="24"/>
        </w:rPr>
        <w:t xml:space="preserve"> attempt to assess all research generated by these individuals over t</w:t>
      </w:r>
      <w:r w:rsidR="00841591" w:rsidRPr="0050606C">
        <w:rPr>
          <w:rFonts w:ascii="Times New Roman" w:hAnsi="Times New Roman" w:cs="Times New Roman"/>
          <w:sz w:val="24"/>
          <w:szCs w:val="24"/>
        </w:rPr>
        <w:t xml:space="preserve">he period 1 January 2006 to 31 December 2011.  </w:t>
      </w:r>
      <w:r w:rsidR="00AF61A5" w:rsidRPr="0050606C">
        <w:rPr>
          <w:rFonts w:ascii="Times New Roman" w:hAnsi="Times New Roman" w:cs="Times New Roman"/>
          <w:sz w:val="24"/>
          <w:szCs w:val="24"/>
        </w:rPr>
        <w:t xml:space="preserve">If one were to introduce a </w:t>
      </w:r>
      <w:r w:rsidR="000D6943" w:rsidRPr="0050606C">
        <w:rPr>
          <w:rFonts w:ascii="Times New Roman" w:hAnsi="Times New Roman" w:cs="Times New Roman"/>
          <w:sz w:val="24"/>
          <w:szCs w:val="24"/>
        </w:rPr>
        <w:t>measure designed</w:t>
      </w:r>
      <w:r w:rsidR="00AF61A5" w:rsidRPr="0050606C">
        <w:rPr>
          <w:rFonts w:ascii="Times New Roman" w:hAnsi="Times New Roman" w:cs="Times New Roman"/>
          <w:sz w:val="24"/>
          <w:szCs w:val="24"/>
        </w:rPr>
        <w:t xml:space="preserve"> to capture the number of citations generated by papers published over this </w:t>
      </w:r>
      <w:r w:rsidR="00147947" w:rsidRPr="0050606C">
        <w:rPr>
          <w:rFonts w:ascii="Times New Roman" w:hAnsi="Times New Roman" w:cs="Times New Roman"/>
          <w:sz w:val="24"/>
          <w:szCs w:val="24"/>
        </w:rPr>
        <w:t xml:space="preserve">six year </w:t>
      </w:r>
      <w:r w:rsidR="00AF61A5" w:rsidRPr="0050606C">
        <w:rPr>
          <w:rFonts w:ascii="Times New Roman" w:hAnsi="Times New Roman" w:cs="Times New Roman"/>
          <w:sz w:val="24"/>
          <w:szCs w:val="24"/>
        </w:rPr>
        <w:t xml:space="preserve">time period, it is quite apparent that the time lag issue </w:t>
      </w:r>
      <w:r w:rsidR="000D6943" w:rsidRPr="0050606C">
        <w:rPr>
          <w:rFonts w:ascii="Times New Roman" w:hAnsi="Times New Roman" w:cs="Times New Roman"/>
          <w:sz w:val="24"/>
          <w:szCs w:val="24"/>
        </w:rPr>
        <w:t xml:space="preserve">will be </w:t>
      </w:r>
      <w:r w:rsidR="00AF61A5" w:rsidRPr="0050606C">
        <w:rPr>
          <w:rFonts w:ascii="Times New Roman" w:hAnsi="Times New Roman" w:cs="Times New Roman"/>
          <w:sz w:val="24"/>
          <w:szCs w:val="24"/>
        </w:rPr>
        <w:t>of great importance.  If the lags are</w:t>
      </w:r>
      <w:r w:rsidR="005E1055" w:rsidRPr="0050606C">
        <w:rPr>
          <w:rFonts w:ascii="Times New Roman" w:hAnsi="Times New Roman" w:cs="Times New Roman"/>
          <w:sz w:val="24"/>
          <w:szCs w:val="24"/>
        </w:rPr>
        <w:t>, say,</w:t>
      </w:r>
      <w:r w:rsidR="00AF61A5" w:rsidRPr="0050606C">
        <w:rPr>
          <w:rFonts w:ascii="Times New Roman" w:hAnsi="Times New Roman" w:cs="Times New Roman"/>
          <w:sz w:val="24"/>
          <w:szCs w:val="24"/>
        </w:rPr>
        <w:t xml:space="preserve"> on average two </w:t>
      </w:r>
      <w:r w:rsidR="004B08B7" w:rsidRPr="0050606C">
        <w:rPr>
          <w:rFonts w:ascii="Times New Roman" w:hAnsi="Times New Roman" w:cs="Times New Roman"/>
          <w:sz w:val="24"/>
          <w:szCs w:val="24"/>
        </w:rPr>
        <w:t xml:space="preserve">to three </w:t>
      </w:r>
      <w:r w:rsidR="00AF61A5" w:rsidRPr="0050606C">
        <w:rPr>
          <w:rFonts w:ascii="Times New Roman" w:hAnsi="Times New Roman" w:cs="Times New Roman"/>
          <w:sz w:val="24"/>
          <w:szCs w:val="24"/>
        </w:rPr>
        <w:t xml:space="preserve">years, it means that much of the research performed over the </w:t>
      </w:r>
      <w:r w:rsidR="000D6943" w:rsidRPr="0050606C">
        <w:rPr>
          <w:rFonts w:ascii="Times New Roman" w:hAnsi="Times New Roman" w:cs="Times New Roman"/>
          <w:sz w:val="24"/>
          <w:szCs w:val="24"/>
        </w:rPr>
        <w:t xml:space="preserve">six year assessment period </w:t>
      </w:r>
      <w:r w:rsidR="00AF61A5" w:rsidRPr="0050606C">
        <w:rPr>
          <w:rFonts w:ascii="Times New Roman" w:hAnsi="Times New Roman" w:cs="Times New Roman"/>
          <w:sz w:val="24"/>
          <w:szCs w:val="24"/>
        </w:rPr>
        <w:t xml:space="preserve">will </w:t>
      </w:r>
      <w:r w:rsidR="000D6943" w:rsidRPr="0050606C">
        <w:rPr>
          <w:rFonts w:ascii="Times New Roman" w:hAnsi="Times New Roman" w:cs="Times New Roman"/>
          <w:sz w:val="24"/>
          <w:szCs w:val="24"/>
        </w:rPr>
        <w:t xml:space="preserve">be </w:t>
      </w:r>
      <w:r w:rsidR="00392ABA" w:rsidRPr="0050606C">
        <w:rPr>
          <w:rFonts w:ascii="Times New Roman" w:hAnsi="Times New Roman" w:cs="Times New Roman"/>
          <w:sz w:val="24"/>
          <w:szCs w:val="24"/>
        </w:rPr>
        <w:t xml:space="preserve">ignored by the PBRF scoring system; </w:t>
      </w:r>
      <w:r w:rsidR="00AF61A5" w:rsidRPr="0050606C">
        <w:rPr>
          <w:rFonts w:ascii="Times New Roman" w:hAnsi="Times New Roman" w:cs="Times New Roman"/>
          <w:sz w:val="24"/>
          <w:szCs w:val="24"/>
        </w:rPr>
        <w:t xml:space="preserve">it also means that work published in the early years of the cycle will be </w:t>
      </w:r>
      <w:r w:rsidR="000D6943" w:rsidRPr="0050606C">
        <w:rPr>
          <w:rFonts w:ascii="Times New Roman" w:hAnsi="Times New Roman" w:cs="Times New Roman"/>
          <w:sz w:val="24"/>
          <w:szCs w:val="24"/>
        </w:rPr>
        <w:t xml:space="preserve">deemed to be </w:t>
      </w:r>
      <w:r w:rsidR="00AF61A5" w:rsidRPr="0050606C">
        <w:rPr>
          <w:rFonts w:ascii="Times New Roman" w:hAnsi="Times New Roman" w:cs="Times New Roman"/>
          <w:sz w:val="24"/>
          <w:szCs w:val="24"/>
        </w:rPr>
        <w:t>of greater value than work published at the end of the evaluation period (everything else being equal).</w:t>
      </w:r>
      <w:r w:rsidR="005E1055" w:rsidRPr="0050606C">
        <w:rPr>
          <w:rFonts w:ascii="Times New Roman" w:hAnsi="Times New Roman" w:cs="Times New Roman"/>
          <w:sz w:val="24"/>
          <w:szCs w:val="24"/>
        </w:rPr>
        <w:t xml:space="preserve">  </w:t>
      </w:r>
    </w:p>
    <w:p w:rsidR="002231FD" w:rsidRPr="0050606C" w:rsidRDefault="002231FD" w:rsidP="007B1E9E">
      <w:pPr>
        <w:pStyle w:val="NoSpacing"/>
        <w:tabs>
          <w:tab w:val="left" w:pos="426"/>
        </w:tabs>
        <w:jc w:val="both"/>
        <w:rPr>
          <w:rFonts w:ascii="Times New Roman" w:hAnsi="Times New Roman" w:cs="Times New Roman"/>
          <w:sz w:val="24"/>
          <w:szCs w:val="24"/>
        </w:rPr>
      </w:pPr>
    </w:p>
    <w:p w:rsidR="002231FD"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2231FD" w:rsidRPr="0050606C">
        <w:rPr>
          <w:rFonts w:ascii="Times New Roman" w:hAnsi="Times New Roman" w:cs="Times New Roman"/>
          <w:sz w:val="24"/>
          <w:szCs w:val="24"/>
        </w:rPr>
        <w:t xml:space="preserve">The lag issue creates a special problem for </w:t>
      </w:r>
      <w:r w:rsidR="005E1055" w:rsidRPr="0050606C">
        <w:rPr>
          <w:rFonts w:ascii="Times New Roman" w:hAnsi="Times New Roman" w:cs="Times New Roman"/>
          <w:sz w:val="24"/>
          <w:szCs w:val="24"/>
        </w:rPr>
        <w:t xml:space="preserve">newly hired and newly minted </w:t>
      </w:r>
      <w:r w:rsidR="00B92DCE" w:rsidRPr="0050606C">
        <w:rPr>
          <w:rFonts w:ascii="Times New Roman" w:hAnsi="Times New Roman" w:cs="Times New Roman"/>
          <w:sz w:val="24"/>
          <w:szCs w:val="24"/>
        </w:rPr>
        <w:t>PhDs</w:t>
      </w:r>
      <w:r w:rsidR="002231FD" w:rsidRPr="0050606C">
        <w:rPr>
          <w:rFonts w:ascii="Times New Roman" w:hAnsi="Times New Roman" w:cs="Times New Roman"/>
          <w:sz w:val="24"/>
          <w:szCs w:val="24"/>
        </w:rPr>
        <w:t xml:space="preserve">.  In addition to the time required to develop a research program, obtain necessary funding, prepare papers for submission to journals, and go through the review </w:t>
      </w:r>
      <w:r w:rsidR="004B08B7" w:rsidRPr="0050606C">
        <w:rPr>
          <w:rFonts w:ascii="Times New Roman" w:hAnsi="Times New Roman" w:cs="Times New Roman"/>
          <w:sz w:val="24"/>
          <w:szCs w:val="24"/>
        </w:rPr>
        <w:t xml:space="preserve">and publication </w:t>
      </w:r>
      <w:r w:rsidR="002231FD" w:rsidRPr="0050606C">
        <w:rPr>
          <w:rFonts w:ascii="Times New Roman" w:hAnsi="Times New Roman" w:cs="Times New Roman"/>
          <w:sz w:val="24"/>
          <w:szCs w:val="24"/>
        </w:rPr>
        <w:t>process</w:t>
      </w:r>
      <w:r w:rsidR="004B08B7" w:rsidRPr="0050606C">
        <w:rPr>
          <w:rFonts w:ascii="Times New Roman" w:hAnsi="Times New Roman" w:cs="Times New Roman"/>
          <w:sz w:val="24"/>
          <w:szCs w:val="24"/>
        </w:rPr>
        <w:t xml:space="preserve">, </w:t>
      </w:r>
      <w:r w:rsidR="002231FD" w:rsidRPr="0050606C">
        <w:rPr>
          <w:rFonts w:ascii="Times New Roman" w:hAnsi="Times New Roman" w:cs="Times New Roman"/>
          <w:sz w:val="24"/>
          <w:szCs w:val="24"/>
        </w:rPr>
        <w:t xml:space="preserve">we now have to add additional time to reflect the period between publication and </w:t>
      </w:r>
      <w:r w:rsidR="00CA01B0" w:rsidRPr="0050606C">
        <w:rPr>
          <w:rFonts w:ascii="Times New Roman" w:hAnsi="Times New Roman" w:cs="Times New Roman"/>
          <w:sz w:val="24"/>
          <w:szCs w:val="24"/>
        </w:rPr>
        <w:t>a</w:t>
      </w:r>
      <w:r w:rsidR="002231FD" w:rsidRPr="0050606C">
        <w:rPr>
          <w:rFonts w:ascii="Times New Roman" w:hAnsi="Times New Roman" w:cs="Times New Roman"/>
          <w:sz w:val="24"/>
          <w:szCs w:val="24"/>
        </w:rPr>
        <w:t xml:space="preserve"> </w:t>
      </w:r>
      <w:r w:rsidR="00270410" w:rsidRPr="0050606C">
        <w:rPr>
          <w:rFonts w:ascii="Times New Roman" w:hAnsi="Times New Roman" w:cs="Times New Roman"/>
          <w:sz w:val="24"/>
          <w:szCs w:val="24"/>
        </w:rPr>
        <w:t xml:space="preserve">meaningful </w:t>
      </w:r>
      <w:r w:rsidR="002231FD" w:rsidRPr="0050606C">
        <w:rPr>
          <w:rFonts w:ascii="Times New Roman" w:hAnsi="Times New Roman" w:cs="Times New Roman"/>
          <w:sz w:val="24"/>
          <w:szCs w:val="24"/>
        </w:rPr>
        <w:t xml:space="preserve">flow of citations.  Even without the citation lag issue, the PBRF scheme has been modified to </w:t>
      </w:r>
      <w:r w:rsidR="00CA01B0" w:rsidRPr="0050606C">
        <w:rPr>
          <w:rFonts w:ascii="Times New Roman" w:hAnsi="Times New Roman" w:cs="Times New Roman"/>
          <w:sz w:val="24"/>
          <w:szCs w:val="24"/>
        </w:rPr>
        <w:t xml:space="preserve">treat new entrants (with limited prior experience) differently.   </w:t>
      </w:r>
      <w:r w:rsidR="002231FD" w:rsidRPr="0050606C">
        <w:rPr>
          <w:rFonts w:ascii="Times New Roman" w:hAnsi="Times New Roman" w:cs="Times New Roman"/>
          <w:sz w:val="24"/>
          <w:szCs w:val="24"/>
        </w:rPr>
        <w:t xml:space="preserve">In practice, it is widely recognized that institutions are shifting their hiring practices away from the inexperienced to those with a </w:t>
      </w:r>
      <w:r>
        <w:rPr>
          <w:rFonts w:ascii="Times New Roman" w:hAnsi="Times New Roman" w:cs="Times New Roman"/>
          <w:sz w:val="24"/>
          <w:szCs w:val="24"/>
        </w:rPr>
        <w:t>‘</w:t>
      </w:r>
      <w:r w:rsidR="002231FD" w:rsidRPr="0050606C">
        <w:rPr>
          <w:rFonts w:ascii="Times New Roman" w:hAnsi="Times New Roman" w:cs="Times New Roman"/>
          <w:sz w:val="24"/>
          <w:szCs w:val="24"/>
        </w:rPr>
        <w:t>good</w:t>
      </w:r>
      <w:r>
        <w:rPr>
          <w:rFonts w:ascii="Times New Roman" w:hAnsi="Times New Roman" w:cs="Times New Roman"/>
          <w:sz w:val="24"/>
          <w:szCs w:val="24"/>
        </w:rPr>
        <w:t>’</w:t>
      </w:r>
      <w:r w:rsidR="002231FD" w:rsidRPr="0050606C">
        <w:rPr>
          <w:rFonts w:ascii="Times New Roman" w:hAnsi="Times New Roman" w:cs="Times New Roman"/>
          <w:sz w:val="24"/>
          <w:szCs w:val="24"/>
        </w:rPr>
        <w:t xml:space="preserve"> next round PBRF- relevant publication record.</w:t>
      </w:r>
      <w:r w:rsidR="00A15B29" w:rsidRPr="0050606C">
        <w:rPr>
          <w:rStyle w:val="FootnoteReference"/>
          <w:rFonts w:ascii="Times New Roman" w:hAnsi="Times New Roman" w:cs="Times New Roman"/>
          <w:sz w:val="24"/>
          <w:szCs w:val="24"/>
        </w:rPr>
        <w:footnoteReference w:id="4"/>
      </w:r>
      <w:r w:rsidR="002231FD" w:rsidRPr="0050606C">
        <w:rPr>
          <w:rFonts w:ascii="Times New Roman" w:hAnsi="Times New Roman" w:cs="Times New Roman"/>
          <w:sz w:val="24"/>
          <w:szCs w:val="24"/>
        </w:rPr>
        <w:t xml:space="preserve">  </w:t>
      </w:r>
    </w:p>
    <w:p w:rsidR="00890406" w:rsidRPr="0050606C" w:rsidRDefault="00890406" w:rsidP="007B1E9E">
      <w:pPr>
        <w:pStyle w:val="NoSpacing"/>
        <w:tabs>
          <w:tab w:val="left" w:pos="426"/>
        </w:tabs>
        <w:jc w:val="both"/>
        <w:rPr>
          <w:rFonts w:ascii="Times New Roman" w:hAnsi="Times New Roman" w:cs="Times New Roman"/>
          <w:sz w:val="24"/>
          <w:szCs w:val="24"/>
        </w:rPr>
      </w:pPr>
    </w:p>
    <w:p w:rsidR="008F0962"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2231FD" w:rsidRPr="0050606C">
        <w:rPr>
          <w:rFonts w:ascii="Times New Roman" w:hAnsi="Times New Roman" w:cs="Times New Roman"/>
          <w:sz w:val="24"/>
          <w:szCs w:val="24"/>
        </w:rPr>
        <w:t>All of the above is based on conjecture.  We have not been able to find a</w:t>
      </w:r>
      <w:r w:rsidR="00270410" w:rsidRPr="0050606C">
        <w:rPr>
          <w:rFonts w:ascii="Times New Roman" w:hAnsi="Times New Roman" w:cs="Times New Roman"/>
          <w:sz w:val="24"/>
          <w:szCs w:val="24"/>
        </w:rPr>
        <w:t>n empirical</w:t>
      </w:r>
      <w:r w:rsidR="002231FD" w:rsidRPr="0050606C">
        <w:rPr>
          <w:rFonts w:ascii="Times New Roman" w:hAnsi="Times New Roman" w:cs="Times New Roman"/>
          <w:sz w:val="24"/>
          <w:szCs w:val="24"/>
        </w:rPr>
        <w:t xml:space="preserve"> study of </w:t>
      </w:r>
      <w:r w:rsidR="0085533B" w:rsidRPr="0050606C">
        <w:rPr>
          <w:rFonts w:ascii="Times New Roman" w:hAnsi="Times New Roman" w:cs="Times New Roman"/>
          <w:sz w:val="24"/>
          <w:szCs w:val="24"/>
        </w:rPr>
        <w:t xml:space="preserve">the citation practices in </w:t>
      </w:r>
      <w:r w:rsidR="002231FD" w:rsidRPr="0050606C">
        <w:rPr>
          <w:rFonts w:ascii="Times New Roman" w:hAnsi="Times New Roman" w:cs="Times New Roman"/>
          <w:sz w:val="24"/>
          <w:szCs w:val="24"/>
        </w:rPr>
        <w:t>economics (or social science)</w:t>
      </w:r>
      <w:r w:rsidR="0085533B" w:rsidRPr="0050606C">
        <w:rPr>
          <w:rFonts w:ascii="Times New Roman" w:hAnsi="Times New Roman" w:cs="Times New Roman"/>
          <w:sz w:val="24"/>
          <w:szCs w:val="24"/>
        </w:rPr>
        <w:t xml:space="preserve"> that </w:t>
      </w:r>
      <w:r w:rsidR="00CA01B0" w:rsidRPr="0050606C">
        <w:rPr>
          <w:rFonts w:ascii="Times New Roman" w:hAnsi="Times New Roman" w:cs="Times New Roman"/>
          <w:sz w:val="24"/>
          <w:szCs w:val="24"/>
        </w:rPr>
        <w:t>address</w:t>
      </w:r>
      <w:r w:rsidR="00EB45E9" w:rsidRPr="0050606C">
        <w:rPr>
          <w:rFonts w:ascii="Times New Roman" w:hAnsi="Times New Roman" w:cs="Times New Roman"/>
          <w:sz w:val="24"/>
          <w:szCs w:val="24"/>
        </w:rPr>
        <w:t>es</w:t>
      </w:r>
      <w:r w:rsidR="00CA01B0" w:rsidRPr="0050606C">
        <w:rPr>
          <w:rFonts w:ascii="Times New Roman" w:hAnsi="Times New Roman" w:cs="Times New Roman"/>
          <w:color w:val="FF0000"/>
          <w:sz w:val="24"/>
          <w:szCs w:val="24"/>
        </w:rPr>
        <w:t xml:space="preserve"> </w:t>
      </w:r>
      <w:r w:rsidR="00CA01B0" w:rsidRPr="0050606C">
        <w:rPr>
          <w:rFonts w:ascii="Times New Roman" w:hAnsi="Times New Roman" w:cs="Times New Roman"/>
          <w:sz w:val="24"/>
          <w:szCs w:val="24"/>
        </w:rPr>
        <w:t xml:space="preserve">the issues raised above. </w:t>
      </w:r>
      <w:r w:rsidR="0085533B" w:rsidRPr="0050606C">
        <w:rPr>
          <w:rFonts w:ascii="Times New Roman" w:hAnsi="Times New Roman" w:cs="Times New Roman"/>
          <w:sz w:val="24"/>
          <w:szCs w:val="24"/>
        </w:rPr>
        <w:t>In this study we will</w:t>
      </w:r>
      <w:r w:rsidR="00270410" w:rsidRPr="0050606C">
        <w:rPr>
          <w:rFonts w:ascii="Times New Roman" w:hAnsi="Times New Roman" w:cs="Times New Roman"/>
          <w:sz w:val="24"/>
          <w:szCs w:val="24"/>
        </w:rPr>
        <w:t xml:space="preserve"> attempt</w:t>
      </w:r>
      <w:r w:rsidR="00CA01B0" w:rsidRPr="0050606C">
        <w:rPr>
          <w:rFonts w:ascii="Times New Roman" w:hAnsi="Times New Roman" w:cs="Times New Roman"/>
          <w:sz w:val="24"/>
          <w:szCs w:val="24"/>
        </w:rPr>
        <w:t xml:space="preserve"> to shed some light on these matters, especially the time</w:t>
      </w:r>
      <w:r w:rsidR="00890406" w:rsidRPr="0050606C">
        <w:rPr>
          <w:rFonts w:ascii="Times New Roman" w:hAnsi="Times New Roman" w:cs="Times New Roman"/>
          <w:sz w:val="24"/>
          <w:szCs w:val="24"/>
        </w:rPr>
        <w:t>-</w:t>
      </w:r>
      <w:r w:rsidR="00CA01B0" w:rsidRPr="0050606C">
        <w:rPr>
          <w:rFonts w:ascii="Times New Roman" w:hAnsi="Times New Roman" w:cs="Times New Roman"/>
          <w:sz w:val="24"/>
          <w:szCs w:val="24"/>
        </w:rPr>
        <w:t xml:space="preserve">lag issue.  </w:t>
      </w:r>
      <w:r w:rsidR="00270410" w:rsidRPr="0050606C">
        <w:rPr>
          <w:rFonts w:ascii="Times New Roman" w:hAnsi="Times New Roman" w:cs="Times New Roman"/>
          <w:sz w:val="24"/>
          <w:szCs w:val="24"/>
        </w:rPr>
        <w:t xml:space="preserve">We </w:t>
      </w:r>
      <w:r w:rsidR="0085533B" w:rsidRPr="0050606C">
        <w:rPr>
          <w:rFonts w:ascii="Times New Roman" w:hAnsi="Times New Roman" w:cs="Times New Roman"/>
          <w:sz w:val="24"/>
          <w:szCs w:val="24"/>
        </w:rPr>
        <w:t>employ data from New Zealand</w:t>
      </w:r>
      <w:r w:rsidR="00E920FB" w:rsidRPr="0050606C">
        <w:rPr>
          <w:rFonts w:ascii="Times New Roman" w:hAnsi="Times New Roman" w:cs="Times New Roman"/>
          <w:sz w:val="24"/>
          <w:szCs w:val="24"/>
        </w:rPr>
        <w:t>-</w:t>
      </w:r>
      <w:r w:rsidR="0085533B" w:rsidRPr="0050606C">
        <w:rPr>
          <w:rFonts w:ascii="Times New Roman" w:hAnsi="Times New Roman" w:cs="Times New Roman"/>
          <w:sz w:val="24"/>
          <w:szCs w:val="24"/>
        </w:rPr>
        <w:t xml:space="preserve">based economists to generate estimates of the time pattern of citations </w:t>
      </w:r>
      <w:r w:rsidR="00E55E6C" w:rsidRPr="0050606C">
        <w:rPr>
          <w:rFonts w:ascii="Times New Roman" w:hAnsi="Times New Roman" w:cs="Times New Roman"/>
          <w:sz w:val="24"/>
          <w:szCs w:val="24"/>
        </w:rPr>
        <w:t xml:space="preserve">based on alternative definitions of </w:t>
      </w:r>
      <w:r>
        <w:rPr>
          <w:rFonts w:ascii="Times New Roman" w:hAnsi="Times New Roman" w:cs="Times New Roman"/>
          <w:sz w:val="24"/>
          <w:szCs w:val="24"/>
        </w:rPr>
        <w:t>‘</w:t>
      </w:r>
      <w:r w:rsidR="0085533B" w:rsidRPr="0050606C">
        <w:rPr>
          <w:rFonts w:ascii="Times New Roman" w:hAnsi="Times New Roman" w:cs="Times New Roman"/>
          <w:sz w:val="24"/>
          <w:szCs w:val="24"/>
        </w:rPr>
        <w:t>economics</w:t>
      </w:r>
      <w:r w:rsidR="005A0ED6" w:rsidRPr="0050606C">
        <w:rPr>
          <w:rFonts w:ascii="Times New Roman" w:hAnsi="Times New Roman" w:cs="Times New Roman"/>
          <w:sz w:val="24"/>
          <w:szCs w:val="24"/>
        </w:rPr>
        <w:t>-relevant</w:t>
      </w:r>
      <w:r>
        <w:rPr>
          <w:rFonts w:ascii="Times New Roman" w:hAnsi="Times New Roman" w:cs="Times New Roman"/>
          <w:sz w:val="24"/>
          <w:szCs w:val="24"/>
        </w:rPr>
        <w:t>’</w:t>
      </w:r>
      <w:r w:rsidR="0085533B" w:rsidRPr="0050606C">
        <w:rPr>
          <w:rFonts w:ascii="Times New Roman" w:hAnsi="Times New Roman" w:cs="Times New Roman"/>
          <w:sz w:val="24"/>
          <w:szCs w:val="24"/>
        </w:rPr>
        <w:t xml:space="preserve"> papers</w:t>
      </w:r>
      <w:r w:rsidR="00E55E6C" w:rsidRPr="0050606C">
        <w:rPr>
          <w:rFonts w:ascii="Times New Roman" w:hAnsi="Times New Roman" w:cs="Times New Roman"/>
          <w:sz w:val="24"/>
          <w:szCs w:val="24"/>
        </w:rPr>
        <w:t xml:space="preserve">, and, to a limited degree, on alternative citation capturing schemes.  </w:t>
      </w:r>
      <w:r w:rsidR="0085533B" w:rsidRPr="0050606C">
        <w:rPr>
          <w:rFonts w:ascii="Times New Roman" w:hAnsi="Times New Roman" w:cs="Times New Roman"/>
          <w:sz w:val="24"/>
          <w:szCs w:val="24"/>
        </w:rPr>
        <w:t xml:space="preserve">We will also compare the </w:t>
      </w:r>
      <w:r w:rsidR="0085533B" w:rsidRPr="0050606C">
        <w:rPr>
          <w:rFonts w:ascii="Times New Roman" w:hAnsi="Times New Roman" w:cs="Times New Roman"/>
          <w:sz w:val="24"/>
          <w:szCs w:val="24"/>
        </w:rPr>
        <w:lastRenderedPageBreak/>
        <w:t>output performance of economics departments and individual economists using direct citation counts and widely employed alternative measures.  However, we will not attempt to compare citation practices in</w:t>
      </w:r>
      <w:r w:rsidR="00E55E6C" w:rsidRPr="0050606C">
        <w:rPr>
          <w:rFonts w:ascii="Times New Roman" w:hAnsi="Times New Roman" w:cs="Times New Roman"/>
          <w:sz w:val="24"/>
          <w:szCs w:val="24"/>
        </w:rPr>
        <w:t xml:space="preserve"> </w:t>
      </w:r>
      <w:r w:rsidR="00270410" w:rsidRPr="0050606C">
        <w:rPr>
          <w:rFonts w:ascii="Times New Roman" w:hAnsi="Times New Roman" w:cs="Times New Roman"/>
          <w:sz w:val="24"/>
          <w:szCs w:val="24"/>
        </w:rPr>
        <w:t xml:space="preserve">economics </w:t>
      </w:r>
      <w:r w:rsidR="0085533B" w:rsidRPr="0050606C">
        <w:rPr>
          <w:rFonts w:ascii="Times New Roman" w:hAnsi="Times New Roman" w:cs="Times New Roman"/>
          <w:sz w:val="24"/>
          <w:szCs w:val="24"/>
        </w:rPr>
        <w:t xml:space="preserve">to </w:t>
      </w:r>
      <w:r w:rsidR="00E55E6C" w:rsidRPr="0050606C">
        <w:rPr>
          <w:rFonts w:ascii="Times New Roman" w:hAnsi="Times New Roman" w:cs="Times New Roman"/>
          <w:sz w:val="24"/>
          <w:szCs w:val="24"/>
        </w:rPr>
        <w:t xml:space="preserve">those in </w:t>
      </w:r>
      <w:r w:rsidR="0085533B" w:rsidRPr="0050606C">
        <w:rPr>
          <w:rFonts w:ascii="Times New Roman" w:hAnsi="Times New Roman" w:cs="Times New Roman"/>
          <w:sz w:val="24"/>
          <w:szCs w:val="24"/>
        </w:rPr>
        <w:t xml:space="preserve">the </w:t>
      </w:r>
      <w:r w:rsidR="00E55E6C" w:rsidRPr="0050606C">
        <w:rPr>
          <w:rFonts w:ascii="Times New Roman" w:hAnsi="Times New Roman" w:cs="Times New Roman"/>
          <w:sz w:val="24"/>
          <w:szCs w:val="24"/>
        </w:rPr>
        <w:t xml:space="preserve">biological and physical </w:t>
      </w:r>
      <w:r w:rsidR="0085533B" w:rsidRPr="0050606C">
        <w:rPr>
          <w:rFonts w:ascii="Times New Roman" w:hAnsi="Times New Roman" w:cs="Times New Roman"/>
          <w:sz w:val="24"/>
          <w:szCs w:val="24"/>
        </w:rPr>
        <w:t>sciences</w:t>
      </w:r>
      <w:r w:rsidR="008F0962" w:rsidRPr="0050606C">
        <w:rPr>
          <w:rFonts w:ascii="Times New Roman" w:hAnsi="Times New Roman" w:cs="Times New Roman"/>
          <w:sz w:val="24"/>
          <w:szCs w:val="24"/>
        </w:rPr>
        <w:t>.</w:t>
      </w:r>
    </w:p>
    <w:p w:rsidR="00920205" w:rsidRPr="0050606C" w:rsidRDefault="0085533B"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 xml:space="preserve"> </w:t>
      </w:r>
    </w:p>
    <w:p w:rsidR="00920205"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20205" w:rsidRPr="0050606C">
        <w:rPr>
          <w:rFonts w:ascii="Times New Roman" w:hAnsi="Times New Roman" w:cs="Times New Roman"/>
          <w:sz w:val="24"/>
          <w:szCs w:val="24"/>
        </w:rPr>
        <w:t xml:space="preserve">At this point we should mention that the economics literature on research output measurement is dominated by the </w:t>
      </w:r>
      <w:r w:rsidR="007E7C0F" w:rsidRPr="0050606C">
        <w:rPr>
          <w:rFonts w:ascii="Times New Roman" w:hAnsi="Times New Roman" w:cs="Times New Roman"/>
          <w:sz w:val="24"/>
          <w:szCs w:val="24"/>
        </w:rPr>
        <w:t xml:space="preserve">journal-based weighting </w:t>
      </w:r>
      <w:r w:rsidR="00920205" w:rsidRPr="0050606C">
        <w:rPr>
          <w:rFonts w:ascii="Times New Roman" w:hAnsi="Times New Roman" w:cs="Times New Roman"/>
          <w:sz w:val="24"/>
          <w:szCs w:val="24"/>
        </w:rPr>
        <w:t>approach</w:t>
      </w:r>
      <w:r w:rsidR="00062F7C" w:rsidRPr="0050606C">
        <w:rPr>
          <w:rFonts w:ascii="Times New Roman" w:hAnsi="Times New Roman" w:cs="Times New Roman"/>
          <w:sz w:val="24"/>
          <w:szCs w:val="24"/>
        </w:rPr>
        <w:t xml:space="preserve"> (</w:t>
      </w:r>
      <w:proofErr w:type="spellStart"/>
      <w:r w:rsidR="00062F7C" w:rsidRPr="0050606C">
        <w:rPr>
          <w:rFonts w:ascii="Times New Roman" w:hAnsi="Times New Roman" w:cs="Times New Roman"/>
          <w:sz w:val="24"/>
          <w:szCs w:val="24"/>
        </w:rPr>
        <w:t>Macri</w:t>
      </w:r>
      <w:proofErr w:type="spellEnd"/>
      <w:r w:rsidR="00062F7C"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062F7C" w:rsidRPr="0050606C">
        <w:rPr>
          <w:rFonts w:ascii="Times New Roman" w:hAnsi="Times New Roman" w:cs="Times New Roman"/>
          <w:sz w:val="24"/>
          <w:szCs w:val="24"/>
        </w:rPr>
        <w:t xml:space="preserve"> </w:t>
      </w:r>
      <w:proofErr w:type="spellStart"/>
      <w:r w:rsidR="00062F7C" w:rsidRPr="0050606C">
        <w:rPr>
          <w:rFonts w:ascii="Times New Roman" w:hAnsi="Times New Roman" w:cs="Times New Roman"/>
          <w:sz w:val="24"/>
          <w:szCs w:val="24"/>
        </w:rPr>
        <w:t>Sinha</w:t>
      </w:r>
      <w:proofErr w:type="spellEnd"/>
      <w:r w:rsidR="00287CAF" w:rsidRPr="0050606C">
        <w:rPr>
          <w:rFonts w:ascii="Times New Roman" w:hAnsi="Times New Roman" w:cs="Times New Roman"/>
          <w:sz w:val="24"/>
          <w:szCs w:val="24"/>
        </w:rPr>
        <w:t>,</w:t>
      </w:r>
      <w:r w:rsidR="00062F7C" w:rsidRPr="0050606C">
        <w:rPr>
          <w:rFonts w:ascii="Times New Roman" w:hAnsi="Times New Roman" w:cs="Times New Roman"/>
          <w:sz w:val="24"/>
          <w:szCs w:val="24"/>
        </w:rPr>
        <w:t xml:space="preserve"> 2006)</w:t>
      </w:r>
      <w:r w:rsidR="00920205" w:rsidRPr="0050606C">
        <w:rPr>
          <w:rFonts w:ascii="Times New Roman" w:hAnsi="Times New Roman" w:cs="Times New Roman"/>
          <w:sz w:val="24"/>
          <w:szCs w:val="24"/>
        </w:rPr>
        <w:t>.</w:t>
      </w:r>
      <w:r w:rsidR="00226B16" w:rsidRPr="0050606C">
        <w:rPr>
          <w:rStyle w:val="FootnoteReference"/>
          <w:rFonts w:ascii="Times New Roman" w:hAnsi="Times New Roman" w:cs="Times New Roman"/>
          <w:sz w:val="24"/>
          <w:szCs w:val="24"/>
        </w:rPr>
        <w:footnoteReference w:id="5"/>
      </w:r>
      <w:r w:rsidR="00920205" w:rsidRPr="0050606C">
        <w:rPr>
          <w:rFonts w:ascii="Times New Roman" w:hAnsi="Times New Roman" w:cs="Times New Roman"/>
          <w:sz w:val="24"/>
          <w:szCs w:val="24"/>
        </w:rPr>
        <w:t xml:space="preserve"> </w:t>
      </w:r>
      <w:r w:rsidR="00062F7C" w:rsidRPr="0050606C">
        <w:rPr>
          <w:rFonts w:ascii="Times New Roman" w:hAnsi="Times New Roman" w:cs="Times New Roman"/>
          <w:sz w:val="24"/>
          <w:szCs w:val="24"/>
        </w:rPr>
        <w:t xml:space="preserve"> </w:t>
      </w:r>
      <w:r w:rsidR="007E7C0F" w:rsidRPr="0050606C">
        <w:rPr>
          <w:rFonts w:ascii="Times New Roman" w:hAnsi="Times New Roman" w:cs="Times New Roman"/>
          <w:sz w:val="24"/>
          <w:szCs w:val="24"/>
        </w:rPr>
        <w:t xml:space="preserve">The most common method for generating the desired </w:t>
      </w:r>
      <w:r w:rsidR="00007DA5" w:rsidRPr="0050606C">
        <w:rPr>
          <w:rFonts w:ascii="Times New Roman" w:hAnsi="Times New Roman" w:cs="Times New Roman"/>
          <w:sz w:val="24"/>
          <w:szCs w:val="24"/>
        </w:rPr>
        <w:t xml:space="preserve">journal </w:t>
      </w:r>
      <w:r w:rsidR="007E7C0F" w:rsidRPr="0050606C">
        <w:rPr>
          <w:rFonts w:ascii="Times New Roman" w:hAnsi="Times New Roman" w:cs="Times New Roman"/>
          <w:sz w:val="24"/>
          <w:szCs w:val="24"/>
        </w:rPr>
        <w:t>weights is to count citations to each journal in the dataset</w:t>
      </w:r>
      <w:r w:rsidR="00007DA5" w:rsidRPr="0050606C">
        <w:rPr>
          <w:rFonts w:ascii="Times New Roman" w:hAnsi="Times New Roman" w:cs="Times New Roman"/>
          <w:sz w:val="24"/>
          <w:szCs w:val="24"/>
        </w:rPr>
        <w:t>,</w:t>
      </w:r>
      <w:r w:rsidR="007E7C0F" w:rsidRPr="0050606C">
        <w:rPr>
          <w:rFonts w:ascii="Times New Roman" w:hAnsi="Times New Roman" w:cs="Times New Roman"/>
          <w:sz w:val="24"/>
          <w:szCs w:val="24"/>
        </w:rPr>
        <w:t xml:space="preserve"> over a given time </w:t>
      </w:r>
      <w:r w:rsidR="00007DA5" w:rsidRPr="0050606C">
        <w:rPr>
          <w:rFonts w:ascii="Times New Roman" w:hAnsi="Times New Roman" w:cs="Times New Roman"/>
          <w:sz w:val="24"/>
          <w:szCs w:val="24"/>
        </w:rPr>
        <w:t>period</w:t>
      </w:r>
      <w:r w:rsidR="007E7C0F" w:rsidRPr="0050606C">
        <w:rPr>
          <w:rFonts w:ascii="Times New Roman" w:hAnsi="Times New Roman" w:cs="Times New Roman"/>
          <w:sz w:val="24"/>
          <w:szCs w:val="24"/>
        </w:rPr>
        <w:t>, and then to divide the total by the number of articles contained in each journal</w:t>
      </w:r>
      <w:r w:rsidR="00007DA5" w:rsidRPr="0050606C">
        <w:rPr>
          <w:rFonts w:ascii="Times New Roman" w:hAnsi="Times New Roman" w:cs="Times New Roman"/>
          <w:sz w:val="24"/>
          <w:szCs w:val="24"/>
        </w:rPr>
        <w:t xml:space="preserve"> </w:t>
      </w:r>
      <w:r w:rsidR="00930891" w:rsidRPr="0050606C">
        <w:rPr>
          <w:rFonts w:ascii="Times New Roman" w:hAnsi="Times New Roman" w:cs="Times New Roman"/>
          <w:sz w:val="24"/>
          <w:szCs w:val="24"/>
        </w:rPr>
        <w:t xml:space="preserve">over the same time period.  This procedure yields an estimate that is commonly </w:t>
      </w:r>
      <w:r w:rsidR="00007DA5" w:rsidRPr="0050606C">
        <w:rPr>
          <w:rFonts w:ascii="Times New Roman" w:hAnsi="Times New Roman" w:cs="Times New Roman"/>
          <w:sz w:val="24"/>
          <w:szCs w:val="24"/>
        </w:rPr>
        <w:t xml:space="preserve">denoted as a journal’s impact factor, and frequently assumed to be a measure of a journal’s quality.  </w:t>
      </w:r>
      <w:r w:rsidR="00104DFD" w:rsidRPr="0050606C">
        <w:rPr>
          <w:rFonts w:ascii="Times New Roman" w:hAnsi="Times New Roman" w:cs="Times New Roman"/>
          <w:sz w:val="24"/>
          <w:szCs w:val="24"/>
        </w:rPr>
        <w:t>This approach has been modified by a number of economists</w:t>
      </w:r>
      <w:r w:rsidR="004A5FB2" w:rsidRPr="0050606C">
        <w:rPr>
          <w:rFonts w:ascii="Times New Roman" w:hAnsi="Times New Roman" w:cs="Times New Roman"/>
          <w:sz w:val="24"/>
          <w:szCs w:val="24"/>
        </w:rPr>
        <w:t>,</w:t>
      </w:r>
      <w:r w:rsidR="00104DFD" w:rsidRPr="0050606C">
        <w:rPr>
          <w:rFonts w:ascii="Times New Roman" w:hAnsi="Times New Roman" w:cs="Times New Roman"/>
          <w:sz w:val="24"/>
          <w:szCs w:val="24"/>
        </w:rPr>
        <w:t xml:space="preserve"> through the use of iterative adjustment </w:t>
      </w:r>
      <w:r w:rsidR="009F7FAD" w:rsidRPr="0050606C">
        <w:rPr>
          <w:rFonts w:ascii="Times New Roman" w:hAnsi="Times New Roman" w:cs="Times New Roman"/>
          <w:sz w:val="24"/>
          <w:szCs w:val="24"/>
        </w:rPr>
        <w:t xml:space="preserve">processes, </w:t>
      </w:r>
      <w:r w:rsidR="00104DFD" w:rsidRPr="0050606C">
        <w:rPr>
          <w:rFonts w:ascii="Times New Roman" w:hAnsi="Times New Roman" w:cs="Times New Roman"/>
          <w:sz w:val="24"/>
          <w:szCs w:val="24"/>
        </w:rPr>
        <w:t xml:space="preserve">to </w:t>
      </w:r>
      <w:r w:rsidR="004A5FB2" w:rsidRPr="0050606C">
        <w:rPr>
          <w:rFonts w:ascii="Times New Roman" w:hAnsi="Times New Roman" w:cs="Times New Roman"/>
          <w:sz w:val="24"/>
          <w:szCs w:val="24"/>
        </w:rPr>
        <w:t xml:space="preserve">yield </w:t>
      </w:r>
      <w:r w:rsidR="00104DFD" w:rsidRPr="0050606C">
        <w:rPr>
          <w:rFonts w:ascii="Times New Roman" w:hAnsi="Times New Roman" w:cs="Times New Roman"/>
          <w:sz w:val="24"/>
          <w:szCs w:val="24"/>
        </w:rPr>
        <w:t>aggressive journal weighting schemes that are widely used in the economics literature</w:t>
      </w:r>
      <w:r w:rsidR="00062F7C" w:rsidRPr="0050606C">
        <w:rPr>
          <w:rFonts w:ascii="Times New Roman" w:hAnsi="Times New Roman" w:cs="Times New Roman"/>
          <w:sz w:val="24"/>
          <w:szCs w:val="24"/>
        </w:rPr>
        <w:t xml:space="preserve"> (Anderson </w:t>
      </w:r>
      <w:r w:rsidR="00E83838">
        <w:rPr>
          <w:rFonts w:ascii="Times New Roman" w:hAnsi="Times New Roman" w:cs="Times New Roman"/>
          <w:sz w:val="24"/>
          <w:szCs w:val="24"/>
        </w:rPr>
        <w:t>and</w:t>
      </w:r>
      <w:r w:rsidR="00062F7C" w:rsidRPr="0050606C">
        <w:rPr>
          <w:rFonts w:ascii="Times New Roman" w:hAnsi="Times New Roman" w:cs="Times New Roman"/>
          <w:sz w:val="24"/>
          <w:szCs w:val="24"/>
        </w:rPr>
        <w:t xml:space="preserve"> </w:t>
      </w:r>
      <w:proofErr w:type="spellStart"/>
      <w:r w:rsidR="00062F7C" w:rsidRPr="0050606C">
        <w:rPr>
          <w:rFonts w:ascii="Times New Roman" w:hAnsi="Times New Roman" w:cs="Times New Roman"/>
          <w:sz w:val="24"/>
          <w:szCs w:val="24"/>
        </w:rPr>
        <w:t>Tressler</w:t>
      </w:r>
      <w:proofErr w:type="spellEnd"/>
      <w:r w:rsidR="00287CAF" w:rsidRPr="0050606C">
        <w:rPr>
          <w:rFonts w:ascii="Times New Roman" w:hAnsi="Times New Roman" w:cs="Times New Roman"/>
          <w:sz w:val="24"/>
          <w:szCs w:val="24"/>
        </w:rPr>
        <w:t>,</w:t>
      </w:r>
      <w:r w:rsidR="00062F7C" w:rsidRPr="0050606C">
        <w:rPr>
          <w:rFonts w:ascii="Times New Roman" w:hAnsi="Times New Roman" w:cs="Times New Roman"/>
          <w:sz w:val="24"/>
          <w:szCs w:val="24"/>
        </w:rPr>
        <w:t xml:space="preserve"> 2010)</w:t>
      </w:r>
      <w:r w:rsidR="00104DFD" w:rsidRPr="0050606C">
        <w:rPr>
          <w:rFonts w:ascii="Times New Roman" w:hAnsi="Times New Roman" w:cs="Times New Roman"/>
          <w:sz w:val="24"/>
          <w:szCs w:val="24"/>
        </w:rPr>
        <w:t xml:space="preserve">.   </w:t>
      </w:r>
      <w:r w:rsidR="00007DA5" w:rsidRPr="0050606C">
        <w:rPr>
          <w:rFonts w:ascii="Times New Roman" w:hAnsi="Times New Roman" w:cs="Times New Roman"/>
          <w:sz w:val="24"/>
          <w:szCs w:val="24"/>
        </w:rPr>
        <w:t>Alternatively, journal-based weighting schemes sometime</w:t>
      </w:r>
      <w:r w:rsidR="00BC6B7B" w:rsidRPr="0050606C">
        <w:rPr>
          <w:rFonts w:ascii="Times New Roman" w:hAnsi="Times New Roman" w:cs="Times New Roman"/>
          <w:sz w:val="24"/>
          <w:szCs w:val="24"/>
        </w:rPr>
        <w:t>s</w:t>
      </w:r>
      <w:r w:rsidR="00007DA5" w:rsidRPr="0050606C">
        <w:rPr>
          <w:rFonts w:ascii="Times New Roman" w:hAnsi="Times New Roman" w:cs="Times New Roman"/>
          <w:sz w:val="24"/>
          <w:szCs w:val="24"/>
        </w:rPr>
        <w:t xml:space="preserve"> </w:t>
      </w:r>
      <w:r w:rsidR="009F7FAD" w:rsidRPr="0050606C">
        <w:rPr>
          <w:rFonts w:ascii="Times New Roman" w:hAnsi="Times New Roman" w:cs="Times New Roman"/>
          <w:sz w:val="24"/>
          <w:szCs w:val="24"/>
        </w:rPr>
        <w:t xml:space="preserve">rely </w:t>
      </w:r>
      <w:r w:rsidR="00007DA5" w:rsidRPr="0050606C">
        <w:rPr>
          <w:rFonts w:ascii="Times New Roman" w:hAnsi="Times New Roman" w:cs="Times New Roman"/>
          <w:sz w:val="24"/>
          <w:szCs w:val="24"/>
        </w:rPr>
        <w:t xml:space="preserve">on </w:t>
      </w:r>
      <w:r>
        <w:rPr>
          <w:rFonts w:ascii="Times New Roman" w:hAnsi="Times New Roman" w:cs="Times New Roman"/>
          <w:sz w:val="24"/>
          <w:szCs w:val="24"/>
        </w:rPr>
        <w:t>‘</w:t>
      </w:r>
      <w:r w:rsidR="00007DA5" w:rsidRPr="0050606C">
        <w:rPr>
          <w:rFonts w:ascii="Times New Roman" w:hAnsi="Times New Roman" w:cs="Times New Roman"/>
          <w:sz w:val="24"/>
          <w:szCs w:val="24"/>
        </w:rPr>
        <w:t>expert opinion</w:t>
      </w:r>
      <w:r>
        <w:rPr>
          <w:rFonts w:ascii="Times New Roman" w:hAnsi="Times New Roman" w:cs="Times New Roman"/>
          <w:sz w:val="24"/>
          <w:szCs w:val="24"/>
        </w:rPr>
        <w:t>’</w:t>
      </w:r>
      <w:r w:rsidR="004A5FB2" w:rsidRPr="0050606C">
        <w:rPr>
          <w:rFonts w:ascii="Times New Roman" w:hAnsi="Times New Roman" w:cs="Times New Roman"/>
          <w:sz w:val="24"/>
          <w:szCs w:val="24"/>
        </w:rPr>
        <w:t xml:space="preserve"> such as that employed in the Australian government’s Excellence in Research for Australia (ERA) scheme</w:t>
      </w:r>
      <w:r w:rsidR="00007DA5" w:rsidRPr="0050606C">
        <w:rPr>
          <w:rFonts w:ascii="Times New Roman" w:hAnsi="Times New Roman" w:cs="Times New Roman"/>
          <w:sz w:val="24"/>
          <w:szCs w:val="24"/>
        </w:rPr>
        <w:t>.</w:t>
      </w:r>
      <w:r w:rsidR="004A5FB2" w:rsidRPr="0050606C">
        <w:rPr>
          <w:rStyle w:val="FootnoteReference"/>
          <w:rFonts w:ascii="Times New Roman" w:hAnsi="Times New Roman" w:cs="Times New Roman"/>
          <w:sz w:val="24"/>
          <w:szCs w:val="24"/>
        </w:rPr>
        <w:footnoteReference w:id="6"/>
      </w:r>
      <w:r w:rsidR="00007DA5" w:rsidRPr="0050606C">
        <w:rPr>
          <w:rFonts w:ascii="Times New Roman" w:hAnsi="Times New Roman" w:cs="Times New Roman"/>
          <w:sz w:val="24"/>
          <w:szCs w:val="24"/>
        </w:rPr>
        <w:t xml:space="preserve">  Regardless of the underlying approach, the resulting journal </w:t>
      </w:r>
      <w:r w:rsidR="00920205" w:rsidRPr="0050606C">
        <w:rPr>
          <w:rFonts w:ascii="Times New Roman" w:hAnsi="Times New Roman" w:cs="Times New Roman"/>
          <w:sz w:val="24"/>
          <w:szCs w:val="24"/>
        </w:rPr>
        <w:t>weights are applied to all articles in a given journal</w:t>
      </w:r>
      <w:r w:rsidR="004A5FB2" w:rsidRPr="0050606C">
        <w:rPr>
          <w:rFonts w:ascii="Times New Roman" w:hAnsi="Times New Roman" w:cs="Times New Roman"/>
          <w:sz w:val="24"/>
          <w:szCs w:val="24"/>
        </w:rPr>
        <w:t>,</w:t>
      </w:r>
      <w:r w:rsidR="00920205" w:rsidRPr="0050606C">
        <w:rPr>
          <w:rFonts w:ascii="Times New Roman" w:hAnsi="Times New Roman" w:cs="Times New Roman"/>
          <w:sz w:val="24"/>
          <w:szCs w:val="24"/>
        </w:rPr>
        <w:t xml:space="preserve"> and </w:t>
      </w:r>
      <w:r w:rsidR="004A5FB2" w:rsidRPr="0050606C">
        <w:rPr>
          <w:rFonts w:ascii="Times New Roman" w:hAnsi="Times New Roman" w:cs="Times New Roman"/>
          <w:sz w:val="24"/>
          <w:szCs w:val="24"/>
        </w:rPr>
        <w:t xml:space="preserve">the resulting values are </w:t>
      </w:r>
      <w:r w:rsidR="00920205" w:rsidRPr="0050606C">
        <w:rPr>
          <w:rFonts w:ascii="Times New Roman" w:hAnsi="Times New Roman" w:cs="Times New Roman"/>
          <w:sz w:val="24"/>
          <w:szCs w:val="24"/>
        </w:rPr>
        <w:t xml:space="preserve">aggregated to arrive at departmental and, sometimes, individual output estimates.  In the majority of cases, </w:t>
      </w:r>
      <w:r w:rsidR="00007DA5" w:rsidRPr="0050606C">
        <w:rPr>
          <w:rFonts w:ascii="Times New Roman" w:hAnsi="Times New Roman" w:cs="Times New Roman"/>
          <w:sz w:val="24"/>
          <w:szCs w:val="24"/>
        </w:rPr>
        <w:t xml:space="preserve">further adjustments are made to </w:t>
      </w:r>
      <w:r w:rsidR="00920205" w:rsidRPr="0050606C">
        <w:rPr>
          <w:rFonts w:ascii="Times New Roman" w:hAnsi="Times New Roman" w:cs="Times New Roman"/>
          <w:sz w:val="24"/>
          <w:szCs w:val="24"/>
        </w:rPr>
        <w:t xml:space="preserve">account for the length of the article in terms of </w:t>
      </w:r>
      <w:r w:rsidR="00BC6B7B" w:rsidRPr="0050606C">
        <w:rPr>
          <w:rFonts w:ascii="Times New Roman" w:hAnsi="Times New Roman" w:cs="Times New Roman"/>
          <w:sz w:val="24"/>
          <w:szCs w:val="24"/>
        </w:rPr>
        <w:t xml:space="preserve">the </w:t>
      </w:r>
      <w:r w:rsidR="00BC6B7B" w:rsidRPr="0050606C">
        <w:rPr>
          <w:rFonts w:ascii="Times New Roman" w:hAnsi="Times New Roman" w:cs="Times New Roman"/>
          <w:i/>
          <w:sz w:val="24"/>
          <w:szCs w:val="24"/>
        </w:rPr>
        <w:t>American Economic Review</w:t>
      </w:r>
      <w:r w:rsidR="00BC6B7B" w:rsidRPr="0050606C">
        <w:rPr>
          <w:rFonts w:ascii="Times New Roman" w:hAnsi="Times New Roman" w:cs="Times New Roman"/>
          <w:sz w:val="24"/>
          <w:szCs w:val="24"/>
        </w:rPr>
        <w:t xml:space="preserve"> (</w:t>
      </w:r>
      <w:r w:rsidR="00920205" w:rsidRPr="0050606C">
        <w:rPr>
          <w:rFonts w:ascii="Times New Roman" w:hAnsi="Times New Roman" w:cs="Times New Roman"/>
          <w:i/>
          <w:sz w:val="24"/>
          <w:szCs w:val="24"/>
        </w:rPr>
        <w:t>AER</w:t>
      </w:r>
      <w:r w:rsidR="00BC6B7B" w:rsidRPr="0050606C">
        <w:rPr>
          <w:rFonts w:ascii="Times New Roman" w:hAnsi="Times New Roman" w:cs="Times New Roman"/>
          <w:i/>
          <w:sz w:val="24"/>
          <w:szCs w:val="24"/>
        </w:rPr>
        <w:t>)</w:t>
      </w:r>
      <w:r w:rsidR="00920205" w:rsidRPr="0050606C">
        <w:rPr>
          <w:rFonts w:ascii="Times New Roman" w:hAnsi="Times New Roman" w:cs="Times New Roman"/>
          <w:sz w:val="24"/>
          <w:szCs w:val="24"/>
        </w:rPr>
        <w:t xml:space="preserve"> page-size equivalents, and to reflect </w:t>
      </w:r>
      <w:r w:rsidR="00007DA5" w:rsidRPr="0050606C">
        <w:rPr>
          <w:rFonts w:ascii="Times New Roman" w:hAnsi="Times New Roman" w:cs="Times New Roman"/>
          <w:sz w:val="24"/>
          <w:szCs w:val="24"/>
        </w:rPr>
        <w:t xml:space="preserve">each </w:t>
      </w:r>
      <w:r w:rsidR="00920205" w:rsidRPr="0050606C">
        <w:rPr>
          <w:rFonts w:ascii="Times New Roman" w:hAnsi="Times New Roman" w:cs="Times New Roman"/>
          <w:sz w:val="24"/>
          <w:szCs w:val="24"/>
        </w:rPr>
        <w:t>author</w:t>
      </w:r>
      <w:r w:rsidR="00007DA5" w:rsidRPr="0050606C">
        <w:rPr>
          <w:rFonts w:ascii="Times New Roman" w:hAnsi="Times New Roman" w:cs="Times New Roman"/>
          <w:sz w:val="24"/>
          <w:szCs w:val="24"/>
        </w:rPr>
        <w:t>s’</w:t>
      </w:r>
      <w:r w:rsidR="00920205" w:rsidRPr="0050606C">
        <w:rPr>
          <w:rFonts w:ascii="Times New Roman" w:hAnsi="Times New Roman" w:cs="Times New Roman"/>
          <w:sz w:val="24"/>
          <w:szCs w:val="24"/>
        </w:rPr>
        <w:t xml:space="preserve"> share in multiple-authored papers.</w:t>
      </w:r>
    </w:p>
    <w:p w:rsidR="00920205" w:rsidRPr="0050606C" w:rsidRDefault="00920205" w:rsidP="007B1E9E">
      <w:pPr>
        <w:pStyle w:val="NoSpacing"/>
        <w:tabs>
          <w:tab w:val="left" w:pos="426"/>
        </w:tabs>
        <w:jc w:val="both"/>
        <w:rPr>
          <w:rFonts w:ascii="Times New Roman" w:hAnsi="Times New Roman" w:cs="Times New Roman"/>
          <w:sz w:val="24"/>
          <w:szCs w:val="24"/>
        </w:rPr>
      </w:pPr>
    </w:p>
    <w:p w:rsidR="00321FED"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20205" w:rsidRPr="0050606C">
        <w:rPr>
          <w:rFonts w:ascii="Times New Roman" w:hAnsi="Times New Roman" w:cs="Times New Roman"/>
          <w:sz w:val="24"/>
          <w:szCs w:val="24"/>
        </w:rPr>
        <w:t xml:space="preserve">The </w:t>
      </w:r>
      <w:r w:rsidR="0092087A" w:rsidRPr="0050606C">
        <w:rPr>
          <w:rFonts w:ascii="Times New Roman" w:hAnsi="Times New Roman" w:cs="Times New Roman"/>
          <w:sz w:val="24"/>
          <w:szCs w:val="24"/>
        </w:rPr>
        <w:t xml:space="preserve">primary </w:t>
      </w:r>
      <w:r w:rsidR="00920205" w:rsidRPr="0050606C">
        <w:rPr>
          <w:rFonts w:ascii="Times New Roman" w:hAnsi="Times New Roman" w:cs="Times New Roman"/>
          <w:sz w:val="24"/>
          <w:szCs w:val="24"/>
        </w:rPr>
        <w:t xml:space="preserve">reason for </w:t>
      </w:r>
      <w:proofErr w:type="spellStart"/>
      <w:r w:rsidR="00920205" w:rsidRPr="0050606C">
        <w:rPr>
          <w:rFonts w:ascii="Times New Roman" w:hAnsi="Times New Roman" w:cs="Times New Roman"/>
          <w:sz w:val="24"/>
          <w:szCs w:val="24"/>
        </w:rPr>
        <w:t>favo</w:t>
      </w:r>
      <w:r w:rsidR="0092087A" w:rsidRPr="0050606C">
        <w:rPr>
          <w:rFonts w:ascii="Times New Roman" w:hAnsi="Times New Roman" w:cs="Times New Roman"/>
          <w:sz w:val="24"/>
          <w:szCs w:val="24"/>
        </w:rPr>
        <w:t>u</w:t>
      </w:r>
      <w:r w:rsidR="00920205" w:rsidRPr="0050606C">
        <w:rPr>
          <w:rFonts w:ascii="Times New Roman" w:hAnsi="Times New Roman" w:cs="Times New Roman"/>
          <w:sz w:val="24"/>
          <w:szCs w:val="24"/>
        </w:rPr>
        <w:t>ring</w:t>
      </w:r>
      <w:proofErr w:type="spellEnd"/>
      <w:r w:rsidR="00920205" w:rsidRPr="0050606C">
        <w:rPr>
          <w:rFonts w:ascii="Times New Roman" w:hAnsi="Times New Roman" w:cs="Times New Roman"/>
          <w:sz w:val="24"/>
          <w:szCs w:val="24"/>
        </w:rPr>
        <w:t xml:space="preserve"> this approach </w:t>
      </w:r>
      <w:r w:rsidR="0092087A" w:rsidRPr="0050606C">
        <w:rPr>
          <w:rFonts w:ascii="Times New Roman" w:hAnsi="Times New Roman" w:cs="Times New Roman"/>
          <w:sz w:val="24"/>
          <w:szCs w:val="24"/>
        </w:rPr>
        <w:t xml:space="preserve">is </w:t>
      </w:r>
      <w:r w:rsidR="004A5FB2" w:rsidRPr="0050606C">
        <w:rPr>
          <w:rFonts w:ascii="Times New Roman" w:hAnsi="Times New Roman" w:cs="Times New Roman"/>
          <w:sz w:val="24"/>
          <w:szCs w:val="24"/>
        </w:rPr>
        <w:t>a variant of the tim</w:t>
      </w:r>
      <w:r w:rsidR="00920205" w:rsidRPr="0050606C">
        <w:rPr>
          <w:rFonts w:ascii="Times New Roman" w:hAnsi="Times New Roman" w:cs="Times New Roman"/>
          <w:sz w:val="24"/>
          <w:szCs w:val="24"/>
        </w:rPr>
        <w:t xml:space="preserve">e-lag argument presented above.  Given the </w:t>
      </w:r>
      <w:r w:rsidR="0092087A" w:rsidRPr="0050606C">
        <w:rPr>
          <w:rFonts w:ascii="Times New Roman" w:hAnsi="Times New Roman" w:cs="Times New Roman"/>
          <w:sz w:val="24"/>
          <w:szCs w:val="24"/>
        </w:rPr>
        <w:t xml:space="preserve">desire </w:t>
      </w:r>
      <w:r w:rsidR="00920205" w:rsidRPr="0050606C">
        <w:rPr>
          <w:rFonts w:ascii="Times New Roman" w:hAnsi="Times New Roman" w:cs="Times New Roman"/>
          <w:sz w:val="24"/>
          <w:szCs w:val="24"/>
        </w:rPr>
        <w:t xml:space="preserve">to </w:t>
      </w:r>
      <w:r w:rsidR="0092087A" w:rsidRPr="0050606C">
        <w:rPr>
          <w:rFonts w:ascii="Times New Roman" w:hAnsi="Times New Roman" w:cs="Times New Roman"/>
          <w:sz w:val="24"/>
          <w:szCs w:val="24"/>
        </w:rPr>
        <w:t xml:space="preserve">generate </w:t>
      </w:r>
      <w:r w:rsidR="00930891" w:rsidRPr="0050606C">
        <w:rPr>
          <w:rFonts w:ascii="Times New Roman" w:hAnsi="Times New Roman" w:cs="Times New Roman"/>
          <w:sz w:val="24"/>
          <w:szCs w:val="24"/>
        </w:rPr>
        <w:t xml:space="preserve">an </w:t>
      </w:r>
      <w:r w:rsidR="00920205" w:rsidRPr="0050606C">
        <w:rPr>
          <w:rFonts w:ascii="Times New Roman" w:hAnsi="Times New Roman" w:cs="Times New Roman"/>
          <w:sz w:val="24"/>
          <w:szCs w:val="24"/>
        </w:rPr>
        <w:t xml:space="preserve">estimate </w:t>
      </w:r>
      <w:r w:rsidR="0092087A" w:rsidRPr="0050606C">
        <w:rPr>
          <w:rFonts w:ascii="Times New Roman" w:hAnsi="Times New Roman" w:cs="Times New Roman"/>
          <w:sz w:val="24"/>
          <w:szCs w:val="24"/>
        </w:rPr>
        <w:t xml:space="preserve">of </w:t>
      </w:r>
      <w:r w:rsidR="00930891" w:rsidRPr="0050606C">
        <w:rPr>
          <w:rFonts w:ascii="Times New Roman" w:hAnsi="Times New Roman" w:cs="Times New Roman"/>
          <w:sz w:val="24"/>
          <w:szCs w:val="24"/>
        </w:rPr>
        <w:t xml:space="preserve">the probable long-term impact of </w:t>
      </w:r>
      <w:r w:rsidR="0092087A" w:rsidRPr="0050606C">
        <w:rPr>
          <w:rFonts w:ascii="Times New Roman" w:hAnsi="Times New Roman" w:cs="Times New Roman"/>
          <w:sz w:val="24"/>
          <w:szCs w:val="24"/>
        </w:rPr>
        <w:t>an individuals</w:t>
      </w:r>
      <w:r w:rsidR="00930891" w:rsidRPr="0050606C">
        <w:rPr>
          <w:rFonts w:ascii="Times New Roman" w:hAnsi="Times New Roman" w:cs="Times New Roman"/>
          <w:sz w:val="24"/>
          <w:szCs w:val="24"/>
        </w:rPr>
        <w:t>’</w:t>
      </w:r>
      <w:r w:rsidR="0092087A" w:rsidRPr="0050606C">
        <w:rPr>
          <w:rFonts w:ascii="Times New Roman" w:hAnsi="Times New Roman" w:cs="Times New Roman"/>
          <w:sz w:val="24"/>
          <w:szCs w:val="24"/>
        </w:rPr>
        <w:t xml:space="preserve"> </w:t>
      </w:r>
      <w:r w:rsidR="00F45654" w:rsidRPr="0050606C">
        <w:rPr>
          <w:rFonts w:ascii="Times New Roman" w:hAnsi="Times New Roman" w:cs="Times New Roman"/>
          <w:sz w:val="24"/>
          <w:szCs w:val="24"/>
        </w:rPr>
        <w:t xml:space="preserve">relatively </w:t>
      </w:r>
      <w:r w:rsidR="0092087A" w:rsidRPr="0050606C">
        <w:rPr>
          <w:rFonts w:ascii="Times New Roman" w:hAnsi="Times New Roman" w:cs="Times New Roman"/>
          <w:sz w:val="24"/>
          <w:szCs w:val="24"/>
        </w:rPr>
        <w:t xml:space="preserve">recent output (say, one to </w:t>
      </w:r>
      <w:r w:rsidR="00F10515" w:rsidRPr="0050606C">
        <w:rPr>
          <w:rFonts w:ascii="Times New Roman" w:hAnsi="Times New Roman" w:cs="Times New Roman"/>
          <w:sz w:val="24"/>
          <w:szCs w:val="24"/>
        </w:rPr>
        <w:t>six</w:t>
      </w:r>
      <w:r w:rsidR="0092087A" w:rsidRPr="0050606C">
        <w:rPr>
          <w:rFonts w:ascii="Times New Roman" w:hAnsi="Times New Roman" w:cs="Times New Roman"/>
          <w:sz w:val="24"/>
          <w:szCs w:val="24"/>
        </w:rPr>
        <w:t xml:space="preserve"> years)</w:t>
      </w:r>
      <w:proofErr w:type="gramStart"/>
      <w:r w:rsidR="0092087A" w:rsidRPr="0050606C">
        <w:rPr>
          <w:rFonts w:ascii="Times New Roman" w:hAnsi="Times New Roman" w:cs="Times New Roman"/>
          <w:sz w:val="24"/>
          <w:szCs w:val="24"/>
        </w:rPr>
        <w:t>,</w:t>
      </w:r>
      <w:proofErr w:type="gramEnd"/>
      <w:r w:rsidR="0092087A" w:rsidRPr="0050606C">
        <w:rPr>
          <w:rFonts w:ascii="Times New Roman" w:hAnsi="Times New Roman" w:cs="Times New Roman"/>
          <w:sz w:val="24"/>
          <w:szCs w:val="24"/>
        </w:rPr>
        <w:t xml:space="preserve"> it is necessary to </w:t>
      </w:r>
      <w:r w:rsidR="00930891" w:rsidRPr="0050606C">
        <w:rPr>
          <w:rFonts w:ascii="Times New Roman" w:hAnsi="Times New Roman" w:cs="Times New Roman"/>
          <w:sz w:val="24"/>
          <w:szCs w:val="24"/>
        </w:rPr>
        <w:t xml:space="preserve">resort to </w:t>
      </w:r>
      <w:r w:rsidR="0092087A" w:rsidRPr="0050606C">
        <w:rPr>
          <w:rFonts w:ascii="Times New Roman" w:hAnsi="Times New Roman" w:cs="Times New Roman"/>
          <w:sz w:val="24"/>
          <w:szCs w:val="24"/>
        </w:rPr>
        <w:t>proxy measure</w:t>
      </w:r>
      <w:r w:rsidR="00930891" w:rsidRPr="0050606C">
        <w:rPr>
          <w:rFonts w:ascii="Times New Roman" w:hAnsi="Times New Roman" w:cs="Times New Roman"/>
          <w:sz w:val="24"/>
          <w:szCs w:val="24"/>
        </w:rPr>
        <w:t xml:space="preserve">s. </w:t>
      </w:r>
      <w:r w:rsidR="0092087A" w:rsidRPr="0050606C">
        <w:rPr>
          <w:rFonts w:ascii="Times New Roman" w:hAnsi="Times New Roman" w:cs="Times New Roman"/>
          <w:sz w:val="24"/>
          <w:szCs w:val="24"/>
        </w:rPr>
        <w:t xml:space="preserve"> It is </w:t>
      </w:r>
      <w:r w:rsidR="004A5FB2" w:rsidRPr="0050606C">
        <w:rPr>
          <w:rFonts w:ascii="Times New Roman" w:hAnsi="Times New Roman" w:cs="Times New Roman"/>
          <w:sz w:val="24"/>
          <w:szCs w:val="24"/>
        </w:rPr>
        <w:t xml:space="preserve">generally </w:t>
      </w:r>
      <w:r w:rsidR="0092087A" w:rsidRPr="0050606C">
        <w:rPr>
          <w:rFonts w:ascii="Times New Roman" w:hAnsi="Times New Roman" w:cs="Times New Roman"/>
          <w:sz w:val="24"/>
          <w:szCs w:val="24"/>
        </w:rPr>
        <w:t xml:space="preserve">accepted </w:t>
      </w:r>
      <w:r w:rsidR="00F45654" w:rsidRPr="0050606C">
        <w:rPr>
          <w:rFonts w:ascii="Times New Roman" w:hAnsi="Times New Roman" w:cs="Times New Roman"/>
          <w:sz w:val="24"/>
          <w:szCs w:val="24"/>
        </w:rPr>
        <w:t xml:space="preserve">by economists </w:t>
      </w:r>
      <w:r w:rsidR="0092087A" w:rsidRPr="0050606C">
        <w:rPr>
          <w:rFonts w:ascii="Times New Roman" w:hAnsi="Times New Roman" w:cs="Times New Roman"/>
          <w:sz w:val="24"/>
          <w:szCs w:val="24"/>
        </w:rPr>
        <w:t xml:space="preserve">that the best proxy </w:t>
      </w:r>
      <w:r w:rsidR="004A5FB2" w:rsidRPr="0050606C">
        <w:rPr>
          <w:rFonts w:ascii="Times New Roman" w:hAnsi="Times New Roman" w:cs="Times New Roman"/>
          <w:sz w:val="24"/>
          <w:szCs w:val="24"/>
        </w:rPr>
        <w:t xml:space="preserve">available </w:t>
      </w:r>
      <w:r w:rsidR="00F45654" w:rsidRPr="0050606C">
        <w:rPr>
          <w:rFonts w:ascii="Times New Roman" w:hAnsi="Times New Roman" w:cs="Times New Roman"/>
          <w:sz w:val="24"/>
          <w:szCs w:val="24"/>
        </w:rPr>
        <w:t>i</w:t>
      </w:r>
      <w:r w:rsidR="0092087A" w:rsidRPr="0050606C">
        <w:rPr>
          <w:rFonts w:ascii="Times New Roman" w:hAnsi="Times New Roman" w:cs="Times New Roman"/>
          <w:sz w:val="24"/>
          <w:szCs w:val="24"/>
        </w:rPr>
        <w:t xml:space="preserve">s the impact or quality of the journal in which the paper is </w:t>
      </w:r>
      <w:r w:rsidR="00F45654" w:rsidRPr="0050606C">
        <w:rPr>
          <w:rFonts w:ascii="Times New Roman" w:hAnsi="Times New Roman" w:cs="Times New Roman"/>
          <w:sz w:val="24"/>
          <w:szCs w:val="24"/>
        </w:rPr>
        <w:t xml:space="preserve">published.  </w:t>
      </w:r>
      <w:r w:rsidR="0092087A" w:rsidRPr="0050606C">
        <w:rPr>
          <w:rFonts w:ascii="Times New Roman" w:hAnsi="Times New Roman" w:cs="Times New Roman"/>
          <w:sz w:val="24"/>
          <w:szCs w:val="24"/>
        </w:rPr>
        <w:t xml:space="preserve">Rephrased, </w:t>
      </w:r>
      <w:r w:rsidR="0081639C" w:rsidRPr="0050606C">
        <w:rPr>
          <w:rFonts w:ascii="Times New Roman" w:hAnsi="Times New Roman" w:cs="Times New Roman"/>
          <w:sz w:val="24"/>
          <w:szCs w:val="24"/>
        </w:rPr>
        <w:t xml:space="preserve">if citations are viewed as the principal indicator of research impact or quality, then the best indicator of the expected number of citations to a paper over the long-run is </w:t>
      </w:r>
      <w:r w:rsidR="0092087A" w:rsidRPr="0050606C">
        <w:rPr>
          <w:rFonts w:ascii="Times New Roman" w:hAnsi="Times New Roman" w:cs="Times New Roman"/>
          <w:sz w:val="24"/>
          <w:szCs w:val="24"/>
        </w:rPr>
        <w:t xml:space="preserve">best approximated by the </w:t>
      </w:r>
      <w:r w:rsidR="007E7C0F" w:rsidRPr="0050606C">
        <w:rPr>
          <w:rFonts w:ascii="Times New Roman" w:hAnsi="Times New Roman" w:cs="Times New Roman"/>
          <w:sz w:val="24"/>
          <w:szCs w:val="24"/>
        </w:rPr>
        <w:t xml:space="preserve">relative importance (however measured) of the host journal.  </w:t>
      </w:r>
    </w:p>
    <w:p w:rsidR="00930891" w:rsidRPr="0050606C" w:rsidRDefault="00930891" w:rsidP="007B1E9E">
      <w:pPr>
        <w:pStyle w:val="NoSpacing"/>
        <w:tabs>
          <w:tab w:val="left" w:pos="426"/>
        </w:tabs>
        <w:jc w:val="both"/>
        <w:rPr>
          <w:rFonts w:ascii="Times New Roman" w:hAnsi="Times New Roman" w:cs="Times New Roman"/>
          <w:sz w:val="24"/>
          <w:szCs w:val="24"/>
        </w:rPr>
      </w:pPr>
    </w:p>
    <w:p w:rsidR="00930891"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B37CFC" w:rsidRPr="0050606C">
        <w:rPr>
          <w:rFonts w:ascii="Times New Roman" w:hAnsi="Times New Roman" w:cs="Times New Roman"/>
          <w:sz w:val="24"/>
          <w:szCs w:val="24"/>
        </w:rPr>
        <w:t xml:space="preserve">However, this approach has recently been called in question by </w:t>
      </w:r>
      <w:r w:rsidR="0099085F" w:rsidRPr="0050606C">
        <w:rPr>
          <w:rFonts w:ascii="Times New Roman" w:hAnsi="Times New Roman" w:cs="Times New Roman"/>
          <w:sz w:val="24"/>
          <w:szCs w:val="24"/>
        </w:rPr>
        <w:t xml:space="preserve">Starbuck (2005), </w:t>
      </w:r>
      <w:r w:rsidR="00B37CFC" w:rsidRPr="0050606C">
        <w:rPr>
          <w:rFonts w:ascii="Times New Roman" w:hAnsi="Times New Roman" w:cs="Times New Roman"/>
          <w:sz w:val="24"/>
          <w:szCs w:val="24"/>
        </w:rPr>
        <w:t xml:space="preserve">Oswald (2007), Wall (2010) and </w:t>
      </w:r>
      <w:r w:rsidR="00287CAF" w:rsidRPr="0050606C">
        <w:rPr>
          <w:rFonts w:ascii="Times New Roman" w:hAnsi="Times New Roman" w:cs="Times New Roman"/>
          <w:sz w:val="24"/>
          <w:szCs w:val="24"/>
        </w:rPr>
        <w:t xml:space="preserve">Chang, </w:t>
      </w:r>
      <w:proofErr w:type="spellStart"/>
      <w:r w:rsidR="00B37CFC" w:rsidRPr="0050606C">
        <w:rPr>
          <w:rFonts w:ascii="Times New Roman" w:hAnsi="Times New Roman" w:cs="Times New Roman"/>
          <w:sz w:val="24"/>
          <w:szCs w:val="24"/>
        </w:rPr>
        <w:t>McAleer</w:t>
      </w:r>
      <w:proofErr w:type="spellEnd"/>
      <w:r w:rsidR="00B37CFC"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4D3716" w:rsidRPr="0050606C">
        <w:rPr>
          <w:rFonts w:ascii="Times New Roman" w:hAnsi="Times New Roman" w:cs="Times New Roman"/>
          <w:sz w:val="24"/>
          <w:szCs w:val="24"/>
        </w:rPr>
        <w:t xml:space="preserve"> Oxley </w:t>
      </w:r>
      <w:r w:rsidR="00B37CFC" w:rsidRPr="0050606C">
        <w:rPr>
          <w:rFonts w:ascii="Times New Roman" w:hAnsi="Times New Roman" w:cs="Times New Roman"/>
          <w:sz w:val="24"/>
          <w:szCs w:val="24"/>
        </w:rPr>
        <w:t xml:space="preserve">(2010).  For purposes of this paper, their findings can be </w:t>
      </w:r>
      <w:r w:rsidR="0066515D" w:rsidRPr="0050606C">
        <w:rPr>
          <w:rFonts w:ascii="Times New Roman" w:hAnsi="Times New Roman" w:cs="Times New Roman"/>
          <w:sz w:val="24"/>
          <w:szCs w:val="24"/>
        </w:rPr>
        <w:t xml:space="preserve">summarized </w:t>
      </w:r>
      <w:r w:rsidR="00B37CFC" w:rsidRPr="0050606C">
        <w:rPr>
          <w:rFonts w:ascii="Times New Roman" w:hAnsi="Times New Roman" w:cs="Times New Roman"/>
          <w:sz w:val="24"/>
          <w:szCs w:val="24"/>
        </w:rPr>
        <w:t xml:space="preserve">as follows: </w:t>
      </w:r>
      <w:r w:rsidR="00085987" w:rsidRPr="0050606C">
        <w:rPr>
          <w:rFonts w:ascii="Times New Roman" w:hAnsi="Times New Roman" w:cs="Times New Roman"/>
          <w:sz w:val="24"/>
          <w:szCs w:val="24"/>
        </w:rPr>
        <w:t xml:space="preserve">good papers (lots of cites) can be found in lowly ranked journals (relatively few cites), and poor papers (very few cites) can be found in highly ranked journals (many cites).  Indeed, </w:t>
      </w:r>
      <w:r w:rsidR="0099085F" w:rsidRPr="0050606C">
        <w:rPr>
          <w:rFonts w:ascii="Times New Roman" w:hAnsi="Times New Roman" w:cs="Times New Roman"/>
          <w:sz w:val="24"/>
          <w:szCs w:val="24"/>
        </w:rPr>
        <w:t xml:space="preserve">Chang, </w:t>
      </w:r>
      <w:proofErr w:type="spellStart"/>
      <w:r w:rsidR="0099085F" w:rsidRPr="0050606C">
        <w:rPr>
          <w:rFonts w:ascii="Times New Roman" w:hAnsi="Times New Roman" w:cs="Times New Roman"/>
          <w:sz w:val="24"/>
          <w:szCs w:val="24"/>
        </w:rPr>
        <w:t>McAleer</w:t>
      </w:r>
      <w:proofErr w:type="spellEnd"/>
      <w:r w:rsidR="0099085F"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BF0387" w:rsidRPr="0050606C">
        <w:rPr>
          <w:rFonts w:ascii="Times New Roman" w:hAnsi="Times New Roman" w:cs="Times New Roman"/>
          <w:sz w:val="24"/>
          <w:szCs w:val="24"/>
        </w:rPr>
        <w:t xml:space="preserve"> Oxley </w:t>
      </w:r>
      <w:r w:rsidR="00085987" w:rsidRPr="0050606C">
        <w:rPr>
          <w:rFonts w:ascii="Times New Roman" w:hAnsi="Times New Roman" w:cs="Times New Roman"/>
          <w:sz w:val="24"/>
          <w:szCs w:val="24"/>
        </w:rPr>
        <w:t>(2010) found that over a twenty-five year period, approximately 40</w:t>
      </w:r>
      <w:r w:rsidR="0099085F" w:rsidRPr="0050606C">
        <w:rPr>
          <w:rFonts w:ascii="Times New Roman" w:hAnsi="Times New Roman" w:cs="Times New Roman"/>
          <w:sz w:val="24"/>
          <w:szCs w:val="24"/>
        </w:rPr>
        <w:t xml:space="preserve"> percent</w:t>
      </w:r>
      <w:r w:rsidR="00085987" w:rsidRPr="0050606C">
        <w:rPr>
          <w:rFonts w:ascii="Times New Roman" w:hAnsi="Times New Roman" w:cs="Times New Roman"/>
          <w:sz w:val="24"/>
          <w:szCs w:val="24"/>
        </w:rPr>
        <w:t xml:space="preserve"> of the papers published in </w:t>
      </w:r>
      <w:proofErr w:type="spellStart"/>
      <w:r w:rsidR="00D954B4">
        <w:rPr>
          <w:rFonts w:ascii="Times New Roman" w:hAnsi="Times New Roman" w:cs="Times New Roman"/>
          <w:sz w:val="24"/>
          <w:szCs w:val="24"/>
        </w:rPr>
        <w:t>Econometrica</w:t>
      </w:r>
      <w:proofErr w:type="spellEnd"/>
      <w:r w:rsidR="00D954B4">
        <w:rPr>
          <w:rFonts w:ascii="Times New Roman" w:hAnsi="Times New Roman" w:cs="Times New Roman"/>
          <w:sz w:val="24"/>
          <w:szCs w:val="24"/>
        </w:rPr>
        <w:t xml:space="preserve"> and Econometric Theory</w:t>
      </w:r>
      <w:r w:rsidR="00085987" w:rsidRPr="0050606C">
        <w:rPr>
          <w:rFonts w:ascii="Times New Roman" w:hAnsi="Times New Roman" w:cs="Times New Roman"/>
          <w:sz w:val="24"/>
          <w:szCs w:val="24"/>
        </w:rPr>
        <w:t xml:space="preserve"> failed to generate a single citation</w:t>
      </w:r>
      <w:r w:rsidR="00E920FB" w:rsidRPr="0050606C">
        <w:rPr>
          <w:rFonts w:ascii="Times New Roman" w:hAnsi="Times New Roman" w:cs="Times New Roman"/>
          <w:sz w:val="24"/>
          <w:szCs w:val="24"/>
        </w:rPr>
        <w:t xml:space="preserve"> –</w:t>
      </w:r>
      <w:r w:rsidR="00085987" w:rsidRPr="0050606C">
        <w:rPr>
          <w:rFonts w:ascii="Times New Roman" w:hAnsi="Times New Roman" w:cs="Times New Roman"/>
          <w:sz w:val="24"/>
          <w:szCs w:val="24"/>
        </w:rPr>
        <w:t xml:space="preserve"> even from the authors themselves.  All of this work suggests that journal-based impact factors may not yield a good </w:t>
      </w:r>
      <w:r w:rsidR="008E6ABD" w:rsidRPr="0050606C">
        <w:rPr>
          <w:rFonts w:ascii="Times New Roman" w:hAnsi="Times New Roman" w:cs="Times New Roman"/>
          <w:sz w:val="24"/>
          <w:szCs w:val="24"/>
        </w:rPr>
        <w:t xml:space="preserve">estimate </w:t>
      </w:r>
      <w:r w:rsidR="00085987" w:rsidRPr="0050606C">
        <w:rPr>
          <w:rFonts w:ascii="Times New Roman" w:hAnsi="Times New Roman" w:cs="Times New Roman"/>
          <w:sz w:val="24"/>
          <w:szCs w:val="24"/>
        </w:rPr>
        <w:t>of an individual paper’s long-term impact.  If this is correct, the search for a better proxy inevitably leads one to explore the use of a direct citation measure</w:t>
      </w:r>
      <w:r w:rsidR="00E920FB" w:rsidRPr="0050606C">
        <w:rPr>
          <w:rFonts w:ascii="Times New Roman" w:hAnsi="Times New Roman" w:cs="Times New Roman"/>
          <w:sz w:val="24"/>
          <w:szCs w:val="24"/>
        </w:rPr>
        <w:t xml:space="preserve"> –</w:t>
      </w:r>
      <w:r w:rsidR="00085987" w:rsidRPr="0050606C">
        <w:rPr>
          <w:rFonts w:ascii="Times New Roman" w:hAnsi="Times New Roman" w:cs="Times New Roman"/>
          <w:sz w:val="24"/>
          <w:szCs w:val="24"/>
        </w:rPr>
        <w:t xml:space="preserve"> the counting of citations to a given paper</w:t>
      </w:r>
      <w:r w:rsidR="008E6ABD" w:rsidRPr="0050606C">
        <w:rPr>
          <w:rFonts w:ascii="Times New Roman" w:hAnsi="Times New Roman" w:cs="Times New Roman"/>
          <w:sz w:val="24"/>
          <w:szCs w:val="24"/>
        </w:rPr>
        <w:t>,</w:t>
      </w:r>
      <w:r w:rsidR="00085987" w:rsidRPr="0050606C">
        <w:rPr>
          <w:rFonts w:ascii="Times New Roman" w:hAnsi="Times New Roman" w:cs="Times New Roman"/>
          <w:sz w:val="24"/>
          <w:szCs w:val="24"/>
        </w:rPr>
        <w:t xml:space="preserve"> over a given time period.</w:t>
      </w:r>
    </w:p>
    <w:p w:rsidR="00930891" w:rsidRPr="0050606C" w:rsidRDefault="00930891" w:rsidP="007B1E9E">
      <w:pPr>
        <w:pStyle w:val="NoSpacing"/>
        <w:tabs>
          <w:tab w:val="left" w:pos="426"/>
        </w:tabs>
        <w:jc w:val="both"/>
        <w:rPr>
          <w:rFonts w:ascii="Times New Roman" w:hAnsi="Times New Roman" w:cs="Times New Roman"/>
          <w:sz w:val="24"/>
          <w:szCs w:val="24"/>
        </w:rPr>
      </w:pPr>
    </w:p>
    <w:p w:rsidR="00E83838" w:rsidRDefault="00E83838" w:rsidP="007B1E9E">
      <w:pPr>
        <w:tabs>
          <w:tab w:val="left" w:pos="426"/>
        </w:tabs>
        <w:rPr>
          <w:rFonts w:ascii="Times New Roman" w:hAnsi="Times New Roman" w:cs="Times New Roman"/>
          <w:b/>
          <w:sz w:val="24"/>
          <w:szCs w:val="24"/>
        </w:rPr>
      </w:pPr>
      <w:r>
        <w:rPr>
          <w:rFonts w:ascii="Times New Roman" w:hAnsi="Times New Roman" w:cs="Times New Roman"/>
          <w:b/>
          <w:sz w:val="24"/>
          <w:szCs w:val="24"/>
        </w:rPr>
        <w:br w:type="page"/>
      </w:r>
    </w:p>
    <w:p w:rsidR="00483203" w:rsidRPr="0050606C" w:rsidRDefault="007E4550" w:rsidP="007B1E9E">
      <w:pPr>
        <w:pStyle w:val="NoSpacing"/>
        <w:tabs>
          <w:tab w:val="left" w:pos="426"/>
        </w:tabs>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00483203" w:rsidRPr="0050606C">
        <w:rPr>
          <w:rFonts w:ascii="Times New Roman" w:hAnsi="Times New Roman" w:cs="Times New Roman"/>
          <w:b/>
          <w:sz w:val="24"/>
          <w:szCs w:val="24"/>
        </w:rPr>
        <w:t>Data</w:t>
      </w:r>
    </w:p>
    <w:p w:rsidR="00483203" w:rsidRPr="00F16F6B" w:rsidRDefault="00483203" w:rsidP="007B1E9E">
      <w:pPr>
        <w:pStyle w:val="NoSpacing"/>
        <w:tabs>
          <w:tab w:val="left" w:pos="426"/>
        </w:tabs>
        <w:jc w:val="both"/>
        <w:rPr>
          <w:rFonts w:ascii="Times New Roman" w:hAnsi="Times New Roman" w:cs="Times New Roman"/>
          <w:b/>
          <w:sz w:val="12"/>
          <w:szCs w:val="12"/>
        </w:rPr>
      </w:pPr>
    </w:p>
    <w:p w:rsidR="00904A48" w:rsidRPr="0050606C" w:rsidRDefault="00904A48"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We assembled three basic datasets for this study.  First, we created a file</w:t>
      </w:r>
      <w:r w:rsidR="0064030B" w:rsidRPr="0050606C">
        <w:rPr>
          <w:rFonts w:ascii="Times New Roman" w:hAnsi="Times New Roman" w:cs="Times New Roman"/>
          <w:sz w:val="24"/>
          <w:szCs w:val="24"/>
        </w:rPr>
        <w:t xml:space="preserve">, denoted as Dataset1, </w:t>
      </w:r>
      <w:r w:rsidRPr="0050606C">
        <w:rPr>
          <w:rFonts w:ascii="Times New Roman" w:hAnsi="Times New Roman" w:cs="Times New Roman"/>
          <w:sz w:val="24"/>
          <w:szCs w:val="24"/>
        </w:rPr>
        <w:t xml:space="preserve"> containing all citations collected over a ten year period, for all papers published in 2000 and 2001</w:t>
      </w:r>
      <w:r w:rsidR="0064030B" w:rsidRPr="0050606C">
        <w:rPr>
          <w:rFonts w:ascii="Times New Roman" w:hAnsi="Times New Roman" w:cs="Times New Roman"/>
          <w:sz w:val="24"/>
          <w:szCs w:val="24"/>
        </w:rPr>
        <w:t>,</w:t>
      </w:r>
      <w:r w:rsidRPr="0050606C">
        <w:rPr>
          <w:rFonts w:ascii="Times New Roman" w:hAnsi="Times New Roman" w:cs="Times New Roman"/>
          <w:sz w:val="24"/>
          <w:szCs w:val="24"/>
        </w:rPr>
        <w:t xml:space="preserve"> by New Zealand’s academic economists on staff as at either or both 15 April 2007 or 15 April 2009.</w:t>
      </w:r>
      <w:r w:rsidR="00722324" w:rsidRPr="0050606C">
        <w:rPr>
          <w:rStyle w:val="FootnoteReference"/>
          <w:rFonts w:ascii="Times New Roman" w:hAnsi="Times New Roman" w:cs="Times New Roman"/>
          <w:sz w:val="24"/>
          <w:szCs w:val="24"/>
        </w:rPr>
        <w:footnoteReference w:id="7"/>
      </w:r>
      <w:r w:rsidRPr="0050606C">
        <w:rPr>
          <w:rFonts w:ascii="Times New Roman" w:hAnsi="Times New Roman" w:cs="Times New Roman"/>
          <w:sz w:val="24"/>
          <w:szCs w:val="24"/>
        </w:rPr>
        <w:t xml:space="preserve">  More formally, we counted all citations to </w:t>
      </w:r>
      <w:r w:rsidR="004114DF" w:rsidRPr="0050606C">
        <w:rPr>
          <w:rFonts w:ascii="Times New Roman" w:hAnsi="Times New Roman" w:cs="Times New Roman"/>
          <w:sz w:val="24"/>
          <w:szCs w:val="24"/>
        </w:rPr>
        <w:t>these papers using both the ISI</w:t>
      </w:r>
      <w:r w:rsidRPr="0050606C">
        <w:rPr>
          <w:rFonts w:ascii="Times New Roman" w:hAnsi="Times New Roman" w:cs="Times New Roman"/>
          <w:sz w:val="24"/>
          <w:szCs w:val="24"/>
        </w:rPr>
        <w:t xml:space="preserve"> and Google Scholar </w:t>
      </w:r>
      <w:r w:rsidR="0064030B" w:rsidRPr="0050606C">
        <w:rPr>
          <w:rFonts w:ascii="Times New Roman" w:hAnsi="Times New Roman" w:cs="Times New Roman"/>
          <w:sz w:val="24"/>
          <w:szCs w:val="24"/>
        </w:rPr>
        <w:t xml:space="preserve">databases; </w:t>
      </w:r>
      <w:r w:rsidRPr="0050606C">
        <w:rPr>
          <w:rFonts w:ascii="Times New Roman" w:hAnsi="Times New Roman" w:cs="Times New Roman"/>
          <w:sz w:val="24"/>
          <w:szCs w:val="24"/>
        </w:rPr>
        <w:t>the cit</w:t>
      </w:r>
      <w:r w:rsidR="00131875" w:rsidRPr="0050606C">
        <w:rPr>
          <w:rFonts w:ascii="Times New Roman" w:hAnsi="Times New Roman" w:cs="Times New Roman"/>
          <w:sz w:val="24"/>
          <w:szCs w:val="24"/>
        </w:rPr>
        <w:t>ations</w:t>
      </w:r>
      <w:r w:rsidRPr="0050606C">
        <w:rPr>
          <w:rFonts w:ascii="Times New Roman" w:hAnsi="Times New Roman" w:cs="Times New Roman"/>
          <w:sz w:val="24"/>
          <w:szCs w:val="24"/>
        </w:rPr>
        <w:t xml:space="preserve"> were collected in early January 2011</w:t>
      </w:r>
      <w:r w:rsidR="00131875" w:rsidRPr="0050606C">
        <w:rPr>
          <w:rFonts w:ascii="Times New Roman" w:hAnsi="Times New Roman" w:cs="Times New Roman"/>
          <w:sz w:val="24"/>
          <w:szCs w:val="24"/>
        </w:rPr>
        <w:t xml:space="preserve">.  For papers published in 2000, we collected cites generated over the period 1 January 2000 to 31 December 2009, and for 2001 papers, the time period shifted forward by one year.  </w:t>
      </w:r>
      <w:r w:rsidRPr="0050606C">
        <w:rPr>
          <w:rFonts w:ascii="Times New Roman" w:hAnsi="Times New Roman" w:cs="Times New Roman"/>
          <w:sz w:val="24"/>
          <w:szCs w:val="24"/>
        </w:rPr>
        <w:t xml:space="preserve"> </w:t>
      </w:r>
    </w:p>
    <w:p w:rsidR="00131875" w:rsidRPr="0050606C" w:rsidRDefault="00131875" w:rsidP="007B1E9E">
      <w:pPr>
        <w:pStyle w:val="NoSpacing"/>
        <w:tabs>
          <w:tab w:val="left" w:pos="426"/>
        </w:tabs>
        <w:rPr>
          <w:rFonts w:ascii="Times New Roman" w:hAnsi="Times New Roman" w:cs="Times New Roman"/>
          <w:sz w:val="24"/>
          <w:szCs w:val="24"/>
        </w:rPr>
      </w:pPr>
    </w:p>
    <w:p w:rsidR="00904A48"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131875" w:rsidRPr="0050606C">
        <w:rPr>
          <w:rFonts w:ascii="Times New Roman" w:hAnsi="Times New Roman" w:cs="Times New Roman"/>
          <w:sz w:val="24"/>
          <w:szCs w:val="24"/>
        </w:rPr>
        <w:t>The collection of cites using Google Scholar is relatively straight forward, albeit time consuming since citing papers are listed according to the number of times they themselves have been cited</w:t>
      </w:r>
      <w:r w:rsidR="003F1D9B" w:rsidRPr="0050606C">
        <w:rPr>
          <w:rFonts w:ascii="Times New Roman" w:hAnsi="Times New Roman" w:cs="Times New Roman"/>
          <w:sz w:val="24"/>
          <w:szCs w:val="24"/>
        </w:rPr>
        <w:t>,</w:t>
      </w:r>
      <w:r w:rsidR="00131875" w:rsidRPr="0050606C">
        <w:rPr>
          <w:rFonts w:ascii="Times New Roman" w:hAnsi="Times New Roman" w:cs="Times New Roman"/>
          <w:sz w:val="24"/>
          <w:szCs w:val="24"/>
        </w:rPr>
        <w:t xml:space="preserve"> rather than by publication date.  </w:t>
      </w:r>
      <w:r w:rsidR="0064030B" w:rsidRPr="0050606C">
        <w:rPr>
          <w:rFonts w:ascii="Times New Roman" w:hAnsi="Times New Roman" w:cs="Times New Roman"/>
          <w:sz w:val="24"/>
          <w:szCs w:val="24"/>
        </w:rPr>
        <w:t xml:space="preserve">On the other hand, </w:t>
      </w:r>
      <w:r w:rsidR="00131875" w:rsidRPr="0050606C">
        <w:rPr>
          <w:rFonts w:ascii="Times New Roman" w:hAnsi="Times New Roman" w:cs="Times New Roman"/>
          <w:sz w:val="24"/>
          <w:szCs w:val="24"/>
        </w:rPr>
        <w:t xml:space="preserve">generating cites from the ISI database </w:t>
      </w:r>
      <w:r w:rsidR="009A1401" w:rsidRPr="0050606C">
        <w:rPr>
          <w:rFonts w:ascii="Times New Roman" w:hAnsi="Times New Roman" w:cs="Times New Roman"/>
          <w:sz w:val="24"/>
          <w:szCs w:val="24"/>
        </w:rPr>
        <w:t xml:space="preserve">requires a number of adjustments and exclusions.  </w:t>
      </w:r>
      <w:r w:rsidR="00131875" w:rsidRPr="0050606C">
        <w:rPr>
          <w:rFonts w:ascii="Times New Roman" w:hAnsi="Times New Roman" w:cs="Times New Roman"/>
          <w:sz w:val="24"/>
          <w:szCs w:val="24"/>
        </w:rPr>
        <w:t>First, we restricted our search to citations from ISI listed journals (that is, we excluded cites from conference papers).  Second, one faces an age</w:t>
      </w:r>
      <w:r w:rsidR="00EB45E9" w:rsidRPr="0050606C">
        <w:rPr>
          <w:rFonts w:ascii="Times New Roman" w:hAnsi="Times New Roman" w:cs="Times New Roman"/>
          <w:sz w:val="24"/>
          <w:szCs w:val="24"/>
        </w:rPr>
        <w:t>-</w:t>
      </w:r>
      <w:r w:rsidR="00131875" w:rsidRPr="0050606C">
        <w:rPr>
          <w:rFonts w:ascii="Times New Roman" w:hAnsi="Times New Roman" w:cs="Times New Roman"/>
          <w:sz w:val="24"/>
          <w:szCs w:val="24"/>
        </w:rPr>
        <w:t>old problem in economics: wh</w:t>
      </w:r>
      <w:r w:rsidR="0064030B" w:rsidRPr="0050606C">
        <w:rPr>
          <w:rFonts w:ascii="Times New Roman" w:hAnsi="Times New Roman" w:cs="Times New Roman"/>
          <w:sz w:val="24"/>
          <w:szCs w:val="24"/>
        </w:rPr>
        <w:t xml:space="preserve">ich </w:t>
      </w:r>
      <w:r w:rsidR="00131875" w:rsidRPr="0050606C">
        <w:rPr>
          <w:rFonts w:ascii="Times New Roman" w:hAnsi="Times New Roman" w:cs="Times New Roman"/>
          <w:sz w:val="24"/>
          <w:szCs w:val="24"/>
        </w:rPr>
        <w:t xml:space="preserve">journals are economics journals?  We handled this matter is two ways: we created a </w:t>
      </w:r>
      <w:r>
        <w:rPr>
          <w:rFonts w:ascii="Times New Roman" w:hAnsi="Times New Roman" w:cs="Times New Roman"/>
          <w:sz w:val="24"/>
          <w:szCs w:val="24"/>
        </w:rPr>
        <w:t>‘</w:t>
      </w:r>
      <w:r w:rsidR="00131875" w:rsidRPr="0050606C">
        <w:rPr>
          <w:rFonts w:ascii="Times New Roman" w:hAnsi="Times New Roman" w:cs="Times New Roman"/>
          <w:sz w:val="24"/>
          <w:szCs w:val="24"/>
        </w:rPr>
        <w:t>broad</w:t>
      </w:r>
      <w:r>
        <w:rPr>
          <w:rFonts w:ascii="Times New Roman" w:hAnsi="Times New Roman" w:cs="Times New Roman"/>
          <w:sz w:val="24"/>
          <w:szCs w:val="24"/>
        </w:rPr>
        <w:t>’</w:t>
      </w:r>
      <w:r w:rsidR="00131875" w:rsidRPr="0050606C">
        <w:rPr>
          <w:rFonts w:ascii="Times New Roman" w:hAnsi="Times New Roman" w:cs="Times New Roman"/>
          <w:sz w:val="24"/>
          <w:szCs w:val="24"/>
        </w:rPr>
        <w:t xml:space="preserve"> definition of econo</w:t>
      </w:r>
      <w:r w:rsidR="002442B4" w:rsidRPr="0050606C">
        <w:rPr>
          <w:rFonts w:ascii="Times New Roman" w:hAnsi="Times New Roman" w:cs="Times New Roman"/>
          <w:sz w:val="24"/>
          <w:szCs w:val="24"/>
        </w:rPr>
        <w:t xml:space="preserve">mics by assuming that all articles published by New Zealand’s academic economists in </w:t>
      </w:r>
      <w:r w:rsidR="00673827" w:rsidRPr="0050606C">
        <w:rPr>
          <w:rFonts w:ascii="Times New Roman" w:hAnsi="Times New Roman" w:cs="Times New Roman"/>
          <w:sz w:val="24"/>
          <w:szCs w:val="24"/>
        </w:rPr>
        <w:t xml:space="preserve">both </w:t>
      </w:r>
      <w:proofErr w:type="spellStart"/>
      <w:r w:rsidR="00673827" w:rsidRPr="0050606C">
        <w:rPr>
          <w:rFonts w:ascii="Times New Roman" w:hAnsi="Times New Roman" w:cs="Times New Roman"/>
          <w:i/>
          <w:sz w:val="24"/>
          <w:szCs w:val="24"/>
        </w:rPr>
        <w:t>EconLit</w:t>
      </w:r>
      <w:proofErr w:type="spellEnd"/>
      <w:r w:rsidR="00673827" w:rsidRPr="0050606C">
        <w:rPr>
          <w:rFonts w:ascii="Times New Roman" w:hAnsi="Times New Roman" w:cs="Times New Roman"/>
          <w:sz w:val="24"/>
          <w:szCs w:val="24"/>
        </w:rPr>
        <w:t xml:space="preserve"> and </w:t>
      </w:r>
      <w:r w:rsidR="002442B4" w:rsidRPr="0050606C">
        <w:rPr>
          <w:rFonts w:ascii="Times New Roman" w:hAnsi="Times New Roman" w:cs="Times New Roman"/>
          <w:sz w:val="24"/>
          <w:szCs w:val="24"/>
        </w:rPr>
        <w:t xml:space="preserve">ISI listed journals </w:t>
      </w:r>
      <w:r w:rsidR="0064030B" w:rsidRPr="0050606C">
        <w:rPr>
          <w:rFonts w:ascii="Times New Roman" w:hAnsi="Times New Roman" w:cs="Times New Roman"/>
          <w:sz w:val="24"/>
          <w:szCs w:val="24"/>
        </w:rPr>
        <w:t>are</w:t>
      </w:r>
      <w:r w:rsidR="002442B4" w:rsidRPr="0050606C">
        <w:rPr>
          <w:rFonts w:ascii="Times New Roman" w:hAnsi="Times New Roman" w:cs="Times New Roman"/>
          <w:sz w:val="24"/>
          <w:szCs w:val="24"/>
        </w:rPr>
        <w:t xml:space="preserve"> relevant to the discipline.</w:t>
      </w:r>
      <w:r w:rsidR="00673827" w:rsidRPr="0050606C">
        <w:rPr>
          <w:rStyle w:val="FootnoteReference"/>
          <w:rFonts w:ascii="Times New Roman" w:hAnsi="Times New Roman" w:cs="Times New Roman"/>
          <w:sz w:val="24"/>
          <w:szCs w:val="24"/>
        </w:rPr>
        <w:footnoteReference w:id="8"/>
      </w:r>
      <w:r w:rsidR="002442B4" w:rsidRPr="0050606C">
        <w:rPr>
          <w:rFonts w:ascii="Times New Roman" w:hAnsi="Times New Roman" w:cs="Times New Roman"/>
          <w:sz w:val="24"/>
          <w:szCs w:val="24"/>
        </w:rPr>
        <w:t xml:space="preserve">  </w:t>
      </w:r>
      <w:r w:rsidR="00461901" w:rsidRPr="0050606C">
        <w:rPr>
          <w:rFonts w:ascii="Times New Roman" w:hAnsi="Times New Roman" w:cs="Times New Roman"/>
          <w:sz w:val="24"/>
          <w:szCs w:val="24"/>
        </w:rPr>
        <w:t xml:space="preserve">We refer to data based on this definition as </w:t>
      </w:r>
      <w:r w:rsidR="00461901" w:rsidRPr="0050606C">
        <w:rPr>
          <w:rFonts w:ascii="Times New Roman" w:hAnsi="Times New Roman" w:cs="Times New Roman"/>
          <w:b/>
          <w:sz w:val="24"/>
          <w:szCs w:val="24"/>
        </w:rPr>
        <w:t>ISIB</w:t>
      </w:r>
      <w:r w:rsidR="00461901" w:rsidRPr="0050606C">
        <w:rPr>
          <w:rFonts w:ascii="Times New Roman" w:hAnsi="Times New Roman" w:cs="Times New Roman"/>
          <w:sz w:val="24"/>
          <w:szCs w:val="24"/>
        </w:rPr>
        <w:t xml:space="preserve">.  </w:t>
      </w:r>
      <w:r w:rsidR="002442B4" w:rsidRPr="0050606C">
        <w:rPr>
          <w:rFonts w:ascii="Times New Roman" w:hAnsi="Times New Roman" w:cs="Times New Roman"/>
          <w:sz w:val="24"/>
          <w:szCs w:val="24"/>
        </w:rPr>
        <w:t xml:space="preserve">The alternative approach was labeled as a </w:t>
      </w:r>
      <w:r>
        <w:rPr>
          <w:rFonts w:ascii="Times New Roman" w:hAnsi="Times New Roman" w:cs="Times New Roman"/>
          <w:sz w:val="24"/>
          <w:szCs w:val="24"/>
        </w:rPr>
        <w:t>‘</w:t>
      </w:r>
      <w:r w:rsidR="002442B4" w:rsidRPr="0050606C">
        <w:rPr>
          <w:rFonts w:ascii="Times New Roman" w:hAnsi="Times New Roman" w:cs="Times New Roman"/>
          <w:sz w:val="24"/>
          <w:szCs w:val="24"/>
        </w:rPr>
        <w:t>narrow</w:t>
      </w:r>
      <w:r>
        <w:rPr>
          <w:rFonts w:ascii="Times New Roman" w:hAnsi="Times New Roman" w:cs="Times New Roman"/>
          <w:sz w:val="24"/>
          <w:szCs w:val="24"/>
        </w:rPr>
        <w:t>’</w:t>
      </w:r>
      <w:r w:rsidR="002442B4" w:rsidRPr="0050606C">
        <w:rPr>
          <w:rFonts w:ascii="Times New Roman" w:hAnsi="Times New Roman" w:cs="Times New Roman"/>
          <w:sz w:val="24"/>
          <w:szCs w:val="24"/>
        </w:rPr>
        <w:t xml:space="preserve"> definition of economics</w:t>
      </w:r>
      <w:r w:rsidR="00E920FB" w:rsidRPr="0050606C">
        <w:rPr>
          <w:rFonts w:ascii="Times New Roman" w:hAnsi="Times New Roman" w:cs="Times New Roman"/>
          <w:sz w:val="24"/>
          <w:szCs w:val="24"/>
        </w:rPr>
        <w:t xml:space="preserve"> –</w:t>
      </w:r>
      <w:r w:rsidR="002442B4" w:rsidRPr="0050606C">
        <w:rPr>
          <w:rFonts w:ascii="Times New Roman" w:hAnsi="Times New Roman" w:cs="Times New Roman"/>
          <w:sz w:val="24"/>
          <w:szCs w:val="24"/>
        </w:rPr>
        <w:t xml:space="preserve"> it is based on the restrictive practice of recognizing </w:t>
      </w:r>
      <w:r w:rsidR="003F1D9B" w:rsidRPr="0050606C">
        <w:rPr>
          <w:rFonts w:ascii="Times New Roman" w:hAnsi="Times New Roman" w:cs="Times New Roman"/>
          <w:sz w:val="24"/>
          <w:szCs w:val="24"/>
        </w:rPr>
        <w:t xml:space="preserve">only </w:t>
      </w:r>
      <w:r w:rsidR="002442B4" w:rsidRPr="0050606C">
        <w:rPr>
          <w:rFonts w:ascii="Times New Roman" w:hAnsi="Times New Roman" w:cs="Times New Roman"/>
          <w:sz w:val="24"/>
          <w:szCs w:val="24"/>
        </w:rPr>
        <w:t xml:space="preserve">articles published in journals listed </w:t>
      </w:r>
      <w:r w:rsidR="003F1D9B" w:rsidRPr="0050606C">
        <w:rPr>
          <w:rFonts w:ascii="Times New Roman" w:hAnsi="Times New Roman" w:cs="Times New Roman"/>
          <w:sz w:val="24"/>
          <w:szCs w:val="24"/>
        </w:rPr>
        <w:t xml:space="preserve">as </w:t>
      </w:r>
      <w:r>
        <w:rPr>
          <w:rFonts w:ascii="Times New Roman" w:hAnsi="Times New Roman" w:cs="Times New Roman"/>
          <w:sz w:val="24"/>
          <w:szCs w:val="24"/>
        </w:rPr>
        <w:t>‘</w:t>
      </w:r>
      <w:r w:rsidR="003F1D9B" w:rsidRPr="0050606C">
        <w:rPr>
          <w:rFonts w:ascii="Times New Roman" w:hAnsi="Times New Roman" w:cs="Times New Roman"/>
          <w:sz w:val="24"/>
          <w:szCs w:val="24"/>
        </w:rPr>
        <w:t>economics</w:t>
      </w:r>
      <w:r>
        <w:rPr>
          <w:rFonts w:ascii="Times New Roman" w:hAnsi="Times New Roman" w:cs="Times New Roman"/>
          <w:sz w:val="24"/>
          <w:szCs w:val="24"/>
        </w:rPr>
        <w:t>’</w:t>
      </w:r>
      <w:r w:rsidR="003F1D9B" w:rsidRPr="0050606C">
        <w:rPr>
          <w:rFonts w:ascii="Times New Roman" w:hAnsi="Times New Roman" w:cs="Times New Roman"/>
          <w:sz w:val="24"/>
          <w:szCs w:val="24"/>
        </w:rPr>
        <w:t xml:space="preserve"> in the </w:t>
      </w:r>
      <w:r w:rsidR="002442B4" w:rsidRPr="0050606C">
        <w:rPr>
          <w:rFonts w:ascii="Times New Roman" w:hAnsi="Times New Roman" w:cs="Times New Roman"/>
          <w:sz w:val="24"/>
          <w:szCs w:val="24"/>
        </w:rPr>
        <w:t>Journal Citation Reports (JCR)</w:t>
      </w:r>
      <w:r w:rsidR="003F1D9B" w:rsidRPr="0050606C">
        <w:rPr>
          <w:rFonts w:ascii="Times New Roman" w:hAnsi="Times New Roman" w:cs="Times New Roman"/>
          <w:sz w:val="24"/>
          <w:szCs w:val="24"/>
        </w:rPr>
        <w:t>.</w:t>
      </w:r>
      <w:r w:rsidR="007E19C4" w:rsidRPr="0050606C">
        <w:rPr>
          <w:rStyle w:val="FootnoteReference"/>
          <w:rFonts w:ascii="Times New Roman" w:hAnsi="Times New Roman" w:cs="Times New Roman"/>
          <w:sz w:val="24"/>
          <w:szCs w:val="24"/>
        </w:rPr>
        <w:footnoteReference w:id="9"/>
      </w:r>
      <w:r w:rsidR="003F1D9B" w:rsidRPr="0050606C">
        <w:rPr>
          <w:rFonts w:ascii="Times New Roman" w:hAnsi="Times New Roman" w:cs="Times New Roman"/>
          <w:sz w:val="24"/>
          <w:szCs w:val="24"/>
        </w:rPr>
        <w:t xml:space="preserve">  </w:t>
      </w:r>
      <w:r w:rsidR="00461901" w:rsidRPr="0050606C">
        <w:rPr>
          <w:rFonts w:ascii="Times New Roman" w:hAnsi="Times New Roman" w:cs="Times New Roman"/>
          <w:sz w:val="24"/>
          <w:szCs w:val="24"/>
        </w:rPr>
        <w:t xml:space="preserve">We refer to data based on this definition as </w:t>
      </w:r>
      <w:r w:rsidR="00461901" w:rsidRPr="0050606C">
        <w:rPr>
          <w:rFonts w:ascii="Times New Roman" w:hAnsi="Times New Roman" w:cs="Times New Roman"/>
          <w:b/>
          <w:sz w:val="24"/>
          <w:szCs w:val="24"/>
        </w:rPr>
        <w:t>ISIN</w:t>
      </w:r>
      <w:r w:rsidR="00461901" w:rsidRPr="0050606C">
        <w:rPr>
          <w:rFonts w:ascii="Times New Roman" w:hAnsi="Times New Roman" w:cs="Times New Roman"/>
          <w:sz w:val="24"/>
          <w:szCs w:val="24"/>
        </w:rPr>
        <w:t xml:space="preserve">. </w:t>
      </w:r>
      <w:r w:rsidR="00E920FB" w:rsidRPr="0050606C">
        <w:rPr>
          <w:rFonts w:ascii="Times New Roman" w:hAnsi="Times New Roman" w:cs="Times New Roman"/>
          <w:sz w:val="24"/>
          <w:szCs w:val="24"/>
        </w:rPr>
        <w:t xml:space="preserve"> </w:t>
      </w:r>
      <w:r w:rsidR="003F1D9B" w:rsidRPr="0050606C">
        <w:rPr>
          <w:rFonts w:ascii="Times New Roman" w:hAnsi="Times New Roman" w:cs="Times New Roman"/>
          <w:sz w:val="24"/>
          <w:szCs w:val="24"/>
        </w:rPr>
        <w:t xml:space="preserve">In practice, under the Broad definition of economics we include a number of journals in the areas of urban studies and finance that are excluded from the </w:t>
      </w:r>
      <w:r>
        <w:rPr>
          <w:rFonts w:ascii="Times New Roman" w:hAnsi="Times New Roman" w:cs="Times New Roman"/>
          <w:sz w:val="24"/>
          <w:szCs w:val="24"/>
        </w:rPr>
        <w:t>‘</w:t>
      </w:r>
      <w:r w:rsidR="00EB45E9" w:rsidRPr="0050606C">
        <w:rPr>
          <w:rFonts w:ascii="Times New Roman" w:hAnsi="Times New Roman" w:cs="Times New Roman"/>
          <w:sz w:val="24"/>
          <w:szCs w:val="24"/>
        </w:rPr>
        <w:t>narrow</w:t>
      </w:r>
      <w:r>
        <w:rPr>
          <w:rFonts w:ascii="Times New Roman" w:hAnsi="Times New Roman" w:cs="Times New Roman"/>
          <w:sz w:val="24"/>
          <w:szCs w:val="24"/>
        </w:rPr>
        <w:t>’</w:t>
      </w:r>
      <w:r w:rsidR="00EB45E9" w:rsidRPr="0050606C">
        <w:rPr>
          <w:rFonts w:ascii="Times New Roman" w:hAnsi="Times New Roman" w:cs="Times New Roman"/>
          <w:sz w:val="24"/>
          <w:szCs w:val="24"/>
        </w:rPr>
        <w:t xml:space="preserve"> </w:t>
      </w:r>
      <w:r w:rsidR="003F1D9B" w:rsidRPr="0050606C">
        <w:rPr>
          <w:rFonts w:ascii="Times New Roman" w:hAnsi="Times New Roman" w:cs="Times New Roman"/>
          <w:sz w:val="24"/>
          <w:szCs w:val="24"/>
        </w:rPr>
        <w:t xml:space="preserve">definition list.  </w:t>
      </w:r>
      <w:r w:rsidR="00246BE5" w:rsidRPr="0050606C">
        <w:rPr>
          <w:rFonts w:ascii="Times New Roman" w:hAnsi="Times New Roman" w:cs="Times New Roman"/>
          <w:sz w:val="24"/>
          <w:szCs w:val="24"/>
        </w:rPr>
        <w:t>The third restriction utilized in our collection exercise was to eliminate self-cites by authors.</w:t>
      </w:r>
      <w:r w:rsidR="0064030B" w:rsidRPr="0050606C">
        <w:rPr>
          <w:rStyle w:val="FootnoteReference"/>
          <w:rFonts w:ascii="Times New Roman" w:hAnsi="Times New Roman" w:cs="Times New Roman"/>
          <w:sz w:val="24"/>
          <w:szCs w:val="24"/>
        </w:rPr>
        <w:footnoteReference w:id="10"/>
      </w:r>
    </w:p>
    <w:p w:rsidR="008D1265" w:rsidRPr="0050606C" w:rsidRDefault="008D1265" w:rsidP="007B1E9E">
      <w:pPr>
        <w:pStyle w:val="NoSpacing"/>
        <w:tabs>
          <w:tab w:val="left" w:pos="426"/>
        </w:tabs>
        <w:jc w:val="both"/>
        <w:rPr>
          <w:rFonts w:ascii="Times New Roman" w:hAnsi="Times New Roman" w:cs="Times New Roman"/>
          <w:sz w:val="24"/>
          <w:szCs w:val="24"/>
        </w:rPr>
      </w:pPr>
    </w:p>
    <w:p w:rsidR="00F20FB0"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64030B" w:rsidRPr="0050606C">
        <w:rPr>
          <w:rFonts w:ascii="Times New Roman" w:hAnsi="Times New Roman" w:cs="Times New Roman"/>
          <w:sz w:val="24"/>
          <w:szCs w:val="24"/>
        </w:rPr>
        <w:t>Dataset</w:t>
      </w:r>
      <w:r w:rsidR="00746455">
        <w:rPr>
          <w:rFonts w:ascii="Times New Roman" w:hAnsi="Times New Roman" w:cs="Times New Roman"/>
          <w:sz w:val="24"/>
          <w:szCs w:val="24"/>
        </w:rPr>
        <w:t xml:space="preserve"> </w:t>
      </w:r>
      <w:r w:rsidR="0064030B" w:rsidRPr="0050606C">
        <w:rPr>
          <w:rFonts w:ascii="Times New Roman" w:hAnsi="Times New Roman" w:cs="Times New Roman"/>
          <w:sz w:val="24"/>
          <w:szCs w:val="24"/>
        </w:rPr>
        <w:t xml:space="preserve">2 </w:t>
      </w:r>
      <w:r w:rsidR="00246BE5" w:rsidRPr="0050606C">
        <w:rPr>
          <w:rFonts w:ascii="Times New Roman" w:hAnsi="Times New Roman" w:cs="Times New Roman"/>
          <w:sz w:val="24"/>
          <w:szCs w:val="24"/>
        </w:rPr>
        <w:t xml:space="preserve">is </w:t>
      </w:r>
      <w:r w:rsidR="0064030B" w:rsidRPr="0050606C">
        <w:rPr>
          <w:rFonts w:ascii="Times New Roman" w:hAnsi="Times New Roman" w:cs="Times New Roman"/>
          <w:sz w:val="24"/>
          <w:szCs w:val="24"/>
        </w:rPr>
        <w:t xml:space="preserve">based on </w:t>
      </w:r>
      <w:r w:rsidR="00246BE5" w:rsidRPr="0050606C">
        <w:rPr>
          <w:rFonts w:ascii="Times New Roman" w:hAnsi="Times New Roman" w:cs="Times New Roman"/>
          <w:sz w:val="24"/>
          <w:szCs w:val="24"/>
        </w:rPr>
        <w:t>ISI</w:t>
      </w:r>
      <w:r w:rsidR="00246BE5" w:rsidRPr="0050606C">
        <w:rPr>
          <w:rFonts w:ascii="Times New Roman" w:hAnsi="Times New Roman" w:cs="Times New Roman"/>
          <w:b/>
          <w:sz w:val="24"/>
          <w:szCs w:val="24"/>
        </w:rPr>
        <w:t xml:space="preserve"> </w:t>
      </w:r>
      <w:r w:rsidR="00246BE5" w:rsidRPr="0050606C">
        <w:rPr>
          <w:rFonts w:ascii="Times New Roman" w:hAnsi="Times New Roman" w:cs="Times New Roman"/>
          <w:sz w:val="24"/>
          <w:szCs w:val="24"/>
        </w:rPr>
        <w:t>citations attributable to papers published between 2000 and 2008 by the same group of New Zealand economists as noted above</w:t>
      </w:r>
      <w:r w:rsidR="00C073E2" w:rsidRPr="0050606C">
        <w:rPr>
          <w:rFonts w:ascii="Times New Roman" w:hAnsi="Times New Roman" w:cs="Times New Roman"/>
          <w:sz w:val="24"/>
          <w:szCs w:val="24"/>
        </w:rPr>
        <w:t xml:space="preserve">. </w:t>
      </w:r>
      <w:r w:rsidR="00484D38" w:rsidRPr="0050606C">
        <w:rPr>
          <w:rFonts w:ascii="Times New Roman" w:hAnsi="Times New Roman" w:cs="Times New Roman"/>
          <w:sz w:val="24"/>
          <w:szCs w:val="24"/>
        </w:rPr>
        <w:t xml:space="preserve">In this case, we counted </w:t>
      </w:r>
      <w:r w:rsidR="00497054" w:rsidRPr="0050606C">
        <w:rPr>
          <w:rFonts w:ascii="Times New Roman" w:hAnsi="Times New Roman" w:cs="Times New Roman"/>
          <w:sz w:val="24"/>
          <w:szCs w:val="24"/>
        </w:rPr>
        <w:t xml:space="preserve">citations </w:t>
      </w:r>
      <w:r w:rsidR="00311F32" w:rsidRPr="0050606C">
        <w:rPr>
          <w:rFonts w:ascii="Times New Roman" w:hAnsi="Times New Roman" w:cs="Times New Roman"/>
          <w:sz w:val="24"/>
          <w:szCs w:val="24"/>
        </w:rPr>
        <w:t xml:space="preserve">up to the end of 2010.  This means that we have </w:t>
      </w:r>
      <w:r w:rsidR="00F20FB0" w:rsidRPr="0050606C">
        <w:rPr>
          <w:rFonts w:ascii="Times New Roman" w:hAnsi="Times New Roman" w:cs="Times New Roman"/>
          <w:sz w:val="24"/>
          <w:szCs w:val="24"/>
        </w:rPr>
        <w:t>a time series of cites ranging from eleven years for papers published in 2000 to three years for those published in 2008.</w:t>
      </w:r>
      <w:r w:rsidR="008D3D63" w:rsidRPr="0050606C">
        <w:rPr>
          <w:rFonts w:ascii="Times New Roman" w:hAnsi="Times New Roman" w:cs="Times New Roman"/>
          <w:sz w:val="24"/>
          <w:szCs w:val="24"/>
        </w:rPr>
        <w:t xml:space="preserve">  It should also be noted that in order to restrict the analysis to manageable proportions, we have </w:t>
      </w:r>
      <w:r w:rsidR="004B4BE1" w:rsidRPr="0050606C">
        <w:rPr>
          <w:rFonts w:ascii="Times New Roman" w:hAnsi="Times New Roman" w:cs="Times New Roman"/>
          <w:sz w:val="24"/>
          <w:szCs w:val="24"/>
        </w:rPr>
        <w:t xml:space="preserve">limited </w:t>
      </w:r>
      <w:r w:rsidR="008D3D63" w:rsidRPr="0050606C">
        <w:rPr>
          <w:rFonts w:ascii="Times New Roman" w:hAnsi="Times New Roman" w:cs="Times New Roman"/>
          <w:sz w:val="24"/>
          <w:szCs w:val="24"/>
        </w:rPr>
        <w:t>our citation collection exercise in Dataset</w:t>
      </w:r>
      <w:r w:rsidR="00746455">
        <w:rPr>
          <w:rFonts w:ascii="Times New Roman" w:hAnsi="Times New Roman" w:cs="Times New Roman"/>
          <w:sz w:val="24"/>
          <w:szCs w:val="24"/>
        </w:rPr>
        <w:t xml:space="preserve"> </w:t>
      </w:r>
      <w:r w:rsidR="008D3D63" w:rsidRPr="0050606C">
        <w:rPr>
          <w:rFonts w:ascii="Times New Roman" w:hAnsi="Times New Roman" w:cs="Times New Roman"/>
          <w:sz w:val="24"/>
          <w:szCs w:val="24"/>
        </w:rPr>
        <w:t>2 (and in Dataset</w:t>
      </w:r>
      <w:r w:rsidR="00746455">
        <w:rPr>
          <w:rFonts w:ascii="Times New Roman" w:hAnsi="Times New Roman" w:cs="Times New Roman"/>
          <w:sz w:val="24"/>
          <w:szCs w:val="24"/>
        </w:rPr>
        <w:t xml:space="preserve"> </w:t>
      </w:r>
      <w:r w:rsidR="008D3D63" w:rsidRPr="0050606C">
        <w:rPr>
          <w:rFonts w:ascii="Times New Roman" w:hAnsi="Times New Roman" w:cs="Times New Roman"/>
          <w:sz w:val="24"/>
          <w:szCs w:val="24"/>
        </w:rPr>
        <w:t xml:space="preserve">3 to follow) to </w:t>
      </w:r>
      <w:r w:rsidR="00EB45E9" w:rsidRPr="0050606C">
        <w:rPr>
          <w:rFonts w:ascii="Times New Roman" w:hAnsi="Times New Roman" w:cs="Times New Roman"/>
          <w:sz w:val="24"/>
          <w:szCs w:val="24"/>
        </w:rPr>
        <w:t xml:space="preserve">our </w:t>
      </w:r>
      <w:r>
        <w:rPr>
          <w:rFonts w:ascii="Times New Roman" w:hAnsi="Times New Roman" w:cs="Times New Roman"/>
          <w:sz w:val="24"/>
          <w:szCs w:val="24"/>
        </w:rPr>
        <w:t>‘</w:t>
      </w:r>
      <w:r w:rsidR="00EB45E9" w:rsidRPr="0050606C">
        <w:rPr>
          <w:rFonts w:ascii="Times New Roman" w:hAnsi="Times New Roman" w:cs="Times New Roman"/>
          <w:sz w:val="24"/>
          <w:szCs w:val="24"/>
        </w:rPr>
        <w:t>broad</w:t>
      </w:r>
      <w:r>
        <w:rPr>
          <w:rFonts w:ascii="Times New Roman" w:hAnsi="Times New Roman" w:cs="Times New Roman"/>
          <w:sz w:val="24"/>
          <w:szCs w:val="24"/>
        </w:rPr>
        <w:t>’</w:t>
      </w:r>
      <w:r w:rsidR="00EB45E9" w:rsidRPr="0050606C">
        <w:rPr>
          <w:rFonts w:ascii="Times New Roman" w:hAnsi="Times New Roman" w:cs="Times New Roman"/>
          <w:sz w:val="24"/>
          <w:szCs w:val="24"/>
        </w:rPr>
        <w:t xml:space="preserve"> definition of economics (</w:t>
      </w:r>
      <w:r w:rsidR="008D3D63" w:rsidRPr="0050606C">
        <w:rPr>
          <w:rFonts w:ascii="Times New Roman" w:hAnsi="Times New Roman" w:cs="Times New Roman"/>
          <w:b/>
          <w:sz w:val="24"/>
          <w:szCs w:val="24"/>
        </w:rPr>
        <w:t>ISI</w:t>
      </w:r>
      <w:r w:rsidR="00484D38" w:rsidRPr="0050606C">
        <w:rPr>
          <w:rFonts w:ascii="Times New Roman" w:hAnsi="Times New Roman" w:cs="Times New Roman"/>
          <w:b/>
          <w:sz w:val="24"/>
          <w:szCs w:val="24"/>
        </w:rPr>
        <w:t>B</w:t>
      </w:r>
      <w:r w:rsidR="006B1AEC" w:rsidRPr="0050606C">
        <w:rPr>
          <w:rFonts w:ascii="Times New Roman" w:hAnsi="Times New Roman" w:cs="Times New Roman"/>
          <w:sz w:val="24"/>
          <w:szCs w:val="24"/>
        </w:rPr>
        <w:t xml:space="preserve">) rather than the </w:t>
      </w:r>
      <w:r>
        <w:rPr>
          <w:rFonts w:ascii="Times New Roman" w:hAnsi="Times New Roman" w:cs="Times New Roman"/>
          <w:sz w:val="24"/>
          <w:szCs w:val="24"/>
        </w:rPr>
        <w:t>‘</w:t>
      </w:r>
      <w:r w:rsidR="006B1AEC" w:rsidRPr="0050606C">
        <w:rPr>
          <w:rFonts w:ascii="Times New Roman" w:hAnsi="Times New Roman" w:cs="Times New Roman"/>
          <w:sz w:val="24"/>
          <w:szCs w:val="24"/>
        </w:rPr>
        <w:t>narrow</w:t>
      </w:r>
      <w:r>
        <w:rPr>
          <w:rFonts w:ascii="Times New Roman" w:hAnsi="Times New Roman" w:cs="Times New Roman"/>
          <w:sz w:val="24"/>
          <w:szCs w:val="24"/>
        </w:rPr>
        <w:t>’</w:t>
      </w:r>
      <w:r w:rsidR="006B1AEC" w:rsidRPr="0050606C">
        <w:rPr>
          <w:rFonts w:ascii="Times New Roman" w:hAnsi="Times New Roman" w:cs="Times New Roman"/>
          <w:sz w:val="24"/>
          <w:szCs w:val="24"/>
        </w:rPr>
        <w:t xml:space="preserve"> version (</w:t>
      </w:r>
      <w:r w:rsidR="006B1AEC" w:rsidRPr="0050606C">
        <w:rPr>
          <w:rFonts w:ascii="Times New Roman" w:hAnsi="Times New Roman" w:cs="Times New Roman"/>
          <w:b/>
          <w:sz w:val="24"/>
          <w:szCs w:val="24"/>
        </w:rPr>
        <w:t>ISIN</w:t>
      </w:r>
      <w:r w:rsidR="006B1AEC" w:rsidRPr="0050606C">
        <w:rPr>
          <w:rFonts w:ascii="Times New Roman" w:hAnsi="Times New Roman" w:cs="Times New Roman"/>
          <w:sz w:val="24"/>
          <w:szCs w:val="24"/>
        </w:rPr>
        <w:t xml:space="preserve">). </w:t>
      </w:r>
      <w:r w:rsidR="008D3D63" w:rsidRPr="0050606C">
        <w:rPr>
          <w:rFonts w:ascii="Times New Roman" w:hAnsi="Times New Roman" w:cs="Times New Roman"/>
          <w:sz w:val="24"/>
          <w:szCs w:val="24"/>
        </w:rPr>
        <w:t xml:space="preserve"> </w:t>
      </w:r>
      <w:r w:rsidR="00484D38" w:rsidRPr="0050606C">
        <w:rPr>
          <w:rFonts w:ascii="Times New Roman" w:hAnsi="Times New Roman" w:cs="Times New Roman"/>
          <w:sz w:val="24"/>
          <w:szCs w:val="24"/>
        </w:rPr>
        <w:t>Our rationale for selecting the broad over the narrow definition of economics for ISI counting purposes, is based on our understanding of the current PBRF scheme</w:t>
      </w:r>
      <w:r w:rsidR="00E920FB" w:rsidRPr="0050606C">
        <w:rPr>
          <w:rFonts w:ascii="Times New Roman" w:hAnsi="Times New Roman" w:cs="Times New Roman"/>
          <w:sz w:val="24"/>
          <w:szCs w:val="24"/>
        </w:rPr>
        <w:t xml:space="preserve"> –</w:t>
      </w:r>
      <w:r w:rsidR="00484D38" w:rsidRPr="0050606C">
        <w:rPr>
          <w:rFonts w:ascii="Times New Roman" w:hAnsi="Times New Roman" w:cs="Times New Roman"/>
          <w:sz w:val="24"/>
          <w:szCs w:val="24"/>
        </w:rPr>
        <w:t xml:space="preserve"> that work in boundary areas (such as finance and urban studies) is generally recognized as </w:t>
      </w:r>
      <w:r>
        <w:rPr>
          <w:rFonts w:ascii="Times New Roman" w:hAnsi="Times New Roman" w:cs="Times New Roman"/>
          <w:sz w:val="24"/>
          <w:szCs w:val="24"/>
        </w:rPr>
        <w:t>‘</w:t>
      </w:r>
      <w:r w:rsidR="00484D38" w:rsidRPr="0050606C">
        <w:rPr>
          <w:rFonts w:ascii="Times New Roman" w:hAnsi="Times New Roman" w:cs="Times New Roman"/>
          <w:sz w:val="24"/>
          <w:szCs w:val="24"/>
        </w:rPr>
        <w:t>economics-relevant</w:t>
      </w:r>
      <w:r>
        <w:rPr>
          <w:rFonts w:ascii="Times New Roman" w:hAnsi="Times New Roman" w:cs="Times New Roman"/>
          <w:sz w:val="24"/>
          <w:szCs w:val="24"/>
        </w:rPr>
        <w:t>’</w:t>
      </w:r>
      <w:r w:rsidR="00484D38" w:rsidRPr="0050606C">
        <w:rPr>
          <w:rFonts w:ascii="Times New Roman" w:hAnsi="Times New Roman" w:cs="Times New Roman"/>
          <w:sz w:val="24"/>
          <w:szCs w:val="24"/>
        </w:rPr>
        <w:t>.</w:t>
      </w:r>
      <w:r w:rsidR="00BC17F3" w:rsidRPr="0050606C">
        <w:rPr>
          <w:rStyle w:val="FootnoteReference"/>
          <w:rFonts w:ascii="Times New Roman" w:hAnsi="Times New Roman" w:cs="Times New Roman"/>
          <w:sz w:val="24"/>
          <w:szCs w:val="24"/>
        </w:rPr>
        <w:footnoteReference w:id="11"/>
      </w:r>
      <w:r w:rsidR="00484D38" w:rsidRPr="0050606C">
        <w:rPr>
          <w:rFonts w:ascii="Times New Roman" w:hAnsi="Times New Roman" w:cs="Times New Roman"/>
          <w:sz w:val="24"/>
          <w:szCs w:val="24"/>
        </w:rPr>
        <w:t xml:space="preserve">   </w:t>
      </w:r>
      <w:r w:rsidR="004B4BE1" w:rsidRPr="0050606C">
        <w:rPr>
          <w:rFonts w:ascii="Times New Roman" w:hAnsi="Times New Roman" w:cs="Times New Roman"/>
          <w:sz w:val="24"/>
          <w:szCs w:val="24"/>
        </w:rPr>
        <w:t xml:space="preserve">Furthermore, our preference for </w:t>
      </w:r>
      <w:r w:rsidR="004B4BE1" w:rsidRPr="0050606C">
        <w:rPr>
          <w:rFonts w:ascii="Times New Roman" w:hAnsi="Times New Roman" w:cs="Times New Roman"/>
          <w:b/>
          <w:sz w:val="24"/>
          <w:szCs w:val="24"/>
        </w:rPr>
        <w:t>ISIB</w:t>
      </w:r>
      <w:r w:rsidR="004B4BE1" w:rsidRPr="0050606C">
        <w:rPr>
          <w:rFonts w:ascii="Times New Roman" w:hAnsi="Times New Roman" w:cs="Times New Roman"/>
          <w:sz w:val="24"/>
          <w:szCs w:val="24"/>
        </w:rPr>
        <w:t xml:space="preserve"> </w:t>
      </w:r>
      <w:r w:rsidR="008D3D63" w:rsidRPr="0050606C">
        <w:rPr>
          <w:rFonts w:ascii="Times New Roman" w:hAnsi="Times New Roman" w:cs="Times New Roman"/>
          <w:sz w:val="24"/>
          <w:szCs w:val="24"/>
        </w:rPr>
        <w:t xml:space="preserve">over Google Scholar is based on the widespread view that ISI </w:t>
      </w:r>
      <w:r w:rsidR="004B4BE1" w:rsidRPr="0050606C">
        <w:rPr>
          <w:rFonts w:ascii="Times New Roman" w:hAnsi="Times New Roman" w:cs="Times New Roman"/>
          <w:sz w:val="24"/>
          <w:szCs w:val="24"/>
        </w:rPr>
        <w:t xml:space="preserve">(narrowly or broadly defined) </w:t>
      </w:r>
      <w:r w:rsidR="008D3D63" w:rsidRPr="0050606C">
        <w:rPr>
          <w:rFonts w:ascii="Times New Roman" w:hAnsi="Times New Roman" w:cs="Times New Roman"/>
          <w:sz w:val="24"/>
          <w:szCs w:val="24"/>
        </w:rPr>
        <w:t xml:space="preserve">is the </w:t>
      </w:r>
      <w:r>
        <w:rPr>
          <w:rFonts w:ascii="Times New Roman" w:hAnsi="Times New Roman" w:cs="Times New Roman"/>
          <w:sz w:val="24"/>
          <w:szCs w:val="24"/>
        </w:rPr>
        <w:t>‘</w:t>
      </w:r>
      <w:r w:rsidR="008D3D63" w:rsidRPr="0050606C">
        <w:rPr>
          <w:rFonts w:ascii="Times New Roman" w:hAnsi="Times New Roman" w:cs="Times New Roman"/>
          <w:sz w:val="24"/>
          <w:szCs w:val="24"/>
        </w:rPr>
        <w:t>gold standard database</w:t>
      </w:r>
      <w:r>
        <w:rPr>
          <w:rFonts w:ascii="Times New Roman" w:hAnsi="Times New Roman" w:cs="Times New Roman"/>
          <w:sz w:val="24"/>
          <w:szCs w:val="24"/>
        </w:rPr>
        <w:t>’</w:t>
      </w:r>
      <w:r w:rsidR="008D3D63" w:rsidRPr="0050606C">
        <w:rPr>
          <w:rFonts w:ascii="Times New Roman" w:hAnsi="Times New Roman" w:cs="Times New Roman"/>
          <w:sz w:val="24"/>
          <w:szCs w:val="24"/>
        </w:rPr>
        <w:t xml:space="preserve"> (Chang, </w:t>
      </w:r>
      <w:proofErr w:type="spellStart"/>
      <w:r w:rsidR="008D3D63" w:rsidRPr="0050606C">
        <w:rPr>
          <w:rFonts w:ascii="Times New Roman" w:hAnsi="Times New Roman" w:cs="Times New Roman"/>
          <w:sz w:val="24"/>
          <w:szCs w:val="24"/>
        </w:rPr>
        <w:t>McAleer</w:t>
      </w:r>
      <w:proofErr w:type="spellEnd"/>
      <w:r w:rsidR="008D3D63"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8D3D63" w:rsidRPr="0050606C">
        <w:rPr>
          <w:rFonts w:ascii="Times New Roman" w:hAnsi="Times New Roman" w:cs="Times New Roman"/>
          <w:sz w:val="24"/>
          <w:szCs w:val="24"/>
        </w:rPr>
        <w:t xml:space="preserve"> Oxley, 2010)</w:t>
      </w:r>
      <w:r w:rsidR="00EE49DB" w:rsidRPr="0050606C">
        <w:rPr>
          <w:rFonts w:ascii="Times New Roman" w:hAnsi="Times New Roman" w:cs="Times New Roman"/>
          <w:sz w:val="24"/>
          <w:szCs w:val="24"/>
        </w:rPr>
        <w:t>.</w:t>
      </w:r>
      <w:r w:rsidR="00EE49DB" w:rsidRPr="0050606C">
        <w:rPr>
          <w:rStyle w:val="FootnoteReference"/>
          <w:rFonts w:ascii="Times New Roman" w:hAnsi="Times New Roman" w:cs="Times New Roman"/>
          <w:sz w:val="24"/>
          <w:szCs w:val="24"/>
        </w:rPr>
        <w:footnoteReference w:id="12"/>
      </w:r>
      <w:r w:rsidR="008D3D63" w:rsidRPr="0050606C">
        <w:rPr>
          <w:rFonts w:ascii="Times New Roman" w:hAnsi="Times New Roman" w:cs="Times New Roman"/>
          <w:sz w:val="24"/>
          <w:szCs w:val="24"/>
        </w:rPr>
        <w:t xml:space="preserve"> </w:t>
      </w:r>
    </w:p>
    <w:p w:rsidR="00EE49DB" w:rsidRPr="0050606C" w:rsidRDefault="00EE49DB" w:rsidP="007B1E9E">
      <w:pPr>
        <w:pStyle w:val="NoSpacing"/>
        <w:tabs>
          <w:tab w:val="left" w:pos="426"/>
        </w:tabs>
        <w:jc w:val="both"/>
        <w:rPr>
          <w:rFonts w:ascii="Times New Roman" w:hAnsi="Times New Roman" w:cs="Times New Roman"/>
          <w:sz w:val="24"/>
          <w:szCs w:val="24"/>
        </w:rPr>
      </w:pPr>
    </w:p>
    <w:p w:rsidR="00BC0B96"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20FB0" w:rsidRPr="0050606C">
        <w:rPr>
          <w:rFonts w:ascii="Times New Roman" w:hAnsi="Times New Roman" w:cs="Times New Roman"/>
          <w:sz w:val="24"/>
          <w:szCs w:val="24"/>
        </w:rPr>
        <w:t>Our third dataset</w:t>
      </w:r>
      <w:r w:rsidR="004A194A" w:rsidRPr="0050606C">
        <w:rPr>
          <w:rFonts w:ascii="Times New Roman" w:hAnsi="Times New Roman" w:cs="Times New Roman"/>
          <w:sz w:val="24"/>
          <w:szCs w:val="24"/>
        </w:rPr>
        <w:t xml:space="preserve"> (Dataset3)</w:t>
      </w:r>
      <w:r w:rsidR="00F20FB0" w:rsidRPr="0050606C">
        <w:rPr>
          <w:rFonts w:ascii="Times New Roman" w:hAnsi="Times New Roman" w:cs="Times New Roman"/>
          <w:sz w:val="24"/>
          <w:szCs w:val="24"/>
        </w:rPr>
        <w:t xml:space="preserve"> was constructed to allow us to compare rankings of departments and individual economists using various citation measures with </w:t>
      </w:r>
      <w:r w:rsidR="00CD377A" w:rsidRPr="0050606C">
        <w:rPr>
          <w:rFonts w:ascii="Times New Roman" w:hAnsi="Times New Roman" w:cs="Times New Roman"/>
          <w:sz w:val="24"/>
          <w:szCs w:val="24"/>
        </w:rPr>
        <w:t xml:space="preserve">those generated by </w:t>
      </w:r>
      <w:r w:rsidR="00F20FB0" w:rsidRPr="0050606C">
        <w:rPr>
          <w:rFonts w:ascii="Times New Roman" w:hAnsi="Times New Roman" w:cs="Times New Roman"/>
          <w:sz w:val="24"/>
          <w:szCs w:val="24"/>
        </w:rPr>
        <w:t>more traditional measures</w:t>
      </w:r>
      <w:r w:rsidR="00C073E2" w:rsidRPr="0050606C">
        <w:rPr>
          <w:rFonts w:ascii="Times New Roman" w:hAnsi="Times New Roman" w:cs="Times New Roman"/>
          <w:sz w:val="24"/>
          <w:szCs w:val="24"/>
        </w:rPr>
        <w:t xml:space="preserve">. </w:t>
      </w:r>
      <w:r w:rsidR="00F20FB0" w:rsidRPr="0050606C">
        <w:rPr>
          <w:rFonts w:ascii="Times New Roman" w:hAnsi="Times New Roman" w:cs="Times New Roman"/>
          <w:sz w:val="24"/>
          <w:szCs w:val="24"/>
        </w:rPr>
        <w:t xml:space="preserve"> For all </w:t>
      </w:r>
      <w:r w:rsidR="00821171" w:rsidRPr="0050606C">
        <w:rPr>
          <w:rFonts w:ascii="Times New Roman" w:hAnsi="Times New Roman" w:cs="Times New Roman"/>
          <w:sz w:val="24"/>
          <w:szCs w:val="24"/>
        </w:rPr>
        <w:t>135</w:t>
      </w:r>
      <w:r w:rsidR="00CD377A" w:rsidRPr="0050606C">
        <w:rPr>
          <w:rFonts w:ascii="Times New Roman" w:hAnsi="Times New Roman" w:cs="Times New Roman"/>
          <w:sz w:val="24"/>
          <w:szCs w:val="24"/>
        </w:rPr>
        <w:t xml:space="preserve"> </w:t>
      </w:r>
      <w:r w:rsidR="00F20FB0" w:rsidRPr="0050606C">
        <w:rPr>
          <w:rFonts w:ascii="Times New Roman" w:hAnsi="Times New Roman" w:cs="Times New Roman"/>
          <w:sz w:val="24"/>
          <w:szCs w:val="24"/>
        </w:rPr>
        <w:t>economists employed by</w:t>
      </w:r>
      <w:r w:rsidR="00CD377A" w:rsidRPr="0050606C">
        <w:rPr>
          <w:rFonts w:ascii="Times New Roman" w:hAnsi="Times New Roman" w:cs="Times New Roman"/>
          <w:sz w:val="24"/>
          <w:szCs w:val="24"/>
        </w:rPr>
        <w:t xml:space="preserve"> New Zealand’s </w:t>
      </w:r>
      <w:r w:rsidR="00226B16" w:rsidRPr="0050606C">
        <w:rPr>
          <w:rFonts w:ascii="Times New Roman" w:hAnsi="Times New Roman" w:cs="Times New Roman"/>
          <w:sz w:val="24"/>
          <w:szCs w:val="24"/>
        </w:rPr>
        <w:t xml:space="preserve">eight </w:t>
      </w:r>
      <w:r w:rsidR="00F20FB0" w:rsidRPr="0050606C">
        <w:rPr>
          <w:rFonts w:ascii="Times New Roman" w:hAnsi="Times New Roman" w:cs="Times New Roman"/>
          <w:sz w:val="24"/>
          <w:szCs w:val="24"/>
        </w:rPr>
        <w:t xml:space="preserve">university economics departments as at 15 April 2009, we constructed a record of all </w:t>
      </w:r>
      <w:r w:rsidR="00C073E2" w:rsidRPr="0050606C">
        <w:rPr>
          <w:rFonts w:ascii="Times New Roman" w:hAnsi="Times New Roman" w:cs="Times New Roman"/>
          <w:sz w:val="24"/>
          <w:szCs w:val="24"/>
        </w:rPr>
        <w:t>articles</w:t>
      </w:r>
      <w:r w:rsidR="001C29DB" w:rsidRPr="0050606C">
        <w:rPr>
          <w:rFonts w:ascii="Times New Roman" w:hAnsi="Times New Roman" w:cs="Times New Roman"/>
          <w:sz w:val="24"/>
          <w:szCs w:val="24"/>
        </w:rPr>
        <w:t xml:space="preserve"> published</w:t>
      </w:r>
      <w:r w:rsidR="004A194A" w:rsidRPr="0050606C">
        <w:rPr>
          <w:rFonts w:ascii="Times New Roman" w:hAnsi="Times New Roman" w:cs="Times New Roman"/>
          <w:sz w:val="24"/>
          <w:szCs w:val="24"/>
        </w:rPr>
        <w:t xml:space="preserve"> by these researchers </w:t>
      </w:r>
      <w:r w:rsidR="00C073E2" w:rsidRPr="0050606C">
        <w:rPr>
          <w:rFonts w:ascii="Times New Roman" w:hAnsi="Times New Roman" w:cs="Times New Roman"/>
          <w:sz w:val="24"/>
          <w:szCs w:val="24"/>
        </w:rPr>
        <w:t xml:space="preserve">in </w:t>
      </w:r>
      <w:proofErr w:type="spellStart"/>
      <w:r w:rsidR="00F20FB0" w:rsidRPr="0050606C">
        <w:rPr>
          <w:rFonts w:ascii="Times New Roman" w:hAnsi="Times New Roman" w:cs="Times New Roman"/>
          <w:i/>
          <w:sz w:val="24"/>
          <w:szCs w:val="24"/>
        </w:rPr>
        <w:t>EconLit</w:t>
      </w:r>
      <w:proofErr w:type="spellEnd"/>
      <w:r w:rsidR="00F20FB0" w:rsidRPr="0050606C">
        <w:rPr>
          <w:rFonts w:ascii="Times New Roman" w:hAnsi="Times New Roman" w:cs="Times New Roman"/>
          <w:sz w:val="24"/>
          <w:szCs w:val="24"/>
        </w:rPr>
        <w:t xml:space="preserve"> recognized journal</w:t>
      </w:r>
      <w:r w:rsidR="00C073E2" w:rsidRPr="0050606C">
        <w:rPr>
          <w:rFonts w:ascii="Times New Roman" w:hAnsi="Times New Roman" w:cs="Times New Roman"/>
          <w:sz w:val="24"/>
          <w:szCs w:val="24"/>
        </w:rPr>
        <w:t>s,</w:t>
      </w:r>
      <w:r w:rsidR="00F20FB0" w:rsidRPr="0050606C">
        <w:rPr>
          <w:rFonts w:ascii="Times New Roman" w:hAnsi="Times New Roman" w:cs="Times New Roman"/>
          <w:sz w:val="24"/>
          <w:szCs w:val="24"/>
        </w:rPr>
        <w:t xml:space="preserve"> over the </w:t>
      </w:r>
      <w:r w:rsidR="00CD377A" w:rsidRPr="0050606C">
        <w:rPr>
          <w:rFonts w:ascii="Times New Roman" w:hAnsi="Times New Roman" w:cs="Times New Roman"/>
          <w:sz w:val="24"/>
          <w:szCs w:val="24"/>
        </w:rPr>
        <w:t xml:space="preserve">period </w:t>
      </w:r>
      <w:r w:rsidR="00F20FB0" w:rsidRPr="0050606C">
        <w:rPr>
          <w:rFonts w:ascii="Times New Roman" w:hAnsi="Times New Roman" w:cs="Times New Roman"/>
          <w:sz w:val="24"/>
          <w:szCs w:val="24"/>
        </w:rPr>
        <w:t>2003-2008</w:t>
      </w:r>
      <w:r w:rsidR="00CD377A" w:rsidRPr="0050606C">
        <w:rPr>
          <w:rFonts w:ascii="Times New Roman" w:hAnsi="Times New Roman" w:cs="Times New Roman"/>
          <w:sz w:val="24"/>
          <w:szCs w:val="24"/>
        </w:rPr>
        <w:t xml:space="preserve">.  </w:t>
      </w:r>
      <w:r w:rsidR="00F20FB0" w:rsidRPr="0050606C">
        <w:rPr>
          <w:rFonts w:ascii="Times New Roman" w:hAnsi="Times New Roman" w:cs="Times New Roman"/>
          <w:sz w:val="24"/>
          <w:szCs w:val="24"/>
        </w:rPr>
        <w:t xml:space="preserve">Following convention, we </w:t>
      </w:r>
      <w:r w:rsidR="000B0124" w:rsidRPr="0050606C">
        <w:rPr>
          <w:rFonts w:ascii="Times New Roman" w:hAnsi="Times New Roman" w:cs="Times New Roman"/>
          <w:sz w:val="24"/>
          <w:szCs w:val="24"/>
        </w:rPr>
        <w:t>allocate</w:t>
      </w:r>
      <w:r w:rsidR="00CD377A" w:rsidRPr="0050606C">
        <w:rPr>
          <w:rFonts w:ascii="Times New Roman" w:hAnsi="Times New Roman" w:cs="Times New Roman"/>
          <w:sz w:val="24"/>
          <w:szCs w:val="24"/>
        </w:rPr>
        <w:t>d</w:t>
      </w:r>
      <w:r w:rsidR="000B0124" w:rsidRPr="0050606C">
        <w:rPr>
          <w:rFonts w:ascii="Times New Roman" w:hAnsi="Times New Roman" w:cs="Times New Roman"/>
          <w:sz w:val="24"/>
          <w:szCs w:val="24"/>
        </w:rPr>
        <w:t xml:space="preserve"> share</w:t>
      </w:r>
      <w:r w:rsidR="00CD377A" w:rsidRPr="0050606C">
        <w:rPr>
          <w:rFonts w:ascii="Times New Roman" w:hAnsi="Times New Roman" w:cs="Times New Roman"/>
          <w:sz w:val="24"/>
          <w:szCs w:val="24"/>
        </w:rPr>
        <w:t>s</w:t>
      </w:r>
      <w:r w:rsidR="000B0124" w:rsidRPr="0050606C">
        <w:rPr>
          <w:rFonts w:ascii="Times New Roman" w:hAnsi="Times New Roman" w:cs="Times New Roman"/>
          <w:sz w:val="24"/>
          <w:szCs w:val="24"/>
        </w:rPr>
        <w:t xml:space="preserve"> to individual</w:t>
      </w:r>
      <w:r w:rsidR="00C073E2" w:rsidRPr="0050606C">
        <w:rPr>
          <w:rFonts w:ascii="Times New Roman" w:hAnsi="Times New Roman" w:cs="Times New Roman"/>
          <w:sz w:val="24"/>
          <w:szCs w:val="24"/>
        </w:rPr>
        <w:t xml:space="preserve"> authors</w:t>
      </w:r>
      <w:r w:rsidR="000B0124" w:rsidRPr="0050606C">
        <w:rPr>
          <w:rFonts w:ascii="Times New Roman" w:hAnsi="Times New Roman" w:cs="Times New Roman"/>
          <w:sz w:val="24"/>
          <w:szCs w:val="24"/>
        </w:rPr>
        <w:t xml:space="preserve"> based on the 1/n rule (for example, if a paper has three authors, each is granted a third share), and utilize</w:t>
      </w:r>
      <w:r w:rsidR="00FB6EE0" w:rsidRPr="0050606C">
        <w:rPr>
          <w:rFonts w:ascii="Times New Roman" w:hAnsi="Times New Roman" w:cs="Times New Roman"/>
          <w:sz w:val="24"/>
          <w:szCs w:val="24"/>
        </w:rPr>
        <w:t>d</w:t>
      </w:r>
      <w:r w:rsidR="000B0124" w:rsidRPr="0050606C">
        <w:rPr>
          <w:rFonts w:ascii="Times New Roman" w:hAnsi="Times New Roman" w:cs="Times New Roman"/>
          <w:sz w:val="24"/>
          <w:szCs w:val="24"/>
        </w:rPr>
        <w:t xml:space="preserve"> the size adjusted page (</w:t>
      </w:r>
      <w:r w:rsidR="000B0124" w:rsidRPr="0050606C">
        <w:rPr>
          <w:rFonts w:ascii="Times New Roman" w:hAnsi="Times New Roman" w:cs="Times New Roman"/>
          <w:i/>
          <w:sz w:val="24"/>
          <w:szCs w:val="24"/>
        </w:rPr>
        <w:t>AER</w:t>
      </w:r>
      <w:r w:rsidR="000B0124" w:rsidRPr="0050606C">
        <w:rPr>
          <w:rFonts w:ascii="Times New Roman" w:hAnsi="Times New Roman" w:cs="Times New Roman"/>
          <w:sz w:val="24"/>
          <w:szCs w:val="24"/>
        </w:rPr>
        <w:t xml:space="preserve"> equivalent) as our unit of output</w:t>
      </w:r>
      <w:r w:rsidR="00A25E14" w:rsidRPr="0050606C">
        <w:rPr>
          <w:rFonts w:ascii="Times New Roman" w:hAnsi="Times New Roman" w:cs="Times New Roman"/>
          <w:sz w:val="24"/>
          <w:szCs w:val="24"/>
        </w:rPr>
        <w:t xml:space="preserve"> (see </w:t>
      </w:r>
      <w:proofErr w:type="spellStart"/>
      <w:r w:rsidR="00A25E14" w:rsidRPr="0050606C">
        <w:rPr>
          <w:rFonts w:ascii="Times New Roman" w:hAnsi="Times New Roman" w:cs="Times New Roman"/>
          <w:sz w:val="24"/>
          <w:szCs w:val="24"/>
        </w:rPr>
        <w:t>Macri</w:t>
      </w:r>
      <w:proofErr w:type="spellEnd"/>
      <w:r w:rsidR="00A25E14"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A25E14" w:rsidRPr="0050606C">
        <w:rPr>
          <w:rFonts w:ascii="Times New Roman" w:hAnsi="Times New Roman" w:cs="Times New Roman"/>
          <w:sz w:val="24"/>
          <w:szCs w:val="24"/>
        </w:rPr>
        <w:t xml:space="preserve"> </w:t>
      </w:r>
      <w:proofErr w:type="spellStart"/>
      <w:r w:rsidR="00A25E14" w:rsidRPr="0050606C">
        <w:rPr>
          <w:rFonts w:ascii="Times New Roman" w:hAnsi="Times New Roman" w:cs="Times New Roman"/>
          <w:sz w:val="24"/>
          <w:szCs w:val="24"/>
        </w:rPr>
        <w:t>Sinha</w:t>
      </w:r>
      <w:proofErr w:type="spellEnd"/>
      <w:r w:rsidR="00A25E14" w:rsidRPr="0050606C">
        <w:rPr>
          <w:rFonts w:ascii="Times New Roman" w:hAnsi="Times New Roman" w:cs="Times New Roman"/>
          <w:sz w:val="24"/>
          <w:szCs w:val="24"/>
        </w:rPr>
        <w:t>, 2006)</w:t>
      </w:r>
      <w:r w:rsidR="000B0124" w:rsidRPr="0050606C">
        <w:rPr>
          <w:rFonts w:ascii="Times New Roman" w:hAnsi="Times New Roman" w:cs="Times New Roman"/>
          <w:sz w:val="24"/>
          <w:szCs w:val="24"/>
        </w:rPr>
        <w:t xml:space="preserve">.  In order to restrict </w:t>
      </w:r>
      <w:r w:rsidR="00FB6EE0" w:rsidRPr="0050606C">
        <w:rPr>
          <w:rFonts w:ascii="Times New Roman" w:hAnsi="Times New Roman" w:cs="Times New Roman"/>
          <w:sz w:val="24"/>
          <w:szCs w:val="24"/>
        </w:rPr>
        <w:t>the</w:t>
      </w:r>
      <w:r w:rsidR="000B0124" w:rsidRPr="0050606C">
        <w:rPr>
          <w:rFonts w:ascii="Times New Roman" w:hAnsi="Times New Roman" w:cs="Times New Roman"/>
          <w:sz w:val="24"/>
          <w:szCs w:val="24"/>
        </w:rPr>
        <w:t xml:space="preserve"> </w:t>
      </w:r>
      <w:r w:rsidR="00202976" w:rsidRPr="0050606C">
        <w:rPr>
          <w:rFonts w:ascii="Times New Roman" w:hAnsi="Times New Roman" w:cs="Times New Roman"/>
          <w:sz w:val="24"/>
          <w:szCs w:val="24"/>
        </w:rPr>
        <w:t>scope of the s</w:t>
      </w:r>
      <w:r w:rsidR="000B0124" w:rsidRPr="0050606C">
        <w:rPr>
          <w:rFonts w:ascii="Times New Roman" w:hAnsi="Times New Roman" w:cs="Times New Roman"/>
          <w:sz w:val="24"/>
          <w:szCs w:val="24"/>
        </w:rPr>
        <w:t>tudy</w:t>
      </w:r>
      <w:r w:rsidR="00202976" w:rsidRPr="0050606C">
        <w:rPr>
          <w:rFonts w:ascii="Times New Roman" w:hAnsi="Times New Roman" w:cs="Times New Roman"/>
          <w:sz w:val="24"/>
          <w:szCs w:val="24"/>
        </w:rPr>
        <w:t>,</w:t>
      </w:r>
      <w:r w:rsidR="000B0124" w:rsidRPr="0050606C">
        <w:rPr>
          <w:rFonts w:ascii="Times New Roman" w:hAnsi="Times New Roman" w:cs="Times New Roman"/>
          <w:sz w:val="24"/>
          <w:szCs w:val="24"/>
        </w:rPr>
        <w:t xml:space="preserve"> we have arbitrarily selected </w:t>
      </w:r>
      <w:r w:rsidR="00C073E2" w:rsidRPr="0050606C">
        <w:rPr>
          <w:rFonts w:ascii="Times New Roman" w:hAnsi="Times New Roman" w:cs="Times New Roman"/>
          <w:sz w:val="24"/>
          <w:szCs w:val="24"/>
        </w:rPr>
        <w:t xml:space="preserve">only </w:t>
      </w:r>
      <w:r w:rsidR="000B0124" w:rsidRPr="0050606C">
        <w:rPr>
          <w:rFonts w:ascii="Times New Roman" w:hAnsi="Times New Roman" w:cs="Times New Roman"/>
          <w:sz w:val="24"/>
          <w:szCs w:val="24"/>
        </w:rPr>
        <w:t xml:space="preserve">two journal-based weighting schemes for </w:t>
      </w:r>
      <w:r w:rsidR="00C073E2" w:rsidRPr="0050606C">
        <w:rPr>
          <w:rFonts w:ascii="Times New Roman" w:hAnsi="Times New Roman" w:cs="Times New Roman"/>
          <w:sz w:val="24"/>
          <w:szCs w:val="24"/>
        </w:rPr>
        <w:t xml:space="preserve">comparison </w:t>
      </w:r>
      <w:r w:rsidR="000B0124" w:rsidRPr="0050606C">
        <w:rPr>
          <w:rFonts w:ascii="Times New Roman" w:hAnsi="Times New Roman" w:cs="Times New Roman"/>
          <w:sz w:val="24"/>
          <w:szCs w:val="24"/>
        </w:rPr>
        <w:t xml:space="preserve">purposes: </w:t>
      </w:r>
      <w:r w:rsidR="000B0124" w:rsidRPr="0050606C">
        <w:rPr>
          <w:rFonts w:ascii="Times New Roman" w:hAnsi="Times New Roman" w:cs="Times New Roman"/>
          <w:b/>
          <w:sz w:val="24"/>
          <w:szCs w:val="24"/>
        </w:rPr>
        <w:t xml:space="preserve">KMS2010 </w:t>
      </w:r>
      <w:r w:rsidR="000B0124" w:rsidRPr="0050606C">
        <w:rPr>
          <w:rFonts w:ascii="Times New Roman" w:hAnsi="Times New Roman" w:cs="Times New Roman"/>
          <w:sz w:val="24"/>
          <w:szCs w:val="24"/>
        </w:rPr>
        <w:t>to represent an aggressive scheme based indirectly on citation counts;</w:t>
      </w:r>
      <w:r w:rsidR="009048B5" w:rsidRPr="0050606C">
        <w:rPr>
          <w:rStyle w:val="FootnoteReference"/>
          <w:rFonts w:ascii="Times New Roman" w:hAnsi="Times New Roman" w:cs="Times New Roman"/>
          <w:sz w:val="24"/>
          <w:szCs w:val="24"/>
        </w:rPr>
        <w:footnoteReference w:id="13"/>
      </w:r>
      <w:r w:rsidR="000B0124" w:rsidRPr="0050606C">
        <w:rPr>
          <w:rFonts w:ascii="Times New Roman" w:hAnsi="Times New Roman" w:cs="Times New Roman"/>
          <w:sz w:val="24"/>
          <w:szCs w:val="24"/>
        </w:rPr>
        <w:t xml:space="preserve"> and </w:t>
      </w:r>
      <w:r w:rsidR="000B0124" w:rsidRPr="0050606C">
        <w:rPr>
          <w:rFonts w:ascii="Times New Roman" w:hAnsi="Times New Roman" w:cs="Times New Roman"/>
          <w:b/>
          <w:sz w:val="24"/>
          <w:szCs w:val="24"/>
        </w:rPr>
        <w:t>ERAB</w:t>
      </w:r>
      <w:r w:rsidR="00CD377A" w:rsidRPr="0050606C">
        <w:rPr>
          <w:rFonts w:ascii="Times New Roman" w:hAnsi="Times New Roman" w:cs="Times New Roman"/>
          <w:sz w:val="24"/>
          <w:szCs w:val="24"/>
        </w:rPr>
        <w:t xml:space="preserve">, the Australian government’s journal weighting scheme based on </w:t>
      </w:r>
      <w:r>
        <w:rPr>
          <w:rFonts w:ascii="Times New Roman" w:hAnsi="Times New Roman" w:cs="Times New Roman"/>
          <w:sz w:val="24"/>
          <w:szCs w:val="24"/>
        </w:rPr>
        <w:t>‘</w:t>
      </w:r>
      <w:r w:rsidR="00CD377A" w:rsidRPr="0050606C">
        <w:rPr>
          <w:rFonts w:ascii="Times New Roman" w:hAnsi="Times New Roman" w:cs="Times New Roman"/>
          <w:sz w:val="24"/>
          <w:szCs w:val="24"/>
        </w:rPr>
        <w:t>expert opinion</w:t>
      </w:r>
      <w:r>
        <w:rPr>
          <w:rFonts w:ascii="Times New Roman" w:hAnsi="Times New Roman" w:cs="Times New Roman"/>
          <w:sz w:val="24"/>
          <w:szCs w:val="24"/>
        </w:rPr>
        <w:t>’</w:t>
      </w:r>
      <w:r w:rsidR="00CD377A" w:rsidRPr="0050606C">
        <w:rPr>
          <w:rFonts w:ascii="Times New Roman" w:hAnsi="Times New Roman" w:cs="Times New Roman"/>
          <w:sz w:val="24"/>
          <w:szCs w:val="24"/>
        </w:rPr>
        <w:t xml:space="preserve"> (that is, a perception- based system).</w:t>
      </w:r>
      <w:r w:rsidR="004A194A" w:rsidRPr="0050606C">
        <w:rPr>
          <w:rStyle w:val="FootnoteReference"/>
          <w:rFonts w:ascii="Times New Roman" w:hAnsi="Times New Roman" w:cs="Times New Roman"/>
          <w:sz w:val="24"/>
          <w:szCs w:val="24"/>
        </w:rPr>
        <w:footnoteReference w:id="14"/>
      </w:r>
      <w:r w:rsidR="00CD377A" w:rsidRPr="0050606C">
        <w:rPr>
          <w:rFonts w:ascii="Times New Roman" w:hAnsi="Times New Roman" w:cs="Times New Roman"/>
          <w:sz w:val="24"/>
          <w:szCs w:val="24"/>
        </w:rPr>
        <w:t xml:space="preserve">  </w:t>
      </w:r>
    </w:p>
    <w:p w:rsidR="00BC0B96"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BC0B96" w:rsidRPr="0050606C">
        <w:rPr>
          <w:rFonts w:ascii="Times New Roman" w:hAnsi="Times New Roman" w:cs="Times New Roman"/>
          <w:sz w:val="24"/>
          <w:szCs w:val="24"/>
        </w:rPr>
        <w:t xml:space="preserve">In order to demonstrate the importance of the time-lag issue, we constructed three citation measures.  Our first </w:t>
      </w:r>
      <w:r w:rsidR="002B44D7" w:rsidRPr="0050606C">
        <w:rPr>
          <w:rFonts w:ascii="Times New Roman" w:hAnsi="Times New Roman" w:cs="Times New Roman"/>
          <w:sz w:val="24"/>
          <w:szCs w:val="24"/>
        </w:rPr>
        <w:t>scheme</w:t>
      </w:r>
      <w:r w:rsidR="00CE55B0" w:rsidRPr="0050606C">
        <w:rPr>
          <w:rFonts w:ascii="Times New Roman" w:hAnsi="Times New Roman" w:cs="Times New Roman"/>
          <w:sz w:val="24"/>
          <w:szCs w:val="24"/>
        </w:rPr>
        <w:t xml:space="preserve">, </w:t>
      </w:r>
      <w:r w:rsidR="00CE55B0" w:rsidRPr="0050606C">
        <w:rPr>
          <w:rFonts w:ascii="Times New Roman" w:hAnsi="Times New Roman" w:cs="Times New Roman"/>
          <w:b/>
          <w:sz w:val="24"/>
          <w:szCs w:val="24"/>
        </w:rPr>
        <w:t>ISIB03-08</w:t>
      </w:r>
      <w:r w:rsidR="00CE55B0" w:rsidRPr="0050606C">
        <w:rPr>
          <w:rFonts w:ascii="Times New Roman" w:hAnsi="Times New Roman" w:cs="Times New Roman"/>
          <w:sz w:val="24"/>
          <w:szCs w:val="24"/>
        </w:rPr>
        <w:t xml:space="preserve">, </w:t>
      </w:r>
      <w:r w:rsidR="00BC0B96" w:rsidRPr="0050606C">
        <w:rPr>
          <w:rFonts w:ascii="Times New Roman" w:hAnsi="Times New Roman" w:cs="Times New Roman"/>
          <w:sz w:val="24"/>
          <w:szCs w:val="24"/>
        </w:rPr>
        <w:t xml:space="preserve">is based on a simple count of citations </w:t>
      </w:r>
      <w:r w:rsidR="002B44D7" w:rsidRPr="0050606C">
        <w:rPr>
          <w:rFonts w:ascii="Times New Roman" w:hAnsi="Times New Roman" w:cs="Times New Roman"/>
          <w:sz w:val="24"/>
          <w:szCs w:val="24"/>
        </w:rPr>
        <w:t xml:space="preserve">over </w:t>
      </w:r>
      <w:r w:rsidR="002B44D7" w:rsidRPr="0050606C">
        <w:rPr>
          <w:rFonts w:ascii="Times New Roman" w:hAnsi="Times New Roman" w:cs="Times New Roman"/>
          <w:sz w:val="24"/>
          <w:szCs w:val="24"/>
        </w:rPr>
        <w:lastRenderedPageBreak/>
        <w:t xml:space="preserve">the period 2003-2008 </w:t>
      </w:r>
      <w:r w:rsidR="00BC0B96" w:rsidRPr="0050606C">
        <w:rPr>
          <w:rFonts w:ascii="Times New Roman" w:hAnsi="Times New Roman" w:cs="Times New Roman"/>
          <w:sz w:val="24"/>
          <w:szCs w:val="24"/>
        </w:rPr>
        <w:t>to all papers published over this very same time period.  This time span corresponds to the time frame utilized by the PBRF</w:t>
      </w:r>
      <w:r w:rsidR="000A3259" w:rsidRPr="0050606C">
        <w:rPr>
          <w:rFonts w:ascii="Times New Roman" w:hAnsi="Times New Roman" w:cs="Times New Roman"/>
          <w:sz w:val="24"/>
          <w:szCs w:val="24"/>
        </w:rPr>
        <w:t xml:space="preserve"> – a</w:t>
      </w:r>
      <w:r w:rsidR="00BC0B96" w:rsidRPr="0050606C">
        <w:rPr>
          <w:rFonts w:ascii="Times New Roman" w:hAnsi="Times New Roman" w:cs="Times New Roman"/>
          <w:sz w:val="24"/>
          <w:szCs w:val="24"/>
        </w:rPr>
        <w:t xml:space="preserve"> six year time period.  Therefore, papers published in the first year of the evaluation period</w:t>
      </w:r>
      <w:r w:rsidR="00CE55B0" w:rsidRPr="0050606C">
        <w:rPr>
          <w:rFonts w:ascii="Times New Roman" w:hAnsi="Times New Roman" w:cs="Times New Roman"/>
          <w:sz w:val="24"/>
          <w:szCs w:val="24"/>
        </w:rPr>
        <w:t xml:space="preserve"> are able to generate citations over a six year period, whereas those published in the last year of the cycle have, at the most, one year to capture citations.  In order to address the obvious timing issues </w:t>
      </w:r>
      <w:r w:rsidR="002B44D7" w:rsidRPr="0050606C">
        <w:rPr>
          <w:rFonts w:ascii="Times New Roman" w:hAnsi="Times New Roman" w:cs="Times New Roman"/>
          <w:sz w:val="24"/>
          <w:szCs w:val="24"/>
        </w:rPr>
        <w:t xml:space="preserve">associated with </w:t>
      </w:r>
      <w:r w:rsidR="002B44D7" w:rsidRPr="0050606C">
        <w:rPr>
          <w:rFonts w:ascii="Times New Roman" w:hAnsi="Times New Roman" w:cs="Times New Roman"/>
          <w:b/>
          <w:sz w:val="24"/>
          <w:szCs w:val="24"/>
        </w:rPr>
        <w:t>ISIB03-08</w:t>
      </w:r>
      <w:r w:rsidR="002B44D7" w:rsidRPr="0050606C">
        <w:rPr>
          <w:rFonts w:ascii="Times New Roman" w:hAnsi="Times New Roman" w:cs="Times New Roman"/>
          <w:sz w:val="24"/>
          <w:szCs w:val="24"/>
        </w:rPr>
        <w:t xml:space="preserve">, </w:t>
      </w:r>
      <w:r w:rsidR="00CE55B0" w:rsidRPr="0050606C">
        <w:rPr>
          <w:rFonts w:ascii="Times New Roman" w:hAnsi="Times New Roman" w:cs="Times New Roman"/>
          <w:sz w:val="24"/>
          <w:szCs w:val="24"/>
        </w:rPr>
        <w:t xml:space="preserve">we </w:t>
      </w:r>
      <w:r w:rsidR="002B44D7" w:rsidRPr="0050606C">
        <w:rPr>
          <w:rFonts w:ascii="Times New Roman" w:hAnsi="Times New Roman" w:cs="Times New Roman"/>
          <w:sz w:val="24"/>
          <w:szCs w:val="24"/>
        </w:rPr>
        <w:t xml:space="preserve">constructed two additional </w:t>
      </w:r>
      <w:r w:rsidR="00CE55B0" w:rsidRPr="0050606C">
        <w:rPr>
          <w:rFonts w:ascii="Times New Roman" w:hAnsi="Times New Roman" w:cs="Times New Roman"/>
          <w:sz w:val="24"/>
          <w:szCs w:val="24"/>
        </w:rPr>
        <w:t xml:space="preserve">citation measures based on a two and four year lag, labeled </w:t>
      </w:r>
      <w:r w:rsidR="00CE55B0" w:rsidRPr="0050606C">
        <w:rPr>
          <w:rFonts w:ascii="Times New Roman" w:hAnsi="Times New Roman" w:cs="Times New Roman"/>
          <w:b/>
          <w:sz w:val="24"/>
          <w:szCs w:val="24"/>
        </w:rPr>
        <w:t>ISIB01-06A</w:t>
      </w:r>
      <w:r w:rsidR="00CE55B0" w:rsidRPr="0050606C">
        <w:rPr>
          <w:rFonts w:ascii="Times New Roman" w:hAnsi="Times New Roman" w:cs="Times New Roman"/>
          <w:sz w:val="24"/>
          <w:szCs w:val="24"/>
        </w:rPr>
        <w:t xml:space="preserve"> and </w:t>
      </w:r>
      <w:r w:rsidR="00CE55B0" w:rsidRPr="0050606C">
        <w:rPr>
          <w:rFonts w:ascii="Times New Roman" w:hAnsi="Times New Roman" w:cs="Times New Roman"/>
          <w:b/>
          <w:sz w:val="24"/>
          <w:szCs w:val="24"/>
        </w:rPr>
        <w:t>ISIB01-06B</w:t>
      </w:r>
      <w:r w:rsidR="00CE55B0" w:rsidRPr="0050606C">
        <w:rPr>
          <w:rFonts w:ascii="Times New Roman" w:hAnsi="Times New Roman" w:cs="Times New Roman"/>
          <w:sz w:val="24"/>
          <w:szCs w:val="24"/>
        </w:rPr>
        <w:t>, respectively.  The former scheme</w:t>
      </w:r>
      <w:r w:rsidR="002B44D7" w:rsidRPr="0050606C">
        <w:rPr>
          <w:rFonts w:ascii="Times New Roman" w:hAnsi="Times New Roman" w:cs="Times New Roman"/>
          <w:sz w:val="24"/>
          <w:szCs w:val="24"/>
        </w:rPr>
        <w:t xml:space="preserve">, </w:t>
      </w:r>
      <w:r w:rsidR="002B44D7" w:rsidRPr="0050606C">
        <w:rPr>
          <w:rFonts w:ascii="Times New Roman" w:hAnsi="Times New Roman" w:cs="Times New Roman"/>
          <w:b/>
          <w:sz w:val="24"/>
          <w:szCs w:val="24"/>
        </w:rPr>
        <w:t>ISIB01-06A</w:t>
      </w:r>
      <w:r w:rsidR="002B44D7" w:rsidRPr="0050606C">
        <w:rPr>
          <w:rFonts w:ascii="Times New Roman" w:hAnsi="Times New Roman" w:cs="Times New Roman"/>
          <w:sz w:val="24"/>
          <w:szCs w:val="24"/>
        </w:rPr>
        <w:t>,</w:t>
      </w:r>
      <w:r w:rsidR="00CE55B0" w:rsidRPr="0050606C">
        <w:rPr>
          <w:rFonts w:ascii="Times New Roman" w:hAnsi="Times New Roman" w:cs="Times New Roman"/>
          <w:sz w:val="24"/>
          <w:szCs w:val="24"/>
        </w:rPr>
        <w:t xml:space="preserve"> is based on papers published over the 2001-2006 period, with citations collected from 2001 to the end of 2008; therefore, the maximum citation collection period is eight years, and the minimum is two years.  The latter measure, </w:t>
      </w:r>
      <w:r w:rsidR="00CE55B0" w:rsidRPr="0050606C">
        <w:rPr>
          <w:rFonts w:ascii="Times New Roman" w:hAnsi="Times New Roman" w:cs="Times New Roman"/>
          <w:b/>
          <w:sz w:val="24"/>
          <w:szCs w:val="24"/>
        </w:rPr>
        <w:t>ISIB01-06B</w:t>
      </w:r>
      <w:r w:rsidR="00CE55B0" w:rsidRPr="0050606C">
        <w:rPr>
          <w:rFonts w:ascii="Times New Roman" w:hAnsi="Times New Roman" w:cs="Times New Roman"/>
          <w:sz w:val="24"/>
          <w:szCs w:val="24"/>
        </w:rPr>
        <w:t>, is also based on papers published over the 2001-2006 period, but the citation collection period now ends on 31 December 2010.  The maximum and minimum period for capturing cites</w:t>
      </w:r>
      <w:r w:rsidR="002B44D7" w:rsidRPr="0050606C">
        <w:rPr>
          <w:rFonts w:ascii="Times New Roman" w:hAnsi="Times New Roman" w:cs="Times New Roman"/>
          <w:sz w:val="24"/>
          <w:szCs w:val="24"/>
        </w:rPr>
        <w:t xml:space="preserve"> is now ten and four years, respectively. </w:t>
      </w:r>
    </w:p>
    <w:p w:rsidR="00922B61" w:rsidRPr="0050606C" w:rsidRDefault="00922B61" w:rsidP="007B1E9E">
      <w:pPr>
        <w:pStyle w:val="NoSpacing"/>
        <w:tabs>
          <w:tab w:val="left" w:pos="426"/>
        </w:tabs>
        <w:jc w:val="both"/>
        <w:rPr>
          <w:rFonts w:ascii="Times New Roman" w:hAnsi="Times New Roman" w:cs="Times New Roman"/>
          <w:sz w:val="24"/>
          <w:szCs w:val="24"/>
        </w:rPr>
      </w:pPr>
    </w:p>
    <w:p w:rsidR="0050606C" w:rsidRPr="0050606C" w:rsidRDefault="0050606C" w:rsidP="007B1E9E">
      <w:pPr>
        <w:pStyle w:val="NoSpacing"/>
        <w:tabs>
          <w:tab w:val="left" w:pos="426"/>
        </w:tabs>
        <w:rPr>
          <w:rFonts w:ascii="Times New Roman" w:hAnsi="Times New Roman" w:cs="Times New Roman"/>
          <w:b/>
          <w:sz w:val="24"/>
          <w:szCs w:val="24"/>
        </w:rPr>
      </w:pPr>
    </w:p>
    <w:p w:rsidR="00483203" w:rsidRPr="0050606C" w:rsidRDefault="007E4550" w:rsidP="007B1E9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483203" w:rsidRPr="0050606C">
        <w:rPr>
          <w:rFonts w:ascii="Times New Roman" w:hAnsi="Times New Roman" w:cs="Times New Roman"/>
          <w:b/>
          <w:sz w:val="24"/>
          <w:szCs w:val="24"/>
        </w:rPr>
        <w:t>Findings</w:t>
      </w:r>
    </w:p>
    <w:p w:rsidR="002B5A25" w:rsidRPr="007B1E9E" w:rsidRDefault="002B5A25" w:rsidP="007B1E9E">
      <w:pPr>
        <w:pStyle w:val="NoSpacing"/>
        <w:tabs>
          <w:tab w:val="left" w:pos="426"/>
        </w:tabs>
        <w:rPr>
          <w:rFonts w:ascii="Times New Roman" w:hAnsi="Times New Roman" w:cs="Times New Roman"/>
          <w:b/>
          <w:sz w:val="12"/>
          <w:szCs w:val="12"/>
        </w:rPr>
      </w:pPr>
    </w:p>
    <w:p w:rsidR="002B5A25" w:rsidRPr="0050606C" w:rsidRDefault="002B5A25" w:rsidP="007B1E9E">
      <w:pPr>
        <w:pStyle w:val="NoSpacing"/>
        <w:tabs>
          <w:tab w:val="left" w:pos="426"/>
        </w:tabs>
        <w:rPr>
          <w:rFonts w:ascii="Times New Roman" w:hAnsi="Times New Roman" w:cs="Times New Roman"/>
          <w:b/>
          <w:sz w:val="24"/>
          <w:szCs w:val="24"/>
        </w:rPr>
      </w:pPr>
      <w:r w:rsidRPr="0050606C">
        <w:rPr>
          <w:rFonts w:ascii="Times New Roman" w:hAnsi="Times New Roman" w:cs="Times New Roman"/>
          <w:b/>
          <w:sz w:val="24"/>
          <w:szCs w:val="24"/>
        </w:rPr>
        <w:t xml:space="preserve">Ten Year Citation </w:t>
      </w:r>
      <w:r w:rsidR="00BD1E64" w:rsidRPr="0050606C">
        <w:rPr>
          <w:rFonts w:ascii="Times New Roman" w:hAnsi="Times New Roman" w:cs="Times New Roman"/>
          <w:b/>
          <w:sz w:val="24"/>
          <w:szCs w:val="24"/>
        </w:rPr>
        <w:t>P</w:t>
      </w:r>
      <w:r w:rsidRPr="0050606C">
        <w:rPr>
          <w:rFonts w:ascii="Times New Roman" w:hAnsi="Times New Roman" w:cs="Times New Roman"/>
          <w:b/>
          <w:sz w:val="24"/>
          <w:szCs w:val="24"/>
        </w:rPr>
        <w:t>atterns for Articles Published in 2000 and 2001</w:t>
      </w:r>
    </w:p>
    <w:p w:rsidR="00F754D4" w:rsidRPr="007B1E9E" w:rsidRDefault="00F754D4" w:rsidP="007B1E9E">
      <w:pPr>
        <w:pStyle w:val="NoSpacing"/>
        <w:tabs>
          <w:tab w:val="left" w:pos="426"/>
        </w:tabs>
        <w:rPr>
          <w:rFonts w:ascii="Times New Roman" w:hAnsi="Times New Roman" w:cs="Times New Roman"/>
          <w:b/>
          <w:sz w:val="12"/>
          <w:szCs w:val="12"/>
        </w:rPr>
      </w:pPr>
    </w:p>
    <w:p w:rsidR="00F754D4" w:rsidRPr="0050606C" w:rsidRDefault="00F754D4"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 xml:space="preserve">Our first task is to shed light on the </w:t>
      </w:r>
      <w:r w:rsidR="00A31BA5" w:rsidRPr="0050606C">
        <w:rPr>
          <w:rFonts w:ascii="Times New Roman" w:hAnsi="Times New Roman" w:cs="Times New Roman"/>
          <w:sz w:val="24"/>
          <w:szCs w:val="24"/>
        </w:rPr>
        <w:t xml:space="preserve">time-lag </w:t>
      </w:r>
      <w:r w:rsidRPr="0050606C">
        <w:rPr>
          <w:rFonts w:ascii="Times New Roman" w:hAnsi="Times New Roman" w:cs="Times New Roman"/>
          <w:sz w:val="24"/>
          <w:szCs w:val="24"/>
        </w:rPr>
        <w:t xml:space="preserve">between publication and the generation of </w:t>
      </w:r>
      <w:r w:rsidR="00A31BA5" w:rsidRPr="0050606C">
        <w:rPr>
          <w:rFonts w:ascii="Times New Roman" w:hAnsi="Times New Roman" w:cs="Times New Roman"/>
          <w:sz w:val="24"/>
          <w:szCs w:val="24"/>
        </w:rPr>
        <w:t xml:space="preserve">a meaningful stream of </w:t>
      </w:r>
      <w:r w:rsidRPr="0050606C">
        <w:rPr>
          <w:rFonts w:ascii="Times New Roman" w:hAnsi="Times New Roman" w:cs="Times New Roman"/>
          <w:sz w:val="24"/>
          <w:szCs w:val="24"/>
        </w:rPr>
        <w:t xml:space="preserve">citations </w:t>
      </w:r>
      <w:r w:rsidR="00A31BA5" w:rsidRPr="0050606C">
        <w:rPr>
          <w:rFonts w:ascii="Times New Roman" w:hAnsi="Times New Roman" w:cs="Times New Roman"/>
          <w:sz w:val="24"/>
          <w:szCs w:val="24"/>
        </w:rPr>
        <w:t xml:space="preserve">for papers produced by New Zealand’s economists.  </w:t>
      </w:r>
      <w:r w:rsidRPr="0050606C">
        <w:rPr>
          <w:rFonts w:ascii="Times New Roman" w:hAnsi="Times New Roman" w:cs="Times New Roman"/>
          <w:sz w:val="24"/>
          <w:szCs w:val="24"/>
        </w:rPr>
        <w:t xml:space="preserve"> </w:t>
      </w:r>
      <w:r w:rsidR="00A31BA5" w:rsidRPr="0050606C">
        <w:rPr>
          <w:rFonts w:ascii="Times New Roman" w:hAnsi="Times New Roman" w:cs="Times New Roman"/>
          <w:sz w:val="24"/>
          <w:szCs w:val="24"/>
        </w:rPr>
        <w:t>A</w:t>
      </w:r>
      <w:r w:rsidRPr="0050606C">
        <w:rPr>
          <w:rFonts w:ascii="Times New Roman" w:hAnsi="Times New Roman" w:cs="Times New Roman"/>
          <w:sz w:val="24"/>
          <w:szCs w:val="24"/>
        </w:rPr>
        <w:t xml:space="preserve">s shown in </w:t>
      </w:r>
      <w:r w:rsidR="001575E9">
        <w:rPr>
          <w:rFonts w:ascii="Times New Roman" w:hAnsi="Times New Roman" w:cs="Times New Roman"/>
          <w:sz w:val="24"/>
          <w:szCs w:val="24"/>
        </w:rPr>
        <w:t>Table 1</w:t>
      </w:r>
      <w:r w:rsidRPr="0050606C">
        <w:rPr>
          <w:rFonts w:ascii="Times New Roman" w:hAnsi="Times New Roman" w:cs="Times New Roman"/>
          <w:sz w:val="24"/>
          <w:szCs w:val="24"/>
        </w:rPr>
        <w:t xml:space="preserve">, the </w:t>
      </w:r>
      <w:r w:rsidR="00A31BA5" w:rsidRPr="0050606C">
        <w:rPr>
          <w:rFonts w:ascii="Times New Roman" w:hAnsi="Times New Roman" w:cs="Times New Roman"/>
          <w:sz w:val="24"/>
          <w:szCs w:val="24"/>
        </w:rPr>
        <w:t xml:space="preserve">nation’s </w:t>
      </w:r>
      <w:r w:rsidR="00000636" w:rsidRPr="0050606C">
        <w:rPr>
          <w:rFonts w:ascii="Times New Roman" w:hAnsi="Times New Roman" w:cs="Times New Roman"/>
          <w:sz w:val="24"/>
          <w:szCs w:val="24"/>
        </w:rPr>
        <w:t>156</w:t>
      </w:r>
      <w:r w:rsidR="00EE3B98" w:rsidRPr="0050606C">
        <w:rPr>
          <w:rFonts w:ascii="Times New Roman" w:hAnsi="Times New Roman" w:cs="Times New Roman"/>
          <w:sz w:val="24"/>
          <w:szCs w:val="24"/>
        </w:rPr>
        <w:t xml:space="preserve"> academics </w:t>
      </w:r>
      <w:r w:rsidRPr="0050606C">
        <w:rPr>
          <w:rFonts w:ascii="Times New Roman" w:hAnsi="Times New Roman" w:cs="Times New Roman"/>
          <w:sz w:val="24"/>
          <w:szCs w:val="24"/>
        </w:rPr>
        <w:t xml:space="preserve">employed by </w:t>
      </w:r>
      <w:r w:rsidR="00A31BA5" w:rsidRPr="0050606C">
        <w:rPr>
          <w:rFonts w:ascii="Times New Roman" w:hAnsi="Times New Roman" w:cs="Times New Roman"/>
          <w:sz w:val="24"/>
          <w:szCs w:val="24"/>
        </w:rPr>
        <w:t xml:space="preserve">its </w:t>
      </w:r>
      <w:r w:rsidRPr="0050606C">
        <w:rPr>
          <w:rFonts w:ascii="Times New Roman" w:hAnsi="Times New Roman" w:cs="Times New Roman"/>
          <w:sz w:val="24"/>
          <w:szCs w:val="24"/>
        </w:rPr>
        <w:t>eight universit</w:t>
      </w:r>
      <w:r w:rsidR="00EE3B98" w:rsidRPr="0050606C">
        <w:rPr>
          <w:rFonts w:ascii="Times New Roman" w:hAnsi="Times New Roman" w:cs="Times New Roman"/>
          <w:sz w:val="24"/>
          <w:szCs w:val="24"/>
        </w:rPr>
        <w:t xml:space="preserve">y-based economics departments </w:t>
      </w:r>
      <w:r w:rsidRPr="0050606C">
        <w:rPr>
          <w:rFonts w:ascii="Times New Roman" w:hAnsi="Times New Roman" w:cs="Times New Roman"/>
          <w:sz w:val="24"/>
          <w:szCs w:val="24"/>
        </w:rPr>
        <w:t>in 2007 and</w:t>
      </w:r>
      <w:r w:rsidR="00EE3B98" w:rsidRPr="0050606C">
        <w:rPr>
          <w:rFonts w:ascii="Times New Roman" w:hAnsi="Times New Roman" w:cs="Times New Roman"/>
          <w:sz w:val="24"/>
          <w:szCs w:val="24"/>
        </w:rPr>
        <w:t>/or</w:t>
      </w:r>
      <w:r w:rsidRPr="0050606C">
        <w:rPr>
          <w:rFonts w:ascii="Times New Roman" w:hAnsi="Times New Roman" w:cs="Times New Roman"/>
          <w:sz w:val="24"/>
          <w:szCs w:val="24"/>
        </w:rPr>
        <w:t xml:space="preserve"> 2009</w:t>
      </w:r>
      <w:r w:rsidR="00EE3B98" w:rsidRPr="0050606C">
        <w:rPr>
          <w:rFonts w:ascii="Times New Roman" w:hAnsi="Times New Roman" w:cs="Times New Roman"/>
          <w:sz w:val="24"/>
          <w:szCs w:val="24"/>
        </w:rPr>
        <w:t>,</w:t>
      </w:r>
      <w:r w:rsidRPr="0050606C">
        <w:rPr>
          <w:rFonts w:ascii="Times New Roman" w:hAnsi="Times New Roman" w:cs="Times New Roman"/>
          <w:sz w:val="24"/>
          <w:szCs w:val="24"/>
        </w:rPr>
        <w:t xml:space="preserve"> published 167 paper</w:t>
      </w:r>
      <w:r w:rsidR="00EE3B98" w:rsidRPr="0050606C">
        <w:rPr>
          <w:rFonts w:ascii="Times New Roman" w:hAnsi="Times New Roman" w:cs="Times New Roman"/>
          <w:sz w:val="24"/>
          <w:szCs w:val="24"/>
        </w:rPr>
        <w:t>s</w:t>
      </w:r>
      <w:r w:rsidRPr="0050606C">
        <w:rPr>
          <w:rFonts w:ascii="Times New Roman" w:hAnsi="Times New Roman" w:cs="Times New Roman"/>
          <w:sz w:val="24"/>
          <w:szCs w:val="24"/>
        </w:rPr>
        <w:t xml:space="preserve"> in </w:t>
      </w:r>
      <w:proofErr w:type="spellStart"/>
      <w:r w:rsidRPr="0050606C">
        <w:rPr>
          <w:rFonts w:ascii="Times New Roman" w:hAnsi="Times New Roman" w:cs="Times New Roman"/>
          <w:i/>
          <w:sz w:val="24"/>
          <w:szCs w:val="24"/>
        </w:rPr>
        <w:t>EconLit</w:t>
      </w:r>
      <w:proofErr w:type="spellEnd"/>
      <w:r w:rsidRPr="0050606C">
        <w:rPr>
          <w:rFonts w:ascii="Times New Roman" w:hAnsi="Times New Roman" w:cs="Times New Roman"/>
          <w:i/>
          <w:sz w:val="24"/>
          <w:szCs w:val="24"/>
        </w:rPr>
        <w:t xml:space="preserve"> </w:t>
      </w:r>
      <w:r w:rsidRPr="0050606C">
        <w:rPr>
          <w:rFonts w:ascii="Times New Roman" w:hAnsi="Times New Roman" w:cs="Times New Roman"/>
          <w:sz w:val="24"/>
          <w:szCs w:val="24"/>
        </w:rPr>
        <w:t xml:space="preserve">listed journals in 2000 and 2001.  </w:t>
      </w:r>
      <w:r w:rsidR="00EE3B98" w:rsidRPr="0050606C">
        <w:rPr>
          <w:rFonts w:ascii="Times New Roman" w:hAnsi="Times New Roman" w:cs="Times New Roman"/>
          <w:sz w:val="24"/>
          <w:szCs w:val="24"/>
        </w:rPr>
        <w:t>Also n</w:t>
      </w:r>
      <w:r w:rsidR="004D2D66" w:rsidRPr="0050606C">
        <w:rPr>
          <w:rFonts w:ascii="Times New Roman" w:hAnsi="Times New Roman" w:cs="Times New Roman"/>
          <w:sz w:val="24"/>
          <w:szCs w:val="24"/>
        </w:rPr>
        <w:t xml:space="preserve">ote that </w:t>
      </w:r>
      <w:r w:rsidR="00EE3B98" w:rsidRPr="0050606C">
        <w:rPr>
          <w:rFonts w:ascii="Times New Roman" w:hAnsi="Times New Roman" w:cs="Times New Roman"/>
          <w:sz w:val="24"/>
          <w:szCs w:val="24"/>
        </w:rPr>
        <w:t>over a ten year period</w:t>
      </w:r>
      <w:r w:rsidR="00EC12E2" w:rsidRPr="0050606C">
        <w:rPr>
          <w:rFonts w:ascii="Times New Roman" w:hAnsi="Times New Roman" w:cs="Times New Roman"/>
          <w:sz w:val="24"/>
          <w:szCs w:val="24"/>
        </w:rPr>
        <w:t>,</w:t>
      </w:r>
      <w:r w:rsidR="00EE3B98" w:rsidRPr="0050606C">
        <w:rPr>
          <w:rFonts w:ascii="Times New Roman" w:hAnsi="Times New Roman" w:cs="Times New Roman"/>
          <w:sz w:val="24"/>
          <w:szCs w:val="24"/>
        </w:rPr>
        <w:t xml:space="preserve"> </w:t>
      </w:r>
      <w:r w:rsidR="004D2D66" w:rsidRPr="0050606C">
        <w:rPr>
          <w:rFonts w:ascii="Times New Roman" w:hAnsi="Times New Roman" w:cs="Times New Roman"/>
          <w:sz w:val="24"/>
          <w:szCs w:val="24"/>
        </w:rPr>
        <w:t xml:space="preserve">the average paper received 4.1 </w:t>
      </w:r>
      <w:r w:rsidR="00A119FD" w:rsidRPr="0050606C">
        <w:rPr>
          <w:rFonts w:ascii="Times New Roman" w:hAnsi="Times New Roman" w:cs="Times New Roman"/>
          <w:sz w:val="24"/>
          <w:szCs w:val="24"/>
        </w:rPr>
        <w:t xml:space="preserve">and 3.0 </w:t>
      </w:r>
      <w:r w:rsidR="004D2D66" w:rsidRPr="0050606C">
        <w:rPr>
          <w:rFonts w:ascii="Times New Roman" w:hAnsi="Times New Roman" w:cs="Times New Roman"/>
          <w:b/>
          <w:sz w:val="24"/>
          <w:szCs w:val="24"/>
        </w:rPr>
        <w:t xml:space="preserve">ISIB </w:t>
      </w:r>
      <w:r w:rsidR="00A119FD" w:rsidRPr="0050606C">
        <w:rPr>
          <w:rFonts w:ascii="Times New Roman" w:hAnsi="Times New Roman" w:cs="Times New Roman"/>
          <w:sz w:val="24"/>
          <w:szCs w:val="24"/>
        </w:rPr>
        <w:t xml:space="preserve">and </w:t>
      </w:r>
      <w:r w:rsidR="00A119FD" w:rsidRPr="0050606C">
        <w:rPr>
          <w:rFonts w:ascii="Times New Roman" w:hAnsi="Times New Roman" w:cs="Times New Roman"/>
          <w:b/>
          <w:sz w:val="24"/>
          <w:szCs w:val="24"/>
        </w:rPr>
        <w:t>ISIN</w:t>
      </w:r>
      <w:r w:rsidR="00A119FD" w:rsidRPr="0050606C">
        <w:rPr>
          <w:rFonts w:ascii="Times New Roman" w:hAnsi="Times New Roman" w:cs="Times New Roman"/>
          <w:sz w:val="24"/>
          <w:szCs w:val="24"/>
        </w:rPr>
        <w:t xml:space="preserve"> </w:t>
      </w:r>
      <w:r w:rsidR="004D2D66" w:rsidRPr="0050606C">
        <w:rPr>
          <w:rFonts w:ascii="Times New Roman" w:hAnsi="Times New Roman" w:cs="Times New Roman"/>
          <w:sz w:val="24"/>
          <w:szCs w:val="24"/>
        </w:rPr>
        <w:t>citations</w:t>
      </w:r>
      <w:r w:rsidR="00A119FD" w:rsidRPr="0050606C">
        <w:rPr>
          <w:rFonts w:ascii="Times New Roman" w:hAnsi="Times New Roman" w:cs="Times New Roman"/>
          <w:sz w:val="24"/>
          <w:szCs w:val="24"/>
        </w:rPr>
        <w:t>, respectively</w:t>
      </w:r>
      <w:r w:rsidR="00EE3B98" w:rsidRPr="0050606C">
        <w:rPr>
          <w:rFonts w:ascii="Times New Roman" w:hAnsi="Times New Roman" w:cs="Times New Roman"/>
          <w:sz w:val="24"/>
          <w:szCs w:val="24"/>
        </w:rPr>
        <w:t xml:space="preserve">; </w:t>
      </w:r>
      <w:r w:rsidR="004D2D66" w:rsidRPr="0050606C">
        <w:rPr>
          <w:rFonts w:ascii="Times New Roman" w:hAnsi="Times New Roman" w:cs="Times New Roman"/>
          <w:sz w:val="24"/>
          <w:szCs w:val="24"/>
        </w:rPr>
        <w:t xml:space="preserve">the corresponding number for </w:t>
      </w:r>
      <w:r w:rsidR="004D2D66" w:rsidRPr="0050606C">
        <w:rPr>
          <w:rFonts w:ascii="Times New Roman" w:hAnsi="Times New Roman" w:cs="Times New Roman"/>
          <w:b/>
          <w:sz w:val="24"/>
          <w:szCs w:val="24"/>
        </w:rPr>
        <w:t xml:space="preserve">Google </w:t>
      </w:r>
      <w:r w:rsidR="004D2D66" w:rsidRPr="0050606C">
        <w:rPr>
          <w:rFonts w:ascii="Times New Roman" w:hAnsi="Times New Roman" w:cs="Times New Roman"/>
          <w:sz w:val="24"/>
          <w:szCs w:val="24"/>
        </w:rPr>
        <w:t>is much larger</w:t>
      </w:r>
      <w:r w:rsidR="000A3259" w:rsidRPr="0050606C">
        <w:rPr>
          <w:rFonts w:ascii="Times New Roman" w:hAnsi="Times New Roman" w:cs="Times New Roman"/>
          <w:sz w:val="24"/>
          <w:szCs w:val="24"/>
        </w:rPr>
        <w:t xml:space="preserve"> –</w:t>
      </w:r>
      <w:r w:rsidR="004D2D66" w:rsidRPr="0050606C">
        <w:rPr>
          <w:rFonts w:ascii="Times New Roman" w:hAnsi="Times New Roman" w:cs="Times New Roman"/>
          <w:sz w:val="24"/>
          <w:szCs w:val="24"/>
        </w:rPr>
        <w:t xml:space="preserve"> </w:t>
      </w:r>
      <w:r w:rsidR="00EC12E2" w:rsidRPr="0050606C">
        <w:rPr>
          <w:rFonts w:ascii="Times New Roman" w:hAnsi="Times New Roman" w:cs="Times New Roman"/>
          <w:sz w:val="24"/>
          <w:szCs w:val="24"/>
        </w:rPr>
        <w:t>15.9</w:t>
      </w:r>
      <w:r w:rsidR="004D2D66" w:rsidRPr="0050606C">
        <w:rPr>
          <w:rFonts w:ascii="Times New Roman" w:hAnsi="Times New Roman" w:cs="Times New Roman"/>
          <w:sz w:val="24"/>
          <w:szCs w:val="24"/>
        </w:rPr>
        <w:t xml:space="preserve">.  </w:t>
      </w:r>
      <w:r w:rsidR="00C93B9C" w:rsidRPr="0050606C">
        <w:rPr>
          <w:rFonts w:ascii="Times New Roman" w:hAnsi="Times New Roman" w:cs="Times New Roman"/>
          <w:sz w:val="24"/>
          <w:szCs w:val="24"/>
        </w:rPr>
        <w:t xml:space="preserve">This difference is not surprising given that Google Scholar collects citations from working papers, public reports, conference papers </w:t>
      </w:r>
      <w:r w:rsidR="00EE3B98" w:rsidRPr="0050606C">
        <w:rPr>
          <w:rFonts w:ascii="Times New Roman" w:hAnsi="Times New Roman" w:cs="Times New Roman"/>
          <w:sz w:val="24"/>
          <w:szCs w:val="24"/>
        </w:rPr>
        <w:t xml:space="preserve">and books, </w:t>
      </w:r>
      <w:r w:rsidR="00C93B9C" w:rsidRPr="0050606C">
        <w:rPr>
          <w:rFonts w:ascii="Times New Roman" w:hAnsi="Times New Roman" w:cs="Times New Roman"/>
          <w:sz w:val="24"/>
          <w:szCs w:val="24"/>
        </w:rPr>
        <w:t xml:space="preserve">whereas ISI citations are only collected for, and generated by, JCR listed journals. </w:t>
      </w:r>
    </w:p>
    <w:p w:rsidR="0051745C" w:rsidRDefault="0051745C" w:rsidP="007B1E9E">
      <w:pPr>
        <w:pStyle w:val="NoSpacing"/>
        <w:tabs>
          <w:tab w:val="left" w:pos="426"/>
        </w:tabs>
        <w:rPr>
          <w:rFonts w:ascii="Times New Roman" w:hAnsi="Times New Roman" w:cs="Times New Roman"/>
          <w:sz w:val="24"/>
          <w:szCs w:val="24"/>
        </w:rPr>
      </w:pPr>
    </w:p>
    <w:p w:rsidR="00CC76DB" w:rsidRPr="0050606C" w:rsidRDefault="00CC76DB" w:rsidP="007B1E9E">
      <w:pPr>
        <w:pStyle w:val="NoSpacing"/>
        <w:tabs>
          <w:tab w:val="left" w:pos="426"/>
        </w:tabs>
        <w:rPr>
          <w:rFonts w:ascii="Times New Roman" w:hAnsi="Times New Roman" w:cs="Times New Roman"/>
          <w:sz w:val="24"/>
          <w:szCs w:val="24"/>
        </w:rPr>
      </w:pPr>
    </w:p>
    <w:tbl>
      <w:tblPr>
        <w:tblW w:w="11510" w:type="dxa"/>
        <w:jc w:val="center"/>
        <w:tblInd w:w="-669" w:type="dxa"/>
        <w:tblLook w:val="04A0"/>
      </w:tblPr>
      <w:tblGrid>
        <w:gridCol w:w="1993"/>
        <w:gridCol w:w="718"/>
        <w:gridCol w:w="779"/>
        <w:gridCol w:w="791"/>
        <w:gridCol w:w="791"/>
        <w:gridCol w:w="791"/>
        <w:gridCol w:w="791"/>
        <w:gridCol w:w="791"/>
        <w:gridCol w:w="791"/>
        <w:gridCol w:w="791"/>
        <w:gridCol w:w="791"/>
        <w:gridCol w:w="791"/>
        <w:gridCol w:w="901"/>
      </w:tblGrid>
      <w:tr w:rsidR="0051745C" w:rsidRPr="0050606C" w:rsidTr="00E83838">
        <w:trPr>
          <w:trHeight w:val="255"/>
          <w:jc w:val="center"/>
        </w:trPr>
        <w:tc>
          <w:tcPr>
            <w:tcW w:w="11510" w:type="dxa"/>
            <w:gridSpan w:val="13"/>
            <w:tcBorders>
              <w:top w:val="nil"/>
              <w:left w:val="nil"/>
              <w:right w:val="nil"/>
            </w:tcBorders>
            <w:shd w:val="clear" w:color="auto" w:fill="auto"/>
            <w:noWrap/>
            <w:vAlign w:val="bottom"/>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b/>
                <w:bCs/>
                <w:lang w:eastAsia="en-NZ"/>
              </w:rPr>
            </w:pPr>
            <w:r w:rsidRPr="00E83838">
              <w:rPr>
                <w:rFonts w:ascii="Times New Roman" w:eastAsia="Times New Roman" w:hAnsi="Times New Roman" w:cs="Times New Roman"/>
                <w:b/>
                <w:bCs/>
                <w:lang w:eastAsia="en-NZ"/>
              </w:rPr>
              <w:t xml:space="preserve">Table 1:  Non-Self Citations for Papers Published in 2000 </w:t>
            </w:r>
            <w:r w:rsidR="00E83838">
              <w:rPr>
                <w:rFonts w:ascii="Times New Roman" w:eastAsia="Times New Roman" w:hAnsi="Times New Roman" w:cs="Times New Roman"/>
                <w:b/>
                <w:bCs/>
                <w:lang w:eastAsia="en-NZ"/>
              </w:rPr>
              <w:t>and</w:t>
            </w:r>
            <w:r w:rsidRPr="00E83838">
              <w:rPr>
                <w:rFonts w:ascii="Times New Roman" w:eastAsia="Times New Roman" w:hAnsi="Times New Roman" w:cs="Times New Roman"/>
                <w:b/>
                <w:bCs/>
                <w:lang w:eastAsia="en-NZ"/>
              </w:rPr>
              <w:t xml:space="preserve"> 2001</w:t>
            </w:r>
          </w:p>
        </w:tc>
      </w:tr>
      <w:tr w:rsidR="0051745C" w:rsidRPr="0050606C" w:rsidTr="00E83838">
        <w:trPr>
          <w:trHeight w:val="397"/>
          <w:jc w:val="center"/>
        </w:trPr>
        <w:tc>
          <w:tcPr>
            <w:tcW w:w="1993"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Citation Scheme</w:t>
            </w:r>
          </w:p>
        </w:tc>
        <w:tc>
          <w:tcPr>
            <w:tcW w:w="718"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Total</w:t>
            </w:r>
          </w:p>
        </w:tc>
        <w:tc>
          <w:tcPr>
            <w:tcW w:w="779" w:type="dxa"/>
            <w:tcBorders>
              <w:top w:val="single" w:sz="4" w:space="0" w:color="auto"/>
              <w:left w:val="nil"/>
              <w:bottom w:val="single" w:sz="4" w:space="0" w:color="auto"/>
              <w:right w:val="nil"/>
            </w:tcBorders>
            <w:shd w:val="clear" w:color="auto" w:fill="auto"/>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Cites/ Paper</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Year1</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Year2</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Year3</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Year4</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Year5</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Year6</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Year7</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Year8</w:t>
            </w:r>
          </w:p>
        </w:tc>
        <w:tc>
          <w:tcPr>
            <w:tcW w:w="79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Year9</w:t>
            </w:r>
          </w:p>
        </w:tc>
        <w:tc>
          <w:tcPr>
            <w:tcW w:w="901" w:type="dxa"/>
            <w:tcBorders>
              <w:top w:val="single" w:sz="4" w:space="0" w:color="auto"/>
              <w:left w:val="nil"/>
              <w:bottom w:val="single" w:sz="4" w:space="0" w:color="auto"/>
              <w:right w:val="nil"/>
            </w:tcBorders>
            <w:shd w:val="clear" w:color="auto" w:fill="auto"/>
            <w:noWrap/>
            <w:vAlign w:val="bottom"/>
            <w:hideMark/>
          </w:tcPr>
          <w:p w:rsidR="0051745C" w:rsidRPr="00F16F6B" w:rsidRDefault="0051745C" w:rsidP="007B1E9E">
            <w:pPr>
              <w:tabs>
                <w:tab w:val="left" w:pos="426"/>
              </w:tabs>
              <w:spacing w:after="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Year10</w:t>
            </w:r>
          </w:p>
        </w:tc>
      </w:tr>
      <w:tr w:rsidR="0051745C" w:rsidRPr="0050606C" w:rsidTr="00E83838">
        <w:trPr>
          <w:trHeight w:val="510"/>
          <w:jc w:val="center"/>
        </w:trPr>
        <w:tc>
          <w:tcPr>
            <w:tcW w:w="1993" w:type="dxa"/>
            <w:tcBorders>
              <w:top w:val="nil"/>
              <w:left w:val="nil"/>
              <w:bottom w:val="nil"/>
              <w:right w:val="nil"/>
            </w:tcBorders>
            <w:shd w:val="clear" w:color="auto" w:fill="auto"/>
            <w:vAlign w:val="bottom"/>
            <w:hideMark/>
          </w:tcPr>
          <w:p w:rsidR="0051745C" w:rsidRPr="00E83838" w:rsidRDefault="0051745C"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 xml:space="preserve">ISI, Broad </w:t>
            </w:r>
            <w:proofErr w:type="spellStart"/>
            <w:r w:rsidRPr="00E83838">
              <w:rPr>
                <w:rFonts w:ascii="Times New Roman" w:eastAsia="Times New Roman" w:hAnsi="Times New Roman" w:cs="Times New Roman"/>
                <w:bCs/>
                <w:lang w:eastAsia="en-NZ"/>
              </w:rPr>
              <w:t>Defn</w:t>
            </w:r>
            <w:proofErr w:type="spellEnd"/>
            <w:r w:rsidRPr="00E83838">
              <w:rPr>
                <w:rFonts w:ascii="Times New Roman" w:eastAsia="Times New Roman" w:hAnsi="Times New Roman" w:cs="Times New Roman"/>
                <w:bCs/>
                <w:lang w:eastAsia="en-NZ"/>
              </w:rPr>
              <w:t xml:space="preserve">. of Economics </w:t>
            </w:r>
          </w:p>
        </w:tc>
        <w:tc>
          <w:tcPr>
            <w:tcW w:w="718"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686</w:t>
            </w:r>
          </w:p>
        </w:tc>
        <w:tc>
          <w:tcPr>
            <w:tcW w:w="779"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4.1</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46</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65</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80</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64</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96</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92</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115</w:t>
            </w:r>
          </w:p>
        </w:tc>
        <w:tc>
          <w:tcPr>
            <w:tcW w:w="90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117</w:t>
            </w:r>
          </w:p>
        </w:tc>
      </w:tr>
      <w:tr w:rsidR="0051745C" w:rsidRPr="0050606C" w:rsidTr="00E83838">
        <w:trPr>
          <w:trHeight w:val="510"/>
          <w:jc w:val="center"/>
        </w:trPr>
        <w:tc>
          <w:tcPr>
            <w:tcW w:w="1993" w:type="dxa"/>
            <w:tcBorders>
              <w:top w:val="nil"/>
              <w:left w:val="nil"/>
              <w:bottom w:val="nil"/>
              <w:right w:val="nil"/>
            </w:tcBorders>
            <w:shd w:val="clear" w:color="auto" w:fill="auto"/>
            <w:vAlign w:val="bottom"/>
            <w:hideMark/>
          </w:tcPr>
          <w:p w:rsidR="0051745C" w:rsidRPr="00E83838" w:rsidRDefault="0051745C"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 xml:space="preserve">ISI, Narrow </w:t>
            </w:r>
            <w:proofErr w:type="spellStart"/>
            <w:r w:rsidRPr="00E83838">
              <w:rPr>
                <w:rFonts w:ascii="Times New Roman" w:eastAsia="Times New Roman" w:hAnsi="Times New Roman" w:cs="Times New Roman"/>
                <w:bCs/>
                <w:lang w:eastAsia="en-NZ"/>
              </w:rPr>
              <w:t>Defn.of</w:t>
            </w:r>
            <w:proofErr w:type="spellEnd"/>
            <w:r w:rsidRPr="00E83838">
              <w:rPr>
                <w:rFonts w:ascii="Times New Roman" w:eastAsia="Times New Roman" w:hAnsi="Times New Roman" w:cs="Times New Roman"/>
                <w:bCs/>
                <w:lang w:eastAsia="en-NZ"/>
              </w:rPr>
              <w:t xml:space="preserve"> Economics</w:t>
            </w:r>
          </w:p>
        </w:tc>
        <w:tc>
          <w:tcPr>
            <w:tcW w:w="718"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497</w:t>
            </w:r>
          </w:p>
        </w:tc>
        <w:tc>
          <w:tcPr>
            <w:tcW w:w="779"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3.0</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36</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54</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50</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44</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60</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69</w:t>
            </w:r>
          </w:p>
        </w:tc>
        <w:tc>
          <w:tcPr>
            <w:tcW w:w="79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87</w:t>
            </w:r>
          </w:p>
        </w:tc>
        <w:tc>
          <w:tcPr>
            <w:tcW w:w="901" w:type="dxa"/>
            <w:tcBorders>
              <w:top w:val="nil"/>
              <w:left w:val="nil"/>
              <w:bottom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88</w:t>
            </w:r>
          </w:p>
        </w:tc>
      </w:tr>
      <w:tr w:rsidR="0051745C" w:rsidRPr="0050606C" w:rsidTr="00E83838">
        <w:trPr>
          <w:trHeight w:val="255"/>
          <w:jc w:val="center"/>
        </w:trPr>
        <w:tc>
          <w:tcPr>
            <w:tcW w:w="1993" w:type="dxa"/>
            <w:tcBorders>
              <w:top w:val="nil"/>
              <w:left w:val="nil"/>
              <w:right w:val="nil"/>
            </w:tcBorders>
            <w:shd w:val="clear" w:color="auto" w:fill="auto"/>
            <w:vAlign w:val="bottom"/>
            <w:hideMark/>
          </w:tcPr>
          <w:p w:rsidR="0051745C" w:rsidRPr="00E83838" w:rsidRDefault="0051745C"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Google Scholar</w:t>
            </w:r>
          </w:p>
        </w:tc>
        <w:tc>
          <w:tcPr>
            <w:tcW w:w="718"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2659</w:t>
            </w:r>
          </w:p>
        </w:tc>
        <w:tc>
          <w:tcPr>
            <w:tcW w:w="779"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15.9</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100</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129</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242</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288</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330</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303</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394</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362</w:t>
            </w:r>
          </w:p>
        </w:tc>
        <w:tc>
          <w:tcPr>
            <w:tcW w:w="79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372</w:t>
            </w:r>
          </w:p>
        </w:tc>
        <w:tc>
          <w:tcPr>
            <w:tcW w:w="901" w:type="dxa"/>
            <w:tcBorders>
              <w:top w:val="nil"/>
              <w:left w:val="nil"/>
              <w:right w:val="nil"/>
            </w:tcBorders>
            <w:shd w:val="clear" w:color="auto" w:fill="auto"/>
            <w:noWrap/>
            <w:vAlign w:val="center"/>
            <w:hideMark/>
          </w:tcPr>
          <w:p w:rsidR="0051745C" w:rsidRPr="00E83838" w:rsidRDefault="0051745C"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342</w:t>
            </w:r>
          </w:p>
        </w:tc>
      </w:tr>
      <w:tr w:rsidR="0051745C" w:rsidRPr="0050606C" w:rsidTr="00E83838">
        <w:trPr>
          <w:trHeight w:val="255"/>
          <w:jc w:val="center"/>
        </w:trPr>
        <w:tc>
          <w:tcPr>
            <w:tcW w:w="11510" w:type="dxa"/>
            <w:gridSpan w:val="13"/>
            <w:tcBorders>
              <w:top w:val="single" w:sz="4" w:space="0" w:color="auto"/>
              <w:left w:val="nil"/>
              <w:right w:val="nil"/>
            </w:tcBorders>
            <w:shd w:val="clear" w:color="auto" w:fill="auto"/>
            <w:noWrap/>
            <w:vAlign w:val="bottom"/>
            <w:hideMark/>
          </w:tcPr>
          <w:tbl>
            <w:tblPr>
              <w:tblW w:w="9356" w:type="dxa"/>
              <w:tblLook w:val="04A0"/>
            </w:tblPr>
            <w:tblGrid>
              <w:gridCol w:w="9356"/>
            </w:tblGrid>
            <w:tr w:rsidR="0051745C" w:rsidRPr="00E83838" w:rsidTr="00F16F6B">
              <w:trPr>
                <w:trHeight w:val="510"/>
              </w:trPr>
              <w:tc>
                <w:tcPr>
                  <w:tcW w:w="9356" w:type="dxa"/>
                  <w:tcBorders>
                    <w:top w:val="nil"/>
                    <w:left w:val="nil"/>
                  </w:tcBorders>
                  <w:shd w:val="clear" w:color="auto" w:fill="auto"/>
                  <w:noWrap/>
                  <w:vAlign w:val="bottom"/>
                  <w:hideMark/>
                </w:tcPr>
                <w:p w:rsidR="0051745C" w:rsidRPr="00E83838" w:rsidRDefault="0051745C" w:rsidP="00F16F6B">
                  <w:pPr>
                    <w:tabs>
                      <w:tab w:val="left" w:pos="426"/>
                    </w:tabs>
                    <w:spacing w:after="0" w:line="240" w:lineRule="auto"/>
                    <w:ind w:right="-3465"/>
                    <w:rPr>
                      <w:rFonts w:ascii="Times New Roman" w:eastAsia="Times New Roman" w:hAnsi="Times New Roman" w:cs="Times New Roman"/>
                      <w:sz w:val="20"/>
                      <w:szCs w:val="20"/>
                      <w:lang w:eastAsia="en-NZ"/>
                    </w:rPr>
                  </w:pPr>
                  <w:r w:rsidRPr="00F16F6B">
                    <w:rPr>
                      <w:rFonts w:ascii="Times New Roman" w:eastAsia="Times New Roman" w:hAnsi="Times New Roman" w:cs="Times New Roman"/>
                      <w:i/>
                      <w:sz w:val="20"/>
                      <w:szCs w:val="20"/>
                      <w:lang w:eastAsia="en-NZ"/>
                    </w:rPr>
                    <w:t>Note 1:</w:t>
                  </w:r>
                  <w:r w:rsidRPr="00E83838">
                    <w:rPr>
                      <w:rFonts w:ascii="Times New Roman" w:eastAsia="Times New Roman" w:hAnsi="Times New Roman" w:cs="Times New Roman"/>
                      <w:sz w:val="20"/>
                      <w:szCs w:val="20"/>
                      <w:lang w:eastAsia="en-NZ"/>
                    </w:rPr>
                    <w:t xml:space="preserve"> </w:t>
                  </w:r>
                  <w:r w:rsidR="00F16F6B">
                    <w:rPr>
                      <w:rFonts w:ascii="Times New Roman" w:eastAsia="Times New Roman" w:hAnsi="Times New Roman" w:cs="Times New Roman"/>
                      <w:sz w:val="20"/>
                      <w:szCs w:val="20"/>
                      <w:lang w:eastAsia="en-NZ"/>
                    </w:rPr>
                    <w:t xml:space="preserve"> </w:t>
                  </w:r>
                  <w:r w:rsidRPr="00E83838">
                    <w:rPr>
                      <w:rFonts w:ascii="Times New Roman" w:eastAsia="Times New Roman" w:hAnsi="Times New Roman" w:cs="Times New Roman"/>
                      <w:sz w:val="20"/>
                      <w:szCs w:val="20"/>
                      <w:lang w:eastAsia="en-NZ"/>
                    </w:rPr>
                    <w:t xml:space="preserve">Based on 167 refereed papers published in </w:t>
                  </w:r>
                  <w:proofErr w:type="spellStart"/>
                  <w:r w:rsidRPr="00F16F6B">
                    <w:rPr>
                      <w:rFonts w:ascii="Times New Roman" w:eastAsia="Times New Roman" w:hAnsi="Times New Roman" w:cs="Times New Roman"/>
                      <w:i/>
                      <w:sz w:val="20"/>
                      <w:szCs w:val="20"/>
                      <w:lang w:eastAsia="en-NZ"/>
                    </w:rPr>
                    <w:t>EconLit</w:t>
                  </w:r>
                  <w:proofErr w:type="spellEnd"/>
                  <w:r w:rsidRPr="00E83838">
                    <w:rPr>
                      <w:rFonts w:ascii="Times New Roman" w:eastAsia="Times New Roman" w:hAnsi="Times New Roman" w:cs="Times New Roman"/>
                      <w:sz w:val="20"/>
                      <w:szCs w:val="20"/>
                      <w:lang w:eastAsia="en-NZ"/>
                    </w:rPr>
                    <w:t xml:space="preserve"> listed journals. </w:t>
                  </w:r>
                </w:p>
                <w:p w:rsidR="0051745C" w:rsidRPr="00E83838" w:rsidRDefault="0051745C" w:rsidP="00F16F6B">
                  <w:pPr>
                    <w:tabs>
                      <w:tab w:val="left" w:pos="426"/>
                    </w:tabs>
                    <w:spacing w:after="0" w:line="240" w:lineRule="auto"/>
                    <w:ind w:right="-3465"/>
                    <w:rPr>
                      <w:rFonts w:ascii="Times New Roman" w:eastAsia="Times New Roman" w:hAnsi="Times New Roman" w:cs="Times New Roman"/>
                      <w:sz w:val="20"/>
                      <w:szCs w:val="20"/>
                      <w:lang w:eastAsia="en-NZ"/>
                    </w:rPr>
                  </w:pPr>
                  <w:r w:rsidRPr="00F16F6B">
                    <w:rPr>
                      <w:rFonts w:ascii="Times New Roman" w:eastAsia="Times New Roman" w:hAnsi="Times New Roman" w:cs="Times New Roman"/>
                      <w:i/>
                      <w:sz w:val="20"/>
                      <w:szCs w:val="20"/>
                      <w:lang w:eastAsia="en-NZ"/>
                    </w:rPr>
                    <w:t>Note 2:</w:t>
                  </w:r>
                  <w:r w:rsidRPr="00E83838">
                    <w:rPr>
                      <w:rFonts w:ascii="Times New Roman" w:eastAsia="Times New Roman" w:hAnsi="Times New Roman" w:cs="Times New Roman"/>
                      <w:sz w:val="20"/>
                      <w:szCs w:val="20"/>
                      <w:lang w:eastAsia="en-NZ"/>
                    </w:rPr>
                    <w:t xml:space="preserve"> </w:t>
                  </w:r>
                  <w:r w:rsidR="00F16F6B">
                    <w:rPr>
                      <w:rFonts w:ascii="Times New Roman" w:eastAsia="Times New Roman" w:hAnsi="Times New Roman" w:cs="Times New Roman"/>
                      <w:sz w:val="20"/>
                      <w:szCs w:val="20"/>
                      <w:lang w:eastAsia="en-NZ"/>
                    </w:rPr>
                    <w:t xml:space="preserve"> </w:t>
                  </w:r>
                  <w:r w:rsidRPr="00E83838">
                    <w:rPr>
                      <w:rFonts w:ascii="Times New Roman" w:eastAsia="Times New Roman" w:hAnsi="Times New Roman" w:cs="Times New Roman"/>
                      <w:sz w:val="20"/>
                      <w:szCs w:val="20"/>
                      <w:lang w:eastAsia="en-NZ"/>
                    </w:rPr>
                    <w:t xml:space="preserve">The figure reported for Google Scholar does not reflect undated citations of </w:t>
                  </w:r>
                  <w:r w:rsidR="00F16F6B">
                    <w:rPr>
                      <w:rFonts w:ascii="Times New Roman" w:eastAsia="Times New Roman" w:hAnsi="Times New Roman" w:cs="Times New Roman"/>
                      <w:sz w:val="20"/>
                      <w:szCs w:val="20"/>
                      <w:lang w:eastAsia="en-NZ"/>
                    </w:rPr>
                    <w:t>w</w:t>
                  </w:r>
                  <w:r w:rsidRPr="00E83838">
                    <w:rPr>
                      <w:rFonts w:ascii="Times New Roman" w:eastAsia="Times New Roman" w:hAnsi="Times New Roman" w:cs="Times New Roman"/>
                      <w:sz w:val="20"/>
                      <w:szCs w:val="20"/>
                      <w:lang w:eastAsia="en-NZ"/>
                    </w:rPr>
                    <w:t>hich we found 203.</w:t>
                  </w:r>
                </w:p>
              </w:tc>
            </w:tr>
          </w:tbl>
          <w:p w:rsidR="0051745C" w:rsidRPr="00E83838" w:rsidRDefault="0051745C" w:rsidP="007B1E9E">
            <w:pPr>
              <w:tabs>
                <w:tab w:val="left" w:pos="426"/>
              </w:tabs>
              <w:rPr>
                <w:rFonts w:ascii="Times New Roman" w:eastAsia="Times New Roman" w:hAnsi="Times New Roman" w:cs="Times New Roman"/>
                <w:lang w:eastAsia="en-NZ"/>
              </w:rPr>
            </w:pPr>
          </w:p>
        </w:tc>
      </w:tr>
    </w:tbl>
    <w:p w:rsidR="0051745C" w:rsidRDefault="0051745C" w:rsidP="007B1E9E">
      <w:pPr>
        <w:pStyle w:val="NoSpacing"/>
        <w:tabs>
          <w:tab w:val="left" w:pos="426"/>
        </w:tabs>
        <w:rPr>
          <w:rFonts w:ascii="Times New Roman" w:hAnsi="Times New Roman" w:cs="Times New Roman"/>
          <w:sz w:val="24"/>
          <w:szCs w:val="24"/>
        </w:rPr>
      </w:pPr>
    </w:p>
    <w:p w:rsidR="00CC76DB" w:rsidRPr="0050606C" w:rsidRDefault="00CC76DB" w:rsidP="007B1E9E">
      <w:pPr>
        <w:pStyle w:val="NoSpacing"/>
        <w:tabs>
          <w:tab w:val="left" w:pos="426"/>
        </w:tabs>
        <w:rPr>
          <w:rFonts w:ascii="Times New Roman" w:hAnsi="Times New Roman" w:cs="Times New Roman"/>
          <w:sz w:val="24"/>
          <w:szCs w:val="24"/>
        </w:rPr>
      </w:pPr>
    </w:p>
    <w:p w:rsidR="00A119FD"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E6046" w:rsidRPr="0050606C">
        <w:rPr>
          <w:rFonts w:ascii="Times New Roman" w:hAnsi="Times New Roman" w:cs="Times New Roman"/>
          <w:sz w:val="24"/>
          <w:szCs w:val="24"/>
        </w:rPr>
        <w:t xml:space="preserve">Let us now explore the time pattern of citations.  In the first year </w:t>
      </w:r>
      <w:r w:rsidR="00597922" w:rsidRPr="0050606C">
        <w:rPr>
          <w:rFonts w:ascii="Times New Roman" w:hAnsi="Times New Roman" w:cs="Times New Roman"/>
          <w:sz w:val="24"/>
          <w:szCs w:val="24"/>
        </w:rPr>
        <w:t>after</w:t>
      </w:r>
      <w:r w:rsidR="00FE6046" w:rsidRPr="0050606C">
        <w:rPr>
          <w:rFonts w:ascii="Times New Roman" w:hAnsi="Times New Roman" w:cs="Times New Roman"/>
          <w:sz w:val="24"/>
          <w:szCs w:val="24"/>
        </w:rPr>
        <w:t xml:space="preserve"> publication, </w:t>
      </w:r>
      <w:r w:rsidR="00AC3FC0" w:rsidRPr="0050606C">
        <w:rPr>
          <w:rFonts w:ascii="Times New Roman" w:hAnsi="Times New Roman" w:cs="Times New Roman"/>
          <w:sz w:val="24"/>
          <w:szCs w:val="24"/>
        </w:rPr>
        <w:t xml:space="preserve">very </w:t>
      </w:r>
      <w:r w:rsidR="00597922" w:rsidRPr="0050606C">
        <w:rPr>
          <w:rFonts w:ascii="Times New Roman" w:hAnsi="Times New Roman" w:cs="Times New Roman"/>
          <w:sz w:val="24"/>
          <w:szCs w:val="24"/>
        </w:rPr>
        <w:t xml:space="preserve">few </w:t>
      </w:r>
      <w:proofErr w:type="gramStart"/>
      <w:r w:rsidR="00597922" w:rsidRPr="0050606C">
        <w:rPr>
          <w:rFonts w:ascii="Times New Roman" w:hAnsi="Times New Roman" w:cs="Times New Roman"/>
          <w:sz w:val="24"/>
          <w:szCs w:val="24"/>
        </w:rPr>
        <w:t>cites</w:t>
      </w:r>
      <w:proofErr w:type="gramEnd"/>
      <w:r w:rsidR="00597922" w:rsidRPr="0050606C">
        <w:rPr>
          <w:rFonts w:ascii="Times New Roman" w:hAnsi="Times New Roman" w:cs="Times New Roman"/>
          <w:sz w:val="24"/>
          <w:szCs w:val="24"/>
        </w:rPr>
        <w:t xml:space="preserve"> were generated for </w:t>
      </w:r>
      <w:r w:rsidR="00597922" w:rsidRPr="0050606C">
        <w:rPr>
          <w:rFonts w:ascii="Times New Roman" w:hAnsi="Times New Roman" w:cs="Times New Roman"/>
          <w:b/>
          <w:sz w:val="24"/>
          <w:szCs w:val="24"/>
        </w:rPr>
        <w:t>ISIB</w:t>
      </w:r>
      <w:r w:rsidR="00A119FD" w:rsidRPr="0050606C">
        <w:rPr>
          <w:rFonts w:ascii="Times New Roman" w:hAnsi="Times New Roman" w:cs="Times New Roman"/>
          <w:b/>
          <w:sz w:val="24"/>
          <w:szCs w:val="24"/>
        </w:rPr>
        <w:t xml:space="preserve"> </w:t>
      </w:r>
      <w:r w:rsidR="00A119FD" w:rsidRPr="0050606C">
        <w:rPr>
          <w:rFonts w:ascii="Times New Roman" w:hAnsi="Times New Roman" w:cs="Times New Roman"/>
          <w:sz w:val="24"/>
          <w:szCs w:val="24"/>
        </w:rPr>
        <w:t xml:space="preserve">and </w:t>
      </w:r>
      <w:r w:rsidR="00A119FD" w:rsidRPr="0050606C">
        <w:rPr>
          <w:rFonts w:ascii="Times New Roman" w:hAnsi="Times New Roman" w:cs="Times New Roman"/>
          <w:b/>
          <w:sz w:val="24"/>
          <w:szCs w:val="24"/>
        </w:rPr>
        <w:t>ISIN</w:t>
      </w:r>
      <w:r w:rsidR="000A3259" w:rsidRPr="0050606C">
        <w:rPr>
          <w:rFonts w:ascii="Times New Roman" w:hAnsi="Times New Roman" w:cs="Times New Roman"/>
          <w:b/>
          <w:sz w:val="24"/>
          <w:szCs w:val="24"/>
        </w:rPr>
        <w:t xml:space="preserve"> </w:t>
      </w:r>
      <w:r w:rsidR="000A3259" w:rsidRPr="0050606C">
        <w:rPr>
          <w:rFonts w:ascii="Times New Roman" w:hAnsi="Times New Roman" w:cs="Times New Roman"/>
          <w:sz w:val="24"/>
          <w:szCs w:val="24"/>
        </w:rPr>
        <w:t>–</w:t>
      </w:r>
      <w:r w:rsidR="00597922" w:rsidRPr="0050606C">
        <w:rPr>
          <w:rFonts w:ascii="Times New Roman" w:hAnsi="Times New Roman" w:cs="Times New Roman"/>
          <w:sz w:val="24"/>
          <w:szCs w:val="24"/>
        </w:rPr>
        <w:t xml:space="preserve"> less than one percent of the ten year total. </w:t>
      </w:r>
      <w:r w:rsidR="00FE6046" w:rsidRPr="0050606C">
        <w:rPr>
          <w:rFonts w:ascii="Times New Roman" w:hAnsi="Times New Roman" w:cs="Times New Roman"/>
          <w:sz w:val="24"/>
          <w:szCs w:val="24"/>
        </w:rPr>
        <w:t xml:space="preserve">Indeed, by the end of year three, </w:t>
      </w:r>
      <w:r w:rsidR="00597922" w:rsidRPr="0050606C">
        <w:rPr>
          <w:rFonts w:ascii="Times New Roman" w:hAnsi="Times New Roman" w:cs="Times New Roman"/>
          <w:sz w:val="24"/>
          <w:szCs w:val="24"/>
        </w:rPr>
        <w:t xml:space="preserve">the corresponding estimate is </w:t>
      </w:r>
      <w:r w:rsidR="00FE6046" w:rsidRPr="0050606C">
        <w:rPr>
          <w:rFonts w:ascii="Times New Roman" w:hAnsi="Times New Roman" w:cs="Times New Roman"/>
          <w:sz w:val="24"/>
          <w:szCs w:val="24"/>
        </w:rPr>
        <w:t xml:space="preserve">only </w:t>
      </w:r>
      <w:r w:rsidR="00EC12E2" w:rsidRPr="0050606C">
        <w:rPr>
          <w:rFonts w:ascii="Times New Roman" w:hAnsi="Times New Roman" w:cs="Times New Roman"/>
          <w:sz w:val="24"/>
          <w:szCs w:val="24"/>
        </w:rPr>
        <w:t xml:space="preserve">6.7 </w:t>
      </w:r>
      <w:r w:rsidR="00A119FD" w:rsidRPr="0050606C">
        <w:rPr>
          <w:rFonts w:ascii="Times New Roman" w:hAnsi="Times New Roman" w:cs="Times New Roman"/>
          <w:sz w:val="24"/>
          <w:szCs w:val="24"/>
        </w:rPr>
        <w:t xml:space="preserve">and 7.2 </w:t>
      </w:r>
      <w:r w:rsidR="00EC12E2" w:rsidRPr="0050606C">
        <w:rPr>
          <w:rFonts w:ascii="Times New Roman" w:hAnsi="Times New Roman" w:cs="Times New Roman"/>
          <w:sz w:val="24"/>
          <w:szCs w:val="24"/>
        </w:rPr>
        <w:t>percent</w:t>
      </w:r>
      <w:r w:rsidR="00A119FD" w:rsidRPr="0050606C">
        <w:rPr>
          <w:rFonts w:ascii="Times New Roman" w:hAnsi="Times New Roman" w:cs="Times New Roman"/>
          <w:sz w:val="24"/>
          <w:szCs w:val="24"/>
        </w:rPr>
        <w:t>, respectively</w:t>
      </w:r>
      <w:r w:rsidR="000A11AD" w:rsidRPr="0050606C">
        <w:rPr>
          <w:rFonts w:ascii="Times New Roman" w:hAnsi="Times New Roman" w:cs="Times New Roman"/>
          <w:sz w:val="24"/>
          <w:szCs w:val="24"/>
        </w:rPr>
        <w:t xml:space="preserve">. </w:t>
      </w:r>
      <w:r w:rsidR="00EC12E2" w:rsidRPr="0050606C">
        <w:rPr>
          <w:rFonts w:ascii="Times New Roman" w:hAnsi="Times New Roman" w:cs="Times New Roman"/>
          <w:sz w:val="24"/>
          <w:szCs w:val="24"/>
        </w:rPr>
        <w:t xml:space="preserve"> </w:t>
      </w:r>
      <w:r w:rsidR="00FE6046" w:rsidRPr="0050606C">
        <w:rPr>
          <w:rFonts w:ascii="Times New Roman" w:hAnsi="Times New Roman" w:cs="Times New Roman"/>
          <w:sz w:val="24"/>
          <w:szCs w:val="24"/>
        </w:rPr>
        <w:t xml:space="preserve">It is clear that a relatively steady, but growing stream of citations </w:t>
      </w:r>
      <w:r w:rsidR="001575E9">
        <w:rPr>
          <w:rFonts w:ascii="Times New Roman" w:hAnsi="Times New Roman" w:cs="Times New Roman"/>
          <w:sz w:val="24"/>
          <w:szCs w:val="24"/>
        </w:rPr>
        <w:t>does not commence until Y</w:t>
      </w:r>
      <w:r w:rsidR="00597922" w:rsidRPr="0050606C">
        <w:rPr>
          <w:rFonts w:ascii="Times New Roman" w:hAnsi="Times New Roman" w:cs="Times New Roman"/>
          <w:sz w:val="24"/>
          <w:szCs w:val="24"/>
        </w:rPr>
        <w:t>ear</w:t>
      </w:r>
      <w:r w:rsidR="001575E9">
        <w:rPr>
          <w:rFonts w:ascii="Times New Roman" w:hAnsi="Times New Roman" w:cs="Times New Roman"/>
          <w:sz w:val="24"/>
          <w:szCs w:val="24"/>
        </w:rPr>
        <w:t xml:space="preserve"> </w:t>
      </w:r>
      <w:r w:rsidR="00597922" w:rsidRPr="0050606C">
        <w:rPr>
          <w:rFonts w:ascii="Times New Roman" w:hAnsi="Times New Roman" w:cs="Times New Roman"/>
          <w:sz w:val="24"/>
          <w:szCs w:val="24"/>
        </w:rPr>
        <w:t xml:space="preserve">4.  </w:t>
      </w:r>
      <w:r w:rsidR="00FE6046" w:rsidRPr="0050606C">
        <w:rPr>
          <w:rFonts w:ascii="Times New Roman" w:hAnsi="Times New Roman" w:cs="Times New Roman"/>
          <w:sz w:val="24"/>
          <w:szCs w:val="24"/>
        </w:rPr>
        <w:t xml:space="preserve">Interestingly, the flow does not abate </w:t>
      </w:r>
      <w:r w:rsidR="00C22F69" w:rsidRPr="0050606C">
        <w:rPr>
          <w:rFonts w:ascii="Times New Roman" w:hAnsi="Times New Roman" w:cs="Times New Roman"/>
          <w:sz w:val="24"/>
          <w:szCs w:val="24"/>
        </w:rPr>
        <w:t xml:space="preserve">over the </w:t>
      </w:r>
      <w:r w:rsidR="00597922" w:rsidRPr="0050606C">
        <w:rPr>
          <w:rFonts w:ascii="Times New Roman" w:hAnsi="Times New Roman" w:cs="Times New Roman"/>
          <w:sz w:val="24"/>
          <w:szCs w:val="24"/>
        </w:rPr>
        <w:t xml:space="preserve">remainder </w:t>
      </w:r>
      <w:r w:rsidR="00C22F69" w:rsidRPr="0050606C">
        <w:rPr>
          <w:rFonts w:ascii="Times New Roman" w:hAnsi="Times New Roman" w:cs="Times New Roman"/>
          <w:sz w:val="24"/>
          <w:szCs w:val="24"/>
        </w:rPr>
        <w:t xml:space="preserve">of the collection period </w:t>
      </w:r>
      <w:r w:rsidR="00FE6046" w:rsidRPr="0050606C">
        <w:rPr>
          <w:rFonts w:ascii="Times New Roman" w:hAnsi="Times New Roman" w:cs="Times New Roman"/>
          <w:sz w:val="24"/>
          <w:szCs w:val="24"/>
        </w:rPr>
        <w:t>as Year10 cites are higher than those in any preceding year.</w:t>
      </w:r>
      <w:r w:rsidR="00B75342" w:rsidRPr="0050606C">
        <w:rPr>
          <w:rStyle w:val="FootnoteReference"/>
          <w:rFonts w:ascii="Times New Roman" w:hAnsi="Times New Roman" w:cs="Times New Roman"/>
          <w:sz w:val="24"/>
          <w:szCs w:val="24"/>
        </w:rPr>
        <w:footnoteReference w:id="15"/>
      </w:r>
      <w:r w:rsidR="00AB22CA" w:rsidRPr="0050606C">
        <w:rPr>
          <w:rFonts w:ascii="Times New Roman" w:hAnsi="Times New Roman" w:cs="Times New Roman"/>
          <w:sz w:val="24"/>
          <w:szCs w:val="24"/>
        </w:rPr>
        <w:t xml:space="preserve">  </w:t>
      </w:r>
      <w:r w:rsidR="00AB22CA" w:rsidRPr="0050606C">
        <w:rPr>
          <w:rFonts w:ascii="Times New Roman" w:hAnsi="Times New Roman" w:cs="Times New Roman"/>
          <w:b/>
          <w:sz w:val="24"/>
          <w:szCs w:val="24"/>
        </w:rPr>
        <w:t xml:space="preserve">Google </w:t>
      </w:r>
      <w:r w:rsidR="00C22F69" w:rsidRPr="0050606C">
        <w:rPr>
          <w:rFonts w:ascii="Times New Roman" w:hAnsi="Times New Roman" w:cs="Times New Roman"/>
          <w:sz w:val="24"/>
          <w:szCs w:val="24"/>
        </w:rPr>
        <w:lastRenderedPageBreak/>
        <w:t xml:space="preserve">exhibits </w:t>
      </w:r>
      <w:r w:rsidR="00AB22CA" w:rsidRPr="0050606C">
        <w:rPr>
          <w:rFonts w:ascii="Times New Roman" w:hAnsi="Times New Roman" w:cs="Times New Roman"/>
          <w:sz w:val="24"/>
          <w:szCs w:val="24"/>
        </w:rPr>
        <w:t xml:space="preserve">a somewhat similar </w:t>
      </w:r>
      <w:r w:rsidR="003B7629" w:rsidRPr="0050606C">
        <w:rPr>
          <w:rFonts w:ascii="Times New Roman" w:hAnsi="Times New Roman" w:cs="Times New Roman"/>
          <w:sz w:val="24"/>
          <w:szCs w:val="24"/>
        </w:rPr>
        <w:t>year-by</w:t>
      </w:r>
      <w:r w:rsidR="000A3259" w:rsidRPr="0050606C">
        <w:rPr>
          <w:rFonts w:ascii="Times New Roman" w:hAnsi="Times New Roman" w:cs="Times New Roman"/>
          <w:sz w:val="24"/>
          <w:szCs w:val="24"/>
        </w:rPr>
        <w:t>-</w:t>
      </w:r>
      <w:r w:rsidR="003B7629" w:rsidRPr="0050606C">
        <w:rPr>
          <w:rFonts w:ascii="Times New Roman" w:hAnsi="Times New Roman" w:cs="Times New Roman"/>
          <w:sz w:val="24"/>
          <w:szCs w:val="24"/>
        </w:rPr>
        <w:t xml:space="preserve">year </w:t>
      </w:r>
      <w:r w:rsidR="00AB22CA" w:rsidRPr="0050606C">
        <w:rPr>
          <w:rFonts w:ascii="Times New Roman" w:hAnsi="Times New Roman" w:cs="Times New Roman"/>
          <w:sz w:val="24"/>
          <w:szCs w:val="24"/>
        </w:rPr>
        <w:t>time pattern</w:t>
      </w:r>
      <w:r w:rsidR="00C22F69" w:rsidRPr="0050606C">
        <w:rPr>
          <w:rFonts w:ascii="Times New Roman" w:hAnsi="Times New Roman" w:cs="Times New Roman"/>
          <w:sz w:val="24"/>
          <w:szCs w:val="24"/>
        </w:rPr>
        <w:t>; however the</w:t>
      </w:r>
      <w:r w:rsidR="00AB22CA" w:rsidRPr="0050606C">
        <w:rPr>
          <w:rFonts w:ascii="Times New Roman" w:hAnsi="Times New Roman" w:cs="Times New Roman"/>
          <w:sz w:val="24"/>
          <w:szCs w:val="24"/>
        </w:rPr>
        <w:t xml:space="preserve"> </w:t>
      </w:r>
      <w:r w:rsidR="00626669" w:rsidRPr="0050606C">
        <w:rPr>
          <w:rFonts w:ascii="Times New Roman" w:hAnsi="Times New Roman" w:cs="Times New Roman"/>
          <w:sz w:val="24"/>
          <w:szCs w:val="24"/>
        </w:rPr>
        <w:t xml:space="preserve">flows in </w:t>
      </w:r>
      <w:r w:rsidR="00C22F69" w:rsidRPr="0050606C">
        <w:rPr>
          <w:rFonts w:ascii="Times New Roman" w:hAnsi="Times New Roman" w:cs="Times New Roman"/>
          <w:sz w:val="24"/>
          <w:szCs w:val="24"/>
        </w:rPr>
        <w:t xml:space="preserve">Year1 and Year2 </w:t>
      </w:r>
      <w:r w:rsidR="00626669" w:rsidRPr="0050606C">
        <w:rPr>
          <w:rFonts w:ascii="Times New Roman" w:hAnsi="Times New Roman" w:cs="Times New Roman"/>
          <w:sz w:val="24"/>
          <w:szCs w:val="24"/>
        </w:rPr>
        <w:t>are larger, but still below the levels generated in Yea</w:t>
      </w:r>
      <w:r w:rsidR="00C22F69" w:rsidRPr="0050606C">
        <w:rPr>
          <w:rFonts w:ascii="Times New Roman" w:hAnsi="Times New Roman" w:cs="Times New Roman"/>
          <w:sz w:val="24"/>
          <w:szCs w:val="24"/>
        </w:rPr>
        <w:t>r</w:t>
      </w:r>
      <w:r w:rsidR="00626669" w:rsidRPr="0050606C">
        <w:rPr>
          <w:rFonts w:ascii="Times New Roman" w:hAnsi="Times New Roman" w:cs="Times New Roman"/>
          <w:sz w:val="24"/>
          <w:szCs w:val="24"/>
        </w:rPr>
        <w:t xml:space="preserve">3 and </w:t>
      </w:r>
      <w:r w:rsidR="00C22F69" w:rsidRPr="0050606C">
        <w:rPr>
          <w:rFonts w:ascii="Times New Roman" w:hAnsi="Times New Roman" w:cs="Times New Roman"/>
          <w:sz w:val="24"/>
          <w:szCs w:val="24"/>
        </w:rPr>
        <w:t xml:space="preserve">onwards.  Not surprisingly, we found </w:t>
      </w:r>
      <w:r w:rsidR="00626669" w:rsidRPr="0050606C">
        <w:rPr>
          <w:rFonts w:ascii="Times New Roman" w:hAnsi="Times New Roman" w:cs="Times New Roman"/>
          <w:sz w:val="24"/>
          <w:szCs w:val="24"/>
        </w:rPr>
        <w:t xml:space="preserve">the ISI and Google Scholar </w:t>
      </w:r>
      <w:r w:rsidR="00A953E5" w:rsidRPr="0050606C">
        <w:rPr>
          <w:rFonts w:ascii="Times New Roman" w:hAnsi="Times New Roman" w:cs="Times New Roman"/>
          <w:sz w:val="24"/>
          <w:szCs w:val="24"/>
        </w:rPr>
        <w:t xml:space="preserve">year-by-year </w:t>
      </w:r>
      <w:r w:rsidR="00626669" w:rsidRPr="0050606C">
        <w:rPr>
          <w:rFonts w:ascii="Times New Roman" w:hAnsi="Times New Roman" w:cs="Times New Roman"/>
          <w:sz w:val="24"/>
          <w:szCs w:val="24"/>
        </w:rPr>
        <w:t>citation pattern</w:t>
      </w:r>
      <w:r w:rsidR="00C22F69" w:rsidRPr="0050606C">
        <w:rPr>
          <w:rFonts w:ascii="Times New Roman" w:hAnsi="Times New Roman" w:cs="Times New Roman"/>
          <w:sz w:val="24"/>
          <w:szCs w:val="24"/>
        </w:rPr>
        <w:t xml:space="preserve">s to be </w:t>
      </w:r>
      <w:r w:rsidR="00626669" w:rsidRPr="0050606C">
        <w:rPr>
          <w:rFonts w:ascii="Times New Roman" w:hAnsi="Times New Roman" w:cs="Times New Roman"/>
          <w:sz w:val="24"/>
          <w:szCs w:val="24"/>
        </w:rPr>
        <w:t xml:space="preserve">highly correlated: the Pearson Correlation Coefficients for </w:t>
      </w:r>
      <w:r w:rsidR="00626669" w:rsidRPr="0050606C">
        <w:rPr>
          <w:rFonts w:ascii="Times New Roman" w:hAnsi="Times New Roman" w:cs="Times New Roman"/>
          <w:b/>
          <w:sz w:val="24"/>
          <w:szCs w:val="24"/>
        </w:rPr>
        <w:t>ISIB/Google</w:t>
      </w:r>
      <w:r w:rsidR="00626669" w:rsidRPr="0050606C">
        <w:rPr>
          <w:rFonts w:ascii="Times New Roman" w:hAnsi="Times New Roman" w:cs="Times New Roman"/>
          <w:sz w:val="24"/>
          <w:szCs w:val="24"/>
        </w:rPr>
        <w:t xml:space="preserve"> </w:t>
      </w:r>
      <w:r w:rsidR="00A119FD" w:rsidRPr="0050606C">
        <w:rPr>
          <w:rFonts w:ascii="Times New Roman" w:hAnsi="Times New Roman" w:cs="Times New Roman"/>
          <w:sz w:val="24"/>
          <w:szCs w:val="24"/>
        </w:rPr>
        <w:t xml:space="preserve">and </w:t>
      </w:r>
      <w:r w:rsidR="00A119FD" w:rsidRPr="0050606C">
        <w:rPr>
          <w:rFonts w:ascii="Times New Roman" w:hAnsi="Times New Roman" w:cs="Times New Roman"/>
          <w:b/>
          <w:sz w:val="24"/>
          <w:szCs w:val="24"/>
        </w:rPr>
        <w:t>ISIN/Google</w:t>
      </w:r>
      <w:r w:rsidR="00A119FD" w:rsidRPr="0050606C">
        <w:rPr>
          <w:rFonts w:ascii="Times New Roman" w:hAnsi="Times New Roman" w:cs="Times New Roman"/>
          <w:sz w:val="24"/>
          <w:szCs w:val="24"/>
        </w:rPr>
        <w:t xml:space="preserve"> are</w:t>
      </w:r>
      <w:r w:rsidR="000A11AD" w:rsidRPr="0050606C">
        <w:rPr>
          <w:rFonts w:ascii="Times New Roman" w:hAnsi="Times New Roman" w:cs="Times New Roman"/>
          <w:sz w:val="24"/>
          <w:szCs w:val="24"/>
        </w:rPr>
        <w:t xml:space="preserve"> </w:t>
      </w:r>
      <w:r w:rsidR="00626669" w:rsidRPr="0050606C">
        <w:rPr>
          <w:rFonts w:ascii="Times New Roman" w:hAnsi="Times New Roman" w:cs="Times New Roman"/>
          <w:sz w:val="24"/>
          <w:szCs w:val="24"/>
        </w:rPr>
        <w:t>0.951</w:t>
      </w:r>
      <w:r w:rsidR="00A119FD" w:rsidRPr="0050606C">
        <w:rPr>
          <w:rFonts w:ascii="Times New Roman" w:hAnsi="Times New Roman" w:cs="Times New Roman"/>
          <w:sz w:val="24"/>
          <w:szCs w:val="24"/>
        </w:rPr>
        <w:t xml:space="preserve"> and 0.906, respectively.  </w:t>
      </w:r>
      <w:r w:rsidR="00626669" w:rsidRPr="0050606C">
        <w:rPr>
          <w:rFonts w:ascii="Times New Roman" w:hAnsi="Times New Roman" w:cs="Times New Roman"/>
          <w:sz w:val="24"/>
          <w:szCs w:val="24"/>
        </w:rPr>
        <w:t>However, if we explore the relationship on a paper</w:t>
      </w:r>
      <w:r w:rsidR="003029B1" w:rsidRPr="0050606C">
        <w:rPr>
          <w:rFonts w:ascii="Times New Roman" w:hAnsi="Times New Roman" w:cs="Times New Roman"/>
          <w:sz w:val="24"/>
          <w:szCs w:val="24"/>
        </w:rPr>
        <w:t>-</w:t>
      </w:r>
      <w:r w:rsidR="00626669" w:rsidRPr="0050606C">
        <w:rPr>
          <w:rFonts w:ascii="Times New Roman" w:hAnsi="Times New Roman" w:cs="Times New Roman"/>
          <w:sz w:val="24"/>
          <w:szCs w:val="24"/>
        </w:rPr>
        <w:t>by</w:t>
      </w:r>
      <w:r w:rsidR="003029B1" w:rsidRPr="0050606C">
        <w:rPr>
          <w:rFonts w:ascii="Times New Roman" w:hAnsi="Times New Roman" w:cs="Times New Roman"/>
          <w:sz w:val="24"/>
          <w:szCs w:val="24"/>
        </w:rPr>
        <w:t>-</w:t>
      </w:r>
      <w:r w:rsidR="00626669" w:rsidRPr="0050606C">
        <w:rPr>
          <w:rFonts w:ascii="Times New Roman" w:hAnsi="Times New Roman" w:cs="Times New Roman"/>
          <w:sz w:val="24"/>
          <w:szCs w:val="24"/>
        </w:rPr>
        <w:t>paper basis, the correlation coefficients are much lower</w:t>
      </w:r>
      <w:r w:rsidR="00793228" w:rsidRPr="0050606C">
        <w:rPr>
          <w:rFonts w:ascii="Times New Roman" w:hAnsi="Times New Roman" w:cs="Times New Roman"/>
          <w:sz w:val="24"/>
          <w:szCs w:val="24"/>
        </w:rPr>
        <w:t xml:space="preserve">: </w:t>
      </w:r>
      <w:r w:rsidR="00626669" w:rsidRPr="0050606C">
        <w:rPr>
          <w:rFonts w:ascii="Times New Roman" w:hAnsi="Times New Roman" w:cs="Times New Roman"/>
          <w:sz w:val="24"/>
          <w:szCs w:val="24"/>
        </w:rPr>
        <w:t xml:space="preserve"> </w:t>
      </w:r>
      <w:r w:rsidR="00626669" w:rsidRPr="0050606C">
        <w:rPr>
          <w:rFonts w:ascii="Times New Roman" w:hAnsi="Times New Roman" w:cs="Times New Roman"/>
          <w:b/>
          <w:sz w:val="24"/>
          <w:szCs w:val="24"/>
        </w:rPr>
        <w:t>ISIB/Google</w:t>
      </w:r>
      <w:r w:rsidR="00626669" w:rsidRPr="0050606C">
        <w:rPr>
          <w:rFonts w:ascii="Times New Roman" w:hAnsi="Times New Roman" w:cs="Times New Roman"/>
          <w:sz w:val="24"/>
          <w:szCs w:val="24"/>
        </w:rPr>
        <w:t xml:space="preserve"> </w:t>
      </w:r>
      <w:r w:rsidR="00A119FD" w:rsidRPr="0050606C">
        <w:rPr>
          <w:rFonts w:ascii="Times New Roman" w:hAnsi="Times New Roman" w:cs="Times New Roman"/>
          <w:sz w:val="24"/>
          <w:szCs w:val="24"/>
        </w:rPr>
        <w:t xml:space="preserve">(0.262) </w:t>
      </w:r>
      <w:r w:rsidR="00626669" w:rsidRPr="0050606C">
        <w:rPr>
          <w:rFonts w:ascii="Times New Roman" w:hAnsi="Times New Roman" w:cs="Times New Roman"/>
          <w:sz w:val="24"/>
          <w:szCs w:val="24"/>
        </w:rPr>
        <w:t xml:space="preserve">and </w:t>
      </w:r>
      <w:r w:rsidR="00626669" w:rsidRPr="0050606C">
        <w:rPr>
          <w:rFonts w:ascii="Times New Roman" w:hAnsi="Times New Roman" w:cs="Times New Roman"/>
          <w:b/>
          <w:sz w:val="24"/>
          <w:szCs w:val="24"/>
        </w:rPr>
        <w:t>ISIN/Google</w:t>
      </w:r>
      <w:r w:rsidR="00A119FD" w:rsidRPr="0050606C">
        <w:rPr>
          <w:rFonts w:ascii="Times New Roman" w:hAnsi="Times New Roman" w:cs="Times New Roman"/>
          <w:b/>
          <w:sz w:val="24"/>
          <w:szCs w:val="24"/>
        </w:rPr>
        <w:t xml:space="preserve"> </w:t>
      </w:r>
      <w:r w:rsidR="00A119FD" w:rsidRPr="0050606C">
        <w:rPr>
          <w:rFonts w:ascii="Times New Roman" w:hAnsi="Times New Roman" w:cs="Times New Roman"/>
          <w:sz w:val="24"/>
          <w:szCs w:val="24"/>
        </w:rPr>
        <w:t>(0.483)</w:t>
      </w:r>
      <w:r w:rsidR="000A3259" w:rsidRPr="0050606C">
        <w:rPr>
          <w:rFonts w:ascii="Times New Roman" w:hAnsi="Times New Roman" w:cs="Times New Roman"/>
          <w:sz w:val="24"/>
          <w:szCs w:val="24"/>
        </w:rPr>
        <w:t>.</w:t>
      </w:r>
      <w:r w:rsidR="00626669" w:rsidRPr="0050606C">
        <w:rPr>
          <w:rFonts w:ascii="Times New Roman" w:hAnsi="Times New Roman" w:cs="Times New Roman"/>
          <w:sz w:val="24"/>
          <w:szCs w:val="24"/>
        </w:rPr>
        <w:t xml:space="preserve"> </w:t>
      </w:r>
    </w:p>
    <w:p w:rsidR="00A119FD" w:rsidRPr="0050606C" w:rsidRDefault="00A119FD" w:rsidP="007B1E9E">
      <w:pPr>
        <w:pStyle w:val="NoSpacing"/>
        <w:tabs>
          <w:tab w:val="left" w:pos="426"/>
        </w:tabs>
        <w:jc w:val="both"/>
        <w:rPr>
          <w:rFonts w:ascii="Times New Roman" w:hAnsi="Times New Roman" w:cs="Times New Roman"/>
          <w:sz w:val="24"/>
          <w:szCs w:val="24"/>
        </w:rPr>
      </w:pPr>
    </w:p>
    <w:p w:rsidR="00F754D4"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17799" w:rsidRPr="0050606C">
        <w:rPr>
          <w:rFonts w:ascii="Times New Roman" w:hAnsi="Times New Roman" w:cs="Times New Roman"/>
          <w:sz w:val="24"/>
          <w:szCs w:val="24"/>
        </w:rPr>
        <w:t xml:space="preserve">Although a digression, the </w:t>
      </w:r>
      <w:r w:rsidR="008B715F" w:rsidRPr="0050606C">
        <w:rPr>
          <w:rFonts w:ascii="Times New Roman" w:hAnsi="Times New Roman" w:cs="Times New Roman"/>
          <w:sz w:val="24"/>
          <w:szCs w:val="24"/>
        </w:rPr>
        <w:t xml:space="preserve">above noted </w:t>
      </w:r>
      <w:r w:rsidR="00F17799" w:rsidRPr="0050606C">
        <w:rPr>
          <w:rFonts w:ascii="Times New Roman" w:hAnsi="Times New Roman" w:cs="Times New Roman"/>
          <w:sz w:val="24"/>
          <w:szCs w:val="24"/>
        </w:rPr>
        <w:t xml:space="preserve">discrepancy between the correlation coefficients generated by </w:t>
      </w:r>
      <w:r w:rsidR="00940A48" w:rsidRPr="0050606C">
        <w:rPr>
          <w:rFonts w:ascii="Times New Roman" w:hAnsi="Times New Roman" w:cs="Times New Roman"/>
          <w:sz w:val="24"/>
          <w:szCs w:val="24"/>
        </w:rPr>
        <w:t xml:space="preserve">our </w:t>
      </w:r>
      <w:r w:rsidR="00F17799" w:rsidRPr="0050606C">
        <w:rPr>
          <w:rFonts w:ascii="Times New Roman" w:hAnsi="Times New Roman" w:cs="Times New Roman"/>
          <w:sz w:val="24"/>
          <w:szCs w:val="24"/>
        </w:rPr>
        <w:t xml:space="preserve">Broad and Narrow definition of economics is undoubtedly </w:t>
      </w:r>
      <w:r w:rsidR="008B715F" w:rsidRPr="0050606C">
        <w:rPr>
          <w:rFonts w:ascii="Times New Roman" w:hAnsi="Times New Roman" w:cs="Times New Roman"/>
          <w:sz w:val="24"/>
          <w:szCs w:val="24"/>
        </w:rPr>
        <w:t xml:space="preserve">largely </w:t>
      </w:r>
      <w:r w:rsidR="00F17799" w:rsidRPr="0050606C">
        <w:rPr>
          <w:rFonts w:ascii="Times New Roman" w:hAnsi="Times New Roman" w:cs="Times New Roman"/>
          <w:sz w:val="24"/>
          <w:szCs w:val="24"/>
        </w:rPr>
        <w:t xml:space="preserve">attributable to </w:t>
      </w:r>
      <w:r w:rsidR="008B715F" w:rsidRPr="0050606C">
        <w:rPr>
          <w:rFonts w:ascii="Times New Roman" w:hAnsi="Times New Roman" w:cs="Times New Roman"/>
          <w:sz w:val="24"/>
          <w:szCs w:val="24"/>
        </w:rPr>
        <w:t>a</w:t>
      </w:r>
      <w:r w:rsidR="00F17799" w:rsidRPr="0050606C">
        <w:rPr>
          <w:rFonts w:ascii="Times New Roman" w:hAnsi="Times New Roman" w:cs="Times New Roman"/>
          <w:sz w:val="24"/>
          <w:szCs w:val="24"/>
        </w:rPr>
        <w:t xml:space="preserve"> single paper.  </w:t>
      </w:r>
      <w:r w:rsidR="00A703F6" w:rsidRPr="0050606C">
        <w:rPr>
          <w:rFonts w:ascii="Times New Roman" w:hAnsi="Times New Roman" w:cs="Times New Roman"/>
          <w:sz w:val="24"/>
          <w:szCs w:val="24"/>
        </w:rPr>
        <w:t xml:space="preserve">Gordon </w:t>
      </w:r>
      <w:r w:rsidR="00E83838">
        <w:rPr>
          <w:rFonts w:ascii="Times New Roman" w:hAnsi="Times New Roman" w:cs="Times New Roman"/>
          <w:sz w:val="24"/>
          <w:szCs w:val="24"/>
        </w:rPr>
        <w:t>and</w:t>
      </w:r>
      <w:r w:rsidR="00A703F6" w:rsidRPr="0050606C">
        <w:rPr>
          <w:rFonts w:ascii="Times New Roman" w:hAnsi="Times New Roman" w:cs="Times New Roman"/>
          <w:sz w:val="24"/>
          <w:szCs w:val="24"/>
        </w:rPr>
        <w:t xml:space="preserve"> McCann (2000), published i</w:t>
      </w:r>
      <w:r w:rsidR="00F17799" w:rsidRPr="0050606C">
        <w:rPr>
          <w:rFonts w:ascii="Times New Roman" w:hAnsi="Times New Roman" w:cs="Times New Roman"/>
          <w:sz w:val="24"/>
          <w:szCs w:val="24"/>
        </w:rPr>
        <w:t xml:space="preserve">n </w:t>
      </w:r>
      <w:r w:rsidR="00F17799" w:rsidRPr="0050606C">
        <w:rPr>
          <w:rFonts w:ascii="Times New Roman" w:hAnsi="Times New Roman" w:cs="Times New Roman"/>
          <w:i/>
          <w:sz w:val="24"/>
          <w:szCs w:val="24"/>
        </w:rPr>
        <w:t>Urban Studies</w:t>
      </w:r>
      <w:r w:rsidR="00A703F6" w:rsidRPr="0050606C">
        <w:rPr>
          <w:rFonts w:ascii="Times New Roman" w:hAnsi="Times New Roman" w:cs="Times New Roman"/>
          <w:i/>
          <w:sz w:val="24"/>
          <w:szCs w:val="24"/>
        </w:rPr>
        <w:t>,</w:t>
      </w:r>
      <w:r w:rsidR="00746455">
        <w:rPr>
          <w:rFonts w:ascii="Times New Roman" w:hAnsi="Times New Roman" w:cs="Times New Roman"/>
          <w:sz w:val="24"/>
          <w:szCs w:val="24"/>
        </w:rPr>
        <w:t xml:space="preserve"> generated 42.2 percent</w:t>
      </w:r>
      <w:r w:rsidR="00F17799" w:rsidRPr="0050606C">
        <w:rPr>
          <w:rFonts w:ascii="Times New Roman" w:hAnsi="Times New Roman" w:cs="Times New Roman"/>
          <w:sz w:val="24"/>
          <w:szCs w:val="24"/>
        </w:rPr>
        <w:t xml:space="preserve"> of the total </w:t>
      </w:r>
      <w:r w:rsidR="00597922" w:rsidRPr="0050606C">
        <w:rPr>
          <w:rFonts w:ascii="Times New Roman" w:hAnsi="Times New Roman" w:cs="Times New Roman"/>
          <w:b/>
          <w:sz w:val="24"/>
          <w:szCs w:val="24"/>
        </w:rPr>
        <w:t xml:space="preserve">ISIB </w:t>
      </w:r>
      <w:r w:rsidR="00F17799" w:rsidRPr="0050606C">
        <w:rPr>
          <w:rFonts w:ascii="Times New Roman" w:hAnsi="Times New Roman" w:cs="Times New Roman"/>
          <w:sz w:val="24"/>
          <w:szCs w:val="24"/>
        </w:rPr>
        <w:t>cites captured by all papers published in 2000</w:t>
      </w:r>
      <w:r w:rsidR="00940A48" w:rsidRPr="0050606C">
        <w:rPr>
          <w:rFonts w:ascii="Times New Roman" w:hAnsi="Times New Roman" w:cs="Times New Roman"/>
          <w:sz w:val="24"/>
          <w:szCs w:val="24"/>
        </w:rPr>
        <w:t>,</w:t>
      </w:r>
      <w:r w:rsidR="00F17799" w:rsidRPr="0050606C">
        <w:rPr>
          <w:rFonts w:ascii="Times New Roman" w:hAnsi="Times New Roman" w:cs="Times New Roman"/>
          <w:sz w:val="24"/>
          <w:szCs w:val="24"/>
        </w:rPr>
        <w:t xml:space="preserve"> and 26.5</w:t>
      </w:r>
      <w:r w:rsidR="00E20BAD" w:rsidRPr="0050606C">
        <w:rPr>
          <w:rFonts w:ascii="Times New Roman" w:hAnsi="Times New Roman" w:cs="Times New Roman"/>
          <w:sz w:val="24"/>
          <w:szCs w:val="24"/>
        </w:rPr>
        <w:t xml:space="preserve"> percent </w:t>
      </w:r>
      <w:r w:rsidR="00F17799" w:rsidRPr="0050606C">
        <w:rPr>
          <w:rFonts w:ascii="Times New Roman" w:hAnsi="Times New Roman" w:cs="Times New Roman"/>
          <w:sz w:val="24"/>
          <w:szCs w:val="24"/>
        </w:rPr>
        <w:t>of all such cites over the 2000 and</w:t>
      </w:r>
      <w:r w:rsidR="00940A48" w:rsidRPr="0050606C">
        <w:rPr>
          <w:rFonts w:ascii="Times New Roman" w:hAnsi="Times New Roman" w:cs="Times New Roman"/>
          <w:sz w:val="24"/>
          <w:szCs w:val="24"/>
        </w:rPr>
        <w:t xml:space="preserve"> </w:t>
      </w:r>
      <w:r w:rsidR="00F17799" w:rsidRPr="0050606C">
        <w:rPr>
          <w:rFonts w:ascii="Times New Roman" w:hAnsi="Times New Roman" w:cs="Times New Roman"/>
          <w:sz w:val="24"/>
          <w:szCs w:val="24"/>
        </w:rPr>
        <w:t xml:space="preserve">2001 period.  For </w:t>
      </w:r>
      <w:r w:rsidR="00F17799" w:rsidRPr="0050606C">
        <w:rPr>
          <w:rFonts w:ascii="Times New Roman" w:hAnsi="Times New Roman" w:cs="Times New Roman"/>
          <w:b/>
          <w:sz w:val="24"/>
          <w:szCs w:val="24"/>
        </w:rPr>
        <w:t xml:space="preserve">Google </w:t>
      </w:r>
      <w:r w:rsidR="00F17799" w:rsidRPr="0050606C">
        <w:rPr>
          <w:rFonts w:ascii="Times New Roman" w:hAnsi="Times New Roman" w:cs="Times New Roman"/>
          <w:sz w:val="24"/>
          <w:szCs w:val="24"/>
        </w:rPr>
        <w:t xml:space="preserve">the corresponding figures are 31.4 and 21.1 percent, respectively.  However, </w:t>
      </w:r>
      <w:r w:rsidR="00F17799" w:rsidRPr="0050606C">
        <w:rPr>
          <w:rFonts w:ascii="Times New Roman" w:hAnsi="Times New Roman" w:cs="Times New Roman"/>
          <w:i/>
          <w:sz w:val="24"/>
          <w:szCs w:val="24"/>
        </w:rPr>
        <w:t>Urban Studies</w:t>
      </w:r>
      <w:r w:rsidR="00F17799" w:rsidRPr="0050606C">
        <w:rPr>
          <w:rFonts w:ascii="Times New Roman" w:hAnsi="Times New Roman" w:cs="Times New Roman"/>
          <w:sz w:val="24"/>
          <w:szCs w:val="24"/>
        </w:rPr>
        <w:t xml:space="preserve"> is not considered </w:t>
      </w:r>
      <w:r w:rsidR="00A703F6" w:rsidRPr="0050606C">
        <w:rPr>
          <w:rFonts w:ascii="Times New Roman" w:hAnsi="Times New Roman" w:cs="Times New Roman"/>
          <w:sz w:val="24"/>
          <w:szCs w:val="24"/>
        </w:rPr>
        <w:t xml:space="preserve">to be </w:t>
      </w:r>
      <w:r w:rsidR="00F17799" w:rsidRPr="0050606C">
        <w:rPr>
          <w:rFonts w:ascii="Times New Roman" w:hAnsi="Times New Roman" w:cs="Times New Roman"/>
          <w:sz w:val="24"/>
          <w:szCs w:val="24"/>
        </w:rPr>
        <w:t xml:space="preserve">an </w:t>
      </w:r>
      <w:r>
        <w:rPr>
          <w:rFonts w:ascii="Times New Roman" w:hAnsi="Times New Roman" w:cs="Times New Roman"/>
          <w:sz w:val="24"/>
          <w:szCs w:val="24"/>
        </w:rPr>
        <w:t>‘</w:t>
      </w:r>
      <w:r w:rsidR="00F17799" w:rsidRPr="0050606C">
        <w:rPr>
          <w:rFonts w:ascii="Times New Roman" w:hAnsi="Times New Roman" w:cs="Times New Roman"/>
          <w:sz w:val="24"/>
          <w:szCs w:val="24"/>
        </w:rPr>
        <w:t>Economics</w:t>
      </w:r>
      <w:r>
        <w:rPr>
          <w:rFonts w:ascii="Times New Roman" w:hAnsi="Times New Roman" w:cs="Times New Roman"/>
          <w:sz w:val="24"/>
          <w:szCs w:val="24"/>
        </w:rPr>
        <w:t>’</w:t>
      </w:r>
      <w:r w:rsidR="00F17799" w:rsidRPr="0050606C">
        <w:rPr>
          <w:rFonts w:ascii="Times New Roman" w:hAnsi="Times New Roman" w:cs="Times New Roman"/>
          <w:sz w:val="24"/>
          <w:szCs w:val="24"/>
        </w:rPr>
        <w:t xml:space="preserve"> journal by ISI (it is </w:t>
      </w:r>
      <w:r w:rsidR="00940A48" w:rsidRPr="0050606C">
        <w:rPr>
          <w:rFonts w:ascii="Times New Roman" w:hAnsi="Times New Roman" w:cs="Times New Roman"/>
          <w:sz w:val="24"/>
          <w:szCs w:val="24"/>
        </w:rPr>
        <w:t>deemed to</w:t>
      </w:r>
      <w:r w:rsidR="00EC12E2" w:rsidRPr="0050606C">
        <w:rPr>
          <w:rFonts w:ascii="Times New Roman" w:hAnsi="Times New Roman" w:cs="Times New Roman"/>
          <w:sz w:val="24"/>
          <w:szCs w:val="24"/>
        </w:rPr>
        <w:t xml:space="preserve"> be</w:t>
      </w:r>
      <w:r w:rsidR="00940A48" w:rsidRPr="0050606C">
        <w:rPr>
          <w:rFonts w:ascii="Times New Roman" w:hAnsi="Times New Roman" w:cs="Times New Roman"/>
          <w:sz w:val="24"/>
          <w:szCs w:val="24"/>
        </w:rPr>
        <w:t xml:space="preserve"> </w:t>
      </w:r>
      <w:r w:rsidR="002716DE" w:rsidRPr="0050606C">
        <w:rPr>
          <w:rFonts w:ascii="Times New Roman" w:hAnsi="Times New Roman" w:cs="Times New Roman"/>
          <w:sz w:val="24"/>
          <w:szCs w:val="24"/>
        </w:rPr>
        <w:t>an</w:t>
      </w:r>
      <w:r w:rsidR="00940A48" w:rsidRPr="0050606C">
        <w:rPr>
          <w:rFonts w:ascii="Times New Roman" w:hAnsi="Times New Roman" w:cs="Times New Roman"/>
          <w:sz w:val="24"/>
          <w:szCs w:val="24"/>
        </w:rPr>
        <w:t xml:space="preserve"> </w:t>
      </w:r>
      <w:r w:rsidR="00A703F6" w:rsidRPr="0050606C">
        <w:rPr>
          <w:rFonts w:ascii="Times New Roman" w:hAnsi="Times New Roman" w:cs="Times New Roman"/>
          <w:sz w:val="24"/>
          <w:szCs w:val="24"/>
        </w:rPr>
        <w:t>Urban Studies</w:t>
      </w:r>
      <w:r w:rsidR="00940A48" w:rsidRPr="0050606C">
        <w:rPr>
          <w:rFonts w:ascii="Times New Roman" w:hAnsi="Times New Roman" w:cs="Times New Roman"/>
          <w:sz w:val="24"/>
          <w:szCs w:val="24"/>
        </w:rPr>
        <w:t xml:space="preserve"> publication),</w:t>
      </w:r>
      <w:r w:rsidR="00F17799" w:rsidRPr="0050606C">
        <w:rPr>
          <w:rFonts w:ascii="Times New Roman" w:hAnsi="Times New Roman" w:cs="Times New Roman"/>
          <w:sz w:val="24"/>
          <w:szCs w:val="24"/>
        </w:rPr>
        <w:t xml:space="preserve"> and hence </w:t>
      </w:r>
      <w:r w:rsidR="00940A48" w:rsidRPr="0050606C">
        <w:rPr>
          <w:rFonts w:ascii="Times New Roman" w:hAnsi="Times New Roman" w:cs="Times New Roman"/>
          <w:sz w:val="24"/>
          <w:szCs w:val="24"/>
        </w:rPr>
        <w:t xml:space="preserve">generates </w:t>
      </w:r>
      <w:r w:rsidR="00F17799" w:rsidRPr="0050606C">
        <w:rPr>
          <w:rFonts w:ascii="Times New Roman" w:hAnsi="Times New Roman" w:cs="Times New Roman"/>
          <w:sz w:val="24"/>
          <w:szCs w:val="24"/>
        </w:rPr>
        <w:t xml:space="preserve">zero </w:t>
      </w:r>
      <w:r w:rsidR="00940A48" w:rsidRPr="0050606C">
        <w:rPr>
          <w:rFonts w:ascii="Times New Roman" w:hAnsi="Times New Roman" w:cs="Times New Roman"/>
          <w:b/>
          <w:sz w:val="24"/>
          <w:szCs w:val="24"/>
        </w:rPr>
        <w:t>ISIN</w:t>
      </w:r>
      <w:r w:rsidR="00940A48" w:rsidRPr="0050606C">
        <w:rPr>
          <w:rFonts w:ascii="Times New Roman" w:hAnsi="Times New Roman" w:cs="Times New Roman"/>
          <w:sz w:val="24"/>
          <w:szCs w:val="24"/>
        </w:rPr>
        <w:t xml:space="preserve"> </w:t>
      </w:r>
      <w:r w:rsidR="00F17799" w:rsidRPr="0050606C">
        <w:rPr>
          <w:rFonts w:ascii="Times New Roman" w:hAnsi="Times New Roman" w:cs="Times New Roman"/>
          <w:sz w:val="24"/>
          <w:szCs w:val="24"/>
        </w:rPr>
        <w:t>cites</w:t>
      </w:r>
      <w:r w:rsidR="00940A48" w:rsidRPr="0050606C">
        <w:rPr>
          <w:rFonts w:ascii="Times New Roman" w:hAnsi="Times New Roman" w:cs="Times New Roman"/>
          <w:sz w:val="24"/>
          <w:szCs w:val="24"/>
        </w:rPr>
        <w:t xml:space="preserve">. </w:t>
      </w:r>
      <w:r w:rsidR="00F17799" w:rsidRPr="0050606C">
        <w:rPr>
          <w:rFonts w:ascii="Times New Roman" w:hAnsi="Times New Roman" w:cs="Times New Roman"/>
          <w:sz w:val="24"/>
          <w:szCs w:val="24"/>
        </w:rPr>
        <w:t xml:space="preserve"> Although this is an extreme case, the distribution of citations across papers </w:t>
      </w:r>
      <w:r w:rsidR="005331BA" w:rsidRPr="0050606C">
        <w:rPr>
          <w:rFonts w:ascii="Times New Roman" w:hAnsi="Times New Roman" w:cs="Times New Roman"/>
          <w:sz w:val="24"/>
          <w:szCs w:val="24"/>
        </w:rPr>
        <w:t xml:space="preserve">will subsequently be shown to be </w:t>
      </w:r>
      <w:r w:rsidR="00F17799" w:rsidRPr="0050606C">
        <w:rPr>
          <w:rFonts w:ascii="Times New Roman" w:hAnsi="Times New Roman" w:cs="Times New Roman"/>
          <w:sz w:val="24"/>
          <w:szCs w:val="24"/>
        </w:rPr>
        <w:t>highly skewed.</w:t>
      </w:r>
    </w:p>
    <w:p w:rsidR="00C912F8" w:rsidRPr="0050606C" w:rsidRDefault="00C912F8" w:rsidP="007B1E9E">
      <w:pPr>
        <w:pStyle w:val="NoSpacing"/>
        <w:tabs>
          <w:tab w:val="left" w:pos="426"/>
        </w:tabs>
        <w:jc w:val="both"/>
        <w:rPr>
          <w:rFonts w:ascii="Times New Roman" w:hAnsi="Times New Roman" w:cs="Times New Roman"/>
          <w:sz w:val="24"/>
          <w:szCs w:val="24"/>
        </w:rPr>
      </w:pPr>
    </w:p>
    <w:p w:rsidR="005F14D0"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A1667C" w:rsidRPr="0050606C">
        <w:rPr>
          <w:rFonts w:ascii="Times New Roman" w:hAnsi="Times New Roman" w:cs="Times New Roman"/>
          <w:sz w:val="24"/>
          <w:szCs w:val="24"/>
        </w:rPr>
        <w:t xml:space="preserve">As mentioned earlier, it is widely known that many papers in economics fail to receive a single cite over </w:t>
      </w:r>
      <w:r w:rsidR="00405063" w:rsidRPr="0050606C">
        <w:rPr>
          <w:rFonts w:ascii="Times New Roman" w:hAnsi="Times New Roman" w:cs="Times New Roman"/>
          <w:sz w:val="24"/>
          <w:szCs w:val="24"/>
        </w:rPr>
        <w:t>long period</w:t>
      </w:r>
      <w:r w:rsidR="00EC12E2" w:rsidRPr="0050606C">
        <w:rPr>
          <w:rFonts w:ascii="Times New Roman" w:hAnsi="Times New Roman" w:cs="Times New Roman"/>
          <w:sz w:val="24"/>
          <w:szCs w:val="24"/>
        </w:rPr>
        <w:t>s</w:t>
      </w:r>
      <w:r w:rsidR="00A01FA4" w:rsidRPr="0050606C">
        <w:rPr>
          <w:rFonts w:ascii="Times New Roman" w:hAnsi="Times New Roman" w:cs="Times New Roman"/>
          <w:sz w:val="24"/>
          <w:szCs w:val="24"/>
        </w:rPr>
        <w:t xml:space="preserve"> of time </w:t>
      </w:r>
      <w:r w:rsidR="00A86D71" w:rsidRPr="0050606C">
        <w:rPr>
          <w:rFonts w:ascii="Times New Roman" w:hAnsi="Times New Roman" w:cs="Times New Roman"/>
          <w:sz w:val="24"/>
          <w:szCs w:val="24"/>
        </w:rPr>
        <w:t xml:space="preserve"> </w:t>
      </w:r>
      <w:r w:rsidR="00746455">
        <w:rPr>
          <w:rFonts w:ascii="Times New Roman" w:hAnsi="Times New Roman" w:cs="Times New Roman"/>
          <w:sz w:val="24"/>
          <w:szCs w:val="24"/>
        </w:rPr>
        <w:t xml:space="preserve">(see, for example, </w:t>
      </w:r>
      <w:r w:rsidR="00A86D71" w:rsidRPr="0050606C">
        <w:rPr>
          <w:rFonts w:ascii="Times New Roman" w:hAnsi="Times New Roman" w:cs="Times New Roman"/>
          <w:sz w:val="24"/>
          <w:szCs w:val="24"/>
        </w:rPr>
        <w:t xml:space="preserve">Chang, </w:t>
      </w:r>
      <w:proofErr w:type="spellStart"/>
      <w:r w:rsidR="00405063" w:rsidRPr="0050606C">
        <w:rPr>
          <w:rFonts w:ascii="Times New Roman" w:hAnsi="Times New Roman" w:cs="Times New Roman"/>
          <w:sz w:val="24"/>
          <w:szCs w:val="24"/>
        </w:rPr>
        <w:t>McAleer</w:t>
      </w:r>
      <w:proofErr w:type="spellEnd"/>
      <w:r w:rsidR="00815E70"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815E70" w:rsidRPr="0050606C">
        <w:rPr>
          <w:rFonts w:ascii="Times New Roman" w:hAnsi="Times New Roman" w:cs="Times New Roman"/>
          <w:sz w:val="24"/>
          <w:szCs w:val="24"/>
        </w:rPr>
        <w:t xml:space="preserve"> Oxley</w:t>
      </w:r>
      <w:r w:rsidR="00A86D71" w:rsidRPr="0050606C">
        <w:rPr>
          <w:rFonts w:ascii="Times New Roman" w:hAnsi="Times New Roman" w:cs="Times New Roman"/>
          <w:sz w:val="24"/>
          <w:szCs w:val="24"/>
        </w:rPr>
        <w:t xml:space="preserve">, </w:t>
      </w:r>
      <w:r w:rsidR="00405063" w:rsidRPr="0050606C">
        <w:rPr>
          <w:rFonts w:ascii="Times New Roman" w:hAnsi="Times New Roman" w:cs="Times New Roman"/>
          <w:sz w:val="24"/>
          <w:szCs w:val="24"/>
        </w:rPr>
        <w:t>2010</w:t>
      </w:r>
      <w:r w:rsidR="00746455">
        <w:rPr>
          <w:rFonts w:ascii="Times New Roman" w:hAnsi="Times New Roman" w:cs="Times New Roman"/>
          <w:sz w:val="24"/>
          <w:szCs w:val="24"/>
        </w:rPr>
        <w:t>,</w:t>
      </w:r>
      <w:r w:rsidR="00A86D71" w:rsidRPr="0050606C">
        <w:rPr>
          <w:rFonts w:ascii="Times New Roman" w:hAnsi="Times New Roman" w:cs="Times New Roman"/>
          <w:sz w:val="24"/>
          <w:szCs w:val="24"/>
        </w:rPr>
        <w:t xml:space="preserve"> </w:t>
      </w:r>
      <w:r w:rsidR="00405063" w:rsidRPr="0050606C">
        <w:rPr>
          <w:rFonts w:ascii="Times New Roman" w:hAnsi="Times New Roman" w:cs="Times New Roman"/>
          <w:sz w:val="24"/>
          <w:szCs w:val="24"/>
        </w:rPr>
        <w:t>Wall</w:t>
      </w:r>
      <w:r w:rsidR="00A86D71" w:rsidRPr="0050606C">
        <w:rPr>
          <w:rFonts w:ascii="Times New Roman" w:hAnsi="Times New Roman" w:cs="Times New Roman"/>
          <w:sz w:val="24"/>
          <w:szCs w:val="24"/>
        </w:rPr>
        <w:t>,</w:t>
      </w:r>
      <w:r w:rsidR="00405063" w:rsidRPr="0050606C">
        <w:rPr>
          <w:rFonts w:ascii="Times New Roman" w:hAnsi="Times New Roman" w:cs="Times New Roman"/>
          <w:sz w:val="24"/>
          <w:szCs w:val="24"/>
        </w:rPr>
        <w:t xml:space="preserve"> 2010</w:t>
      </w:r>
      <w:r w:rsidR="00A86D71" w:rsidRPr="0050606C">
        <w:rPr>
          <w:rFonts w:ascii="Times New Roman" w:hAnsi="Times New Roman" w:cs="Times New Roman"/>
          <w:sz w:val="24"/>
          <w:szCs w:val="24"/>
        </w:rPr>
        <w:t xml:space="preserve"> </w:t>
      </w:r>
      <w:r w:rsidR="00405063" w:rsidRPr="0050606C">
        <w:rPr>
          <w:rFonts w:ascii="Times New Roman" w:hAnsi="Times New Roman" w:cs="Times New Roman"/>
          <w:sz w:val="24"/>
          <w:szCs w:val="24"/>
        </w:rPr>
        <w:t>and Oswald</w:t>
      </w:r>
      <w:r w:rsidR="00A86D71" w:rsidRPr="0050606C">
        <w:rPr>
          <w:rFonts w:ascii="Times New Roman" w:hAnsi="Times New Roman" w:cs="Times New Roman"/>
          <w:sz w:val="24"/>
          <w:szCs w:val="24"/>
        </w:rPr>
        <w:t xml:space="preserve">, </w:t>
      </w:r>
      <w:r w:rsidR="00405063" w:rsidRPr="0050606C">
        <w:rPr>
          <w:rFonts w:ascii="Times New Roman" w:hAnsi="Times New Roman" w:cs="Times New Roman"/>
          <w:sz w:val="24"/>
          <w:szCs w:val="24"/>
        </w:rPr>
        <w:t xml:space="preserve">2007).  We shall now explore this issue in the New Zealand context.  Based on </w:t>
      </w:r>
      <w:r w:rsidR="00AC3FC0" w:rsidRPr="0050606C">
        <w:rPr>
          <w:rFonts w:ascii="Times New Roman" w:hAnsi="Times New Roman" w:cs="Times New Roman"/>
          <w:sz w:val="24"/>
          <w:szCs w:val="24"/>
        </w:rPr>
        <w:t>Dataset1</w:t>
      </w:r>
      <w:r w:rsidR="00405063" w:rsidRPr="0050606C">
        <w:rPr>
          <w:rFonts w:ascii="Times New Roman" w:hAnsi="Times New Roman" w:cs="Times New Roman"/>
          <w:sz w:val="24"/>
          <w:szCs w:val="24"/>
        </w:rPr>
        <w:t xml:space="preserve">, </w:t>
      </w:r>
      <w:r w:rsidR="00C912F8" w:rsidRPr="0050606C">
        <w:rPr>
          <w:rFonts w:ascii="Times New Roman" w:hAnsi="Times New Roman" w:cs="Times New Roman"/>
          <w:sz w:val="24"/>
          <w:szCs w:val="24"/>
        </w:rPr>
        <w:t>over a 10 year collection period</w:t>
      </w:r>
      <w:r w:rsidR="00506259" w:rsidRPr="0050606C">
        <w:rPr>
          <w:rFonts w:ascii="Times New Roman" w:hAnsi="Times New Roman" w:cs="Times New Roman"/>
          <w:sz w:val="24"/>
          <w:szCs w:val="24"/>
        </w:rPr>
        <w:t xml:space="preserve"> </w:t>
      </w:r>
      <w:r w:rsidR="00C912F8" w:rsidRPr="0050606C">
        <w:rPr>
          <w:rFonts w:ascii="Times New Roman" w:hAnsi="Times New Roman" w:cs="Times New Roman"/>
          <w:sz w:val="24"/>
          <w:szCs w:val="24"/>
        </w:rPr>
        <w:t xml:space="preserve">only 40.1 </w:t>
      </w:r>
      <w:r w:rsidR="00E20BAD" w:rsidRPr="0050606C">
        <w:rPr>
          <w:rFonts w:ascii="Times New Roman" w:hAnsi="Times New Roman" w:cs="Times New Roman"/>
          <w:sz w:val="24"/>
          <w:szCs w:val="24"/>
        </w:rPr>
        <w:t>percent</w:t>
      </w:r>
      <w:r w:rsidR="00C912F8" w:rsidRPr="0050606C">
        <w:rPr>
          <w:rFonts w:ascii="Times New Roman" w:hAnsi="Times New Roman" w:cs="Times New Roman"/>
          <w:sz w:val="24"/>
          <w:szCs w:val="24"/>
        </w:rPr>
        <w:t xml:space="preserve"> of papers received one or more </w:t>
      </w:r>
      <w:r w:rsidR="00C912F8" w:rsidRPr="0050606C">
        <w:rPr>
          <w:rFonts w:ascii="Times New Roman" w:hAnsi="Times New Roman" w:cs="Times New Roman"/>
          <w:b/>
          <w:sz w:val="24"/>
          <w:szCs w:val="24"/>
        </w:rPr>
        <w:t>ISIB</w:t>
      </w:r>
      <w:r w:rsidR="00C912F8" w:rsidRPr="0050606C">
        <w:rPr>
          <w:rFonts w:ascii="Times New Roman" w:hAnsi="Times New Roman" w:cs="Times New Roman"/>
          <w:sz w:val="24"/>
          <w:szCs w:val="24"/>
        </w:rPr>
        <w:t xml:space="preserve"> cites (for </w:t>
      </w:r>
      <w:r w:rsidR="00C912F8" w:rsidRPr="0050606C">
        <w:rPr>
          <w:rFonts w:ascii="Times New Roman" w:hAnsi="Times New Roman" w:cs="Times New Roman"/>
          <w:b/>
          <w:sz w:val="24"/>
          <w:szCs w:val="24"/>
        </w:rPr>
        <w:t>ISIN</w:t>
      </w:r>
      <w:r w:rsidR="00C912F8" w:rsidRPr="0050606C">
        <w:rPr>
          <w:rFonts w:ascii="Times New Roman" w:hAnsi="Times New Roman" w:cs="Times New Roman"/>
          <w:sz w:val="24"/>
          <w:szCs w:val="24"/>
        </w:rPr>
        <w:t>, the estimate is 37.7</w:t>
      </w:r>
      <w:r w:rsidR="00E20BAD" w:rsidRPr="0050606C">
        <w:rPr>
          <w:rFonts w:ascii="Times New Roman" w:hAnsi="Times New Roman" w:cs="Times New Roman"/>
          <w:sz w:val="24"/>
          <w:szCs w:val="24"/>
        </w:rPr>
        <w:t xml:space="preserve"> percent</w:t>
      </w:r>
      <w:r w:rsidR="00C912F8" w:rsidRPr="0050606C">
        <w:rPr>
          <w:rFonts w:ascii="Times New Roman" w:hAnsi="Times New Roman" w:cs="Times New Roman"/>
          <w:sz w:val="24"/>
          <w:szCs w:val="24"/>
        </w:rPr>
        <w:t xml:space="preserve">).  In contrast, the </w:t>
      </w:r>
      <w:r w:rsidR="00405063" w:rsidRPr="0050606C">
        <w:rPr>
          <w:rFonts w:ascii="Times New Roman" w:hAnsi="Times New Roman" w:cs="Times New Roman"/>
          <w:sz w:val="24"/>
          <w:szCs w:val="24"/>
        </w:rPr>
        <w:t>estimate f</w:t>
      </w:r>
      <w:r w:rsidR="00C912F8" w:rsidRPr="0050606C">
        <w:rPr>
          <w:rFonts w:ascii="Times New Roman" w:hAnsi="Times New Roman" w:cs="Times New Roman"/>
          <w:sz w:val="24"/>
          <w:szCs w:val="24"/>
        </w:rPr>
        <w:t xml:space="preserve">or </w:t>
      </w:r>
      <w:r w:rsidR="00C912F8" w:rsidRPr="0050606C">
        <w:rPr>
          <w:rFonts w:ascii="Times New Roman" w:hAnsi="Times New Roman" w:cs="Times New Roman"/>
          <w:b/>
          <w:sz w:val="24"/>
          <w:szCs w:val="24"/>
        </w:rPr>
        <w:t xml:space="preserve">Google </w:t>
      </w:r>
      <w:r w:rsidR="00C912F8" w:rsidRPr="0050606C">
        <w:rPr>
          <w:rFonts w:ascii="Times New Roman" w:hAnsi="Times New Roman" w:cs="Times New Roman"/>
          <w:sz w:val="24"/>
          <w:szCs w:val="24"/>
        </w:rPr>
        <w:t>is almost double</w:t>
      </w:r>
      <w:r w:rsidR="000A3259" w:rsidRPr="0050606C">
        <w:rPr>
          <w:rFonts w:ascii="Times New Roman" w:hAnsi="Times New Roman" w:cs="Times New Roman"/>
          <w:sz w:val="24"/>
          <w:szCs w:val="24"/>
        </w:rPr>
        <w:t xml:space="preserve"> –</w:t>
      </w:r>
      <w:r w:rsidR="00C912F8" w:rsidRPr="0050606C">
        <w:rPr>
          <w:rFonts w:ascii="Times New Roman" w:hAnsi="Times New Roman" w:cs="Times New Roman"/>
          <w:sz w:val="24"/>
          <w:szCs w:val="24"/>
        </w:rPr>
        <w:t xml:space="preserve"> 78.4</w:t>
      </w:r>
      <w:r w:rsidR="00E20BAD" w:rsidRPr="0050606C">
        <w:rPr>
          <w:rFonts w:ascii="Times New Roman" w:hAnsi="Times New Roman" w:cs="Times New Roman"/>
          <w:sz w:val="24"/>
          <w:szCs w:val="24"/>
        </w:rPr>
        <w:t xml:space="preserve"> percent</w:t>
      </w:r>
      <w:r w:rsidR="00C912F8" w:rsidRPr="0050606C">
        <w:rPr>
          <w:rFonts w:ascii="Times New Roman" w:hAnsi="Times New Roman" w:cs="Times New Roman"/>
          <w:sz w:val="24"/>
          <w:szCs w:val="24"/>
        </w:rPr>
        <w:t xml:space="preserve">.  </w:t>
      </w:r>
      <w:r w:rsidR="008948DB" w:rsidRPr="0050606C">
        <w:rPr>
          <w:rFonts w:ascii="Times New Roman" w:hAnsi="Times New Roman" w:cs="Times New Roman"/>
          <w:sz w:val="24"/>
          <w:szCs w:val="24"/>
        </w:rPr>
        <w:t xml:space="preserve">In </w:t>
      </w:r>
      <w:r w:rsidR="00405063" w:rsidRPr="0050606C">
        <w:rPr>
          <w:rFonts w:ascii="Times New Roman" w:hAnsi="Times New Roman" w:cs="Times New Roman"/>
          <w:sz w:val="24"/>
          <w:szCs w:val="24"/>
        </w:rPr>
        <w:t xml:space="preserve">large </w:t>
      </w:r>
      <w:r w:rsidR="008948DB" w:rsidRPr="0050606C">
        <w:rPr>
          <w:rFonts w:ascii="Times New Roman" w:hAnsi="Times New Roman" w:cs="Times New Roman"/>
          <w:sz w:val="24"/>
          <w:szCs w:val="24"/>
        </w:rPr>
        <w:t>part</w:t>
      </w:r>
      <w:r w:rsidR="00405063" w:rsidRPr="0050606C">
        <w:rPr>
          <w:rFonts w:ascii="Times New Roman" w:hAnsi="Times New Roman" w:cs="Times New Roman"/>
          <w:sz w:val="24"/>
          <w:szCs w:val="24"/>
        </w:rPr>
        <w:t>,</w:t>
      </w:r>
      <w:r w:rsidR="008948DB" w:rsidRPr="0050606C">
        <w:rPr>
          <w:rFonts w:ascii="Times New Roman" w:hAnsi="Times New Roman" w:cs="Times New Roman"/>
          <w:sz w:val="24"/>
          <w:szCs w:val="24"/>
        </w:rPr>
        <w:t xml:space="preserve"> this discrepancy can be explained by differences in the </w:t>
      </w:r>
      <w:r w:rsidR="00506259" w:rsidRPr="0050606C">
        <w:rPr>
          <w:rFonts w:ascii="Times New Roman" w:hAnsi="Times New Roman" w:cs="Times New Roman"/>
          <w:sz w:val="24"/>
          <w:szCs w:val="24"/>
        </w:rPr>
        <w:t xml:space="preserve">scope </w:t>
      </w:r>
      <w:r w:rsidR="008948DB" w:rsidRPr="0050606C">
        <w:rPr>
          <w:rFonts w:ascii="Times New Roman" w:hAnsi="Times New Roman" w:cs="Times New Roman"/>
          <w:sz w:val="24"/>
          <w:szCs w:val="24"/>
        </w:rPr>
        <w:t xml:space="preserve">of coverage of the exporting and importing journals.  </w:t>
      </w:r>
      <w:r w:rsidR="00E20BAD" w:rsidRPr="0050606C">
        <w:rPr>
          <w:rFonts w:ascii="Times New Roman" w:hAnsi="Times New Roman" w:cs="Times New Roman"/>
          <w:sz w:val="24"/>
          <w:szCs w:val="24"/>
        </w:rPr>
        <w:t>Recall that</w:t>
      </w:r>
      <w:r w:rsidR="005F14D0" w:rsidRPr="0050606C">
        <w:rPr>
          <w:rFonts w:ascii="Times New Roman" w:hAnsi="Times New Roman" w:cs="Times New Roman"/>
          <w:sz w:val="24"/>
          <w:szCs w:val="24"/>
        </w:rPr>
        <w:t xml:space="preserve"> </w:t>
      </w:r>
      <w:r w:rsidR="008948DB" w:rsidRPr="0050606C">
        <w:rPr>
          <w:rFonts w:ascii="Times New Roman" w:hAnsi="Times New Roman" w:cs="Times New Roman"/>
          <w:b/>
          <w:sz w:val="24"/>
          <w:szCs w:val="24"/>
        </w:rPr>
        <w:t>ISI</w:t>
      </w:r>
      <w:r w:rsidR="005F14D0" w:rsidRPr="0050606C">
        <w:rPr>
          <w:rFonts w:ascii="Times New Roman" w:hAnsi="Times New Roman" w:cs="Times New Roman"/>
          <w:b/>
          <w:sz w:val="24"/>
          <w:szCs w:val="24"/>
        </w:rPr>
        <w:t xml:space="preserve">B </w:t>
      </w:r>
      <w:r w:rsidR="005F14D0" w:rsidRPr="0050606C">
        <w:rPr>
          <w:rFonts w:ascii="Times New Roman" w:hAnsi="Times New Roman" w:cs="Times New Roman"/>
          <w:sz w:val="24"/>
          <w:szCs w:val="24"/>
        </w:rPr>
        <w:t xml:space="preserve">is based </w:t>
      </w:r>
      <w:r w:rsidR="00E20BAD" w:rsidRPr="0050606C">
        <w:rPr>
          <w:rFonts w:ascii="Times New Roman" w:hAnsi="Times New Roman" w:cs="Times New Roman"/>
          <w:sz w:val="24"/>
          <w:szCs w:val="24"/>
        </w:rPr>
        <w:t xml:space="preserve">solely </w:t>
      </w:r>
      <w:r w:rsidR="005F14D0" w:rsidRPr="0050606C">
        <w:rPr>
          <w:rFonts w:ascii="Times New Roman" w:hAnsi="Times New Roman" w:cs="Times New Roman"/>
          <w:sz w:val="24"/>
          <w:szCs w:val="24"/>
        </w:rPr>
        <w:t>on cites</w:t>
      </w:r>
      <w:r w:rsidR="00405063" w:rsidRPr="0050606C">
        <w:rPr>
          <w:rFonts w:ascii="Times New Roman" w:hAnsi="Times New Roman" w:cs="Times New Roman"/>
          <w:sz w:val="24"/>
          <w:szCs w:val="24"/>
        </w:rPr>
        <w:t xml:space="preserve"> to JCR-listed journals</w:t>
      </w:r>
      <w:r w:rsidR="005F14D0" w:rsidRPr="0050606C">
        <w:rPr>
          <w:rFonts w:ascii="Times New Roman" w:hAnsi="Times New Roman" w:cs="Times New Roman"/>
          <w:sz w:val="24"/>
          <w:szCs w:val="24"/>
        </w:rPr>
        <w:t xml:space="preserve">.  In 2010, this </w:t>
      </w:r>
      <w:r w:rsidR="00506259" w:rsidRPr="0050606C">
        <w:rPr>
          <w:rFonts w:ascii="Times New Roman" w:hAnsi="Times New Roman" w:cs="Times New Roman"/>
          <w:sz w:val="24"/>
          <w:szCs w:val="24"/>
        </w:rPr>
        <w:t>restriction result</w:t>
      </w:r>
      <w:r w:rsidR="00E20BAD" w:rsidRPr="0050606C">
        <w:rPr>
          <w:rFonts w:ascii="Times New Roman" w:hAnsi="Times New Roman" w:cs="Times New Roman"/>
          <w:sz w:val="24"/>
          <w:szCs w:val="24"/>
        </w:rPr>
        <w:t>ed</w:t>
      </w:r>
      <w:r w:rsidR="00506259" w:rsidRPr="0050606C">
        <w:rPr>
          <w:rFonts w:ascii="Times New Roman" w:hAnsi="Times New Roman" w:cs="Times New Roman"/>
          <w:sz w:val="24"/>
          <w:szCs w:val="24"/>
        </w:rPr>
        <w:t xml:space="preserve"> in </w:t>
      </w:r>
      <w:r w:rsidR="004552E4" w:rsidRPr="0050606C">
        <w:rPr>
          <w:rFonts w:ascii="Times New Roman" w:hAnsi="Times New Roman" w:cs="Times New Roman"/>
          <w:sz w:val="24"/>
          <w:szCs w:val="24"/>
        </w:rPr>
        <w:t xml:space="preserve">only 64.7 </w:t>
      </w:r>
      <w:r w:rsidR="00405063" w:rsidRPr="0050606C">
        <w:rPr>
          <w:rFonts w:ascii="Times New Roman" w:hAnsi="Times New Roman" w:cs="Times New Roman"/>
          <w:sz w:val="24"/>
          <w:szCs w:val="24"/>
        </w:rPr>
        <w:t xml:space="preserve">percent </w:t>
      </w:r>
      <w:r w:rsidR="004552E4" w:rsidRPr="0050606C">
        <w:rPr>
          <w:rFonts w:ascii="Times New Roman" w:hAnsi="Times New Roman" w:cs="Times New Roman"/>
          <w:sz w:val="24"/>
          <w:szCs w:val="24"/>
        </w:rPr>
        <w:t xml:space="preserve">of papers in Dataset1 </w:t>
      </w:r>
      <w:r w:rsidR="00506259" w:rsidRPr="0050606C">
        <w:rPr>
          <w:rFonts w:ascii="Times New Roman" w:hAnsi="Times New Roman" w:cs="Times New Roman"/>
          <w:sz w:val="24"/>
          <w:szCs w:val="24"/>
        </w:rPr>
        <w:t xml:space="preserve">being </w:t>
      </w:r>
      <w:r w:rsidR="005F14D0" w:rsidRPr="0050606C">
        <w:rPr>
          <w:rFonts w:ascii="Times New Roman" w:hAnsi="Times New Roman" w:cs="Times New Roman"/>
          <w:sz w:val="24"/>
          <w:szCs w:val="24"/>
        </w:rPr>
        <w:t xml:space="preserve">eligible to receive </w:t>
      </w:r>
      <w:r w:rsidR="005F14D0" w:rsidRPr="0050606C">
        <w:rPr>
          <w:rFonts w:ascii="Times New Roman" w:hAnsi="Times New Roman" w:cs="Times New Roman"/>
          <w:b/>
          <w:sz w:val="24"/>
          <w:szCs w:val="24"/>
        </w:rPr>
        <w:t>ISIB</w:t>
      </w:r>
      <w:r w:rsidR="005F14D0" w:rsidRPr="0050606C">
        <w:rPr>
          <w:rFonts w:ascii="Times New Roman" w:hAnsi="Times New Roman" w:cs="Times New Roman"/>
          <w:sz w:val="24"/>
          <w:szCs w:val="24"/>
        </w:rPr>
        <w:t xml:space="preserve"> </w:t>
      </w:r>
      <w:r w:rsidR="004552E4" w:rsidRPr="0050606C">
        <w:rPr>
          <w:rFonts w:ascii="Times New Roman" w:hAnsi="Times New Roman" w:cs="Times New Roman"/>
          <w:sz w:val="24"/>
          <w:szCs w:val="24"/>
        </w:rPr>
        <w:t>citations.</w:t>
      </w:r>
      <w:r w:rsidR="005F14D0" w:rsidRPr="0050606C">
        <w:rPr>
          <w:rStyle w:val="FootnoteReference"/>
          <w:rFonts w:ascii="Times New Roman" w:hAnsi="Times New Roman" w:cs="Times New Roman"/>
          <w:sz w:val="24"/>
          <w:szCs w:val="24"/>
        </w:rPr>
        <w:footnoteReference w:id="16"/>
      </w:r>
      <w:r w:rsidR="004552E4" w:rsidRPr="0050606C">
        <w:rPr>
          <w:rFonts w:ascii="Times New Roman" w:hAnsi="Times New Roman" w:cs="Times New Roman"/>
          <w:sz w:val="24"/>
          <w:szCs w:val="24"/>
        </w:rPr>
        <w:t xml:space="preserve">  </w:t>
      </w:r>
      <w:r w:rsidR="00E20BAD" w:rsidRPr="0050606C">
        <w:rPr>
          <w:rFonts w:ascii="Times New Roman" w:hAnsi="Times New Roman" w:cs="Times New Roman"/>
          <w:sz w:val="24"/>
          <w:szCs w:val="24"/>
        </w:rPr>
        <w:t>Therefore, of eligible papers,</w:t>
      </w:r>
      <w:r w:rsidR="00E20BAD" w:rsidRPr="0050606C">
        <w:rPr>
          <w:rFonts w:ascii="Times New Roman" w:hAnsi="Times New Roman" w:cs="Times New Roman"/>
          <w:color w:val="FF0000"/>
          <w:sz w:val="24"/>
          <w:szCs w:val="24"/>
        </w:rPr>
        <w:t xml:space="preserve"> </w:t>
      </w:r>
      <w:r w:rsidR="00E20BAD" w:rsidRPr="0050606C">
        <w:rPr>
          <w:rFonts w:ascii="Times New Roman" w:hAnsi="Times New Roman" w:cs="Times New Roman"/>
          <w:sz w:val="24"/>
          <w:szCs w:val="24"/>
        </w:rPr>
        <w:t xml:space="preserve">62.0 percent were ultimately cited.  </w:t>
      </w:r>
      <w:r w:rsidR="00F1747E" w:rsidRPr="0050606C">
        <w:rPr>
          <w:rFonts w:ascii="Times New Roman" w:hAnsi="Times New Roman" w:cs="Times New Roman"/>
          <w:sz w:val="24"/>
          <w:szCs w:val="24"/>
        </w:rPr>
        <w:t>(The corresponding number</w:t>
      </w:r>
      <w:r w:rsidR="00E20BAD" w:rsidRPr="0050606C">
        <w:rPr>
          <w:rFonts w:ascii="Times New Roman" w:hAnsi="Times New Roman" w:cs="Times New Roman"/>
          <w:sz w:val="24"/>
          <w:szCs w:val="24"/>
        </w:rPr>
        <w:t>s</w:t>
      </w:r>
      <w:r w:rsidR="00F1747E" w:rsidRPr="0050606C">
        <w:rPr>
          <w:rFonts w:ascii="Times New Roman" w:hAnsi="Times New Roman" w:cs="Times New Roman"/>
          <w:sz w:val="24"/>
          <w:szCs w:val="24"/>
        </w:rPr>
        <w:t xml:space="preserve"> for </w:t>
      </w:r>
      <w:r w:rsidR="00F1747E" w:rsidRPr="0050606C">
        <w:rPr>
          <w:rFonts w:ascii="Times New Roman" w:hAnsi="Times New Roman" w:cs="Times New Roman"/>
          <w:b/>
          <w:sz w:val="24"/>
          <w:szCs w:val="24"/>
        </w:rPr>
        <w:t>ISIN</w:t>
      </w:r>
      <w:r w:rsidR="00F1747E" w:rsidRPr="0050606C">
        <w:rPr>
          <w:rFonts w:ascii="Times New Roman" w:hAnsi="Times New Roman" w:cs="Times New Roman"/>
          <w:sz w:val="24"/>
          <w:szCs w:val="24"/>
        </w:rPr>
        <w:t xml:space="preserve"> </w:t>
      </w:r>
      <w:r w:rsidR="00E20BAD" w:rsidRPr="0050606C">
        <w:rPr>
          <w:rFonts w:ascii="Times New Roman" w:hAnsi="Times New Roman" w:cs="Times New Roman"/>
          <w:sz w:val="24"/>
          <w:szCs w:val="24"/>
        </w:rPr>
        <w:t xml:space="preserve">are </w:t>
      </w:r>
      <w:r w:rsidR="00F1747E" w:rsidRPr="0050606C">
        <w:rPr>
          <w:rFonts w:ascii="Times New Roman" w:hAnsi="Times New Roman" w:cs="Times New Roman"/>
          <w:sz w:val="24"/>
          <w:szCs w:val="24"/>
        </w:rPr>
        <w:t xml:space="preserve">61.1 </w:t>
      </w:r>
      <w:r w:rsidR="00E20BAD" w:rsidRPr="0050606C">
        <w:rPr>
          <w:rFonts w:ascii="Times New Roman" w:hAnsi="Times New Roman" w:cs="Times New Roman"/>
          <w:sz w:val="24"/>
          <w:szCs w:val="24"/>
        </w:rPr>
        <w:t>and 61.7 percent, respectively</w:t>
      </w:r>
      <w:r w:rsidR="00F1747E" w:rsidRPr="0050606C">
        <w:rPr>
          <w:rFonts w:ascii="Times New Roman" w:hAnsi="Times New Roman" w:cs="Times New Roman"/>
          <w:sz w:val="24"/>
          <w:szCs w:val="24"/>
        </w:rPr>
        <w:t>).</w:t>
      </w:r>
      <w:r w:rsidR="00C24655" w:rsidRPr="0050606C">
        <w:rPr>
          <w:rFonts w:ascii="Times New Roman" w:hAnsi="Times New Roman" w:cs="Times New Roman"/>
          <w:sz w:val="24"/>
          <w:szCs w:val="24"/>
        </w:rPr>
        <w:t xml:space="preserve">  </w:t>
      </w:r>
    </w:p>
    <w:p w:rsidR="008C1FDA" w:rsidRPr="0050606C" w:rsidRDefault="008C1FDA" w:rsidP="007B1E9E">
      <w:pPr>
        <w:pStyle w:val="NoSpacing"/>
        <w:tabs>
          <w:tab w:val="left" w:pos="426"/>
        </w:tabs>
        <w:jc w:val="both"/>
        <w:rPr>
          <w:rFonts w:ascii="Times New Roman" w:hAnsi="Times New Roman" w:cs="Times New Roman"/>
          <w:sz w:val="24"/>
          <w:szCs w:val="24"/>
        </w:rPr>
      </w:pPr>
    </w:p>
    <w:p w:rsidR="0040590C"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4552E4" w:rsidRPr="0050606C">
        <w:rPr>
          <w:rFonts w:ascii="Times New Roman" w:hAnsi="Times New Roman" w:cs="Times New Roman"/>
          <w:sz w:val="24"/>
          <w:szCs w:val="24"/>
        </w:rPr>
        <w:t>In the above discussion we have focused on the time pattern of citations per year</w:t>
      </w:r>
      <w:r w:rsidR="008C1FDA" w:rsidRPr="0050606C">
        <w:rPr>
          <w:rFonts w:ascii="Times New Roman" w:hAnsi="Times New Roman" w:cs="Times New Roman"/>
          <w:sz w:val="24"/>
          <w:szCs w:val="24"/>
        </w:rPr>
        <w:t xml:space="preserve"> to all journals in our sample</w:t>
      </w:r>
      <w:r w:rsidR="004552E4" w:rsidRPr="0050606C">
        <w:rPr>
          <w:rFonts w:ascii="Times New Roman" w:hAnsi="Times New Roman" w:cs="Times New Roman"/>
          <w:sz w:val="24"/>
          <w:szCs w:val="24"/>
        </w:rPr>
        <w:t xml:space="preserve">.  However, this is only one way of looking at the </w:t>
      </w:r>
      <w:r>
        <w:rPr>
          <w:rFonts w:ascii="Times New Roman" w:hAnsi="Times New Roman" w:cs="Times New Roman"/>
          <w:sz w:val="24"/>
          <w:szCs w:val="24"/>
        </w:rPr>
        <w:t>‘</w:t>
      </w:r>
      <w:r w:rsidR="004552E4" w:rsidRPr="0050606C">
        <w:rPr>
          <w:rFonts w:ascii="Times New Roman" w:hAnsi="Times New Roman" w:cs="Times New Roman"/>
          <w:sz w:val="24"/>
          <w:szCs w:val="24"/>
        </w:rPr>
        <w:t>lag</w:t>
      </w:r>
      <w:r>
        <w:rPr>
          <w:rFonts w:ascii="Times New Roman" w:hAnsi="Times New Roman" w:cs="Times New Roman"/>
          <w:sz w:val="24"/>
          <w:szCs w:val="24"/>
        </w:rPr>
        <w:t>’</w:t>
      </w:r>
      <w:r w:rsidR="004552E4" w:rsidRPr="0050606C">
        <w:rPr>
          <w:rFonts w:ascii="Times New Roman" w:hAnsi="Times New Roman" w:cs="Times New Roman"/>
          <w:sz w:val="24"/>
          <w:szCs w:val="24"/>
        </w:rPr>
        <w:t xml:space="preserve"> issue.  </w:t>
      </w:r>
      <w:r w:rsidR="00C24655" w:rsidRPr="0050606C">
        <w:rPr>
          <w:rFonts w:ascii="Times New Roman" w:hAnsi="Times New Roman" w:cs="Times New Roman"/>
          <w:sz w:val="24"/>
          <w:szCs w:val="24"/>
        </w:rPr>
        <w:t xml:space="preserve">Another </w:t>
      </w:r>
      <w:r w:rsidR="008C1FDA" w:rsidRPr="0050606C">
        <w:rPr>
          <w:rFonts w:ascii="Times New Roman" w:hAnsi="Times New Roman" w:cs="Times New Roman"/>
          <w:sz w:val="24"/>
          <w:szCs w:val="24"/>
        </w:rPr>
        <w:t xml:space="preserve">way of doing so is to explore the length of time it takes </w:t>
      </w:r>
      <w:r w:rsidR="00C24655" w:rsidRPr="0050606C">
        <w:rPr>
          <w:rFonts w:ascii="Times New Roman" w:hAnsi="Times New Roman" w:cs="Times New Roman"/>
          <w:sz w:val="24"/>
          <w:szCs w:val="24"/>
        </w:rPr>
        <w:t xml:space="preserve">individual papers </w:t>
      </w:r>
      <w:r w:rsidR="008C1FDA" w:rsidRPr="0050606C">
        <w:rPr>
          <w:rFonts w:ascii="Times New Roman" w:hAnsi="Times New Roman" w:cs="Times New Roman"/>
          <w:sz w:val="24"/>
          <w:szCs w:val="24"/>
        </w:rPr>
        <w:t xml:space="preserve">to receive their first </w:t>
      </w:r>
      <w:proofErr w:type="spellStart"/>
      <w:r w:rsidR="008C1FDA" w:rsidRPr="0050606C">
        <w:rPr>
          <w:rFonts w:ascii="Times New Roman" w:hAnsi="Times New Roman" w:cs="Times New Roman"/>
          <w:sz w:val="24"/>
          <w:szCs w:val="24"/>
        </w:rPr>
        <w:t>cite</w:t>
      </w:r>
      <w:proofErr w:type="spellEnd"/>
      <w:r w:rsidR="00B57DE2" w:rsidRPr="0050606C">
        <w:rPr>
          <w:rFonts w:ascii="Times New Roman" w:hAnsi="Times New Roman" w:cs="Times New Roman"/>
          <w:sz w:val="24"/>
          <w:szCs w:val="24"/>
        </w:rPr>
        <w:t xml:space="preserve">.  </w:t>
      </w:r>
      <w:r w:rsidR="00C24655" w:rsidRPr="0050606C">
        <w:rPr>
          <w:rFonts w:ascii="Times New Roman" w:hAnsi="Times New Roman" w:cs="Times New Roman"/>
          <w:sz w:val="24"/>
          <w:szCs w:val="24"/>
        </w:rPr>
        <w:t xml:space="preserve">As shown in </w:t>
      </w:r>
      <w:r w:rsidR="00235DAE">
        <w:rPr>
          <w:rFonts w:ascii="Times New Roman" w:hAnsi="Times New Roman" w:cs="Times New Roman"/>
          <w:sz w:val="24"/>
          <w:szCs w:val="24"/>
        </w:rPr>
        <w:t>Tab1e 2</w:t>
      </w:r>
      <w:r w:rsidR="00C24655" w:rsidRPr="0050606C">
        <w:rPr>
          <w:rFonts w:ascii="Times New Roman" w:hAnsi="Times New Roman" w:cs="Times New Roman"/>
          <w:sz w:val="24"/>
          <w:szCs w:val="24"/>
        </w:rPr>
        <w:t xml:space="preserve">, </w:t>
      </w:r>
      <w:r w:rsidR="00366CAC" w:rsidRPr="0050606C">
        <w:rPr>
          <w:rFonts w:ascii="Times New Roman" w:hAnsi="Times New Roman" w:cs="Times New Roman"/>
          <w:sz w:val="24"/>
          <w:szCs w:val="24"/>
        </w:rPr>
        <w:t xml:space="preserve">three years after publication, </w:t>
      </w:r>
      <w:r w:rsidR="00326EF9" w:rsidRPr="0050606C">
        <w:rPr>
          <w:rFonts w:ascii="Times New Roman" w:hAnsi="Times New Roman" w:cs="Times New Roman"/>
          <w:sz w:val="24"/>
          <w:szCs w:val="24"/>
        </w:rPr>
        <w:t xml:space="preserve">only 16.2 </w:t>
      </w:r>
      <w:r w:rsidR="00E20BAD" w:rsidRPr="0050606C">
        <w:rPr>
          <w:rFonts w:ascii="Times New Roman" w:hAnsi="Times New Roman" w:cs="Times New Roman"/>
          <w:sz w:val="24"/>
          <w:szCs w:val="24"/>
        </w:rPr>
        <w:t>percent</w:t>
      </w:r>
      <w:r w:rsidR="00326EF9" w:rsidRPr="0050606C">
        <w:rPr>
          <w:rFonts w:ascii="Times New Roman" w:hAnsi="Times New Roman" w:cs="Times New Roman"/>
          <w:sz w:val="24"/>
          <w:szCs w:val="24"/>
        </w:rPr>
        <w:t xml:space="preserve"> of papers ha</w:t>
      </w:r>
      <w:r w:rsidR="00366CAC" w:rsidRPr="0050606C">
        <w:rPr>
          <w:rFonts w:ascii="Times New Roman" w:hAnsi="Times New Roman" w:cs="Times New Roman"/>
          <w:sz w:val="24"/>
          <w:szCs w:val="24"/>
        </w:rPr>
        <w:t>d</w:t>
      </w:r>
      <w:r w:rsidR="00326EF9" w:rsidRPr="0050606C">
        <w:rPr>
          <w:rFonts w:ascii="Times New Roman" w:hAnsi="Times New Roman" w:cs="Times New Roman"/>
          <w:sz w:val="24"/>
          <w:szCs w:val="24"/>
        </w:rPr>
        <w:t xml:space="preserve"> received one or more </w:t>
      </w:r>
      <w:r w:rsidR="00326EF9" w:rsidRPr="0050606C">
        <w:rPr>
          <w:rFonts w:ascii="Times New Roman" w:hAnsi="Times New Roman" w:cs="Times New Roman"/>
          <w:b/>
          <w:sz w:val="24"/>
          <w:szCs w:val="24"/>
        </w:rPr>
        <w:t>ISIB</w:t>
      </w:r>
      <w:r w:rsidR="00326EF9" w:rsidRPr="0050606C">
        <w:rPr>
          <w:rFonts w:ascii="Times New Roman" w:hAnsi="Times New Roman" w:cs="Times New Roman"/>
          <w:sz w:val="24"/>
          <w:szCs w:val="24"/>
        </w:rPr>
        <w:t xml:space="preserve"> cites; after five years</w:t>
      </w:r>
      <w:r w:rsidR="00366CAC" w:rsidRPr="0050606C">
        <w:rPr>
          <w:rFonts w:ascii="Times New Roman" w:hAnsi="Times New Roman" w:cs="Times New Roman"/>
          <w:sz w:val="24"/>
          <w:szCs w:val="24"/>
        </w:rPr>
        <w:t>,</w:t>
      </w:r>
      <w:r w:rsidR="00326EF9" w:rsidRPr="0050606C">
        <w:rPr>
          <w:rFonts w:ascii="Times New Roman" w:hAnsi="Times New Roman" w:cs="Times New Roman"/>
          <w:sz w:val="24"/>
          <w:szCs w:val="24"/>
        </w:rPr>
        <w:t xml:space="preserve"> 32.3</w:t>
      </w:r>
      <w:r w:rsidR="00E20BAD" w:rsidRPr="0050606C">
        <w:rPr>
          <w:rFonts w:ascii="Times New Roman" w:hAnsi="Times New Roman" w:cs="Times New Roman"/>
          <w:sz w:val="24"/>
          <w:szCs w:val="24"/>
        </w:rPr>
        <w:t xml:space="preserve"> percent</w:t>
      </w:r>
      <w:r w:rsidR="00326EF9" w:rsidRPr="0050606C">
        <w:rPr>
          <w:rFonts w:ascii="Times New Roman" w:hAnsi="Times New Roman" w:cs="Times New Roman"/>
          <w:sz w:val="24"/>
          <w:szCs w:val="24"/>
        </w:rPr>
        <w:t xml:space="preserve"> of papers </w:t>
      </w:r>
      <w:r w:rsidR="00366CAC" w:rsidRPr="0050606C">
        <w:rPr>
          <w:rFonts w:ascii="Times New Roman" w:hAnsi="Times New Roman" w:cs="Times New Roman"/>
          <w:sz w:val="24"/>
          <w:szCs w:val="24"/>
        </w:rPr>
        <w:t xml:space="preserve">were </w:t>
      </w:r>
      <w:r w:rsidR="00326EF9" w:rsidRPr="0050606C">
        <w:rPr>
          <w:rFonts w:ascii="Times New Roman" w:hAnsi="Times New Roman" w:cs="Times New Roman"/>
          <w:sz w:val="24"/>
          <w:szCs w:val="24"/>
        </w:rPr>
        <w:t xml:space="preserve">in this category, and, as discussed earlier, after 10 years the number </w:t>
      </w:r>
      <w:r w:rsidR="00366CAC" w:rsidRPr="0050606C">
        <w:rPr>
          <w:rFonts w:ascii="Times New Roman" w:hAnsi="Times New Roman" w:cs="Times New Roman"/>
          <w:sz w:val="24"/>
          <w:szCs w:val="24"/>
        </w:rPr>
        <w:t xml:space="preserve">had </w:t>
      </w:r>
      <w:r w:rsidR="00326EF9" w:rsidRPr="0050606C">
        <w:rPr>
          <w:rFonts w:ascii="Times New Roman" w:hAnsi="Times New Roman" w:cs="Times New Roman"/>
          <w:sz w:val="24"/>
          <w:szCs w:val="24"/>
        </w:rPr>
        <w:t>increased to 40.1</w:t>
      </w:r>
      <w:r w:rsidR="00E20BAD" w:rsidRPr="0050606C">
        <w:rPr>
          <w:rFonts w:ascii="Times New Roman" w:hAnsi="Times New Roman" w:cs="Times New Roman"/>
          <w:sz w:val="24"/>
          <w:szCs w:val="24"/>
        </w:rPr>
        <w:t xml:space="preserve"> percent</w:t>
      </w:r>
      <w:r w:rsidR="00326EF9" w:rsidRPr="0050606C">
        <w:rPr>
          <w:rFonts w:ascii="Times New Roman" w:hAnsi="Times New Roman" w:cs="Times New Roman"/>
          <w:sz w:val="24"/>
          <w:szCs w:val="24"/>
        </w:rPr>
        <w:t xml:space="preserve">.  On the other hand, the estimates for each time period under </w:t>
      </w:r>
      <w:r w:rsidR="00326EF9" w:rsidRPr="0050606C">
        <w:rPr>
          <w:rFonts w:ascii="Times New Roman" w:hAnsi="Times New Roman" w:cs="Times New Roman"/>
          <w:b/>
          <w:sz w:val="24"/>
          <w:szCs w:val="24"/>
        </w:rPr>
        <w:t>Google</w:t>
      </w:r>
      <w:r w:rsidR="00326EF9" w:rsidRPr="0050606C">
        <w:rPr>
          <w:rFonts w:ascii="Times New Roman" w:hAnsi="Times New Roman" w:cs="Times New Roman"/>
          <w:sz w:val="24"/>
          <w:szCs w:val="24"/>
        </w:rPr>
        <w:t xml:space="preserve"> are dramatically higher: 52.7, 71.9 and 78.4</w:t>
      </w:r>
      <w:r w:rsidR="00E20BAD" w:rsidRPr="0050606C">
        <w:rPr>
          <w:rFonts w:ascii="Times New Roman" w:hAnsi="Times New Roman" w:cs="Times New Roman"/>
          <w:sz w:val="24"/>
          <w:szCs w:val="24"/>
        </w:rPr>
        <w:t xml:space="preserve"> percent</w:t>
      </w:r>
      <w:r w:rsidR="00326EF9" w:rsidRPr="0050606C">
        <w:rPr>
          <w:rFonts w:ascii="Times New Roman" w:hAnsi="Times New Roman" w:cs="Times New Roman"/>
          <w:sz w:val="24"/>
          <w:szCs w:val="24"/>
        </w:rPr>
        <w:t xml:space="preserve">, respectively.  </w:t>
      </w:r>
    </w:p>
    <w:p w:rsidR="00366CAC" w:rsidRPr="0050606C" w:rsidRDefault="00366CAC" w:rsidP="007B1E9E">
      <w:pPr>
        <w:pStyle w:val="NoSpacing"/>
        <w:tabs>
          <w:tab w:val="left" w:pos="426"/>
        </w:tabs>
        <w:rPr>
          <w:rFonts w:ascii="Times New Roman" w:hAnsi="Times New Roman" w:cs="Times New Roman"/>
          <w:sz w:val="24"/>
          <w:szCs w:val="24"/>
        </w:rPr>
      </w:pPr>
    </w:p>
    <w:p w:rsidR="00E83838" w:rsidRDefault="00E83838" w:rsidP="007B1E9E">
      <w:pPr>
        <w:tabs>
          <w:tab w:val="left" w:pos="426"/>
        </w:tabs>
      </w:pPr>
      <w:r>
        <w:br w:type="page"/>
      </w:r>
    </w:p>
    <w:tbl>
      <w:tblPr>
        <w:tblW w:w="7980" w:type="dxa"/>
        <w:jc w:val="center"/>
        <w:tblInd w:w="98" w:type="dxa"/>
        <w:tblLook w:val="04A0"/>
      </w:tblPr>
      <w:tblGrid>
        <w:gridCol w:w="4002"/>
        <w:gridCol w:w="1229"/>
        <w:gridCol w:w="1229"/>
        <w:gridCol w:w="1520"/>
      </w:tblGrid>
      <w:tr w:rsidR="00931660" w:rsidRPr="0050606C" w:rsidTr="00F16F6B">
        <w:trPr>
          <w:trHeight w:val="510"/>
          <w:jc w:val="center"/>
        </w:trPr>
        <w:tc>
          <w:tcPr>
            <w:tcW w:w="7980" w:type="dxa"/>
            <w:gridSpan w:val="4"/>
            <w:tcBorders>
              <w:top w:val="nil"/>
              <w:left w:val="nil"/>
              <w:right w:val="nil"/>
            </w:tcBorders>
            <w:shd w:val="clear" w:color="auto" w:fill="auto"/>
            <w:noWrap/>
            <w:vAlign w:val="bottom"/>
            <w:hideMark/>
          </w:tcPr>
          <w:p w:rsidR="00E83838" w:rsidRDefault="00931660" w:rsidP="007B1E9E">
            <w:pPr>
              <w:tabs>
                <w:tab w:val="left" w:pos="426"/>
              </w:tabs>
              <w:spacing w:after="0" w:line="240" w:lineRule="auto"/>
              <w:jc w:val="center"/>
              <w:rPr>
                <w:rFonts w:ascii="Times New Roman" w:eastAsia="Times New Roman" w:hAnsi="Times New Roman" w:cs="Times New Roman"/>
                <w:b/>
                <w:bCs/>
                <w:lang w:eastAsia="en-NZ"/>
              </w:rPr>
            </w:pPr>
            <w:r w:rsidRPr="00E83838">
              <w:rPr>
                <w:rFonts w:ascii="Times New Roman" w:eastAsia="Times New Roman" w:hAnsi="Times New Roman" w:cs="Times New Roman"/>
                <w:b/>
                <w:bCs/>
                <w:lang w:eastAsia="en-NZ"/>
              </w:rPr>
              <w:lastRenderedPageBreak/>
              <w:t>Table 2:   Non-Self,</w:t>
            </w:r>
            <w:r w:rsidR="00E83838">
              <w:rPr>
                <w:rFonts w:ascii="Times New Roman" w:eastAsia="Times New Roman" w:hAnsi="Times New Roman" w:cs="Times New Roman"/>
                <w:b/>
                <w:bCs/>
                <w:lang w:eastAsia="en-NZ"/>
              </w:rPr>
              <w:t xml:space="preserve"> Non-Zero Citations Per Paper, </w:t>
            </w:r>
            <w:r w:rsidRPr="00E83838">
              <w:rPr>
                <w:rFonts w:ascii="Times New Roman" w:eastAsia="Times New Roman" w:hAnsi="Times New Roman" w:cs="Times New Roman"/>
                <w:b/>
                <w:bCs/>
                <w:lang w:eastAsia="en-NZ"/>
              </w:rPr>
              <w:t xml:space="preserve">Various Time Periods </w:t>
            </w:r>
          </w:p>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bCs/>
                <w:lang w:eastAsia="en-NZ"/>
              </w:rPr>
              <w:t xml:space="preserve">Based on Cites to Papers Published in 2000 </w:t>
            </w:r>
            <w:r w:rsidR="00E83838" w:rsidRPr="00E83838">
              <w:rPr>
                <w:rFonts w:ascii="Times New Roman" w:eastAsia="Times New Roman" w:hAnsi="Times New Roman" w:cs="Times New Roman"/>
                <w:bCs/>
                <w:lang w:eastAsia="en-NZ"/>
              </w:rPr>
              <w:t>and</w:t>
            </w:r>
            <w:r w:rsidRPr="00E83838">
              <w:rPr>
                <w:rFonts w:ascii="Times New Roman" w:eastAsia="Times New Roman" w:hAnsi="Times New Roman" w:cs="Times New Roman"/>
                <w:bCs/>
                <w:lang w:eastAsia="en-NZ"/>
              </w:rPr>
              <w:t xml:space="preserve"> 2001</w:t>
            </w:r>
          </w:p>
        </w:tc>
      </w:tr>
      <w:tr w:rsidR="00F16F6B" w:rsidRPr="0050606C" w:rsidTr="009F2A83">
        <w:trPr>
          <w:trHeight w:val="255"/>
          <w:jc w:val="center"/>
        </w:trPr>
        <w:tc>
          <w:tcPr>
            <w:tcW w:w="7980" w:type="dxa"/>
            <w:gridSpan w:val="4"/>
            <w:tcBorders>
              <w:top w:val="single" w:sz="4" w:space="0" w:color="auto"/>
              <w:left w:val="nil"/>
              <w:bottom w:val="single" w:sz="4" w:space="0" w:color="auto"/>
              <w:right w:val="nil"/>
            </w:tcBorders>
            <w:shd w:val="clear" w:color="auto" w:fill="auto"/>
            <w:noWrap/>
            <w:vAlign w:val="bottom"/>
            <w:hideMark/>
          </w:tcPr>
          <w:p w:rsidR="001575E9" w:rsidRPr="001575E9" w:rsidRDefault="001575E9" w:rsidP="00F16F6B">
            <w:pPr>
              <w:spacing w:after="0" w:line="240" w:lineRule="auto"/>
              <w:ind w:left="-227"/>
              <w:jc w:val="right"/>
              <w:rPr>
                <w:rFonts w:ascii="Times New Roman" w:eastAsia="Times New Roman" w:hAnsi="Times New Roman" w:cs="Times New Roman"/>
                <w:bCs/>
                <w:sz w:val="6"/>
                <w:szCs w:val="6"/>
                <w:lang w:eastAsia="en-NZ"/>
              </w:rPr>
            </w:pPr>
          </w:p>
          <w:p w:rsidR="00F16F6B" w:rsidRDefault="00F16F6B" w:rsidP="00F16F6B">
            <w:pPr>
              <w:spacing w:after="0" w:line="240" w:lineRule="auto"/>
              <w:ind w:left="-227"/>
              <w:jc w:val="right"/>
              <w:rPr>
                <w:rFonts w:ascii="Times New Roman" w:eastAsia="Times New Roman" w:hAnsi="Times New Roman" w:cs="Times New Roman"/>
                <w:bCs/>
                <w:lang w:eastAsia="en-NZ"/>
              </w:rPr>
            </w:pPr>
            <w:r w:rsidRPr="001575E9">
              <w:rPr>
                <w:rFonts w:ascii="Times New Roman" w:eastAsia="Times New Roman" w:hAnsi="Times New Roman" w:cs="Times New Roman"/>
                <w:bCs/>
                <w:lang w:eastAsia="en-NZ"/>
              </w:rPr>
              <w:t>Percentage of Papers with Non-Zero Citations</w:t>
            </w:r>
          </w:p>
          <w:p w:rsidR="001575E9" w:rsidRPr="001575E9" w:rsidRDefault="001575E9" w:rsidP="00F16F6B">
            <w:pPr>
              <w:spacing w:after="0" w:line="240" w:lineRule="auto"/>
              <w:ind w:left="-227"/>
              <w:jc w:val="right"/>
              <w:rPr>
                <w:rFonts w:ascii="Times New Roman" w:eastAsia="Times New Roman" w:hAnsi="Times New Roman" w:cs="Times New Roman"/>
                <w:bCs/>
                <w:sz w:val="6"/>
                <w:szCs w:val="6"/>
                <w:lang w:eastAsia="en-NZ"/>
              </w:rPr>
            </w:pPr>
          </w:p>
        </w:tc>
      </w:tr>
      <w:tr w:rsidR="00931660" w:rsidRPr="0050606C" w:rsidTr="00F16F6B">
        <w:trPr>
          <w:trHeight w:val="255"/>
          <w:jc w:val="center"/>
        </w:trPr>
        <w:tc>
          <w:tcPr>
            <w:tcW w:w="4002" w:type="dxa"/>
            <w:tcBorders>
              <w:top w:val="single" w:sz="4" w:space="0" w:color="auto"/>
              <w:left w:val="nil"/>
              <w:bottom w:val="single" w:sz="4" w:space="0" w:color="auto"/>
              <w:right w:val="nil"/>
            </w:tcBorders>
            <w:shd w:val="clear" w:color="auto" w:fill="auto"/>
            <w:noWrap/>
            <w:vAlign w:val="bottom"/>
            <w:hideMark/>
          </w:tcPr>
          <w:p w:rsidR="00931660" w:rsidRPr="00E83838" w:rsidRDefault="00931660" w:rsidP="001575E9">
            <w:pPr>
              <w:tabs>
                <w:tab w:val="left" w:pos="426"/>
              </w:tabs>
              <w:spacing w:before="60" w:after="6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Citation Scheme</w:t>
            </w:r>
          </w:p>
        </w:tc>
        <w:tc>
          <w:tcPr>
            <w:tcW w:w="1229" w:type="dxa"/>
            <w:tcBorders>
              <w:top w:val="single" w:sz="4" w:space="0" w:color="auto"/>
              <w:left w:val="nil"/>
              <w:bottom w:val="single" w:sz="4" w:space="0" w:color="auto"/>
              <w:right w:val="nil"/>
            </w:tcBorders>
            <w:shd w:val="clear" w:color="auto" w:fill="auto"/>
            <w:noWrap/>
            <w:vAlign w:val="bottom"/>
            <w:hideMark/>
          </w:tcPr>
          <w:p w:rsidR="00931660" w:rsidRPr="00E83838" w:rsidRDefault="00931660" w:rsidP="001575E9">
            <w:pPr>
              <w:tabs>
                <w:tab w:val="left" w:pos="426"/>
              </w:tabs>
              <w:spacing w:before="60" w:after="6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End Year3</w:t>
            </w:r>
          </w:p>
        </w:tc>
        <w:tc>
          <w:tcPr>
            <w:tcW w:w="1229" w:type="dxa"/>
            <w:tcBorders>
              <w:top w:val="single" w:sz="4" w:space="0" w:color="auto"/>
              <w:left w:val="nil"/>
              <w:bottom w:val="single" w:sz="4" w:space="0" w:color="auto"/>
              <w:right w:val="nil"/>
            </w:tcBorders>
            <w:shd w:val="clear" w:color="auto" w:fill="auto"/>
            <w:noWrap/>
            <w:vAlign w:val="bottom"/>
            <w:hideMark/>
          </w:tcPr>
          <w:p w:rsidR="00931660" w:rsidRPr="00E83838" w:rsidRDefault="00931660" w:rsidP="001575E9">
            <w:pPr>
              <w:tabs>
                <w:tab w:val="left" w:pos="426"/>
              </w:tabs>
              <w:spacing w:before="60" w:after="6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End Year5</w:t>
            </w:r>
          </w:p>
        </w:tc>
        <w:tc>
          <w:tcPr>
            <w:tcW w:w="1520" w:type="dxa"/>
            <w:tcBorders>
              <w:top w:val="single" w:sz="4" w:space="0" w:color="auto"/>
              <w:left w:val="nil"/>
              <w:bottom w:val="single" w:sz="4" w:space="0" w:color="auto"/>
              <w:right w:val="nil"/>
            </w:tcBorders>
            <w:shd w:val="clear" w:color="auto" w:fill="auto"/>
            <w:noWrap/>
            <w:vAlign w:val="bottom"/>
            <w:hideMark/>
          </w:tcPr>
          <w:p w:rsidR="00931660" w:rsidRPr="00E83838" w:rsidRDefault="00931660" w:rsidP="001575E9">
            <w:pPr>
              <w:tabs>
                <w:tab w:val="left" w:pos="426"/>
              </w:tabs>
              <w:spacing w:before="60" w:after="6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End Year10</w:t>
            </w:r>
          </w:p>
        </w:tc>
      </w:tr>
      <w:tr w:rsidR="00931660" w:rsidRPr="0050606C" w:rsidTr="00F16F6B">
        <w:trPr>
          <w:trHeight w:val="255"/>
          <w:jc w:val="center"/>
        </w:trPr>
        <w:tc>
          <w:tcPr>
            <w:tcW w:w="4002"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ISI, Broad Definition of Economics</w:t>
            </w:r>
          </w:p>
        </w:tc>
        <w:tc>
          <w:tcPr>
            <w:tcW w:w="122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16.2</w:t>
            </w:r>
          </w:p>
        </w:tc>
        <w:tc>
          <w:tcPr>
            <w:tcW w:w="122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32.3</w:t>
            </w:r>
          </w:p>
        </w:tc>
        <w:tc>
          <w:tcPr>
            <w:tcW w:w="1520"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40.1</w:t>
            </w:r>
          </w:p>
        </w:tc>
      </w:tr>
      <w:tr w:rsidR="00931660" w:rsidRPr="0050606C" w:rsidTr="00F16F6B">
        <w:trPr>
          <w:trHeight w:val="255"/>
          <w:jc w:val="center"/>
        </w:trPr>
        <w:tc>
          <w:tcPr>
            <w:tcW w:w="4002"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ISI, Narrow Definition of Economics</w:t>
            </w:r>
          </w:p>
        </w:tc>
        <w:tc>
          <w:tcPr>
            <w:tcW w:w="1229"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15.6</w:t>
            </w:r>
          </w:p>
        </w:tc>
        <w:tc>
          <w:tcPr>
            <w:tcW w:w="1229"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31.1</w:t>
            </w:r>
          </w:p>
        </w:tc>
        <w:tc>
          <w:tcPr>
            <w:tcW w:w="1520"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37.7</w:t>
            </w:r>
          </w:p>
        </w:tc>
      </w:tr>
      <w:tr w:rsidR="00931660" w:rsidRPr="0050606C" w:rsidTr="00F16F6B">
        <w:trPr>
          <w:trHeight w:val="255"/>
          <w:jc w:val="center"/>
        </w:trPr>
        <w:tc>
          <w:tcPr>
            <w:tcW w:w="4002"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Google Scholar</w:t>
            </w:r>
          </w:p>
        </w:tc>
        <w:tc>
          <w:tcPr>
            <w:tcW w:w="1229"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52.7</w:t>
            </w:r>
          </w:p>
        </w:tc>
        <w:tc>
          <w:tcPr>
            <w:tcW w:w="1229"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71.9</w:t>
            </w:r>
          </w:p>
        </w:tc>
        <w:tc>
          <w:tcPr>
            <w:tcW w:w="1520"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78.4</w:t>
            </w:r>
          </w:p>
        </w:tc>
      </w:tr>
    </w:tbl>
    <w:p w:rsidR="00931660" w:rsidRDefault="00931660" w:rsidP="007B1E9E">
      <w:pPr>
        <w:pStyle w:val="NoSpacing"/>
        <w:tabs>
          <w:tab w:val="left" w:pos="426"/>
        </w:tabs>
        <w:rPr>
          <w:rFonts w:ascii="Times New Roman" w:hAnsi="Times New Roman" w:cs="Times New Roman"/>
          <w:sz w:val="24"/>
          <w:szCs w:val="24"/>
        </w:rPr>
      </w:pPr>
    </w:p>
    <w:p w:rsidR="00157E46" w:rsidRDefault="00157E46" w:rsidP="007B1E9E">
      <w:pPr>
        <w:pStyle w:val="NoSpacing"/>
        <w:tabs>
          <w:tab w:val="left" w:pos="426"/>
        </w:tabs>
        <w:rPr>
          <w:rFonts w:ascii="Times New Roman" w:hAnsi="Times New Roman" w:cs="Times New Roman"/>
          <w:sz w:val="24"/>
          <w:szCs w:val="24"/>
        </w:rPr>
      </w:pPr>
    </w:p>
    <w:p w:rsidR="00157E46" w:rsidRPr="0050606C" w:rsidRDefault="00157E46" w:rsidP="007B1E9E">
      <w:pPr>
        <w:pStyle w:val="NoSpacing"/>
        <w:tabs>
          <w:tab w:val="left" w:pos="426"/>
        </w:tabs>
        <w:rPr>
          <w:rFonts w:ascii="Times New Roman" w:hAnsi="Times New Roman" w:cs="Times New Roman"/>
          <w:sz w:val="24"/>
          <w:szCs w:val="24"/>
        </w:rPr>
      </w:pPr>
    </w:p>
    <w:p w:rsidR="002B5A25" w:rsidRPr="0050606C" w:rsidRDefault="007B1E9E"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40590C" w:rsidRPr="0050606C">
        <w:rPr>
          <w:rFonts w:ascii="Times New Roman" w:hAnsi="Times New Roman" w:cs="Times New Roman"/>
          <w:sz w:val="24"/>
          <w:szCs w:val="24"/>
        </w:rPr>
        <w:t xml:space="preserve">Despite the evidence of relatively long lags in the citation generating process, especially for </w:t>
      </w:r>
      <w:r w:rsidR="0040590C" w:rsidRPr="0050606C">
        <w:rPr>
          <w:rFonts w:ascii="Times New Roman" w:hAnsi="Times New Roman" w:cs="Times New Roman"/>
          <w:b/>
          <w:sz w:val="24"/>
          <w:szCs w:val="24"/>
        </w:rPr>
        <w:t>ISIB</w:t>
      </w:r>
      <w:r w:rsidR="0040590C" w:rsidRPr="0050606C">
        <w:rPr>
          <w:rFonts w:ascii="Times New Roman" w:hAnsi="Times New Roman" w:cs="Times New Roman"/>
          <w:sz w:val="24"/>
          <w:szCs w:val="24"/>
        </w:rPr>
        <w:t xml:space="preserve"> and </w:t>
      </w:r>
      <w:r w:rsidR="0040590C" w:rsidRPr="0050606C">
        <w:rPr>
          <w:rFonts w:ascii="Times New Roman" w:hAnsi="Times New Roman" w:cs="Times New Roman"/>
          <w:b/>
          <w:sz w:val="24"/>
          <w:szCs w:val="24"/>
        </w:rPr>
        <w:t>ISIN</w:t>
      </w:r>
      <w:r w:rsidR="0040590C" w:rsidRPr="0050606C">
        <w:rPr>
          <w:rFonts w:ascii="Times New Roman" w:hAnsi="Times New Roman" w:cs="Times New Roman"/>
          <w:sz w:val="24"/>
          <w:szCs w:val="24"/>
        </w:rPr>
        <w:t xml:space="preserve">, </w:t>
      </w:r>
      <w:r w:rsidR="00377B1D" w:rsidRPr="0050606C">
        <w:rPr>
          <w:rFonts w:ascii="Times New Roman" w:hAnsi="Times New Roman" w:cs="Times New Roman"/>
          <w:sz w:val="24"/>
          <w:szCs w:val="24"/>
        </w:rPr>
        <w:t xml:space="preserve">one can take some comfort from the information </w:t>
      </w:r>
      <w:r w:rsidR="004F3C4C" w:rsidRPr="0050606C">
        <w:rPr>
          <w:rFonts w:ascii="Times New Roman" w:hAnsi="Times New Roman" w:cs="Times New Roman"/>
          <w:sz w:val="24"/>
          <w:szCs w:val="24"/>
        </w:rPr>
        <w:t xml:space="preserve">displayed </w:t>
      </w:r>
      <w:r w:rsidR="00377B1D" w:rsidRPr="0050606C">
        <w:rPr>
          <w:rFonts w:ascii="Times New Roman" w:hAnsi="Times New Roman" w:cs="Times New Roman"/>
          <w:sz w:val="24"/>
          <w:szCs w:val="24"/>
        </w:rPr>
        <w:t xml:space="preserve">in </w:t>
      </w:r>
      <w:r w:rsidR="00235DAE">
        <w:rPr>
          <w:rFonts w:ascii="Times New Roman" w:hAnsi="Times New Roman" w:cs="Times New Roman"/>
          <w:sz w:val="24"/>
          <w:szCs w:val="24"/>
        </w:rPr>
        <w:t>Table 3</w:t>
      </w:r>
      <w:r w:rsidR="00377B1D" w:rsidRPr="0050606C">
        <w:rPr>
          <w:rFonts w:ascii="Times New Roman" w:hAnsi="Times New Roman" w:cs="Times New Roman"/>
          <w:sz w:val="24"/>
          <w:szCs w:val="24"/>
        </w:rPr>
        <w:t xml:space="preserve">.  </w:t>
      </w:r>
      <w:r w:rsidR="006D74BA" w:rsidRPr="0050606C">
        <w:rPr>
          <w:rFonts w:ascii="Times New Roman" w:hAnsi="Times New Roman" w:cs="Times New Roman"/>
          <w:sz w:val="24"/>
          <w:szCs w:val="24"/>
        </w:rPr>
        <w:t>For example</w:t>
      </w:r>
      <w:r w:rsidR="00566EDB" w:rsidRPr="0050606C">
        <w:rPr>
          <w:rFonts w:ascii="Times New Roman" w:hAnsi="Times New Roman" w:cs="Times New Roman"/>
          <w:sz w:val="24"/>
          <w:szCs w:val="24"/>
        </w:rPr>
        <w:t xml:space="preserve">, for </w:t>
      </w:r>
      <w:r w:rsidR="00366CAC" w:rsidRPr="0050606C">
        <w:rPr>
          <w:rFonts w:ascii="Times New Roman" w:hAnsi="Times New Roman" w:cs="Times New Roman"/>
          <w:sz w:val="24"/>
          <w:szCs w:val="24"/>
        </w:rPr>
        <w:t xml:space="preserve">all three measures of output, </w:t>
      </w:r>
      <w:r w:rsidR="00377B1D" w:rsidRPr="0050606C">
        <w:rPr>
          <w:rFonts w:ascii="Times New Roman" w:hAnsi="Times New Roman" w:cs="Times New Roman"/>
          <w:sz w:val="24"/>
          <w:szCs w:val="24"/>
        </w:rPr>
        <w:t xml:space="preserve">the correlation coefficients </w:t>
      </w:r>
      <w:r w:rsidR="004F3C4C" w:rsidRPr="0050606C">
        <w:rPr>
          <w:rFonts w:ascii="Times New Roman" w:hAnsi="Times New Roman" w:cs="Times New Roman"/>
          <w:sz w:val="24"/>
          <w:szCs w:val="24"/>
        </w:rPr>
        <w:t xml:space="preserve">associated with three and ten year citation counts </w:t>
      </w:r>
      <w:r w:rsidR="00377B1D" w:rsidRPr="0050606C">
        <w:rPr>
          <w:rFonts w:ascii="Times New Roman" w:hAnsi="Times New Roman" w:cs="Times New Roman"/>
          <w:sz w:val="24"/>
          <w:szCs w:val="24"/>
        </w:rPr>
        <w:t xml:space="preserve">(on a paper by paper basis) </w:t>
      </w:r>
      <w:r w:rsidR="00366CAC" w:rsidRPr="0050606C">
        <w:rPr>
          <w:rFonts w:ascii="Times New Roman" w:hAnsi="Times New Roman" w:cs="Times New Roman"/>
          <w:sz w:val="24"/>
          <w:szCs w:val="24"/>
        </w:rPr>
        <w:t>range from</w:t>
      </w:r>
      <w:r w:rsidR="006D74BA" w:rsidRPr="0050606C">
        <w:rPr>
          <w:rFonts w:ascii="Times New Roman" w:hAnsi="Times New Roman" w:cs="Times New Roman"/>
          <w:sz w:val="24"/>
          <w:szCs w:val="24"/>
        </w:rPr>
        <w:t xml:space="preserve"> 0.819</w:t>
      </w:r>
      <w:r w:rsidR="00377B1D" w:rsidRPr="0050606C">
        <w:rPr>
          <w:rFonts w:ascii="Times New Roman" w:hAnsi="Times New Roman" w:cs="Times New Roman"/>
          <w:sz w:val="24"/>
          <w:szCs w:val="24"/>
        </w:rPr>
        <w:t xml:space="preserve"> to 0.8</w:t>
      </w:r>
      <w:r w:rsidR="006D74BA" w:rsidRPr="0050606C">
        <w:rPr>
          <w:rFonts w:ascii="Times New Roman" w:hAnsi="Times New Roman" w:cs="Times New Roman"/>
          <w:sz w:val="24"/>
          <w:szCs w:val="24"/>
        </w:rPr>
        <w:t>75</w:t>
      </w:r>
      <w:r w:rsidR="00366CAC" w:rsidRPr="0050606C">
        <w:rPr>
          <w:rFonts w:ascii="Times New Roman" w:hAnsi="Times New Roman" w:cs="Times New Roman"/>
          <w:sz w:val="24"/>
          <w:szCs w:val="24"/>
        </w:rPr>
        <w:t xml:space="preserve">. </w:t>
      </w:r>
      <w:r w:rsidR="00377B1D" w:rsidRPr="0050606C">
        <w:rPr>
          <w:rFonts w:ascii="Times New Roman" w:hAnsi="Times New Roman" w:cs="Times New Roman"/>
          <w:sz w:val="24"/>
          <w:szCs w:val="24"/>
        </w:rPr>
        <w:t xml:space="preserve">  As expected, the estimates rise as we increase the </w:t>
      </w:r>
      <w:r w:rsidR="006D74BA" w:rsidRPr="0050606C">
        <w:rPr>
          <w:rFonts w:ascii="Times New Roman" w:hAnsi="Times New Roman" w:cs="Times New Roman"/>
          <w:sz w:val="24"/>
          <w:szCs w:val="24"/>
        </w:rPr>
        <w:t>citation collection period: for instance, the correlation coefficients for the five versus ten year citation period rise to 0.9</w:t>
      </w:r>
      <w:r w:rsidR="00B63C01" w:rsidRPr="0050606C">
        <w:rPr>
          <w:rFonts w:ascii="Times New Roman" w:hAnsi="Times New Roman" w:cs="Times New Roman"/>
          <w:sz w:val="24"/>
          <w:szCs w:val="24"/>
        </w:rPr>
        <w:t>25</w:t>
      </w:r>
      <w:r w:rsidR="006D74BA" w:rsidRPr="0050606C">
        <w:rPr>
          <w:rFonts w:ascii="Times New Roman" w:hAnsi="Times New Roman" w:cs="Times New Roman"/>
          <w:sz w:val="24"/>
          <w:szCs w:val="24"/>
        </w:rPr>
        <w:t xml:space="preserve"> to 0.9</w:t>
      </w:r>
      <w:r w:rsidR="00B63C01" w:rsidRPr="0050606C">
        <w:rPr>
          <w:rFonts w:ascii="Times New Roman" w:hAnsi="Times New Roman" w:cs="Times New Roman"/>
          <w:sz w:val="24"/>
          <w:szCs w:val="24"/>
        </w:rPr>
        <w:t>7</w:t>
      </w:r>
      <w:r w:rsidR="006D74BA" w:rsidRPr="0050606C">
        <w:rPr>
          <w:rFonts w:ascii="Times New Roman" w:hAnsi="Times New Roman" w:cs="Times New Roman"/>
          <w:sz w:val="24"/>
          <w:szCs w:val="24"/>
        </w:rPr>
        <w:t xml:space="preserve">8 for all three output measures; the corresponding estimates for the seven versus ten year citation period range from 0.973 to 0.995. </w:t>
      </w:r>
      <w:r w:rsidR="00566EDB" w:rsidRPr="0050606C">
        <w:rPr>
          <w:rFonts w:ascii="Times New Roman" w:hAnsi="Times New Roman" w:cs="Times New Roman"/>
          <w:sz w:val="24"/>
          <w:szCs w:val="24"/>
        </w:rPr>
        <w:t xml:space="preserve"> </w:t>
      </w:r>
      <w:r w:rsidR="00377B1D" w:rsidRPr="0050606C">
        <w:rPr>
          <w:rFonts w:ascii="Times New Roman" w:hAnsi="Times New Roman" w:cs="Times New Roman"/>
          <w:sz w:val="24"/>
          <w:szCs w:val="24"/>
        </w:rPr>
        <w:t xml:space="preserve">This suggests that </w:t>
      </w:r>
      <w:r w:rsidR="006F3622" w:rsidRPr="0050606C">
        <w:rPr>
          <w:rFonts w:ascii="Times New Roman" w:hAnsi="Times New Roman" w:cs="Times New Roman"/>
          <w:sz w:val="24"/>
          <w:szCs w:val="24"/>
        </w:rPr>
        <w:t>if a ten year collection period is considered to be an ideal time period for generating estimates of citation-based research output, then the use of</w:t>
      </w:r>
      <w:r w:rsidR="00B63C01" w:rsidRPr="0050606C">
        <w:rPr>
          <w:rFonts w:ascii="Times New Roman" w:hAnsi="Times New Roman" w:cs="Times New Roman"/>
          <w:sz w:val="24"/>
          <w:szCs w:val="24"/>
        </w:rPr>
        <w:t xml:space="preserve">, say, a </w:t>
      </w:r>
      <w:r w:rsidR="006F3622" w:rsidRPr="0050606C">
        <w:rPr>
          <w:rFonts w:ascii="Times New Roman" w:hAnsi="Times New Roman" w:cs="Times New Roman"/>
          <w:sz w:val="24"/>
          <w:szCs w:val="24"/>
        </w:rPr>
        <w:t xml:space="preserve">five year collection period could result in acceptable proxy estimates.  </w:t>
      </w:r>
    </w:p>
    <w:p w:rsidR="002B5A25" w:rsidRDefault="002B5A25" w:rsidP="007B1E9E">
      <w:pPr>
        <w:pStyle w:val="NoSpacing"/>
        <w:tabs>
          <w:tab w:val="left" w:pos="426"/>
        </w:tabs>
        <w:jc w:val="both"/>
        <w:rPr>
          <w:rFonts w:ascii="Times New Roman" w:hAnsi="Times New Roman" w:cs="Times New Roman"/>
          <w:sz w:val="24"/>
          <w:szCs w:val="24"/>
        </w:rPr>
      </w:pPr>
    </w:p>
    <w:p w:rsidR="00157E46" w:rsidRPr="0050606C" w:rsidRDefault="00157E46" w:rsidP="007B1E9E">
      <w:pPr>
        <w:pStyle w:val="NoSpacing"/>
        <w:tabs>
          <w:tab w:val="left" w:pos="426"/>
        </w:tabs>
        <w:jc w:val="both"/>
        <w:rPr>
          <w:rFonts w:ascii="Times New Roman" w:hAnsi="Times New Roman" w:cs="Times New Roman"/>
          <w:sz w:val="24"/>
          <w:szCs w:val="24"/>
        </w:rPr>
      </w:pPr>
    </w:p>
    <w:tbl>
      <w:tblPr>
        <w:tblW w:w="8460" w:type="dxa"/>
        <w:jc w:val="center"/>
        <w:tblInd w:w="98" w:type="dxa"/>
        <w:tblLook w:val="04A0"/>
      </w:tblPr>
      <w:tblGrid>
        <w:gridCol w:w="3993"/>
        <w:gridCol w:w="1299"/>
        <w:gridCol w:w="1494"/>
        <w:gridCol w:w="1674"/>
      </w:tblGrid>
      <w:tr w:rsidR="00931660" w:rsidRPr="0050606C" w:rsidTr="00931660">
        <w:trPr>
          <w:trHeight w:val="510"/>
          <w:jc w:val="center"/>
        </w:trPr>
        <w:tc>
          <w:tcPr>
            <w:tcW w:w="8460" w:type="dxa"/>
            <w:gridSpan w:val="4"/>
            <w:tcBorders>
              <w:top w:val="nil"/>
              <w:left w:val="nil"/>
              <w:right w:val="nil"/>
            </w:tcBorders>
            <w:shd w:val="clear" w:color="auto" w:fill="auto"/>
            <w:noWrap/>
            <w:vAlign w:val="bottom"/>
            <w:hideMark/>
          </w:tcPr>
          <w:p w:rsidR="00931660" w:rsidRPr="00E83838" w:rsidRDefault="00E83838" w:rsidP="007B1E9E">
            <w:pPr>
              <w:tabs>
                <w:tab w:val="left" w:pos="426"/>
              </w:tabs>
              <w:spacing w:after="0" w:line="240" w:lineRule="auto"/>
              <w:jc w:val="center"/>
              <w:rPr>
                <w:rFonts w:ascii="Times New Roman" w:eastAsia="Times New Roman" w:hAnsi="Times New Roman" w:cs="Times New Roman"/>
                <w:b/>
                <w:bCs/>
                <w:lang w:eastAsia="en-NZ"/>
              </w:rPr>
            </w:pPr>
            <w:bookmarkStart w:id="0" w:name="RANGE!A1:D15"/>
            <w:r>
              <w:rPr>
                <w:rFonts w:ascii="Times New Roman" w:eastAsia="Times New Roman" w:hAnsi="Times New Roman" w:cs="Times New Roman"/>
                <w:b/>
                <w:bCs/>
                <w:lang w:eastAsia="en-NZ"/>
              </w:rPr>
              <w:t xml:space="preserve">Table 3:  </w:t>
            </w:r>
            <w:r w:rsidR="00931660" w:rsidRPr="00E83838">
              <w:rPr>
                <w:rFonts w:ascii="Times New Roman" w:eastAsia="Times New Roman" w:hAnsi="Times New Roman" w:cs="Times New Roman"/>
                <w:b/>
                <w:bCs/>
                <w:lang w:eastAsia="en-NZ"/>
              </w:rPr>
              <w:t xml:space="preserve">Correlation Coefficients, Non- Self Citations Per Paper, Various Time </w:t>
            </w:r>
            <w:r>
              <w:rPr>
                <w:rFonts w:ascii="Times New Roman" w:eastAsia="Times New Roman" w:hAnsi="Times New Roman" w:cs="Times New Roman"/>
                <w:b/>
                <w:bCs/>
                <w:lang w:eastAsia="en-NZ"/>
              </w:rPr>
              <w:t>P</w:t>
            </w:r>
            <w:r w:rsidR="00931660" w:rsidRPr="00E83838">
              <w:rPr>
                <w:rFonts w:ascii="Times New Roman" w:eastAsia="Times New Roman" w:hAnsi="Times New Roman" w:cs="Times New Roman"/>
                <w:b/>
                <w:bCs/>
                <w:lang w:eastAsia="en-NZ"/>
              </w:rPr>
              <w:t>eriods</w:t>
            </w:r>
          </w:p>
          <w:bookmarkEnd w:id="0"/>
          <w:p w:rsidR="00931660" w:rsidRPr="00E83838" w:rsidRDefault="00931660" w:rsidP="007B1E9E">
            <w:pPr>
              <w:tabs>
                <w:tab w:val="left" w:pos="426"/>
              </w:tabs>
              <w:spacing w:after="0" w:line="240" w:lineRule="auto"/>
              <w:jc w:val="center"/>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 xml:space="preserve">Based on Cites to Papers Published in 2000 </w:t>
            </w:r>
            <w:r w:rsidR="00E83838">
              <w:rPr>
                <w:rFonts w:ascii="Times New Roman" w:eastAsia="Times New Roman" w:hAnsi="Times New Roman" w:cs="Times New Roman"/>
                <w:bCs/>
                <w:lang w:eastAsia="en-NZ"/>
              </w:rPr>
              <w:t>and</w:t>
            </w:r>
            <w:r w:rsidRPr="00E83838">
              <w:rPr>
                <w:rFonts w:ascii="Times New Roman" w:eastAsia="Times New Roman" w:hAnsi="Times New Roman" w:cs="Times New Roman"/>
                <w:bCs/>
                <w:lang w:eastAsia="en-NZ"/>
              </w:rPr>
              <w:t xml:space="preserve"> 2001</w:t>
            </w:r>
          </w:p>
        </w:tc>
      </w:tr>
      <w:tr w:rsidR="00931660" w:rsidRPr="0050606C" w:rsidTr="00931660">
        <w:trPr>
          <w:trHeight w:val="255"/>
          <w:jc w:val="center"/>
        </w:trPr>
        <w:tc>
          <w:tcPr>
            <w:tcW w:w="3993" w:type="dxa"/>
            <w:tcBorders>
              <w:top w:val="single" w:sz="4" w:space="0" w:color="auto"/>
              <w:left w:val="nil"/>
              <w:bottom w:val="single" w:sz="4" w:space="0" w:color="auto"/>
              <w:right w:val="nil"/>
            </w:tcBorders>
            <w:shd w:val="clear" w:color="auto" w:fill="auto"/>
            <w:vAlign w:val="bottom"/>
            <w:hideMark/>
          </w:tcPr>
          <w:p w:rsidR="00931660" w:rsidRPr="00F16F6B" w:rsidRDefault="00931660" w:rsidP="001575E9">
            <w:pPr>
              <w:tabs>
                <w:tab w:val="left" w:pos="426"/>
              </w:tabs>
              <w:spacing w:before="60" w:after="6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Cites Per Paper, Various Time Periods</w:t>
            </w:r>
          </w:p>
        </w:tc>
        <w:tc>
          <w:tcPr>
            <w:tcW w:w="1299" w:type="dxa"/>
            <w:tcBorders>
              <w:top w:val="single" w:sz="4" w:space="0" w:color="auto"/>
              <w:left w:val="nil"/>
              <w:bottom w:val="single" w:sz="4" w:space="0" w:color="auto"/>
              <w:right w:val="nil"/>
            </w:tcBorders>
            <w:shd w:val="clear" w:color="auto" w:fill="auto"/>
            <w:noWrap/>
            <w:vAlign w:val="bottom"/>
            <w:hideMark/>
          </w:tcPr>
          <w:p w:rsidR="00931660" w:rsidRPr="00F16F6B" w:rsidRDefault="00931660" w:rsidP="001575E9">
            <w:pPr>
              <w:tabs>
                <w:tab w:val="left" w:pos="426"/>
              </w:tabs>
              <w:spacing w:before="60" w:after="6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ISI (Broad)</w:t>
            </w:r>
          </w:p>
        </w:tc>
        <w:tc>
          <w:tcPr>
            <w:tcW w:w="1494" w:type="dxa"/>
            <w:tcBorders>
              <w:top w:val="single" w:sz="4" w:space="0" w:color="auto"/>
              <w:left w:val="nil"/>
              <w:bottom w:val="single" w:sz="4" w:space="0" w:color="auto"/>
              <w:right w:val="nil"/>
            </w:tcBorders>
            <w:shd w:val="clear" w:color="auto" w:fill="auto"/>
            <w:noWrap/>
            <w:vAlign w:val="bottom"/>
            <w:hideMark/>
          </w:tcPr>
          <w:p w:rsidR="00931660" w:rsidRPr="00F16F6B" w:rsidRDefault="00931660" w:rsidP="001575E9">
            <w:pPr>
              <w:tabs>
                <w:tab w:val="left" w:pos="426"/>
              </w:tabs>
              <w:spacing w:before="60" w:after="60" w:line="240" w:lineRule="auto"/>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ISI (Narrow)</w:t>
            </w:r>
          </w:p>
        </w:tc>
        <w:tc>
          <w:tcPr>
            <w:tcW w:w="1674" w:type="dxa"/>
            <w:tcBorders>
              <w:top w:val="single" w:sz="4" w:space="0" w:color="auto"/>
              <w:left w:val="nil"/>
              <w:bottom w:val="single" w:sz="4" w:space="0" w:color="auto"/>
              <w:right w:val="nil"/>
            </w:tcBorders>
            <w:shd w:val="clear" w:color="auto" w:fill="auto"/>
            <w:vAlign w:val="bottom"/>
            <w:hideMark/>
          </w:tcPr>
          <w:p w:rsidR="00931660" w:rsidRPr="00F16F6B" w:rsidRDefault="00931660" w:rsidP="001575E9">
            <w:pPr>
              <w:tabs>
                <w:tab w:val="left" w:pos="426"/>
              </w:tabs>
              <w:spacing w:before="60" w:after="60" w:line="240" w:lineRule="auto"/>
              <w:jc w:val="center"/>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Google</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Year1-1: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0.523</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0.209</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0.525</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Year1-2: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0.697</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0.691</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0.637</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Year1-3: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0.875</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0.838</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0.819</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Year1-4: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0.900</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0.893</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0.924</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Year1-5: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0.978</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0.925</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0.970</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Year1-6: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0.990</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0.960</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0.987</w:t>
            </w:r>
          </w:p>
        </w:tc>
      </w:tr>
      <w:tr w:rsidR="00931660" w:rsidRPr="0050606C" w:rsidTr="00931660">
        <w:trPr>
          <w:trHeight w:val="255"/>
          <w:jc w:val="center"/>
        </w:trPr>
        <w:tc>
          <w:tcPr>
            <w:tcW w:w="3993"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Year1-7: Year1-10</w:t>
            </w:r>
          </w:p>
        </w:tc>
        <w:tc>
          <w:tcPr>
            <w:tcW w:w="1299"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0.994</w:t>
            </w:r>
          </w:p>
        </w:tc>
        <w:tc>
          <w:tcPr>
            <w:tcW w:w="149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0.973</w:t>
            </w:r>
          </w:p>
        </w:tc>
        <w:tc>
          <w:tcPr>
            <w:tcW w:w="1674" w:type="dxa"/>
            <w:tcBorders>
              <w:top w:val="nil"/>
              <w:left w:val="nil"/>
              <w:bottom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0.995</w:t>
            </w:r>
          </w:p>
        </w:tc>
      </w:tr>
      <w:tr w:rsidR="00931660" w:rsidRPr="0050606C" w:rsidTr="00D20E75">
        <w:trPr>
          <w:trHeight w:val="255"/>
          <w:jc w:val="center"/>
        </w:trPr>
        <w:tc>
          <w:tcPr>
            <w:tcW w:w="3993"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Year1-8: Year1-10</w:t>
            </w:r>
          </w:p>
        </w:tc>
        <w:tc>
          <w:tcPr>
            <w:tcW w:w="1299"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0.996</w:t>
            </w:r>
          </w:p>
        </w:tc>
        <w:tc>
          <w:tcPr>
            <w:tcW w:w="1494"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0.981</w:t>
            </w:r>
          </w:p>
        </w:tc>
        <w:tc>
          <w:tcPr>
            <w:tcW w:w="1674" w:type="dxa"/>
            <w:tcBorders>
              <w:top w:val="nil"/>
              <w:left w:val="nil"/>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0.997</w:t>
            </w:r>
          </w:p>
        </w:tc>
      </w:tr>
      <w:tr w:rsidR="00931660" w:rsidRPr="0050606C" w:rsidTr="00D20E75">
        <w:trPr>
          <w:trHeight w:val="255"/>
          <w:jc w:val="center"/>
        </w:trPr>
        <w:tc>
          <w:tcPr>
            <w:tcW w:w="3993"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rPr>
                <w:rFonts w:ascii="Times New Roman" w:eastAsia="Times New Roman" w:hAnsi="Times New Roman" w:cs="Times New Roman"/>
                <w:bCs/>
                <w:lang w:eastAsia="en-NZ"/>
              </w:rPr>
            </w:pPr>
            <w:r w:rsidRPr="00E83838">
              <w:rPr>
                <w:rFonts w:ascii="Times New Roman" w:eastAsia="Times New Roman" w:hAnsi="Times New Roman" w:cs="Times New Roman"/>
                <w:bCs/>
                <w:lang w:eastAsia="en-NZ"/>
              </w:rPr>
              <w:t>Year1-9: Year1-10</w:t>
            </w:r>
          </w:p>
        </w:tc>
        <w:tc>
          <w:tcPr>
            <w:tcW w:w="1299"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0.999</w:t>
            </w:r>
          </w:p>
        </w:tc>
        <w:tc>
          <w:tcPr>
            <w:tcW w:w="1494"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0.996</w:t>
            </w:r>
          </w:p>
        </w:tc>
        <w:tc>
          <w:tcPr>
            <w:tcW w:w="1674" w:type="dxa"/>
            <w:tcBorders>
              <w:top w:val="nil"/>
              <w:left w:val="nil"/>
              <w:bottom w:val="single" w:sz="4" w:space="0" w:color="auto"/>
              <w:right w:val="nil"/>
            </w:tcBorders>
            <w:shd w:val="clear" w:color="auto" w:fill="auto"/>
            <w:noWrap/>
            <w:vAlign w:val="bottom"/>
            <w:hideMark/>
          </w:tcPr>
          <w:p w:rsidR="00931660" w:rsidRPr="00E83838" w:rsidRDefault="00931660"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0.999</w:t>
            </w:r>
          </w:p>
        </w:tc>
      </w:tr>
    </w:tbl>
    <w:p w:rsidR="00931660" w:rsidRPr="0050606C" w:rsidRDefault="00931660" w:rsidP="007B1E9E">
      <w:pPr>
        <w:pStyle w:val="NoSpacing"/>
        <w:tabs>
          <w:tab w:val="left" w:pos="426"/>
        </w:tabs>
        <w:rPr>
          <w:rFonts w:ascii="Times New Roman" w:hAnsi="Times New Roman" w:cs="Times New Roman"/>
          <w:sz w:val="24"/>
          <w:szCs w:val="24"/>
        </w:rPr>
      </w:pPr>
    </w:p>
    <w:p w:rsidR="00157E46" w:rsidRDefault="00157E46" w:rsidP="007B1E9E">
      <w:pPr>
        <w:pStyle w:val="NoSpacing"/>
        <w:tabs>
          <w:tab w:val="left" w:pos="426"/>
        </w:tabs>
        <w:rPr>
          <w:rFonts w:ascii="Times New Roman" w:hAnsi="Times New Roman" w:cs="Times New Roman"/>
          <w:b/>
          <w:sz w:val="24"/>
          <w:szCs w:val="24"/>
        </w:rPr>
      </w:pPr>
    </w:p>
    <w:p w:rsidR="00430280" w:rsidRPr="0050606C" w:rsidRDefault="007E4550" w:rsidP="007B1E9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2B5A25" w:rsidRPr="0050606C">
        <w:rPr>
          <w:rFonts w:ascii="Times New Roman" w:hAnsi="Times New Roman" w:cs="Times New Roman"/>
          <w:b/>
          <w:sz w:val="24"/>
          <w:szCs w:val="24"/>
        </w:rPr>
        <w:t>Citation Patterns for all Articles Published between 2000 and 2008</w:t>
      </w:r>
    </w:p>
    <w:p w:rsidR="00D20E75" w:rsidRPr="007B1E9E" w:rsidRDefault="00D20E75" w:rsidP="007B1E9E">
      <w:pPr>
        <w:pStyle w:val="NoSpacing"/>
        <w:tabs>
          <w:tab w:val="left" w:pos="426"/>
        </w:tabs>
        <w:rPr>
          <w:rFonts w:ascii="Times New Roman" w:hAnsi="Times New Roman" w:cs="Times New Roman"/>
          <w:b/>
          <w:sz w:val="12"/>
          <w:szCs w:val="12"/>
        </w:rPr>
      </w:pPr>
    </w:p>
    <w:p w:rsidR="00F03CAC" w:rsidRPr="0050606C" w:rsidRDefault="00430280"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L</w:t>
      </w:r>
      <w:r w:rsidR="004B21A0" w:rsidRPr="0050606C">
        <w:rPr>
          <w:rFonts w:ascii="Times New Roman" w:hAnsi="Times New Roman" w:cs="Times New Roman"/>
          <w:sz w:val="24"/>
          <w:szCs w:val="24"/>
        </w:rPr>
        <w:t xml:space="preserve">et us now move to an analysis based on </w:t>
      </w:r>
      <w:r w:rsidR="00D50595" w:rsidRPr="0050606C">
        <w:rPr>
          <w:rFonts w:ascii="Times New Roman" w:hAnsi="Times New Roman" w:cs="Times New Roman"/>
          <w:sz w:val="24"/>
          <w:szCs w:val="24"/>
        </w:rPr>
        <w:t>Dataset</w:t>
      </w:r>
      <w:r w:rsidR="00746455">
        <w:rPr>
          <w:rFonts w:ascii="Times New Roman" w:hAnsi="Times New Roman" w:cs="Times New Roman"/>
          <w:sz w:val="24"/>
          <w:szCs w:val="24"/>
        </w:rPr>
        <w:t xml:space="preserve"> </w:t>
      </w:r>
      <w:r w:rsidR="00D50595" w:rsidRPr="0050606C">
        <w:rPr>
          <w:rFonts w:ascii="Times New Roman" w:hAnsi="Times New Roman" w:cs="Times New Roman"/>
          <w:sz w:val="24"/>
          <w:szCs w:val="24"/>
        </w:rPr>
        <w:t>2.</w:t>
      </w:r>
      <w:r w:rsidR="004B21A0" w:rsidRPr="0050606C">
        <w:rPr>
          <w:rFonts w:ascii="Times New Roman" w:hAnsi="Times New Roman" w:cs="Times New Roman"/>
          <w:sz w:val="24"/>
          <w:szCs w:val="24"/>
        </w:rPr>
        <w:t xml:space="preserve">  </w:t>
      </w:r>
      <w:r w:rsidR="00366CAC" w:rsidRPr="0050606C">
        <w:rPr>
          <w:rFonts w:ascii="Times New Roman" w:hAnsi="Times New Roman" w:cs="Times New Roman"/>
          <w:sz w:val="24"/>
          <w:szCs w:val="24"/>
        </w:rPr>
        <w:t xml:space="preserve">Recall that the distinguishing feature of this dataset is that we have </w:t>
      </w:r>
      <w:r w:rsidR="00DF6567" w:rsidRPr="0050606C">
        <w:rPr>
          <w:rFonts w:ascii="Times New Roman" w:hAnsi="Times New Roman" w:cs="Times New Roman"/>
          <w:sz w:val="24"/>
          <w:szCs w:val="24"/>
        </w:rPr>
        <w:t xml:space="preserve">expanded </w:t>
      </w:r>
      <w:r w:rsidR="0062624A" w:rsidRPr="0050606C">
        <w:rPr>
          <w:rFonts w:ascii="Times New Roman" w:hAnsi="Times New Roman" w:cs="Times New Roman"/>
          <w:sz w:val="24"/>
          <w:szCs w:val="24"/>
        </w:rPr>
        <w:t xml:space="preserve">the </w:t>
      </w:r>
      <w:r w:rsidR="00DF6567" w:rsidRPr="0050606C">
        <w:rPr>
          <w:rFonts w:ascii="Times New Roman" w:hAnsi="Times New Roman" w:cs="Times New Roman"/>
          <w:sz w:val="24"/>
          <w:szCs w:val="24"/>
        </w:rPr>
        <w:t xml:space="preserve">publication period </w:t>
      </w:r>
      <w:r w:rsidR="0062624A" w:rsidRPr="0050606C">
        <w:rPr>
          <w:rFonts w:ascii="Times New Roman" w:hAnsi="Times New Roman" w:cs="Times New Roman"/>
          <w:sz w:val="24"/>
          <w:szCs w:val="24"/>
        </w:rPr>
        <w:t xml:space="preserve">from 2000-2001 to 2000-2008; however, the research group remains the same as in </w:t>
      </w:r>
      <w:r w:rsidR="001D71F9" w:rsidRPr="0050606C">
        <w:rPr>
          <w:rFonts w:ascii="Times New Roman" w:hAnsi="Times New Roman" w:cs="Times New Roman"/>
          <w:sz w:val="24"/>
          <w:szCs w:val="24"/>
        </w:rPr>
        <w:t>Dataset1</w:t>
      </w:r>
      <w:r w:rsidR="00F16F6B">
        <w:rPr>
          <w:rFonts w:ascii="Times New Roman" w:hAnsi="Times New Roman" w:cs="Times New Roman"/>
          <w:sz w:val="24"/>
          <w:szCs w:val="24"/>
        </w:rPr>
        <w:t xml:space="preserve">. </w:t>
      </w:r>
      <w:r w:rsidR="00DF6567" w:rsidRPr="0050606C">
        <w:rPr>
          <w:rFonts w:ascii="Times New Roman" w:hAnsi="Times New Roman" w:cs="Times New Roman"/>
          <w:sz w:val="24"/>
          <w:szCs w:val="24"/>
        </w:rPr>
        <w:t xml:space="preserve">Over this nine year period, </w:t>
      </w:r>
      <w:r w:rsidR="00746455">
        <w:rPr>
          <w:rFonts w:ascii="Times New Roman" w:hAnsi="Times New Roman" w:cs="Times New Roman"/>
          <w:sz w:val="24"/>
          <w:szCs w:val="24"/>
        </w:rPr>
        <w:t>New Zealand’</w:t>
      </w:r>
      <w:r w:rsidR="006E31B9" w:rsidRPr="0050606C">
        <w:rPr>
          <w:rFonts w:ascii="Times New Roman" w:hAnsi="Times New Roman" w:cs="Times New Roman"/>
          <w:sz w:val="24"/>
          <w:szCs w:val="24"/>
        </w:rPr>
        <w:t xml:space="preserve">s </w:t>
      </w:r>
      <w:r w:rsidR="00815E70" w:rsidRPr="0050606C">
        <w:rPr>
          <w:rFonts w:ascii="Times New Roman" w:hAnsi="Times New Roman" w:cs="Times New Roman"/>
          <w:sz w:val="24"/>
          <w:szCs w:val="24"/>
        </w:rPr>
        <w:t>156</w:t>
      </w:r>
      <w:r w:rsidR="006E31B9" w:rsidRPr="0050606C">
        <w:rPr>
          <w:rFonts w:ascii="Times New Roman" w:hAnsi="Times New Roman" w:cs="Times New Roman"/>
          <w:sz w:val="24"/>
          <w:szCs w:val="24"/>
        </w:rPr>
        <w:t xml:space="preserve"> economists </w:t>
      </w:r>
      <w:r w:rsidR="00DF6567" w:rsidRPr="0050606C">
        <w:rPr>
          <w:rFonts w:ascii="Times New Roman" w:hAnsi="Times New Roman" w:cs="Times New Roman"/>
          <w:sz w:val="24"/>
          <w:szCs w:val="24"/>
        </w:rPr>
        <w:t xml:space="preserve">published 871 articles in </w:t>
      </w:r>
      <w:proofErr w:type="spellStart"/>
      <w:r w:rsidR="00DF6567" w:rsidRPr="0050606C">
        <w:rPr>
          <w:rFonts w:ascii="Times New Roman" w:hAnsi="Times New Roman" w:cs="Times New Roman"/>
          <w:i/>
          <w:sz w:val="24"/>
          <w:szCs w:val="24"/>
        </w:rPr>
        <w:t>EconLit</w:t>
      </w:r>
      <w:proofErr w:type="spellEnd"/>
      <w:r w:rsidR="00DF6567" w:rsidRPr="0050606C">
        <w:rPr>
          <w:rFonts w:ascii="Times New Roman" w:hAnsi="Times New Roman" w:cs="Times New Roman"/>
          <w:sz w:val="24"/>
          <w:szCs w:val="24"/>
        </w:rPr>
        <w:t xml:space="preserve"> listed journals, and by the end of 2010 </w:t>
      </w:r>
      <w:r w:rsidR="0062624A" w:rsidRPr="0050606C">
        <w:rPr>
          <w:rFonts w:ascii="Times New Roman" w:hAnsi="Times New Roman" w:cs="Times New Roman"/>
          <w:sz w:val="24"/>
          <w:szCs w:val="24"/>
        </w:rPr>
        <w:t xml:space="preserve">these publications </w:t>
      </w:r>
      <w:r w:rsidR="00DF6567" w:rsidRPr="0050606C">
        <w:rPr>
          <w:rFonts w:ascii="Times New Roman" w:hAnsi="Times New Roman" w:cs="Times New Roman"/>
          <w:sz w:val="24"/>
          <w:szCs w:val="24"/>
        </w:rPr>
        <w:t xml:space="preserve">had received a total of 2470 </w:t>
      </w:r>
      <w:r w:rsidR="00DF6567" w:rsidRPr="0050606C">
        <w:rPr>
          <w:rFonts w:ascii="Times New Roman" w:hAnsi="Times New Roman" w:cs="Times New Roman"/>
          <w:b/>
          <w:sz w:val="24"/>
          <w:szCs w:val="24"/>
        </w:rPr>
        <w:t xml:space="preserve">ISIB </w:t>
      </w:r>
      <w:r w:rsidR="00DF6567" w:rsidRPr="0050606C">
        <w:rPr>
          <w:rFonts w:ascii="Times New Roman" w:hAnsi="Times New Roman" w:cs="Times New Roman"/>
          <w:sz w:val="24"/>
          <w:szCs w:val="24"/>
        </w:rPr>
        <w:t>citations</w:t>
      </w:r>
      <w:r w:rsidR="00AC3B0F" w:rsidRPr="0050606C">
        <w:rPr>
          <w:rFonts w:ascii="Times New Roman" w:hAnsi="Times New Roman" w:cs="Times New Roman"/>
          <w:sz w:val="24"/>
          <w:szCs w:val="24"/>
        </w:rPr>
        <w:t>.</w:t>
      </w:r>
      <w:r w:rsidR="0016342B" w:rsidRPr="0050606C">
        <w:rPr>
          <w:rFonts w:ascii="Times New Roman" w:hAnsi="Times New Roman" w:cs="Times New Roman"/>
          <w:sz w:val="24"/>
          <w:szCs w:val="24"/>
        </w:rPr>
        <w:t xml:space="preserve">  </w:t>
      </w:r>
      <w:r w:rsidR="00DF6567" w:rsidRPr="0050606C">
        <w:rPr>
          <w:rFonts w:ascii="Times New Roman" w:hAnsi="Times New Roman" w:cs="Times New Roman"/>
          <w:sz w:val="24"/>
          <w:szCs w:val="24"/>
        </w:rPr>
        <w:t xml:space="preserve">The distribution of </w:t>
      </w:r>
      <w:r w:rsidR="00577BD3" w:rsidRPr="0050606C">
        <w:rPr>
          <w:rFonts w:ascii="Times New Roman" w:hAnsi="Times New Roman" w:cs="Times New Roman"/>
          <w:b/>
          <w:sz w:val="24"/>
          <w:szCs w:val="24"/>
        </w:rPr>
        <w:t>ISIB</w:t>
      </w:r>
      <w:r w:rsidR="00577BD3" w:rsidRPr="0050606C">
        <w:rPr>
          <w:rFonts w:ascii="Times New Roman" w:hAnsi="Times New Roman" w:cs="Times New Roman"/>
          <w:sz w:val="24"/>
          <w:szCs w:val="24"/>
        </w:rPr>
        <w:t xml:space="preserve"> </w:t>
      </w:r>
      <w:r w:rsidR="00DF6567" w:rsidRPr="0050606C">
        <w:rPr>
          <w:rFonts w:ascii="Times New Roman" w:hAnsi="Times New Roman" w:cs="Times New Roman"/>
          <w:sz w:val="24"/>
          <w:szCs w:val="24"/>
        </w:rPr>
        <w:t xml:space="preserve">cites by year is shown in </w:t>
      </w:r>
      <w:r w:rsidR="00235DAE">
        <w:rPr>
          <w:rFonts w:ascii="Times New Roman" w:hAnsi="Times New Roman" w:cs="Times New Roman"/>
          <w:sz w:val="24"/>
          <w:szCs w:val="24"/>
        </w:rPr>
        <w:t>Table 4</w:t>
      </w:r>
      <w:r w:rsidR="00DF6567" w:rsidRPr="0050606C">
        <w:rPr>
          <w:rFonts w:ascii="Times New Roman" w:hAnsi="Times New Roman" w:cs="Times New Roman"/>
          <w:sz w:val="24"/>
          <w:szCs w:val="24"/>
        </w:rPr>
        <w:t>.  Note that</w:t>
      </w:r>
      <w:r w:rsidR="00265742" w:rsidRPr="0050606C">
        <w:rPr>
          <w:rFonts w:ascii="Times New Roman" w:hAnsi="Times New Roman" w:cs="Times New Roman"/>
          <w:sz w:val="24"/>
          <w:szCs w:val="24"/>
        </w:rPr>
        <w:t>,</w:t>
      </w:r>
      <w:r w:rsidR="00DF6567" w:rsidRPr="0050606C">
        <w:rPr>
          <w:rFonts w:ascii="Times New Roman" w:hAnsi="Times New Roman" w:cs="Times New Roman"/>
          <w:sz w:val="24"/>
          <w:szCs w:val="24"/>
        </w:rPr>
        <w:t xml:space="preserve"> with one exception, the citation pattern is similar to that discussed earlier when we explored the 10 year pattern for papers released in 2000 and 2001.  </w:t>
      </w:r>
      <w:r w:rsidR="00265742" w:rsidRPr="0050606C">
        <w:rPr>
          <w:rFonts w:ascii="Times New Roman" w:hAnsi="Times New Roman" w:cs="Times New Roman"/>
          <w:sz w:val="24"/>
          <w:szCs w:val="24"/>
        </w:rPr>
        <w:t xml:space="preserve">Now </w:t>
      </w:r>
      <w:r w:rsidR="00DF6567" w:rsidRPr="0050606C">
        <w:rPr>
          <w:rFonts w:ascii="Times New Roman" w:hAnsi="Times New Roman" w:cs="Times New Roman"/>
          <w:sz w:val="24"/>
          <w:szCs w:val="24"/>
        </w:rPr>
        <w:t>the collection period ranges from 11 years (for papers published in 2000)</w:t>
      </w:r>
      <w:r w:rsidR="00C12613">
        <w:rPr>
          <w:rFonts w:ascii="Times New Roman" w:hAnsi="Times New Roman" w:cs="Times New Roman"/>
          <w:sz w:val="24"/>
          <w:szCs w:val="24"/>
        </w:rPr>
        <w:t xml:space="preserve"> </w:t>
      </w:r>
      <w:r w:rsidR="00DF6567" w:rsidRPr="0050606C">
        <w:rPr>
          <w:rFonts w:ascii="Times New Roman" w:hAnsi="Times New Roman" w:cs="Times New Roman"/>
          <w:sz w:val="24"/>
          <w:szCs w:val="24"/>
        </w:rPr>
        <w:t>to 3</w:t>
      </w:r>
      <w:r w:rsidR="0026576A" w:rsidRPr="0050606C">
        <w:rPr>
          <w:rFonts w:ascii="Times New Roman" w:hAnsi="Times New Roman" w:cs="Times New Roman"/>
          <w:sz w:val="24"/>
          <w:szCs w:val="24"/>
        </w:rPr>
        <w:t xml:space="preserve"> </w:t>
      </w:r>
      <w:r w:rsidR="00DF6567" w:rsidRPr="0050606C">
        <w:rPr>
          <w:rFonts w:ascii="Times New Roman" w:hAnsi="Times New Roman" w:cs="Times New Roman"/>
          <w:sz w:val="24"/>
          <w:szCs w:val="24"/>
        </w:rPr>
        <w:t>years (for papers published in 2008).</w:t>
      </w:r>
      <w:r w:rsidR="0026576A" w:rsidRPr="0050606C">
        <w:rPr>
          <w:rFonts w:ascii="Times New Roman" w:hAnsi="Times New Roman" w:cs="Times New Roman"/>
          <w:sz w:val="24"/>
          <w:szCs w:val="24"/>
        </w:rPr>
        <w:t xml:space="preserve">  </w:t>
      </w:r>
      <w:r w:rsidR="006754FA" w:rsidRPr="0050606C">
        <w:rPr>
          <w:rFonts w:ascii="Times New Roman" w:hAnsi="Times New Roman" w:cs="Times New Roman"/>
          <w:sz w:val="24"/>
          <w:szCs w:val="24"/>
        </w:rPr>
        <w:t>The one exception relates to 2008 publications</w:t>
      </w:r>
      <w:r w:rsidR="00B57DE2" w:rsidRPr="0050606C">
        <w:rPr>
          <w:rFonts w:ascii="Times New Roman" w:hAnsi="Times New Roman" w:cs="Times New Roman"/>
          <w:sz w:val="24"/>
          <w:szCs w:val="24"/>
        </w:rPr>
        <w:t xml:space="preserve">: </w:t>
      </w:r>
      <w:r w:rsidR="006754FA" w:rsidRPr="0050606C">
        <w:rPr>
          <w:rFonts w:ascii="Times New Roman" w:hAnsi="Times New Roman" w:cs="Times New Roman"/>
          <w:sz w:val="24"/>
          <w:szCs w:val="24"/>
        </w:rPr>
        <w:t xml:space="preserve"> it would appear that more cites are generated in years 2 and 3 than expected.  This might be related to the nature of the papers published and their topicality, but it might </w:t>
      </w:r>
      <w:r w:rsidR="006754FA" w:rsidRPr="0050606C">
        <w:rPr>
          <w:rFonts w:ascii="Times New Roman" w:hAnsi="Times New Roman" w:cs="Times New Roman"/>
          <w:sz w:val="24"/>
          <w:szCs w:val="24"/>
        </w:rPr>
        <w:lastRenderedPageBreak/>
        <w:t xml:space="preserve">also be related to </w:t>
      </w:r>
      <w:r w:rsidR="00265742" w:rsidRPr="0050606C">
        <w:rPr>
          <w:rFonts w:ascii="Times New Roman" w:hAnsi="Times New Roman" w:cs="Times New Roman"/>
          <w:sz w:val="24"/>
          <w:szCs w:val="24"/>
        </w:rPr>
        <w:t xml:space="preserve">the rapid expansion of </w:t>
      </w:r>
      <w:r w:rsidR="0062624A" w:rsidRPr="0050606C">
        <w:rPr>
          <w:rFonts w:ascii="Times New Roman" w:hAnsi="Times New Roman" w:cs="Times New Roman"/>
          <w:sz w:val="24"/>
          <w:szCs w:val="24"/>
        </w:rPr>
        <w:t>ISI’s journal coverage in economics</w:t>
      </w:r>
      <w:r w:rsidR="00F03CAC" w:rsidRPr="0050606C">
        <w:rPr>
          <w:rFonts w:ascii="Times New Roman" w:hAnsi="Times New Roman" w:cs="Times New Roman"/>
          <w:sz w:val="24"/>
          <w:szCs w:val="24"/>
        </w:rPr>
        <w:t xml:space="preserve"> and, more generally, the social sciences</w:t>
      </w:r>
      <w:r w:rsidR="0062624A" w:rsidRPr="0050606C">
        <w:rPr>
          <w:rFonts w:ascii="Times New Roman" w:hAnsi="Times New Roman" w:cs="Times New Roman"/>
          <w:sz w:val="24"/>
          <w:szCs w:val="24"/>
        </w:rPr>
        <w:t xml:space="preserve">. </w:t>
      </w:r>
      <w:r w:rsidR="00577BD3" w:rsidRPr="0050606C">
        <w:rPr>
          <w:rFonts w:ascii="Times New Roman" w:hAnsi="Times New Roman" w:cs="Times New Roman"/>
          <w:sz w:val="24"/>
          <w:szCs w:val="24"/>
        </w:rPr>
        <w:t xml:space="preserve"> This issue will be discussed later in the paper.</w:t>
      </w:r>
    </w:p>
    <w:p w:rsidR="00577BD3" w:rsidRDefault="00577BD3" w:rsidP="007B1E9E">
      <w:pPr>
        <w:pStyle w:val="NoSpacing"/>
        <w:tabs>
          <w:tab w:val="left" w:pos="426"/>
        </w:tabs>
        <w:rPr>
          <w:rFonts w:ascii="Times New Roman" w:hAnsi="Times New Roman" w:cs="Times New Roman"/>
          <w:sz w:val="24"/>
          <w:szCs w:val="24"/>
        </w:rPr>
      </w:pPr>
    </w:p>
    <w:p w:rsidR="00157E46" w:rsidRPr="0050606C" w:rsidRDefault="00157E46" w:rsidP="007B1E9E">
      <w:pPr>
        <w:pStyle w:val="NoSpacing"/>
        <w:tabs>
          <w:tab w:val="left" w:pos="426"/>
        </w:tabs>
        <w:rPr>
          <w:rFonts w:ascii="Times New Roman" w:hAnsi="Times New Roman" w:cs="Times New Roman"/>
          <w:sz w:val="24"/>
          <w:szCs w:val="24"/>
        </w:rPr>
      </w:pPr>
    </w:p>
    <w:tbl>
      <w:tblPr>
        <w:tblW w:w="11381" w:type="dxa"/>
        <w:jc w:val="center"/>
        <w:tblInd w:w="98" w:type="dxa"/>
        <w:tblCellMar>
          <w:left w:w="57" w:type="dxa"/>
          <w:right w:w="57" w:type="dxa"/>
        </w:tblCellMar>
        <w:tblLook w:val="04A0"/>
      </w:tblPr>
      <w:tblGrid>
        <w:gridCol w:w="1044"/>
        <w:gridCol w:w="820"/>
        <w:gridCol w:w="820"/>
        <w:gridCol w:w="898"/>
        <w:gridCol w:w="689"/>
        <w:gridCol w:w="689"/>
        <w:gridCol w:w="689"/>
        <w:gridCol w:w="689"/>
        <w:gridCol w:w="689"/>
        <w:gridCol w:w="689"/>
        <w:gridCol w:w="689"/>
        <w:gridCol w:w="689"/>
        <w:gridCol w:w="689"/>
        <w:gridCol w:w="799"/>
        <w:gridCol w:w="799"/>
      </w:tblGrid>
      <w:tr w:rsidR="00D20E75" w:rsidRPr="00E83838" w:rsidTr="00E83838">
        <w:trPr>
          <w:trHeight w:val="510"/>
          <w:jc w:val="center"/>
        </w:trPr>
        <w:tc>
          <w:tcPr>
            <w:tcW w:w="11381" w:type="dxa"/>
            <w:gridSpan w:val="15"/>
            <w:tcBorders>
              <w:top w:val="nil"/>
              <w:left w:val="nil"/>
              <w:right w:val="nil"/>
            </w:tcBorders>
            <w:shd w:val="clear" w:color="auto" w:fill="auto"/>
            <w:noWrap/>
            <w:vAlign w:val="bottom"/>
            <w:hideMark/>
          </w:tcPr>
          <w:p w:rsidR="00D20E75" w:rsidRPr="00E83838" w:rsidRDefault="007E4550" w:rsidP="007B1E9E">
            <w:pPr>
              <w:tabs>
                <w:tab w:val="left" w:pos="426"/>
              </w:tabs>
              <w:spacing w:after="0" w:line="240" w:lineRule="auto"/>
              <w:jc w:val="center"/>
              <w:rPr>
                <w:rFonts w:ascii="Times New Roman" w:eastAsia="Times New Roman" w:hAnsi="Times New Roman" w:cs="Times New Roman"/>
                <w:lang w:eastAsia="en-NZ"/>
              </w:rPr>
            </w:pPr>
            <w:r>
              <w:br w:type="page"/>
            </w:r>
            <w:r w:rsidR="00D20E75" w:rsidRPr="00E83838">
              <w:rPr>
                <w:rFonts w:ascii="Times New Roman" w:eastAsia="Times New Roman" w:hAnsi="Times New Roman" w:cs="Times New Roman"/>
                <w:b/>
                <w:bCs/>
                <w:lang w:eastAsia="en-NZ"/>
              </w:rPr>
              <w:t>Table 4: ISI Non-Self Citations, Papers Published 2000-2008, Broad Definition of Economics</w:t>
            </w:r>
          </w:p>
          <w:p w:rsidR="00D20E75" w:rsidRPr="00714EB4" w:rsidRDefault="00D20E7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bCs/>
                <w:lang w:eastAsia="en-NZ"/>
              </w:rPr>
              <w:t>Distribution of Citations Per Year; Citations Collected Up to 31 December 2010</w:t>
            </w:r>
          </w:p>
        </w:tc>
      </w:tr>
      <w:tr w:rsidR="00D20E75" w:rsidRPr="00E83838" w:rsidTr="00E83838">
        <w:trPr>
          <w:trHeight w:val="765"/>
          <w:jc w:val="center"/>
        </w:trPr>
        <w:tc>
          <w:tcPr>
            <w:tcW w:w="1044"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 Published</w:t>
            </w:r>
          </w:p>
        </w:tc>
        <w:tc>
          <w:tcPr>
            <w:tcW w:w="820" w:type="dxa"/>
            <w:tcBorders>
              <w:top w:val="single" w:sz="4" w:space="0" w:color="auto"/>
              <w:left w:val="nil"/>
              <w:bottom w:val="single" w:sz="4" w:space="0" w:color="auto"/>
              <w:right w:val="nil"/>
            </w:tcBorders>
            <w:shd w:val="clear" w:color="auto" w:fill="auto"/>
            <w:vAlign w:val="bottom"/>
            <w:hideMark/>
          </w:tcPr>
          <w:p w:rsidR="00D20E75" w:rsidRPr="007E4550" w:rsidRDefault="00F16F6B"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No.</w:t>
            </w:r>
            <w:r w:rsidR="00D20E75" w:rsidRPr="007E4550">
              <w:rPr>
                <w:rFonts w:ascii="Times New Roman" w:eastAsia="Times New Roman" w:hAnsi="Times New Roman" w:cs="Times New Roman"/>
                <w:bCs/>
                <w:lang w:eastAsia="en-NZ"/>
              </w:rPr>
              <w:t xml:space="preserve"> of Papers</w:t>
            </w:r>
          </w:p>
        </w:tc>
        <w:tc>
          <w:tcPr>
            <w:tcW w:w="820"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F16F6B">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 xml:space="preserve">Total </w:t>
            </w:r>
            <w:r w:rsidR="00F16F6B" w:rsidRPr="007E4550">
              <w:rPr>
                <w:rFonts w:ascii="Times New Roman" w:eastAsia="Times New Roman" w:hAnsi="Times New Roman" w:cs="Times New Roman"/>
                <w:bCs/>
                <w:lang w:eastAsia="en-NZ"/>
              </w:rPr>
              <w:t>No.</w:t>
            </w:r>
            <w:r w:rsidRPr="007E4550">
              <w:rPr>
                <w:rFonts w:ascii="Times New Roman" w:eastAsia="Times New Roman" w:hAnsi="Times New Roman" w:cs="Times New Roman"/>
                <w:bCs/>
                <w:lang w:eastAsia="en-NZ"/>
              </w:rPr>
              <w:t xml:space="preserve"> of Non- Self Cites</w:t>
            </w:r>
          </w:p>
        </w:tc>
        <w:tc>
          <w:tcPr>
            <w:tcW w:w="898"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F16F6B">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 xml:space="preserve">Average </w:t>
            </w:r>
            <w:r w:rsidR="00F16F6B" w:rsidRPr="007E4550">
              <w:rPr>
                <w:rFonts w:ascii="Times New Roman" w:eastAsia="Times New Roman" w:hAnsi="Times New Roman" w:cs="Times New Roman"/>
                <w:bCs/>
                <w:lang w:eastAsia="en-NZ"/>
              </w:rPr>
              <w:t>No.</w:t>
            </w:r>
            <w:r w:rsidRPr="007E4550">
              <w:rPr>
                <w:rFonts w:ascii="Times New Roman" w:eastAsia="Times New Roman" w:hAnsi="Times New Roman" w:cs="Times New Roman"/>
                <w:bCs/>
                <w:lang w:eastAsia="en-NZ"/>
              </w:rPr>
              <w:t xml:space="preserve"> of Non-Self Cites/ Paper</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Year1</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Year2</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Year3</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Year4</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Year5</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Year6</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Year7</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Year8</w:t>
            </w:r>
          </w:p>
        </w:tc>
        <w:tc>
          <w:tcPr>
            <w:tcW w:w="68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Year9</w:t>
            </w:r>
          </w:p>
        </w:tc>
        <w:tc>
          <w:tcPr>
            <w:tcW w:w="79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Year10</w:t>
            </w:r>
          </w:p>
        </w:tc>
        <w:tc>
          <w:tcPr>
            <w:tcW w:w="799" w:type="dxa"/>
            <w:tcBorders>
              <w:top w:val="single" w:sz="4" w:space="0" w:color="auto"/>
              <w:left w:val="nil"/>
              <w:bottom w:val="single" w:sz="4" w:space="0" w:color="auto"/>
              <w:right w:val="nil"/>
            </w:tcBorders>
            <w:shd w:val="clear" w:color="auto" w:fill="auto"/>
            <w:vAlign w:val="bottom"/>
            <w:hideMark/>
          </w:tcPr>
          <w:p w:rsidR="00D20E75" w:rsidRPr="007E4550" w:rsidRDefault="00D20E75"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Year11</w:t>
            </w: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2000</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73</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478</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6.55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22</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75</w:t>
            </w: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74</w:t>
            </w: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53</w:t>
            </w: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2001</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94</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262</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2.79</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29</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40</w:t>
            </w: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43</w:t>
            </w: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2002</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101</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347</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3.44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23</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33</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43</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56</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72</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51</w:t>
            </w: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2003</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95</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447</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4.71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19</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67</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68</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2004</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91</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144</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1.58</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27</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32</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2005</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101</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277</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2.74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3</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48</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65</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57</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84</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E83838">
        <w:trPr>
          <w:trHeight w:val="255"/>
          <w:jc w:val="center"/>
        </w:trPr>
        <w:tc>
          <w:tcPr>
            <w:tcW w:w="1044"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2006</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115</w:t>
            </w:r>
          </w:p>
        </w:tc>
        <w:tc>
          <w:tcPr>
            <w:tcW w:w="820"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220</w:t>
            </w:r>
          </w:p>
        </w:tc>
        <w:tc>
          <w:tcPr>
            <w:tcW w:w="898"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1.91</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17</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40</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66</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88</w:t>
            </w: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F16F6B">
        <w:trPr>
          <w:trHeight w:val="255"/>
          <w:jc w:val="center"/>
        </w:trPr>
        <w:tc>
          <w:tcPr>
            <w:tcW w:w="1044"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2007</w:t>
            </w:r>
          </w:p>
        </w:tc>
        <w:tc>
          <w:tcPr>
            <w:tcW w:w="820"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94</w:t>
            </w:r>
          </w:p>
        </w:tc>
        <w:tc>
          <w:tcPr>
            <w:tcW w:w="820"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171</w:t>
            </w:r>
          </w:p>
        </w:tc>
        <w:tc>
          <w:tcPr>
            <w:tcW w:w="898"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1.82</w:t>
            </w: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w:t>
            </w: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18</w:t>
            </w: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63</w:t>
            </w: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84</w:t>
            </w: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r w:rsidR="00D20E75" w:rsidRPr="00E83838" w:rsidTr="00F16F6B">
        <w:trPr>
          <w:trHeight w:val="255"/>
          <w:jc w:val="center"/>
        </w:trPr>
        <w:tc>
          <w:tcPr>
            <w:tcW w:w="1044"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2008</w:t>
            </w:r>
          </w:p>
        </w:tc>
        <w:tc>
          <w:tcPr>
            <w:tcW w:w="820"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107</w:t>
            </w:r>
          </w:p>
        </w:tc>
        <w:tc>
          <w:tcPr>
            <w:tcW w:w="820"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124</w:t>
            </w:r>
          </w:p>
        </w:tc>
        <w:tc>
          <w:tcPr>
            <w:tcW w:w="898"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1.16</w:t>
            </w: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5</w:t>
            </w: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43</w:t>
            </w: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r w:rsidRPr="00E83838">
              <w:rPr>
                <w:rFonts w:ascii="Times New Roman" w:eastAsia="Times New Roman" w:hAnsi="Times New Roman" w:cs="Times New Roman"/>
                <w:lang w:eastAsia="en-NZ"/>
              </w:rPr>
              <w:t>76</w:t>
            </w: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68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c>
          <w:tcPr>
            <w:tcW w:w="799" w:type="dxa"/>
            <w:tcBorders>
              <w:top w:val="nil"/>
              <w:left w:val="nil"/>
              <w:bottom w:val="single" w:sz="4" w:space="0" w:color="auto"/>
              <w:right w:val="nil"/>
            </w:tcBorders>
            <w:shd w:val="clear" w:color="auto" w:fill="auto"/>
            <w:noWrap/>
            <w:vAlign w:val="bottom"/>
            <w:hideMark/>
          </w:tcPr>
          <w:p w:rsidR="00D20E75" w:rsidRPr="00E83838" w:rsidRDefault="00D20E75" w:rsidP="007B1E9E">
            <w:pPr>
              <w:tabs>
                <w:tab w:val="left" w:pos="426"/>
              </w:tabs>
              <w:spacing w:after="0" w:line="240" w:lineRule="auto"/>
              <w:jc w:val="center"/>
              <w:rPr>
                <w:rFonts w:ascii="Times New Roman" w:eastAsia="Times New Roman" w:hAnsi="Times New Roman" w:cs="Times New Roman"/>
                <w:lang w:eastAsia="en-NZ"/>
              </w:rPr>
            </w:pPr>
          </w:p>
        </w:tc>
      </w:tr>
    </w:tbl>
    <w:p w:rsidR="00D20E75" w:rsidRPr="0050606C" w:rsidRDefault="00D20E75" w:rsidP="007B1E9E">
      <w:pPr>
        <w:pStyle w:val="NoSpacing"/>
        <w:tabs>
          <w:tab w:val="left" w:pos="426"/>
        </w:tabs>
        <w:rPr>
          <w:rFonts w:ascii="Times New Roman" w:hAnsi="Times New Roman" w:cs="Times New Roman"/>
          <w:sz w:val="24"/>
          <w:szCs w:val="24"/>
        </w:rPr>
      </w:pPr>
    </w:p>
    <w:p w:rsidR="00CC76DB"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p>
    <w:p w:rsidR="00A5222F" w:rsidRPr="0050606C" w:rsidRDefault="00CC76D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33097A" w:rsidRPr="0050606C">
        <w:rPr>
          <w:rFonts w:ascii="Times New Roman" w:hAnsi="Times New Roman" w:cs="Times New Roman"/>
          <w:sz w:val="24"/>
          <w:szCs w:val="24"/>
        </w:rPr>
        <w:t>Although NZ</w:t>
      </w:r>
      <w:r w:rsidR="00D54BE9" w:rsidRPr="0050606C">
        <w:rPr>
          <w:rFonts w:ascii="Times New Roman" w:hAnsi="Times New Roman" w:cs="Times New Roman"/>
          <w:sz w:val="24"/>
          <w:szCs w:val="24"/>
        </w:rPr>
        <w:t>’s</w:t>
      </w:r>
      <w:r w:rsidR="0033097A" w:rsidRPr="0050606C">
        <w:rPr>
          <w:rFonts w:ascii="Times New Roman" w:hAnsi="Times New Roman" w:cs="Times New Roman"/>
          <w:sz w:val="24"/>
          <w:szCs w:val="24"/>
        </w:rPr>
        <w:t xml:space="preserve"> economists published 871 papers over the 2000- 2008 period, only 41.1</w:t>
      </w:r>
      <w:r w:rsidR="00AA4181" w:rsidRPr="0050606C">
        <w:rPr>
          <w:rFonts w:ascii="Times New Roman" w:hAnsi="Times New Roman" w:cs="Times New Roman"/>
          <w:sz w:val="24"/>
          <w:szCs w:val="24"/>
        </w:rPr>
        <w:t xml:space="preserve"> percent</w:t>
      </w:r>
      <w:r w:rsidR="0033097A" w:rsidRPr="0050606C">
        <w:rPr>
          <w:rFonts w:ascii="Times New Roman" w:hAnsi="Times New Roman" w:cs="Times New Roman"/>
          <w:sz w:val="24"/>
          <w:szCs w:val="24"/>
        </w:rPr>
        <w:t xml:space="preserve"> of them received one or more </w:t>
      </w:r>
      <w:r w:rsidR="0033097A" w:rsidRPr="0050606C">
        <w:rPr>
          <w:rFonts w:ascii="Times New Roman" w:hAnsi="Times New Roman" w:cs="Times New Roman"/>
          <w:b/>
          <w:sz w:val="24"/>
          <w:szCs w:val="24"/>
        </w:rPr>
        <w:t xml:space="preserve">ISIB </w:t>
      </w:r>
      <w:r w:rsidR="0033097A" w:rsidRPr="0050606C">
        <w:rPr>
          <w:rFonts w:ascii="Times New Roman" w:hAnsi="Times New Roman" w:cs="Times New Roman"/>
          <w:sz w:val="24"/>
          <w:szCs w:val="24"/>
        </w:rPr>
        <w:t>cites</w:t>
      </w:r>
      <w:r w:rsidR="00947101" w:rsidRPr="0050606C">
        <w:rPr>
          <w:rFonts w:ascii="Times New Roman" w:hAnsi="Times New Roman" w:cs="Times New Roman"/>
          <w:sz w:val="24"/>
          <w:szCs w:val="24"/>
        </w:rPr>
        <w:t xml:space="preserve">.  </w:t>
      </w:r>
      <w:r w:rsidR="0033097A" w:rsidRPr="0050606C">
        <w:rPr>
          <w:rFonts w:ascii="Times New Roman" w:hAnsi="Times New Roman" w:cs="Times New Roman"/>
          <w:sz w:val="24"/>
          <w:szCs w:val="24"/>
        </w:rPr>
        <w:t>However, this figure is misleading in two respect</w:t>
      </w:r>
      <w:r w:rsidR="00080094" w:rsidRPr="0050606C">
        <w:rPr>
          <w:rFonts w:ascii="Times New Roman" w:hAnsi="Times New Roman" w:cs="Times New Roman"/>
          <w:sz w:val="24"/>
          <w:szCs w:val="24"/>
        </w:rPr>
        <w:t>s</w:t>
      </w:r>
      <w:r w:rsidR="0033097A" w:rsidRPr="0050606C">
        <w:rPr>
          <w:rFonts w:ascii="Times New Roman" w:hAnsi="Times New Roman" w:cs="Times New Roman"/>
          <w:sz w:val="24"/>
          <w:szCs w:val="24"/>
        </w:rPr>
        <w:t xml:space="preserve">.  First, only 540 papers were </w:t>
      </w:r>
      <w:r w:rsidR="00D40B67" w:rsidRPr="0050606C">
        <w:rPr>
          <w:rFonts w:ascii="Times New Roman" w:hAnsi="Times New Roman" w:cs="Times New Roman"/>
          <w:sz w:val="24"/>
          <w:szCs w:val="24"/>
        </w:rPr>
        <w:t xml:space="preserve">published in currently listed JCR </w:t>
      </w:r>
      <w:r w:rsidR="00265742" w:rsidRPr="0050606C">
        <w:rPr>
          <w:rFonts w:ascii="Times New Roman" w:hAnsi="Times New Roman" w:cs="Times New Roman"/>
          <w:sz w:val="24"/>
          <w:szCs w:val="24"/>
        </w:rPr>
        <w:t>journals</w:t>
      </w:r>
      <w:r w:rsidR="00C25AA5" w:rsidRPr="0050606C">
        <w:rPr>
          <w:rFonts w:ascii="Times New Roman" w:hAnsi="Times New Roman" w:cs="Times New Roman"/>
          <w:sz w:val="24"/>
          <w:szCs w:val="24"/>
        </w:rPr>
        <w:t xml:space="preserve">. </w:t>
      </w:r>
      <w:r w:rsidR="004A0027" w:rsidRPr="0050606C">
        <w:rPr>
          <w:rFonts w:ascii="Times New Roman" w:hAnsi="Times New Roman" w:cs="Times New Roman"/>
          <w:sz w:val="24"/>
          <w:szCs w:val="24"/>
        </w:rPr>
        <w:t>After making this adjustment, we find that 66.3</w:t>
      </w:r>
      <w:r w:rsidR="00AA4181" w:rsidRPr="0050606C">
        <w:rPr>
          <w:rFonts w:ascii="Times New Roman" w:hAnsi="Times New Roman" w:cs="Times New Roman"/>
          <w:sz w:val="24"/>
          <w:szCs w:val="24"/>
        </w:rPr>
        <w:t xml:space="preserve"> percent</w:t>
      </w:r>
      <w:r w:rsidR="004A0027" w:rsidRPr="0050606C">
        <w:rPr>
          <w:rFonts w:ascii="Times New Roman" w:hAnsi="Times New Roman" w:cs="Times New Roman"/>
          <w:sz w:val="24"/>
          <w:szCs w:val="24"/>
        </w:rPr>
        <w:t xml:space="preserve"> of eligible papers receive</w:t>
      </w:r>
      <w:r w:rsidR="00D40B67" w:rsidRPr="0050606C">
        <w:rPr>
          <w:rFonts w:ascii="Times New Roman" w:hAnsi="Times New Roman" w:cs="Times New Roman"/>
          <w:sz w:val="24"/>
          <w:szCs w:val="24"/>
        </w:rPr>
        <w:t>d</w:t>
      </w:r>
      <w:r w:rsidR="004A0027" w:rsidRPr="0050606C">
        <w:rPr>
          <w:rFonts w:ascii="Times New Roman" w:hAnsi="Times New Roman" w:cs="Times New Roman"/>
          <w:sz w:val="24"/>
          <w:szCs w:val="24"/>
        </w:rPr>
        <w:t xml:space="preserve"> one or more </w:t>
      </w:r>
      <w:r w:rsidR="004A0027" w:rsidRPr="0050606C">
        <w:rPr>
          <w:rFonts w:ascii="Times New Roman" w:hAnsi="Times New Roman" w:cs="Times New Roman"/>
          <w:b/>
          <w:sz w:val="24"/>
          <w:szCs w:val="24"/>
        </w:rPr>
        <w:t xml:space="preserve">ISIB </w:t>
      </w:r>
      <w:r w:rsidR="004A0027" w:rsidRPr="0050606C">
        <w:rPr>
          <w:rFonts w:ascii="Times New Roman" w:hAnsi="Times New Roman" w:cs="Times New Roman"/>
          <w:sz w:val="24"/>
          <w:szCs w:val="24"/>
        </w:rPr>
        <w:t>cites.</w:t>
      </w:r>
      <w:r w:rsidR="00C6000B" w:rsidRPr="0050606C">
        <w:rPr>
          <w:rFonts w:ascii="Times New Roman" w:hAnsi="Times New Roman" w:cs="Times New Roman"/>
          <w:sz w:val="24"/>
          <w:szCs w:val="24"/>
        </w:rPr>
        <w:t xml:space="preserve">  Second</w:t>
      </w:r>
      <w:r w:rsidR="00746455">
        <w:rPr>
          <w:rFonts w:ascii="Times New Roman" w:hAnsi="Times New Roman" w:cs="Times New Roman"/>
          <w:sz w:val="24"/>
          <w:szCs w:val="24"/>
        </w:rPr>
        <w:t>ly</w:t>
      </w:r>
      <w:r w:rsidR="00C6000B" w:rsidRPr="0050606C">
        <w:rPr>
          <w:rFonts w:ascii="Times New Roman" w:hAnsi="Times New Roman" w:cs="Times New Roman"/>
          <w:sz w:val="24"/>
          <w:szCs w:val="24"/>
        </w:rPr>
        <w:t xml:space="preserve">, 50 papers in our sample were published in journals that at time of publication were not covered by ISI (that is, these journals were added at a later date).  Therefore, if we restrict the sample to papers eligible for citation counting by </w:t>
      </w:r>
      <w:r w:rsidR="00C6000B" w:rsidRPr="0050606C">
        <w:rPr>
          <w:rFonts w:ascii="Times New Roman" w:hAnsi="Times New Roman" w:cs="Times New Roman"/>
          <w:b/>
          <w:sz w:val="24"/>
          <w:szCs w:val="24"/>
        </w:rPr>
        <w:t>ISI</w:t>
      </w:r>
      <w:r w:rsidR="00D40B67" w:rsidRPr="0050606C">
        <w:rPr>
          <w:rFonts w:ascii="Times New Roman" w:hAnsi="Times New Roman" w:cs="Times New Roman"/>
          <w:b/>
          <w:sz w:val="24"/>
          <w:szCs w:val="24"/>
        </w:rPr>
        <w:t>B</w:t>
      </w:r>
      <w:r w:rsidR="00C6000B" w:rsidRPr="0050606C">
        <w:rPr>
          <w:rFonts w:ascii="Times New Roman" w:hAnsi="Times New Roman" w:cs="Times New Roman"/>
          <w:b/>
          <w:sz w:val="24"/>
          <w:szCs w:val="24"/>
        </w:rPr>
        <w:t>,</w:t>
      </w:r>
      <w:r w:rsidR="00C6000B" w:rsidRPr="0050606C">
        <w:rPr>
          <w:rFonts w:ascii="Times New Roman" w:hAnsi="Times New Roman" w:cs="Times New Roman"/>
          <w:sz w:val="24"/>
          <w:szCs w:val="24"/>
        </w:rPr>
        <w:t xml:space="preserve"> we find that 73.1</w:t>
      </w:r>
      <w:r w:rsidR="00AA4181" w:rsidRPr="0050606C">
        <w:rPr>
          <w:rFonts w:ascii="Times New Roman" w:hAnsi="Times New Roman" w:cs="Times New Roman"/>
          <w:sz w:val="24"/>
          <w:szCs w:val="24"/>
        </w:rPr>
        <w:t xml:space="preserve"> percent</w:t>
      </w:r>
      <w:r w:rsidR="00C6000B" w:rsidRPr="0050606C">
        <w:rPr>
          <w:rFonts w:ascii="Times New Roman" w:hAnsi="Times New Roman" w:cs="Times New Roman"/>
          <w:sz w:val="24"/>
          <w:szCs w:val="24"/>
        </w:rPr>
        <w:t xml:space="preserve"> of </w:t>
      </w:r>
      <w:r w:rsidR="00080094" w:rsidRPr="0050606C">
        <w:rPr>
          <w:rFonts w:ascii="Times New Roman" w:hAnsi="Times New Roman" w:cs="Times New Roman"/>
          <w:sz w:val="24"/>
          <w:szCs w:val="24"/>
        </w:rPr>
        <w:t xml:space="preserve">them </w:t>
      </w:r>
      <w:r w:rsidR="00C6000B" w:rsidRPr="0050606C">
        <w:rPr>
          <w:rFonts w:ascii="Times New Roman" w:hAnsi="Times New Roman" w:cs="Times New Roman"/>
          <w:sz w:val="24"/>
          <w:szCs w:val="24"/>
        </w:rPr>
        <w:t>receive</w:t>
      </w:r>
      <w:r w:rsidR="00D40B67" w:rsidRPr="0050606C">
        <w:rPr>
          <w:rFonts w:ascii="Times New Roman" w:hAnsi="Times New Roman" w:cs="Times New Roman"/>
          <w:sz w:val="24"/>
          <w:szCs w:val="24"/>
        </w:rPr>
        <w:t>d</w:t>
      </w:r>
      <w:r w:rsidR="00C6000B" w:rsidRPr="0050606C">
        <w:rPr>
          <w:rFonts w:ascii="Times New Roman" w:hAnsi="Times New Roman" w:cs="Times New Roman"/>
          <w:sz w:val="24"/>
          <w:szCs w:val="24"/>
        </w:rPr>
        <w:t xml:space="preserve"> one or more citations.</w:t>
      </w:r>
      <w:r w:rsidR="00265742" w:rsidRPr="0050606C">
        <w:rPr>
          <w:rFonts w:ascii="Times New Roman" w:hAnsi="Times New Roman" w:cs="Times New Roman"/>
          <w:sz w:val="24"/>
          <w:szCs w:val="24"/>
        </w:rPr>
        <w:t xml:space="preserve">  </w:t>
      </w:r>
    </w:p>
    <w:p w:rsidR="00947101" w:rsidRPr="0050606C" w:rsidRDefault="00947101" w:rsidP="007B1E9E">
      <w:pPr>
        <w:pStyle w:val="NoSpacing"/>
        <w:tabs>
          <w:tab w:val="left" w:pos="426"/>
        </w:tabs>
        <w:jc w:val="both"/>
        <w:rPr>
          <w:rFonts w:ascii="Times New Roman" w:hAnsi="Times New Roman" w:cs="Times New Roman"/>
          <w:sz w:val="24"/>
          <w:szCs w:val="24"/>
        </w:rPr>
      </w:pPr>
    </w:p>
    <w:p w:rsidR="001F2753"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A5222F" w:rsidRPr="0050606C">
        <w:rPr>
          <w:rFonts w:ascii="Times New Roman" w:hAnsi="Times New Roman" w:cs="Times New Roman"/>
          <w:sz w:val="24"/>
          <w:szCs w:val="24"/>
        </w:rPr>
        <w:t xml:space="preserve">It is interesting to note that of the papers </w:t>
      </w:r>
      <w:r w:rsidR="002220F9" w:rsidRPr="0050606C">
        <w:rPr>
          <w:rFonts w:ascii="Times New Roman" w:hAnsi="Times New Roman" w:cs="Times New Roman"/>
          <w:sz w:val="24"/>
          <w:szCs w:val="24"/>
        </w:rPr>
        <w:t xml:space="preserve">eventually </w:t>
      </w:r>
      <w:r w:rsidR="00A5222F" w:rsidRPr="0050606C">
        <w:rPr>
          <w:rFonts w:ascii="Times New Roman" w:hAnsi="Times New Roman" w:cs="Times New Roman"/>
          <w:sz w:val="24"/>
          <w:szCs w:val="24"/>
        </w:rPr>
        <w:t xml:space="preserve">receiving one or more </w:t>
      </w:r>
      <w:r w:rsidR="00A5222F" w:rsidRPr="0050606C">
        <w:rPr>
          <w:rFonts w:ascii="Times New Roman" w:hAnsi="Times New Roman" w:cs="Times New Roman"/>
          <w:b/>
          <w:sz w:val="24"/>
          <w:szCs w:val="24"/>
        </w:rPr>
        <w:t>ISIB</w:t>
      </w:r>
      <w:r w:rsidR="00A5222F" w:rsidRPr="0050606C">
        <w:rPr>
          <w:rFonts w:ascii="Times New Roman" w:hAnsi="Times New Roman" w:cs="Times New Roman"/>
          <w:sz w:val="24"/>
          <w:szCs w:val="24"/>
        </w:rPr>
        <w:t xml:space="preserve"> cites</w:t>
      </w:r>
      <w:proofErr w:type="gramStart"/>
      <w:r w:rsidR="00265742" w:rsidRPr="0050606C">
        <w:rPr>
          <w:rFonts w:ascii="Times New Roman" w:hAnsi="Times New Roman" w:cs="Times New Roman"/>
          <w:sz w:val="24"/>
          <w:szCs w:val="24"/>
        </w:rPr>
        <w:t>,</w:t>
      </w:r>
      <w:proofErr w:type="gramEnd"/>
      <w:r w:rsidR="00265742" w:rsidRPr="0050606C">
        <w:rPr>
          <w:rFonts w:ascii="Times New Roman" w:hAnsi="Times New Roman" w:cs="Times New Roman"/>
          <w:sz w:val="24"/>
          <w:szCs w:val="24"/>
        </w:rPr>
        <w:t xml:space="preserve"> </w:t>
      </w:r>
      <w:r w:rsidR="00A5222F" w:rsidRPr="0050606C">
        <w:rPr>
          <w:rFonts w:ascii="Times New Roman" w:hAnsi="Times New Roman" w:cs="Times New Roman"/>
          <w:sz w:val="24"/>
          <w:szCs w:val="24"/>
        </w:rPr>
        <w:t xml:space="preserve">the vast majority reached that status by </w:t>
      </w:r>
      <w:r w:rsidR="001F2753" w:rsidRPr="0050606C">
        <w:rPr>
          <w:rFonts w:ascii="Times New Roman" w:hAnsi="Times New Roman" w:cs="Times New Roman"/>
          <w:sz w:val="24"/>
          <w:szCs w:val="24"/>
        </w:rPr>
        <w:t xml:space="preserve">the end of </w:t>
      </w:r>
      <w:r w:rsidR="00A5222F" w:rsidRPr="0050606C">
        <w:rPr>
          <w:rFonts w:ascii="Times New Roman" w:hAnsi="Times New Roman" w:cs="Times New Roman"/>
          <w:sz w:val="24"/>
          <w:szCs w:val="24"/>
        </w:rPr>
        <w:t>Year</w:t>
      </w:r>
      <w:r w:rsidR="00746455">
        <w:rPr>
          <w:rFonts w:ascii="Times New Roman" w:hAnsi="Times New Roman" w:cs="Times New Roman"/>
          <w:sz w:val="24"/>
          <w:szCs w:val="24"/>
        </w:rPr>
        <w:t xml:space="preserve"> </w:t>
      </w:r>
      <w:r w:rsidR="00A5222F" w:rsidRPr="0050606C">
        <w:rPr>
          <w:rFonts w:ascii="Times New Roman" w:hAnsi="Times New Roman" w:cs="Times New Roman"/>
          <w:sz w:val="24"/>
          <w:szCs w:val="24"/>
        </w:rPr>
        <w:t xml:space="preserve">5.  </w:t>
      </w:r>
      <w:r w:rsidR="00080094" w:rsidRPr="0050606C">
        <w:rPr>
          <w:rFonts w:ascii="Times New Roman" w:hAnsi="Times New Roman" w:cs="Times New Roman"/>
          <w:sz w:val="24"/>
          <w:szCs w:val="24"/>
        </w:rPr>
        <w:t xml:space="preserve">This can be seen by reference to </w:t>
      </w:r>
      <w:r w:rsidR="001575E9">
        <w:rPr>
          <w:rFonts w:ascii="Times New Roman" w:hAnsi="Times New Roman" w:cs="Times New Roman"/>
          <w:sz w:val="24"/>
          <w:szCs w:val="24"/>
        </w:rPr>
        <w:br/>
      </w:r>
      <w:r w:rsidR="00080094" w:rsidRPr="0050606C">
        <w:rPr>
          <w:rFonts w:ascii="Times New Roman" w:hAnsi="Times New Roman" w:cs="Times New Roman"/>
          <w:sz w:val="24"/>
          <w:szCs w:val="24"/>
        </w:rPr>
        <w:t>Table</w:t>
      </w:r>
      <w:r w:rsidR="001575E9">
        <w:rPr>
          <w:rFonts w:ascii="Times New Roman" w:hAnsi="Times New Roman" w:cs="Times New Roman"/>
          <w:sz w:val="24"/>
          <w:szCs w:val="24"/>
        </w:rPr>
        <w:t xml:space="preserve"> </w:t>
      </w:r>
      <w:r w:rsidR="00080094" w:rsidRPr="0050606C">
        <w:rPr>
          <w:rFonts w:ascii="Times New Roman" w:hAnsi="Times New Roman" w:cs="Times New Roman"/>
          <w:sz w:val="24"/>
          <w:szCs w:val="24"/>
        </w:rPr>
        <w:t xml:space="preserve">5.  </w:t>
      </w:r>
      <w:r w:rsidR="001F2753" w:rsidRPr="0050606C">
        <w:rPr>
          <w:rFonts w:ascii="Times New Roman" w:hAnsi="Times New Roman" w:cs="Times New Roman"/>
          <w:sz w:val="24"/>
          <w:szCs w:val="24"/>
        </w:rPr>
        <w:t xml:space="preserve">More specifically, </w:t>
      </w:r>
      <w:r w:rsidR="00080094" w:rsidRPr="0050606C">
        <w:rPr>
          <w:rFonts w:ascii="Times New Roman" w:hAnsi="Times New Roman" w:cs="Times New Roman"/>
          <w:sz w:val="24"/>
          <w:szCs w:val="24"/>
        </w:rPr>
        <w:t xml:space="preserve">for papers with a </w:t>
      </w:r>
      <w:r w:rsidR="001F2753" w:rsidRPr="0050606C">
        <w:rPr>
          <w:rFonts w:ascii="Times New Roman" w:hAnsi="Times New Roman" w:cs="Times New Roman"/>
          <w:sz w:val="24"/>
          <w:szCs w:val="24"/>
        </w:rPr>
        <w:t xml:space="preserve">nine </w:t>
      </w:r>
      <w:r w:rsidR="00A5222F" w:rsidRPr="0050606C">
        <w:rPr>
          <w:rFonts w:ascii="Times New Roman" w:hAnsi="Times New Roman" w:cs="Times New Roman"/>
          <w:sz w:val="24"/>
          <w:szCs w:val="24"/>
        </w:rPr>
        <w:t xml:space="preserve">or more year citation </w:t>
      </w:r>
      <w:r w:rsidR="001F2753" w:rsidRPr="0050606C">
        <w:rPr>
          <w:rFonts w:ascii="Times New Roman" w:hAnsi="Times New Roman" w:cs="Times New Roman"/>
          <w:sz w:val="24"/>
          <w:szCs w:val="24"/>
        </w:rPr>
        <w:t xml:space="preserve">collection </w:t>
      </w:r>
      <w:r w:rsidR="00A5222F" w:rsidRPr="0050606C">
        <w:rPr>
          <w:rFonts w:ascii="Times New Roman" w:hAnsi="Times New Roman" w:cs="Times New Roman"/>
          <w:sz w:val="24"/>
          <w:szCs w:val="24"/>
        </w:rPr>
        <w:t>period</w:t>
      </w:r>
      <w:r w:rsidR="002220F9" w:rsidRPr="0050606C">
        <w:rPr>
          <w:rFonts w:ascii="Times New Roman" w:hAnsi="Times New Roman" w:cs="Times New Roman"/>
          <w:sz w:val="24"/>
          <w:szCs w:val="24"/>
        </w:rPr>
        <w:t xml:space="preserve"> (papers published over the period 2000 to 200</w:t>
      </w:r>
      <w:r w:rsidR="001F2753" w:rsidRPr="0050606C">
        <w:rPr>
          <w:rFonts w:ascii="Times New Roman" w:hAnsi="Times New Roman" w:cs="Times New Roman"/>
          <w:sz w:val="24"/>
          <w:szCs w:val="24"/>
        </w:rPr>
        <w:t>2</w:t>
      </w:r>
      <w:r w:rsidR="002220F9" w:rsidRPr="0050606C">
        <w:rPr>
          <w:rFonts w:ascii="Times New Roman" w:hAnsi="Times New Roman" w:cs="Times New Roman"/>
          <w:sz w:val="24"/>
          <w:szCs w:val="24"/>
        </w:rPr>
        <w:t>)</w:t>
      </w:r>
      <w:r w:rsidR="00A5222F" w:rsidRPr="0050606C">
        <w:rPr>
          <w:rFonts w:ascii="Times New Roman" w:hAnsi="Times New Roman" w:cs="Times New Roman"/>
          <w:sz w:val="24"/>
          <w:szCs w:val="24"/>
        </w:rPr>
        <w:t xml:space="preserve">, </w:t>
      </w:r>
      <w:r w:rsidR="001F2753" w:rsidRPr="0050606C">
        <w:rPr>
          <w:rFonts w:ascii="Times New Roman" w:hAnsi="Times New Roman" w:cs="Times New Roman"/>
          <w:sz w:val="24"/>
          <w:szCs w:val="24"/>
        </w:rPr>
        <w:t xml:space="preserve">approximately </w:t>
      </w:r>
      <w:r w:rsidR="00A5222F" w:rsidRPr="0050606C">
        <w:rPr>
          <w:rFonts w:ascii="Times New Roman" w:hAnsi="Times New Roman" w:cs="Times New Roman"/>
          <w:sz w:val="24"/>
          <w:szCs w:val="24"/>
        </w:rPr>
        <w:t>80</w:t>
      </w:r>
      <w:r w:rsidR="001F2753" w:rsidRPr="0050606C">
        <w:rPr>
          <w:rFonts w:ascii="Times New Roman" w:hAnsi="Times New Roman" w:cs="Times New Roman"/>
          <w:sz w:val="24"/>
          <w:szCs w:val="24"/>
        </w:rPr>
        <w:t xml:space="preserve"> percent</w:t>
      </w:r>
      <w:r w:rsidR="00A5222F" w:rsidRPr="0050606C">
        <w:rPr>
          <w:rFonts w:ascii="Times New Roman" w:hAnsi="Times New Roman" w:cs="Times New Roman"/>
          <w:sz w:val="24"/>
          <w:szCs w:val="24"/>
        </w:rPr>
        <w:t xml:space="preserve"> </w:t>
      </w:r>
      <w:r w:rsidR="001F2753" w:rsidRPr="0050606C">
        <w:rPr>
          <w:rFonts w:ascii="Times New Roman" w:hAnsi="Times New Roman" w:cs="Times New Roman"/>
          <w:sz w:val="24"/>
          <w:szCs w:val="24"/>
        </w:rPr>
        <w:t xml:space="preserve">of </w:t>
      </w:r>
      <w:r w:rsidR="00A5222F" w:rsidRPr="0050606C">
        <w:rPr>
          <w:rFonts w:ascii="Times New Roman" w:hAnsi="Times New Roman" w:cs="Times New Roman"/>
          <w:sz w:val="24"/>
          <w:szCs w:val="24"/>
        </w:rPr>
        <w:t xml:space="preserve">papers </w:t>
      </w:r>
      <w:r w:rsidR="001F2753" w:rsidRPr="0050606C">
        <w:rPr>
          <w:rFonts w:ascii="Times New Roman" w:hAnsi="Times New Roman" w:cs="Times New Roman"/>
          <w:sz w:val="24"/>
          <w:szCs w:val="24"/>
        </w:rPr>
        <w:t xml:space="preserve">that were eventually cited, </w:t>
      </w:r>
      <w:r w:rsidR="00A5222F" w:rsidRPr="0050606C">
        <w:rPr>
          <w:rFonts w:ascii="Times New Roman" w:hAnsi="Times New Roman" w:cs="Times New Roman"/>
          <w:sz w:val="24"/>
          <w:szCs w:val="24"/>
        </w:rPr>
        <w:t>had reached that status by the end of Year</w:t>
      </w:r>
      <w:r w:rsidR="00746455">
        <w:rPr>
          <w:rFonts w:ascii="Times New Roman" w:hAnsi="Times New Roman" w:cs="Times New Roman"/>
          <w:sz w:val="24"/>
          <w:szCs w:val="24"/>
        </w:rPr>
        <w:t xml:space="preserve"> </w:t>
      </w:r>
      <w:r w:rsidR="00A5222F" w:rsidRPr="0050606C">
        <w:rPr>
          <w:rFonts w:ascii="Times New Roman" w:hAnsi="Times New Roman" w:cs="Times New Roman"/>
          <w:sz w:val="24"/>
          <w:szCs w:val="24"/>
        </w:rPr>
        <w:t xml:space="preserve">5.   </w:t>
      </w:r>
    </w:p>
    <w:p w:rsidR="00C45602" w:rsidRDefault="00C45602" w:rsidP="007B1E9E">
      <w:pPr>
        <w:pStyle w:val="NoSpacing"/>
        <w:tabs>
          <w:tab w:val="left" w:pos="426"/>
        </w:tabs>
        <w:rPr>
          <w:rFonts w:ascii="Times New Roman" w:hAnsi="Times New Roman" w:cs="Times New Roman"/>
          <w:sz w:val="24"/>
          <w:szCs w:val="24"/>
        </w:rPr>
      </w:pPr>
    </w:p>
    <w:p w:rsidR="00CC76DB" w:rsidRPr="0050606C" w:rsidRDefault="00CC76DB" w:rsidP="007B1E9E">
      <w:pPr>
        <w:pStyle w:val="NoSpacing"/>
        <w:tabs>
          <w:tab w:val="left" w:pos="426"/>
        </w:tabs>
        <w:rPr>
          <w:rFonts w:ascii="Times New Roman" w:hAnsi="Times New Roman" w:cs="Times New Roman"/>
          <w:sz w:val="24"/>
          <w:szCs w:val="24"/>
        </w:rPr>
      </w:pPr>
    </w:p>
    <w:tbl>
      <w:tblPr>
        <w:tblW w:w="10987" w:type="dxa"/>
        <w:jc w:val="center"/>
        <w:tblInd w:w="98" w:type="dxa"/>
        <w:tblLook w:val="04A0"/>
      </w:tblPr>
      <w:tblGrid>
        <w:gridCol w:w="1146"/>
        <w:gridCol w:w="920"/>
        <w:gridCol w:w="791"/>
        <w:gridCol w:w="791"/>
        <w:gridCol w:w="791"/>
        <w:gridCol w:w="791"/>
        <w:gridCol w:w="791"/>
        <w:gridCol w:w="791"/>
        <w:gridCol w:w="791"/>
        <w:gridCol w:w="791"/>
        <w:gridCol w:w="791"/>
        <w:gridCol w:w="901"/>
        <w:gridCol w:w="901"/>
      </w:tblGrid>
      <w:tr w:rsidR="00C45602" w:rsidRPr="00714EB4" w:rsidTr="00714EB4">
        <w:trPr>
          <w:trHeight w:val="510"/>
          <w:jc w:val="center"/>
        </w:trPr>
        <w:tc>
          <w:tcPr>
            <w:tcW w:w="10987" w:type="dxa"/>
            <w:gridSpan w:val="13"/>
            <w:tcBorders>
              <w:top w:val="nil"/>
              <w:left w:val="nil"/>
              <w:right w:val="nil"/>
            </w:tcBorders>
            <w:shd w:val="clear" w:color="auto" w:fill="auto"/>
            <w:noWrap/>
            <w:vAlign w:val="bottom"/>
            <w:hideMark/>
          </w:tcPr>
          <w:p w:rsidR="00F16F6B" w:rsidRDefault="00C45602" w:rsidP="007B1E9E">
            <w:pPr>
              <w:tabs>
                <w:tab w:val="left" w:pos="426"/>
              </w:tabs>
              <w:spacing w:after="0" w:line="240" w:lineRule="auto"/>
              <w:jc w:val="center"/>
              <w:rPr>
                <w:rFonts w:ascii="Times New Roman" w:eastAsia="Times New Roman" w:hAnsi="Times New Roman" w:cs="Times New Roman"/>
                <w:b/>
                <w:bCs/>
                <w:lang w:eastAsia="en-NZ"/>
              </w:rPr>
            </w:pPr>
            <w:r w:rsidRPr="00714EB4">
              <w:rPr>
                <w:rFonts w:ascii="Times New Roman" w:eastAsia="Times New Roman" w:hAnsi="Times New Roman" w:cs="Times New Roman"/>
                <w:b/>
                <w:bCs/>
                <w:lang w:eastAsia="en-NZ"/>
              </w:rPr>
              <w:t>Table 5: ISI Non-Self Citatio</w:t>
            </w:r>
            <w:r w:rsidR="00F16F6B">
              <w:rPr>
                <w:rFonts w:ascii="Times New Roman" w:eastAsia="Times New Roman" w:hAnsi="Times New Roman" w:cs="Times New Roman"/>
                <w:b/>
                <w:bCs/>
                <w:lang w:eastAsia="en-NZ"/>
              </w:rPr>
              <w:t>ns, Papers Published 2000-2008</w:t>
            </w:r>
          </w:p>
          <w:p w:rsidR="00F16F6B" w:rsidRPr="00F16F6B"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F16F6B">
              <w:rPr>
                <w:rFonts w:ascii="Times New Roman" w:eastAsia="Times New Roman" w:hAnsi="Times New Roman" w:cs="Times New Roman"/>
                <w:bCs/>
                <w:lang w:eastAsia="en-NZ"/>
              </w:rPr>
              <w:t>Broad Definition of Economi</w:t>
            </w:r>
            <w:r w:rsidR="00F16F6B" w:rsidRPr="00F16F6B">
              <w:rPr>
                <w:rFonts w:ascii="Times New Roman" w:eastAsia="Times New Roman" w:hAnsi="Times New Roman" w:cs="Times New Roman"/>
                <w:bCs/>
                <w:lang w:eastAsia="en-NZ"/>
              </w:rPr>
              <w:t>cs for Papers Ultimately Cited</w:t>
            </w:r>
          </w:p>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F16F6B">
              <w:rPr>
                <w:rFonts w:ascii="Times New Roman" w:eastAsia="Times New Roman" w:hAnsi="Times New Roman" w:cs="Times New Roman"/>
                <w:bCs/>
                <w:lang w:eastAsia="en-NZ"/>
              </w:rPr>
              <w:t>Percentage with Non-Zero Citations at Various Year-Ends</w:t>
            </w:r>
          </w:p>
        </w:tc>
      </w:tr>
      <w:tr w:rsidR="00C45602" w:rsidRPr="00714EB4" w:rsidTr="00714EB4">
        <w:trPr>
          <w:trHeight w:val="510"/>
          <w:jc w:val="center"/>
        </w:trPr>
        <w:tc>
          <w:tcPr>
            <w:tcW w:w="1146"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 Published</w:t>
            </w:r>
          </w:p>
        </w:tc>
        <w:tc>
          <w:tcPr>
            <w:tcW w:w="920" w:type="dxa"/>
            <w:tcBorders>
              <w:top w:val="single" w:sz="4" w:space="0" w:color="auto"/>
              <w:left w:val="nil"/>
              <w:bottom w:val="single" w:sz="4" w:space="0" w:color="auto"/>
              <w:right w:val="nil"/>
            </w:tcBorders>
            <w:shd w:val="clear" w:color="auto" w:fill="auto"/>
            <w:vAlign w:val="bottom"/>
            <w:hideMark/>
          </w:tcPr>
          <w:p w:rsidR="00C45602" w:rsidRPr="007E4550" w:rsidRDefault="00F16F6B"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No.</w:t>
            </w:r>
            <w:r w:rsidR="00C45602" w:rsidRPr="007E4550">
              <w:rPr>
                <w:rFonts w:ascii="Times New Roman" w:eastAsia="Times New Roman" w:hAnsi="Times New Roman" w:cs="Times New Roman"/>
                <w:bCs/>
                <w:lang w:eastAsia="en-NZ"/>
              </w:rPr>
              <w:t xml:space="preserve"> of Papers</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Year1</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Year2</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Year3</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Year4</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Year5</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Year6</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Year7</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Year8</w:t>
            </w:r>
          </w:p>
        </w:tc>
        <w:tc>
          <w:tcPr>
            <w:tcW w:w="79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Year9</w:t>
            </w:r>
          </w:p>
        </w:tc>
        <w:tc>
          <w:tcPr>
            <w:tcW w:w="90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Year10</w:t>
            </w:r>
          </w:p>
        </w:tc>
        <w:tc>
          <w:tcPr>
            <w:tcW w:w="901" w:type="dxa"/>
            <w:tcBorders>
              <w:top w:val="single" w:sz="4" w:space="0" w:color="auto"/>
              <w:left w:val="nil"/>
              <w:bottom w:val="single" w:sz="4" w:space="0" w:color="auto"/>
              <w:right w:val="nil"/>
            </w:tcBorders>
            <w:shd w:val="clear" w:color="auto" w:fill="auto"/>
            <w:vAlign w:val="bottom"/>
            <w:hideMark/>
          </w:tcPr>
          <w:p w:rsidR="00C45602" w:rsidRPr="007E4550" w:rsidRDefault="00C45602" w:rsidP="007B1E9E">
            <w:pPr>
              <w:tabs>
                <w:tab w:val="left" w:pos="426"/>
              </w:tabs>
              <w:spacing w:after="0" w:line="240" w:lineRule="auto"/>
              <w:jc w:val="center"/>
              <w:rPr>
                <w:rFonts w:ascii="Times New Roman" w:eastAsia="Times New Roman" w:hAnsi="Times New Roman" w:cs="Times New Roman"/>
                <w:bCs/>
                <w:lang w:eastAsia="en-NZ"/>
              </w:rPr>
            </w:pPr>
            <w:r w:rsidRPr="007E4550">
              <w:rPr>
                <w:rFonts w:ascii="Times New Roman" w:eastAsia="Times New Roman" w:hAnsi="Times New Roman" w:cs="Times New Roman"/>
                <w:bCs/>
                <w:lang w:eastAsia="en-NZ"/>
              </w:rPr>
              <w:t>Year11</w:t>
            </w:r>
          </w:p>
        </w:tc>
      </w:tr>
      <w:tr w:rsidR="00C45602" w:rsidRPr="00714EB4" w:rsidTr="00714EB4">
        <w:trPr>
          <w:trHeight w:val="255"/>
          <w:jc w:val="center"/>
        </w:trPr>
        <w:tc>
          <w:tcPr>
            <w:tcW w:w="1146"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2000</w:t>
            </w:r>
          </w:p>
        </w:tc>
        <w:tc>
          <w:tcPr>
            <w:tcW w:w="920"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73</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6.5</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16.1</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48.4</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67.7</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80.6</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83.9</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90.3</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96.8</w:t>
            </w:r>
          </w:p>
        </w:tc>
        <w:tc>
          <w:tcPr>
            <w:tcW w:w="79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100.0</w:t>
            </w:r>
          </w:p>
        </w:tc>
        <w:tc>
          <w:tcPr>
            <w:tcW w:w="90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100.0</w:t>
            </w:r>
          </w:p>
        </w:tc>
        <w:tc>
          <w:tcPr>
            <w:tcW w:w="901" w:type="dxa"/>
            <w:tcBorders>
              <w:top w:val="nil"/>
              <w:left w:val="nil"/>
              <w:bottom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100.0</w:t>
            </w:r>
          </w:p>
        </w:tc>
      </w:tr>
      <w:tr w:rsidR="00C45602" w:rsidRPr="00714EB4" w:rsidTr="007E4550">
        <w:trPr>
          <w:trHeight w:val="255"/>
          <w:jc w:val="center"/>
        </w:trPr>
        <w:tc>
          <w:tcPr>
            <w:tcW w:w="1146"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2001</w:t>
            </w:r>
          </w:p>
        </w:tc>
        <w:tc>
          <w:tcPr>
            <w:tcW w:w="920"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94</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5.6</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11.1</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33.3</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55.6</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80.6</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86.1</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94.4</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94.4</w:t>
            </w:r>
          </w:p>
        </w:tc>
        <w:tc>
          <w:tcPr>
            <w:tcW w:w="79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97.2</w:t>
            </w:r>
          </w:p>
        </w:tc>
        <w:tc>
          <w:tcPr>
            <w:tcW w:w="90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100.0</w:t>
            </w:r>
          </w:p>
        </w:tc>
        <w:tc>
          <w:tcPr>
            <w:tcW w:w="901" w:type="dxa"/>
            <w:tcBorders>
              <w:top w:val="nil"/>
              <w:left w:val="nil"/>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p>
        </w:tc>
      </w:tr>
      <w:tr w:rsidR="00C45602" w:rsidRPr="00714EB4" w:rsidTr="007E4550">
        <w:trPr>
          <w:trHeight w:val="255"/>
          <w:jc w:val="center"/>
        </w:trPr>
        <w:tc>
          <w:tcPr>
            <w:tcW w:w="1146"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2002</w:t>
            </w:r>
          </w:p>
        </w:tc>
        <w:tc>
          <w:tcPr>
            <w:tcW w:w="920"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101</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6.7</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20.0</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22.2</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60.0</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80.0</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91.1</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91.1</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93.3</w:t>
            </w:r>
          </w:p>
        </w:tc>
        <w:tc>
          <w:tcPr>
            <w:tcW w:w="79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100.0</w:t>
            </w:r>
          </w:p>
        </w:tc>
        <w:tc>
          <w:tcPr>
            <w:tcW w:w="90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p>
        </w:tc>
        <w:tc>
          <w:tcPr>
            <w:tcW w:w="901" w:type="dxa"/>
            <w:tcBorders>
              <w:top w:val="nil"/>
              <w:left w:val="nil"/>
              <w:bottom w:val="single" w:sz="4" w:space="0" w:color="auto"/>
              <w:right w:val="nil"/>
            </w:tcBorders>
            <w:shd w:val="clear" w:color="auto" w:fill="auto"/>
            <w:noWrap/>
            <w:vAlign w:val="bottom"/>
            <w:hideMark/>
          </w:tcPr>
          <w:p w:rsidR="00C45602" w:rsidRPr="00714EB4" w:rsidRDefault="00C45602" w:rsidP="007B1E9E">
            <w:pPr>
              <w:tabs>
                <w:tab w:val="left" w:pos="426"/>
              </w:tabs>
              <w:spacing w:after="0" w:line="240" w:lineRule="auto"/>
              <w:jc w:val="center"/>
              <w:rPr>
                <w:rFonts w:ascii="Times New Roman" w:eastAsia="Times New Roman" w:hAnsi="Times New Roman" w:cs="Times New Roman"/>
                <w:lang w:eastAsia="en-NZ"/>
              </w:rPr>
            </w:pPr>
          </w:p>
        </w:tc>
      </w:tr>
    </w:tbl>
    <w:p w:rsidR="001F2753" w:rsidRDefault="001F2753" w:rsidP="007B1E9E">
      <w:pPr>
        <w:pStyle w:val="NoSpacing"/>
        <w:tabs>
          <w:tab w:val="left" w:pos="426"/>
        </w:tabs>
        <w:rPr>
          <w:rFonts w:ascii="Times New Roman" w:hAnsi="Times New Roman" w:cs="Times New Roman"/>
        </w:rPr>
      </w:pPr>
    </w:p>
    <w:p w:rsidR="00CC76DB" w:rsidRPr="00714EB4" w:rsidRDefault="00CC76DB" w:rsidP="007B1E9E">
      <w:pPr>
        <w:pStyle w:val="NoSpacing"/>
        <w:tabs>
          <w:tab w:val="left" w:pos="426"/>
        </w:tabs>
        <w:rPr>
          <w:rFonts w:ascii="Times New Roman" w:hAnsi="Times New Roman" w:cs="Times New Roman"/>
        </w:rPr>
      </w:pPr>
    </w:p>
    <w:p w:rsidR="00F754D4"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52771B" w:rsidRPr="0050606C">
        <w:rPr>
          <w:rFonts w:ascii="Times New Roman" w:hAnsi="Times New Roman" w:cs="Times New Roman"/>
          <w:sz w:val="24"/>
          <w:szCs w:val="24"/>
        </w:rPr>
        <w:t xml:space="preserve">Let us now turn to an examination of </w:t>
      </w:r>
      <w:r w:rsidR="00C6000B" w:rsidRPr="0050606C">
        <w:rPr>
          <w:rFonts w:ascii="Times New Roman" w:hAnsi="Times New Roman" w:cs="Times New Roman"/>
          <w:sz w:val="24"/>
          <w:szCs w:val="24"/>
        </w:rPr>
        <w:t>the distribution of citations</w:t>
      </w:r>
      <w:r w:rsidR="0052771B" w:rsidRPr="0050606C">
        <w:rPr>
          <w:rFonts w:ascii="Times New Roman" w:hAnsi="Times New Roman" w:cs="Times New Roman"/>
          <w:sz w:val="24"/>
          <w:szCs w:val="24"/>
        </w:rPr>
        <w:t xml:space="preserve"> across papers.  </w:t>
      </w:r>
      <w:r w:rsidR="00C6000B" w:rsidRPr="0050606C">
        <w:rPr>
          <w:rFonts w:ascii="Times New Roman" w:hAnsi="Times New Roman" w:cs="Times New Roman"/>
          <w:sz w:val="24"/>
          <w:szCs w:val="24"/>
        </w:rPr>
        <w:t xml:space="preserve"> </w:t>
      </w:r>
      <w:r w:rsidR="001575E9">
        <w:rPr>
          <w:rFonts w:ascii="Times New Roman" w:hAnsi="Times New Roman" w:cs="Times New Roman"/>
          <w:sz w:val="24"/>
          <w:szCs w:val="24"/>
        </w:rPr>
        <w:t xml:space="preserve">In </w:t>
      </w:r>
      <w:r w:rsidR="001575E9">
        <w:rPr>
          <w:rFonts w:ascii="Times New Roman" w:hAnsi="Times New Roman" w:cs="Times New Roman"/>
          <w:sz w:val="24"/>
          <w:szCs w:val="24"/>
        </w:rPr>
        <w:br/>
        <w:t>Table 6</w:t>
      </w:r>
      <w:r w:rsidR="00A11B46" w:rsidRPr="0050606C">
        <w:rPr>
          <w:rFonts w:ascii="Times New Roman" w:hAnsi="Times New Roman" w:cs="Times New Roman"/>
          <w:sz w:val="24"/>
          <w:szCs w:val="24"/>
        </w:rPr>
        <w:t xml:space="preserve"> we </w:t>
      </w:r>
      <w:r w:rsidR="00044F8B" w:rsidRPr="0050606C">
        <w:rPr>
          <w:rFonts w:ascii="Times New Roman" w:hAnsi="Times New Roman" w:cs="Times New Roman"/>
          <w:sz w:val="24"/>
          <w:szCs w:val="24"/>
        </w:rPr>
        <w:t>display</w:t>
      </w:r>
      <w:r w:rsidR="00A11B46" w:rsidRPr="0050606C">
        <w:rPr>
          <w:rFonts w:ascii="Times New Roman" w:hAnsi="Times New Roman" w:cs="Times New Roman"/>
          <w:sz w:val="24"/>
          <w:szCs w:val="24"/>
        </w:rPr>
        <w:t xml:space="preserve"> the percentage distribution of </w:t>
      </w:r>
      <w:r w:rsidR="00A11B46" w:rsidRPr="0050606C">
        <w:rPr>
          <w:rFonts w:ascii="Times New Roman" w:hAnsi="Times New Roman" w:cs="Times New Roman"/>
          <w:b/>
          <w:sz w:val="24"/>
          <w:szCs w:val="24"/>
        </w:rPr>
        <w:t>ISIB</w:t>
      </w:r>
      <w:r w:rsidR="00A11B46" w:rsidRPr="0050606C">
        <w:rPr>
          <w:rFonts w:ascii="Times New Roman" w:hAnsi="Times New Roman" w:cs="Times New Roman"/>
          <w:sz w:val="24"/>
          <w:szCs w:val="24"/>
        </w:rPr>
        <w:t xml:space="preserve"> cites over various groupings for three different collection periods: </w:t>
      </w:r>
      <w:r w:rsidR="00044F8B" w:rsidRPr="0050606C">
        <w:rPr>
          <w:rFonts w:ascii="Times New Roman" w:hAnsi="Times New Roman" w:cs="Times New Roman"/>
          <w:sz w:val="24"/>
          <w:szCs w:val="24"/>
        </w:rPr>
        <w:t xml:space="preserve">ten, eight </w:t>
      </w:r>
      <w:r w:rsidR="00A11B46" w:rsidRPr="0050606C">
        <w:rPr>
          <w:rFonts w:ascii="Times New Roman" w:hAnsi="Times New Roman" w:cs="Times New Roman"/>
          <w:sz w:val="24"/>
          <w:szCs w:val="24"/>
        </w:rPr>
        <w:t xml:space="preserve">and five years.  As </w:t>
      </w:r>
      <w:r w:rsidR="003847B3" w:rsidRPr="0050606C">
        <w:rPr>
          <w:rFonts w:ascii="Times New Roman" w:hAnsi="Times New Roman" w:cs="Times New Roman"/>
          <w:sz w:val="24"/>
          <w:szCs w:val="24"/>
        </w:rPr>
        <w:t xml:space="preserve">previously </w:t>
      </w:r>
      <w:r w:rsidR="00FA0538" w:rsidRPr="0050606C">
        <w:rPr>
          <w:rFonts w:ascii="Times New Roman" w:hAnsi="Times New Roman" w:cs="Times New Roman"/>
          <w:sz w:val="24"/>
          <w:szCs w:val="24"/>
        </w:rPr>
        <w:t xml:space="preserve">noted, </w:t>
      </w:r>
      <w:r w:rsidR="00A11B46" w:rsidRPr="0050606C">
        <w:rPr>
          <w:rFonts w:ascii="Times New Roman" w:hAnsi="Times New Roman" w:cs="Times New Roman"/>
          <w:sz w:val="24"/>
          <w:szCs w:val="24"/>
        </w:rPr>
        <w:t xml:space="preserve">approximately </w:t>
      </w:r>
      <w:r w:rsidR="00746455">
        <w:rPr>
          <w:rFonts w:ascii="Times New Roman" w:hAnsi="Times New Roman" w:cs="Times New Roman"/>
          <w:sz w:val="24"/>
          <w:szCs w:val="24"/>
        </w:rPr>
        <w:t xml:space="preserve">40 </w:t>
      </w:r>
      <w:r w:rsidR="00746455">
        <w:rPr>
          <w:rFonts w:ascii="Times New Roman" w:hAnsi="Times New Roman" w:cs="Times New Roman"/>
          <w:sz w:val="24"/>
          <w:szCs w:val="24"/>
        </w:rPr>
        <w:lastRenderedPageBreak/>
        <w:t>percent</w:t>
      </w:r>
      <w:r w:rsidR="00A11B46" w:rsidRPr="0050606C">
        <w:rPr>
          <w:rFonts w:ascii="Times New Roman" w:hAnsi="Times New Roman" w:cs="Times New Roman"/>
          <w:sz w:val="24"/>
          <w:szCs w:val="24"/>
        </w:rPr>
        <w:t xml:space="preserve"> of papers receive at least one cite over our catchment period (up to 10 years).  However, the </w:t>
      </w:r>
      <w:r w:rsidR="00FA0538" w:rsidRPr="0050606C">
        <w:rPr>
          <w:rFonts w:ascii="Times New Roman" w:hAnsi="Times New Roman" w:cs="Times New Roman"/>
          <w:sz w:val="24"/>
          <w:szCs w:val="24"/>
        </w:rPr>
        <w:t xml:space="preserve">number of papers receiving </w:t>
      </w:r>
      <w:r w:rsidR="00A11B46" w:rsidRPr="0050606C">
        <w:rPr>
          <w:rFonts w:ascii="Times New Roman" w:hAnsi="Times New Roman" w:cs="Times New Roman"/>
          <w:sz w:val="24"/>
          <w:szCs w:val="24"/>
        </w:rPr>
        <w:t>multiple cites drops off ra</w:t>
      </w:r>
      <w:r w:rsidR="00FA0538" w:rsidRPr="0050606C">
        <w:rPr>
          <w:rFonts w:ascii="Times New Roman" w:hAnsi="Times New Roman" w:cs="Times New Roman"/>
          <w:sz w:val="24"/>
          <w:szCs w:val="24"/>
        </w:rPr>
        <w:t xml:space="preserve">ther quickly.  For example, across our </w:t>
      </w:r>
      <w:r w:rsidR="00044F8B" w:rsidRPr="0050606C">
        <w:rPr>
          <w:rFonts w:ascii="Times New Roman" w:hAnsi="Times New Roman" w:cs="Times New Roman"/>
          <w:sz w:val="24"/>
          <w:szCs w:val="24"/>
        </w:rPr>
        <w:t xml:space="preserve">five, eight and ten </w:t>
      </w:r>
      <w:r w:rsidR="00FA0538" w:rsidRPr="0050606C">
        <w:rPr>
          <w:rFonts w:ascii="Times New Roman" w:hAnsi="Times New Roman" w:cs="Times New Roman"/>
          <w:sz w:val="24"/>
          <w:szCs w:val="24"/>
        </w:rPr>
        <w:t>year collection periods, only 19.1, 22.6 and 20.4</w:t>
      </w:r>
      <w:r w:rsidR="00044F8B" w:rsidRPr="0050606C">
        <w:rPr>
          <w:rFonts w:ascii="Times New Roman" w:hAnsi="Times New Roman" w:cs="Times New Roman"/>
          <w:sz w:val="24"/>
          <w:szCs w:val="24"/>
        </w:rPr>
        <w:t xml:space="preserve"> percent</w:t>
      </w:r>
      <w:r w:rsidR="00FA0538" w:rsidRPr="0050606C">
        <w:rPr>
          <w:rFonts w:ascii="Times New Roman" w:hAnsi="Times New Roman" w:cs="Times New Roman"/>
          <w:sz w:val="24"/>
          <w:szCs w:val="24"/>
        </w:rPr>
        <w:t xml:space="preserve"> of papers received five or more cites; the corresponding figures for 10 or more cites are 9.9, 12.7 and 12.0 percent.  It is clear from the data that few papers receive 20 or </w:t>
      </w:r>
      <w:r w:rsidR="003847B3" w:rsidRPr="0050606C">
        <w:rPr>
          <w:rFonts w:ascii="Times New Roman" w:hAnsi="Times New Roman" w:cs="Times New Roman"/>
          <w:sz w:val="24"/>
          <w:szCs w:val="24"/>
        </w:rPr>
        <w:t xml:space="preserve">more </w:t>
      </w:r>
      <w:r w:rsidR="00FA0538" w:rsidRPr="0050606C">
        <w:rPr>
          <w:rFonts w:ascii="Times New Roman" w:hAnsi="Times New Roman" w:cs="Times New Roman"/>
          <w:sz w:val="24"/>
          <w:szCs w:val="24"/>
        </w:rPr>
        <w:t xml:space="preserve">cites; even 10 years after publication, </w:t>
      </w:r>
      <w:r w:rsidR="00877224" w:rsidRPr="0050606C">
        <w:rPr>
          <w:rFonts w:ascii="Times New Roman" w:hAnsi="Times New Roman" w:cs="Times New Roman"/>
          <w:sz w:val="24"/>
          <w:szCs w:val="24"/>
        </w:rPr>
        <w:t xml:space="preserve">only 4.8 percent </w:t>
      </w:r>
      <w:r w:rsidR="00FA0538" w:rsidRPr="0050606C">
        <w:rPr>
          <w:rFonts w:ascii="Times New Roman" w:hAnsi="Times New Roman" w:cs="Times New Roman"/>
          <w:sz w:val="24"/>
          <w:szCs w:val="24"/>
        </w:rPr>
        <w:t>of papers published in 2000 and 2001 reached this status.</w:t>
      </w:r>
    </w:p>
    <w:tbl>
      <w:tblPr>
        <w:tblW w:w="10464" w:type="dxa"/>
        <w:jc w:val="center"/>
        <w:tblInd w:w="98" w:type="dxa"/>
        <w:tblLook w:val="04A0"/>
      </w:tblPr>
      <w:tblGrid>
        <w:gridCol w:w="1417"/>
        <w:gridCol w:w="820"/>
        <w:gridCol w:w="820"/>
        <w:gridCol w:w="820"/>
        <w:gridCol w:w="820"/>
        <w:gridCol w:w="820"/>
        <w:gridCol w:w="820"/>
        <w:gridCol w:w="820"/>
        <w:gridCol w:w="820"/>
        <w:gridCol w:w="820"/>
        <w:gridCol w:w="820"/>
        <w:gridCol w:w="847"/>
      </w:tblGrid>
      <w:tr w:rsidR="00895DB5" w:rsidRPr="0050606C" w:rsidTr="002154B5">
        <w:trPr>
          <w:trHeight w:val="630"/>
          <w:jc w:val="center"/>
        </w:trPr>
        <w:tc>
          <w:tcPr>
            <w:tcW w:w="10464" w:type="dxa"/>
            <w:gridSpan w:val="12"/>
            <w:tcBorders>
              <w:top w:val="nil"/>
              <w:left w:val="nil"/>
              <w:right w:val="nil"/>
            </w:tcBorders>
            <w:shd w:val="clear" w:color="auto" w:fill="auto"/>
            <w:noWrap/>
            <w:vAlign w:val="bottom"/>
            <w:hideMark/>
          </w:tcPr>
          <w:p w:rsidR="00CC76DB" w:rsidRDefault="00CC76DB" w:rsidP="007B1E9E">
            <w:pPr>
              <w:tabs>
                <w:tab w:val="left" w:pos="426"/>
              </w:tabs>
              <w:spacing w:after="0" w:line="240" w:lineRule="auto"/>
              <w:jc w:val="center"/>
              <w:rPr>
                <w:rFonts w:ascii="Times New Roman" w:eastAsia="Times New Roman" w:hAnsi="Times New Roman" w:cs="Times New Roman"/>
                <w:b/>
                <w:bCs/>
                <w:lang w:eastAsia="en-NZ"/>
              </w:rPr>
            </w:pPr>
          </w:p>
          <w:p w:rsidR="00CC76DB" w:rsidRDefault="00CC76DB" w:rsidP="007B1E9E">
            <w:pPr>
              <w:tabs>
                <w:tab w:val="left" w:pos="426"/>
              </w:tabs>
              <w:spacing w:after="0" w:line="240" w:lineRule="auto"/>
              <w:jc w:val="center"/>
              <w:rPr>
                <w:rFonts w:ascii="Times New Roman" w:eastAsia="Times New Roman" w:hAnsi="Times New Roman" w:cs="Times New Roman"/>
                <w:b/>
                <w:bCs/>
                <w:lang w:eastAsia="en-NZ"/>
              </w:rPr>
            </w:pPr>
          </w:p>
          <w:p w:rsidR="00157E46" w:rsidRDefault="00157E46" w:rsidP="007B1E9E">
            <w:pPr>
              <w:tabs>
                <w:tab w:val="left" w:pos="426"/>
              </w:tabs>
              <w:spacing w:after="0" w:line="240" w:lineRule="auto"/>
              <w:jc w:val="center"/>
              <w:rPr>
                <w:rFonts w:ascii="Times New Roman" w:eastAsia="Times New Roman" w:hAnsi="Times New Roman" w:cs="Times New Roman"/>
                <w:b/>
                <w:bCs/>
                <w:lang w:eastAsia="en-NZ"/>
              </w:rPr>
            </w:pPr>
          </w:p>
          <w:p w:rsidR="00F16F6B" w:rsidRDefault="00895DB5" w:rsidP="007B1E9E">
            <w:pPr>
              <w:tabs>
                <w:tab w:val="left" w:pos="426"/>
              </w:tabs>
              <w:spacing w:after="0" w:line="240" w:lineRule="auto"/>
              <w:jc w:val="center"/>
              <w:rPr>
                <w:rFonts w:ascii="Times New Roman" w:eastAsia="Times New Roman" w:hAnsi="Times New Roman" w:cs="Times New Roman"/>
                <w:b/>
                <w:bCs/>
                <w:lang w:eastAsia="en-NZ"/>
              </w:rPr>
            </w:pPr>
            <w:r w:rsidRPr="00714EB4">
              <w:rPr>
                <w:rFonts w:ascii="Times New Roman" w:eastAsia="Times New Roman" w:hAnsi="Times New Roman" w:cs="Times New Roman"/>
                <w:b/>
                <w:bCs/>
                <w:lang w:eastAsia="en-NZ"/>
              </w:rPr>
              <w:t xml:space="preserve">Table 6: ISI Non-Self Citations, Broad Definition of Economics, Papers Published 2000-2008 </w:t>
            </w:r>
          </w:p>
          <w:p w:rsidR="00895DB5" w:rsidRPr="00F16F6B" w:rsidRDefault="00F16F6B" w:rsidP="007B1E9E">
            <w:pPr>
              <w:tabs>
                <w:tab w:val="left" w:pos="426"/>
              </w:tabs>
              <w:spacing w:after="0" w:line="240" w:lineRule="auto"/>
              <w:jc w:val="center"/>
              <w:rPr>
                <w:rFonts w:ascii="Times New Roman" w:eastAsia="Times New Roman" w:hAnsi="Times New Roman" w:cs="Times New Roman"/>
                <w:lang w:eastAsia="en-NZ"/>
              </w:rPr>
            </w:pPr>
            <w:r w:rsidRPr="00F16F6B">
              <w:rPr>
                <w:rFonts w:ascii="Times New Roman" w:eastAsia="Times New Roman" w:hAnsi="Times New Roman" w:cs="Times New Roman"/>
                <w:bCs/>
                <w:lang w:eastAsia="en-NZ"/>
              </w:rPr>
              <w:t xml:space="preserve">Cumulative Percentage </w:t>
            </w:r>
            <w:r w:rsidR="00895DB5" w:rsidRPr="00F16F6B">
              <w:rPr>
                <w:rFonts w:ascii="Times New Roman" w:eastAsia="Times New Roman" w:hAnsi="Times New Roman" w:cs="Times New Roman"/>
                <w:bCs/>
                <w:lang w:eastAsia="en-NZ"/>
              </w:rPr>
              <w:t>Distribution of Papers receiving a given number of citations over various time periods</w:t>
            </w:r>
          </w:p>
        </w:tc>
      </w:tr>
      <w:tr w:rsidR="00895DB5" w:rsidRPr="0050606C" w:rsidTr="00F16F6B">
        <w:trPr>
          <w:trHeight w:val="300"/>
          <w:jc w:val="center"/>
        </w:trPr>
        <w:tc>
          <w:tcPr>
            <w:tcW w:w="1417"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 </w:t>
            </w:r>
          </w:p>
        </w:tc>
        <w:tc>
          <w:tcPr>
            <w:tcW w:w="820"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 </w:t>
            </w:r>
          </w:p>
        </w:tc>
        <w:tc>
          <w:tcPr>
            <w:tcW w:w="820"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 </w:t>
            </w:r>
          </w:p>
        </w:tc>
        <w:tc>
          <w:tcPr>
            <w:tcW w:w="7407" w:type="dxa"/>
            <w:gridSpan w:val="9"/>
            <w:tcBorders>
              <w:top w:val="single" w:sz="4" w:space="0" w:color="auto"/>
              <w:left w:val="nil"/>
              <w:bottom w:val="single" w:sz="4" w:space="0" w:color="auto"/>
              <w:right w:val="nil"/>
            </w:tcBorders>
            <w:shd w:val="clear" w:color="auto" w:fill="auto"/>
            <w:noWrap/>
            <w:vAlign w:val="bottom"/>
            <w:hideMark/>
          </w:tcPr>
          <w:p w:rsidR="00895DB5" w:rsidRPr="001575E9" w:rsidRDefault="00895DB5" w:rsidP="001575E9">
            <w:pPr>
              <w:tabs>
                <w:tab w:val="left" w:pos="426"/>
              </w:tabs>
              <w:spacing w:before="60" w:after="60" w:line="240" w:lineRule="auto"/>
              <w:jc w:val="center"/>
              <w:rPr>
                <w:rFonts w:ascii="Times New Roman" w:eastAsia="Times New Roman" w:hAnsi="Times New Roman" w:cs="Times New Roman"/>
                <w:lang w:eastAsia="en-NZ"/>
              </w:rPr>
            </w:pPr>
            <w:r w:rsidRPr="001575E9">
              <w:rPr>
                <w:rFonts w:ascii="Times New Roman" w:eastAsia="Times New Roman" w:hAnsi="Times New Roman" w:cs="Times New Roman"/>
                <w:bCs/>
                <w:lang w:eastAsia="en-NZ"/>
              </w:rPr>
              <w:t>Percentage of Papers with denoted number of Citations</w:t>
            </w:r>
          </w:p>
        </w:tc>
      </w:tr>
      <w:tr w:rsidR="00895DB5" w:rsidRPr="0050606C" w:rsidTr="00F16F6B">
        <w:trPr>
          <w:trHeight w:val="765"/>
          <w:jc w:val="center"/>
        </w:trPr>
        <w:tc>
          <w:tcPr>
            <w:tcW w:w="1417"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Years of Citation Coverage</w:t>
            </w:r>
          </w:p>
        </w:tc>
        <w:tc>
          <w:tcPr>
            <w:tcW w:w="820" w:type="dxa"/>
            <w:tcBorders>
              <w:top w:val="nil"/>
              <w:left w:val="nil"/>
              <w:bottom w:val="single" w:sz="4" w:space="0" w:color="auto"/>
              <w:right w:val="nil"/>
            </w:tcBorders>
            <w:shd w:val="clear" w:color="auto" w:fill="auto"/>
            <w:vAlign w:val="bottom"/>
            <w:hideMark/>
          </w:tcPr>
          <w:p w:rsidR="00895DB5" w:rsidRPr="00714EB4" w:rsidRDefault="00F16F6B" w:rsidP="007B1E9E">
            <w:pPr>
              <w:tabs>
                <w:tab w:val="left" w:pos="426"/>
              </w:tabs>
              <w:spacing w:after="0" w:line="240" w:lineRule="auto"/>
              <w:jc w:val="center"/>
              <w:rPr>
                <w:rFonts w:ascii="Times New Roman" w:eastAsia="Times New Roman" w:hAnsi="Times New Roman" w:cs="Times New Roman"/>
                <w:bCs/>
                <w:lang w:eastAsia="en-NZ"/>
              </w:rPr>
            </w:pPr>
            <w:r>
              <w:rPr>
                <w:rFonts w:ascii="Times New Roman" w:eastAsia="Times New Roman" w:hAnsi="Times New Roman" w:cs="Times New Roman"/>
                <w:bCs/>
                <w:lang w:eastAsia="en-NZ"/>
              </w:rPr>
              <w:t>No.</w:t>
            </w:r>
            <w:r w:rsidR="00895DB5" w:rsidRPr="00714EB4">
              <w:rPr>
                <w:rFonts w:ascii="Times New Roman" w:eastAsia="Times New Roman" w:hAnsi="Times New Roman" w:cs="Times New Roman"/>
                <w:bCs/>
                <w:lang w:eastAsia="en-NZ"/>
              </w:rPr>
              <w:t xml:space="preserve"> of Papers</w:t>
            </w:r>
          </w:p>
        </w:tc>
        <w:tc>
          <w:tcPr>
            <w:tcW w:w="820" w:type="dxa"/>
            <w:tcBorders>
              <w:top w:val="nil"/>
              <w:left w:val="nil"/>
              <w:bottom w:val="single" w:sz="4" w:space="0" w:color="auto"/>
              <w:right w:val="nil"/>
            </w:tcBorders>
            <w:shd w:val="clear" w:color="auto" w:fill="auto"/>
            <w:vAlign w:val="bottom"/>
            <w:hideMark/>
          </w:tcPr>
          <w:p w:rsidR="00895DB5" w:rsidRPr="00714EB4" w:rsidRDefault="00F16F6B" w:rsidP="007B1E9E">
            <w:pPr>
              <w:tabs>
                <w:tab w:val="left" w:pos="426"/>
              </w:tabs>
              <w:spacing w:after="0" w:line="240" w:lineRule="auto"/>
              <w:jc w:val="center"/>
              <w:rPr>
                <w:rFonts w:ascii="Times New Roman" w:eastAsia="Times New Roman" w:hAnsi="Times New Roman" w:cs="Times New Roman"/>
                <w:bCs/>
                <w:lang w:eastAsia="en-NZ"/>
              </w:rPr>
            </w:pPr>
            <w:r>
              <w:rPr>
                <w:rFonts w:ascii="Times New Roman" w:eastAsia="Times New Roman" w:hAnsi="Times New Roman" w:cs="Times New Roman"/>
                <w:bCs/>
                <w:lang w:eastAsia="en-NZ"/>
              </w:rPr>
              <w:t>Total No.</w:t>
            </w:r>
            <w:r w:rsidR="00895DB5" w:rsidRPr="00714EB4">
              <w:rPr>
                <w:rFonts w:ascii="Times New Roman" w:eastAsia="Times New Roman" w:hAnsi="Times New Roman" w:cs="Times New Roman"/>
                <w:bCs/>
                <w:lang w:eastAsia="en-NZ"/>
              </w:rPr>
              <w:t xml:space="preserve"> of Non- Self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Zero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 1 Cite</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 2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 3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 4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 5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 10 Cites</w:t>
            </w:r>
          </w:p>
        </w:tc>
        <w:tc>
          <w:tcPr>
            <w:tcW w:w="820"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&gt;=15 Cites</w:t>
            </w:r>
          </w:p>
        </w:tc>
        <w:tc>
          <w:tcPr>
            <w:tcW w:w="847" w:type="dxa"/>
            <w:tcBorders>
              <w:top w:val="nil"/>
              <w:left w:val="nil"/>
              <w:bottom w:val="single" w:sz="4" w:space="0" w:color="auto"/>
              <w:right w:val="nil"/>
            </w:tcBorders>
            <w:shd w:val="clear" w:color="auto" w:fill="auto"/>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Papers with &gt;=20 Cites</w:t>
            </w:r>
          </w:p>
        </w:tc>
      </w:tr>
      <w:tr w:rsidR="00895DB5" w:rsidRPr="0050606C" w:rsidTr="00F16F6B">
        <w:trPr>
          <w:trHeight w:val="510"/>
          <w:jc w:val="center"/>
        </w:trPr>
        <w:tc>
          <w:tcPr>
            <w:tcW w:w="1417" w:type="dxa"/>
            <w:tcBorders>
              <w:top w:val="nil"/>
              <w:left w:val="nil"/>
              <w:bottom w:val="nil"/>
              <w:right w:val="nil"/>
            </w:tcBorders>
            <w:shd w:val="clear" w:color="auto" w:fill="auto"/>
            <w:vAlign w:val="bottom"/>
            <w:hideMark/>
          </w:tcPr>
          <w:p w:rsidR="00895DB5" w:rsidRPr="00714EB4" w:rsidRDefault="00895DB5" w:rsidP="007E4550">
            <w:pPr>
              <w:tabs>
                <w:tab w:val="left" w:pos="426"/>
              </w:tabs>
              <w:spacing w:after="0" w:line="240" w:lineRule="auto"/>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10 Years (Publ. 2000 - 2001)</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167</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686</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59.3</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40.7</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32.9</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28.1</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22.8</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20.4</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12.0</w:t>
            </w:r>
          </w:p>
        </w:tc>
        <w:tc>
          <w:tcPr>
            <w:tcW w:w="820"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7.8</w:t>
            </w:r>
          </w:p>
        </w:tc>
        <w:tc>
          <w:tcPr>
            <w:tcW w:w="847" w:type="dxa"/>
            <w:tcBorders>
              <w:top w:val="nil"/>
              <w:left w:val="nil"/>
              <w:bottom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4.8</w:t>
            </w:r>
          </w:p>
        </w:tc>
      </w:tr>
      <w:tr w:rsidR="00895DB5" w:rsidRPr="0050606C" w:rsidTr="007E4550">
        <w:trPr>
          <w:trHeight w:val="510"/>
          <w:jc w:val="center"/>
        </w:trPr>
        <w:tc>
          <w:tcPr>
            <w:tcW w:w="1417" w:type="dxa"/>
            <w:tcBorders>
              <w:top w:val="nil"/>
              <w:left w:val="nil"/>
              <w:right w:val="nil"/>
            </w:tcBorders>
            <w:shd w:val="clear" w:color="auto" w:fill="auto"/>
            <w:vAlign w:val="bottom"/>
            <w:hideMark/>
          </w:tcPr>
          <w:p w:rsidR="00895DB5" w:rsidRPr="00714EB4" w:rsidRDefault="00895DB5" w:rsidP="007E4550">
            <w:pPr>
              <w:tabs>
                <w:tab w:val="left" w:pos="426"/>
              </w:tabs>
              <w:spacing w:after="0" w:line="240" w:lineRule="auto"/>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 xml:space="preserve">8 Years </w:t>
            </w:r>
          </w:p>
          <w:p w:rsidR="00895DB5" w:rsidRPr="00714EB4" w:rsidRDefault="00895DB5" w:rsidP="007E4550">
            <w:pPr>
              <w:tabs>
                <w:tab w:val="left" w:pos="426"/>
              </w:tabs>
              <w:spacing w:after="0" w:line="240" w:lineRule="auto"/>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(Publ. 2000- 2003)</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363</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1480</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57.3</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42.7</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35.8</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31.1</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25.3</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22.6</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12.7</w:t>
            </w:r>
          </w:p>
        </w:tc>
        <w:tc>
          <w:tcPr>
            <w:tcW w:w="820"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7.4</w:t>
            </w:r>
          </w:p>
        </w:tc>
        <w:tc>
          <w:tcPr>
            <w:tcW w:w="847" w:type="dxa"/>
            <w:tcBorders>
              <w:top w:val="nil"/>
              <w:left w:val="nil"/>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4.4</w:t>
            </w:r>
          </w:p>
        </w:tc>
      </w:tr>
      <w:tr w:rsidR="00895DB5" w:rsidRPr="0050606C" w:rsidTr="007E4550">
        <w:trPr>
          <w:trHeight w:val="510"/>
          <w:jc w:val="center"/>
        </w:trPr>
        <w:tc>
          <w:tcPr>
            <w:tcW w:w="1417" w:type="dxa"/>
            <w:tcBorders>
              <w:top w:val="nil"/>
              <w:left w:val="nil"/>
              <w:bottom w:val="single" w:sz="4" w:space="0" w:color="auto"/>
              <w:right w:val="nil"/>
            </w:tcBorders>
            <w:shd w:val="clear" w:color="auto" w:fill="auto"/>
            <w:vAlign w:val="bottom"/>
            <w:hideMark/>
          </w:tcPr>
          <w:p w:rsidR="00895DB5" w:rsidRPr="00714EB4" w:rsidRDefault="00895DB5" w:rsidP="007E4550">
            <w:pPr>
              <w:tabs>
                <w:tab w:val="left" w:pos="426"/>
              </w:tabs>
              <w:spacing w:after="0" w:line="240" w:lineRule="auto"/>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 xml:space="preserve">5 Years </w:t>
            </w:r>
          </w:p>
          <w:p w:rsidR="00895DB5" w:rsidRPr="00714EB4" w:rsidRDefault="00895DB5" w:rsidP="007E4550">
            <w:pPr>
              <w:tabs>
                <w:tab w:val="left" w:pos="426"/>
              </w:tabs>
              <w:spacing w:after="0" w:line="240" w:lineRule="auto"/>
              <w:rPr>
                <w:rFonts w:ascii="Times New Roman" w:eastAsia="Times New Roman" w:hAnsi="Times New Roman" w:cs="Times New Roman"/>
                <w:bCs/>
                <w:lang w:eastAsia="en-NZ"/>
              </w:rPr>
            </w:pPr>
            <w:r w:rsidRPr="00714EB4">
              <w:rPr>
                <w:rFonts w:ascii="Times New Roman" w:eastAsia="Times New Roman" w:hAnsi="Times New Roman" w:cs="Times New Roman"/>
                <w:bCs/>
                <w:lang w:eastAsia="en-NZ"/>
              </w:rPr>
              <w:t>(Publ. 2000- 2006)</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670</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2121</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59.3</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40.6</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32.4</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27.3</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22.2</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19.1</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9.9</w:t>
            </w:r>
          </w:p>
        </w:tc>
        <w:tc>
          <w:tcPr>
            <w:tcW w:w="820"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5.4</w:t>
            </w:r>
          </w:p>
        </w:tc>
        <w:tc>
          <w:tcPr>
            <w:tcW w:w="847" w:type="dxa"/>
            <w:tcBorders>
              <w:top w:val="nil"/>
              <w:left w:val="nil"/>
              <w:bottom w:val="single" w:sz="4" w:space="0" w:color="auto"/>
              <w:right w:val="nil"/>
            </w:tcBorders>
            <w:shd w:val="clear" w:color="auto" w:fill="auto"/>
            <w:noWrap/>
            <w:vAlign w:val="center"/>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lang w:eastAsia="en-NZ"/>
              </w:rPr>
            </w:pPr>
            <w:r w:rsidRPr="00714EB4">
              <w:rPr>
                <w:rFonts w:ascii="Times New Roman" w:eastAsia="Times New Roman" w:hAnsi="Times New Roman" w:cs="Times New Roman"/>
                <w:lang w:eastAsia="en-NZ"/>
              </w:rPr>
              <w:t>3.0</w:t>
            </w:r>
          </w:p>
        </w:tc>
      </w:tr>
      <w:tr w:rsidR="00895DB5" w:rsidRPr="0050606C" w:rsidTr="007E4550">
        <w:trPr>
          <w:trHeight w:val="255"/>
          <w:jc w:val="center"/>
        </w:trPr>
        <w:tc>
          <w:tcPr>
            <w:tcW w:w="10464" w:type="dxa"/>
            <w:gridSpan w:val="12"/>
            <w:tcBorders>
              <w:top w:val="single" w:sz="4" w:space="0" w:color="auto"/>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sz w:val="20"/>
                <w:szCs w:val="20"/>
                <w:lang w:eastAsia="en-NZ"/>
              </w:rPr>
            </w:pPr>
            <w:r w:rsidRPr="00714EB4">
              <w:rPr>
                <w:rFonts w:ascii="Times New Roman" w:eastAsia="Times New Roman" w:hAnsi="Times New Roman" w:cs="Times New Roman"/>
                <w:bCs/>
                <w:i/>
                <w:sz w:val="20"/>
                <w:szCs w:val="20"/>
                <w:lang w:eastAsia="en-NZ"/>
              </w:rPr>
              <w:t>Note1</w:t>
            </w:r>
            <w:r w:rsidRPr="00714EB4">
              <w:rPr>
                <w:rFonts w:ascii="Times New Roman" w:eastAsia="Times New Roman" w:hAnsi="Times New Roman" w:cs="Times New Roman"/>
                <w:bCs/>
                <w:sz w:val="20"/>
                <w:szCs w:val="20"/>
                <w:lang w:eastAsia="en-NZ"/>
              </w:rPr>
              <w:t>: Citations Collected</w:t>
            </w:r>
            <w:r w:rsidR="007E4550">
              <w:rPr>
                <w:rFonts w:ascii="Times New Roman" w:eastAsia="Times New Roman" w:hAnsi="Times New Roman" w:cs="Times New Roman"/>
                <w:bCs/>
                <w:sz w:val="20"/>
                <w:szCs w:val="20"/>
                <w:lang w:eastAsia="en-NZ"/>
              </w:rPr>
              <w:t xml:space="preserve"> from Date of Publication to 31 </w:t>
            </w:r>
            <w:r w:rsidRPr="00714EB4">
              <w:rPr>
                <w:rFonts w:ascii="Times New Roman" w:eastAsia="Times New Roman" w:hAnsi="Times New Roman" w:cs="Times New Roman"/>
                <w:bCs/>
                <w:sz w:val="20"/>
                <w:szCs w:val="20"/>
                <w:lang w:eastAsia="en-NZ"/>
              </w:rPr>
              <w:t>December 2010</w:t>
            </w:r>
          </w:p>
        </w:tc>
      </w:tr>
    </w:tbl>
    <w:p w:rsidR="009E26B9" w:rsidRDefault="009E26B9" w:rsidP="007B1E9E">
      <w:pPr>
        <w:pStyle w:val="NoSpacing"/>
        <w:tabs>
          <w:tab w:val="left" w:pos="426"/>
        </w:tabs>
        <w:rPr>
          <w:rFonts w:ascii="Times New Roman" w:hAnsi="Times New Roman" w:cs="Times New Roman"/>
          <w:sz w:val="24"/>
          <w:szCs w:val="24"/>
        </w:rPr>
      </w:pPr>
    </w:p>
    <w:p w:rsidR="00157E46" w:rsidRPr="0050606C" w:rsidRDefault="00157E46" w:rsidP="007B1E9E">
      <w:pPr>
        <w:pStyle w:val="NoSpacing"/>
        <w:tabs>
          <w:tab w:val="left" w:pos="426"/>
        </w:tabs>
        <w:rPr>
          <w:rFonts w:ascii="Times New Roman" w:hAnsi="Times New Roman" w:cs="Times New Roman"/>
          <w:sz w:val="24"/>
          <w:szCs w:val="24"/>
        </w:rPr>
      </w:pPr>
    </w:p>
    <w:p w:rsidR="00895DB5" w:rsidRPr="0050606C" w:rsidRDefault="00895DB5" w:rsidP="007B1E9E">
      <w:pPr>
        <w:pStyle w:val="NoSpacing"/>
        <w:tabs>
          <w:tab w:val="left" w:pos="426"/>
        </w:tabs>
        <w:rPr>
          <w:rFonts w:ascii="Times New Roman" w:hAnsi="Times New Roman" w:cs="Times New Roman"/>
          <w:sz w:val="24"/>
          <w:szCs w:val="24"/>
        </w:rPr>
      </w:pPr>
    </w:p>
    <w:p w:rsidR="00235DAE" w:rsidRPr="0050606C" w:rsidRDefault="00235DAE" w:rsidP="00235DA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50606C">
        <w:rPr>
          <w:rFonts w:ascii="Times New Roman" w:hAnsi="Times New Roman" w:cs="Times New Roman"/>
          <w:b/>
          <w:sz w:val="24"/>
          <w:szCs w:val="24"/>
        </w:rPr>
        <w:t>Citation Patterns and other Measures of Research Output</w:t>
      </w:r>
    </w:p>
    <w:p w:rsidR="00235DAE" w:rsidRPr="00F16F6B" w:rsidRDefault="00235DAE" w:rsidP="00235DAE">
      <w:pPr>
        <w:pStyle w:val="NoSpacing"/>
        <w:tabs>
          <w:tab w:val="left" w:pos="426"/>
        </w:tabs>
        <w:rPr>
          <w:rFonts w:ascii="Times New Roman" w:hAnsi="Times New Roman" w:cs="Times New Roman"/>
          <w:sz w:val="12"/>
          <w:szCs w:val="12"/>
        </w:rPr>
      </w:pPr>
    </w:p>
    <w:p w:rsidR="00235DAE" w:rsidRDefault="00235DAE" w:rsidP="00235DA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We concluded our empirical work by calculating departmental and individual researcher output using various citation measures, and we compared the results with those generated by competing schemes.  As noted in the discussion of Dataset</w:t>
      </w:r>
      <w:r>
        <w:rPr>
          <w:rFonts w:ascii="Times New Roman" w:hAnsi="Times New Roman" w:cs="Times New Roman"/>
          <w:sz w:val="24"/>
          <w:szCs w:val="24"/>
        </w:rPr>
        <w:t xml:space="preserve"> </w:t>
      </w:r>
      <w:r w:rsidRPr="0050606C">
        <w:rPr>
          <w:rFonts w:ascii="Times New Roman" w:hAnsi="Times New Roman" w:cs="Times New Roman"/>
          <w:sz w:val="24"/>
          <w:szCs w:val="24"/>
        </w:rPr>
        <w:t xml:space="preserve">3, we constructed three citation measures for academic staff employed as at 15 April 2009: </w:t>
      </w:r>
      <w:r w:rsidRPr="0050606C">
        <w:rPr>
          <w:rFonts w:ascii="Times New Roman" w:hAnsi="Times New Roman" w:cs="Times New Roman"/>
          <w:b/>
          <w:sz w:val="24"/>
          <w:szCs w:val="24"/>
        </w:rPr>
        <w:t>ISIB03-08</w:t>
      </w:r>
      <w:r w:rsidRPr="0050606C">
        <w:rPr>
          <w:rFonts w:ascii="Times New Roman" w:hAnsi="Times New Roman" w:cs="Times New Roman"/>
          <w:sz w:val="24"/>
          <w:szCs w:val="24"/>
        </w:rPr>
        <w:t xml:space="preserve">, </w:t>
      </w:r>
      <w:r w:rsidRPr="0050606C">
        <w:rPr>
          <w:rFonts w:ascii="Times New Roman" w:hAnsi="Times New Roman" w:cs="Times New Roman"/>
          <w:b/>
          <w:sz w:val="24"/>
          <w:szCs w:val="24"/>
        </w:rPr>
        <w:t>ISB01-06A</w:t>
      </w:r>
      <w:r w:rsidRPr="0050606C">
        <w:rPr>
          <w:rFonts w:ascii="Times New Roman" w:hAnsi="Times New Roman" w:cs="Times New Roman"/>
          <w:sz w:val="24"/>
          <w:szCs w:val="24"/>
        </w:rPr>
        <w:t xml:space="preserve">, and </w:t>
      </w:r>
      <w:r w:rsidRPr="0050606C">
        <w:rPr>
          <w:rFonts w:ascii="Times New Roman" w:hAnsi="Times New Roman" w:cs="Times New Roman"/>
          <w:b/>
          <w:sz w:val="24"/>
          <w:szCs w:val="24"/>
        </w:rPr>
        <w:t>ISIB01-06B</w:t>
      </w:r>
      <w:r w:rsidRPr="0050606C">
        <w:rPr>
          <w:rFonts w:ascii="Times New Roman" w:hAnsi="Times New Roman" w:cs="Times New Roman"/>
          <w:sz w:val="24"/>
          <w:szCs w:val="24"/>
        </w:rPr>
        <w:t xml:space="preserve">.   It is important to recall that these schemes differ in two ways.  First, </w:t>
      </w:r>
      <w:r w:rsidRPr="0050606C">
        <w:rPr>
          <w:rFonts w:ascii="Times New Roman" w:hAnsi="Times New Roman" w:cs="Times New Roman"/>
          <w:b/>
          <w:sz w:val="24"/>
          <w:szCs w:val="24"/>
        </w:rPr>
        <w:t>ISIB03-08</w:t>
      </w:r>
      <w:r w:rsidRPr="0050606C">
        <w:rPr>
          <w:rFonts w:ascii="Times New Roman" w:hAnsi="Times New Roman" w:cs="Times New Roman"/>
          <w:sz w:val="24"/>
          <w:szCs w:val="24"/>
        </w:rPr>
        <w:t xml:space="preserve"> is based on publications over the period 2003-2008, our hypothetical PBRF time frame.  By contrast, </w:t>
      </w:r>
      <w:r w:rsidRPr="0050606C">
        <w:rPr>
          <w:rFonts w:ascii="Times New Roman" w:hAnsi="Times New Roman" w:cs="Times New Roman"/>
          <w:b/>
          <w:sz w:val="24"/>
          <w:szCs w:val="24"/>
        </w:rPr>
        <w:t>ISIB01-06A</w:t>
      </w:r>
      <w:r w:rsidRPr="0050606C">
        <w:rPr>
          <w:rFonts w:ascii="Times New Roman" w:hAnsi="Times New Roman" w:cs="Times New Roman"/>
          <w:sz w:val="24"/>
          <w:szCs w:val="24"/>
        </w:rPr>
        <w:t xml:space="preserve"> and </w:t>
      </w:r>
      <w:r w:rsidRPr="0050606C">
        <w:rPr>
          <w:rFonts w:ascii="Times New Roman" w:hAnsi="Times New Roman" w:cs="Times New Roman"/>
          <w:b/>
          <w:sz w:val="24"/>
          <w:szCs w:val="24"/>
        </w:rPr>
        <w:t>ISIB01-06B</w:t>
      </w:r>
      <w:r w:rsidRPr="0050606C">
        <w:rPr>
          <w:rFonts w:ascii="Times New Roman" w:hAnsi="Times New Roman" w:cs="Times New Roman"/>
          <w:sz w:val="24"/>
          <w:szCs w:val="24"/>
        </w:rPr>
        <w:t xml:space="preserve"> count citations to papers published over the 2001-2006 period.  Second, each scheme differs with respect to the lag time between the last year of publication and the final year of citation counting.  More explicitly, the time lags are zero, two and four years for </w:t>
      </w:r>
      <w:r w:rsidRPr="0050606C">
        <w:rPr>
          <w:rFonts w:ascii="Times New Roman" w:hAnsi="Times New Roman" w:cs="Times New Roman"/>
          <w:b/>
          <w:sz w:val="24"/>
          <w:szCs w:val="24"/>
        </w:rPr>
        <w:t>ISIB03-08</w:t>
      </w:r>
      <w:r w:rsidRPr="0050606C">
        <w:rPr>
          <w:rFonts w:ascii="Times New Roman" w:hAnsi="Times New Roman" w:cs="Times New Roman"/>
          <w:sz w:val="24"/>
          <w:szCs w:val="24"/>
        </w:rPr>
        <w:t xml:space="preserve">, </w:t>
      </w:r>
      <w:r w:rsidRPr="0050606C">
        <w:rPr>
          <w:rFonts w:ascii="Times New Roman" w:hAnsi="Times New Roman" w:cs="Times New Roman"/>
          <w:b/>
          <w:sz w:val="24"/>
          <w:szCs w:val="24"/>
        </w:rPr>
        <w:t>ISIB01-06A</w:t>
      </w:r>
      <w:r w:rsidRPr="0050606C">
        <w:rPr>
          <w:rFonts w:ascii="Times New Roman" w:hAnsi="Times New Roman" w:cs="Times New Roman"/>
          <w:sz w:val="24"/>
          <w:szCs w:val="24"/>
        </w:rPr>
        <w:t xml:space="preserve"> and </w:t>
      </w:r>
      <w:r w:rsidRPr="0050606C">
        <w:rPr>
          <w:rFonts w:ascii="Times New Roman" w:hAnsi="Times New Roman" w:cs="Times New Roman"/>
          <w:b/>
          <w:sz w:val="24"/>
          <w:szCs w:val="24"/>
        </w:rPr>
        <w:t>ISIB01-06B</w:t>
      </w:r>
      <w:r w:rsidRPr="0050606C">
        <w:rPr>
          <w:rFonts w:ascii="Times New Roman" w:hAnsi="Times New Roman" w:cs="Times New Roman"/>
          <w:sz w:val="24"/>
          <w:szCs w:val="24"/>
        </w:rPr>
        <w:t xml:space="preserve">, respectively.  </w:t>
      </w:r>
    </w:p>
    <w:p w:rsidR="00235DAE" w:rsidRDefault="00235DAE" w:rsidP="00235DAE">
      <w:pPr>
        <w:pStyle w:val="NoSpacing"/>
        <w:tabs>
          <w:tab w:val="left" w:pos="426"/>
        </w:tabs>
        <w:jc w:val="both"/>
        <w:rPr>
          <w:rFonts w:ascii="Times New Roman" w:hAnsi="Times New Roman" w:cs="Times New Roman"/>
          <w:sz w:val="24"/>
          <w:szCs w:val="24"/>
        </w:rPr>
      </w:pPr>
    </w:p>
    <w:p w:rsidR="00235DAE" w:rsidRPr="0050606C" w:rsidRDefault="00235DAE" w:rsidP="00235DA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Pr="0050606C">
        <w:rPr>
          <w:rFonts w:ascii="Times New Roman" w:hAnsi="Times New Roman" w:cs="Times New Roman"/>
          <w:sz w:val="24"/>
          <w:szCs w:val="24"/>
        </w:rPr>
        <w:t xml:space="preserve">For comparison purposes, we derived output estimates for three competing output schemes: </w:t>
      </w:r>
      <w:r w:rsidRPr="0050606C">
        <w:rPr>
          <w:rFonts w:ascii="Times New Roman" w:hAnsi="Times New Roman" w:cs="Times New Roman"/>
          <w:b/>
          <w:sz w:val="24"/>
          <w:szCs w:val="24"/>
        </w:rPr>
        <w:t>KMS2010</w:t>
      </w:r>
      <w:r w:rsidRPr="0050606C">
        <w:rPr>
          <w:rFonts w:ascii="Times New Roman" w:hAnsi="Times New Roman" w:cs="Times New Roman"/>
          <w:sz w:val="24"/>
          <w:szCs w:val="24"/>
        </w:rPr>
        <w:t xml:space="preserve">, </w:t>
      </w:r>
      <w:r w:rsidRPr="0050606C">
        <w:rPr>
          <w:rFonts w:ascii="Times New Roman" w:hAnsi="Times New Roman" w:cs="Times New Roman"/>
          <w:b/>
          <w:sz w:val="24"/>
          <w:szCs w:val="24"/>
        </w:rPr>
        <w:t xml:space="preserve">ERAB </w:t>
      </w:r>
      <w:r w:rsidRPr="0050606C">
        <w:rPr>
          <w:rFonts w:ascii="Times New Roman" w:hAnsi="Times New Roman" w:cs="Times New Roman"/>
          <w:sz w:val="24"/>
          <w:szCs w:val="24"/>
        </w:rPr>
        <w:t xml:space="preserve">and </w:t>
      </w:r>
      <w:r w:rsidRPr="0050606C">
        <w:rPr>
          <w:rFonts w:ascii="Times New Roman" w:hAnsi="Times New Roman" w:cs="Times New Roman"/>
          <w:b/>
          <w:sz w:val="24"/>
          <w:szCs w:val="24"/>
        </w:rPr>
        <w:t>EQUAL</w:t>
      </w:r>
      <w:r w:rsidRPr="0050606C">
        <w:rPr>
          <w:rFonts w:ascii="Times New Roman" w:hAnsi="Times New Roman" w:cs="Times New Roman"/>
          <w:sz w:val="24"/>
          <w:szCs w:val="24"/>
        </w:rPr>
        <w:t xml:space="preserve">.  The first two weighting schemes were discussed in the Data section of this paper, but </w:t>
      </w:r>
      <w:r w:rsidRPr="0050606C">
        <w:rPr>
          <w:rFonts w:ascii="Times New Roman" w:hAnsi="Times New Roman" w:cs="Times New Roman"/>
          <w:b/>
          <w:sz w:val="24"/>
          <w:szCs w:val="24"/>
        </w:rPr>
        <w:t>EQUAL</w:t>
      </w:r>
      <w:r w:rsidRPr="0050606C">
        <w:rPr>
          <w:rFonts w:ascii="Times New Roman" w:hAnsi="Times New Roman" w:cs="Times New Roman"/>
          <w:sz w:val="24"/>
          <w:szCs w:val="24"/>
        </w:rPr>
        <w:t xml:space="preserve"> appears for the first time.  This metric represents the number of share adjusted pages of qualifying research (contained in journals listed in </w:t>
      </w:r>
      <w:proofErr w:type="spellStart"/>
      <w:r w:rsidRPr="0050606C">
        <w:rPr>
          <w:rFonts w:ascii="Times New Roman" w:hAnsi="Times New Roman" w:cs="Times New Roman"/>
          <w:i/>
          <w:sz w:val="24"/>
          <w:szCs w:val="24"/>
        </w:rPr>
        <w:t>EconLit</w:t>
      </w:r>
      <w:proofErr w:type="spellEnd"/>
      <w:r w:rsidRPr="0050606C">
        <w:rPr>
          <w:rFonts w:ascii="Times New Roman" w:hAnsi="Times New Roman" w:cs="Times New Roman"/>
          <w:sz w:val="24"/>
          <w:szCs w:val="24"/>
        </w:rPr>
        <w:t xml:space="preserve">); in other words, a twenty page article in the </w:t>
      </w:r>
      <w:r w:rsidRPr="0050606C">
        <w:rPr>
          <w:rFonts w:ascii="Times New Roman" w:hAnsi="Times New Roman" w:cs="Times New Roman"/>
          <w:i/>
          <w:sz w:val="24"/>
          <w:szCs w:val="24"/>
        </w:rPr>
        <w:t>AER</w:t>
      </w:r>
      <w:r w:rsidRPr="0050606C">
        <w:rPr>
          <w:rFonts w:ascii="Times New Roman" w:hAnsi="Times New Roman" w:cs="Times New Roman"/>
          <w:sz w:val="24"/>
          <w:szCs w:val="24"/>
        </w:rPr>
        <w:t xml:space="preserve"> is deemed to be equivalent to a twenty page article in an obscure regional journal).  </w:t>
      </w:r>
      <w:r w:rsidRPr="0050606C">
        <w:rPr>
          <w:rFonts w:ascii="Times New Roman" w:hAnsi="Times New Roman" w:cs="Times New Roman"/>
          <w:b/>
          <w:sz w:val="24"/>
          <w:szCs w:val="24"/>
        </w:rPr>
        <w:t>EQUAL</w:t>
      </w:r>
      <w:r w:rsidRPr="0050606C">
        <w:rPr>
          <w:rFonts w:ascii="Times New Roman" w:hAnsi="Times New Roman" w:cs="Times New Roman"/>
          <w:sz w:val="24"/>
          <w:szCs w:val="24"/>
        </w:rPr>
        <w:t xml:space="preserve"> is really a representation of quantity, not quality, but serves as a useful reference point when one is trying to judge the aggressiveness of alternative weighting schemes.</w:t>
      </w:r>
    </w:p>
    <w:tbl>
      <w:tblPr>
        <w:tblW w:w="8192" w:type="dxa"/>
        <w:jc w:val="center"/>
        <w:tblInd w:w="94" w:type="dxa"/>
        <w:tblLook w:val="04A0"/>
      </w:tblPr>
      <w:tblGrid>
        <w:gridCol w:w="1327"/>
        <w:gridCol w:w="1070"/>
        <w:gridCol w:w="1243"/>
        <w:gridCol w:w="883"/>
        <w:gridCol w:w="1153"/>
        <w:gridCol w:w="1327"/>
        <w:gridCol w:w="1189"/>
      </w:tblGrid>
      <w:tr w:rsidR="00895DB5" w:rsidRPr="0050606C" w:rsidTr="00714EB4">
        <w:trPr>
          <w:trHeight w:val="600"/>
          <w:jc w:val="center"/>
        </w:trPr>
        <w:tc>
          <w:tcPr>
            <w:tcW w:w="8192" w:type="dxa"/>
            <w:gridSpan w:val="7"/>
            <w:tcBorders>
              <w:top w:val="nil"/>
              <w:left w:val="nil"/>
              <w:right w:val="nil"/>
            </w:tcBorders>
            <w:shd w:val="clear" w:color="auto" w:fill="auto"/>
            <w:noWrap/>
            <w:vAlign w:val="bottom"/>
            <w:hideMark/>
          </w:tcPr>
          <w:p w:rsidR="00895DB5" w:rsidRPr="00714EB4" w:rsidRDefault="00714EB4" w:rsidP="007B1E9E">
            <w:pPr>
              <w:tabs>
                <w:tab w:val="left" w:pos="426"/>
              </w:tabs>
              <w:spacing w:after="0" w:line="240" w:lineRule="auto"/>
              <w:jc w:val="center"/>
              <w:rPr>
                <w:rFonts w:ascii="Times New Roman" w:eastAsia="Times New Roman" w:hAnsi="Times New Roman" w:cs="Times New Roman"/>
                <w:b/>
                <w:bCs/>
                <w:color w:val="000000"/>
                <w:lang w:val="en-NZ" w:eastAsia="en-NZ"/>
              </w:rPr>
            </w:pPr>
            <w:r>
              <w:lastRenderedPageBreak/>
              <w:br w:type="page"/>
            </w:r>
            <w:r>
              <w:rPr>
                <w:rFonts w:ascii="Times New Roman" w:eastAsia="Times New Roman" w:hAnsi="Times New Roman" w:cs="Times New Roman"/>
                <w:b/>
                <w:bCs/>
                <w:color w:val="000000"/>
                <w:lang w:val="en-NZ" w:eastAsia="en-NZ"/>
              </w:rPr>
              <w:t xml:space="preserve">Table 7:  </w:t>
            </w:r>
            <w:proofErr w:type="spellStart"/>
            <w:r w:rsidR="00895DB5" w:rsidRPr="00714EB4">
              <w:rPr>
                <w:rFonts w:ascii="Times New Roman" w:eastAsia="Times New Roman" w:hAnsi="Times New Roman" w:cs="Times New Roman"/>
                <w:b/>
                <w:bCs/>
                <w:color w:val="000000"/>
                <w:lang w:val="en-NZ" w:eastAsia="en-NZ"/>
              </w:rPr>
              <w:t>Pairwise</w:t>
            </w:r>
            <w:proofErr w:type="spellEnd"/>
            <w:r w:rsidR="00895DB5" w:rsidRPr="00714EB4">
              <w:rPr>
                <w:rFonts w:ascii="Times New Roman" w:eastAsia="Times New Roman" w:hAnsi="Times New Roman" w:cs="Times New Roman"/>
                <w:b/>
                <w:bCs/>
                <w:color w:val="000000"/>
                <w:lang w:val="en-NZ" w:eastAsia="en-NZ"/>
              </w:rPr>
              <w:t xml:space="preserve"> Correlation </w:t>
            </w:r>
            <w:r w:rsidR="00B92DCE" w:rsidRPr="00714EB4">
              <w:rPr>
                <w:rFonts w:ascii="Times New Roman" w:eastAsia="Times New Roman" w:hAnsi="Times New Roman" w:cs="Times New Roman"/>
                <w:b/>
                <w:bCs/>
                <w:color w:val="000000"/>
                <w:lang w:val="en-NZ" w:eastAsia="en-NZ"/>
              </w:rPr>
              <w:t>Coefficients</w:t>
            </w:r>
            <w:r w:rsidR="00895DB5" w:rsidRPr="00714EB4">
              <w:rPr>
                <w:rFonts w:ascii="Times New Roman" w:eastAsia="Times New Roman" w:hAnsi="Times New Roman" w:cs="Times New Roman"/>
                <w:b/>
                <w:bCs/>
                <w:color w:val="000000"/>
                <w:lang w:val="en-NZ" w:eastAsia="en-NZ"/>
              </w:rPr>
              <w:t>, Departmental Output</w:t>
            </w:r>
          </w:p>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bCs/>
                <w:color w:val="000000"/>
                <w:lang w:val="en-NZ" w:eastAsia="en-NZ"/>
              </w:rPr>
              <w:t xml:space="preserve">Weighted Pages </w:t>
            </w:r>
            <w:r w:rsidR="00E83838" w:rsidRPr="00714EB4">
              <w:rPr>
                <w:rFonts w:ascii="Times New Roman" w:eastAsia="Times New Roman" w:hAnsi="Times New Roman" w:cs="Times New Roman"/>
                <w:bCs/>
                <w:color w:val="000000"/>
                <w:lang w:val="en-NZ" w:eastAsia="en-NZ"/>
              </w:rPr>
              <w:t>and</w:t>
            </w:r>
            <w:r w:rsidRPr="00714EB4">
              <w:rPr>
                <w:rFonts w:ascii="Times New Roman" w:eastAsia="Times New Roman" w:hAnsi="Times New Roman" w:cs="Times New Roman"/>
                <w:bCs/>
                <w:color w:val="000000"/>
                <w:lang w:val="en-NZ" w:eastAsia="en-NZ"/>
              </w:rPr>
              <w:t xml:space="preserve"> Citations Per Capita (2003-2008)</w:t>
            </w:r>
          </w:p>
        </w:tc>
      </w:tr>
      <w:tr w:rsidR="00895DB5" w:rsidRPr="0050606C" w:rsidTr="00714EB4">
        <w:trPr>
          <w:trHeight w:val="300"/>
          <w:jc w:val="center"/>
        </w:trPr>
        <w:tc>
          <w:tcPr>
            <w:tcW w:w="1327"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rPr>
                <w:rFonts w:ascii="Times New Roman" w:eastAsia="Times New Roman" w:hAnsi="Times New Roman" w:cs="Times New Roman"/>
                <w:color w:val="000000"/>
                <w:lang w:val="en-NZ" w:eastAsia="en-NZ"/>
              </w:rPr>
            </w:pPr>
          </w:p>
        </w:tc>
        <w:tc>
          <w:tcPr>
            <w:tcW w:w="1070"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 xml:space="preserve"> EQUAL</w:t>
            </w:r>
          </w:p>
        </w:tc>
        <w:tc>
          <w:tcPr>
            <w:tcW w:w="1243"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KMS2010</w:t>
            </w:r>
          </w:p>
        </w:tc>
        <w:tc>
          <w:tcPr>
            <w:tcW w:w="883"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ERAB</w:t>
            </w:r>
          </w:p>
        </w:tc>
        <w:tc>
          <w:tcPr>
            <w:tcW w:w="1153"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ISIB03-08</w:t>
            </w:r>
          </w:p>
        </w:tc>
        <w:tc>
          <w:tcPr>
            <w:tcW w:w="1327"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ISIB01-06A</w:t>
            </w:r>
          </w:p>
        </w:tc>
        <w:tc>
          <w:tcPr>
            <w:tcW w:w="1189"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ind w:left="-157" w:right="-146"/>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ISIB01-06B</w:t>
            </w:r>
          </w:p>
        </w:tc>
      </w:tr>
      <w:tr w:rsidR="00895DB5" w:rsidRPr="0050606C" w:rsidTr="00714EB4">
        <w:trPr>
          <w:trHeight w:val="300"/>
          <w:jc w:val="center"/>
        </w:trPr>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EQUAL</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24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0.01</w:t>
            </w: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0.93</w:t>
            </w:r>
          </w:p>
        </w:tc>
        <w:tc>
          <w:tcPr>
            <w:tcW w:w="115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0.94</w:t>
            </w:r>
          </w:p>
        </w:tc>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0.93</w:t>
            </w:r>
          </w:p>
        </w:tc>
        <w:tc>
          <w:tcPr>
            <w:tcW w:w="1189"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0.93</w:t>
            </w:r>
          </w:p>
        </w:tc>
      </w:tr>
      <w:tr w:rsidR="00895DB5" w:rsidRPr="0050606C" w:rsidTr="00714EB4">
        <w:trPr>
          <w:trHeight w:val="300"/>
          <w:jc w:val="center"/>
        </w:trPr>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KMS2010</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24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0.25</w:t>
            </w:r>
          </w:p>
        </w:tc>
        <w:tc>
          <w:tcPr>
            <w:tcW w:w="115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0.10</w:t>
            </w:r>
          </w:p>
        </w:tc>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0.06</w:t>
            </w:r>
          </w:p>
        </w:tc>
        <w:tc>
          <w:tcPr>
            <w:tcW w:w="1189"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0.03</w:t>
            </w:r>
          </w:p>
        </w:tc>
      </w:tr>
      <w:tr w:rsidR="00895DB5" w:rsidRPr="0050606C" w:rsidTr="00714EB4">
        <w:trPr>
          <w:trHeight w:val="300"/>
          <w:jc w:val="center"/>
        </w:trPr>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ERAB</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24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15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0.88</w:t>
            </w:r>
          </w:p>
        </w:tc>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0.91</w:t>
            </w:r>
          </w:p>
        </w:tc>
        <w:tc>
          <w:tcPr>
            <w:tcW w:w="1189"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0.91</w:t>
            </w:r>
          </w:p>
        </w:tc>
      </w:tr>
      <w:tr w:rsidR="00895DB5" w:rsidRPr="0050606C" w:rsidTr="00714EB4">
        <w:trPr>
          <w:trHeight w:val="300"/>
          <w:jc w:val="center"/>
        </w:trPr>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ISIB03-08</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24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15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32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0.96</w:t>
            </w:r>
          </w:p>
        </w:tc>
        <w:tc>
          <w:tcPr>
            <w:tcW w:w="1189"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0.96</w:t>
            </w:r>
          </w:p>
        </w:tc>
      </w:tr>
      <w:tr w:rsidR="00895DB5" w:rsidRPr="0050606C" w:rsidTr="00714EB4">
        <w:trPr>
          <w:trHeight w:val="300"/>
          <w:jc w:val="center"/>
        </w:trPr>
        <w:tc>
          <w:tcPr>
            <w:tcW w:w="1327"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 xml:space="preserve">ISIB01-06A </w:t>
            </w:r>
          </w:p>
        </w:tc>
        <w:tc>
          <w:tcPr>
            <w:tcW w:w="1070"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243"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883"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153"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327"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189"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0.99</w:t>
            </w:r>
          </w:p>
        </w:tc>
      </w:tr>
      <w:tr w:rsidR="00895DB5" w:rsidRPr="0050606C" w:rsidTr="00714EB4">
        <w:trPr>
          <w:trHeight w:val="300"/>
          <w:jc w:val="center"/>
        </w:trPr>
        <w:tc>
          <w:tcPr>
            <w:tcW w:w="1327"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 xml:space="preserve">ISIB01-06B </w:t>
            </w:r>
          </w:p>
        </w:tc>
        <w:tc>
          <w:tcPr>
            <w:tcW w:w="1070"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243"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883"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153"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327"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189"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r>
    </w:tbl>
    <w:p w:rsidR="00895DB5" w:rsidRPr="0050606C" w:rsidRDefault="00895DB5" w:rsidP="007B1E9E">
      <w:pPr>
        <w:pStyle w:val="NoSpacing"/>
        <w:tabs>
          <w:tab w:val="left" w:pos="426"/>
        </w:tabs>
        <w:rPr>
          <w:rFonts w:ascii="Times New Roman" w:hAnsi="Times New Roman" w:cs="Times New Roman"/>
          <w:sz w:val="24"/>
          <w:szCs w:val="24"/>
        </w:rPr>
      </w:pPr>
    </w:p>
    <w:p w:rsidR="00F16F6B" w:rsidRDefault="00F16F6B" w:rsidP="007B1E9E">
      <w:pPr>
        <w:pStyle w:val="NoSpacing"/>
        <w:tabs>
          <w:tab w:val="left" w:pos="426"/>
        </w:tabs>
        <w:jc w:val="both"/>
        <w:rPr>
          <w:rFonts w:ascii="Times New Roman" w:hAnsi="Times New Roman" w:cs="Times New Roman"/>
          <w:sz w:val="24"/>
          <w:szCs w:val="24"/>
        </w:rPr>
      </w:pPr>
    </w:p>
    <w:p w:rsidR="009E26B9"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E26B9" w:rsidRPr="0050606C">
        <w:rPr>
          <w:rFonts w:ascii="Times New Roman" w:hAnsi="Times New Roman" w:cs="Times New Roman"/>
          <w:sz w:val="24"/>
          <w:szCs w:val="24"/>
        </w:rPr>
        <w:t>In T</w:t>
      </w:r>
      <w:r w:rsidR="00235DAE">
        <w:rPr>
          <w:rFonts w:ascii="Times New Roman" w:hAnsi="Times New Roman" w:cs="Times New Roman"/>
          <w:sz w:val="24"/>
          <w:szCs w:val="24"/>
        </w:rPr>
        <w:t>able 7</w:t>
      </w:r>
      <w:r w:rsidR="009E26B9" w:rsidRPr="0050606C">
        <w:rPr>
          <w:rFonts w:ascii="Times New Roman" w:hAnsi="Times New Roman" w:cs="Times New Roman"/>
          <w:sz w:val="24"/>
          <w:szCs w:val="24"/>
        </w:rPr>
        <w:t xml:space="preserve"> we </w:t>
      </w:r>
      <w:r w:rsidR="00365778" w:rsidRPr="0050606C">
        <w:rPr>
          <w:rFonts w:ascii="Times New Roman" w:hAnsi="Times New Roman" w:cs="Times New Roman"/>
          <w:sz w:val="24"/>
          <w:szCs w:val="24"/>
        </w:rPr>
        <w:t xml:space="preserve">reveal </w:t>
      </w:r>
      <w:r w:rsidR="00877224" w:rsidRPr="0050606C">
        <w:rPr>
          <w:rFonts w:ascii="Times New Roman" w:hAnsi="Times New Roman" w:cs="Times New Roman"/>
          <w:sz w:val="24"/>
          <w:szCs w:val="24"/>
        </w:rPr>
        <w:t xml:space="preserve">the relationship </w:t>
      </w:r>
      <w:r w:rsidR="009E26B9" w:rsidRPr="0050606C">
        <w:rPr>
          <w:rFonts w:ascii="Times New Roman" w:hAnsi="Times New Roman" w:cs="Times New Roman"/>
          <w:sz w:val="24"/>
          <w:szCs w:val="24"/>
        </w:rPr>
        <w:t xml:space="preserve">between our various measures of departmental output.  It </w:t>
      </w:r>
      <w:r w:rsidR="005768E9" w:rsidRPr="0050606C">
        <w:rPr>
          <w:rFonts w:ascii="Times New Roman" w:hAnsi="Times New Roman" w:cs="Times New Roman"/>
          <w:sz w:val="24"/>
          <w:szCs w:val="24"/>
        </w:rPr>
        <w:t>is</w:t>
      </w:r>
      <w:r w:rsidR="009E26B9" w:rsidRPr="0050606C">
        <w:rPr>
          <w:rFonts w:ascii="Times New Roman" w:hAnsi="Times New Roman" w:cs="Times New Roman"/>
          <w:sz w:val="24"/>
          <w:szCs w:val="24"/>
        </w:rPr>
        <w:t xml:space="preserve"> clear that our three citation based measures are </w:t>
      </w:r>
      <w:r w:rsidR="00577142" w:rsidRPr="0050606C">
        <w:rPr>
          <w:rFonts w:ascii="Times New Roman" w:hAnsi="Times New Roman" w:cs="Times New Roman"/>
          <w:sz w:val="24"/>
          <w:szCs w:val="24"/>
        </w:rPr>
        <w:t xml:space="preserve">very </w:t>
      </w:r>
      <w:r w:rsidR="009E26B9" w:rsidRPr="0050606C">
        <w:rPr>
          <w:rFonts w:ascii="Times New Roman" w:hAnsi="Times New Roman" w:cs="Times New Roman"/>
          <w:sz w:val="24"/>
          <w:szCs w:val="24"/>
        </w:rPr>
        <w:t xml:space="preserve">weakly correlated with </w:t>
      </w:r>
      <w:r w:rsidR="009E26B9" w:rsidRPr="0050606C">
        <w:rPr>
          <w:rFonts w:ascii="Times New Roman" w:hAnsi="Times New Roman" w:cs="Times New Roman"/>
          <w:b/>
          <w:sz w:val="24"/>
          <w:szCs w:val="24"/>
        </w:rPr>
        <w:t>KMS2010</w:t>
      </w:r>
      <w:r w:rsidR="001F0AD1" w:rsidRPr="0050606C">
        <w:rPr>
          <w:rFonts w:ascii="Times New Roman" w:hAnsi="Times New Roman" w:cs="Times New Roman"/>
          <w:sz w:val="24"/>
          <w:szCs w:val="24"/>
        </w:rPr>
        <w:t xml:space="preserve"> (</w:t>
      </w:r>
      <w:r w:rsidR="001F0AD1"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03-08</w:t>
      </w:r>
      <w:r w:rsidR="001F0AD1" w:rsidRPr="0050606C">
        <w:rPr>
          <w:rFonts w:ascii="Times New Roman" w:hAnsi="Times New Roman" w:cs="Times New Roman"/>
          <w:sz w:val="24"/>
          <w:szCs w:val="24"/>
        </w:rPr>
        <w:t>: 0.</w:t>
      </w:r>
      <w:r w:rsidR="000F4DC2" w:rsidRPr="0050606C">
        <w:rPr>
          <w:rFonts w:ascii="Times New Roman" w:hAnsi="Times New Roman" w:cs="Times New Roman"/>
          <w:sz w:val="24"/>
          <w:szCs w:val="24"/>
        </w:rPr>
        <w:t>10</w:t>
      </w:r>
      <w:r w:rsidR="001F0AD1" w:rsidRPr="0050606C">
        <w:rPr>
          <w:rFonts w:ascii="Times New Roman" w:hAnsi="Times New Roman" w:cs="Times New Roman"/>
          <w:sz w:val="24"/>
          <w:szCs w:val="24"/>
        </w:rPr>
        <w:t xml:space="preserve">; </w:t>
      </w:r>
      <w:r w:rsidR="001F0AD1"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01-06A</w:t>
      </w:r>
      <w:r w:rsidR="001F0AD1" w:rsidRPr="0050606C">
        <w:rPr>
          <w:rFonts w:ascii="Times New Roman" w:hAnsi="Times New Roman" w:cs="Times New Roman"/>
          <w:sz w:val="24"/>
          <w:szCs w:val="24"/>
        </w:rPr>
        <w:t>: 0.</w:t>
      </w:r>
      <w:r w:rsidR="000F4DC2" w:rsidRPr="0050606C">
        <w:rPr>
          <w:rFonts w:ascii="Times New Roman" w:hAnsi="Times New Roman" w:cs="Times New Roman"/>
          <w:sz w:val="24"/>
          <w:szCs w:val="24"/>
        </w:rPr>
        <w:t>06</w:t>
      </w:r>
      <w:r w:rsidR="001F0AD1" w:rsidRPr="0050606C">
        <w:rPr>
          <w:rFonts w:ascii="Times New Roman" w:hAnsi="Times New Roman" w:cs="Times New Roman"/>
          <w:sz w:val="24"/>
          <w:szCs w:val="24"/>
        </w:rPr>
        <w:t xml:space="preserve">; and </w:t>
      </w:r>
      <w:r w:rsidR="001F0AD1"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01-06B</w:t>
      </w:r>
      <w:r w:rsidR="001F0AD1" w:rsidRPr="0050606C">
        <w:rPr>
          <w:rFonts w:ascii="Times New Roman" w:hAnsi="Times New Roman" w:cs="Times New Roman"/>
          <w:sz w:val="24"/>
          <w:szCs w:val="24"/>
        </w:rPr>
        <w:t>: 0.03).</w:t>
      </w:r>
      <w:r w:rsidR="00577142" w:rsidRPr="0050606C">
        <w:rPr>
          <w:rStyle w:val="FootnoteReference"/>
          <w:rFonts w:ascii="Times New Roman" w:hAnsi="Times New Roman" w:cs="Times New Roman"/>
          <w:sz w:val="24"/>
          <w:szCs w:val="24"/>
        </w:rPr>
        <w:footnoteReference w:id="17"/>
      </w:r>
      <w:r w:rsidR="001F0AD1" w:rsidRPr="0050606C">
        <w:rPr>
          <w:rFonts w:ascii="Times New Roman" w:hAnsi="Times New Roman" w:cs="Times New Roman"/>
          <w:sz w:val="24"/>
          <w:szCs w:val="24"/>
        </w:rPr>
        <w:t xml:space="preserve">  Recall that </w:t>
      </w:r>
      <w:r w:rsidR="001F0AD1" w:rsidRPr="0050606C">
        <w:rPr>
          <w:rFonts w:ascii="Times New Roman" w:hAnsi="Times New Roman" w:cs="Times New Roman"/>
          <w:b/>
          <w:sz w:val="24"/>
          <w:szCs w:val="24"/>
        </w:rPr>
        <w:t>KMS2010</w:t>
      </w:r>
      <w:r w:rsidR="001F0AD1" w:rsidRPr="0050606C">
        <w:rPr>
          <w:rFonts w:ascii="Times New Roman" w:hAnsi="Times New Roman" w:cs="Times New Roman"/>
          <w:sz w:val="24"/>
          <w:szCs w:val="24"/>
        </w:rPr>
        <w:t xml:space="preserve"> is </w:t>
      </w:r>
      <w:r w:rsidR="009E26B9" w:rsidRPr="0050606C">
        <w:rPr>
          <w:rFonts w:ascii="Times New Roman" w:hAnsi="Times New Roman" w:cs="Times New Roman"/>
          <w:sz w:val="24"/>
          <w:szCs w:val="24"/>
        </w:rPr>
        <w:t>a</w:t>
      </w:r>
      <w:r w:rsidR="00633D86" w:rsidRPr="0050606C">
        <w:rPr>
          <w:rFonts w:ascii="Times New Roman" w:hAnsi="Times New Roman" w:cs="Times New Roman"/>
          <w:sz w:val="24"/>
          <w:szCs w:val="24"/>
        </w:rPr>
        <w:t>n updated version of a</w:t>
      </w:r>
      <w:r w:rsidR="009E26B9" w:rsidRPr="0050606C">
        <w:rPr>
          <w:rFonts w:ascii="Times New Roman" w:hAnsi="Times New Roman" w:cs="Times New Roman"/>
          <w:sz w:val="24"/>
          <w:szCs w:val="24"/>
        </w:rPr>
        <w:t xml:space="preserve"> widely accepted, aggressive journal-based weighting scheme</w:t>
      </w:r>
      <w:r w:rsidR="00CB0C6C" w:rsidRPr="0050606C">
        <w:rPr>
          <w:rFonts w:ascii="Times New Roman" w:hAnsi="Times New Roman" w:cs="Times New Roman"/>
          <w:sz w:val="24"/>
          <w:szCs w:val="24"/>
        </w:rPr>
        <w:t>.</w:t>
      </w:r>
      <w:r w:rsidR="009E26B9" w:rsidRPr="0050606C">
        <w:rPr>
          <w:rFonts w:ascii="Times New Roman" w:hAnsi="Times New Roman" w:cs="Times New Roman"/>
          <w:sz w:val="24"/>
          <w:szCs w:val="24"/>
        </w:rPr>
        <w:t xml:space="preserve"> </w:t>
      </w:r>
      <w:r w:rsidR="00633D86" w:rsidRPr="0050606C">
        <w:rPr>
          <w:rFonts w:ascii="Times New Roman" w:hAnsi="Times New Roman" w:cs="Times New Roman"/>
          <w:sz w:val="24"/>
          <w:szCs w:val="24"/>
        </w:rPr>
        <w:t xml:space="preserve">  </w:t>
      </w:r>
      <w:r w:rsidR="001F0AD1" w:rsidRPr="0050606C">
        <w:rPr>
          <w:rFonts w:ascii="Times New Roman" w:hAnsi="Times New Roman" w:cs="Times New Roman"/>
          <w:sz w:val="24"/>
          <w:szCs w:val="24"/>
        </w:rPr>
        <w:t xml:space="preserve">On the other hand, the correlation coefficients for </w:t>
      </w:r>
      <w:r w:rsidR="001F0AD1" w:rsidRPr="0050606C">
        <w:rPr>
          <w:rFonts w:ascii="Times New Roman" w:hAnsi="Times New Roman" w:cs="Times New Roman"/>
          <w:b/>
          <w:sz w:val="24"/>
          <w:szCs w:val="24"/>
        </w:rPr>
        <w:t>ERAB</w:t>
      </w:r>
      <w:r w:rsidR="001F0AD1" w:rsidRPr="0050606C">
        <w:rPr>
          <w:rFonts w:ascii="Times New Roman" w:hAnsi="Times New Roman" w:cs="Times New Roman"/>
          <w:sz w:val="24"/>
          <w:szCs w:val="24"/>
        </w:rPr>
        <w:t xml:space="preserve"> (the Australian government’s research evaluation scheme) and our various </w:t>
      </w:r>
      <w:r w:rsidR="000F4DC2" w:rsidRPr="0050606C">
        <w:rPr>
          <w:rFonts w:ascii="Times New Roman" w:hAnsi="Times New Roman" w:cs="Times New Roman"/>
          <w:sz w:val="24"/>
          <w:szCs w:val="24"/>
        </w:rPr>
        <w:t>citation</w:t>
      </w:r>
      <w:r w:rsidR="000F4DC2" w:rsidRPr="0050606C">
        <w:rPr>
          <w:rFonts w:ascii="Times New Roman" w:hAnsi="Times New Roman" w:cs="Times New Roman"/>
          <w:b/>
          <w:sz w:val="24"/>
          <w:szCs w:val="24"/>
        </w:rPr>
        <w:t xml:space="preserve"> </w:t>
      </w:r>
      <w:r w:rsidR="001F0AD1" w:rsidRPr="0050606C">
        <w:rPr>
          <w:rFonts w:ascii="Times New Roman" w:hAnsi="Times New Roman" w:cs="Times New Roman"/>
          <w:sz w:val="24"/>
          <w:szCs w:val="24"/>
        </w:rPr>
        <w:t>measures range from 0.8</w:t>
      </w:r>
      <w:r w:rsidR="000F4DC2" w:rsidRPr="0050606C">
        <w:rPr>
          <w:rFonts w:ascii="Times New Roman" w:hAnsi="Times New Roman" w:cs="Times New Roman"/>
          <w:sz w:val="24"/>
          <w:szCs w:val="24"/>
        </w:rPr>
        <w:t>8</w:t>
      </w:r>
      <w:r w:rsidR="001F0AD1" w:rsidRPr="0050606C">
        <w:rPr>
          <w:rFonts w:ascii="Times New Roman" w:hAnsi="Times New Roman" w:cs="Times New Roman"/>
          <w:sz w:val="24"/>
          <w:szCs w:val="24"/>
        </w:rPr>
        <w:t xml:space="preserve"> to 0.9</w:t>
      </w:r>
      <w:r w:rsidR="000F4DC2" w:rsidRPr="0050606C">
        <w:rPr>
          <w:rFonts w:ascii="Times New Roman" w:hAnsi="Times New Roman" w:cs="Times New Roman"/>
          <w:sz w:val="24"/>
          <w:szCs w:val="24"/>
        </w:rPr>
        <w:t>1</w:t>
      </w:r>
      <w:r w:rsidR="001F0AD1" w:rsidRPr="0050606C">
        <w:rPr>
          <w:rFonts w:ascii="Times New Roman" w:hAnsi="Times New Roman" w:cs="Times New Roman"/>
          <w:sz w:val="24"/>
          <w:szCs w:val="24"/>
        </w:rPr>
        <w:t xml:space="preserve">.  Perhaps more surprising, is the nature of the relationship between </w:t>
      </w:r>
      <w:r w:rsidR="001F0AD1" w:rsidRPr="0050606C">
        <w:rPr>
          <w:rFonts w:ascii="Times New Roman" w:hAnsi="Times New Roman" w:cs="Times New Roman"/>
          <w:b/>
          <w:sz w:val="24"/>
          <w:szCs w:val="24"/>
        </w:rPr>
        <w:t>EQUAL</w:t>
      </w:r>
      <w:r w:rsidR="001F0AD1" w:rsidRPr="0050606C">
        <w:rPr>
          <w:rFonts w:ascii="Times New Roman" w:hAnsi="Times New Roman" w:cs="Times New Roman"/>
          <w:sz w:val="24"/>
          <w:szCs w:val="24"/>
        </w:rPr>
        <w:t xml:space="preserve"> and </w:t>
      </w:r>
      <w:r w:rsidR="001F0AD1"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03-08</w:t>
      </w:r>
      <w:r w:rsidR="001F0AD1" w:rsidRPr="0050606C">
        <w:rPr>
          <w:rFonts w:ascii="Times New Roman" w:hAnsi="Times New Roman" w:cs="Times New Roman"/>
          <w:sz w:val="24"/>
          <w:szCs w:val="24"/>
        </w:rPr>
        <w:t xml:space="preserve">, </w:t>
      </w:r>
      <w:r w:rsidR="001F0AD1"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01-06A,</w:t>
      </w:r>
      <w:r w:rsidR="001F0AD1" w:rsidRPr="0050606C">
        <w:rPr>
          <w:rFonts w:ascii="Times New Roman" w:hAnsi="Times New Roman" w:cs="Times New Roman"/>
          <w:b/>
          <w:sz w:val="24"/>
          <w:szCs w:val="24"/>
        </w:rPr>
        <w:t xml:space="preserve"> </w:t>
      </w:r>
      <w:r w:rsidR="001F0AD1" w:rsidRPr="0050606C">
        <w:rPr>
          <w:rFonts w:ascii="Times New Roman" w:hAnsi="Times New Roman" w:cs="Times New Roman"/>
          <w:sz w:val="24"/>
          <w:szCs w:val="24"/>
        </w:rPr>
        <w:t xml:space="preserve">and </w:t>
      </w:r>
      <w:r w:rsidR="001F0AD1"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01-06B</w:t>
      </w:r>
      <w:r w:rsidR="00922B61" w:rsidRPr="0050606C">
        <w:rPr>
          <w:rFonts w:ascii="Times New Roman" w:hAnsi="Times New Roman" w:cs="Times New Roman"/>
          <w:b/>
          <w:sz w:val="24"/>
          <w:szCs w:val="24"/>
        </w:rPr>
        <w:t xml:space="preserve"> </w:t>
      </w:r>
      <w:r w:rsidR="00922B61" w:rsidRPr="0050606C">
        <w:rPr>
          <w:rFonts w:ascii="Times New Roman" w:hAnsi="Times New Roman" w:cs="Times New Roman"/>
          <w:sz w:val="24"/>
          <w:szCs w:val="24"/>
        </w:rPr>
        <w:t>–</w:t>
      </w:r>
      <w:r w:rsidR="001F0AD1" w:rsidRPr="0050606C">
        <w:rPr>
          <w:rFonts w:ascii="Times New Roman" w:hAnsi="Times New Roman" w:cs="Times New Roman"/>
          <w:sz w:val="24"/>
          <w:szCs w:val="24"/>
        </w:rPr>
        <w:t xml:space="preserve"> </w:t>
      </w:r>
      <w:r w:rsidR="000F4DC2" w:rsidRPr="0050606C">
        <w:rPr>
          <w:rFonts w:ascii="Times New Roman" w:hAnsi="Times New Roman" w:cs="Times New Roman"/>
          <w:sz w:val="24"/>
          <w:szCs w:val="24"/>
        </w:rPr>
        <w:t xml:space="preserve">they range from 0.93 to 0.94. </w:t>
      </w:r>
      <w:r w:rsidR="0017026D" w:rsidRPr="0050606C">
        <w:rPr>
          <w:rFonts w:ascii="Times New Roman" w:hAnsi="Times New Roman" w:cs="Times New Roman"/>
          <w:sz w:val="24"/>
          <w:szCs w:val="24"/>
        </w:rPr>
        <w:t xml:space="preserve">This result might be explained by the fact that once a journal has been listed by </w:t>
      </w:r>
      <w:r w:rsidR="0017026D" w:rsidRPr="0050606C">
        <w:rPr>
          <w:rFonts w:ascii="Times New Roman" w:hAnsi="Times New Roman" w:cs="Times New Roman"/>
          <w:i/>
          <w:sz w:val="24"/>
          <w:szCs w:val="24"/>
        </w:rPr>
        <w:t>ISI</w:t>
      </w:r>
      <w:r w:rsidR="0017026D" w:rsidRPr="0050606C">
        <w:rPr>
          <w:rFonts w:ascii="Times New Roman" w:hAnsi="Times New Roman" w:cs="Times New Roman"/>
          <w:sz w:val="24"/>
          <w:szCs w:val="24"/>
        </w:rPr>
        <w:t>, all citations are deemed to be of equal value; and with respect to New Zealand</w:t>
      </w:r>
      <w:r w:rsidR="007C65C3" w:rsidRPr="0050606C">
        <w:rPr>
          <w:rFonts w:ascii="Times New Roman" w:hAnsi="Times New Roman" w:cs="Times New Roman"/>
          <w:sz w:val="24"/>
          <w:szCs w:val="24"/>
        </w:rPr>
        <w:t>’s</w:t>
      </w:r>
      <w:r w:rsidR="0017026D" w:rsidRPr="0050606C">
        <w:rPr>
          <w:rFonts w:ascii="Times New Roman" w:hAnsi="Times New Roman" w:cs="Times New Roman"/>
          <w:sz w:val="24"/>
          <w:szCs w:val="24"/>
        </w:rPr>
        <w:t xml:space="preserve"> economists, papers published in lower ranked journals appear to be as successful in capturing cites as those published in higher ranked journals.</w:t>
      </w:r>
      <w:r w:rsidR="008C3393" w:rsidRPr="0050606C">
        <w:rPr>
          <w:rFonts w:ascii="Times New Roman" w:hAnsi="Times New Roman" w:cs="Times New Roman"/>
          <w:sz w:val="24"/>
          <w:szCs w:val="24"/>
        </w:rPr>
        <w:t xml:space="preserve">  </w:t>
      </w:r>
    </w:p>
    <w:p w:rsidR="00E66262" w:rsidRPr="0050606C" w:rsidRDefault="00E66262" w:rsidP="007B1E9E">
      <w:pPr>
        <w:pStyle w:val="NoSpacing"/>
        <w:tabs>
          <w:tab w:val="left" w:pos="426"/>
        </w:tabs>
        <w:rPr>
          <w:rFonts w:ascii="Times New Roman" w:hAnsi="Times New Roman" w:cs="Times New Roman"/>
          <w:sz w:val="24"/>
          <w:szCs w:val="24"/>
        </w:rPr>
      </w:pPr>
    </w:p>
    <w:p w:rsidR="00F42CFB"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9E658B" w:rsidRPr="0050606C">
        <w:rPr>
          <w:rFonts w:ascii="Times New Roman" w:hAnsi="Times New Roman" w:cs="Times New Roman"/>
          <w:sz w:val="24"/>
          <w:szCs w:val="24"/>
        </w:rPr>
        <w:t xml:space="preserve">Let us now turn our attention to individual economists.  </w:t>
      </w:r>
      <w:r w:rsidR="00F0533C" w:rsidRPr="0050606C">
        <w:rPr>
          <w:rFonts w:ascii="Times New Roman" w:hAnsi="Times New Roman" w:cs="Times New Roman"/>
          <w:sz w:val="24"/>
          <w:szCs w:val="24"/>
        </w:rPr>
        <w:t xml:space="preserve">Given that the PBRF scheme evaluates </w:t>
      </w:r>
      <w:r w:rsidR="009333D9" w:rsidRPr="0050606C">
        <w:rPr>
          <w:rFonts w:ascii="Times New Roman" w:hAnsi="Times New Roman" w:cs="Times New Roman"/>
          <w:sz w:val="24"/>
          <w:szCs w:val="24"/>
        </w:rPr>
        <w:t>individual performance,</w:t>
      </w:r>
      <w:r w:rsidR="00F0533C" w:rsidRPr="0050606C">
        <w:rPr>
          <w:rFonts w:ascii="Times New Roman" w:hAnsi="Times New Roman" w:cs="Times New Roman"/>
          <w:sz w:val="24"/>
          <w:szCs w:val="24"/>
        </w:rPr>
        <w:t xml:space="preserve"> a movement away from the current peer</w:t>
      </w:r>
      <w:r w:rsidR="005B3951" w:rsidRPr="0050606C">
        <w:rPr>
          <w:rFonts w:ascii="Times New Roman" w:hAnsi="Times New Roman" w:cs="Times New Roman"/>
          <w:sz w:val="24"/>
          <w:szCs w:val="24"/>
        </w:rPr>
        <w:t>-</w:t>
      </w:r>
      <w:r w:rsidR="00F0533C" w:rsidRPr="0050606C">
        <w:rPr>
          <w:rFonts w:ascii="Times New Roman" w:hAnsi="Times New Roman" w:cs="Times New Roman"/>
          <w:sz w:val="24"/>
          <w:szCs w:val="24"/>
        </w:rPr>
        <w:t xml:space="preserve">evaluation system to a more mechanistic scheme </w:t>
      </w:r>
      <w:r w:rsidR="009333D9" w:rsidRPr="0050606C">
        <w:rPr>
          <w:rFonts w:ascii="Times New Roman" w:hAnsi="Times New Roman" w:cs="Times New Roman"/>
          <w:sz w:val="24"/>
          <w:szCs w:val="24"/>
        </w:rPr>
        <w:t xml:space="preserve">would undoubtedly </w:t>
      </w:r>
      <w:r w:rsidR="00F0533C" w:rsidRPr="0050606C">
        <w:rPr>
          <w:rFonts w:ascii="Times New Roman" w:hAnsi="Times New Roman" w:cs="Times New Roman"/>
          <w:sz w:val="24"/>
          <w:szCs w:val="24"/>
        </w:rPr>
        <w:t xml:space="preserve">produce many winners and losers.  Although we </w:t>
      </w:r>
      <w:r w:rsidR="009333D9" w:rsidRPr="0050606C">
        <w:rPr>
          <w:rFonts w:ascii="Times New Roman" w:hAnsi="Times New Roman" w:cs="Times New Roman"/>
          <w:sz w:val="24"/>
          <w:szCs w:val="24"/>
        </w:rPr>
        <w:t xml:space="preserve">are not able to </w:t>
      </w:r>
      <w:r w:rsidR="00F0533C" w:rsidRPr="0050606C">
        <w:rPr>
          <w:rFonts w:ascii="Times New Roman" w:hAnsi="Times New Roman" w:cs="Times New Roman"/>
          <w:sz w:val="24"/>
          <w:szCs w:val="24"/>
        </w:rPr>
        <w:t>generate proxy PBRF</w:t>
      </w:r>
      <w:r w:rsidR="00F0533C" w:rsidRPr="0050606C">
        <w:rPr>
          <w:rFonts w:ascii="Times New Roman" w:hAnsi="Times New Roman" w:cs="Times New Roman"/>
          <w:b/>
          <w:sz w:val="24"/>
          <w:szCs w:val="24"/>
        </w:rPr>
        <w:t xml:space="preserve"> </w:t>
      </w:r>
      <w:r w:rsidR="00F0533C" w:rsidRPr="0050606C">
        <w:rPr>
          <w:rFonts w:ascii="Times New Roman" w:hAnsi="Times New Roman" w:cs="Times New Roman"/>
          <w:sz w:val="24"/>
          <w:szCs w:val="24"/>
        </w:rPr>
        <w:t xml:space="preserve">results, we </w:t>
      </w:r>
      <w:r w:rsidR="00DF7F07" w:rsidRPr="0050606C">
        <w:rPr>
          <w:rFonts w:ascii="Times New Roman" w:hAnsi="Times New Roman" w:cs="Times New Roman"/>
          <w:sz w:val="24"/>
          <w:szCs w:val="24"/>
        </w:rPr>
        <w:t xml:space="preserve">are able to capture </w:t>
      </w:r>
      <w:r w:rsidR="00F0533C" w:rsidRPr="0050606C">
        <w:rPr>
          <w:rFonts w:ascii="Times New Roman" w:hAnsi="Times New Roman" w:cs="Times New Roman"/>
          <w:sz w:val="24"/>
          <w:szCs w:val="24"/>
        </w:rPr>
        <w:t>the nature of the relationship between our various out</w:t>
      </w:r>
      <w:r w:rsidR="00235DAE">
        <w:rPr>
          <w:rFonts w:ascii="Times New Roman" w:hAnsi="Times New Roman" w:cs="Times New Roman"/>
          <w:sz w:val="24"/>
          <w:szCs w:val="24"/>
        </w:rPr>
        <w:t>put schemes.  As shown in Table 8</w:t>
      </w:r>
      <w:r w:rsidR="009333D9" w:rsidRPr="0050606C">
        <w:rPr>
          <w:rFonts w:ascii="Times New Roman" w:hAnsi="Times New Roman" w:cs="Times New Roman"/>
          <w:sz w:val="24"/>
          <w:szCs w:val="24"/>
        </w:rPr>
        <w:t xml:space="preserve">, </w:t>
      </w:r>
      <w:r w:rsidR="00F0533C" w:rsidRPr="0050606C">
        <w:rPr>
          <w:rFonts w:ascii="Times New Roman" w:hAnsi="Times New Roman" w:cs="Times New Roman"/>
          <w:sz w:val="24"/>
          <w:szCs w:val="24"/>
        </w:rPr>
        <w:t>we present the pair</w:t>
      </w:r>
      <w:r w:rsidR="00A41F7C" w:rsidRPr="0050606C">
        <w:rPr>
          <w:rFonts w:ascii="Times New Roman" w:hAnsi="Times New Roman" w:cs="Times New Roman"/>
          <w:sz w:val="24"/>
          <w:szCs w:val="24"/>
        </w:rPr>
        <w:t>-</w:t>
      </w:r>
      <w:r w:rsidR="00F0533C" w:rsidRPr="0050606C">
        <w:rPr>
          <w:rFonts w:ascii="Times New Roman" w:hAnsi="Times New Roman" w:cs="Times New Roman"/>
          <w:sz w:val="24"/>
          <w:szCs w:val="24"/>
        </w:rPr>
        <w:t>wise correlation coefficients between our three citation-based schemes (</w:t>
      </w:r>
      <w:r w:rsidR="00F0533C"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03-08</w:t>
      </w:r>
      <w:r w:rsidR="00F0533C" w:rsidRPr="0050606C">
        <w:rPr>
          <w:rFonts w:ascii="Times New Roman" w:hAnsi="Times New Roman" w:cs="Times New Roman"/>
          <w:sz w:val="24"/>
          <w:szCs w:val="24"/>
        </w:rPr>
        <w:t xml:space="preserve">, </w:t>
      </w:r>
      <w:r w:rsidR="00F0533C"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01-06A</w:t>
      </w:r>
      <w:r w:rsidR="00F0533C" w:rsidRPr="0050606C">
        <w:rPr>
          <w:rFonts w:ascii="Times New Roman" w:hAnsi="Times New Roman" w:cs="Times New Roman"/>
          <w:sz w:val="24"/>
          <w:szCs w:val="24"/>
        </w:rPr>
        <w:t xml:space="preserve">, and </w:t>
      </w:r>
      <w:r w:rsidR="00F0533C" w:rsidRPr="0050606C">
        <w:rPr>
          <w:rFonts w:ascii="Times New Roman" w:hAnsi="Times New Roman" w:cs="Times New Roman"/>
          <w:b/>
          <w:sz w:val="24"/>
          <w:szCs w:val="24"/>
        </w:rPr>
        <w:t>ISIB</w:t>
      </w:r>
      <w:r w:rsidR="000F4DC2" w:rsidRPr="0050606C">
        <w:rPr>
          <w:rFonts w:ascii="Times New Roman" w:hAnsi="Times New Roman" w:cs="Times New Roman"/>
          <w:b/>
          <w:sz w:val="24"/>
          <w:szCs w:val="24"/>
        </w:rPr>
        <w:t>01-06B</w:t>
      </w:r>
      <w:r w:rsidR="00F0533C" w:rsidRPr="0050606C">
        <w:rPr>
          <w:rFonts w:ascii="Times New Roman" w:hAnsi="Times New Roman" w:cs="Times New Roman"/>
          <w:sz w:val="24"/>
          <w:szCs w:val="24"/>
        </w:rPr>
        <w:t>)</w:t>
      </w:r>
      <w:r w:rsidR="00A41F7C" w:rsidRPr="0050606C">
        <w:rPr>
          <w:rFonts w:ascii="Times New Roman" w:hAnsi="Times New Roman" w:cs="Times New Roman"/>
          <w:sz w:val="24"/>
          <w:szCs w:val="24"/>
        </w:rPr>
        <w:t xml:space="preserve">, </w:t>
      </w:r>
      <w:r w:rsidR="00DF7F07" w:rsidRPr="0050606C">
        <w:rPr>
          <w:rFonts w:ascii="Times New Roman" w:hAnsi="Times New Roman" w:cs="Times New Roman"/>
          <w:sz w:val="24"/>
          <w:szCs w:val="24"/>
        </w:rPr>
        <w:t>and three alternative schemes (</w:t>
      </w:r>
      <w:r w:rsidR="00DF7F07" w:rsidRPr="0050606C">
        <w:rPr>
          <w:rFonts w:ascii="Times New Roman" w:hAnsi="Times New Roman" w:cs="Times New Roman"/>
          <w:b/>
          <w:sz w:val="24"/>
          <w:szCs w:val="24"/>
        </w:rPr>
        <w:t>KMS2010</w:t>
      </w:r>
      <w:r w:rsidR="00DF7F07" w:rsidRPr="0050606C">
        <w:rPr>
          <w:rFonts w:ascii="Times New Roman" w:hAnsi="Times New Roman" w:cs="Times New Roman"/>
          <w:sz w:val="24"/>
          <w:szCs w:val="24"/>
        </w:rPr>
        <w:t xml:space="preserve">, </w:t>
      </w:r>
      <w:r w:rsidR="00DF7F07" w:rsidRPr="0050606C">
        <w:rPr>
          <w:rFonts w:ascii="Times New Roman" w:hAnsi="Times New Roman" w:cs="Times New Roman"/>
          <w:b/>
          <w:sz w:val="24"/>
          <w:szCs w:val="24"/>
        </w:rPr>
        <w:t>ERAB</w:t>
      </w:r>
      <w:r w:rsidR="00DF7F07" w:rsidRPr="0050606C">
        <w:rPr>
          <w:rFonts w:ascii="Times New Roman" w:hAnsi="Times New Roman" w:cs="Times New Roman"/>
          <w:sz w:val="24"/>
          <w:szCs w:val="24"/>
        </w:rPr>
        <w:t xml:space="preserve"> and </w:t>
      </w:r>
      <w:r w:rsidR="00DF7F07" w:rsidRPr="0050606C">
        <w:rPr>
          <w:rFonts w:ascii="Times New Roman" w:hAnsi="Times New Roman" w:cs="Times New Roman"/>
          <w:b/>
          <w:sz w:val="24"/>
          <w:szCs w:val="24"/>
        </w:rPr>
        <w:t>EQUAL</w:t>
      </w:r>
      <w:r w:rsidR="00DF7F07" w:rsidRPr="0050606C">
        <w:rPr>
          <w:rFonts w:ascii="Times New Roman" w:hAnsi="Times New Roman" w:cs="Times New Roman"/>
          <w:sz w:val="24"/>
          <w:szCs w:val="24"/>
        </w:rPr>
        <w:t xml:space="preserve">).  </w:t>
      </w:r>
      <w:r w:rsidR="00A41F7C" w:rsidRPr="0050606C">
        <w:rPr>
          <w:rFonts w:ascii="Times New Roman" w:hAnsi="Times New Roman" w:cs="Times New Roman"/>
          <w:sz w:val="24"/>
          <w:szCs w:val="24"/>
        </w:rPr>
        <w:t xml:space="preserve">For illustration purposes, our sample is restricted to output estimates for the top thirty researchers as ranked by </w:t>
      </w:r>
      <w:r w:rsidR="00A41F7C" w:rsidRPr="0050606C">
        <w:rPr>
          <w:rFonts w:ascii="Times New Roman" w:hAnsi="Times New Roman" w:cs="Times New Roman"/>
          <w:b/>
          <w:sz w:val="24"/>
          <w:szCs w:val="24"/>
        </w:rPr>
        <w:t>EQUAL</w:t>
      </w:r>
      <w:r w:rsidR="00A41F7C" w:rsidRPr="0050606C">
        <w:rPr>
          <w:rFonts w:ascii="Times New Roman" w:hAnsi="Times New Roman" w:cs="Times New Roman"/>
          <w:sz w:val="24"/>
          <w:szCs w:val="24"/>
        </w:rPr>
        <w:t xml:space="preserve">.  We have done so since highly ranked producers by any measure have more to lose in the adoption of an alternative measure and </w:t>
      </w:r>
      <w:r w:rsidR="005B3951" w:rsidRPr="0050606C">
        <w:rPr>
          <w:rFonts w:ascii="Times New Roman" w:hAnsi="Times New Roman" w:cs="Times New Roman"/>
          <w:sz w:val="24"/>
          <w:szCs w:val="24"/>
        </w:rPr>
        <w:t xml:space="preserve">because </w:t>
      </w:r>
      <w:r w:rsidR="00F42CFB" w:rsidRPr="0050606C">
        <w:rPr>
          <w:rFonts w:ascii="Times New Roman" w:hAnsi="Times New Roman" w:cs="Times New Roman"/>
          <w:sz w:val="24"/>
          <w:szCs w:val="24"/>
        </w:rPr>
        <w:t xml:space="preserve">many economists in our sample have generated zero output under </w:t>
      </w:r>
      <w:r w:rsidR="00F42CFB" w:rsidRPr="0050606C">
        <w:rPr>
          <w:rFonts w:ascii="Times New Roman" w:hAnsi="Times New Roman" w:cs="Times New Roman"/>
          <w:b/>
          <w:sz w:val="24"/>
          <w:szCs w:val="24"/>
        </w:rPr>
        <w:t>KMS2010</w:t>
      </w:r>
      <w:r w:rsidR="00F42CFB" w:rsidRPr="0050606C">
        <w:rPr>
          <w:rFonts w:ascii="Times New Roman" w:hAnsi="Times New Roman" w:cs="Times New Roman"/>
          <w:sz w:val="24"/>
          <w:szCs w:val="24"/>
        </w:rPr>
        <w:t xml:space="preserve"> and </w:t>
      </w:r>
      <w:r w:rsidR="009333D9" w:rsidRPr="0050606C">
        <w:rPr>
          <w:rFonts w:ascii="Times New Roman" w:hAnsi="Times New Roman" w:cs="Times New Roman"/>
          <w:sz w:val="24"/>
          <w:szCs w:val="24"/>
        </w:rPr>
        <w:t xml:space="preserve">all </w:t>
      </w:r>
      <w:r w:rsidR="00F42CFB" w:rsidRPr="0050606C">
        <w:rPr>
          <w:rFonts w:ascii="Times New Roman" w:hAnsi="Times New Roman" w:cs="Times New Roman"/>
          <w:sz w:val="24"/>
          <w:szCs w:val="24"/>
        </w:rPr>
        <w:t xml:space="preserve">of our citation based schemes.  </w:t>
      </w:r>
    </w:p>
    <w:p w:rsidR="00895DB5" w:rsidRPr="0050606C" w:rsidRDefault="00895DB5" w:rsidP="007B1E9E">
      <w:pPr>
        <w:pStyle w:val="NoSpacing"/>
        <w:tabs>
          <w:tab w:val="left" w:pos="426"/>
        </w:tabs>
        <w:jc w:val="both"/>
        <w:rPr>
          <w:rFonts w:ascii="Times New Roman" w:hAnsi="Times New Roman" w:cs="Times New Roman"/>
          <w:sz w:val="24"/>
          <w:szCs w:val="24"/>
        </w:rPr>
      </w:pPr>
    </w:p>
    <w:tbl>
      <w:tblPr>
        <w:tblW w:w="8652" w:type="dxa"/>
        <w:jc w:val="center"/>
        <w:tblInd w:w="94" w:type="dxa"/>
        <w:tblLook w:val="04A0"/>
      </w:tblPr>
      <w:tblGrid>
        <w:gridCol w:w="1459"/>
        <w:gridCol w:w="1070"/>
        <w:gridCol w:w="883"/>
        <w:gridCol w:w="1275"/>
        <w:gridCol w:w="1267"/>
        <w:gridCol w:w="1458"/>
        <w:gridCol w:w="1240"/>
      </w:tblGrid>
      <w:tr w:rsidR="00895DB5" w:rsidRPr="00714EB4" w:rsidTr="00714EB4">
        <w:trPr>
          <w:trHeight w:val="600"/>
          <w:jc w:val="center"/>
        </w:trPr>
        <w:tc>
          <w:tcPr>
            <w:tcW w:w="8652" w:type="dxa"/>
            <w:gridSpan w:val="7"/>
            <w:tcBorders>
              <w:top w:val="nil"/>
              <w:left w:val="nil"/>
              <w:right w:val="nil"/>
            </w:tcBorders>
            <w:shd w:val="clear" w:color="auto" w:fill="auto"/>
            <w:noWrap/>
            <w:vAlign w:val="bottom"/>
            <w:hideMark/>
          </w:tcPr>
          <w:p w:rsidR="00714EB4" w:rsidRPr="00714EB4" w:rsidRDefault="00895DB5" w:rsidP="007B1E9E">
            <w:pPr>
              <w:tabs>
                <w:tab w:val="left" w:pos="426"/>
              </w:tabs>
              <w:spacing w:after="0" w:line="240" w:lineRule="auto"/>
              <w:jc w:val="center"/>
              <w:rPr>
                <w:rFonts w:ascii="Times New Roman" w:eastAsia="Times New Roman" w:hAnsi="Times New Roman" w:cs="Times New Roman"/>
                <w:b/>
                <w:bCs/>
                <w:color w:val="000000"/>
                <w:lang w:val="en-NZ" w:eastAsia="en-NZ"/>
              </w:rPr>
            </w:pPr>
            <w:r w:rsidRPr="00714EB4">
              <w:rPr>
                <w:rFonts w:ascii="Times New Roman" w:eastAsia="Times New Roman" w:hAnsi="Times New Roman" w:cs="Times New Roman"/>
                <w:b/>
                <w:bCs/>
                <w:color w:val="000000"/>
                <w:lang w:val="en-NZ" w:eastAsia="en-NZ"/>
              </w:rPr>
              <w:t xml:space="preserve">Table 8.  </w:t>
            </w:r>
            <w:proofErr w:type="spellStart"/>
            <w:r w:rsidRPr="00714EB4">
              <w:rPr>
                <w:rFonts w:ascii="Times New Roman" w:eastAsia="Times New Roman" w:hAnsi="Times New Roman" w:cs="Times New Roman"/>
                <w:b/>
                <w:bCs/>
                <w:color w:val="000000"/>
                <w:lang w:val="en-NZ" w:eastAsia="en-NZ"/>
              </w:rPr>
              <w:t>Pairwise</w:t>
            </w:r>
            <w:proofErr w:type="spellEnd"/>
            <w:r w:rsidRPr="00714EB4">
              <w:rPr>
                <w:rFonts w:ascii="Times New Roman" w:eastAsia="Times New Roman" w:hAnsi="Times New Roman" w:cs="Times New Roman"/>
                <w:b/>
                <w:bCs/>
                <w:color w:val="000000"/>
                <w:lang w:val="en-NZ" w:eastAsia="en-NZ"/>
              </w:rPr>
              <w:t xml:space="preserve"> Correlation </w:t>
            </w:r>
            <w:r w:rsidR="00B92DCE" w:rsidRPr="00714EB4">
              <w:rPr>
                <w:rFonts w:ascii="Times New Roman" w:eastAsia="Times New Roman" w:hAnsi="Times New Roman" w:cs="Times New Roman"/>
                <w:b/>
                <w:bCs/>
                <w:color w:val="000000"/>
                <w:lang w:val="en-NZ" w:eastAsia="en-NZ"/>
              </w:rPr>
              <w:t>Coefficients</w:t>
            </w:r>
            <w:r w:rsidRPr="00714EB4">
              <w:rPr>
                <w:rFonts w:ascii="Times New Roman" w:eastAsia="Times New Roman" w:hAnsi="Times New Roman" w:cs="Times New Roman"/>
                <w:b/>
                <w:bCs/>
                <w:color w:val="000000"/>
                <w:lang w:val="en-NZ" w:eastAsia="en-NZ"/>
              </w:rPr>
              <w:t xml:space="preserve">, Individual Output, </w:t>
            </w:r>
          </w:p>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bCs/>
                <w:color w:val="000000"/>
                <w:lang w:val="en-NZ" w:eastAsia="en-NZ"/>
              </w:rPr>
              <w:t>Top30</w:t>
            </w:r>
            <w:r w:rsidR="00714EB4" w:rsidRPr="00714EB4">
              <w:rPr>
                <w:rFonts w:ascii="Times New Roman" w:eastAsia="Times New Roman" w:hAnsi="Times New Roman" w:cs="Times New Roman"/>
                <w:bCs/>
                <w:color w:val="000000"/>
                <w:lang w:val="en-NZ" w:eastAsia="en-NZ"/>
              </w:rPr>
              <w:t xml:space="preserve"> </w:t>
            </w:r>
            <w:r w:rsidRPr="00714EB4">
              <w:rPr>
                <w:rFonts w:ascii="Times New Roman" w:eastAsia="Times New Roman" w:hAnsi="Times New Roman" w:cs="Times New Roman"/>
                <w:bCs/>
                <w:color w:val="000000"/>
                <w:lang w:val="en-NZ" w:eastAsia="en-NZ"/>
              </w:rPr>
              <w:t>(Ranked by EQUAL)</w:t>
            </w:r>
            <w:r w:rsidR="00714EB4" w:rsidRPr="00714EB4">
              <w:rPr>
                <w:rFonts w:ascii="Times New Roman" w:eastAsia="Times New Roman" w:hAnsi="Times New Roman" w:cs="Times New Roman"/>
                <w:bCs/>
                <w:color w:val="000000"/>
                <w:lang w:val="en-NZ" w:eastAsia="en-NZ"/>
              </w:rPr>
              <w:t xml:space="preserve">, </w:t>
            </w:r>
            <w:r w:rsidRPr="00714EB4">
              <w:rPr>
                <w:rFonts w:ascii="Times New Roman" w:eastAsia="Times New Roman" w:hAnsi="Times New Roman" w:cs="Times New Roman"/>
                <w:bCs/>
                <w:color w:val="000000"/>
                <w:lang w:val="en-NZ" w:eastAsia="en-NZ"/>
              </w:rPr>
              <w:t xml:space="preserve">Weighted Pages </w:t>
            </w:r>
            <w:r w:rsidR="00E83838" w:rsidRPr="00714EB4">
              <w:rPr>
                <w:rFonts w:ascii="Times New Roman" w:eastAsia="Times New Roman" w:hAnsi="Times New Roman" w:cs="Times New Roman"/>
                <w:bCs/>
                <w:color w:val="000000"/>
                <w:lang w:val="en-NZ" w:eastAsia="en-NZ"/>
              </w:rPr>
              <w:t>and</w:t>
            </w:r>
            <w:r w:rsidRPr="00714EB4">
              <w:rPr>
                <w:rFonts w:ascii="Times New Roman" w:eastAsia="Times New Roman" w:hAnsi="Times New Roman" w:cs="Times New Roman"/>
                <w:bCs/>
                <w:color w:val="000000"/>
                <w:lang w:val="en-NZ" w:eastAsia="en-NZ"/>
              </w:rPr>
              <w:t xml:space="preserve"> Citations Per Capita, 2003-2008</w:t>
            </w:r>
          </w:p>
        </w:tc>
      </w:tr>
      <w:tr w:rsidR="00895DB5" w:rsidRPr="00714EB4" w:rsidTr="00714EB4">
        <w:trPr>
          <w:trHeight w:val="300"/>
          <w:jc w:val="center"/>
        </w:trPr>
        <w:tc>
          <w:tcPr>
            <w:tcW w:w="1459"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070"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EQUAL</w:t>
            </w:r>
          </w:p>
        </w:tc>
        <w:tc>
          <w:tcPr>
            <w:tcW w:w="883"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ERAB</w:t>
            </w:r>
          </w:p>
        </w:tc>
        <w:tc>
          <w:tcPr>
            <w:tcW w:w="1275"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KMS2010</w:t>
            </w:r>
          </w:p>
        </w:tc>
        <w:tc>
          <w:tcPr>
            <w:tcW w:w="1267"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ISIB03-08</w:t>
            </w:r>
          </w:p>
        </w:tc>
        <w:tc>
          <w:tcPr>
            <w:tcW w:w="1458"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ISIB01-06A</w:t>
            </w:r>
          </w:p>
        </w:tc>
        <w:tc>
          <w:tcPr>
            <w:tcW w:w="1240" w:type="dxa"/>
            <w:tcBorders>
              <w:top w:val="single" w:sz="4" w:space="0" w:color="auto"/>
              <w:left w:val="nil"/>
              <w:bottom w:val="single" w:sz="4" w:space="0" w:color="auto"/>
              <w:right w:val="nil"/>
            </w:tcBorders>
            <w:shd w:val="clear" w:color="auto" w:fill="auto"/>
            <w:noWrap/>
            <w:vAlign w:val="bottom"/>
            <w:hideMark/>
          </w:tcPr>
          <w:p w:rsidR="00895DB5" w:rsidRPr="00714EB4" w:rsidRDefault="00895DB5" w:rsidP="001575E9">
            <w:pPr>
              <w:tabs>
                <w:tab w:val="left" w:pos="426"/>
              </w:tabs>
              <w:spacing w:before="60" w:after="60" w:line="240" w:lineRule="auto"/>
              <w:ind w:left="-52" w:right="-58"/>
              <w:jc w:val="center"/>
              <w:rPr>
                <w:rFonts w:ascii="Times New Roman" w:eastAsia="Times New Roman" w:hAnsi="Times New Roman" w:cs="Times New Roman"/>
                <w:bCs/>
                <w:color w:val="000000"/>
                <w:lang w:val="en-NZ" w:eastAsia="en-NZ"/>
              </w:rPr>
            </w:pPr>
            <w:r w:rsidRPr="00714EB4">
              <w:rPr>
                <w:rFonts w:ascii="Times New Roman" w:eastAsia="Times New Roman" w:hAnsi="Times New Roman" w:cs="Times New Roman"/>
                <w:bCs/>
                <w:color w:val="000000"/>
                <w:lang w:val="en-NZ" w:eastAsia="en-NZ"/>
              </w:rPr>
              <w:t>ISIB01-06B</w:t>
            </w:r>
          </w:p>
        </w:tc>
      </w:tr>
      <w:tr w:rsidR="00895DB5" w:rsidRPr="00714EB4" w:rsidTr="00714EB4">
        <w:trPr>
          <w:trHeight w:val="300"/>
          <w:jc w:val="center"/>
        </w:trPr>
        <w:tc>
          <w:tcPr>
            <w:tcW w:w="1459" w:type="dxa"/>
            <w:tcBorders>
              <w:top w:val="nil"/>
              <w:left w:val="nil"/>
              <w:bottom w:val="nil"/>
              <w:right w:val="nil"/>
            </w:tcBorders>
            <w:shd w:val="clear" w:color="auto" w:fill="auto"/>
            <w:noWrap/>
            <w:vAlign w:val="bottom"/>
            <w:hideMark/>
          </w:tcPr>
          <w:p w:rsidR="00895DB5" w:rsidRPr="00F16F6B"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F16F6B">
              <w:rPr>
                <w:rFonts w:ascii="Times New Roman" w:eastAsia="Times New Roman" w:hAnsi="Times New Roman" w:cs="Times New Roman"/>
                <w:bCs/>
                <w:color w:val="000000"/>
                <w:lang w:val="en-NZ" w:eastAsia="en-NZ"/>
              </w:rPr>
              <w:t>EQUAL</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0.74</w:t>
            </w:r>
          </w:p>
        </w:tc>
        <w:tc>
          <w:tcPr>
            <w:tcW w:w="1275"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0.06</w:t>
            </w:r>
          </w:p>
        </w:tc>
        <w:tc>
          <w:tcPr>
            <w:tcW w:w="126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0.43</w:t>
            </w:r>
          </w:p>
        </w:tc>
        <w:tc>
          <w:tcPr>
            <w:tcW w:w="1458"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0.51</w:t>
            </w:r>
          </w:p>
        </w:tc>
        <w:tc>
          <w:tcPr>
            <w:tcW w:w="124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0.55</w:t>
            </w:r>
          </w:p>
        </w:tc>
      </w:tr>
      <w:tr w:rsidR="00895DB5" w:rsidRPr="00714EB4" w:rsidTr="00714EB4">
        <w:trPr>
          <w:trHeight w:val="300"/>
          <w:jc w:val="center"/>
        </w:trPr>
        <w:tc>
          <w:tcPr>
            <w:tcW w:w="1459" w:type="dxa"/>
            <w:tcBorders>
              <w:top w:val="nil"/>
              <w:left w:val="nil"/>
              <w:bottom w:val="nil"/>
              <w:right w:val="nil"/>
            </w:tcBorders>
            <w:shd w:val="clear" w:color="auto" w:fill="auto"/>
            <w:noWrap/>
            <w:vAlign w:val="bottom"/>
            <w:hideMark/>
          </w:tcPr>
          <w:p w:rsidR="00895DB5" w:rsidRPr="00F16F6B"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F16F6B">
              <w:rPr>
                <w:rFonts w:ascii="Times New Roman" w:eastAsia="Times New Roman" w:hAnsi="Times New Roman" w:cs="Times New Roman"/>
                <w:bCs/>
                <w:color w:val="000000"/>
                <w:lang w:val="en-NZ" w:eastAsia="en-NZ"/>
              </w:rPr>
              <w:t>ERAB</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275"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0.47</w:t>
            </w:r>
          </w:p>
        </w:tc>
        <w:tc>
          <w:tcPr>
            <w:tcW w:w="126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0.67</w:t>
            </w:r>
          </w:p>
        </w:tc>
        <w:tc>
          <w:tcPr>
            <w:tcW w:w="1458"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0.77</w:t>
            </w:r>
          </w:p>
        </w:tc>
        <w:tc>
          <w:tcPr>
            <w:tcW w:w="124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0.78</w:t>
            </w:r>
          </w:p>
        </w:tc>
      </w:tr>
      <w:tr w:rsidR="00895DB5" w:rsidRPr="00714EB4" w:rsidTr="00714EB4">
        <w:trPr>
          <w:trHeight w:val="300"/>
          <w:jc w:val="center"/>
        </w:trPr>
        <w:tc>
          <w:tcPr>
            <w:tcW w:w="1459" w:type="dxa"/>
            <w:tcBorders>
              <w:top w:val="nil"/>
              <w:left w:val="nil"/>
              <w:bottom w:val="nil"/>
              <w:right w:val="nil"/>
            </w:tcBorders>
            <w:shd w:val="clear" w:color="auto" w:fill="auto"/>
            <w:noWrap/>
            <w:vAlign w:val="bottom"/>
            <w:hideMark/>
          </w:tcPr>
          <w:p w:rsidR="00895DB5" w:rsidRPr="00F16F6B"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F16F6B">
              <w:rPr>
                <w:rFonts w:ascii="Times New Roman" w:eastAsia="Times New Roman" w:hAnsi="Times New Roman" w:cs="Times New Roman"/>
                <w:bCs/>
                <w:color w:val="000000"/>
                <w:lang w:val="en-NZ" w:eastAsia="en-NZ"/>
              </w:rPr>
              <w:t>KMS2010</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p>
        </w:tc>
        <w:tc>
          <w:tcPr>
            <w:tcW w:w="1275"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26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0.19</w:t>
            </w:r>
          </w:p>
        </w:tc>
        <w:tc>
          <w:tcPr>
            <w:tcW w:w="1458"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0.34</w:t>
            </w:r>
          </w:p>
        </w:tc>
        <w:tc>
          <w:tcPr>
            <w:tcW w:w="124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0.38</w:t>
            </w:r>
          </w:p>
        </w:tc>
      </w:tr>
      <w:tr w:rsidR="00895DB5" w:rsidRPr="00714EB4" w:rsidTr="00714EB4">
        <w:trPr>
          <w:trHeight w:val="300"/>
          <w:jc w:val="center"/>
        </w:trPr>
        <w:tc>
          <w:tcPr>
            <w:tcW w:w="1459" w:type="dxa"/>
            <w:tcBorders>
              <w:top w:val="nil"/>
              <w:left w:val="nil"/>
              <w:bottom w:val="nil"/>
              <w:right w:val="nil"/>
            </w:tcBorders>
            <w:shd w:val="clear" w:color="auto" w:fill="auto"/>
            <w:noWrap/>
            <w:vAlign w:val="bottom"/>
            <w:hideMark/>
          </w:tcPr>
          <w:p w:rsidR="00895DB5" w:rsidRPr="00F16F6B"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F16F6B">
              <w:rPr>
                <w:rFonts w:ascii="Times New Roman" w:eastAsia="Times New Roman" w:hAnsi="Times New Roman" w:cs="Times New Roman"/>
                <w:bCs/>
                <w:color w:val="000000"/>
                <w:lang w:val="en-NZ" w:eastAsia="en-NZ"/>
              </w:rPr>
              <w:t>ISIB03-08</w:t>
            </w:r>
          </w:p>
        </w:tc>
        <w:tc>
          <w:tcPr>
            <w:tcW w:w="107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883"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75"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67"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458"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0.84</w:t>
            </w:r>
          </w:p>
        </w:tc>
        <w:tc>
          <w:tcPr>
            <w:tcW w:w="1240" w:type="dxa"/>
            <w:tcBorders>
              <w:top w:val="nil"/>
              <w:left w:val="nil"/>
              <w:bottom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0.80</w:t>
            </w:r>
          </w:p>
        </w:tc>
      </w:tr>
      <w:tr w:rsidR="00895DB5" w:rsidRPr="00714EB4" w:rsidTr="00714EB4">
        <w:trPr>
          <w:trHeight w:val="300"/>
          <w:jc w:val="center"/>
        </w:trPr>
        <w:tc>
          <w:tcPr>
            <w:tcW w:w="1459" w:type="dxa"/>
            <w:tcBorders>
              <w:top w:val="nil"/>
              <w:left w:val="nil"/>
              <w:right w:val="nil"/>
            </w:tcBorders>
            <w:shd w:val="clear" w:color="auto" w:fill="auto"/>
            <w:noWrap/>
            <w:vAlign w:val="bottom"/>
            <w:hideMark/>
          </w:tcPr>
          <w:p w:rsidR="00895DB5" w:rsidRPr="00F16F6B"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F16F6B">
              <w:rPr>
                <w:rFonts w:ascii="Times New Roman" w:eastAsia="Times New Roman" w:hAnsi="Times New Roman" w:cs="Times New Roman"/>
                <w:bCs/>
                <w:color w:val="000000"/>
                <w:lang w:val="en-NZ" w:eastAsia="en-NZ"/>
              </w:rPr>
              <w:t>ISIB01-06A</w:t>
            </w:r>
          </w:p>
        </w:tc>
        <w:tc>
          <w:tcPr>
            <w:tcW w:w="1070"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883"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75"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67"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458"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c>
          <w:tcPr>
            <w:tcW w:w="1240" w:type="dxa"/>
            <w:tcBorders>
              <w:top w:val="nil"/>
              <w:left w:val="nil"/>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0.99</w:t>
            </w:r>
          </w:p>
        </w:tc>
      </w:tr>
      <w:tr w:rsidR="00895DB5" w:rsidRPr="00714EB4" w:rsidTr="00714EB4">
        <w:trPr>
          <w:trHeight w:val="300"/>
          <w:jc w:val="center"/>
        </w:trPr>
        <w:tc>
          <w:tcPr>
            <w:tcW w:w="1459" w:type="dxa"/>
            <w:tcBorders>
              <w:top w:val="nil"/>
              <w:left w:val="nil"/>
              <w:bottom w:val="single" w:sz="4" w:space="0" w:color="auto"/>
              <w:right w:val="nil"/>
            </w:tcBorders>
            <w:shd w:val="clear" w:color="auto" w:fill="auto"/>
            <w:noWrap/>
            <w:vAlign w:val="bottom"/>
            <w:hideMark/>
          </w:tcPr>
          <w:p w:rsidR="00895DB5" w:rsidRPr="00F16F6B" w:rsidRDefault="00895DB5" w:rsidP="007B1E9E">
            <w:pPr>
              <w:tabs>
                <w:tab w:val="left" w:pos="426"/>
              </w:tabs>
              <w:spacing w:after="0" w:line="240" w:lineRule="auto"/>
              <w:rPr>
                <w:rFonts w:ascii="Times New Roman" w:eastAsia="Times New Roman" w:hAnsi="Times New Roman" w:cs="Times New Roman"/>
                <w:bCs/>
                <w:color w:val="000000"/>
                <w:lang w:val="en-NZ" w:eastAsia="en-NZ"/>
              </w:rPr>
            </w:pPr>
            <w:r w:rsidRPr="00F16F6B">
              <w:rPr>
                <w:rFonts w:ascii="Times New Roman" w:eastAsia="Times New Roman" w:hAnsi="Times New Roman" w:cs="Times New Roman"/>
                <w:bCs/>
                <w:color w:val="000000"/>
                <w:lang w:val="en-NZ" w:eastAsia="en-NZ"/>
              </w:rPr>
              <w:t>ISIB01-06B</w:t>
            </w:r>
          </w:p>
        </w:tc>
        <w:tc>
          <w:tcPr>
            <w:tcW w:w="1070"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883"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75"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67"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458"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rPr>
                <w:rFonts w:ascii="Times New Roman" w:eastAsia="Times New Roman" w:hAnsi="Times New Roman" w:cs="Times New Roman"/>
                <w:color w:val="000000"/>
                <w:lang w:val="en-NZ" w:eastAsia="en-NZ"/>
              </w:rPr>
            </w:pPr>
          </w:p>
        </w:tc>
        <w:tc>
          <w:tcPr>
            <w:tcW w:w="1240" w:type="dxa"/>
            <w:tcBorders>
              <w:top w:val="nil"/>
              <w:left w:val="nil"/>
              <w:bottom w:val="single" w:sz="4" w:space="0" w:color="auto"/>
              <w:right w:val="nil"/>
            </w:tcBorders>
            <w:shd w:val="clear" w:color="auto" w:fill="auto"/>
            <w:noWrap/>
            <w:vAlign w:val="bottom"/>
            <w:hideMark/>
          </w:tcPr>
          <w:p w:rsidR="00895DB5" w:rsidRPr="00714EB4" w:rsidRDefault="00895DB5" w:rsidP="007B1E9E">
            <w:pPr>
              <w:tabs>
                <w:tab w:val="left" w:pos="426"/>
              </w:tabs>
              <w:spacing w:after="0" w:line="240" w:lineRule="auto"/>
              <w:jc w:val="center"/>
              <w:rPr>
                <w:rFonts w:ascii="Times New Roman" w:eastAsia="Times New Roman" w:hAnsi="Times New Roman" w:cs="Times New Roman"/>
                <w:color w:val="000000"/>
                <w:lang w:val="en-NZ" w:eastAsia="en-NZ"/>
              </w:rPr>
            </w:pPr>
            <w:r w:rsidRPr="00714EB4">
              <w:rPr>
                <w:rFonts w:ascii="Times New Roman" w:eastAsia="Times New Roman" w:hAnsi="Times New Roman" w:cs="Times New Roman"/>
                <w:color w:val="000000"/>
                <w:lang w:val="en-NZ" w:eastAsia="en-NZ"/>
              </w:rPr>
              <w:t>1.00</w:t>
            </w:r>
          </w:p>
        </w:tc>
      </w:tr>
    </w:tbl>
    <w:p w:rsidR="00635CA8" w:rsidRPr="0050606C" w:rsidRDefault="00F16F6B" w:rsidP="007B1E9E">
      <w:pPr>
        <w:pStyle w:val="NoSpacing"/>
        <w:tabs>
          <w:tab w:val="left" w:pos="426"/>
        </w:tabs>
        <w:jc w:val="both"/>
        <w:rPr>
          <w:rFonts w:ascii="Times New Roman" w:hAnsi="Times New Roman" w:cs="Times New Roman"/>
          <w:b/>
          <w:sz w:val="24"/>
          <w:szCs w:val="24"/>
        </w:rPr>
      </w:pPr>
      <w:r>
        <w:rPr>
          <w:rFonts w:ascii="Times New Roman" w:hAnsi="Times New Roman" w:cs="Times New Roman"/>
          <w:sz w:val="24"/>
          <w:szCs w:val="24"/>
        </w:rPr>
        <w:lastRenderedPageBreak/>
        <w:tab/>
      </w:r>
      <w:r w:rsidR="00F42CFB" w:rsidRPr="0050606C">
        <w:rPr>
          <w:rFonts w:ascii="Times New Roman" w:hAnsi="Times New Roman" w:cs="Times New Roman"/>
          <w:sz w:val="24"/>
          <w:szCs w:val="24"/>
        </w:rPr>
        <w:t xml:space="preserve">It is apparent that our three citation schemes are weakly correlated with </w:t>
      </w:r>
      <w:r w:rsidR="00F42CFB" w:rsidRPr="0050606C">
        <w:rPr>
          <w:rFonts w:ascii="Times New Roman" w:hAnsi="Times New Roman" w:cs="Times New Roman"/>
          <w:b/>
          <w:sz w:val="24"/>
          <w:szCs w:val="24"/>
        </w:rPr>
        <w:t>KMS2010</w:t>
      </w:r>
      <w:r w:rsidR="003800B3" w:rsidRPr="0050606C">
        <w:rPr>
          <w:rFonts w:ascii="Times New Roman" w:hAnsi="Times New Roman" w:cs="Times New Roman"/>
          <w:b/>
          <w:sz w:val="24"/>
          <w:szCs w:val="24"/>
        </w:rPr>
        <w:t xml:space="preserve"> </w:t>
      </w:r>
      <w:r w:rsidR="003800B3" w:rsidRPr="0050606C">
        <w:rPr>
          <w:rFonts w:ascii="Times New Roman" w:hAnsi="Times New Roman" w:cs="Times New Roman"/>
          <w:sz w:val="24"/>
          <w:szCs w:val="24"/>
        </w:rPr>
        <w:t>–</w:t>
      </w:r>
      <w:r w:rsidR="00F42CFB" w:rsidRPr="0050606C">
        <w:rPr>
          <w:rFonts w:ascii="Times New Roman" w:hAnsi="Times New Roman" w:cs="Times New Roman"/>
          <w:sz w:val="24"/>
          <w:szCs w:val="24"/>
        </w:rPr>
        <w:t xml:space="preserve"> with correlation coefficients ranging from 0.</w:t>
      </w:r>
      <w:r w:rsidR="00BC560D" w:rsidRPr="0050606C">
        <w:rPr>
          <w:rFonts w:ascii="Times New Roman" w:hAnsi="Times New Roman" w:cs="Times New Roman"/>
          <w:sz w:val="24"/>
          <w:szCs w:val="24"/>
        </w:rPr>
        <w:t>19</w:t>
      </w:r>
      <w:r w:rsidR="00F42CFB" w:rsidRPr="0050606C">
        <w:rPr>
          <w:rFonts w:ascii="Times New Roman" w:hAnsi="Times New Roman" w:cs="Times New Roman"/>
          <w:sz w:val="24"/>
          <w:szCs w:val="24"/>
        </w:rPr>
        <w:t xml:space="preserve"> to 0.38.  On the other hand, the perception</w:t>
      </w:r>
      <w:r w:rsidR="003800B3" w:rsidRPr="0050606C">
        <w:rPr>
          <w:rFonts w:ascii="Times New Roman" w:hAnsi="Times New Roman" w:cs="Times New Roman"/>
          <w:sz w:val="24"/>
          <w:szCs w:val="24"/>
        </w:rPr>
        <w:t>-</w:t>
      </w:r>
      <w:r w:rsidR="00F42CFB" w:rsidRPr="0050606C">
        <w:rPr>
          <w:rFonts w:ascii="Times New Roman" w:hAnsi="Times New Roman" w:cs="Times New Roman"/>
          <w:sz w:val="24"/>
          <w:szCs w:val="24"/>
        </w:rPr>
        <w:t xml:space="preserve">based </w:t>
      </w:r>
      <w:r w:rsidR="00F42CFB" w:rsidRPr="0050606C">
        <w:rPr>
          <w:rFonts w:ascii="Times New Roman" w:hAnsi="Times New Roman" w:cs="Times New Roman"/>
          <w:b/>
          <w:sz w:val="24"/>
          <w:szCs w:val="24"/>
        </w:rPr>
        <w:t xml:space="preserve">ERAB </w:t>
      </w:r>
      <w:r w:rsidR="00F42CFB" w:rsidRPr="0050606C">
        <w:rPr>
          <w:rFonts w:ascii="Times New Roman" w:hAnsi="Times New Roman" w:cs="Times New Roman"/>
          <w:sz w:val="24"/>
          <w:szCs w:val="24"/>
        </w:rPr>
        <w:t xml:space="preserve">scheme </w:t>
      </w:r>
      <w:r w:rsidR="005C1157" w:rsidRPr="0050606C">
        <w:rPr>
          <w:rFonts w:ascii="Times New Roman" w:hAnsi="Times New Roman" w:cs="Times New Roman"/>
          <w:sz w:val="24"/>
          <w:szCs w:val="24"/>
        </w:rPr>
        <w:t xml:space="preserve">yields much higher estimates: </w:t>
      </w:r>
      <w:r w:rsidR="005C1157" w:rsidRPr="0050606C">
        <w:rPr>
          <w:rFonts w:ascii="Times New Roman" w:hAnsi="Times New Roman" w:cs="Times New Roman"/>
          <w:b/>
          <w:sz w:val="24"/>
          <w:szCs w:val="24"/>
        </w:rPr>
        <w:t>ISI</w:t>
      </w:r>
      <w:r w:rsidR="00F42CFB" w:rsidRPr="0050606C">
        <w:rPr>
          <w:rFonts w:ascii="Times New Roman" w:hAnsi="Times New Roman" w:cs="Times New Roman"/>
          <w:b/>
          <w:sz w:val="24"/>
          <w:szCs w:val="24"/>
        </w:rPr>
        <w:t>B</w:t>
      </w:r>
      <w:r w:rsidR="00BC560D" w:rsidRPr="0050606C">
        <w:rPr>
          <w:rFonts w:ascii="Times New Roman" w:hAnsi="Times New Roman" w:cs="Times New Roman"/>
          <w:b/>
          <w:sz w:val="24"/>
          <w:szCs w:val="24"/>
        </w:rPr>
        <w:t>03-08</w:t>
      </w:r>
      <w:r w:rsidR="005C1157" w:rsidRPr="0050606C">
        <w:rPr>
          <w:rFonts w:ascii="Times New Roman" w:hAnsi="Times New Roman" w:cs="Times New Roman"/>
          <w:sz w:val="24"/>
          <w:szCs w:val="24"/>
        </w:rPr>
        <w:t xml:space="preserve"> (0.6</w:t>
      </w:r>
      <w:r w:rsidR="00BC560D" w:rsidRPr="0050606C">
        <w:rPr>
          <w:rFonts w:ascii="Times New Roman" w:hAnsi="Times New Roman" w:cs="Times New Roman"/>
          <w:sz w:val="24"/>
          <w:szCs w:val="24"/>
        </w:rPr>
        <w:t>7</w:t>
      </w:r>
      <w:r w:rsidR="005C1157" w:rsidRPr="0050606C">
        <w:rPr>
          <w:rFonts w:ascii="Times New Roman" w:hAnsi="Times New Roman" w:cs="Times New Roman"/>
          <w:sz w:val="24"/>
          <w:szCs w:val="24"/>
        </w:rPr>
        <w:t>)</w:t>
      </w:r>
      <w:r w:rsidR="00F42CFB" w:rsidRPr="0050606C">
        <w:rPr>
          <w:rFonts w:ascii="Times New Roman" w:hAnsi="Times New Roman" w:cs="Times New Roman"/>
          <w:sz w:val="24"/>
          <w:szCs w:val="24"/>
        </w:rPr>
        <w:t xml:space="preserve">, </w:t>
      </w:r>
      <w:r w:rsidR="00F42CFB" w:rsidRPr="0050606C">
        <w:rPr>
          <w:rFonts w:ascii="Times New Roman" w:hAnsi="Times New Roman" w:cs="Times New Roman"/>
          <w:b/>
          <w:sz w:val="24"/>
          <w:szCs w:val="24"/>
        </w:rPr>
        <w:t>ISIB</w:t>
      </w:r>
      <w:r w:rsidR="00BC560D" w:rsidRPr="0050606C">
        <w:rPr>
          <w:rFonts w:ascii="Times New Roman" w:hAnsi="Times New Roman" w:cs="Times New Roman"/>
          <w:b/>
          <w:sz w:val="24"/>
          <w:szCs w:val="24"/>
        </w:rPr>
        <w:t>01-06A</w:t>
      </w:r>
      <w:r w:rsidR="005C1157" w:rsidRPr="0050606C">
        <w:rPr>
          <w:rFonts w:ascii="Times New Roman" w:hAnsi="Times New Roman" w:cs="Times New Roman"/>
          <w:sz w:val="24"/>
          <w:szCs w:val="24"/>
        </w:rPr>
        <w:t xml:space="preserve"> (0.77)</w:t>
      </w:r>
      <w:r w:rsidR="00F42CFB" w:rsidRPr="0050606C">
        <w:rPr>
          <w:rFonts w:ascii="Times New Roman" w:hAnsi="Times New Roman" w:cs="Times New Roman"/>
          <w:sz w:val="24"/>
          <w:szCs w:val="24"/>
        </w:rPr>
        <w:t xml:space="preserve"> and </w:t>
      </w:r>
      <w:r w:rsidR="00F42CFB" w:rsidRPr="0050606C">
        <w:rPr>
          <w:rFonts w:ascii="Times New Roman" w:hAnsi="Times New Roman" w:cs="Times New Roman"/>
          <w:b/>
          <w:sz w:val="24"/>
          <w:szCs w:val="24"/>
        </w:rPr>
        <w:t>ISIB</w:t>
      </w:r>
      <w:r w:rsidR="00BC560D" w:rsidRPr="0050606C">
        <w:rPr>
          <w:rFonts w:ascii="Times New Roman" w:hAnsi="Times New Roman" w:cs="Times New Roman"/>
          <w:b/>
          <w:sz w:val="24"/>
          <w:szCs w:val="24"/>
        </w:rPr>
        <w:t>01-06B</w:t>
      </w:r>
      <w:r w:rsidR="00F42CFB" w:rsidRPr="0050606C">
        <w:rPr>
          <w:rFonts w:ascii="Times New Roman" w:hAnsi="Times New Roman" w:cs="Times New Roman"/>
          <w:sz w:val="24"/>
          <w:szCs w:val="24"/>
        </w:rPr>
        <w:t xml:space="preserve"> </w:t>
      </w:r>
      <w:r w:rsidR="005C1157" w:rsidRPr="0050606C">
        <w:rPr>
          <w:rFonts w:ascii="Times New Roman" w:hAnsi="Times New Roman" w:cs="Times New Roman"/>
          <w:sz w:val="24"/>
          <w:szCs w:val="24"/>
        </w:rPr>
        <w:t xml:space="preserve">(0.78).  Of interest is the fact that, as opposed to the departmental situation, the relationship between </w:t>
      </w:r>
      <w:r w:rsidR="005C1157" w:rsidRPr="0050606C">
        <w:rPr>
          <w:rFonts w:ascii="Times New Roman" w:hAnsi="Times New Roman" w:cs="Times New Roman"/>
          <w:b/>
          <w:sz w:val="24"/>
          <w:szCs w:val="24"/>
        </w:rPr>
        <w:t>EQUAL</w:t>
      </w:r>
      <w:r w:rsidR="005C1157" w:rsidRPr="0050606C">
        <w:rPr>
          <w:rFonts w:ascii="Times New Roman" w:hAnsi="Times New Roman" w:cs="Times New Roman"/>
          <w:sz w:val="24"/>
          <w:szCs w:val="24"/>
        </w:rPr>
        <w:t xml:space="preserve"> and the </w:t>
      </w:r>
      <w:r w:rsidR="005C1157" w:rsidRPr="0050606C">
        <w:rPr>
          <w:rFonts w:ascii="Times New Roman" w:hAnsi="Times New Roman" w:cs="Times New Roman"/>
          <w:i/>
          <w:sz w:val="24"/>
          <w:szCs w:val="24"/>
        </w:rPr>
        <w:t>ISI</w:t>
      </w:r>
      <w:r w:rsidR="005C1157" w:rsidRPr="0050606C">
        <w:rPr>
          <w:rFonts w:ascii="Times New Roman" w:hAnsi="Times New Roman" w:cs="Times New Roman"/>
          <w:sz w:val="24"/>
          <w:szCs w:val="24"/>
        </w:rPr>
        <w:t>-based measures is only of moderate strength: 0.</w:t>
      </w:r>
      <w:r w:rsidR="00BC560D" w:rsidRPr="0050606C">
        <w:rPr>
          <w:rFonts w:ascii="Times New Roman" w:hAnsi="Times New Roman" w:cs="Times New Roman"/>
          <w:sz w:val="24"/>
          <w:szCs w:val="24"/>
        </w:rPr>
        <w:t>43</w:t>
      </w:r>
      <w:r w:rsidR="005C1157" w:rsidRPr="0050606C">
        <w:rPr>
          <w:rFonts w:ascii="Times New Roman" w:hAnsi="Times New Roman" w:cs="Times New Roman"/>
          <w:sz w:val="24"/>
          <w:szCs w:val="24"/>
        </w:rPr>
        <w:t xml:space="preserve"> to 0.55.</w:t>
      </w:r>
      <w:r w:rsidR="007C277F" w:rsidRPr="0050606C">
        <w:rPr>
          <w:rFonts w:ascii="Times New Roman" w:hAnsi="Times New Roman" w:cs="Times New Roman"/>
          <w:sz w:val="24"/>
          <w:szCs w:val="24"/>
        </w:rPr>
        <w:t xml:space="preserve">  </w:t>
      </w:r>
      <w:r w:rsidR="00093996" w:rsidRPr="0050606C">
        <w:rPr>
          <w:rFonts w:ascii="Times New Roman" w:hAnsi="Times New Roman" w:cs="Times New Roman"/>
          <w:sz w:val="24"/>
          <w:szCs w:val="24"/>
        </w:rPr>
        <w:t>It is clear that an evaluation system based on citation counts yields different results from one based on journal weights</w:t>
      </w:r>
      <w:r w:rsidR="009333D9" w:rsidRPr="0050606C">
        <w:rPr>
          <w:rFonts w:ascii="Times New Roman" w:hAnsi="Times New Roman" w:cs="Times New Roman"/>
          <w:sz w:val="24"/>
          <w:szCs w:val="24"/>
        </w:rPr>
        <w:t xml:space="preserve">. </w:t>
      </w:r>
    </w:p>
    <w:p w:rsidR="00635CA8" w:rsidRDefault="00635CA8" w:rsidP="007B1E9E">
      <w:pPr>
        <w:pStyle w:val="NoSpacing"/>
        <w:tabs>
          <w:tab w:val="left" w:pos="426"/>
        </w:tabs>
        <w:rPr>
          <w:rFonts w:ascii="Times New Roman" w:hAnsi="Times New Roman" w:cs="Times New Roman"/>
          <w:b/>
          <w:sz w:val="24"/>
          <w:szCs w:val="24"/>
        </w:rPr>
      </w:pPr>
    </w:p>
    <w:p w:rsidR="00CC76DB" w:rsidRPr="0050606C" w:rsidRDefault="00CC76DB" w:rsidP="007B1E9E">
      <w:pPr>
        <w:pStyle w:val="NoSpacing"/>
        <w:tabs>
          <w:tab w:val="left" w:pos="426"/>
        </w:tabs>
        <w:rPr>
          <w:rFonts w:ascii="Times New Roman" w:hAnsi="Times New Roman" w:cs="Times New Roman"/>
          <w:b/>
          <w:sz w:val="24"/>
          <w:szCs w:val="24"/>
        </w:rPr>
      </w:pPr>
    </w:p>
    <w:p w:rsidR="00483203" w:rsidRPr="0050606C" w:rsidRDefault="007E4550" w:rsidP="007B1E9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483203" w:rsidRPr="0050606C">
        <w:rPr>
          <w:rFonts w:ascii="Times New Roman" w:hAnsi="Times New Roman" w:cs="Times New Roman"/>
          <w:b/>
          <w:sz w:val="24"/>
          <w:szCs w:val="24"/>
        </w:rPr>
        <w:t>Policy Implications</w:t>
      </w:r>
    </w:p>
    <w:p w:rsidR="00093996" w:rsidRPr="00F16F6B" w:rsidRDefault="00093996" w:rsidP="007B1E9E">
      <w:pPr>
        <w:pStyle w:val="NoSpacing"/>
        <w:tabs>
          <w:tab w:val="left" w:pos="426"/>
        </w:tabs>
        <w:rPr>
          <w:rFonts w:ascii="Times New Roman" w:hAnsi="Times New Roman" w:cs="Times New Roman"/>
          <w:b/>
          <w:sz w:val="12"/>
          <w:szCs w:val="12"/>
        </w:rPr>
      </w:pPr>
    </w:p>
    <w:p w:rsidR="00093996" w:rsidRPr="0050606C" w:rsidRDefault="00093996"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Our findings suggest that the time</w:t>
      </w:r>
      <w:r w:rsidR="008821B3" w:rsidRPr="0050606C">
        <w:rPr>
          <w:rFonts w:ascii="Times New Roman" w:hAnsi="Times New Roman" w:cs="Times New Roman"/>
          <w:sz w:val="24"/>
          <w:szCs w:val="24"/>
        </w:rPr>
        <w:t>-</w:t>
      </w:r>
      <w:r w:rsidRPr="0050606C">
        <w:rPr>
          <w:rFonts w:ascii="Times New Roman" w:hAnsi="Times New Roman" w:cs="Times New Roman"/>
          <w:sz w:val="24"/>
          <w:szCs w:val="24"/>
        </w:rPr>
        <w:t xml:space="preserve">lags between publication and </w:t>
      </w:r>
      <w:r w:rsidR="007D4677" w:rsidRPr="0050606C">
        <w:rPr>
          <w:rFonts w:ascii="Times New Roman" w:hAnsi="Times New Roman" w:cs="Times New Roman"/>
          <w:sz w:val="24"/>
          <w:szCs w:val="24"/>
        </w:rPr>
        <w:t>citing are such that it would be difficult to rely on citation counts as a meaning</w:t>
      </w:r>
      <w:r w:rsidR="00DC5D94" w:rsidRPr="0050606C">
        <w:rPr>
          <w:rFonts w:ascii="Times New Roman" w:hAnsi="Times New Roman" w:cs="Times New Roman"/>
          <w:sz w:val="24"/>
          <w:szCs w:val="24"/>
        </w:rPr>
        <w:t>ful</w:t>
      </w:r>
      <w:r w:rsidR="007D4677" w:rsidRPr="0050606C">
        <w:rPr>
          <w:rFonts w:ascii="Times New Roman" w:hAnsi="Times New Roman" w:cs="Times New Roman"/>
          <w:sz w:val="24"/>
          <w:szCs w:val="24"/>
        </w:rPr>
        <w:t xml:space="preserve"> measure of output in </w:t>
      </w:r>
      <w:r w:rsidR="00882FF6" w:rsidRPr="0050606C">
        <w:rPr>
          <w:rFonts w:ascii="Times New Roman" w:hAnsi="Times New Roman" w:cs="Times New Roman"/>
          <w:sz w:val="24"/>
          <w:szCs w:val="24"/>
        </w:rPr>
        <w:t xml:space="preserve">a PBRF-like research evaluation </w:t>
      </w:r>
      <w:r w:rsidR="008821B3" w:rsidRPr="0050606C">
        <w:rPr>
          <w:rFonts w:ascii="Times New Roman" w:hAnsi="Times New Roman" w:cs="Times New Roman"/>
          <w:sz w:val="24"/>
          <w:szCs w:val="24"/>
        </w:rPr>
        <w:t xml:space="preserve">framework, </w:t>
      </w:r>
      <w:r w:rsidR="007D4677" w:rsidRPr="0050606C">
        <w:rPr>
          <w:rFonts w:ascii="Times New Roman" w:hAnsi="Times New Roman" w:cs="Times New Roman"/>
          <w:sz w:val="24"/>
          <w:szCs w:val="24"/>
        </w:rPr>
        <w:t xml:space="preserve">especially one </w:t>
      </w:r>
      <w:r w:rsidR="00D76651" w:rsidRPr="0050606C">
        <w:rPr>
          <w:rFonts w:ascii="Times New Roman" w:hAnsi="Times New Roman" w:cs="Times New Roman"/>
          <w:sz w:val="24"/>
          <w:szCs w:val="24"/>
        </w:rPr>
        <w:t>based explicitly on individual assessment</w:t>
      </w:r>
      <w:r w:rsidR="00D213C8" w:rsidRPr="0050606C">
        <w:rPr>
          <w:rFonts w:ascii="Times New Roman" w:hAnsi="Times New Roman" w:cs="Times New Roman"/>
          <w:sz w:val="24"/>
          <w:szCs w:val="24"/>
        </w:rPr>
        <w:t xml:space="preserve"> </w:t>
      </w:r>
      <w:r w:rsidR="00746455">
        <w:rPr>
          <w:rFonts w:ascii="Times New Roman" w:hAnsi="Times New Roman" w:cs="Times New Roman"/>
          <w:sz w:val="24"/>
          <w:szCs w:val="24"/>
        </w:rPr>
        <w:t xml:space="preserve">and a six year time frame. </w:t>
      </w:r>
      <w:r w:rsidR="00811583" w:rsidRPr="0050606C">
        <w:rPr>
          <w:rFonts w:ascii="Times New Roman" w:hAnsi="Times New Roman" w:cs="Times New Roman"/>
          <w:sz w:val="24"/>
          <w:szCs w:val="24"/>
        </w:rPr>
        <w:t>N</w:t>
      </w:r>
      <w:r w:rsidR="007D4677" w:rsidRPr="0050606C">
        <w:rPr>
          <w:rFonts w:ascii="Times New Roman" w:hAnsi="Times New Roman" w:cs="Times New Roman"/>
          <w:sz w:val="24"/>
          <w:szCs w:val="24"/>
        </w:rPr>
        <w:t xml:space="preserve">ation-wide evaluation schemes </w:t>
      </w:r>
      <w:r w:rsidR="00811583" w:rsidRPr="0050606C">
        <w:rPr>
          <w:rFonts w:ascii="Times New Roman" w:hAnsi="Times New Roman" w:cs="Times New Roman"/>
          <w:sz w:val="24"/>
          <w:szCs w:val="24"/>
        </w:rPr>
        <w:t xml:space="preserve">such as the </w:t>
      </w:r>
      <w:r w:rsidR="004F3E04" w:rsidRPr="0050606C">
        <w:rPr>
          <w:rFonts w:ascii="Times New Roman" w:hAnsi="Times New Roman" w:cs="Times New Roman"/>
          <w:sz w:val="24"/>
          <w:szCs w:val="24"/>
        </w:rPr>
        <w:t xml:space="preserve">UK’s Research </w:t>
      </w:r>
      <w:r w:rsidR="00EA0DDC" w:rsidRPr="0050606C">
        <w:rPr>
          <w:rFonts w:ascii="Times New Roman" w:hAnsi="Times New Roman" w:cs="Times New Roman"/>
          <w:sz w:val="24"/>
          <w:szCs w:val="24"/>
        </w:rPr>
        <w:t>Excellence F</w:t>
      </w:r>
      <w:r w:rsidR="00813725" w:rsidRPr="0050606C">
        <w:rPr>
          <w:rFonts w:ascii="Times New Roman" w:hAnsi="Times New Roman" w:cs="Times New Roman"/>
          <w:sz w:val="24"/>
          <w:szCs w:val="24"/>
        </w:rPr>
        <w:t xml:space="preserve">ramework </w:t>
      </w:r>
      <w:r w:rsidR="004F3E04" w:rsidRPr="0050606C">
        <w:rPr>
          <w:rFonts w:ascii="Times New Roman" w:hAnsi="Times New Roman" w:cs="Times New Roman"/>
          <w:sz w:val="24"/>
          <w:szCs w:val="24"/>
        </w:rPr>
        <w:t>(</w:t>
      </w:r>
      <w:r w:rsidR="00811583" w:rsidRPr="0050606C">
        <w:rPr>
          <w:rFonts w:ascii="Times New Roman" w:hAnsi="Times New Roman" w:cs="Times New Roman"/>
          <w:sz w:val="24"/>
          <w:szCs w:val="24"/>
        </w:rPr>
        <w:t>R</w:t>
      </w:r>
      <w:r w:rsidR="00EA0DDC" w:rsidRPr="0050606C">
        <w:rPr>
          <w:rFonts w:ascii="Times New Roman" w:hAnsi="Times New Roman" w:cs="Times New Roman"/>
          <w:sz w:val="24"/>
          <w:szCs w:val="24"/>
        </w:rPr>
        <w:t>EF</w:t>
      </w:r>
      <w:r w:rsidR="004F3E04" w:rsidRPr="0050606C">
        <w:rPr>
          <w:rFonts w:ascii="Times New Roman" w:hAnsi="Times New Roman" w:cs="Times New Roman"/>
          <w:sz w:val="24"/>
          <w:szCs w:val="24"/>
        </w:rPr>
        <w:t>)</w:t>
      </w:r>
      <w:r w:rsidR="004F3E04" w:rsidRPr="0050606C">
        <w:rPr>
          <w:rStyle w:val="FootnoteReference"/>
          <w:rFonts w:ascii="Times New Roman" w:hAnsi="Times New Roman" w:cs="Times New Roman"/>
          <w:sz w:val="24"/>
          <w:szCs w:val="24"/>
        </w:rPr>
        <w:footnoteReference w:id="18"/>
      </w:r>
      <w:r w:rsidR="00811583" w:rsidRPr="0050606C">
        <w:rPr>
          <w:rFonts w:ascii="Times New Roman" w:hAnsi="Times New Roman" w:cs="Times New Roman"/>
          <w:sz w:val="24"/>
          <w:szCs w:val="24"/>
        </w:rPr>
        <w:t xml:space="preserve">, </w:t>
      </w:r>
      <w:r w:rsidR="004F3E04" w:rsidRPr="0050606C">
        <w:rPr>
          <w:rFonts w:ascii="Times New Roman" w:hAnsi="Times New Roman" w:cs="Times New Roman"/>
          <w:sz w:val="24"/>
          <w:szCs w:val="24"/>
        </w:rPr>
        <w:t>Australia’s Excellence in Research for Australia (</w:t>
      </w:r>
      <w:r w:rsidR="00811583" w:rsidRPr="0050606C">
        <w:rPr>
          <w:rFonts w:ascii="Times New Roman" w:hAnsi="Times New Roman" w:cs="Times New Roman"/>
          <w:sz w:val="24"/>
          <w:szCs w:val="24"/>
        </w:rPr>
        <w:t>ERA</w:t>
      </w:r>
      <w:r w:rsidR="004F3E04" w:rsidRPr="0050606C">
        <w:rPr>
          <w:rFonts w:ascii="Times New Roman" w:hAnsi="Times New Roman" w:cs="Times New Roman"/>
          <w:sz w:val="24"/>
          <w:szCs w:val="24"/>
        </w:rPr>
        <w:t>)</w:t>
      </w:r>
      <w:r w:rsidR="004F3E04" w:rsidRPr="0050606C">
        <w:rPr>
          <w:rStyle w:val="FootnoteReference"/>
          <w:rFonts w:ascii="Times New Roman" w:hAnsi="Times New Roman" w:cs="Times New Roman"/>
          <w:sz w:val="24"/>
          <w:szCs w:val="24"/>
        </w:rPr>
        <w:footnoteReference w:id="19"/>
      </w:r>
      <w:r w:rsidR="00811583" w:rsidRPr="0050606C">
        <w:rPr>
          <w:rFonts w:ascii="Times New Roman" w:hAnsi="Times New Roman" w:cs="Times New Roman"/>
          <w:sz w:val="24"/>
          <w:szCs w:val="24"/>
        </w:rPr>
        <w:t xml:space="preserve"> and </w:t>
      </w:r>
      <w:r w:rsidR="004F3E04" w:rsidRPr="0050606C">
        <w:rPr>
          <w:rFonts w:ascii="Times New Roman" w:hAnsi="Times New Roman" w:cs="Times New Roman"/>
          <w:sz w:val="24"/>
          <w:szCs w:val="24"/>
        </w:rPr>
        <w:t xml:space="preserve">New Zealand’s </w:t>
      </w:r>
      <w:r w:rsidR="00811583" w:rsidRPr="0050606C">
        <w:rPr>
          <w:rFonts w:ascii="Times New Roman" w:hAnsi="Times New Roman" w:cs="Times New Roman"/>
          <w:sz w:val="24"/>
          <w:szCs w:val="24"/>
        </w:rPr>
        <w:t xml:space="preserve">PBRF </w:t>
      </w:r>
      <w:r w:rsidR="007D4677" w:rsidRPr="0050606C">
        <w:rPr>
          <w:rFonts w:ascii="Times New Roman" w:hAnsi="Times New Roman" w:cs="Times New Roman"/>
          <w:sz w:val="24"/>
          <w:szCs w:val="24"/>
        </w:rPr>
        <w:t xml:space="preserve">attempt to provide an indication of recent research productivity.  This is evidenced by the fact they utilize a stock measure of output; that is, they select a census date that is as close to the </w:t>
      </w:r>
      <w:r w:rsidR="00D76651" w:rsidRPr="0050606C">
        <w:rPr>
          <w:rFonts w:ascii="Times New Roman" w:hAnsi="Times New Roman" w:cs="Times New Roman"/>
          <w:sz w:val="24"/>
          <w:szCs w:val="24"/>
        </w:rPr>
        <w:t xml:space="preserve">portfolio </w:t>
      </w:r>
      <w:r w:rsidR="007D4677" w:rsidRPr="0050606C">
        <w:rPr>
          <w:rFonts w:ascii="Times New Roman" w:hAnsi="Times New Roman" w:cs="Times New Roman"/>
          <w:sz w:val="24"/>
          <w:szCs w:val="24"/>
        </w:rPr>
        <w:t xml:space="preserve">submission date as possible, and then </w:t>
      </w:r>
      <w:r w:rsidR="007B75FA" w:rsidRPr="0050606C">
        <w:rPr>
          <w:rFonts w:ascii="Times New Roman" w:hAnsi="Times New Roman" w:cs="Times New Roman"/>
          <w:sz w:val="24"/>
          <w:szCs w:val="24"/>
        </w:rPr>
        <w:t>they assess each institutions r</w:t>
      </w:r>
      <w:r w:rsidR="007D4677" w:rsidRPr="0050606C">
        <w:rPr>
          <w:rFonts w:ascii="Times New Roman" w:hAnsi="Times New Roman" w:cs="Times New Roman"/>
          <w:sz w:val="24"/>
          <w:szCs w:val="24"/>
        </w:rPr>
        <w:t xml:space="preserve">esearch activity over the preceding six years.  Hence, the average paper (assuming a relatively stable publication flow) </w:t>
      </w:r>
      <w:r w:rsidR="007B75FA" w:rsidRPr="0050606C">
        <w:rPr>
          <w:rFonts w:ascii="Times New Roman" w:hAnsi="Times New Roman" w:cs="Times New Roman"/>
          <w:sz w:val="24"/>
          <w:szCs w:val="24"/>
        </w:rPr>
        <w:t xml:space="preserve">is only </w:t>
      </w:r>
      <w:r w:rsidR="007D4677" w:rsidRPr="0050606C">
        <w:rPr>
          <w:rFonts w:ascii="Times New Roman" w:hAnsi="Times New Roman" w:cs="Times New Roman"/>
          <w:sz w:val="24"/>
          <w:szCs w:val="24"/>
        </w:rPr>
        <w:t xml:space="preserve">in print for three years prior to the end of the assessment period.  As we have shown in the above section, </w:t>
      </w:r>
      <w:r w:rsidR="00F439A5" w:rsidRPr="0050606C">
        <w:rPr>
          <w:rFonts w:ascii="Times New Roman" w:hAnsi="Times New Roman" w:cs="Times New Roman"/>
          <w:sz w:val="24"/>
          <w:szCs w:val="24"/>
        </w:rPr>
        <w:t xml:space="preserve">three years </w:t>
      </w:r>
      <w:r w:rsidR="007B75FA" w:rsidRPr="0050606C">
        <w:rPr>
          <w:rFonts w:ascii="Times New Roman" w:hAnsi="Times New Roman" w:cs="Times New Roman"/>
          <w:sz w:val="24"/>
          <w:szCs w:val="24"/>
        </w:rPr>
        <w:t xml:space="preserve">after publication, </w:t>
      </w:r>
      <w:r w:rsidR="007764A6" w:rsidRPr="0050606C">
        <w:rPr>
          <w:rFonts w:ascii="Times New Roman" w:hAnsi="Times New Roman" w:cs="Times New Roman"/>
          <w:sz w:val="24"/>
          <w:szCs w:val="24"/>
        </w:rPr>
        <w:t xml:space="preserve">the vast majority </w:t>
      </w:r>
      <w:r w:rsidR="00F439A5" w:rsidRPr="0050606C">
        <w:rPr>
          <w:rFonts w:ascii="Times New Roman" w:hAnsi="Times New Roman" w:cs="Times New Roman"/>
          <w:sz w:val="24"/>
          <w:szCs w:val="24"/>
        </w:rPr>
        <w:t>of papers ha</w:t>
      </w:r>
      <w:r w:rsidR="007764A6" w:rsidRPr="0050606C">
        <w:rPr>
          <w:rFonts w:ascii="Times New Roman" w:hAnsi="Times New Roman" w:cs="Times New Roman"/>
          <w:sz w:val="24"/>
          <w:szCs w:val="24"/>
        </w:rPr>
        <w:t>d</w:t>
      </w:r>
      <w:r w:rsidR="00F439A5" w:rsidRPr="0050606C">
        <w:rPr>
          <w:rFonts w:ascii="Times New Roman" w:hAnsi="Times New Roman" w:cs="Times New Roman"/>
          <w:sz w:val="24"/>
          <w:szCs w:val="24"/>
        </w:rPr>
        <w:t xml:space="preserve"> not received a single </w:t>
      </w:r>
      <w:r w:rsidR="007805FD" w:rsidRPr="0050606C">
        <w:rPr>
          <w:rFonts w:ascii="Times New Roman" w:hAnsi="Times New Roman" w:cs="Times New Roman"/>
          <w:sz w:val="24"/>
          <w:szCs w:val="24"/>
        </w:rPr>
        <w:t xml:space="preserve">ISI </w:t>
      </w:r>
      <w:r w:rsidR="00F439A5" w:rsidRPr="0050606C">
        <w:rPr>
          <w:rFonts w:ascii="Times New Roman" w:hAnsi="Times New Roman" w:cs="Times New Roman"/>
          <w:sz w:val="24"/>
          <w:szCs w:val="24"/>
        </w:rPr>
        <w:t>cite, and for</w:t>
      </w:r>
      <w:r w:rsidR="007B75FA" w:rsidRPr="0050606C">
        <w:rPr>
          <w:rFonts w:ascii="Times New Roman" w:hAnsi="Times New Roman" w:cs="Times New Roman"/>
          <w:sz w:val="24"/>
          <w:szCs w:val="24"/>
        </w:rPr>
        <w:t xml:space="preserve"> those</w:t>
      </w:r>
      <w:r w:rsidR="00F439A5" w:rsidRPr="0050606C">
        <w:rPr>
          <w:rFonts w:ascii="Times New Roman" w:hAnsi="Times New Roman" w:cs="Times New Roman"/>
          <w:sz w:val="24"/>
          <w:szCs w:val="24"/>
        </w:rPr>
        <w:t xml:space="preserve"> cited</w:t>
      </w:r>
      <w:r w:rsidR="007B75FA" w:rsidRPr="0050606C">
        <w:rPr>
          <w:rFonts w:ascii="Times New Roman" w:hAnsi="Times New Roman" w:cs="Times New Roman"/>
          <w:sz w:val="24"/>
          <w:szCs w:val="24"/>
        </w:rPr>
        <w:t xml:space="preserve">, </w:t>
      </w:r>
      <w:r w:rsidR="00F439A5" w:rsidRPr="0050606C">
        <w:rPr>
          <w:rFonts w:ascii="Times New Roman" w:hAnsi="Times New Roman" w:cs="Times New Roman"/>
          <w:sz w:val="24"/>
          <w:szCs w:val="24"/>
        </w:rPr>
        <w:t xml:space="preserve">early citation patterns can deviate substantially from those exhibited over a longer time period.  This problem is much more severe at the individual rather than the departmental level (due to </w:t>
      </w:r>
      <w:r w:rsidR="006E6BB0" w:rsidRPr="0050606C">
        <w:rPr>
          <w:rFonts w:ascii="Times New Roman" w:hAnsi="Times New Roman" w:cs="Times New Roman"/>
          <w:sz w:val="24"/>
          <w:szCs w:val="24"/>
        </w:rPr>
        <w:t xml:space="preserve">the effects of averaging).  We found numerous cases wherein individual papers did not receive </w:t>
      </w:r>
      <w:r w:rsidR="007B75FA" w:rsidRPr="0050606C">
        <w:rPr>
          <w:rFonts w:ascii="Times New Roman" w:hAnsi="Times New Roman" w:cs="Times New Roman"/>
          <w:sz w:val="24"/>
          <w:szCs w:val="24"/>
        </w:rPr>
        <w:t xml:space="preserve">any </w:t>
      </w:r>
      <w:r w:rsidR="006E6BB0" w:rsidRPr="0050606C">
        <w:rPr>
          <w:rFonts w:ascii="Times New Roman" w:hAnsi="Times New Roman" w:cs="Times New Roman"/>
          <w:sz w:val="24"/>
          <w:szCs w:val="24"/>
        </w:rPr>
        <w:t>cites until year eight or later; some as late as 10 years.</w:t>
      </w:r>
    </w:p>
    <w:p w:rsidR="00811583" w:rsidRPr="0050606C" w:rsidRDefault="00811583" w:rsidP="007B1E9E">
      <w:pPr>
        <w:pStyle w:val="NoSpacing"/>
        <w:tabs>
          <w:tab w:val="left" w:pos="426"/>
        </w:tabs>
        <w:jc w:val="both"/>
        <w:rPr>
          <w:rFonts w:ascii="Times New Roman" w:hAnsi="Times New Roman" w:cs="Times New Roman"/>
          <w:sz w:val="24"/>
          <w:szCs w:val="24"/>
        </w:rPr>
      </w:pPr>
    </w:p>
    <w:p w:rsidR="0038045D"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6E6BB0" w:rsidRPr="0050606C">
        <w:rPr>
          <w:rFonts w:ascii="Times New Roman" w:hAnsi="Times New Roman" w:cs="Times New Roman"/>
          <w:sz w:val="24"/>
          <w:szCs w:val="24"/>
        </w:rPr>
        <w:t>On the other hand, an argument can be made that citation counts provide additional information that could be used in a multi-criteria evaluation system</w:t>
      </w:r>
      <w:r w:rsidR="002C299F" w:rsidRPr="0050606C">
        <w:rPr>
          <w:rFonts w:ascii="Times New Roman" w:hAnsi="Times New Roman" w:cs="Times New Roman"/>
          <w:sz w:val="24"/>
          <w:szCs w:val="24"/>
        </w:rPr>
        <w:t xml:space="preserve">. </w:t>
      </w:r>
      <w:r w:rsidR="006E6BB0" w:rsidRPr="0050606C">
        <w:rPr>
          <w:rFonts w:ascii="Times New Roman" w:hAnsi="Times New Roman" w:cs="Times New Roman"/>
          <w:sz w:val="24"/>
          <w:szCs w:val="24"/>
        </w:rPr>
        <w:t>Our work suggests that the output measures generated by citation counts are not highly correlated with traditional output measures</w:t>
      </w:r>
      <w:r w:rsidR="002C299F" w:rsidRPr="0050606C">
        <w:rPr>
          <w:rFonts w:ascii="Times New Roman" w:hAnsi="Times New Roman" w:cs="Times New Roman"/>
          <w:sz w:val="24"/>
          <w:szCs w:val="24"/>
        </w:rPr>
        <w:t xml:space="preserve"> </w:t>
      </w:r>
      <w:r w:rsidR="000F45FE" w:rsidRPr="0050606C">
        <w:rPr>
          <w:rFonts w:ascii="Times New Roman" w:hAnsi="Times New Roman" w:cs="Times New Roman"/>
          <w:sz w:val="24"/>
          <w:szCs w:val="24"/>
        </w:rPr>
        <w:t>based on journal impact factors</w:t>
      </w:r>
      <w:r w:rsidR="00D74363" w:rsidRPr="0050606C">
        <w:rPr>
          <w:rFonts w:ascii="Times New Roman" w:hAnsi="Times New Roman" w:cs="Times New Roman"/>
          <w:sz w:val="24"/>
          <w:szCs w:val="24"/>
        </w:rPr>
        <w:t>.</w:t>
      </w:r>
      <w:r w:rsidR="000F45FE" w:rsidRPr="0050606C">
        <w:rPr>
          <w:rFonts w:ascii="Times New Roman" w:hAnsi="Times New Roman" w:cs="Times New Roman"/>
          <w:sz w:val="24"/>
          <w:szCs w:val="24"/>
        </w:rPr>
        <w:t xml:space="preserve">  </w:t>
      </w:r>
      <w:r w:rsidR="00A5576D" w:rsidRPr="0050606C">
        <w:rPr>
          <w:rFonts w:ascii="Times New Roman" w:hAnsi="Times New Roman" w:cs="Times New Roman"/>
          <w:sz w:val="24"/>
          <w:szCs w:val="24"/>
        </w:rPr>
        <w:t>T</w:t>
      </w:r>
      <w:r w:rsidR="007805FD" w:rsidRPr="0050606C">
        <w:rPr>
          <w:rFonts w:ascii="Times New Roman" w:hAnsi="Times New Roman" w:cs="Times New Roman"/>
          <w:sz w:val="24"/>
          <w:szCs w:val="24"/>
        </w:rPr>
        <w:t xml:space="preserve">his follows </w:t>
      </w:r>
      <w:r w:rsidR="00483DE4" w:rsidRPr="0050606C">
        <w:rPr>
          <w:rFonts w:ascii="Times New Roman" w:hAnsi="Times New Roman" w:cs="Times New Roman"/>
          <w:sz w:val="24"/>
          <w:szCs w:val="24"/>
        </w:rPr>
        <w:t xml:space="preserve">primarily </w:t>
      </w:r>
      <w:r w:rsidR="007805FD" w:rsidRPr="0050606C">
        <w:rPr>
          <w:rFonts w:ascii="Times New Roman" w:hAnsi="Times New Roman" w:cs="Times New Roman"/>
          <w:sz w:val="24"/>
          <w:szCs w:val="24"/>
        </w:rPr>
        <w:t xml:space="preserve">from the fact that </w:t>
      </w:r>
      <w:r w:rsidR="000F45FE" w:rsidRPr="0050606C">
        <w:rPr>
          <w:rFonts w:ascii="Times New Roman" w:hAnsi="Times New Roman" w:cs="Times New Roman"/>
          <w:sz w:val="24"/>
          <w:szCs w:val="24"/>
        </w:rPr>
        <w:t>some papers in lower ranked journals generate a relatively large number of citations</w:t>
      </w:r>
      <w:r w:rsidR="007764A6" w:rsidRPr="0050606C">
        <w:rPr>
          <w:rFonts w:ascii="Times New Roman" w:hAnsi="Times New Roman" w:cs="Times New Roman"/>
          <w:sz w:val="24"/>
          <w:szCs w:val="24"/>
        </w:rPr>
        <w:t xml:space="preserve">, and some </w:t>
      </w:r>
      <w:r w:rsidR="000F45FE" w:rsidRPr="0050606C">
        <w:rPr>
          <w:rFonts w:ascii="Times New Roman" w:hAnsi="Times New Roman" w:cs="Times New Roman"/>
          <w:sz w:val="24"/>
          <w:szCs w:val="24"/>
        </w:rPr>
        <w:t>in highly ranked journals receive few if any cites</w:t>
      </w:r>
      <w:r w:rsidR="006725E3" w:rsidRPr="0050606C">
        <w:rPr>
          <w:rFonts w:ascii="Times New Roman" w:hAnsi="Times New Roman" w:cs="Times New Roman"/>
          <w:sz w:val="24"/>
          <w:szCs w:val="24"/>
        </w:rPr>
        <w:t xml:space="preserve">. </w:t>
      </w:r>
      <w:r w:rsidR="000F45FE" w:rsidRPr="0050606C">
        <w:rPr>
          <w:rFonts w:ascii="Times New Roman" w:hAnsi="Times New Roman" w:cs="Times New Roman"/>
          <w:sz w:val="24"/>
          <w:szCs w:val="24"/>
        </w:rPr>
        <w:t xml:space="preserve"> </w:t>
      </w:r>
      <w:r w:rsidR="00811583" w:rsidRPr="0050606C">
        <w:rPr>
          <w:rFonts w:ascii="Times New Roman" w:hAnsi="Times New Roman" w:cs="Times New Roman"/>
          <w:sz w:val="24"/>
          <w:szCs w:val="24"/>
        </w:rPr>
        <w:t>Therefore, especially if collected over a longer time period</w:t>
      </w:r>
      <w:r w:rsidR="006725E3" w:rsidRPr="0050606C">
        <w:rPr>
          <w:rFonts w:ascii="Times New Roman" w:hAnsi="Times New Roman" w:cs="Times New Roman"/>
          <w:sz w:val="24"/>
          <w:szCs w:val="24"/>
        </w:rPr>
        <w:t xml:space="preserve"> than the six year window currently used by PBRF</w:t>
      </w:r>
      <w:r w:rsidR="00811583" w:rsidRPr="0050606C">
        <w:rPr>
          <w:rFonts w:ascii="Times New Roman" w:hAnsi="Times New Roman" w:cs="Times New Roman"/>
          <w:sz w:val="24"/>
          <w:szCs w:val="24"/>
        </w:rPr>
        <w:t>, citations could provide evaluation committees with useful information.</w:t>
      </w:r>
      <w:r w:rsidR="00150C84" w:rsidRPr="0050606C">
        <w:rPr>
          <w:rFonts w:ascii="Times New Roman" w:hAnsi="Times New Roman" w:cs="Times New Roman"/>
          <w:sz w:val="24"/>
          <w:szCs w:val="24"/>
        </w:rPr>
        <w:t xml:space="preserve">  However, if the citation collection period were extended, say from six years to eight, it would create even more of an incentive to hire productive, experienced staff rather than young, inexperienced researchers.</w:t>
      </w:r>
      <w:r w:rsidR="00811583" w:rsidRPr="0050606C">
        <w:rPr>
          <w:rFonts w:ascii="Times New Roman" w:hAnsi="Times New Roman" w:cs="Times New Roman"/>
          <w:sz w:val="24"/>
          <w:szCs w:val="24"/>
        </w:rPr>
        <w:t xml:space="preserve">  </w:t>
      </w:r>
    </w:p>
    <w:p w:rsidR="00A259FA" w:rsidRPr="0050606C" w:rsidRDefault="00922B61" w:rsidP="007B1E9E">
      <w:pPr>
        <w:pStyle w:val="NoSpacing"/>
        <w:tabs>
          <w:tab w:val="left" w:pos="426"/>
          <w:tab w:val="left" w:pos="5352"/>
        </w:tabs>
        <w:jc w:val="both"/>
        <w:rPr>
          <w:rFonts w:ascii="Times New Roman" w:hAnsi="Times New Roman" w:cs="Times New Roman"/>
          <w:sz w:val="24"/>
          <w:szCs w:val="24"/>
        </w:rPr>
      </w:pPr>
      <w:r w:rsidRPr="0050606C">
        <w:rPr>
          <w:rFonts w:ascii="Times New Roman" w:hAnsi="Times New Roman" w:cs="Times New Roman"/>
          <w:sz w:val="24"/>
          <w:szCs w:val="24"/>
        </w:rPr>
        <w:tab/>
      </w:r>
    </w:p>
    <w:p w:rsidR="0038045D"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05862" w:rsidRPr="0050606C">
        <w:rPr>
          <w:rFonts w:ascii="Times New Roman" w:hAnsi="Times New Roman" w:cs="Times New Roman"/>
          <w:sz w:val="24"/>
          <w:szCs w:val="24"/>
        </w:rPr>
        <w:t>Earlier we drew attention to the fact that the number of JCR-listed economics and social sc</w:t>
      </w:r>
      <w:r w:rsidR="0092060A" w:rsidRPr="0050606C">
        <w:rPr>
          <w:rFonts w:ascii="Times New Roman" w:hAnsi="Times New Roman" w:cs="Times New Roman"/>
          <w:sz w:val="24"/>
          <w:szCs w:val="24"/>
        </w:rPr>
        <w:t>i</w:t>
      </w:r>
      <w:r w:rsidR="00F05862" w:rsidRPr="0050606C">
        <w:rPr>
          <w:rFonts w:ascii="Times New Roman" w:hAnsi="Times New Roman" w:cs="Times New Roman"/>
          <w:sz w:val="24"/>
          <w:szCs w:val="24"/>
        </w:rPr>
        <w:t>ence journals has expand</w:t>
      </w:r>
      <w:r w:rsidR="00D14DBA" w:rsidRPr="0050606C">
        <w:rPr>
          <w:rFonts w:ascii="Times New Roman" w:hAnsi="Times New Roman" w:cs="Times New Roman"/>
          <w:sz w:val="24"/>
          <w:szCs w:val="24"/>
        </w:rPr>
        <w:t>ed</w:t>
      </w:r>
      <w:r w:rsidR="00F05862" w:rsidRPr="0050606C">
        <w:rPr>
          <w:rFonts w:ascii="Times New Roman" w:hAnsi="Times New Roman" w:cs="Times New Roman"/>
          <w:sz w:val="24"/>
          <w:szCs w:val="24"/>
        </w:rPr>
        <w:t xml:space="preserve"> rapidly over time</w:t>
      </w:r>
      <w:r w:rsidR="0092060A" w:rsidRPr="0050606C">
        <w:rPr>
          <w:rFonts w:ascii="Times New Roman" w:hAnsi="Times New Roman" w:cs="Times New Roman"/>
          <w:sz w:val="24"/>
          <w:szCs w:val="24"/>
        </w:rPr>
        <w:t xml:space="preserve">. </w:t>
      </w:r>
      <w:r w:rsidR="00F05862" w:rsidRPr="0050606C">
        <w:rPr>
          <w:rFonts w:ascii="Times New Roman" w:hAnsi="Times New Roman" w:cs="Times New Roman"/>
          <w:sz w:val="24"/>
          <w:szCs w:val="24"/>
        </w:rPr>
        <w:t xml:space="preserve"> </w:t>
      </w:r>
      <w:r w:rsidR="007E6372" w:rsidRPr="0050606C">
        <w:rPr>
          <w:rFonts w:ascii="Times New Roman" w:hAnsi="Times New Roman" w:cs="Times New Roman"/>
          <w:sz w:val="24"/>
          <w:szCs w:val="24"/>
        </w:rPr>
        <w:t xml:space="preserve">For example, when </w:t>
      </w:r>
      <w:proofErr w:type="spellStart"/>
      <w:r w:rsidR="00D14DBA" w:rsidRPr="0050606C">
        <w:rPr>
          <w:rFonts w:ascii="Times New Roman" w:hAnsi="Times New Roman" w:cs="Times New Roman"/>
          <w:sz w:val="24"/>
          <w:szCs w:val="24"/>
        </w:rPr>
        <w:t>Liebowitz</w:t>
      </w:r>
      <w:proofErr w:type="spellEnd"/>
      <w:r w:rsidR="00D14DBA" w:rsidRPr="0050606C">
        <w:rPr>
          <w:rFonts w:ascii="Times New Roman" w:hAnsi="Times New Roman" w:cs="Times New Roman"/>
          <w:sz w:val="24"/>
          <w:szCs w:val="24"/>
        </w:rPr>
        <w:t xml:space="preserve"> </w:t>
      </w:r>
      <w:r w:rsidR="00E83838">
        <w:rPr>
          <w:rFonts w:ascii="Times New Roman" w:hAnsi="Times New Roman" w:cs="Times New Roman"/>
          <w:sz w:val="24"/>
          <w:szCs w:val="24"/>
        </w:rPr>
        <w:t>and</w:t>
      </w:r>
      <w:r w:rsidR="00D14DBA" w:rsidRPr="0050606C">
        <w:rPr>
          <w:rFonts w:ascii="Times New Roman" w:hAnsi="Times New Roman" w:cs="Times New Roman"/>
          <w:sz w:val="24"/>
          <w:szCs w:val="24"/>
        </w:rPr>
        <w:t xml:space="preserve"> Palmer (1984) </w:t>
      </w:r>
      <w:r w:rsidR="0092060A" w:rsidRPr="0050606C">
        <w:rPr>
          <w:rFonts w:ascii="Times New Roman" w:hAnsi="Times New Roman" w:cs="Times New Roman"/>
          <w:sz w:val="24"/>
          <w:szCs w:val="24"/>
        </w:rPr>
        <w:t>undertook the research that led to t</w:t>
      </w:r>
      <w:r w:rsidR="007E6372" w:rsidRPr="0050606C">
        <w:rPr>
          <w:rFonts w:ascii="Times New Roman" w:hAnsi="Times New Roman" w:cs="Times New Roman"/>
          <w:sz w:val="24"/>
          <w:szCs w:val="24"/>
        </w:rPr>
        <w:t>heir groundbreaking work in constructing adjusted</w:t>
      </w:r>
      <w:r w:rsidR="0092060A" w:rsidRPr="0050606C">
        <w:rPr>
          <w:rFonts w:ascii="Times New Roman" w:hAnsi="Times New Roman" w:cs="Times New Roman"/>
          <w:sz w:val="24"/>
          <w:szCs w:val="24"/>
        </w:rPr>
        <w:t>-</w:t>
      </w:r>
      <w:r w:rsidR="007E6372" w:rsidRPr="0050606C">
        <w:rPr>
          <w:rFonts w:ascii="Times New Roman" w:hAnsi="Times New Roman" w:cs="Times New Roman"/>
          <w:sz w:val="24"/>
          <w:szCs w:val="24"/>
        </w:rPr>
        <w:t>impact measures</w:t>
      </w:r>
      <w:r w:rsidR="0092060A" w:rsidRPr="0050606C">
        <w:rPr>
          <w:rFonts w:ascii="Times New Roman" w:hAnsi="Times New Roman" w:cs="Times New Roman"/>
          <w:sz w:val="24"/>
          <w:szCs w:val="24"/>
        </w:rPr>
        <w:t xml:space="preserve">, </w:t>
      </w:r>
      <w:r w:rsidR="007E6372" w:rsidRPr="0050606C">
        <w:rPr>
          <w:rFonts w:ascii="Times New Roman" w:hAnsi="Times New Roman" w:cs="Times New Roman"/>
          <w:sz w:val="24"/>
          <w:szCs w:val="24"/>
        </w:rPr>
        <w:t xml:space="preserve">they </w:t>
      </w:r>
      <w:r w:rsidR="00A5576D" w:rsidRPr="0050606C">
        <w:rPr>
          <w:rFonts w:ascii="Times New Roman" w:hAnsi="Times New Roman" w:cs="Times New Roman"/>
          <w:sz w:val="24"/>
          <w:szCs w:val="24"/>
        </w:rPr>
        <w:t xml:space="preserve">relied on </w:t>
      </w:r>
      <w:r w:rsidR="00D14DBA" w:rsidRPr="0050606C">
        <w:rPr>
          <w:rFonts w:ascii="Times New Roman" w:hAnsi="Times New Roman" w:cs="Times New Roman"/>
          <w:sz w:val="24"/>
          <w:szCs w:val="24"/>
        </w:rPr>
        <w:t>a</w:t>
      </w:r>
      <w:r w:rsidR="00A5576D" w:rsidRPr="0050606C">
        <w:rPr>
          <w:rFonts w:ascii="Times New Roman" w:hAnsi="Times New Roman" w:cs="Times New Roman"/>
          <w:sz w:val="24"/>
          <w:szCs w:val="24"/>
        </w:rPr>
        <w:t>n</w:t>
      </w:r>
      <w:r w:rsidR="007E6372" w:rsidRPr="0050606C">
        <w:rPr>
          <w:rFonts w:ascii="Times New Roman" w:hAnsi="Times New Roman" w:cs="Times New Roman"/>
          <w:sz w:val="24"/>
          <w:szCs w:val="24"/>
        </w:rPr>
        <w:t xml:space="preserve"> ISI</w:t>
      </w:r>
      <w:r w:rsidR="007B7A81" w:rsidRPr="0050606C">
        <w:rPr>
          <w:rFonts w:ascii="Times New Roman" w:hAnsi="Times New Roman" w:cs="Times New Roman"/>
          <w:sz w:val="24"/>
          <w:szCs w:val="24"/>
        </w:rPr>
        <w:t xml:space="preserve">/JCR </w:t>
      </w:r>
      <w:r w:rsidR="007E6372" w:rsidRPr="0050606C">
        <w:rPr>
          <w:rFonts w:ascii="Times New Roman" w:hAnsi="Times New Roman" w:cs="Times New Roman"/>
          <w:sz w:val="24"/>
          <w:szCs w:val="24"/>
        </w:rPr>
        <w:t>database that, at that time</w:t>
      </w:r>
      <w:r w:rsidR="0092060A" w:rsidRPr="0050606C">
        <w:rPr>
          <w:rFonts w:ascii="Times New Roman" w:hAnsi="Times New Roman" w:cs="Times New Roman"/>
          <w:sz w:val="24"/>
          <w:szCs w:val="24"/>
        </w:rPr>
        <w:t xml:space="preserve"> </w:t>
      </w:r>
      <w:r w:rsidR="007E6372" w:rsidRPr="0050606C">
        <w:rPr>
          <w:rFonts w:ascii="Times New Roman" w:hAnsi="Times New Roman" w:cs="Times New Roman"/>
          <w:sz w:val="24"/>
          <w:szCs w:val="24"/>
        </w:rPr>
        <w:t xml:space="preserve">listed </w:t>
      </w:r>
      <w:r w:rsidR="00D14DBA" w:rsidRPr="0050606C">
        <w:rPr>
          <w:rFonts w:ascii="Times New Roman" w:hAnsi="Times New Roman" w:cs="Times New Roman"/>
          <w:sz w:val="24"/>
          <w:szCs w:val="24"/>
        </w:rPr>
        <w:t xml:space="preserve">only </w:t>
      </w:r>
      <w:r w:rsidR="007B7A81" w:rsidRPr="0050606C">
        <w:rPr>
          <w:rFonts w:ascii="Times New Roman" w:hAnsi="Times New Roman" w:cs="Times New Roman"/>
          <w:sz w:val="24"/>
          <w:szCs w:val="24"/>
        </w:rPr>
        <w:t>107</w:t>
      </w:r>
      <w:r w:rsidR="007E6372" w:rsidRPr="0050606C">
        <w:rPr>
          <w:rFonts w:ascii="Times New Roman" w:hAnsi="Times New Roman" w:cs="Times New Roman"/>
          <w:sz w:val="24"/>
          <w:szCs w:val="24"/>
        </w:rPr>
        <w:t xml:space="preserve"> economics journals.  </w:t>
      </w:r>
      <w:r w:rsidR="007B7A81" w:rsidRPr="0050606C">
        <w:rPr>
          <w:rFonts w:ascii="Times New Roman" w:hAnsi="Times New Roman" w:cs="Times New Roman"/>
          <w:sz w:val="24"/>
          <w:szCs w:val="24"/>
        </w:rPr>
        <w:t xml:space="preserve">By 1998 the JCR economics list had expanded to 159 journals and by 2003 the number of JCR/economics journals had reached 169.  However, in recent years the </w:t>
      </w:r>
      <w:r w:rsidR="007B7A81" w:rsidRPr="0050606C">
        <w:rPr>
          <w:rFonts w:ascii="Times New Roman" w:hAnsi="Times New Roman" w:cs="Times New Roman"/>
          <w:sz w:val="24"/>
          <w:szCs w:val="24"/>
        </w:rPr>
        <w:lastRenderedPageBreak/>
        <w:t>list has expanded dramatically: to 209 in 2008 and 247 in 2009 (the most recent list at the time of writing- March 2011).</w:t>
      </w:r>
      <w:r w:rsidR="00A5576D" w:rsidRPr="0050606C">
        <w:rPr>
          <w:rStyle w:val="FootnoteReference"/>
          <w:rFonts w:ascii="Times New Roman" w:hAnsi="Times New Roman" w:cs="Times New Roman"/>
          <w:sz w:val="24"/>
          <w:szCs w:val="24"/>
        </w:rPr>
        <w:footnoteReference w:id="20"/>
      </w:r>
      <w:r w:rsidR="004A6567" w:rsidRPr="0050606C">
        <w:rPr>
          <w:rFonts w:ascii="Times New Roman" w:hAnsi="Times New Roman" w:cs="Times New Roman"/>
          <w:sz w:val="24"/>
          <w:szCs w:val="24"/>
        </w:rPr>
        <w:t xml:space="preserve">  A similar expansion has undoubtedly </w:t>
      </w:r>
      <w:r w:rsidR="0092060A" w:rsidRPr="0050606C">
        <w:rPr>
          <w:rFonts w:ascii="Times New Roman" w:hAnsi="Times New Roman" w:cs="Times New Roman"/>
          <w:sz w:val="24"/>
          <w:szCs w:val="24"/>
        </w:rPr>
        <w:t xml:space="preserve">taken place </w:t>
      </w:r>
      <w:r w:rsidR="004A6567" w:rsidRPr="0050606C">
        <w:rPr>
          <w:rFonts w:ascii="Times New Roman" w:hAnsi="Times New Roman" w:cs="Times New Roman"/>
          <w:sz w:val="24"/>
          <w:szCs w:val="24"/>
        </w:rPr>
        <w:t xml:space="preserve">in other social science disciplines.  </w:t>
      </w:r>
    </w:p>
    <w:p w:rsidR="004A6567" w:rsidRPr="0050606C" w:rsidRDefault="004A6567" w:rsidP="007B1E9E">
      <w:pPr>
        <w:pStyle w:val="NoSpacing"/>
        <w:tabs>
          <w:tab w:val="left" w:pos="426"/>
        </w:tabs>
        <w:jc w:val="both"/>
        <w:rPr>
          <w:rFonts w:ascii="Times New Roman" w:hAnsi="Times New Roman" w:cs="Times New Roman"/>
          <w:sz w:val="24"/>
          <w:szCs w:val="24"/>
        </w:rPr>
      </w:pPr>
    </w:p>
    <w:p w:rsidR="004C40AB"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697F8B" w:rsidRPr="0050606C">
        <w:rPr>
          <w:rFonts w:ascii="Times New Roman" w:hAnsi="Times New Roman" w:cs="Times New Roman"/>
          <w:sz w:val="24"/>
          <w:szCs w:val="24"/>
        </w:rPr>
        <w:t xml:space="preserve">An expanding journal list leads to two </w:t>
      </w:r>
      <w:r w:rsidR="002A4D92" w:rsidRPr="0050606C">
        <w:rPr>
          <w:rFonts w:ascii="Times New Roman" w:hAnsi="Times New Roman" w:cs="Times New Roman"/>
          <w:sz w:val="24"/>
          <w:szCs w:val="24"/>
        </w:rPr>
        <w:t>effects: first, the percentage of publications eligible for citation collection has and will increase</w:t>
      </w:r>
      <w:r w:rsidR="00697F8B" w:rsidRPr="0050606C">
        <w:rPr>
          <w:rFonts w:ascii="Times New Roman" w:hAnsi="Times New Roman" w:cs="Times New Roman"/>
          <w:sz w:val="24"/>
          <w:szCs w:val="24"/>
        </w:rPr>
        <w:t>;</w:t>
      </w:r>
      <w:r w:rsidR="002A4D92" w:rsidRPr="0050606C">
        <w:rPr>
          <w:rFonts w:ascii="Times New Roman" w:hAnsi="Times New Roman" w:cs="Times New Roman"/>
          <w:sz w:val="24"/>
          <w:szCs w:val="24"/>
        </w:rPr>
        <w:t xml:space="preserve"> and </w:t>
      </w:r>
      <w:r w:rsidR="00697F8B" w:rsidRPr="0050606C">
        <w:rPr>
          <w:rFonts w:ascii="Times New Roman" w:hAnsi="Times New Roman" w:cs="Times New Roman"/>
          <w:sz w:val="24"/>
          <w:szCs w:val="24"/>
        </w:rPr>
        <w:t xml:space="preserve">second, </w:t>
      </w:r>
      <w:r w:rsidR="002A4D92" w:rsidRPr="0050606C">
        <w:rPr>
          <w:rFonts w:ascii="Times New Roman" w:hAnsi="Times New Roman" w:cs="Times New Roman"/>
          <w:sz w:val="24"/>
          <w:szCs w:val="24"/>
        </w:rPr>
        <w:t xml:space="preserve">the number of citations per paper should also increase as the number of eligible citation-generating journals has grown (all journals in the ISI database).  This has both positive and negative effects on the value of a citation counting scheme.  On the positive side, it will minimize the impact of the regional journal issue (as more and more are incorporated into the database).  It also helps departments and individuals </w:t>
      </w:r>
      <w:r w:rsidR="0092060A" w:rsidRPr="0050606C">
        <w:rPr>
          <w:rFonts w:ascii="Times New Roman" w:hAnsi="Times New Roman" w:cs="Times New Roman"/>
          <w:sz w:val="24"/>
          <w:szCs w:val="24"/>
        </w:rPr>
        <w:t xml:space="preserve">working </w:t>
      </w:r>
      <w:r w:rsidR="002A4D92" w:rsidRPr="0050606C">
        <w:rPr>
          <w:rFonts w:ascii="Times New Roman" w:hAnsi="Times New Roman" w:cs="Times New Roman"/>
          <w:sz w:val="24"/>
          <w:szCs w:val="24"/>
        </w:rPr>
        <w:t xml:space="preserve">in new and emerging areas of the discipline </w:t>
      </w:r>
      <w:r w:rsidR="0092060A" w:rsidRPr="0050606C">
        <w:rPr>
          <w:rFonts w:ascii="Times New Roman" w:hAnsi="Times New Roman" w:cs="Times New Roman"/>
          <w:sz w:val="24"/>
          <w:szCs w:val="24"/>
        </w:rPr>
        <w:t>since</w:t>
      </w:r>
      <w:r w:rsidR="002A4D92" w:rsidRPr="0050606C">
        <w:rPr>
          <w:rFonts w:ascii="Times New Roman" w:hAnsi="Times New Roman" w:cs="Times New Roman"/>
          <w:sz w:val="24"/>
          <w:szCs w:val="24"/>
        </w:rPr>
        <w:t xml:space="preserve"> journals with a focus on these areas are more likely to be </w:t>
      </w:r>
      <w:r w:rsidR="00697F8B" w:rsidRPr="0050606C">
        <w:rPr>
          <w:rFonts w:ascii="Times New Roman" w:hAnsi="Times New Roman" w:cs="Times New Roman"/>
          <w:sz w:val="24"/>
          <w:szCs w:val="24"/>
        </w:rPr>
        <w:t xml:space="preserve">included in </w:t>
      </w:r>
      <w:r w:rsidR="002A4D92" w:rsidRPr="0050606C">
        <w:rPr>
          <w:rFonts w:ascii="Times New Roman" w:hAnsi="Times New Roman" w:cs="Times New Roman"/>
          <w:sz w:val="24"/>
          <w:szCs w:val="24"/>
        </w:rPr>
        <w:t xml:space="preserve">the </w:t>
      </w:r>
      <w:r w:rsidR="007B1E9E">
        <w:rPr>
          <w:rFonts w:ascii="Times New Roman" w:hAnsi="Times New Roman" w:cs="Times New Roman"/>
          <w:sz w:val="24"/>
          <w:szCs w:val="24"/>
        </w:rPr>
        <w:t>‘</w:t>
      </w:r>
      <w:r w:rsidR="002A4D92" w:rsidRPr="0050606C">
        <w:rPr>
          <w:rFonts w:ascii="Times New Roman" w:hAnsi="Times New Roman" w:cs="Times New Roman"/>
          <w:sz w:val="24"/>
          <w:szCs w:val="24"/>
        </w:rPr>
        <w:t>eligible list</w:t>
      </w:r>
      <w:r w:rsidR="007B1E9E">
        <w:rPr>
          <w:rFonts w:ascii="Times New Roman" w:hAnsi="Times New Roman" w:cs="Times New Roman"/>
          <w:sz w:val="24"/>
          <w:szCs w:val="24"/>
        </w:rPr>
        <w:t>’</w:t>
      </w:r>
      <w:r w:rsidR="002A4D92" w:rsidRPr="0050606C">
        <w:rPr>
          <w:rFonts w:ascii="Times New Roman" w:hAnsi="Times New Roman" w:cs="Times New Roman"/>
          <w:sz w:val="24"/>
          <w:szCs w:val="24"/>
        </w:rPr>
        <w:t xml:space="preserve"> than in the past.  </w:t>
      </w:r>
    </w:p>
    <w:p w:rsidR="0046025F" w:rsidRPr="0050606C" w:rsidRDefault="0046025F" w:rsidP="007B1E9E">
      <w:pPr>
        <w:pStyle w:val="NoSpacing"/>
        <w:tabs>
          <w:tab w:val="left" w:pos="426"/>
        </w:tabs>
        <w:jc w:val="both"/>
        <w:rPr>
          <w:rFonts w:ascii="Times New Roman" w:hAnsi="Times New Roman" w:cs="Times New Roman"/>
          <w:sz w:val="24"/>
          <w:szCs w:val="24"/>
        </w:rPr>
      </w:pPr>
    </w:p>
    <w:p w:rsidR="00EE70DF"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2A4D92" w:rsidRPr="0050606C">
        <w:rPr>
          <w:rFonts w:ascii="Times New Roman" w:hAnsi="Times New Roman" w:cs="Times New Roman"/>
          <w:sz w:val="24"/>
          <w:szCs w:val="24"/>
        </w:rPr>
        <w:t xml:space="preserve">On the other hand, the less discriminating the </w:t>
      </w:r>
      <w:r w:rsidR="007B1E9E">
        <w:rPr>
          <w:rFonts w:ascii="Times New Roman" w:hAnsi="Times New Roman" w:cs="Times New Roman"/>
          <w:sz w:val="24"/>
          <w:szCs w:val="24"/>
        </w:rPr>
        <w:t>‘</w:t>
      </w:r>
      <w:r w:rsidR="002A4D92" w:rsidRPr="0050606C">
        <w:rPr>
          <w:rFonts w:ascii="Times New Roman" w:hAnsi="Times New Roman" w:cs="Times New Roman"/>
          <w:sz w:val="24"/>
          <w:szCs w:val="24"/>
        </w:rPr>
        <w:t>eligible list</w:t>
      </w:r>
      <w:r w:rsidR="007B1E9E">
        <w:rPr>
          <w:rFonts w:ascii="Times New Roman" w:hAnsi="Times New Roman" w:cs="Times New Roman"/>
          <w:sz w:val="24"/>
          <w:szCs w:val="24"/>
        </w:rPr>
        <w:t>’</w:t>
      </w:r>
      <w:r w:rsidR="002A4D92" w:rsidRPr="0050606C">
        <w:rPr>
          <w:rFonts w:ascii="Times New Roman" w:hAnsi="Times New Roman" w:cs="Times New Roman"/>
          <w:sz w:val="24"/>
          <w:szCs w:val="24"/>
        </w:rPr>
        <w:t xml:space="preserve"> becomes, the more pressure will arise to challenge the assumption that all cites are of equal value.  One may find cries to weight cites by, say, the </w:t>
      </w:r>
      <w:r w:rsidR="009C143B" w:rsidRPr="0050606C">
        <w:rPr>
          <w:rFonts w:ascii="Times New Roman" w:hAnsi="Times New Roman" w:cs="Times New Roman"/>
          <w:sz w:val="24"/>
          <w:szCs w:val="24"/>
        </w:rPr>
        <w:t xml:space="preserve">relevant </w:t>
      </w:r>
      <w:r w:rsidR="002A4D92" w:rsidRPr="0050606C">
        <w:rPr>
          <w:rFonts w:ascii="Times New Roman" w:hAnsi="Times New Roman" w:cs="Times New Roman"/>
          <w:sz w:val="24"/>
          <w:szCs w:val="24"/>
        </w:rPr>
        <w:t>JCR Impact Factor</w:t>
      </w:r>
      <w:r w:rsidR="009C143B" w:rsidRPr="0050606C">
        <w:rPr>
          <w:rFonts w:ascii="Times New Roman" w:hAnsi="Times New Roman" w:cs="Times New Roman"/>
          <w:sz w:val="24"/>
          <w:szCs w:val="24"/>
        </w:rPr>
        <w:t>; however</w:t>
      </w:r>
      <w:r w:rsidR="002A4D92" w:rsidRPr="0050606C">
        <w:rPr>
          <w:rFonts w:ascii="Times New Roman" w:hAnsi="Times New Roman" w:cs="Times New Roman"/>
          <w:sz w:val="24"/>
          <w:szCs w:val="24"/>
        </w:rPr>
        <w:t xml:space="preserve">, this leads to problems similar to those arising from </w:t>
      </w:r>
      <w:r w:rsidR="004C40AB" w:rsidRPr="0050606C">
        <w:rPr>
          <w:rFonts w:ascii="Times New Roman" w:hAnsi="Times New Roman" w:cs="Times New Roman"/>
          <w:sz w:val="24"/>
          <w:szCs w:val="24"/>
        </w:rPr>
        <w:t xml:space="preserve">earlier efforts by economists to apply differential weights to cites in the development of adjusted citation journal weighting schemes, of which KMS2010 is a prime example.  The primary argument against weighting is that </w:t>
      </w:r>
      <w:r w:rsidR="009C143B" w:rsidRPr="0050606C">
        <w:rPr>
          <w:rFonts w:ascii="Times New Roman" w:hAnsi="Times New Roman" w:cs="Times New Roman"/>
          <w:sz w:val="24"/>
          <w:szCs w:val="24"/>
        </w:rPr>
        <w:t xml:space="preserve">it </w:t>
      </w:r>
      <w:r w:rsidR="004C40AB" w:rsidRPr="0050606C">
        <w:rPr>
          <w:rFonts w:ascii="Times New Roman" w:hAnsi="Times New Roman" w:cs="Times New Roman"/>
          <w:sz w:val="24"/>
          <w:szCs w:val="24"/>
        </w:rPr>
        <w:t xml:space="preserve">mixes individual performance (the number of cites to a given paper) with the average performance of others with papers in </w:t>
      </w:r>
      <w:r w:rsidR="0092060A" w:rsidRPr="0050606C">
        <w:rPr>
          <w:rFonts w:ascii="Times New Roman" w:hAnsi="Times New Roman" w:cs="Times New Roman"/>
          <w:sz w:val="24"/>
          <w:szCs w:val="24"/>
        </w:rPr>
        <w:t>the same</w:t>
      </w:r>
      <w:r w:rsidR="004C40AB" w:rsidRPr="0050606C">
        <w:rPr>
          <w:rFonts w:ascii="Times New Roman" w:hAnsi="Times New Roman" w:cs="Times New Roman"/>
          <w:sz w:val="24"/>
          <w:szCs w:val="24"/>
        </w:rPr>
        <w:t xml:space="preserve"> journal, and, indirectly, with the quality of the editorial staff at any point in time (the ability to pick winners!).</w:t>
      </w:r>
    </w:p>
    <w:p w:rsidR="00ED74AA" w:rsidRDefault="00ED74AA" w:rsidP="007B1E9E">
      <w:pPr>
        <w:pStyle w:val="NoSpacing"/>
        <w:tabs>
          <w:tab w:val="left" w:pos="426"/>
        </w:tabs>
        <w:rPr>
          <w:rFonts w:ascii="Times New Roman" w:hAnsi="Times New Roman" w:cs="Times New Roman"/>
          <w:sz w:val="24"/>
          <w:szCs w:val="24"/>
        </w:rPr>
      </w:pPr>
    </w:p>
    <w:p w:rsidR="00CC76DB" w:rsidRPr="0050606C" w:rsidRDefault="00CC76DB" w:rsidP="007B1E9E">
      <w:pPr>
        <w:pStyle w:val="NoSpacing"/>
        <w:tabs>
          <w:tab w:val="left" w:pos="426"/>
        </w:tabs>
        <w:rPr>
          <w:rFonts w:ascii="Times New Roman" w:hAnsi="Times New Roman" w:cs="Times New Roman"/>
          <w:sz w:val="24"/>
          <w:szCs w:val="24"/>
        </w:rPr>
      </w:pPr>
    </w:p>
    <w:p w:rsidR="004C40AB" w:rsidRPr="0050606C" w:rsidRDefault="007E4550" w:rsidP="007B1E9E">
      <w:pPr>
        <w:pStyle w:val="NoSpacing"/>
        <w:tabs>
          <w:tab w:val="left" w:pos="426"/>
        </w:tabs>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4C40AB" w:rsidRPr="0050606C">
        <w:rPr>
          <w:rFonts w:ascii="Times New Roman" w:hAnsi="Times New Roman" w:cs="Times New Roman"/>
          <w:b/>
          <w:sz w:val="24"/>
          <w:szCs w:val="24"/>
        </w:rPr>
        <w:t>Summary and Conclusion</w:t>
      </w:r>
      <w:r w:rsidR="00714EB4">
        <w:rPr>
          <w:rFonts w:ascii="Times New Roman" w:hAnsi="Times New Roman" w:cs="Times New Roman"/>
          <w:b/>
          <w:sz w:val="24"/>
          <w:szCs w:val="24"/>
        </w:rPr>
        <w:t>s</w:t>
      </w:r>
    </w:p>
    <w:p w:rsidR="00C3080E" w:rsidRPr="00F16F6B" w:rsidRDefault="00C3080E" w:rsidP="007B1E9E">
      <w:pPr>
        <w:pStyle w:val="NoSpacing"/>
        <w:tabs>
          <w:tab w:val="left" w:pos="426"/>
        </w:tabs>
        <w:rPr>
          <w:rFonts w:ascii="Times New Roman" w:hAnsi="Times New Roman" w:cs="Times New Roman"/>
          <w:b/>
          <w:sz w:val="12"/>
          <w:szCs w:val="12"/>
        </w:rPr>
      </w:pPr>
    </w:p>
    <w:p w:rsidR="00EA3446" w:rsidRPr="0050606C" w:rsidRDefault="00C3080E" w:rsidP="007B1E9E">
      <w:pPr>
        <w:pStyle w:val="NoSpacing"/>
        <w:tabs>
          <w:tab w:val="left" w:pos="426"/>
        </w:tabs>
        <w:jc w:val="both"/>
        <w:rPr>
          <w:rFonts w:ascii="Times New Roman" w:hAnsi="Times New Roman" w:cs="Times New Roman"/>
          <w:sz w:val="24"/>
          <w:szCs w:val="24"/>
        </w:rPr>
      </w:pPr>
      <w:r w:rsidRPr="0050606C">
        <w:rPr>
          <w:rFonts w:ascii="Times New Roman" w:hAnsi="Times New Roman" w:cs="Times New Roman"/>
          <w:sz w:val="24"/>
          <w:szCs w:val="24"/>
        </w:rPr>
        <w:t>In this paper we have attempted to assess the merits of utilizing citation counts per researcher as part of a nation-wide research assessment exercise</w:t>
      </w:r>
      <w:r w:rsidR="00273A61" w:rsidRPr="0050606C">
        <w:rPr>
          <w:rFonts w:ascii="Times New Roman" w:hAnsi="Times New Roman" w:cs="Times New Roman"/>
          <w:sz w:val="24"/>
          <w:szCs w:val="24"/>
        </w:rPr>
        <w:t>,</w:t>
      </w:r>
      <w:r w:rsidRPr="0050606C">
        <w:rPr>
          <w:rFonts w:ascii="Times New Roman" w:hAnsi="Times New Roman" w:cs="Times New Roman"/>
          <w:sz w:val="24"/>
          <w:szCs w:val="24"/>
        </w:rPr>
        <w:t xml:space="preserve"> with </w:t>
      </w:r>
      <w:r w:rsidR="00273A61" w:rsidRPr="0050606C">
        <w:rPr>
          <w:rFonts w:ascii="Times New Roman" w:hAnsi="Times New Roman" w:cs="Times New Roman"/>
          <w:sz w:val="24"/>
          <w:szCs w:val="24"/>
        </w:rPr>
        <w:t xml:space="preserve">particular reference to the </w:t>
      </w:r>
      <w:r w:rsidRPr="0050606C">
        <w:rPr>
          <w:rFonts w:ascii="Times New Roman" w:hAnsi="Times New Roman" w:cs="Times New Roman"/>
          <w:sz w:val="24"/>
          <w:szCs w:val="24"/>
        </w:rPr>
        <w:t xml:space="preserve">discipline of economics.  Two issues </w:t>
      </w:r>
      <w:r w:rsidR="00273A61" w:rsidRPr="0050606C">
        <w:rPr>
          <w:rFonts w:ascii="Times New Roman" w:hAnsi="Times New Roman" w:cs="Times New Roman"/>
          <w:sz w:val="24"/>
          <w:szCs w:val="24"/>
        </w:rPr>
        <w:t xml:space="preserve">gave rise to our </w:t>
      </w:r>
      <w:r w:rsidRPr="0050606C">
        <w:rPr>
          <w:rFonts w:ascii="Times New Roman" w:hAnsi="Times New Roman" w:cs="Times New Roman"/>
          <w:sz w:val="24"/>
          <w:szCs w:val="24"/>
        </w:rPr>
        <w:t>interest in this subject.  First, the</w:t>
      </w:r>
      <w:r w:rsidR="00273A61" w:rsidRPr="0050606C">
        <w:rPr>
          <w:rFonts w:ascii="Times New Roman" w:hAnsi="Times New Roman" w:cs="Times New Roman"/>
          <w:sz w:val="24"/>
          <w:szCs w:val="24"/>
        </w:rPr>
        <w:t xml:space="preserve"> gr</w:t>
      </w:r>
      <w:r w:rsidRPr="0050606C">
        <w:rPr>
          <w:rFonts w:ascii="Times New Roman" w:hAnsi="Times New Roman" w:cs="Times New Roman"/>
          <w:sz w:val="24"/>
          <w:szCs w:val="24"/>
        </w:rPr>
        <w:t>owing interest in using bibliographic techniques in research assessment exercises driven, in part, by advances in information technology</w:t>
      </w:r>
      <w:r w:rsidR="00BC2198" w:rsidRPr="0050606C">
        <w:rPr>
          <w:rFonts w:ascii="Times New Roman" w:hAnsi="Times New Roman" w:cs="Times New Roman"/>
          <w:sz w:val="24"/>
          <w:szCs w:val="24"/>
        </w:rPr>
        <w:t xml:space="preserve">; and second, the concerns expressed by </w:t>
      </w:r>
      <w:r w:rsidR="002A5163" w:rsidRPr="0050606C">
        <w:rPr>
          <w:rFonts w:ascii="Times New Roman" w:hAnsi="Times New Roman" w:cs="Times New Roman"/>
          <w:sz w:val="24"/>
          <w:szCs w:val="24"/>
        </w:rPr>
        <w:t xml:space="preserve">many </w:t>
      </w:r>
      <w:r w:rsidR="00BC2198" w:rsidRPr="0050606C">
        <w:rPr>
          <w:rFonts w:ascii="Times New Roman" w:hAnsi="Times New Roman" w:cs="Times New Roman"/>
          <w:sz w:val="24"/>
          <w:szCs w:val="24"/>
        </w:rPr>
        <w:t>social scientists over the merits of using citations to measure performance</w:t>
      </w:r>
      <w:r w:rsidR="002A5163" w:rsidRPr="0050606C">
        <w:rPr>
          <w:rFonts w:ascii="Times New Roman" w:hAnsi="Times New Roman" w:cs="Times New Roman"/>
          <w:sz w:val="24"/>
          <w:szCs w:val="24"/>
        </w:rPr>
        <w:t>, especially with respect to the nature of the t</w:t>
      </w:r>
      <w:r w:rsidR="00BC2198" w:rsidRPr="0050606C">
        <w:rPr>
          <w:rFonts w:ascii="Times New Roman" w:hAnsi="Times New Roman" w:cs="Times New Roman"/>
          <w:sz w:val="24"/>
          <w:szCs w:val="24"/>
        </w:rPr>
        <w:t>ime</w:t>
      </w:r>
      <w:r w:rsidR="001C5250" w:rsidRPr="0050606C">
        <w:rPr>
          <w:rFonts w:ascii="Times New Roman" w:hAnsi="Times New Roman" w:cs="Times New Roman"/>
          <w:sz w:val="24"/>
          <w:szCs w:val="24"/>
        </w:rPr>
        <w:t>-</w:t>
      </w:r>
      <w:r w:rsidR="00BC2198" w:rsidRPr="0050606C">
        <w:rPr>
          <w:rFonts w:ascii="Times New Roman" w:hAnsi="Times New Roman" w:cs="Times New Roman"/>
          <w:sz w:val="24"/>
          <w:szCs w:val="24"/>
        </w:rPr>
        <w:t>lag between publication and the generation of a meaningful flow of citations</w:t>
      </w:r>
      <w:r w:rsidR="002A5163" w:rsidRPr="0050606C">
        <w:rPr>
          <w:rFonts w:ascii="Times New Roman" w:hAnsi="Times New Roman" w:cs="Times New Roman"/>
          <w:sz w:val="24"/>
          <w:szCs w:val="24"/>
        </w:rPr>
        <w:t xml:space="preserve"> in their disciplines. </w:t>
      </w:r>
      <w:r w:rsidR="00BC2198" w:rsidRPr="0050606C">
        <w:rPr>
          <w:rFonts w:ascii="Times New Roman" w:hAnsi="Times New Roman" w:cs="Times New Roman"/>
          <w:sz w:val="24"/>
          <w:szCs w:val="24"/>
        </w:rPr>
        <w:t xml:space="preserve"> </w:t>
      </w:r>
    </w:p>
    <w:p w:rsidR="00BC2198" w:rsidRPr="0050606C" w:rsidRDefault="00BC2198" w:rsidP="007B1E9E">
      <w:pPr>
        <w:pStyle w:val="NoSpacing"/>
        <w:tabs>
          <w:tab w:val="left" w:pos="426"/>
        </w:tabs>
        <w:jc w:val="both"/>
        <w:rPr>
          <w:rFonts w:ascii="Times New Roman" w:hAnsi="Times New Roman" w:cs="Times New Roman"/>
          <w:sz w:val="24"/>
          <w:szCs w:val="24"/>
        </w:rPr>
      </w:pPr>
    </w:p>
    <w:p w:rsidR="00EA3446"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EA3446" w:rsidRPr="0050606C">
        <w:rPr>
          <w:rFonts w:ascii="Times New Roman" w:hAnsi="Times New Roman" w:cs="Times New Roman"/>
          <w:sz w:val="24"/>
          <w:szCs w:val="24"/>
        </w:rPr>
        <w:t>We explored these issues in the context of a single discipline, economics, and a single nation, New Zealand.  Our findings</w:t>
      </w:r>
      <w:r w:rsidR="00A367AA" w:rsidRPr="0050606C">
        <w:rPr>
          <w:rFonts w:ascii="Times New Roman" w:hAnsi="Times New Roman" w:cs="Times New Roman"/>
          <w:sz w:val="24"/>
          <w:szCs w:val="24"/>
        </w:rPr>
        <w:t>,</w:t>
      </w:r>
      <w:r w:rsidR="00EA3446" w:rsidRPr="0050606C">
        <w:rPr>
          <w:rFonts w:ascii="Times New Roman" w:hAnsi="Times New Roman" w:cs="Times New Roman"/>
          <w:sz w:val="24"/>
          <w:szCs w:val="24"/>
        </w:rPr>
        <w:t xml:space="preserve"> </w:t>
      </w:r>
      <w:r w:rsidR="00A367AA" w:rsidRPr="0050606C">
        <w:rPr>
          <w:rFonts w:ascii="Times New Roman" w:hAnsi="Times New Roman" w:cs="Times New Roman"/>
          <w:sz w:val="24"/>
          <w:szCs w:val="24"/>
        </w:rPr>
        <w:t xml:space="preserve">based on a ten year collection period, </w:t>
      </w:r>
      <w:r w:rsidR="00EA3446" w:rsidRPr="0050606C">
        <w:rPr>
          <w:rFonts w:ascii="Times New Roman" w:hAnsi="Times New Roman" w:cs="Times New Roman"/>
          <w:sz w:val="24"/>
          <w:szCs w:val="24"/>
        </w:rPr>
        <w:t xml:space="preserve">suggest </w:t>
      </w:r>
      <w:r w:rsidR="00D76B42" w:rsidRPr="0050606C">
        <w:rPr>
          <w:rFonts w:ascii="Times New Roman" w:hAnsi="Times New Roman" w:cs="Times New Roman"/>
          <w:sz w:val="24"/>
          <w:szCs w:val="24"/>
        </w:rPr>
        <w:t xml:space="preserve">that </w:t>
      </w:r>
      <w:r w:rsidR="00EA3446" w:rsidRPr="0050606C">
        <w:rPr>
          <w:rFonts w:ascii="Times New Roman" w:hAnsi="Times New Roman" w:cs="Times New Roman"/>
          <w:sz w:val="24"/>
          <w:szCs w:val="24"/>
        </w:rPr>
        <w:t>cites are, indeed, initially slow to develop</w:t>
      </w:r>
      <w:r w:rsidR="00D76B42" w:rsidRPr="0050606C">
        <w:rPr>
          <w:rFonts w:ascii="Times New Roman" w:hAnsi="Times New Roman" w:cs="Times New Roman"/>
          <w:sz w:val="24"/>
          <w:szCs w:val="24"/>
        </w:rPr>
        <w:t xml:space="preserve">; for example, </w:t>
      </w:r>
      <w:r w:rsidR="00EA3446" w:rsidRPr="0050606C">
        <w:rPr>
          <w:rFonts w:ascii="Times New Roman" w:hAnsi="Times New Roman" w:cs="Times New Roman"/>
          <w:sz w:val="24"/>
          <w:szCs w:val="24"/>
        </w:rPr>
        <w:t xml:space="preserve">the proportion of cites collected over a ten year period </w:t>
      </w:r>
      <w:r w:rsidR="00D76B42" w:rsidRPr="0050606C">
        <w:rPr>
          <w:rFonts w:ascii="Times New Roman" w:hAnsi="Times New Roman" w:cs="Times New Roman"/>
          <w:sz w:val="24"/>
          <w:szCs w:val="24"/>
        </w:rPr>
        <w:t>that are ge</w:t>
      </w:r>
      <w:r w:rsidR="00EA3446" w:rsidRPr="0050606C">
        <w:rPr>
          <w:rFonts w:ascii="Times New Roman" w:hAnsi="Times New Roman" w:cs="Times New Roman"/>
          <w:sz w:val="24"/>
          <w:szCs w:val="24"/>
        </w:rPr>
        <w:t xml:space="preserve">nerated </w:t>
      </w:r>
      <w:r w:rsidR="00D76B42" w:rsidRPr="0050606C">
        <w:rPr>
          <w:rFonts w:ascii="Times New Roman" w:hAnsi="Times New Roman" w:cs="Times New Roman"/>
          <w:sz w:val="24"/>
          <w:szCs w:val="24"/>
        </w:rPr>
        <w:t xml:space="preserve">within </w:t>
      </w:r>
      <w:r w:rsidR="00425822" w:rsidRPr="0050606C">
        <w:rPr>
          <w:rFonts w:ascii="Times New Roman" w:hAnsi="Times New Roman" w:cs="Times New Roman"/>
          <w:sz w:val="24"/>
          <w:szCs w:val="24"/>
        </w:rPr>
        <w:t xml:space="preserve">the first three years </w:t>
      </w:r>
      <w:r w:rsidR="00D76B42" w:rsidRPr="0050606C">
        <w:rPr>
          <w:rFonts w:ascii="Times New Roman" w:hAnsi="Times New Roman" w:cs="Times New Roman"/>
          <w:sz w:val="24"/>
          <w:szCs w:val="24"/>
        </w:rPr>
        <w:t xml:space="preserve">of publication is in </w:t>
      </w:r>
      <w:r w:rsidR="00425822" w:rsidRPr="0050606C">
        <w:rPr>
          <w:rFonts w:ascii="Times New Roman" w:hAnsi="Times New Roman" w:cs="Times New Roman"/>
          <w:sz w:val="24"/>
          <w:szCs w:val="24"/>
        </w:rPr>
        <w:t>the order of 10</w:t>
      </w:r>
      <w:r w:rsidR="00D76B42" w:rsidRPr="0050606C">
        <w:rPr>
          <w:rFonts w:ascii="Times New Roman" w:hAnsi="Times New Roman" w:cs="Times New Roman"/>
          <w:sz w:val="24"/>
          <w:szCs w:val="24"/>
        </w:rPr>
        <w:t xml:space="preserve"> percent. </w:t>
      </w:r>
      <w:r w:rsidR="00425822" w:rsidRPr="0050606C">
        <w:rPr>
          <w:rFonts w:ascii="Times New Roman" w:hAnsi="Times New Roman" w:cs="Times New Roman"/>
          <w:sz w:val="24"/>
          <w:szCs w:val="24"/>
        </w:rPr>
        <w:t xml:space="preserve">  This estimate rises to roughly 30</w:t>
      </w:r>
      <w:r w:rsidR="00D76B42" w:rsidRPr="0050606C">
        <w:rPr>
          <w:rFonts w:ascii="Times New Roman" w:hAnsi="Times New Roman" w:cs="Times New Roman"/>
          <w:sz w:val="24"/>
          <w:szCs w:val="24"/>
        </w:rPr>
        <w:t xml:space="preserve"> percent </w:t>
      </w:r>
      <w:r w:rsidR="002104A8" w:rsidRPr="0050606C">
        <w:rPr>
          <w:rFonts w:ascii="Times New Roman" w:hAnsi="Times New Roman" w:cs="Times New Roman"/>
          <w:sz w:val="24"/>
          <w:szCs w:val="24"/>
        </w:rPr>
        <w:t xml:space="preserve">in </w:t>
      </w:r>
      <w:r w:rsidR="00425822" w:rsidRPr="0050606C">
        <w:rPr>
          <w:rFonts w:ascii="Times New Roman" w:hAnsi="Times New Roman" w:cs="Times New Roman"/>
          <w:sz w:val="24"/>
          <w:szCs w:val="24"/>
        </w:rPr>
        <w:t>year5</w:t>
      </w:r>
      <w:r w:rsidR="00D76B42" w:rsidRPr="0050606C">
        <w:rPr>
          <w:rFonts w:ascii="Times New Roman" w:hAnsi="Times New Roman" w:cs="Times New Roman"/>
          <w:sz w:val="24"/>
          <w:szCs w:val="24"/>
        </w:rPr>
        <w:t xml:space="preserve">.  </w:t>
      </w:r>
      <w:r w:rsidR="00B31962" w:rsidRPr="0050606C">
        <w:rPr>
          <w:rFonts w:ascii="Times New Roman" w:hAnsi="Times New Roman" w:cs="Times New Roman"/>
          <w:sz w:val="24"/>
          <w:szCs w:val="24"/>
        </w:rPr>
        <w:t xml:space="preserve">We also found that </w:t>
      </w:r>
      <w:r w:rsidR="002154B5" w:rsidRPr="0050606C">
        <w:rPr>
          <w:rFonts w:ascii="Times New Roman" w:hAnsi="Times New Roman" w:cs="Times New Roman"/>
          <w:sz w:val="24"/>
          <w:szCs w:val="24"/>
        </w:rPr>
        <w:t xml:space="preserve">roughly </w:t>
      </w:r>
      <w:r w:rsidR="00B31962" w:rsidRPr="0050606C">
        <w:rPr>
          <w:rFonts w:ascii="Times New Roman" w:hAnsi="Times New Roman" w:cs="Times New Roman"/>
          <w:sz w:val="24"/>
          <w:szCs w:val="24"/>
        </w:rPr>
        <w:t xml:space="preserve">40 percent of papers received one or more citations, 20 percent five or more cites, and slightly less than 5 percent received 20 or more citations.  </w:t>
      </w:r>
      <w:r w:rsidR="002154B5" w:rsidRPr="0050606C">
        <w:rPr>
          <w:rFonts w:ascii="Times New Roman" w:hAnsi="Times New Roman" w:cs="Times New Roman"/>
          <w:sz w:val="24"/>
          <w:szCs w:val="24"/>
        </w:rPr>
        <w:t>However, we must stress that many papers in our sample were not eligible for ISI citation collection.  After adjusting for this fact, we found that slightly over 73 percent of eligible papers were eventually cited within the period of our analysis.</w:t>
      </w:r>
    </w:p>
    <w:p w:rsidR="00425822" w:rsidRPr="0050606C" w:rsidRDefault="00425822" w:rsidP="007B1E9E">
      <w:pPr>
        <w:pStyle w:val="NoSpacing"/>
        <w:tabs>
          <w:tab w:val="left" w:pos="426"/>
        </w:tabs>
        <w:jc w:val="both"/>
        <w:rPr>
          <w:rFonts w:ascii="Times New Roman" w:hAnsi="Times New Roman" w:cs="Times New Roman"/>
          <w:sz w:val="24"/>
          <w:szCs w:val="24"/>
        </w:rPr>
      </w:pPr>
    </w:p>
    <w:p w:rsidR="00775C87" w:rsidRPr="0050606C" w:rsidRDefault="00F16F6B" w:rsidP="007B1E9E">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425822" w:rsidRPr="0050606C">
        <w:rPr>
          <w:rFonts w:ascii="Times New Roman" w:hAnsi="Times New Roman" w:cs="Times New Roman"/>
          <w:sz w:val="24"/>
          <w:szCs w:val="24"/>
        </w:rPr>
        <w:t>In general, our findings suggest that the conventional assessment period of six years</w:t>
      </w:r>
      <w:r w:rsidR="00A17300" w:rsidRPr="0050606C">
        <w:rPr>
          <w:rFonts w:ascii="Times New Roman" w:hAnsi="Times New Roman" w:cs="Times New Roman"/>
          <w:sz w:val="24"/>
          <w:szCs w:val="24"/>
        </w:rPr>
        <w:t xml:space="preserve"> may be acceptable from a departmental perspective due to averaging effects, but that this is too short a time period for individual assessment.</w:t>
      </w:r>
      <w:r w:rsidR="009218E5" w:rsidRPr="0050606C">
        <w:rPr>
          <w:rStyle w:val="FootnoteReference"/>
          <w:rFonts w:ascii="Times New Roman" w:hAnsi="Times New Roman" w:cs="Times New Roman"/>
          <w:sz w:val="24"/>
          <w:szCs w:val="24"/>
        </w:rPr>
        <w:footnoteReference w:id="21"/>
      </w:r>
      <w:r w:rsidR="00A17300" w:rsidRPr="0050606C">
        <w:rPr>
          <w:rFonts w:ascii="Times New Roman" w:hAnsi="Times New Roman" w:cs="Times New Roman"/>
          <w:sz w:val="24"/>
          <w:szCs w:val="24"/>
        </w:rPr>
        <w:t xml:space="preserve">  This arises from the fact that the average paper will have only three years to collect citations</w:t>
      </w:r>
      <w:r w:rsidR="008C22D0" w:rsidRPr="0050606C">
        <w:rPr>
          <w:rFonts w:ascii="Times New Roman" w:hAnsi="Times New Roman" w:cs="Times New Roman"/>
          <w:sz w:val="24"/>
          <w:szCs w:val="24"/>
        </w:rPr>
        <w:t xml:space="preserve">. </w:t>
      </w:r>
      <w:r w:rsidR="00A367AA" w:rsidRPr="0050606C">
        <w:rPr>
          <w:rFonts w:ascii="Times New Roman" w:hAnsi="Times New Roman" w:cs="Times New Roman"/>
          <w:sz w:val="24"/>
          <w:szCs w:val="24"/>
        </w:rPr>
        <w:t xml:space="preserve">Although this problem can be addressed, in part, by expanding the </w:t>
      </w:r>
      <w:r w:rsidR="00A17300" w:rsidRPr="0050606C">
        <w:rPr>
          <w:rFonts w:ascii="Times New Roman" w:hAnsi="Times New Roman" w:cs="Times New Roman"/>
          <w:sz w:val="24"/>
          <w:szCs w:val="24"/>
        </w:rPr>
        <w:t>citation collection</w:t>
      </w:r>
      <w:r w:rsidR="00D76B42" w:rsidRPr="0050606C">
        <w:rPr>
          <w:rFonts w:ascii="Times New Roman" w:hAnsi="Times New Roman" w:cs="Times New Roman"/>
          <w:sz w:val="24"/>
          <w:szCs w:val="24"/>
        </w:rPr>
        <w:t xml:space="preserve"> period</w:t>
      </w:r>
      <w:r w:rsidR="00A17300" w:rsidRPr="0050606C">
        <w:rPr>
          <w:rFonts w:ascii="Times New Roman" w:hAnsi="Times New Roman" w:cs="Times New Roman"/>
          <w:sz w:val="24"/>
          <w:szCs w:val="24"/>
        </w:rPr>
        <w:t xml:space="preserve">, </w:t>
      </w:r>
      <w:r w:rsidR="00085C30" w:rsidRPr="0050606C">
        <w:rPr>
          <w:rFonts w:ascii="Times New Roman" w:hAnsi="Times New Roman" w:cs="Times New Roman"/>
          <w:sz w:val="24"/>
          <w:szCs w:val="24"/>
        </w:rPr>
        <w:t>doing so provide</w:t>
      </w:r>
      <w:r w:rsidR="008C22D0" w:rsidRPr="0050606C">
        <w:rPr>
          <w:rFonts w:ascii="Times New Roman" w:hAnsi="Times New Roman" w:cs="Times New Roman"/>
          <w:sz w:val="24"/>
          <w:szCs w:val="24"/>
        </w:rPr>
        <w:t>s</w:t>
      </w:r>
      <w:r w:rsidR="00085C30" w:rsidRPr="0050606C">
        <w:rPr>
          <w:rFonts w:ascii="Times New Roman" w:hAnsi="Times New Roman" w:cs="Times New Roman"/>
          <w:sz w:val="24"/>
          <w:szCs w:val="24"/>
        </w:rPr>
        <w:t xml:space="preserve"> an additional incentive for departments to, in effect, buy </w:t>
      </w:r>
      <w:r w:rsidR="007B1E9E">
        <w:rPr>
          <w:rFonts w:ascii="Times New Roman" w:hAnsi="Times New Roman" w:cs="Times New Roman"/>
          <w:sz w:val="24"/>
          <w:szCs w:val="24"/>
        </w:rPr>
        <w:t>‘</w:t>
      </w:r>
      <w:r w:rsidR="00085C30" w:rsidRPr="0050606C">
        <w:rPr>
          <w:rFonts w:ascii="Times New Roman" w:hAnsi="Times New Roman" w:cs="Times New Roman"/>
          <w:sz w:val="24"/>
          <w:szCs w:val="24"/>
        </w:rPr>
        <w:t>CVs</w:t>
      </w:r>
      <w:r w:rsidR="007B1E9E">
        <w:rPr>
          <w:rFonts w:ascii="Times New Roman" w:hAnsi="Times New Roman" w:cs="Times New Roman"/>
          <w:sz w:val="24"/>
          <w:szCs w:val="24"/>
        </w:rPr>
        <w:t>’</w:t>
      </w:r>
      <w:r w:rsidR="00085C30" w:rsidRPr="0050606C">
        <w:rPr>
          <w:rFonts w:ascii="Times New Roman" w:hAnsi="Times New Roman" w:cs="Times New Roman"/>
          <w:sz w:val="24"/>
          <w:szCs w:val="24"/>
        </w:rPr>
        <w:t xml:space="preserve"> rather than hire young, inexperienced researchers.  </w:t>
      </w:r>
      <w:r w:rsidR="00775C87" w:rsidRPr="0050606C">
        <w:rPr>
          <w:rFonts w:ascii="Times New Roman" w:hAnsi="Times New Roman" w:cs="Times New Roman"/>
          <w:sz w:val="24"/>
          <w:szCs w:val="24"/>
        </w:rPr>
        <w:t>Overall, we agree with the view expressed on the REF’s website</w:t>
      </w:r>
      <w:r w:rsidR="00CC3D70" w:rsidRPr="0050606C">
        <w:rPr>
          <w:rFonts w:ascii="Times New Roman" w:hAnsi="Times New Roman" w:cs="Times New Roman"/>
          <w:sz w:val="24"/>
          <w:szCs w:val="24"/>
        </w:rPr>
        <w:t xml:space="preserve">: </w:t>
      </w:r>
      <w:r w:rsidR="007B1E9E">
        <w:rPr>
          <w:rFonts w:ascii="Times New Roman" w:hAnsi="Times New Roman" w:cs="Times New Roman"/>
          <w:sz w:val="24"/>
          <w:szCs w:val="24"/>
        </w:rPr>
        <w:t>‘</w:t>
      </w:r>
      <w:r w:rsidR="00CC3D70" w:rsidRPr="0050606C">
        <w:rPr>
          <w:rFonts w:ascii="Times New Roman" w:hAnsi="Times New Roman" w:cs="Times New Roman"/>
          <w:sz w:val="24"/>
          <w:szCs w:val="24"/>
        </w:rPr>
        <w:t>The pilot exercise showed that citation information is not sufficiently robust to be used formulaically or as a primary indicator of quality; but there is considerable scope for it to inform and enhance the process of expert review.</w:t>
      </w:r>
      <w:r w:rsidR="007B1E9E">
        <w:rPr>
          <w:rFonts w:ascii="Times New Roman" w:hAnsi="Times New Roman" w:cs="Times New Roman"/>
          <w:sz w:val="24"/>
          <w:szCs w:val="24"/>
        </w:rPr>
        <w:t>’</w:t>
      </w:r>
      <w:r w:rsidR="00CC3D70" w:rsidRPr="0050606C">
        <w:rPr>
          <w:rStyle w:val="FootnoteReference"/>
          <w:rFonts w:ascii="Times New Roman" w:hAnsi="Times New Roman" w:cs="Times New Roman"/>
          <w:sz w:val="24"/>
          <w:szCs w:val="24"/>
        </w:rPr>
        <w:footnoteReference w:id="22"/>
      </w:r>
      <w:r w:rsidR="00CC3D70" w:rsidRPr="0050606C">
        <w:rPr>
          <w:rFonts w:ascii="Times New Roman" w:hAnsi="Times New Roman" w:cs="Times New Roman"/>
          <w:sz w:val="24"/>
          <w:szCs w:val="24"/>
        </w:rPr>
        <w:t xml:space="preserve">  </w:t>
      </w:r>
    </w:p>
    <w:p w:rsidR="00775C87" w:rsidRPr="0050606C" w:rsidRDefault="00775C87" w:rsidP="007B1E9E">
      <w:pPr>
        <w:pStyle w:val="NoSpacing"/>
        <w:tabs>
          <w:tab w:val="left" w:pos="426"/>
        </w:tabs>
        <w:rPr>
          <w:rFonts w:ascii="Times New Roman" w:hAnsi="Times New Roman" w:cs="Times New Roman"/>
          <w:b/>
          <w:sz w:val="24"/>
          <w:szCs w:val="24"/>
        </w:rPr>
      </w:pPr>
    </w:p>
    <w:p w:rsidR="00775C87" w:rsidRPr="0050606C" w:rsidRDefault="00775C87" w:rsidP="007B1E9E">
      <w:pPr>
        <w:pStyle w:val="NoSpacing"/>
        <w:tabs>
          <w:tab w:val="left" w:pos="426"/>
        </w:tabs>
        <w:rPr>
          <w:rFonts w:ascii="Times New Roman" w:hAnsi="Times New Roman" w:cs="Times New Roman"/>
          <w:b/>
          <w:sz w:val="24"/>
          <w:szCs w:val="24"/>
        </w:rPr>
      </w:pPr>
    </w:p>
    <w:p w:rsidR="00CC76DB" w:rsidRDefault="00CC76DB">
      <w:pPr>
        <w:rPr>
          <w:rFonts w:ascii="Times New Roman" w:hAnsi="Times New Roman" w:cs="Times New Roman"/>
          <w:b/>
          <w:sz w:val="24"/>
          <w:szCs w:val="24"/>
        </w:rPr>
      </w:pPr>
      <w:r>
        <w:rPr>
          <w:rFonts w:ascii="Times New Roman" w:hAnsi="Times New Roman" w:cs="Times New Roman"/>
          <w:b/>
          <w:sz w:val="24"/>
          <w:szCs w:val="24"/>
        </w:rPr>
        <w:br w:type="page"/>
      </w:r>
    </w:p>
    <w:p w:rsidR="00423226" w:rsidRDefault="00423226" w:rsidP="00F16F6B">
      <w:pPr>
        <w:tabs>
          <w:tab w:val="left" w:pos="426"/>
        </w:tabs>
        <w:spacing w:after="0" w:line="240" w:lineRule="auto"/>
        <w:rPr>
          <w:rFonts w:ascii="Times New Roman" w:hAnsi="Times New Roman" w:cs="Times New Roman"/>
          <w:b/>
          <w:sz w:val="24"/>
          <w:szCs w:val="24"/>
        </w:rPr>
      </w:pPr>
      <w:r w:rsidRPr="0050606C">
        <w:rPr>
          <w:rFonts w:ascii="Times New Roman" w:hAnsi="Times New Roman" w:cs="Times New Roman"/>
          <w:b/>
          <w:sz w:val="24"/>
          <w:szCs w:val="24"/>
        </w:rPr>
        <w:lastRenderedPageBreak/>
        <w:t>References</w:t>
      </w:r>
    </w:p>
    <w:p w:rsidR="00F16F6B" w:rsidRPr="00F16F6B" w:rsidRDefault="00F16F6B" w:rsidP="00F16F6B">
      <w:pPr>
        <w:tabs>
          <w:tab w:val="left" w:pos="426"/>
        </w:tabs>
        <w:spacing w:after="0" w:line="240" w:lineRule="auto"/>
        <w:rPr>
          <w:rFonts w:ascii="Times New Roman" w:hAnsi="Times New Roman" w:cs="Times New Roman"/>
          <w:b/>
          <w:sz w:val="12"/>
          <w:szCs w:val="12"/>
        </w:rPr>
      </w:pPr>
    </w:p>
    <w:p w:rsidR="00423226" w:rsidRPr="0050606C" w:rsidRDefault="00423226" w:rsidP="007B1E9E">
      <w:pPr>
        <w:tabs>
          <w:tab w:val="left" w:pos="426"/>
        </w:tabs>
        <w:spacing w:after="0" w:line="240" w:lineRule="auto"/>
        <w:ind w:left="426" w:hanging="426"/>
        <w:jc w:val="both"/>
        <w:rPr>
          <w:rFonts w:ascii="Times New Roman" w:hAnsi="Times New Roman" w:cs="Times New Roman"/>
        </w:rPr>
      </w:pPr>
      <w:proofErr w:type="gramStart"/>
      <w:r w:rsidRPr="0050606C">
        <w:rPr>
          <w:rFonts w:ascii="Times New Roman" w:hAnsi="Times New Roman" w:cs="Times New Roman"/>
        </w:rPr>
        <w:t xml:space="preserve">Anderson, D.L. and </w:t>
      </w:r>
      <w:proofErr w:type="spellStart"/>
      <w:r w:rsidRPr="0050606C">
        <w:rPr>
          <w:rFonts w:ascii="Times New Roman" w:hAnsi="Times New Roman" w:cs="Times New Roman"/>
        </w:rPr>
        <w:t>Tressler</w:t>
      </w:r>
      <w:proofErr w:type="spellEnd"/>
      <w:r w:rsidR="005D2D21" w:rsidRPr="0050606C">
        <w:rPr>
          <w:rFonts w:ascii="Times New Roman" w:hAnsi="Times New Roman" w:cs="Times New Roman"/>
        </w:rPr>
        <w:t xml:space="preserve"> J.</w:t>
      </w:r>
      <w:r w:rsidRPr="0050606C">
        <w:rPr>
          <w:rFonts w:ascii="Times New Roman" w:hAnsi="Times New Roman" w:cs="Times New Roman"/>
        </w:rPr>
        <w:t xml:space="preserve"> </w:t>
      </w:r>
      <w:r w:rsidR="00746455">
        <w:rPr>
          <w:rFonts w:ascii="Times New Roman" w:hAnsi="Times New Roman" w:cs="Times New Roman"/>
        </w:rPr>
        <w:t>(</w:t>
      </w:r>
      <w:r w:rsidRPr="0050606C">
        <w:rPr>
          <w:rFonts w:ascii="Times New Roman" w:hAnsi="Times New Roman" w:cs="Times New Roman"/>
        </w:rPr>
        <w:t>2010</w:t>
      </w:r>
      <w:r w:rsidR="00746455">
        <w:rPr>
          <w:rFonts w:ascii="Times New Roman" w:hAnsi="Times New Roman" w:cs="Times New Roman"/>
        </w:rPr>
        <w:t>).</w:t>
      </w:r>
      <w:proofErr w:type="gramEnd"/>
      <w:r w:rsidRPr="0050606C">
        <w:rPr>
          <w:rFonts w:ascii="Times New Roman" w:hAnsi="Times New Roman" w:cs="Times New Roman"/>
        </w:rPr>
        <w:t xml:space="preserve"> </w:t>
      </w:r>
      <w:proofErr w:type="gramStart"/>
      <w:r w:rsidR="005D2D21" w:rsidRPr="0050606C">
        <w:rPr>
          <w:rFonts w:ascii="Times New Roman" w:hAnsi="Times New Roman" w:cs="Times New Roman"/>
        </w:rPr>
        <w:t>‘</w:t>
      </w:r>
      <w:r w:rsidRPr="0050606C">
        <w:rPr>
          <w:rFonts w:ascii="Times New Roman" w:hAnsi="Times New Roman" w:cs="Times New Roman"/>
        </w:rPr>
        <w:t>The Merits of Using Citation-Based Journal Weighting Schemes to Measure Research Performance in Economics: The Case of New Zealand</w:t>
      </w:r>
      <w:r w:rsidR="005D2D21" w:rsidRPr="0050606C">
        <w:rPr>
          <w:rFonts w:ascii="Times New Roman" w:hAnsi="Times New Roman" w:cs="Times New Roman"/>
        </w:rPr>
        <w:t>’,</w:t>
      </w:r>
      <w:r w:rsidRPr="0050606C">
        <w:rPr>
          <w:rFonts w:ascii="Times New Roman" w:hAnsi="Times New Roman" w:cs="Times New Roman"/>
        </w:rPr>
        <w:t xml:space="preserve"> Working Paper 10/3, Department of Economics, University of Waikato, Hamilton, New Zealand.</w:t>
      </w:r>
      <w:proofErr w:type="gramEnd"/>
    </w:p>
    <w:p w:rsidR="00423226" w:rsidRPr="0050606C" w:rsidRDefault="00423226" w:rsidP="007B1E9E">
      <w:pPr>
        <w:tabs>
          <w:tab w:val="left" w:pos="426"/>
        </w:tabs>
        <w:spacing w:after="0" w:line="240" w:lineRule="auto"/>
        <w:ind w:left="426" w:hanging="426"/>
        <w:jc w:val="both"/>
        <w:rPr>
          <w:rFonts w:ascii="Times New Roman" w:hAnsi="Times New Roman" w:cs="Times New Roman"/>
        </w:rPr>
      </w:pPr>
      <w:proofErr w:type="gramStart"/>
      <w:r w:rsidRPr="0050606C">
        <w:rPr>
          <w:rFonts w:ascii="Times New Roman" w:hAnsi="Times New Roman" w:cs="Times New Roman"/>
        </w:rPr>
        <w:t xml:space="preserve">Centre for Science and Technology Studies </w:t>
      </w:r>
      <w:r w:rsidR="00746455">
        <w:rPr>
          <w:rFonts w:ascii="Times New Roman" w:hAnsi="Times New Roman" w:cs="Times New Roman"/>
        </w:rPr>
        <w:t>(</w:t>
      </w:r>
      <w:r w:rsidRPr="0050606C">
        <w:rPr>
          <w:rFonts w:ascii="Times New Roman" w:hAnsi="Times New Roman" w:cs="Times New Roman"/>
        </w:rPr>
        <w:t>2007</w:t>
      </w:r>
      <w:r w:rsidR="00746455">
        <w:rPr>
          <w:rFonts w:ascii="Times New Roman" w:hAnsi="Times New Roman" w:cs="Times New Roman"/>
        </w:rPr>
        <w:t>).</w:t>
      </w:r>
      <w:proofErr w:type="gramEnd"/>
      <w:r w:rsidRPr="0050606C">
        <w:rPr>
          <w:rFonts w:ascii="Times New Roman" w:hAnsi="Times New Roman" w:cs="Times New Roman"/>
        </w:rPr>
        <w:t xml:space="preserve"> </w:t>
      </w:r>
      <w:r w:rsidR="005D2D21" w:rsidRPr="0050606C">
        <w:rPr>
          <w:rFonts w:ascii="Times New Roman" w:hAnsi="Times New Roman" w:cs="Times New Roman"/>
        </w:rPr>
        <w:t>‘</w:t>
      </w:r>
      <w:r w:rsidRPr="0050606C">
        <w:rPr>
          <w:rFonts w:ascii="Times New Roman" w:hAnsi="Times New Roman" w:cs="Times New Roman"/>
          <w:i/>
        </w:rPr>
        <w:t xml:space="preserve">Scoping Study on the use of </w:t>
      </w:r>
      <w:proofErr w:type="spellStart"/>
      <w:r w:rsidRPr="0050606C">
        <w:rPr>
          <w:rFonts w:ascii="Times New Roman" w:hAnsi="Times New Roman" w:cs="Times New Roman"/>
          <w:i/>
        </w:rPr>
        <w:t>bibliometric</w:t>
      </w:r>
      <w:proofErr w:type="spellEnd"/>
      <w:r w:rsidRPr="0050606C">
        <w:rPr>
          <w:rFonts w:ascii="Times New Roman" w:hAnsi="Times New Roman" w:cs="Times New Roman"/>
          <w:i/>
        </w:rPr>
        <w:t xml:space="preserve"> analysis to measure the quality of research in UK higher education institutions</w:t>
      </w:r>
      <w:r w:rsidR="005D2D21" w:rsidRPr="0050606C">
        <w:rPr>
          <w:rFonts w:ascii="Times New Roman" w:hAnsi="Times New Roman" w:cs="Times New Roman"/>
          <w:i/>
        </w:rPr>
        <w:t>’</w:t>
      </w:r>
      <w:r w:rsidRPr="0050606C">
        <w:rPr>
          <w:rFonts w:ascii="Times New Roman" w:hAnsi="Times New Roman" w:cs="Times New Roman"/>
        </w:rPr>
        <w:t>. Leiden University, U.K.</w:t>
      </w:r>
    </w:p>
    <w:p w:rsidR="0030778F" w:rsidRPr="0050606C" w:rsidRDefault="00746455" w:rsidP="007B1E9E">
      <w:pPr>
        <w:tabs>
          <w:tab w:val="left" w:pos="426"/>
        </w:tabs>
        <w:spacing w:after="0" w:line="240" w:lineRule="auto"/>
        <w:ind w:left="426" w:hanging="426"/>
        <w:jc w:val="both"/>
        <w:rPr>
          <w:rFonts w:ascii="Times New Roman" w:hAnsi="Times New Roman" w:cs="Times New Roman"/>
        </w:rPr>
      </w:pPr>
      <w:proofErr w:type="gramStart"/>
      <w:r>
        <w:rPr>
          <w:rFonts w:ascii="Times New Roman" w:hAnsi="Times New Roman" w:cs="Times New Roman"/>
        </w:rPr>
        <w:t xml:space="preserve">Chang, C.L., M. </w:t>
      </w:r>
      <w:proofErr w:type="spellStart"/>
      <w:r>
        <w:rPr>
          <w:rFonts w:ascii="Times New Roman" w:hAnsi="Times New Roman" w:cs="Times New Roman"/>
        </w:rPr>
        <w:t>McAleer</w:t>
      </w:r>
      <w:proofErr w:type="spellEnd"/>
      <w:r w:rsidR="0030778F" w:rsidRPr="0050606C">
        <w:rPr>
          <w:rFonts w:ascii="Times New Roman" w:hAnsi="Times New Roman" w:cs="Times New Roman"/>
        </w:rPr>
        <w:t xml:space="preserve"> and L. Oxley (2010).</w:t>
      </w:r>
      <w:proofErr w:type="gramEnd"/>
      <w:r w:rsidR="0030778F" w:rsidRPr="0050606C">
        <w:rPr>
          <w:rFonts w:ascii="Times New Roman" w:hAnsi="Times New Roman" w:cs="Times New Roman"/>
        </w:rPr>
        <w:t xml:space="preserve">  What Makes a Great Journal Great in economics?  </w:t>
      </w:r>
      <w:proofErr w:type="gramStart"/>
      <w:r w:rsidR="0030778F" w:rsidRPr="0050606C">
        <w:rPr>
          <w:rFonts w:ascii="Times New Roman" w:hAnsi="Times New Roman" w:cs="Times New Roman"/>
        </w:rPr>
        <w:t>The Singer not the Song.</w:t>
      </w:r>
      <w:proofErr w:type="gramEnd"/>
      <w:r w:rsidR="0030778F" w:rsidRPr="0050606C">
        <w:rPr>
          <w:rFonts w:ascii="Times New Roman" w:hAnsi="Times New Roman" w:cs="Times New Roman"/>
        </w:rPr>
        <w:t xml:space="preserve">  </w:t>
      </w:r>
      <w:proofErr w:type="gramStart"/>
      <w:r w:rsidR="0030778F" w:rsidRPr="0050606C">
        <w:rPr>
          <w:rFonts w:ascii="Times New Roman" w:hAnsi="Times New Roman" w:cs="Times New Roman"/>
        </w:rPr>
        <w:t>Working Paper No. 43/2010, Department of Economics and Finance, University of Canterbury, Christchurch, New Zealand.</w:t>
      </w:r>
      <w:proofErr w:type="gramEnd"/>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Cinlar</w:t>
      </w:r>
      <w:proofErr w:type="spellEnd"/>
      <w:r w:rsidRPr="0050606C">
        <w:rPr>
          <w:rFonts w:ascii="Times New Roman" w:hAnsi="Times New Roman" w:cs="Times New Roman"/>
        </w:rPr>
        <w:t>, N.</w:t>
      </w:r>
      <w:proofErr w:type="gramEnd"/>
      <w:r w:rsidRPr="0050606C">
        <w:rPr>
          <w:rFonts w:ascii="Times New Roman" w:hAnsi="Times New Roman" w:cs="Times New Roman"/>
        </w:rPr>
        <w:t xml:space="preserve"> And J. Dowse (2008).  </w:t>
      </w:r>
      <w:proofErr w:type="gramStart"/>
      <w:r w:rsidRPr="0050606C">
        <w:rPr>
          <w:rFonts w:ascii="Times New Roman" w:hAnsi="Times New Roman" w:cs="Times New Roman"/>
        </w:rPr>
        <w:t>Human Resource Trends in the Tertiary Academic Workforce.</w:t>
      </w:r>
      <w:proofErr w:type="gramEnd"/>
      <w:r w:rsidRPr="0050606C">
        <w:rPr>
          <w:rFonts w:ascii="Times New Roman" w:hAnsi="Times New Roman" w:cs="Times New Roman"/>
        </w:rPr>
        <w:t xml:space="preserve"> </w:t>
      </w:r>
      <w:proofErr w:type="gramStart"/>
      <w:r w:rsidRPr="0050606C">
        <w:rPr>
          <w:rFonts w:ascii="Times New Roman" w:hAnsi="Times New Roman" w:cs="Times New Roman"/>
        </w:rPr>
        <w:t>Tertiary Education Commission, Wellington, New Zealand.</w:t>
      </w:r>
      <w:proofErr w:type="gramEnd"/>
    </w:p>
    <w:p w:rsidR="0030778F" w:rsidRPr="0050606C" w:rsidRDefault="00746455" w:rsidP="007B1E9E">
      <w:pPr>
        <w:tabs>
          <w:tab w:val="left" w:pos="426"/>
        </w:tabs>
        <w:spacing w:after="0" w:line="240" w:lineRule="auto"/>
        <w:ind w:left="426" w:hanging="426"/>
        <w:jc w:val="both"/>
        <w:rPr>
          <w:rFonts w:ascii="Times New Roman" w:hAnsi="Times New Roman" w:cs="Times New Roman"/>
        </w:rPr>
      </w:pPr>
      <w:proofErr w:type="spellStart"/>
      <w:proofErr w:type="gramStart"/>
      <w:r>
        <w:rPr>
          <w:rFonts w:ascii="Times New Roman" w:hAnsi="Times New Roman" w:cs="Times New Roman"/>
        </w:rPr>
        <w:t>Cosme</w:t>
      </w:r>
      <w:proofErr w:type="spellEnd"/>
      <w:r>
        <w:rPr>
          <w:rFonts w:ascii="Times New Roman" w:hAnsi="Times New Roman" w:cs="Times New Roman"/>
        </w:rPr>
        <w:t>, P. a</w:t>
      </w:r>
      <w:r w:rsidR="0030778F" w:rsidRPr="0050606C">
        <w:rPr>
          <w:rFonts w:ascii="Times New Roman" w:hAnsi="Times New Roman" w:cs="Times New Roman"/>
        </w:rPr>
        <w:t>nd A. Teixeira (2010).</w:t>
      </w:r>
      <w:proofErr w:type="gramEnd"/>
      <w:r w:rsidR="0030778F" w:rsidRPr="0050606C">
        <w:rPr>
          <w:rFonts w:ascii="Times New Roman" w:hAnsi="Times New Roman" w:cs="Times New Roman"/>
        </w:rPr>
        <w:t xml:space="preserve">  Are finance, management, and marketing autonomous fields of scientific research?  An analysis based on journal citations.  </w:t>
      </w:r>
      <w:proofErr w:type="spellStart"/>
      <w:proofErr w:type="gramStart"/>
      <w:r w:rsidR="0030778F" w:rsidRPr="0050606C">
        <w:rPr>
          <w:rFonts w:ascii="Times New Roman" w:hAnsi="Times New Roman" w:cs="Times New Roman"/>
          <w:i/>
        </w:rPr>
        <w:t>Scientometrics</w:t>
      </w:r>
      <w:proofErr w:type="spellEnd"/>
      <w:r w:rsidR="0030778F" w:rsidRPr="0050606C">
        <w:rPr>
          <w:rFonts w:ascii="Times New Roman" w:hAnsi="Times New Roman" w:cs="Times New Roman"/>
          <w:i/>
        </w:rPr>
        <w:t>.</w:t>
      </w:r>
      <w:proofErr w:type="gramEnd"/>
      <w:r w:rsidR="0030778F" w:rsidRPr="0050606C">
        <w:rPr>
          <w:rFonts w:ascii="Times New Roman" w:hAnsi="Times New Roman" w:cs="Times New Roman"/>
        </w:rPr>
        <w:t xml:space="preserve"> 85: 627-648.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gramStart"/>
      <w:r w:rsidRPr="0050606C">
        <w:rPr>
          <w:rFonts w:ascii="Times New Roman" w:hAnsi="Times New Roman" w:cs="Times New Roman"/>
        </w:rPr>
        <w:t>Coupe, T. (2003).</w:t>
      </w:r>
      <w:proofErr w:type="gramEnd"/>
      <w:r w:rsidRPr="0050606C">
        <w:rPr>
          <w:rFonts w:ascii="Times New Roman" w:hAnsi="Times New Roman" w:cs="Times New Roman"/>
        </w:rPr>
        <w:t xml:space="preserve">  Revealed Performances: Worldwide Rankings of Economists and Economics Departments, 1990-2000.  </w:t>
      </w:r>
      <w:proofErr w:type="gramStart"/>
      <w:r w:rsidRPr="0050606C">
        <w:rPr>
          <w:rFonts w:ascii="Times New Roman" w:hAnsi="Times New Roman" w:cs="Times New Roman"/>
          <w:i/>
        </w:rPr>
        <w:t>Journal of the European Economic Association</w:t>
      </w:r>
      <w:r w:rsidRPr="0050606C">
        <w:rPr>
          <w:rFonts w:ascii="Times New Roman" w:hAnsi="Times New Roman" w:cs="Times New Roman"/>
        </w:rPr>
        <w:t>.</w:t>
      </w:r>
      <w:proofErr w:type="gramEnd"/>
      <w:r w:rsidRPr="0050606C">
        <w:rPr>
          <w:rFonts w:ascii="Times New Roman" w:hAnsi="Times New Roman" w:cs="Times New Roman"/>
        </w:rPr>
        <w:t xml:space="preserve"> 1(6): 1309-1345.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gramStart"/>
      <w:r w:rsidRPr="0050606C">
        <w:rPr>
          <w:rFonts w:ascii="Times New Roman" w:hAnsi="Times New Roman" w:cs="Times New Roman"/>
        </w:rPr>
        <w:t>Goldfinch, S. (2003).</w:t>
      </w:r>
      <w:proofErr w:type="gramEnd"/>
      <w:r w:rsidRPr="0050606C">
        <w:rPr>
          <w:rFonts w:ascii="Times New Roman" w:hAnsi="Times New Roman" w:cs="Times New Roman"/>
        </w:rPr>
        <w:t xml:space="preserve">  Investing in Excellence?  </w:t>
      </w:r>
      <w:proofErr w:type="gramStart"/>
      <w:r w:rsidRPr="0050606C">
        <w:rPr>
          <w:rFonts w:ascii="Times New Roman" w:hAnsi="Times New Roman" w:cs="Times New Roman"/>
        </w:rPr>
        <w:t>The Performance-based Research Fund And its Implications for Political Science Departments in New Zealand.</w:t>
      </w:r>
      <w:proofErr w:type="gramEnd"/>
      <w:r w:rsidRPr="0050606C">
        <w:rPr>
          <w:rFonts w:ascii="Times New Roman" w:hAnsi="Times New Roman" w:cs="Times New Roman"/>
        </w:rPr>
        <w:t xml:space="preserve">  </w:t>
      </w:r>
      <w:proofErr w:type="gramStart"/>
      <w:r w:rsidRPr="0050606C">
        <w:rPr>
          <w:rFonts w:ascii="Times New Roman" w:hAnsi="Times New Roman" w:cs="Times New Roman"/>
          <w:i/>
        </w:rPr>
        <w:t>Political Science</w:t>
      </w:r>
      <w:r w:rsidRPr="0050606C">
        <w:rPr>
          <w:rFonts w:ascii="Times New Roman" w:hAnsi="Times New Roman" w:cs="Times New Roman"/>
        </w:rPr>
        <w:t>.</w:t>
      </w:r>
      <w:proofErr w:type="gramEnd"/>
      <w:r w:rsidRPr="0050606C">
        <w:rPr>
          <w:rFonts w:ascii="Times New Roman" w:hAnsi="Times New Roman" w:cs="Times New Roman"/>
        </w:rPr>
        <w:t xml:space="preserve"> 55(1): 39-53.</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gramStart"/>
      <w:r w:rsidRPr="0050606C">
        <w:rPr>
          <w:rFonts w:ascii="Times New Roman" w:hAnsi="Times New Roman" w:cs="Times New Roman"/>
        </w:rPr>
        <w:t>Gordon, I.R. and P. McCann (2000).</w:t>
      </w:r>
      <w:proofErr w:type="gramEnd"/>
      <w:r w:rsidRPr="0050606C">
        <w:rPr>
          <w:rFonts w:ascii="Times New Roman" w:hAnsi="Times New Roman" w:cs="Times New Roman"/>
        </w:rPr>
        <w:t xml:space="preserve"> </w:t>
      </w:r>
      <w:proofErr w:type="gramStart"/>
      <w:r w:rsidRPr="0050606C">
        <w:rPr>
          <w:rFonts w:ascii="Times New Roman" w:hAnsi="Times New Roman" w:cs="Times New Roman"/>
        </w:rPr>
        <w:t>Industrial Clusters, Agglomeration and/or social Networks?</w:t>
      </w:r>
      <w:proofErr w:type="gramEnd"/>
      <w:r w:rsidRPr="0050606C">
        <w:rPr>
          <w:rFonts w:ascii="Times New Roman" w:hAnsi="Times New Roman" w:cs="Times New Roman"/>
        </w:rPr>
        <w:t xml:space="preserve">  </w:t>
      </w:r>
      <w:proofErr w:type="gramStart"/>
      <w:r w:rsidRPr="0050606C">
        <w:rPr>
          <w:rFonts w:ascii="Times New Roman" w:hAnsi="Times New Roman" w:cs="Times New Roman"/>
          <w:i/>
        </w:rPr>
        <w:t>Urban Studies.</w:t>
      </w:r>
      <w:proofErr w:type="gramEnd"/>
      <w:r w:rsidRPr="0050606C">
        <w:rPr>
          <w:rFonts w:ascii="Times New Roman" w:hAnsi="Times New Roman" w:cs="Times New Roman"/>
        </w:rPr>
        <w:t xml:space="preserve"> 37(3): 513-532.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Henrekson</w:t>
      </w:r>
      <w:proofErr w:type="spellEnd"/>
      <w:r w:rsidRPr="0050606C">
        <w:rPr>
          <w:rFonts w:ascii="Times New Roman" w:hAnsi="Times New Roman" w:cs="Times New Roman"/>
        </w:rPr>
        <w:t xml:space="preserve">, M. and D. </w:t>
      </w:r>
      <w:proofErr w:type="spellStart"/>
      <w:r w:rsidRPr="0050606C">
        <w:rPr>
          <w:rFonts w:ascii="Times New Roman" w:hAnsi="Times New Roman" w:cs="Times New Roman"/>
        </w:rPr>
        <w:t>Waldenstrom</w:t>
      </w:r>
      <w:proofErr w:type="spellEnd"/>
      <w:r w:rsidRPr="0050606C">
        <w:rPr>
          <w:rFonts w:ascii="Times New Roman" w:hAnsi="Times New Roman" w:cs="Times New Roman"/>
        </w:rPr>
        <w:t xml:space="preserve"> (2009).</w:t>
      </w:r>
      <w:proofErr w:type="gramEnd"/>
      <w:r w:rsidRPr="0050606C">
        <w:rPr>
          <w:rFonts w:ascii="Times New Roman" w:hAnsi="Times New Roman" w:cs="Times New Roman"/>
        </w:rPr>
        <w:t xml:space="preserve">  How Should Research Performance be </w:t>
      </w:r>
      <w:proofErr w:type="gramStart"/>
      <w:r w:rsidRPr="0050606C">
        <w:rPr>
          <w:rFonts w:ascii="Times New Roman" w:hAnsi="Times New Roman" w:cs="Times New Roman"/>
        </w:rPr>
        <w:t>Measured</w:t>
      </w:r>
      <w:proofErr w:type="gramEnd"/>
      <w:r w:rsidRPr="0050606C">
        <w:rPr>
          <w:rFonts w:ascii="Times New Roman" w:hAnsi="Times New Roman" w:cs="Times New Roman"/>
        </w:rPr>
        <w:t xml:space="preserve">?  </w:t>
      </w:r>
      <w:proofErr w:type="gramStart"/>
      <w:r w:rsidRPr="0050606C">
        <w:rPr>
          <w:rFonts w:ascii="Times New Roman" w:hAnsi="Times New Roman" w:cs="Times New Roman"/>
        </w:rPr>
        <w:t>Evidence from Rankings of Academic Economists.</w:t>
      </w:r>
      <w:proofErr w:type="gramEnd"/>
      <w:r w:rsidRPr="0050606C">
        <w:rPr>
          <w:rFonts w:ascii="Times New Roman" w:hAnsi="Times New Roman" w:cs="Times New Roman"/>
        </w:rPr>
        <w:t xml:space="preserve">  Working Paper No. 693, Stockholm School of Economics, Stockholm, Sweden.</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Hodder</w:t>
      </w:r>
      <w:proofErr w:type="spellEnd"/>
      <w:r w:rsidRPr="0050606C">
        <w:rPr>
          <w:rFonts w:ascii="Times New Roman" w:hAnsi="Times New Roman" w:cs="Times New Roman"/>
        </w:rPr>
        <w:t xml:space="preserve"> A.P.W. and C. </w:t>
      </w:r>
      <w:proofErr w:type="spellStart"/>
      <w:r w:rsidRPr="0050606C">
        <w:rPr>
          <w:rFonts w:ascii="Times New Roman" w:hAnsi="Times New Roman" w:cs="Times New Roman"/>
        </w:rPr>
        <w:t>Hodder</w:t>
      </w:r>
      <w:proofErr w:type="spellEnd"/>
      <w:r w:rsidRPr="0050606C">
        <w:rPr>
          <w:rFonts w:ascii="Times New Roman" w:hAnsi="Times New Roman" w:cs="Times New Roman"/>
        </w:rPr>
        <w:t xml:space="preserve"> (2010).</w:t>
      </w:r>
      <w:proofErr w:type="gramEnd"/>
      <w:r w:rsidRPr="0050606C">
        <w:rPr>
          <w:rFonts w:ascii="Times New Roman" w:hAnsi="Times New Roman" w:cs="Times New Roman"/>
        </w:rPr>
        <w:t xml:space="preserve"> Research culture and New Zealand’s performance-based research fund: some insights from bibliographic compilations of research outputs. </w:t>
      </w:r>
      <w:proofErr w:type="spellStart"/>
      <w:proofErr w:type="gramStart"/>
      <w:r w:rsidRPr="0050606C">
        <w:rPr>
          <w:rFonts w:ascii="Times New Roman" w:hAnsi="Times New Roman" w:cs="Times New Roman"/>
          <w:i/>
        </w:rPr>
        <w:t>Scientometrics</w:t>
      </w:r>
      <w:proofErr w:type="spellEnd"/>
      <w:r w:rsidRPr="0050606C">
        <w:rPr>
          <w:rFonts w:ascii="Times New Roman" w:hAnsi="Times New Roman" w:cs="Times New Roman"/>
        </w:rPr>
        <w:t>.</w:t>
      </w:r>
      <w:proofErr w:type="gramEnd"/>
      <w:r w:rsidRPr="0050606C">
        <w:rPr>
          <w:rFonts w:ascii="Times New Roman" w:hAnsi="Times New Roman" w:cs="Times New Roman"/>
        </w:rPr>
        <w:t xml:space="preserve"> 84: 887-901.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Kalaitzidakis</w:t>
      </w:r>
      <w:proofErr w:type="spellEnd"/>
      <w:r w:rsidRPr="0050606C">
        <w:rPr>
          <w:rFonts w:ascii="Times New Roman" w:hAnsi="Times New Roman" w:cs="Times New Roman"/>
        </w:rPr>
        <w:t xml:space="preserve">, P., T. </w:t>
      </w:r>
      <w:proofErr w:type="spellStart"/>
      <w:r w:rsidRPr="0050606C">
        <w:rPr>
          <w:rFonts w:ascii="Times New Roman" w:hAnsi="Times New Roman" w:cs="Times New Roman"/>
        </w:rPr>
        <w:t>Mam</w:t>
      </w:r>
      <w:r w:rsidR="00746455">
        <w:rPr>
          <w:rFonts w:ascii="Times New Roman" w:hAnsi="Times New Roman" w:cs="Times New Roman"/>
        </w:rPr>
        <w:t>uneas</w:t>
      </w:r>
      <w:proofErr w:type="spellEnd"/>
      <w:r w:rsidRPr="0050606C">
        <w:rPr>
          <w:rFonts w:ascii="Times New Roman" w:hAnsi="Times New Roman" w:cs="Times New Roman"/>
        </w:rPr>
        <w:t xml:space="preserve"> and T. </w:t>
      </w:r>
      <w:proofErr w:type="spellStart"/>
      <w:r w:rsidRPr="0050606C">
        <w:rPr>
          <w:rFonts w:ascii="Times New Roman" w:hAnsi="Times New Roman" w:cs="Times New Roman"/>
        </w:rPr>
        <w:t>Stengos</w:t>
      </w:r>
      <w:proofErr w:type="spellEnd"/>
      <w:r w:rsidRPr="0050606C">
        <w:rPr>
          <w:rFonts w:ascii="Times New Roman" w:hAnsi="Times New Roman" w:cs="Times New Roman"/>
        </w:rPr>
        <w:t xml:space="preserve"> (2003).</w:t>
      </w:r>
      <w:proofErr w:type="gramEnd"/>
      <w:r w:rsidRPr="0050606C">
        <w:rPr>
          <w:rFonts w:ascii="Times New Roman" w:hAnsi="Times New Roman" w:cs="Times New Roman"/>
        </w:rPr>
        <w:t xml:space="preserve">   </w:t>
      </w:r>
      <w:proofErr w:type="gramStart"/>
      <w:r w:rsidRPr="0050606C">
        <w:rPr>
          <w:rFonts w:ascii="Times New Roman" w:hAnsi="Times New Roman" w:cs="Times New Roman"/>
        </w:rPr>
        <w:t>Rankings of Academic Journals and Institutions in Economics.</w:t>
      </w:r>
      <w:proofErr w:type="gramEnd"/>
      <w:r w:rsidRPr="0050606C">
        <w:rPr>
          <w:rFonts w:ascii="Times New Roman" w:hAnsi="Times New Roman" w:cs="Times New Roman"/>
        </w:rPr>
        <w:t xml:space="preserve">  </w:t>
      </w:r>
      <w:r w:rsidRPr="0050606C">
        <w:rPr>
          <w:rFonts w:ascii="Times New Roman" w:hAnsi="Times New Roman" w:cs="Times New Roman"/>
          <w:i/>
        </w:rPr>
        <w:t>Journal of the European Economic Association</w:t>
      </w:r>
      <w:r w:rsidRPr="0050606C">
        <w:rPr>
          <w:rFonts w:ascii="Times New Roman" w:hAnsi="Times New Roman" w:cs="Times New Roman"/>
        </w:rPr>
        <w:t xml:space="preserve"> 1(6): 1346-1366.</w:t>
      </w:r>
    </w:p>
    <w:p w:rsidR="0030778F" w:rsidRPr="0050606C" w:rsidRDefault="00746455" w:rsidP="007B1E9E">
      <w:pPr>
        <w:tabs>
          <w:tab w:val="left" w:pos="426"/>
        </w:tabs>
        <w:spacing w:after="0" w:line="240" w:lineRule="auto"/>
        <w:ind w:left="426" w:hanging="426"/>
        <w:jc w:val="both"/>
        <w:rPr>
          <w:rFonts w:ascii="Times New Roman" w:hAnsi="Times New Roman" w:cs="Times New Roman"/>
        </w:rPr>
      </w:pPr>
      <w:proofErr w:type="spellStart"/>
      <w:r>
        <w:rPr>
          <w:rFonts w:ascii="Times New Roman" w:hAnsi="Times New Roman" w:cs="Times New Roman"/>
        </w:rPr>
        <w:t>Kalaitzidakis</w:t>
      </w:r>
      <w:proofErr w:type="spellEnd"/>
      <w:r>
        <w:rPr>
          <w:rFonts w:ascii="Times New Roman" w:hAnsi="Times New Roman" w:cs="Times New Roman"/>
        </w:rPr>
        <w:t xml:space="preserve">, P., T. </w:t>
      </w:r>
      <w:proofErr w:type="spellStart"/>
      <w:proofErr w:type="gramStart"/>
      <w:r>
        <w:rPr>
          <w:rFonts w:ascii="Times New Roman" w:hAnsi="Times New Roman" w:cs="Times New Roman"/>
        </w:rPr>
        <w:t>Mamuneas</w:t>
      </w:r>
      <w:proofErr w:type="spellEnd"/>
      <w:r>
        <w:rPr>
          <w:rFonts w:ascii="Times New Roman" w:hAnsi="Times New Roman" w:cs="Times New Roman"/>
        </w:rPr>
        <w:t xml:space="preserve"> </w:t>
      </w:r>
      <w:r w:rsidR="0030778F" w:rsidRPr="0050606C">
        <w:rPr>
          <w:rFonts w:ascii="Times New Roman" w:hAnsi="Times New Roman" w:cs="Times New Roman"/>
        </w:rPr>
        <w:t xml:space="preserve"> and</w:t>
      </w:r>
      <w:proofErr w:type="gramEnd"/>
      <w:r w:rsidR="0030778F" w:rsidRPr="0050606C">
        <w:rPr>
          <w:rFonts w:ascii="Times New Roman" w:hAnsi="Times New Roman" w:cs="Times New Roman"/>
        </w:rPr>
        <w:t xml:space="preserve"> T. </w:t>
      </w:r>
      <w:proofErr w:type="spellStart"/>
      <w:r w:rsidR="0030778F" w:rsidRPr="0050606C">
        <w:rPr>
          <w:rFonts w:ascii="Times New Roman" w:hAnsi="Times New Roman" w:cs="Times New Roman"/>
        </w:rPr>
        <w:t>Stengos</w:t>
      </w:r>
      <w:proofErr w:type="spellEnd"/>
      <w:r w:rsidR="0030778F" w:rsidRPr="0050606C">
        <w:rPr>
          <w:rFonts w:ascii="Times New Roman" w:hAnsi="Times New Roman" w:cs="Times New Roman"/>
        </w:rPr>
        <w:t xml:space="preserve"> (2010).  </w:t>
      </w:r>
      <w:proofErr w:type="gramStart"/>
      <w:r w:rsidR="0030778F" w:rsidRPr="0050606C">
        <w:rPr>
          <w:rFonts w:ascii="Times New Roman" w:hAnsi="Times New Roman" w:cs="Times New Roman"/>
        </w:rPr>
        <w:t>An Updated Ranking of Academic Journals in Economics.</w:t>
      </w:r>
      <w:proofErr w:type="gramEnd"/>
      <w:r w:rsidR="0030778F" w:rsidRPr="0050606C">
        <w:rPr>
          <w:rFonts w:ascii="Times New Roman" w:hAnsi="Times New Roman" w:cs="Times New Roman"/>
        </w:rPr>
        <w:t xml:space="preserve">  </w:t>
      </w:r>
      <w:proofErr w:type="gramStart"/>
      <w:r w:rsidR="0030778F" w:rsidRPr="0050606C">
        <w:rPr>
          <w:rFonts w:ascii="Times New Roman" w:hAnsi="Times New Roman" w:cs="Times New Roman"/>
        </w:rPr>
        <w:t>Working Paper 9/2010, Economics Department, University of Guelph, Guelph, Canada.</w:t>
      </w:r>
      <w:proofErr w:type="gramEnd"/>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Kodrzycki</w:t>
      </w:r>
      <w:proofErr w:type="spellEnd"/>
      <w:r w:rsidRPr="0050606C">
        <w:rPr>
          <w:rFonts w:ascii="Times New Roman" w:hAnsi="Times New Roman" w:cs="Times New Roman"/>
        </w:rPr>
        <w:t>, Y.K. and P. Yu (2006)</w:t>
      </w:r>
      <w:r w:rsidR="00746455">
        <w:rPr>
          <w:rFonts w:ascii="Times New Roman" w:hAnsi="Times New Roman" w:cs="Times New Roman"/>
        </w:rPr>
        <w:t>.</w:t>
      </w:r>
      <w:proofErr w:type="gramEnd"/>
      <w:r w:rsidRPr="0050606C">
        <w:rPr>
          <w:rFonts w:ascii="Times New Roman" w:hAnsi="Times New Roman" w:cs="Times New Roman"/>
        </w:rPr>
        <w:t xml:space="preserve">   </w:t>
      </w:r>
      <w:proofErr w:type="gramStart"/>
      <w:r w:rsidRPr="0050606C">
        <w:rPr>
          <w:rFonts w:ascii="Times New Roman" w:hAnsi="Times New Roman" w:cs="Times New Roman"/>
        </w:rPr>
        <w:t>New Approaches to Ranking economics Journals.</w:t>
      </w:r>
      <w:proofErr w:type="gramEnd"/>
      <w:r w:rsidRPr="0050606C">
        <w:rPr>
          <w:rFonts w:ascii="Times New Roman" w:hAnsi="Times New Roman" w:cs="Times New Roman"/>
        </w:rPr>
        <w:t xml:space="preserve">  </w:t>
      </w:r>
      <w:r w:rsidRPr="0050606C">
        <w:rPr>
          <w:rFonts w:ascii="Times New Roman" w:hAnsi="Times New Roman" w:cs="Times New Roman"/>
          <w:i/>
        </w:rPr>
        <w:t>B.E. Journal of Economic Analysis and Policy: Contributions to Economic Analysis and Policy</w:t>
      </w:r>
      <w:r w:rsidR="00746455">
        <w:rPr>
          <w:rFonts w:ascii="Times New Roman" w:hAnsi="Times New Roman" w:cs="Times New Roman"/>
          <w:i/>
        </w:rPr>
        <w:t xml:space="preserve"> </w:t>
      </w:r>
      <w:r w:rsidRPr="0050606C">
        <w:rPr>
          <w:rFonts w:ascii="Times New Roman" w:hAnsi="Times New Roman" w:cs="Times New Roman"/>
        </w:rPr>
        <w:t xml:space="preserve">5(1), </w:t>
      </w:r>
      <w:r w:rsidR="00746455">
        <w:rPr>
          <w:rFonts w:ascii="Times New Roman" w:hAnsi="Times New Roman" w:cs="Times New Roman"/>
        </w:rPr>
        <w:br/>
      </w:r>
      <w:r w:rsidRPr="0050606C">
        <w:rPr>
          <w:rFonts w:ascii="Times New Roman" w:hAnsi="Times New Roman" w:cs="Times New Roman"/>
        </w:rPr>
        <w:t xml:space="preserve">Article 24.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Laband</w:t>
      </w:r>
      <w:proofErr w:type="spellEnd"/>
      <w:r w:rsidRPr="0050606C">
        <w:rPr>
          <w:rFonts w:ascii="Times New Roman" w:hAnsi="Times New Roman" w:cs="Times New Roman"/>
        </w:rPr>
        <w:t xml:space="preserve">, D. and M. </w:t>
      </w:r>
      <w:proofErr w:type="spellStart"/>
      <w:r w:rsidRPr="0050606C">
        <w:rPr>
          <w:rFonts w:ascii="Times New Roman" w:hAnsi="Times New Roman" w:cs="Times New Roman"/>
        </w:rPr>
        <w:t>Piette</w:t>
      </w:r>
      <w:proofErr w:type="spellEnd"/>
      <w:r w:rsidRPr="0050606C">
        <w:rPr>
          <w:rFonts w:ascii="Times New Roman" w:hAnsi="Times New Roman" w:cs="Times New Roman"/>
        </w:rPr>
        <w:t xml:space="preserve"> (1994).</w:t>
      </w:r>
      <w:proofErr w:type="gramEnd"/>
      <w:r w:rsidRPr="0050606C">
        <w:rPr>
          <w:rFonts w:ascii="Times New Roman" w:hAnsi="Times New Roman" w:cs="Times New Roman"/>
        </w:rPr>
        <w:t xml:space="preserve">  </w:t>
      </w:r>
      <w:proofErr w:type="gramStart"/>
      <w:r w:rsidRPr="0050606C">
        <w:rPr>
          <w:rFonts w:ascii="Times New Roman" w:hAnsi="Times New Roman" w:cs="Times New Roman"/>
        </w:rPr>
        <w:t>The Relative Impact of Economics Journals.</w:t>
      </w:r>
      <w:proofErr w:type="gramEnd"/>
      <w:r w:rsidRPr="0050606C">
        <w:rPr>
          <w:rFonts w:ascii="Times New Roman" w:hAnsi="Times New Roman" w:cs="Times New Roman"/>
        </w:rPr>
        <w:t xml:space="preserve">  </w:t>
      </w:r>
      <w:r w:rsidRPr="0050606C">
        <w:rPr>
          <w:rFonts w:ascii="Times New Roman" w:hAnsi="Times New Roman" w:cs="Times New Roman"/>
          <w:i/>
        </w:rPr>
        <w:t>Journal of Economic Literature</w:t>
      </w:r>
      <w:r w:rsidRPr="0050606C">
        <w:rPr>
          <w:rFonts w:ascii="Times New Roman" w:hAnsi="Times New Roman" w:cs="Times New Roman"/>
        </w:rPr>
        <w:t xml:space="preserve"> 32(2): 640-666.</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Liebowi</w:t>
      </w:r>
      <w:r w:rsidR="00746455">
        <w:rPr>
          <w:rFonts w:ascii="Times New Roman" w:hAnsi="Times New Roman" w:cs="Times New Roman"/>
        </w:rPr>
        <w:t>tz</w:t>
      </w:r>
      <w:proofErr w:type="spellEnd"/>
      <w:r w:rsidR="00746455">
        <w:rPr>
          <w:rFonts w:ascii="Times New Roman" w:hAnsi="Times New Roman" w:cs="Times New Roman"/>
        </w:rPr>
        <w:t>, S.J. and J.P. Palmer (1984).</w:t>
      </w:r>
      <w:proofErr w:type="gramEnd"/>
      <w:r w:rsidR="00746455">
        <w:rPr>
          <w:rFonts w:ascii="Times New Roman" w:hAnsi="Times New Roman" w:cs="Times New Roman"/>
        </w:rPr>
        <w:t xml:space="preserve"> </w:t>
      </w:r>
      <w:proofErr w:type="gramStart"/>
      <w:r w:rsidRPr="0050606C">
        <w:rPr>
          <w:rFonts w:ascii="Times New Roman" w:hAnsi="Times New Roman" w:cs="Times New Roman"/>
        </w:rPr>
        <w:t>Assessing the Relative Impact of Economics Journals.</w:t>
      </w:r>
      <w:proofErr w:type="gramEnd"/>
      <w:r w:rsidRPr="0050606C">
        <w:rPr>
          <w:rFonts w:ascii="Times New Roman" w:hAnsi="Times New Roman" w:cs="Times New Roman"/>
        </w:rPr>
        <w:t xml:space="preserve">  </w:t>
      </w:r>
      <w:r w:rsidRPr="0050606C">
        <w:rPr>
          <w:rFonts w:ascii="Times New Roman" w:hAnsi="Times New Roman" w:cs="Times New Roman"/>
          <w:i/>
        </w:rPr>
        <w:t>Journal of Economic Literature</w:t>
      </w:r>
      <w:r w:rsidRPr="0050606C">
        <w:rPr>
          <w:rFonts w:ascii="Times New Roman" w:hAnsi="Times New Roman" w:cs="Times New Roman"/>
        </w:rPr>
        <w:t xml:space="preserve"> 22(1): 77-88.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spellStart"/>
      <w:proofErr w:type="gramStart"/>
      <w:r w:rsidRPr="0050606C">
        <w:rPr>
          <w:rFonts w:ascii="Times New Roman" w:hAnsi="Times New Roman" w:cs="Times New Roman"/>
        </w:rPr>
        <w:t>Macri</w:t>
      </w:r>
      <w:proofErr w:type="spellEnd"/>
      <w:r w:rsidRPr="0050606C">
        <w:rPr>
          <w:rFonts w:ascii="Times New Roman" w:hAnsi="Times New Roman" w:cs="Times New Roman"/>
        </w:rPr>
        <w:t xml:space="preserve">, J. and D. </w:t>
      </w:r>
      <w:proofErr w:type="spellStart"/>
      <w:r w:rsidRPr="0050606C">
        <w:rPr>
          <w:rFonts w:ascii="Times New Roman" w:hAnsi="Times New Roman" w:cs="Times New Roman"/>
        </w:rPr>
        <w:t>Sinha</w:t>
      </w:r>
      <w:proofErr w:type="spellEnd"/>
      <w:r w:rsidRPr="0050606C">
        <w:rPr>
          <w:rFonts w:ascii="Times New Roman" w:hAnsi="Times New Roman" w:cs="Times New Roman"/>
        </w:rPr>
        <w:t xml:space="preserve"> (2006).</w:t>
      </w:r>
      <w:proofErr w:type="gramEnd"/>
      <w:r w:rsidRPr="0050606C">
        <w:rPr>
          <w:rFonts w:ascii="Times New Roman" w:hAnsi="Times New Roman" w:cs="Times New Roman"/>
        </w:rPr>
        <w:t xml:space="preserve">  Rankings Methodology for International Comparisons of Institutions and Individuals: An Application Economics in Australia and New Zealand.  </w:t>
      </w:r>
      <w:proofErr w:type="gramStart"/>
      <w:r w:rsidRPr="0050606C">
        <w:rPr>
          <w:rFonts w:ascii="Times New Roman" w:hAnsi="Times New Roman" w:cs="Times New Roman"/>
          <w:i/>
        </w:rPr>
        <w:t>Journal of Economic Surveys</w:t>
      </w:r>
      <w:r w:rsidRPr="0050606C">
        <w:rPr>
          <w:rFonts w:ascii="Times New Roman" w:hAnsi="Times New Roman" w:cs="Times New Roman"/>
        </w:rPr>
        <w:t>.</w:t>
      </w:r>
      <w:proofErr w:type="gramEnd"/>
      <w:r w:rsidRPr="0050606C">
        <w:rPr>
          <w:rFonts w:ascii="Times New Roman" w:hAnsi="Times New Roman" w:cs="Times New Roman"/>
        </w:rPr>
        <w:t xml:space="preserve">  20(1): 111-156.</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r w:rsidRPr="0050606C">
        <w:rPr>
          <w:rFonts w:ascii="Times New Roman" w:hAnsi="Times New Roman" w:cs="Times New Roman"/>
        </w:rPr>
        <w:t xml:space="preserve">Oswald, A.J. (2007).   An Examination of the Reliability of Prestigious Scholarly Journals: Evidence and Implications for Decision-Makers.  </w:t>
      </w:r>
      <w:proofErr w:type="spellStart"/>
      <w:r w:rsidRPr="0050606C">
        <w:rPr>
          <w:rFonts w:ascii="Times New Roman" w:hAnsi="Times New Roman" w:cs="Times New Roman"/>
          <w:i/>
        </w:rPr>
        <w:t>Economica</w:t>
      </w:r>
      <w:proofErr w:type="spellEnd"/>
      <w:r w:rsidRPr="0050606C">
        <w:rPr>
          <w:rFonts w:ascii="Times New Roman" w:hAnsi="Times New Roman" w:cs="Times New Roman"/>
        </w:rPr>
        <w:t xml:space="preserve"> 74(1): 21-31. </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r w:rsidRPr="0050606C">
        <w:rPr>
          <w:rFonts w:ascii="Times New Roman" w:hAnsi="Times New Roman" w:cs="Times New Roman"/>
        </w:rPr>
        <w:t xml:space="preserve">Starbuck, W.H. (2005).  How much Better are the Most-Prestigious Journals?  </w:t>
      </w:r>
      <w:proofErr w:type="gramStart"/>
      <w:r w:rsidRPr="0050606C">
        <w:rPr>
          <w:rFonts w:ascii="Times New Roman" w:hAnsi="Times New Roman" w:cs="Times New Roman"/>
        </w:rPr>
        <w:t>The Statistics of Academic Publication.</w:t>
      </w:r>
      <w:proofErr w:type="gramEnd"/>
      <w:r w:rsidRPr="0050606C">
        <w:rPr>
          <w:rFonts w:ascii="Times New Roman" w:hAnsi="Times New Roman" w:cs="Times New Roman"/>
        </w:rPr>
        <w:t xml:space="preserve">  </w:t>
      </w:r>
      <w:proofErr w:type="gramStart"/>
      <w:r w:rsidRPr="0050606C">
        <w:rPr>
          <w:rFonts w:ascii="Times New Roman" w:hAnsi="Times New Roman" w:cs="Times New Roman"/>
          <w:i/>
        </w:rPr>
        <w:t>Organization Science</w:t>
      </w:r>
      <w:r w:rsidRPr="0050606C">
        <w:rPr>
          <w:rFonts w:ascii="Times New Roman" w:hAnsi="Times New Roman" w:cs="Times New Roman"/>
        </w:rPr>
        <w:t>.</w:t>
      </w:r>
      <w:proofErr w:type="gramEnd"/>
      <w:r w:rsidRPr="0050606C">
        <w:rPr>
          <w:rFonts w:ascii="Times New Roman" w:hAnsi="Times New Roman" w:cs="Times New Roman"/>
        </w:rPr>
        <w:t xml:space="preserve"> 16(2): 180-200.</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r w:rsidRPr="0050606C">
        <w:rPr>
          <w:rFonts w:ascii="Times New Roman" w:hAnsi="Times New Roman" w:cs="Times New Roman"/>
        </w:rPr>
        <w:t xml:space="preserve">Smith, A.G. (2008). </w:t>
      </w:r>
      <w:proofErr w:type="gramStart"/>
      <w:r w:rsidRPr="0050606C">
        <w:rPr>
          <w:rFonts w:ascii="Times New Roman" w:hAnsi="Times New Roman" w:cs="Times New Roman"/>
        </w:rPr>
        <w:t>Benchmarking Google Scholar with the New Zealand PBRF research assessment exercise.</w:t>
      </w:r>
      <w:proofErr w:type="gramEnd"/>
      <w:r w:rsidRPr="0050606C">
        <w:rPr>
          <w:rFonts w:ascii="Times New Roman" w:hAnsi="Times New Roman" w:cs="Times New Roman"/>
        </w:rPr>
        <w:t xml:space="preserve">  </w:t>
      </w:r>
      <w:proofErr w:type="spellStart"/>
      <w:proofErr w:type="gramStart"/>
      <w:r w:rsidRPr="0050606C">
        <w:rPr>
          <w:rFonts w:ascii="Times New Roman" w:hAnsi="Times New Roman" w:cs="Times New Roman"/>
          <w:i/>
        </w:rPr>
        <w:t>Scientometrics</w:t>
      </w:r>
      <w:proofErr w:type="spellEnd"/>
      <w:r w:rsidRPr="0050606C">
        <w:rPr>
          <w:rFonts w:ascii="Times New Roman" w:hAnsi="Times New Roman" w:cs="Times New Roman"/>
          <w:i/>
        </w:rPr>
        <w:t>.</w:t>
      </w:r>
      <w:proofErr w:type="gramEnd"/>
      <w:r w:rsidRPr="0050606C">
        <w:rPr>
          <w:rFonts w:ascii="Times New Roman" w:hAnsi="Times New Roman" w:cs="Times New Roman"/>
        </w:rPr>
        <w:t xml:space="preserve"> 74(2): 309-316.</w:t>
      </w:r>
    </w:p>
    <w:p w:rsidR="0030778F" w:rsidRPr="0050606C" w:rsidRDefault="0030778F" w:rsidP="007B1E9E">
      <w:pPr>
        <w:tabs>
          <w:tab w:val="left" w:pos="426"/>
        </w:tabs>
        <w:spacing w:after="0" w:line="240" w:lineRule="auto"/>
        <w:ind w:left="426" w:hanging="426"/>
        <w:jc w:val="both"/>
        <w:rPr>
          <w:rFonts w:ascii="Times New Roman" w:hAnsi="Times New Roman" w:cs="Times New Roman"/>
        </w:rPr>
      </w:pPr>
      <w:proofErr w:type="gramStart"/>
      <w:r w:rsidRPr="0050606C">
        <w:rPr>
          <w:rFonts w:ascii="Times New Roman" w:hAnsi="Times New Roman" w:cs="Times New Roman"/>
        </w:rPr>
        <w:t>Wall, H.J. (2009)</w:t>
      </w:r>
      <w:r w:rsidR="00746455">
        <w:rPr>
          <w:rFonts w:ascii="Times New Roman" w:hAnsi="Times New Roman" w:cs="Times New Roman"/>
        </w:rPr>
        <w:t>.</w:t>
      </w:r>
      <w:proofErr w:type="gramEnd"/>
      <w:r w:rsidRPr="0050606C">
        <w:rPr>
          <w:rFonts w:ascii="Times New Roman" w:hAnsi="Times New Roman" w:cs="Times New Roman"/>
        </w:rPr>
        <w:t xml:space="preserve">   Don’t Get Skewed Over by Journal Rankings.  </w:t>
      </w:r>
      <w:r w:rsidRPr="0050606C">
        <w:rPr>
          <w:rFonts w:ascii="Times New Roman" w:hAnsi="Times New Roman" w:cs="Times New Roman"/>
          <w:i/>
        </w:rPr>
        <w:t>B.E. Journal of Economic Analysis and Policy: Topics</w:t>
      </w:r>
      <w:r w:rsidRPr="0050606C">
        <w:rPr>
          <w:rFonts w:ascii="Times New Roman" w:hAnsi="Times New Roman" w:cs="Times New Roman"/>
        </w:rPr>
        <w:t xml:space="preserve"> 9(1): Article 34. </w:t>
      </w:r>
    </w:p>
    <w:sectPr w:rsidR="0030778F" w:rsidRPr="0050606C" w:rsidSect="0050606C">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07" w:rsidRDefault="009A2107" w:rsidP="000A6098">
      <w:pPr>
        <w:spacing w:after="0" w:line="240" w:lineRule="auto"/>
      </w:pPr>
      <w:r>
        <w:separator/>
      </w:r>
    </w:p>
  </w:endnote>
  <w:endnote w:type="continuationSeparator" w:id="0">
    <w:p w:rsidR="009A2107" w:rsidRDefault="009A2107" w:rsidP="000A6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876"/>
      <w:docPartObj>
        <w:docPartGallery w:val="Page Numbers (Bottom of Page)"/>
        <w:docPartUnique/>
      </w:docPartObj>
    </w:sdtPr>
    <w:sdtContent>
      <w:p w:rsidR="0050606C" w:rsidRDefault="007D0B0E">
        <w:pPr>
          <w:pStyle w:val="Footer"/>
          <w:jc w:val="center"/>
        </w:pPr>
        <w:fldSimple w:instr=" PAGE   \* MERGEFORMAT ">
          <w:r w:rsidR="00D954B4">
            <w:rPr>
              <w:noProof/>
            </w:rPr>
            <w:t>6</w:t>
          </w:r>
        </w:fldSimple>
      </w:p>
    </w:sdtContent>
  </w:sdt>
  <w:p w:rsidR="0050606C" w:rsidRDefault="00506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07" w:rsidRDefault="009A2107" w:rsidP="000A6098">
      <w:pPr>
        <w:spacing w:after="0" w:line="240" w:lineRule="auto"/>
      </w:pPr>
      <w:r>
        <w:separator/>
      </w:r>
    </w:p>
  </w:footnote>
  <w:footnote w:type="continuationSeparator" w:id="0">
    <w:p w:rsidR="009A2107" w:rsidRDefault="009A2107" w:rsidP="000A6098">
      <w:pPr>
        <w:spacing w:after="0" w:line="240" w:lineRule="auto"/>
      </w:pPr>
      <w:r>
        <w:continuationSeparator/>
      </w:r>
    </w:p>
  </w:footnote>
  <w:footnote w:id="1">
    <w:p w:rsidR="00E83838" w:rsidRDefault="0050606C" w:rsidP="00E83838">
      <w:pPr>
        <w:pStyle w:val="FootnoteText"/>
        <w:ind w:left="284" w:hanging="284"/>
        <w:jc w:val="both"/>
        <w:rPr>
          <w:rFonts w:ascii="Times New Roman" w:hAnsi="Times New Roman" w:cs="Times New Roman"/>
          <w:sz w:val="22"/>
          <w:szCs w:val="22"/>
        </w:rPr>
      </w:pPr>
      <w:r>
        <w:rPr>
          <w:rStyle w:val="FootnoteReference"/>
        </w:rPr>
        <w:footnoteRef/>
      </w:r>
      <w:r>
        <w:t xml:space="preserve"> </w:t>
      </w:r>
      <w:r w:rsidR="00E83838">
        <w:tab/>
      </w:r>
      <w:r w:rsidRPr="00E83838">
        <w:rPr>
          <w:rFonts w:ascii="Times New Roman" w:hAnsi="Times New Roman" w:cs="Times New Roman"/>
          <w:sz w:val="22"/>
          <w:szCs w:val="22"/>
        </w:rPr>
        <w:t xml:space="preserve">A discussion of the key elements of the scheme can be found in Goldfinch (2003) and </w:t>
      </w:r>
      <w:proofErr w:type="spellStart"/>
      <w:r w:rsidRPr="00E83838">
        <w:rPr>
          <w:rFonts w:ascii="Times New Roman" w:hAnsi="Times New Roman" w:cs="Times New Roman"/>
          <w:sz w:val="22"/>
          <w:szCs w:val="22"/>
        </w:rPr>
        <w:t>Hodder</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Hodder</w:t>
      </w:r>
      <w:proofErr w:type="spellEnd"/>
      <w:r w:rsidRPr="00E83838">
        <w:rPr>
          <w:rFonts w:ascii="Times New Roman" w:hAnsi="Times New Roman" w:cs="Times New Roman"/>
          <w:sz w:val="22"/>
          <w:szCs w:val="22"/>
        </w:rPr>
        <w:t xml:space="preserve"> (2010).  Additional information can be found on the official website: </w:t>
      </w:r>
    </w:p>
    <w:p w:rsidR="0050606C" w:rsidRDefault="00E83838" w:rsidP="00E83838">
      <w:pPr>
        <w:pStyle w:val="FootnoteText"/>
        <w:ind w:left="284" w:hanging="284"/>
        <w:jc w:val="both"/>
        <w:rPr>
          <w:rFonts w:ascii="Times New Roman" w:hAnsi="Times New Roman" w:cs="Times New Roman"/>
          <w:sz w:val="22"/>
          <w:szCs w:val="22"/>
        </w:rPr>
      </w:pPr>
      <w:r>
        <w:rPr>
          <w:rFonts w:ascii="Times New Roman" w:hAnsi="Times New Roman" w:cs="Times New Roman"/>
          <w:sz w:val="22"/>
          <w:szCs w:val="22"/>
        </w:rPr>
        <w:tab/>
      </w:r>
      <w:hyperlink r:id="rId1" w:history="1">
        <w:r w:rsidRPr="00A059BD">
          <w:rPr>
            <w:rStyle w:val="Hyperlink"/>
            <w:rFonts w:ascii="Times New Roman" w:hAnsi="Times New Roman" w:cs="Times New Roman"/>
            <w:sz w:val="22"/>
            <w:szCs w:val="22"/>
          </w:rPr>
          <w:t>www.tec.govt.nz/Funding/Fund-finder/Performance-Based-Research-Fund-PBRF-/Resources/</w:t>
        </w:r>
      </w:hyperlink>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2">
    <w:p w:rsidR="0050606C"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lang w:val="en-CA"/>
        </w:rPr>
        <w:t xml:space="preserve">  </w:t>
      </w:r>
      <w:r w:rsidR="00E83838" w:rsidRPr="00E83838">
        <w:rPr>
          <w:rFonts w:ascii="Times New Roman" w:hAnsi="Times New Roman" w:cs="Times New Roman"/>
          <w:sz w:val="22"/>
          <w:szCs w:val="22"/>
          <w:lang w:val="en-CA"/>
        </w:rPr>
        <w:tab/>
      </w:r>
      <w:r w:rsidRPr="00E83838">
        <w:rPr>
          <w:rFonts w:ascii="Times New Roman" w:hAnsi="Times New Roman" w:cs="Times New Roman"/>
          <w:sz w:val="22"/>
          <w:szCs w:val="22"/>
          <w:lang w:val="en-CA"/>
        </w:rPr>
        <w:t>For details, see Research Excellence Framework (REF) (</w:t>
      </w:r>
      <w:hyperlink r:id="rId2" w:history="1">
        <w:r w:rsidRPr="00E83838">
          <w:rPr>
            <w:rStyle w:val="Hyperlink"/>
            <w:rFonts w:ascii="Times New Roman" w:hAnsi="Times New Roman" w:cs="Times New Roman"/>
            <w:sz w:val="22"/>
            <w:szCs w:val="22"/>
            <w:lang w:val="en-CA"/>
          </w:rPr>
          <w:t>www.hefce.ac.uk/reserch/ref/</w:t>
        </w:r>
      </w:hyperlink>
      <w:r w:rsidRPr="00E83838">
        <w:rPr>
          <w:rFonts w:ascii="Times New Roman" w:hAnsi="Times New Roman" w:cs="Times New Roman"/>
          <w:sz w:val="22"/>
          <w:szCs w:val="22"/>
          <w:lang w:val="en-CA"/>
        </w:rPr>
        <w:t>) and Excellence in Research for Australia (ERA) (</w:t>
      </w:r>
      <w:hyperlink r:id="rId3" w:history="1">
        <w:r w:rsidRPr="00E83838">
          <w:rPr>
            <w:rStyle w:val="Hyperlink"/>
            <w:rFonts w:ascii="Times New Roman" w:hAnsi="Times New Roman" w:cs="Times New Roman"/>
            <w:sz w:val="22"/>
            <w:szCs w:val="22"/>
            <w:lang w:val="en-CA"/>
          </w:rPr>
          <w:t>www.arc.gov.au/era</w:t>
        </w:r>
      </w:hyperlink>
      <w:r w:rsidRPr="00E83838">
        <w:rPr>
          <w:rFonts w:ascii="Times New Roman" w:hAnsi="Times New Roman" w:cs="Times New Roman"/>
          <w:sz w:val="22"/>
          <w:szCs w:val="22"/>
          <w:lang w:val="en-CA"/>
        </w:rPr>
        <w:t xml:space="preserve">). </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3">
    <w:p w:rsidR="0050606C" w:rsidRPr="00E83838"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sidRPr="00E83838">
        <w:rPr>
          <w:rFonts w:ascii="Times New Roman" w:hAnsi="Times New Roman" w:cs="Times New Roman"/>
          <w:sz w:val="22"/>
          <w:szCs w:val="22"/>
        </w:rPr>
        <w:tab/>
      </w:r>
      <w:r w:rsidRPr="00E83838">
        <w:rPr>
          <w:rFonts w:ascii="Times New Roman" w:hAnsi="Times New Roman" w:cs="Times New Roman"/>
          <w:sz w:val="22"/>
          <w:szCs w:val="22"/>
        </w:rPr>
        <w:t>For example, see Centre for Science and Technology Studies (2007).</w:t>
      </w:r>
    </w:p>
  </w:footnote>
  <w:footnote w:id="4">
    <w:p w:rsidR="0050606C" w:rsidRPr="00E83838" w:rsidRDefault="0050606C" w:rsidP="00E83838">
      <w:pPr>
        <w:pStyle w:val="FootnoteText"/>
        <w:ind w:left="284" w:hanging="284"/>
        <w:jc w:val="both"/>
        <w:rPr>
          <w:rFonts w:ascii="Times New Roman" w:hAnsi="Times New Roman" w:cs="Times New Roman"/>
          <w:sz w:val="22"/>
          <w:szCs w:val="22"/>
          <w:lang w:val="en-CA"/>
        </w:rPr>
      </w:pPr>
      <w:r>
        <w:rPr>
          <w:rStyle w:val="FootnoteReference"/>
        </w:rPr>
        <w:footnoteRef/>
      </w:r>
      <w:r>
        <w:t xml:space="preserve"> </w:t>
      </w:r>
      <w:r w:rsidR="00E83838" w:rsidRPr="00E83838">
        <w:rPr>
          <w:rFonts w:ascii="Times New Roman" w:hAnsi="Times New Roman" w:cs="Times New Roman"/>
          <w:sz w:val="22"/>
          <w:szCs w:val="22"/>
        </w:rPr>
        <w:tab/>
      </w:r>
      <w:r w:rsidRPr="00E83838">
        <w:rPr>
          <w:rFonts w:ascii="Times New Roman" w:hAnsi="Times New Roman" w:cs="Times New Roman"/>
          <w:sz w:val="22"/>
          <w:szCs w:val="22"/>
        </w:rPr>
        <w:t xml:space="preserve">This statement is largely based on anecdotal evidence, but supporting evidence can be found in </w:t>
      </w:r>
      <w:proofErr w:type="spellStart"/>
      <w:r w:rsidRPr="00E83838">
        <w:rPr>
          <w:rFonts w:ascii="Times New Roman" w:hAnsi="Times New Roman" w:cs="Times New Roman"/>
          <w:sz w:val="22"/>
          <w:szCs w:val="22"/>
        </w:rPr>
        <w:t>Cinlar</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Dowse (2008).</w:t>
      </w:r>
    </w:p>
  </w:footnote>
  <w:footnote w:id="5">
    <w:p w:rsidR="0050606C" w:rsidRDefault="0050606C" w:rsidP="00F16F6B">
      <w:pPr>
        <w:pStyle w:val="FootnoteText"/>
        <w:ind w:left="142"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lang w:val="en-CA"/>
        </w:rPr>
        <w:t xml:space="preserve">Following convention, we have restricted research output to cover only refereed articles in journals listed in </w:t>
      </w:r>
      <w:proofErr w:type="spellStart"/>
      <w:r w:rsidRPr="00E83838">
        <w:rPr>
          <w:rFonts w:ascii="Times New Roman" w:hAnsi="Times New Roman" w:cs="Times New Roman"/>
          <w:i/>
          <w:sz w:val="22"/>
          <w:szCs w:val="22"/>
          <w:lang w:val="en-CA"/>
        </w:rPr>
        <w:t>EconLit</w:t>
      </w:r>
      <w:proofErr w:type="spellEnd"/>
      <w:r w:rsidRPr="00E83838">
        <w:rPr>
          <w:rFonts w:ascii="Times New Roman" w:hAnsi="Times New Roman" w:cs="Times New Roman"/>
          <w:sz w:val="22"/>
          <w:szCs w:val="22"/>
          <w:lang w:val="en-CA"/>
        </w:rPr>
        <w:t>.  Rephrased, academic work disseminated in books, conference papers, reports and non-refereed publications are ignored in this study.</w:t>
      </w:r>
    </w:p>
    <w:p w:rsidR="00E83838" w:rsidRPr="00E83838" w:rsidRDefault="00E83838" w:rsidP="00F16F6B">
      <w:pPr>
        <w:pStyle w:val="FootnoteText"/>
        <w:ind w:left="142" w:hanging="284"/>
        <w:jc w:val="both"/>
        <w:rPr>
          <w:rFonts w:ascii="Times New Roman" w:hAnsi="Times New Roman" w:cs="Times New Roman"/>
          <w:sz w:val="22"/>
          <w:szCs w:val="22"/>
          <w:lang w:val="en-CA"/>
        </w:rPr>
      </w:pPr>
    </w:p>
  </w:footnote>
  <w:footnote w:id="6">
    <w:p w:rsidR="0050606C" w:rsidRPr="00E83838" w:rsidRDefault="0050606C" w:rsidP="00F16F6B">
      <w:pPr>
        <w:pStyle w:val="FootnoteText"/>
        <w:ind w:left="142"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lang w:val="en-CA"/>
        </w:rPr>
        <w:t xml:space="preserve"> </w:t>
      </w:r>
      <w:r w:rsidR="00E83838">
        <w:rPr>
          <w:rFonts w:ascii="Times New Roman" w:hAnsi="Times New Roman" w:cs="Times New Roman"/>
          <w:sz w:val="22"/>
          <w:szCs w:val="22"/>
          <w:lang w:val="en-CA"/>
        </w:rPr>
        <w:tab/>
      </w:r>
      <w:r w:rsidRPr="00E83838">
        <w:rPr>
          <w:rFonts w:ascii="Times New Roman" w:hAnsi="Times New Roman" w:cs="Times New Roman"/>
          <w:sz w:val="22"/>
          <w:szCs w:val="22"/>
          <w:lang w:val="en-CA"/>
        </w:rPr>
        <w:t>For details, see ERA’s website at www.arc.gov.au/era.</w:t>
      </w:r>
    </w:p>
  </w:footnote>
  <w:footnote w:id="7">
    <w:p w:rsidR="0050606C"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sidRPr="00E83838">
        <w:rPr>
          <w:rFonts w:ascii="Times New Roman" w:hAnsi="Times New Roman" w:cs="Times New Roman"/>
          <w:sz w:val="22"/>
          <w:szCs w:val="22"/>
        </w:rPr>
        <w:tab/>
      </w:r>
      <w:r w:rsidRPr="00E83838">
        <w:rPr>
          <w:rFonts w:ascii="Times New Roman" w:hAnsi="Times New Roman" w:cs="Times New Roman"/>
          <w:sz w:val="22"/>
          <w:szCs w:val="22"/>
          <w:lang w:val="en-CA"/>
        </w:rPr>
        <w:t>These staff census dates were chosen for pragmatic reasons: we had previously collected publication records for all academic staff employed on these dates.  More specifically, we collected data on all permanent staff with the rank of Lecturer, Senior Lecturer, Associate Professor and Professor  We should also note that we used both staff lists to maximize the size of the sample.</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8">
    <w:p w:rsidR="0050606C"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sidRPr="00E83838">
        <w:rPr>
          <w:rFonts w:ascii="Times New Roman" w:hAnsi="Times New Roman" w:cs="Times New Roman"/>
          <w:sz w:val="22"/>
          <w:szCs w:val="22"/>
        </w:rPr>
        <w:tab/>
      </w:r>
      <w:r w:rsidRPr="00E83838">
        <w:rPr>
          <w:rFonts w:ascii="Times New Roman" w:hAnsi="Times New Roman" w:cs="Times New Roman"/>
          <w:sz w:val="22"/>
          <w:szCs w:val="22"/>
          <w:lang w:val="en-CA"/>
        </w:rPr>
        <w:t xml:space="preserve">This decision rule was used by Coupe (2003) in deriving his </w:t>
      </w:r>
      <w:r w:rsidR="007B1E9E">
        <w:rPr>
          <w:rFonts w:ascii="Times New Roman" w:hAnsi="Times New Roman" w:cs="Times New Roman"/>
          <w:sz w:val="22"/>
          <w:szCs w:val="22"/>
          <w:lang w:val="en-CA"/>
        </w:rPr>
        <w:t>‘</w:t>
      </w:r>
      <w:r w:rsidRPr="00E83838">
        <w:rPr>
          <w:rFonts w:ascii="Times New Roman" w:hAnsi="Times New Roman" w:cs="Times New Roman"/>
          <w:sz w:val="22"/>
          <w:szCs w:val="22"/>
          <w:lang w:val="en-CA"/>
        </w:rPr>
        <w:t>Impact</w:t>
      </w:r>
      <w:r w:rsidR="007B1E9E">
        <w:rPr>
          <w:rFonts w:ascii="Times New Roman" w:hAnsi="Times New Roman" w:cs="Times New Roman"/>
          <w:sz w:val="22"/>
          <w:szCs w:val="22"/>
          <w:lang w:val="en-CA"/>
        </w:rPr>
        <w:t>’</w:t>
      </w:r>
      <w:r w:rsidRPr="00E83838">
        <w:rPr>
          <w:rFonts w:ascii="Times New Roman" w:hAnsi="Times New Roman" w:cs="Times New Roman"/>
          <w:sz w:val="22"/>
          <w:szCs w:val="22"/>
          <w:lang w:val="en-CA"/>
        </w:rPr>
        <w:t xml:space="preserve"> measure.  At the time of his study (2000), some 800 journals were listed in </w:t>
      </w:r>
      <w:proofErr w:type="spellStart"/>
      <w:r w:rsidRPr="00E83838">
        <w:rPr>
          <w:rFonts w:ascii="Times New Roman" w:hAnsi="Times New Roman" w:cs="Times New Roman"/>
          <w:sz w:val="22"/>
          <w:szCs w:val="22"/>
          <w:lang w:val="en-CA"/>
        </w:rPr>
        <w:t>EconLit</w:t>
      </w:r>
      <w:proofErr w:type="spellEnd"/>
      <w:r w:rsidRPr="00E83838">
        <w:rPr>
          <w:rFonts w:ascii="Times New Roman" w:hAnsi="Times New Roman" w:cs="Times New Roman"/>
          <w:sz w:val="22"/>
          <w:szCs w:val="22"/>
          <w:lang w:val="en-CA"/>
        </w:rPr>
        <w:t xml:space="preserve">; of these, 273 were listed in ISI/JCR.  However, only approximately 170 of these journals were listed as economics journals by Journal Citation Reports (JCR).   </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9">
    <w:p w:rsidR="0050606C" w:rsidRDefault="0050606C" w:rsidP="00E83838">
      <w:pPr>
        <w:pStyle w:val="FootnoteText"/>
        <w:ind w:left="284" w:hanging="284"/>
        <w:jc w:val="both"/>
        <w:rPr>
          <w:rFonts w:ascii="Times New Roman" w:hAnsi="Times New Roman" w:cs="Times New Roman"/>
          <w:sz w:val="22"/>
          <w:szCs w:val="22"/>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sidRPr="00E83838">
        <w:rPr>
          <w:rFonts w:ascii="Times New Roman" w:hAnsi="Times New Roman" w:cs="Times New Roman"/>
          <w:sz w:val="22"/>
          <w:szCs w:val="22"/>
        </w:rPr>
        <w:tab/>
      </w:r>
      <w:r w:rsidRPr="00E83838">
        <w:rPr>
          <w:rFonts w:ascii="Times New Roman" w:hAnsi="Times New Roman" w:cs="Times New Roman"/>
          <w:sz w:val="22"/>
          <w:szCs w:val="22"/>
        </w:rPr>
        <w:t xml:space="preserve">Most of the well known journal-based ranking schemes in economics are based on this restrictive definition of economics-relevant journals albeit, in a few instances, with a couple of additions from the finance area.  For example, see </w:t>
      </w:r>
      <w:proofErr w:type="spellStart"/>
      <w:r w:rsidRPr="00E83838">
        <w:rPr>
          <w:rFonts w:ascii="Times New Roman" w:hAnsi="Times New Roman" w:cs="Times New Roman"/>
          <w:sz w:val="22"/>
          <w:szCs w:val="22"/>
        </w:rPr>
        <w:t>Liebowitz</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Palmer (1984), </w:t>
      </w:r>
      <w:proofErr w:type="spellStart"/>
      <w:r w:rsidRPr="00E83838">
        <w:rPr>
          <w:rFonts w:ascii="Times New Roman" w:hAnsi="Times New Roman" w:cs="Times New Roman"/>
          <w:sz w:val="22"/>
          <w:szCs w:val="22"/>
        </w:rPr>
        <w:t>Laband</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Piette</w:t>
      </w:r>
      <w:proofErr w:type="spellEnd"/>
      <w:r w:rsidRPr="00E83838">
        <w:rPr>
          <w:rFonts w:ascii="Times New Roman" w:hAnsi="Times New Roman" w:cs="Times New Roman"/>
          <w:sz w:val="22"/>
          <w:szCs w:val="22"/>
        </w:rPr>
        <w:t xml:space="preserve"> (1994), </w:t>
      </w:r>
      <w:proofErr w:type="spellStart"/>
      <w:r w:rsidRPr="00E83838">
        <w:rPr>
          <w:rFonts w:ascii="Times New Roman" w:hAnsi="Times New Roman" w:cs="Times New Roman"/>
          <w:sz w:val="22"/>
          <w:szCs w:val="22"/>
        </w:rPr>
        <w:t>Kalaitzidakis</w:t>
      </w:r>
      <w:proofErr w:type="spellEnd"/>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Mamuneas</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Stengos</w:t>
      </w:r>
      <w:proofErr w:type="spellEnd"/>
      <w:r w:rsidRPr="00E83838">
        <w:rPr>
          <w:rFonts w:ascii="Times New Roman" w:hAnsi="Times New Roman" w:cs="Times New Roman"/>
          <w:sz w:val="22"/>
          <w:szCs w:val="22"/>
        </w:rPr>
        <w:t xml:space="preserve"> (2003 and 2010), and for their </w:t>
      </w:r>
      <w:r w:rsidR="007B1E9E">
        <w:rPr>
          <w:rFonts w:ascii="Times New Roman" w:hAnsi="Times New Roman" w:cs="Times New Roman"/>
          <w:sz w:val="22"/>
          <w:szCs w:val="22"/>
        </w:rPr>
        <w:t>‘</w:t>
      </w:r>
      <w:r w:rsidRPr="00E83838">
        <w:rPr>
          <w:rFonts w:ascii="Times New Roman" w:hAnsi="Times New Roman" w:cs="Times New Roman"/>
          <w:sz w:val="22"/>
          <w:szCs w:val="22"/>
        </w:rPr>
        <w:t>economics</w:t>
      </w:r>
      <w:r w:rsidR="007B1E9E">
        <w:rPr>
          <w:rFonts w:ascii="Times New Roman" w:hAnsi="Times New Roman" w:cs="Times New Roman"/>
          <w:sz w:val="22"/>
          <w:szCs w:val="22"/>
        </w:rPr>
        <w:t>’</w:t>
      </w:r>
      <w:r w:rsidRPr="00E83838">
        <w:rPr>
          <w:rFonts w:ascii="Times New Roman" w:hAnsi="Times New Roman" w:cs="Times New Roman"/>
          <w:sz w:val="22"/>
          <w:szCs w:val="22"/>
        </w:rPr>
        <w:t xml:space="preserve"> journal weights, </w:t>
      </w:r>
      <w:proofErr w:type="spellStart"/>
      <w:r w:rsidRPr="00E83838">
        <w:rPr>
          <w:rFonts w:ascii="Times New Roman" w:hAnsi="Times New Roman" w:cs="Times New Roman"/>
          <w:sz w:val="22"/>
          <w:szCs w:val="22"/>
        </w:rPr>
        <w:t>Kodrzycki</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Yu (2006).</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10">
    <w:p w:rsidR="0050606C" w:rsidRPr="00E83838"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sidRPr="00E83838">
        <w:rPr>
          <w:rFonts w:ascii="Times New Roman" w:hAnsi="Times New Roman" w:cs="Times New Roman"/>
          <w:sz w:val="22"/>
          <w:szCs w:val="22"/>
        </w:rPr>
        <w:tab/>
      </w:r>
      <w:r w:rsidRPr="00E83838">
        <w:rPr>
          <w:rFonts w:ascii="Times New Roman" w:hAnsi="Times New Roman" w:cs="Times New Roman"/>
          <w:sz w:val="22"/>
          <w:szCs w:val="22"/>
        </w:rPr>
        <w:t xml:space="preserve">Self-cites are eliminated to prevent game playing tactics.  Although this is not considered to be a problem in economics, or the social sciences, at this time, it is widely recognized as a problem in the biological and physical sciences.  Although we are getting ahead of ourselves, we should note that of the total cites to papers published by New Zealand’s academic economists over the period 2000-2008, approximately 15 percent (441 of 2857) were </w:t>
      </w:r>
      <w:r w:rsidR="007B1E9E">
        <w:rPr>
          <w:rFonts w:ascii="Times New Roman" w:hAnsi="Times New Roman" w:cs="Times New Roman"/>
          <w:sz w:val="22"/>
          <w:szCs w:val="22"/>
        </w:rPr>
        <w:t>‘</w:t>
      </w:r>
      <w:r w:rsidRPr="00E83838">
        <w:rPr>
          <w:rFonts w:ascii="Times New Roman" w:hAnsi="Times New Roman" w:cs="Times New Roman"/>
          <w:sz w:val="22"/>
          <w:szCs w:val="22"/>
        </w:rPr>
        <w:t>self-cites</w:t>
      </w:r>
      <w:r w:rsidR="007B1E9E">
        <w:rPr>
          <w:rFonts w:ascii="Times New Roman" w:hAnsi="Times New Roman" w:cs="Times New Roman"/>
          <w:sz w:val="22"/>
          <w:szCs w:val="22"/>
        </w:rPr>
        <w:t>’</w:t>
      </w:r>
      <w:r w:rsidRPr="00E83838">
        <w:rPr>
          <w:rFonts w:ascii="Times New Roman" w:hAnsi="Times New Roman" w:cs="Times New Roman"/>
          <w:sz w:val="22"/>
          <w:szCs w:val="22"/>
        </w:rPr>
        <w:t xml:space="preserve"> (for the citing period ending 31 December 2010).  At this time we wish to stress that </w:t>
      </w:r>
      <w:r w:rsidRPr="00E83838">
        <w:rPr>
          <w:rFonts w:ascii="Times New Roman" w:hAnsi="Times New Roman" w:cs="Times New Roman"/>
          <w:sz w:val="22"/>
          <w:szCs w:val="22"/>
          <w:lang w:val="en-CA"/>
        </w:rPr>
        <w:t xml:space="preserve">throughout the remainder of this paper, unless otherwise noted, all references to </w:t>
      </w:r>
      <w:r w:rsidR="007B1E9E">
        <w:rPr>
          <w:rFonts w:ascii="Times New Roman" w:hAnsi="Times New Roman" w:cs="Times New Roman"/>
          <w:sz w:val="22"/>
          <w:szCs w:val="22"/>
          <w:lang w:val="en-CA"/>
        </w:rPr>
        <w:t>‘</w:t>
      </w:r>
      <w:r w:rsidRPr="00E83838">
        <w:rPr>
          <w:rFonts w:ascii="Times New Roman" w:hAnsi="Times New Roman" w:cs="Times New Roman"/>
          <w:sz w:val="22"/>
          <w:szCs w:val="22"/>
          <w:lang w:val="en-CA"/>
        </w:rPr>
        <w:t>citations</w:t>
      </w:r>
      <w:r w:rsidR="007B1E9E">
        <w:rPr>
          <w:rFonts w:ascii="Times New Roman" w:hAnsi="Times New Roman" w:cs="Times New Roman"/>
          <w:sz w:val="22"/>
          <w:szCs w:val="22"/>
          <w:lang w:val="en-CA"/>
        </w:rPr>
        <w:t>’</w:t>
      </w:r>
      <w:r w:rsidRPr="00E83838">
        <w:rPr>
          <w:rFonts w:ascii="Times New Roman" w:hAnsi="Times New Roman" w:cs="Times New Roman"/>
          <w:sz w:val="22"/>
          <w:szCs w:val="22"/>
          <w:lang w:val="en-CA"/>
        </w:rPr>
        <w:t xml:space="preserve"> will always be to the </w:t>
      </w:r>
      <w:r w:rsidR="007B1E9E">
        <w:rPr>
          <w:rFonts w:ascii="Times New Roman" w:hAnsi="Times New Roman" w:cs="Times New Roman"/>
          <w:sz w:val="22"/>
          <w:szCs w:val="22"/>
          <w:lang w:val="en-CA"/>
        </w:rPr>
        <w:t>‘</w:t>
      </w:r>
      <w:r w:rsidRPr="00E83838">
        <w:rPr>
          <w:rFonts w:ascii="Times New Roman" w:hAnsi="Times New Roman" w:cs="Times New Roman"/>
          <w:sz w:val="22"/>
          <w:szCs w:val="22"/>
          <w:lang w:val="en-CA"/>
        </w:rPr>
        <w:t>non-self</w:t>
      </w:r>
      <w:r w:rsidR="007B1E9E">
        <w:rPr>
          <w:rFonts w:ascii="Times New Roman" w:hAnsi="Times New Roman" w:cs="Times New Roman"/>
          <w:sz w:val="22"/>
          <w:szCs w:val="22"/>
          <w:lang w:val="en-CA"/>
        </w:rPr>
        <w:t>’</w:t>
      </w:r>
      <w:r w:rsidRPr="00E83838">
        <w:rPr>
          <w:rFonts w:ascii="Times New Roman" w:hAnsi="Times New Roman" w:cs="Times New Roman"/>
          <w:sz w:val="22"/>
          <w:szCs w:val="22"/>
          <w:lang w:val="en-CA"/>
        </w:rPr>
        <w:t xml:space="preserve"> variety.      </w:t>
      </w:r>
    </w:p>
  </w:footnote>
  <w:footnote w:id="11">
    <w:p w:rsidR="0050606C"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lang w:val="en-CA"/>
        </w:rPr>
        <w:t xml:space="preserve">For a discussion of these issues, albeit from a Finance perspective, see </w:t>
      </w:r>
      <w:proofErr w:type="spellStart"/>
      <w:r w:rsidRPr="00E83838">
        <w:rPr>
          <w:rFonts w:ascii="Times New Roman" w:hAnsi="Times New Roman" w:cs="Times New Roman"/>
          <w:sz w:val="22"/>
          <w:szCs w:val="22"/>
          <w:lang w:val="en-CA"/>
        </w:rPr>
        <w:t>Cosme</w:t>
      </w:r>
      <w:proofErr w:type="spellEnd"/>
      <w:r w:rsidRPr="00E83838">
        <w:rPr>
          <w:rFonts w:ascii="Times New Roman" w:hAnsi="Times New Roman" w:cs="Times New Roman"/>
          <w:sz w:val="22"/>
          <w:szCs w:val="22"/>
          <w:lang w:val="en-CA"/>
        </w:rPr>
        <w:t xml:space="preserve"> </w:t>
      </w:r>
      <w:r w:rsidR="00E83838">
        <w:rPr>
          <w:rFonts w:ascii="Times New Roman" w:hAnsi="Times New Roman" w:cs="Times New Roman"/>
          <w:sz w:val="22"/>
          <w:szCs w:val="22"/>
          <w:lang w:val="en-CA"/>
        </w:rPr>
        <w:t>and</w:t>
      </w:r>
      <w:r w:rsidRPr="00E83838">
        <w:rPr>
          <w:rFonts w:ascii="Times New Roman" w:hAnsi="Times New Roman" w:cs="Times New Roman"/>
          <w:sz w:val="22"/>
          <w:szCs w:val="22"/>
          <w:lang w:val="en-CA"/>
        </w:rPr>
        <w:t xml:space="preserve"> Teixeira (2010).</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12">
    <w:p w:rsidR="0050606C"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lang w:val="en-CA"/>
        </w:rPr>
        <w:t>Although Google Scholar is rapidly gaining academic credibility, it has been criticized for lack of transparency in design and scope.  For a New Zealand/PBRF related assessment of Google Scholar, see Smith (2008).</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13">
    <w:p w:rsidR="0050606C" w:rsidRDefault="0050606C" w:rsidP="00E83838">
      <w:pPr>
        <w:pStyle w:val="FootnoteText"/>
        <w:ind w:left="284" w:hanging="284"/>
        <w:jc w:val="both"/>
        <w:rPr>
          <w:rFonts w:ascii="Times New Roman" w:hAnsi="Times New Roman" w:cs="Times New Roman"/>
          <w:sz w:val="22"/>
          <w:szCs w:val="22"/>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rPr>
        <w:t xml:space="preserve">This weighting scheme was developed by </w:t>
      </w:r>
      <w:proofErr w:type="spellStart"/>
      <w:r w:rsidRPr="00E83838">
        <w:rPr>
          <w:rFonts w:ascii="Times New Roman" w:hAnsi="Times New Roman" w:cs="Times New Roman"/>
          <w:sz w:val="22"/>
          <w:szCs w:val="22"/>
        </w:rPr>
        <w:t>Kalaitzidakis</w:t>
      </w:r>
      <w:proofErr w:type="spellEnd"/>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Mamuneas</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Stengos</w:t>
      </w:r>
      <w:proofErr w:type="spellEnd"/>
      <w:r w:rsidRPr="00E83838">
        <w:rPr>
          <w:rFonts w:ascii="Times New Roman" w:hAnsi="Times New Roman" w:cs="Times New Roman"/>
          <w:sz w:val="22"/>
          <w:szCs w:val="22"/>
        </w:rPr>
        <w:t xml:space="preserve"> (2010); it is an update of their prior work (</w:t>
      </w:r>
      <w:proofErr w:type="spellStart"/>
      <w:r w:rsidRPr="00E83838">
        <w:rPr>
          <w:rFonts w:ascii="Times New Roman" w:hAnsi="Times New Roman" w:cs="Times New Roman"/>
          <w:sz w:val="22"/>
          <w:szCs w:val="22"/>
        </w:rPr>
        <w:t>Kalaitzidakis</w:t>
      </w:r>
      <w:proofErr w:type="spellEnd"/>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Mamuneas</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Stengos</w:t>
      </w:r>
      <w:proofErr w:type="spellEnd"/>
      <w:r w:rsidRPr="00E83838">
        <w:rPr>
          <w:rFonts w:ascii="Times New Roman" w:hAnsi="Times New Roman" w:cs="Times New Roman"/>
          <w:sz w:val="22"/>
          <w:szCs w:val="22"/>
        </w:rPr>
        <w:t xml:space="preserve"> (2003).  This is an aggressive weighting scheme in that the weights given to the </w:t>
      </w:r>
      <w:r w:rsidR="007B1E9E">
        <w:rPr>
          <w:rFonts w:ascii="Times New Roman" w:hAnsi="Times New Roman" w:cs="Times New Roman"/>
          <w:sz w:val="22"/>
          <w:szCs w:val="22"/>
        </w:rPr>
        <w:t>‘</w:t>
      </w:r>
      <w:r w:rsidRPr="00E83838">
        <w:rPr>
          <w:rFonts w:ascii="Times New Roman" w:hAnsi="Times New Roman" w:cs="Times New Roman"/>
          <w:sz w:val="22"/>
          <w:szCs w:val="22"/>
        </w:rPr>
        <w:t>top</w:t>
      </w:r>
      <w:r w:rsidR="007B1E9E">
        <w:rPr>
          <w:rFonts w:ascii="Times New Roman" w:hAnsi="Times New Roman" w:cs="Times New Roman"/>
          <w:sz w:val="22"/>
          <w:szCs w:val="22"/>
        </w:rPr>
        <w:t>’</w:t>
      </w:r>
      <w:r w:rsidRPr="00E83838">
        <w:rPr>
          <w:rFonts w:ascii="Times New Roman" w:hAnsi="Times New Roman" w:cs="Times New Roman"/>
          <w:sz w:val="22"/>
          <w:szCs w:val="22"/>
        </w:rPr>
        <w:t xml:space="preserve"> journals are as large as 1000 times that assigned to lower end journals.  For example, the first place journal, the </w:t>
      </w:r>
      <w:r w:rsidRPr="00E83838">
        <w:rPr>
          <w:rFonts w:ascii="Times New Roman" w:hAnsi="Times New Roman" w:cs="Times New Roman"/>
          <w:i/>
          <w:sz w:val="22"/>
          <w:szCs w:val="22"/>
        </w:rPr>
        <w:t>AER</w:t>
      </w:r>
      <w:r w:rsidRPr="00E83838">
        <w:rPr>
          <w:rFonts w:ascii="Times New Roman" w:hAnsi="Times New Roman" w:cs="Times New Roman"/>
          <w:sz w:val="22"/>
          <w:szCs w:val="22"/>
        </w:rPr>
        <w:t>, receives a score of 100.0, whereas the 50</w:t>
      </w:r>
      <w:r w:rsidRPr="00E83838">
        <w:rPr>
          <w:rFonts w:ascii="Times New Roman" w:hAnsi="Times New Roman" w:cs="Times New Roman"/>
          <w:sz w:val="22"/>
          <w:szCs w:val="22"/>
          <w:vertAlign w:val="superscript"/>
        </w:rPr>
        <w:t xml:space="preserve">th  </w:t>
      </w:r>
      <w:r w:rsidRPr="00E83838">
        <w:rPr>
          <w:rFonts w:ascii="Times New Roman" w:hAnsi="Times New Roman" w:cs="Times New Roman"/>
          <w:i/>
          <w:sz w:val="22"/>
          <w:szCs w:val="22"/>
        </w:rPr>
        <w:t xml:space="preserve"> (</w:t>
      </w:r>
      <w:proofErr w:type="spellStart"/>
      <w:r w:rsidRPr="00E83838">
        <w:rPr>
          <w:rFonts w:ascii="Times New Roman" w:hAnsi="Times New Roman" w:cs="Times New Roman"/>
          <w:i/>
          <w:sz w:val="22"/>
          <w:szCs w:val="22"/>
        </w:rPr>
        <w:t>Labour</w:t>
      </w:r>
      <w:proofErr w:type="spellEnd"/>
      <w:r w:rsidRPr="00E83838">
        <w:rPr>
          <w:rFonts w:ascii="Times New Roman" w:hAnsi="Times New Roman" w:cs="Times New Roman"/>
          <w:i/>
          <w:sz w:val="22"/>
          <w:szCs w:val="22"/>
        </w:rPr>
        <w:t xml:space="preserve"> Economics</w:t>
      </w:r>
      <w:r w:rsidRPr="00E83838">
        <w:rPr>
          <w:rFonts w:ascii="Times New Roman" w:hAnsi="Times New Roman" w:cs="Times New Roman"/>
          <w:sz w:val="22"/>
          <w:szCs w:val="22"/>
        </w:rPr>
        <w:t>), 100</w:t>
      </w:r>
      <w:r w:rsidRPr="00E83838">
        <w:rPr>
          <w:rFonts w:ascii="Times New Roman" w:hAnsi="Times New Roman" w:cs="Times New Roman"/>
          <w:sz w:val="22"/>
          <w:szCs w:val="22"/>
          <w:vertAlign w:val="superscript"/>
        </w:rPr>
        <w:t>th</w:t>
      </w:r>
      <w:r w:rsidRPr="00E83838">
        <w:rPr>
          <w:rFonts w:ascii="Times New Roman" w:hAnsi="Times New Roman" w:cs="Times New Roman"/>
          <w:sz w:val="22"/>
          <w:szCs w:val="22"/>
        </w:rPr>
        <w:t xml:space="preserve"> (</w:t>
      </w:r>
      <w:r w:rsidRPr="00E83838">
        <w:rPr>
          <w:rFonts w:ascii="Times New Roman" w:hAnsi="Times New Roman" w:cs="Times New Roman"/>
          <w:i/>
          <w:sz w:val="22"/>
          <w:szCs w:val="22"/>
        </w:rPr>
        <w:t>Journal of Economic Geography</w:t>
      </w:r>
      <w:r w:rsidRPr="00E83838">
        <w:rPr>
          <w:rFonts w:ascii="Times New Roman" w:hAnsi="Times New Roman" w:cs="Times New Roman"/>
          <w:sz w:val="22"/>
          <w:szCs w:val="22"/>
        </w:rPr>
        <w:t>), and 150</w:t>
      </w:r>
      <w:r w:rsidRPr="00E83838">
        <w:rPr>
          <w:rFonts w:ascii="Times New Roman" w:hAnsi="Times New Roman" w:cs="Times New Roman"/>
          <w:sz w:val="22"/>
          <w:szCs w:val="22"/>
          <w:vertAlign w:val="superscript"/>
        </w:rPr>
        <w:t>th</w:t>
      </w:r>
      <w:r w:rsidRPr="00E83838">
        <w:rPr>
          <w:rFonts w:ascii="Times New Roman" w:hAnsi="Times New Roman" w:cs="Times New Roman"/>
          <w:sz w:val="22"/>
          <w:szCs w:val="22"/>
        </w:rPr>
        <w:t xml:space="preserve"> (</w:t>
      </w:r>
      <w:r w:rsidRPr="00E83838">
        <w:rPr>
          <w:rFonts w:ascii="Times New Roman" w:hAnsi="Times New Roman" w:cs="Times New Roman"/>
          <w:i/>
          <w:sz w:val="22"/>
          <w:szCs w:val="22"/>
        </w:rPr>
        <w:t>Economic Geography</w:t>
      </w:r>
      <w:r w:rsidRPr="00E83838">
        <w:rPr>
          <w:rFonts w:ascii="Times New Roman" w:hAnsi="Times New Roman" w:cs="Times New Roman"/>
          <w:sz w:val="22"/>
          <w:szCs w:val="22"/>
        </w:rPr>
        <w:t xml:space="preserve">) placed journals receive scores of 3.06, 0.73, and 0.12, respectively.   </w:t>
      </w:r>
      <w:proofErr w:type="gramStart"/>
      <w:r w:rsidRPr="00E83838">
        <w:rPr>
          <w:rFonts w:ascii="Times New Roman" w:hAnsi="Times New Roman" w:cs="Times New Roman"/>
          <w:sz w:val="22"/>
          <w:szCs w:val="22"/>
        </w:rPr>
        <w:t xml:space="preserve">For a more rigorous discussion of the aggressive nature of this scheme, see </w:t>
      </w:r>
      <w:proofErr w:type="spellStart"/>
      <w:r w:rsidRPr="00E83838">
        <w:rPr>
          <w:rFonts w:ascii="Times New Roman" w:hAnsi="Times New Roman" w:cs="Times New Roman"/>
          <w:sz w:val="22"/>
          <w:szCs w:val="22"/>
        </w:rPr>
        <w:t>Henrekson</w:t>
      </w:r>
      <w:proofErr w:type="spellEnd"/>
      <w:r w:rsidRPr="00E83838">
        <w:rPr>
          <w:rFonts w:ascii="Times New Roman" w:hAnsi="Times New Roman" w:cs="Times New Roman"/>
          <w:sz w:val="22"/>
          <w:szCs w:val="22"/>
        </w:rPr>
        <w:t xml:space="preserve">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Waldenstrom</w:t>
      </w:r>
      <w:proofErr w:type="spellEnd"/>
      <w:r w:rsidRPr="00E83838">
        <w:rPr>
          <w:rFonts w:ascii="Times New Roman" w:hAnsi="Times New Roman" w:cs="Times New Roman"/>
          <w:sz w:val="22"/>
          <w:szCs w:val="22"/>
        </w:rPr>
        <w:t xml:space="preserve"> (2009) and Anderson </w:t>
      </w:r>
      <w:r w:rsidR="00E83838">
        <w:rPr>
          <w:rFonts w:ascii="Times New Roman" w:hAnsi="Times New Roman" w:cs="Times New Roman"/>
          <w:sz w:val="22"/>
          <w:szCs w:val="22"/>
        </w:rPr>
        <w:t>and</w:t>
      </w:r>
      <w:r w:rsidRPr="00E83838">
        <w:rPr>
          <w:rFonts w:ascii="Times New Roman" w:hAnsi="Times New Roman" w:cs="Times New Roman"/>
          <w:sz w:val="22"/>
          <w:szCs w:val="22"/>
        </w:rPr>
        <w:t xml:space="preserve"> </w:t>
      </w:r>
      <w:proofErr w:type="spellStart"/>
      <w:r w:rsidRPr="00E83838">
        <w:rPr>
          <w:rFonts w:ascii="Times New Roman" w:hAnsi="Times New Roman" w:cs="Times New Roman"/>
          <w:sz w:val="22"/>
          <w:szCs w:val="22"/>
        </w:rPr>
        <w:t>Tressler</w:t>
      </w:r>
      <w:proofErr w:type="spellEnd"/>
      <w:r w:rsidRPr="00E83838">
        <w:rPr>
          <w:rFonts w:ascii="Times New Roman" w:hAnsi="Times New Roman" w:cs="Times New Roman"/>
          <w:sz w:val="22"/>
          <w:szCs w:val="22"/>
        </w:rPr>
        <w:t xml:space="preserve"> (2010).</w:t>
      </w:r>
      <w:proofErr w:type="gramEnd"/>
      <w:r w:rsidRPr="00E83838">
        <w:rPr>
          <w:rFonts w:ascii="Times New Roman" w:hAnsi="Times New Roman" w:cs="Times New Roman"/>
          <w:sz w:val="22"/>
          <w:szCs w:val="22"/>
        </w:rPr>
        <w:t xml:space="preserve">  </w:t>
      </w:r>
    </w:p>
    <w:p w:rsidR="00E83838" w:rsidRPr="00E83838" w:rsidRDefault="00E83838" w:rsidP="00E83838">
      <w:pPr>
        <w:pStyle w:val="FootnoteText"/>
        <w:ind w:left="284" w:hanging="284"/>
        <w:jc w:val="both"/>
        <w:rPr>
          <w:rFonts w:ascii="Times New Roman" w:hAnsi="Times New Roman" w:cs="Times New Roman"/>
          <w:sz w:val="22"/>
          <w:szCs w:val="22"/>
          <w:lang w:val="en-CA"/>
        </w:rPr>
      </w:pPr>
    </w:p>
  </w:footnote>
  <w:footnote w:id="14">
    <w:p w:rsidR="0050606C" w:rsidRPr="00E83838" w:rsidRDefault="0050606C" w:rsidP="00E83838">
      <w:pPr>
        <w:pStyle w:val="FootnoteText"/>
        <w:ind w:left="284" w:hanging="284"/>
        <w:jc w:val="both"/>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Pr="00E83838">
        <w:rPr>
          <w:rFonts w:ascii="Times New Roman" w:hAnsi="Times New Roman" w:cs="Times New Roman"/>
          <w:sz w:val="22"/>
          <w:szCs w:val="22"/>
          <w:lang w:val="en-CA"/>
        </w:rPr>
        <w:t xml:space="preserve"> We have adopted a broad version of the ERA scheme (hence the reason for denoting it as ERAB).  That is, we recognize all journals listed in both the ERA and </w:t>
      </w:r>
      <w:proofErr w:type="spellStart"/>
      <w:r w:rsidRPr="00E83838">
        <w:rPr>
          <w:rFonts w:ascii="Times New Roman" w:hAnsi="Times New Roman" w:cs="Times New Roman"/>
          <w:i/>
          <w:sz w:val="22"/>
          <w:szCs w:val="22"/>
          <w:lang w:val="en-CA"/>
        </w:rPr>
        <w:t>EconLit</w:t>
      </w:r>
      <w:proofErr w:type="spellEnd"/>
      <w:r w:rsidRPr="00E83838">
        <w:rPr>
          <w:rFonts w:ascii="Times New Roman" w:hAnsi="Times New Roman" w:cs="Times New Roman"/>
          <w:sz w:val="22"/>
          <w:szCs w:val="22"/>
          <w:lang w:val="en-CA"/>
        </w:rPr>
        <w:t xml:space="preserve"> regardless of the category that they have been arbitrarily placed in.  In practice, this means that a number of papers in finance and urban studies journals receive a non-zero weighting.  Recall that under the narrow definition of economics selection process, these papers would have received a zero weighting.  It should also be noted that the ERA officially uses a four point grading scale: A+, A, B and C.  We have arbitrarily converted it to a five point scale: 4, 3, 2, 1, and 0 (the latter score for journals not covered by the ERA scheme but included in </w:t>
      </w:r>
      <w:proofErr w:type="spellStart"/>
      <w:r w:rsidRPr="00E83838">
        <w:rPr>
          <w:rFonts w:ascii="Times New Roman" w:hAnsi="Times New Roman" w:cs="Times New Roman"/>
          <w:i/>
          <w:sz w:val="22"/>
          <w:szCs w:val="22"/>
          <w:lang w:val="en-CA"/>
        </w:rPr>
        <w:t>EconLit</w:t>
      </w:r>
      <w:proofErr w:type="spellEnd"/>
      <w:r w:rsidRPr="00E83838">
        <w:rPr>
          <w:rFonts w:ascii="Times New Roman" w:hAnsi="Times New Roman" w:cs="Times New Roman"/>
          <w:sz w:val="22"/>
          <w:szCs w:val="22"/>
          <w:lang w:val="en-CA"/>
        </w:rPr>
        <w:t xml:space="preserve">).  </w:t>
      </w:r>
    </w:p>
  </w:footnote>
  <w:footnote w:id="15">
    <w:p w:rsidR="0050606C" w:rsidRDefault="0050606C" w:rsidP="00235DAE">
      <w:pPr>
        <w:pStyle w:val="FootnoteText"/>
        <w:ind w:left="284" w:hanging="284"/>
        <w:jc w:val="both"/>
        <w:rPr>
          <w:rFonts w:ascii="Times New Roman" w:hAnsi="Times New Roman" w:cs="Times New Roman"/>
          <w:sz w:val="22"/>
          <w:szCs w:val="22"/>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rPr>
        <w:t xml:space="preserve">As discussed later in the paper, this result may be attributable to a significant increase in the past few years in the number of journals eligible to generate and receive citations.  </w:t>
      </w:r>
    </w:p>
    <w:p w:rsidR="00E83838" w:rsidRPr="00E83838" w:rsidRDefault="00E83838" w:rsidP="00235DAE">
      <w:pPr>
        <w:pStyle w:val="FootnoteText"/>
        <w:ind w:left="284" w:hanging="284"/>
        <w:jc w:val="both"/>
        <w:rPr>
          <w:rFonts w:ascii="Times New Roman" w:hAnsi="Times New Roman" w:cs="Times New Roman"/>
          <w:sz w:val="22"/>
          <w:szCs w:val="22"/>
          <w:lang w:val="en-CA"/>
        </w:rPr>
      </w:pPr>
    </w:p>
  </w:footnote>
  <w:footnote w:id="16">
    <w:p w:rsidR="0050606C" w:rsidRPr="00E83838" w:rsidRDefault="0050606C" w:rsidP="00235DAE">
      <w:pPr>
        <w:pStyle w:val="FootnoteText"/>
        <w:ind w:left="284" w:hanging="284"/>
        <w:jc w:val="both"/>
        <w:rPr>
          <w:rFonts w:ascii="Times New Roman" w:hAnsi="Times New Roman" w:cs="Times New Roman"/>
          <w:sz w:val="22"/>
          <w:szCs w:val="22"/>
          <w:lang w:val="en-CA"/>
        </w:rPr>
      </w:pPr>
      <w:r>
        <w:rPr>
          <w:rStyle w:val="FootnoteReference"/>
        </w:rPr>
        <w:footnoteRef/>
      </w:r>
      <w:r>
        <w:t xml:space="preserve"> </w:t>
      </w:r>
      <w:r w:rsidR="00E83838">
        <w:tab/>
      </w:r>
      <w:r w:rsidRPr="00E83838">
        <w:rPr>
          <w:rFonts w:ascii="Times New Roman" w:hAnsi="Times New Roman" w:cs="Times New Roman"/>
          <w:sz w:val="22"/>
          <w:szCs w:val="22"/>
        </w:rPr>
        <w:t xml:space="preserve">Economists in New Zealand face the regional bias problem mentioned earlier in the paper.  That is, the nation’s only refereed economics journal, the </w:t>
      </w:r>
      <w:r w:rsidRPr="00E83838">
        <w:rPr>
          <w:rFonts w:ascii="Times New Roman" w:hAnsi="Times New Roman" w:cs="Times New Roman"/>
          <w:i/>
          <w:sz w:val="22"/>
          <w:szCs w:val="22"/>
        </w:rPr>
        <w:t>New Zealand Economics Papers (NZEP)</w:t>
      </w:r>
      <w:r w:rsidRPr="00E83838">
        <w:rPr>
          <w:rFonts w:ascii="Times New Roman" w:hAnsi="Times New Roman" w:cs="Times New Roman"/>
          <w:sz w:val="22"/>
          <w:szCs w:val="22"/>
        </w:rPr>
        <w:t xml:space="preserve">, is not included in the ISI/JCR database.  For obvious reasons, </w:t>
      </w:r>
      <w:r w:rsidRPr="00E83838">
        <w:rPr>
          <w:rFonts w:ascii="Times New Roman" w:hAnsi="Times New Roman" w:cs="Times New Roman"/>
          <w:i/>
          <w:sz w:val="22"/>
          <w:szCs w:val="22"/>
        </w:rPr>
        <w:t>NZEP</w:t>
      </w:r>
      <w:r w:rsidRPr="00E83838">
        <w:rPr>
          <w:rFonts w:ascii="Times New Roman" w:hAnsi="Times New Roman" w:cs="Times New Roman"/>
          <w:sz w:val="22"/>
          <w:szCs w:val="22"/>
        </w:rPr>
        <w:t xml:space="preserve"> is the leading publication vehicle for New Zealand economists.  If we arbitrarily drop papers in </w:t>
      </w:r>
      <w:r w:rsidRPr="00E83838">
        <w:rPr>
          <w:rFonts w:ascii="Times New Roman" w:hAnsi="Times New Roman" w:cs="Times New Roman"/>
          <w:i/>
          <w:sz w:val="22"/>
          <w:szCs w:val="22"/>
        </w:rPr>
        <w:t xml:space="preserve">NZEP </w:t>
      </w:r>
      <w:r w:rsidRPr="00E83838">
        <w:rPr>
          <w:rFonts w:ascii="Times New Roman" w:hAnsi="Times New Roman" w:cs="Times New Roman"/>
          <w:sz w:val="22"/>
          <w:szCs w:val="22"/>
        </w:rPr>
        <w:t xml:space="preserve">from the dataset, we find that 70.6 percent of all remaining papers are eligible for </w:t>
      </w:r>
      <w:r w:rsidRPr="00E83838">
        <w:rPr>
          <w:rFonts w:ascii="Times New Roman" w:hAnsi="Times New Roman" w:cs="Times New Roman"/>
          <w:b/>
          <w:sz w:val="22"/>
          <w:szCs w:val="22"/>
        </w:rPr>
        <w:t>ISIB</w:t>
      </w:r>
      <w:r w:rsidRPr="00E83838">
        <w:rPr>
          <w:rFonts w:ascii="Times New Roman" w:hAnsi="Times New Roman" w:cs="Times New Roman"/>
          <w:sz w:val="22"/>
          <w:szCs w:val="22"/>
        </w:rPr>
        <w:t xml:space="preserve"> cites (the corresponding figure for </w:t>
      </w:r>
      <w:r w:rsidRPr="00E83838">
        <w:rPr>
          <w:rFonts w:ascii="Times New Roman" w:hAnsi="Times New Roman" w:cs="Times New Roman"/>
          <w:b/>
          <w:sz w:val="22"/>
          <w:szCs w:val="22"/>
        </w:rPr>
        <w:t>ISIN</w:t>
      </w:r>
      <w:r w:rsidRPr="00E83838">
        <w:rPr>
          <w:rFonts w:ascii="Times New Roman" w:hAnsi="Times New Roman" w:cs="Times New Roman"/>
          <w:sz w:val="22"/>
          <w:szCs w:val="22"/>
        </w:rPr>
        <w:t xml:space="preserve"> is 66.7 percent).</w:t>
      </w:r>
    </w:p>
  </w:footnote>
  <w:footnote w:id="17">
    <w:p w:rsidR="0050606C" w:rsidRPr="00E83838" w:rsidRDefault="0050606C" w:rsidP="00E83838">
      <w:pPr>
        <w:pStyle w:val="FootnoteText"/>
        <w:ind w:left="284" w:hanging="284"/>
        <w:rPr>
          <w:rFonts w:ascii="Times New Roman" w:hAnsi="Times New Roman" w:cs="Times New Roman"/>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lang w:val="en-CA"/>
        </w:rPr>
        <w:t>These correlations are not significantly different from zero.</w:t>
      </w:r>
    </w:p>
  </w:footnote>
  <w:footnote w:id="18">
    <w:p w:rsidR="0050606C" w:rsidRDefault="0050606C" w:rsidP="00E83838">
      <w:pPr>
        <w:pStyle w:val="FootnoteText"/>
        <w:ind w:left="284" w:hanging="284"/>
        <w:jc w:val="both"/>
        <w:rPr>
          <w:rFonts w:ascii="Times New Roman" w:hAnsi="Times New Roman" w:cs="Times New Roman"/>
          <w:sz w:val="22"/>
          <w:szCs w:val="22"/>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rPr>
        <w:t xml:space="preserve">For details, see </w:t>
      </w:r>
      <w:hyperlink r:id="rId4" w:history="1">
        <w:r w:rsidRPr="00E83838">
          <w:rPr>
            <w:rStyle w:val="Hyperlink"/>
            <w:rFonts w:ascii="Times New Roman" w:hAnsi="Times New Roman" w:cs="Times New Roman"/>
            <w:sz w:val="22"/>
            <w:szCs w:val="22"/>
          </w:rPr>
          <w:t>www.hefce.ac.uk/research/ref</w:t>
        </w:r>
      </w:hyperlink>
      <w:r w:rsidRPr="00E83838">
        <w:rPr>
          <w:rFonts w:ascii="Times New Roman" w:hAnsi="Times New Roman" w:cs="Times New Roman"/>
          <w:sz w:val="22"/>
          <w:szCs w:val="22"/>
        </w:rPr>
        <w:t>.  The Research Excellence Framework (REF) will carry out its first nation-wide evaluation in 2014; it replaces the Research Assessment Exercise (RAE) (</w:t>
      </w:r>
      <w:hyperlink r:id="rId5" w:history="1">
        <w:r w:rsidRPr="00E83838">
          <w:rPr>
            <w:rStyle w:val="Hyperlink"/>
            <w:rFonts w:ascii="Times New Roman" w:hAnsi="Times New Roman" w:cs="Times New Roman"/>
            <w:sz w:val="22"/>
            <w:szCs w:val="22"/>
          </w:rPr>
          <w:t>www.rae.ac.uk</w:t>
        </w:r>
      </w:hyperlink>
      <w:r w:rsidRPr="00E83838">
        <w:rPr>
          <w:rFonts w:ascii="Times New Roman" w:hAnsi="Times New Roman" w:cs="Times New Roman"/>
          <w:sz w:val="22"/>
          <w:szCs w:val="22"/>
        </w:rPr>
        <w:t>) that, in many ways, served as a model for the PBRF scheme.</w:t>
      </w:r>
    </w:p>
    <w:p w:rsidR="00CC76DB" w:rsidRPr="00E83838" w:rsidRDefault="00CC76DB" w:rsidP="00E83838">
      <w:pPr>
        <w:pStyle w:val="FootnoteText"/>
        <w:ind w:left="284" w:hanging="284"/>
        <w:jc w:val="both"/>
        <w:rPr>
          <w:rFonts w:ascii="Times New Roman" w:hAnsi="Times New Roman" w:cs="Times New Roman"/>
          <w:sz w:val="22"/>
          <w:szCs w:val="22"/>
          <w:lang w:val="en-CA"/>
        </w:rPr>
      </w:pPr>
    </w:p>
  </w:footnote>
  <w:footnote w:id="19">
    <w:p w:rsidR="0050606C" w:rsidRPr="00E83838" w:rsidRDefault="0050606C" w:rsidP="00E83838">
      <w:pPr>
        <w:pStyle w:val="FootnoteText"/>
        <w:ind w:left="284" w:hanging="284"/>
        <w:jc w:val="both"/>
        <w:rPr>
          <w:rFonts w:ascii="Times New Roman" w:hAnsi="Times New Roman" w:cs="Times New Roman"/>
          <w:color w:val="FF0000"/>
          <w:sz w:val="22"/>
          <w:szCs w:val="22"/>
          <w:lang w:val="en-CA"/>
        </w:rPr>
      </w:pPr>
      <w:r w:rsidRPr="00E83838">
        <w:rPr>
          <w:rStyle w:val="FootnoteReference"/>
          <w:rFonts w:ascii="Times New Roman" w:hAnsi="Times New Roman" w:cs="Times New Roman"/>
          <w:sz w:val="22"/>
          <w:szCs w:val="22"/>
        </w:rPr>
        <w:footnoteRef/>
      </w:r>
      <w:r w:rsidRPr="00E83838">
        <w:rPr>
          <w:rFonts w:ascii="Times New Roman" w:hAnsi="Times New Roman" w:cs="Times New Roman"/>
          <w:sz w:val="22"/>
          <w:szCs w:val="22"/>
        </w:rPr>
        <w:t xml:space="preserve"> </w:t>
      </w:r>
      <w:r w:rsidR="00E83838">
        <w:rPr>
          <w:rFonts w:ascii="Times New Roman" w:hAnsi="Times New Roman" w:cs="Times New Roman"/>
          <w:sz w:val="22"/>
          <w:szCs w:val="22"/>
        </w:rPr>
        <w:tab/>
      </w:r>
      <w:r w:rsidRPr="00E83838">
        <w:rPr>
          <w:rFonts w:ascii="Times New Roman" w:hAnsi="Times New Roman" w:cs="Times New Roman"/>
          <w:sz w:val="22"/>
          <w:szCs w:val="22"/>
        </w:rPr>
        <w:t xml:space="preserve">For details, see </w:t>
      </w:r>
      <w:hyperlink r:id="rId6" w:history="1">
        <w:r w:rsidRPr="00E83838">
          <w:rPr>
            <w:rStyle w:val="Hyperlink"/>
            <w:rFonts w:ascii="Times New Roman" w:hAnsi="Times New Roman" w:cs="Times New Roman"/>
            <w:color w:val="auto"/>
            <w:sz w:val="22"/>
            <w:szCs w:val="22"/>
          </w:rPr>
          <w:t>www.arc.gov.au/era</w:t>
        </w:r>
      </w:hyperlink>
      <w:r w:rsidRPr="00E83838">
        <w:rPr>
          <w:rFonts w:ascii="Times New Roman" w:hAnsi="Times New Roman" w:cs="Times New Roman"/>
          <w:color w:val="FF0000"/>
          <w:sz w:val="22"/>
          <w:szCs w:val="22"/>
        </w:rPr>
        <w:t xml:space="preserve">. </w:t>
      </w:r>
    </w:p>
  </w:footnote>
  <w:footnote w:id="20">
    <w:p w:rsidR="0050606C" w:rsidRPr="0050606C" w:rsidRDefault="0050606C" w:rsidP="00E83838">
      <w:pPr>
        <w:pStyle w:val="FootnoteText"/>
        <w:ind w:left="284" w:hanging="284"/>
        <w:jc w:val="both"/>
        <w:rPr>
          <w:rFonts w:ascii="Times New Roman" w:hAnsi="Times New Roman" w:cs="Times New Roman"/>
          <w:sz w:val="22"/>
          <w:szCs w:val="22"/>
          <w:lang w:val="en-CA"/>
        </w:rPr>
      </w:pPr>
      <w:r w:rsidRPr="0050606C">
        <w:rPr>
          <w:rStyle w:val="FootnoteReference"/>
          <w:rFonts w:ascii="Times New Roman" w:hAnsi="Times New Roman" w:cs="Times New Roman"/>
          <w:sz w:val="22"/>
          <w:szCs w:val="22"/>
        </w:rPr>
        <w:footnoteRef/>
      </w:r>
      <w:r w:rsidRPr="0050606C">
        <w:rPr>
          <w:rFonts w:ascii="Times New Roman" w:hAnsi="Times New Roman" w:cs="Times New Roman"/>
          <w:sz w:val="22"/>
          <w:szCs w:val="22"/>
        </w:rPr>
        <w:t xml:space="preserve"> </w:t>
      </w:r>
      <w:r w:rsidR="00E83838">
        <w:rPr>
          <w:rFonts w:ascii="Times New Roman" w:hAnsi="Times New Roman" w:cs="Times New Roman"/>
          <w:sz w:val="22"/>
          <w:szCs w:val="22"/>
        </w:rPr>
        <w:tab/>
      </w:r>
      <w:r w:rsidRPr="0050606C">
        <w:rPr>
          <w:rFonts w:ascii="Times New Roman" w:hAnsi="Times New Roman" w:cs="Times New Roman"/>
          <w:sz w:val="22"/>
          <w:szCs w:val="22"/>
        </w:rPr>
        <w:t xml:space="preserve">The dates 1998 and 2003 were chosen because they represent the journal selection dates utilized by two of the major papers in the journal-based weighting literature: </w:t>
      </w:r>
      <w:proofErr w:type="spellStart"/>
      <w:r w:rsidRPr="0050606C">
        <w:rPr>
          <w:rFonts w:ascii="Times New Roman" w:hAnsi="Times New Roman" w:cs="Times New Roman"/>
          <w:sz w:val="22"/>
          <w:szCs w:val="22"/>
        </w:rPr>
        <w:t>Kalaitzidakis</w:t>
      </w:r>
      <w:proofErr w:type="spellEnd"/>
      <w:r w:rsidRPr="0050606C">
        <w:rPr>
          <w:rFonts w:ascii="Times New Roman" w:hAnsi="Times New Roman" w:cs="Times New Roman"/>
          <w:sz w:val="22"/>
          <w:szCs w:val="22"/>
        </w:rPr>
        <w:t xml:space="preserve">, </w:t>
      </w:r>
      <w:proofErr w:type="spellStart"/>
      <w:r w:rsidRPr="0050606C">
        <w:rPr>
          <w:rFonts w:ascii="Times New Roman" w:hAnsi="Times New Roman" w:cs="Times New Roman"/>
          <w:sz w:val="22"/>
          <w:szCs w:val="22"/>
        </w:rPr>
        <w:t>Mamuneas</w:t>
      </w:r>
      <w:proofErr w:type="spellEnd"/>
      <w:r w:rsidRPr="0050606C">
        <w:rPr>
          <w:rFonts w:ascii="Times New Roman" w:hAnsi="Times New Roman" w:cs="Times New Roman"/>
          <w:sz w:val="22"/>
          <w:szCs w:val="22"/>
        </w:rPr>
        <w:t xml:space="preserve"> </w:t>
      </w:r>
      <w:r w:rsidR="00E83838">
        <w:rPr>
          <w:rFonts w:ascii="Times New Roman" w:hAnsi="Times New Roman" w:cs="Times New Roman"/>
          <w:sz w:val="22"/>
          <w:szCs w:val="22"/>
        </w:rPr>
        <w:t xml:space="preserve">and </w:t>
      </w:r>
      <w:proofErr w:type="spellStart"/>
      <w:r w:rsidR="00157E46">
        <w:rPr>
          <w:rFonts w:ascii="Times New Roman" w:hAnsi="Times New Roman" w:cs="Times New Roman"/>
          <w:sz w:val="22"/>
          <w:szCs w:val="22"/>
        </w:rPr>
        <w:t>Stengos</w:t>
      </w:r>
      <w:proofErr w:type="spellEnd"/>
      <w:r w:rsidR="00157E46">
        <w:rPr>
          <w:rFonts w:ascii="Times New Roman" w:hAnsi="Times New Roman" w:cs="Times New Roman"/>
          <w:sz w:val="22"/>
          <w:szCs w:val="22"/>
        </w:rPr>
        <w:t xml:space="preserve"> (2003)</w:t>
      </w:r>
      <w:r w:rsidRPr="0050606C">
        <w:rPr>
          <w:rFonts w:ascii="Times New Roman" w:hAnsi="Times New Roman" w:cs="Times New Roman"/>
          <w:sz w:val="22"/>
          <w:szCs w:val="22"/>
        </w:rPr>
        <w:t xml:space="preserve"> and </w:t>
      </w:r>
      <w:proofErr w:type="spellStart"/>
      <w:r w:rsidRPr="0050606C">
        <w:rPr>
          <w:rFonts w:ascii="Times New Roman" w:hAnsi="Times New Roman" w:cs="Times New Roman"/>
          <w:sz w:val="22"/>
          <w:szCs w:val="22"/>
        </w:rPr>
        <w:t>Kodrzycki</w:t>
      </w:r>
      <w:proofErr w:type="spellEnd"/>
      <w:r w:rsidRPr="0050606C">
        <w:rPr>
          <w:rFonts w:ascii="Times New Roman" w:hAnsi="Times New Roman" w:cs="Times New Roman"/>
          <w:sz w:val="22"/>
          <w:szCs w:val="22"/>
        </w:rPr>
        <w:t xml:space="preserve"> </w:t>
      </w:r>
      <w:r w:rsidR="00E83838">
        <w:rPr>
          <w:rFonts w:ascii="Times New Roman" w:hAnsi="Times New Roman" w:cs="Times New Roman"/>
          <w:sz w:val="22"/>
          <w:szCs w:val="22"/>
        </w:rPr>
        <w:t>and</w:t>
      </w:r>
      <w:r w:rsidRPr="0050606C">
        <w:rPr>
          <w:rFonts w:ascii="Times New Roman" w:hAnsi="Times New Roman" w:cs="Times New Roman"/>
          <w:sz w:val="22"/>
          <w:szCs w:val="22"/>
        </w:rPr>
        <w:t xml:space="preserve"> Yu (2006).</w:t>
      </w:r>
    </w:p>
  </w:footnote>
  <w:footnote w:id="21">
    <w:p w:rsidR="0050606C" w:rsidRDefault="0050606C" w:rsidP="00714EB4">
      <w:pPr>
        <w:pStyle w:val="FootnoteText"/>
        <w:ind w:left="284" w:hanging="284"/>
        <w:jc w:val="both"/>
        <w:rPr>
          <w:rFonts w:ascii="Times New Roman" w:hAnsi="Times New Roman" w:cs="Times New Roman"/>
          <w:sz w:val="22"/>
          <w:szCs w:val="22"/>
          <w:lang w:val="en-CA"/>
        </w:rPr>
      </w:pPr>
      <w:r w:rsidRPr="0050606C">
        <w:rPr>
          <w:rStyle w:val="FootnoteReference"/>
          <w:rFonts w:ascii="Times New Roman" w:hAnsi="Times New Roman" w:cs="Times New Roman"/>
          <w:sz w:val="22"/>
          <w:szCs w:val="22"/>
        </w:rPr>
        <w:footnoteRef/>
      </w:r>
      <w:r w:rsidRPr="0050606C">
        <w:rPr>
          <w:rFonts w:ascii="Times New Roman" w:hAnsi="Times New Roman" w:cs="Times New Roman"/>
          <w:sz w:val="22"/>
          <w:szCs w:val="22"/>
        </w:rPr>
        <w:t xml:space="preserve"> </w:t>
      </w:r>
      <w:r>
        <w:rPr>
          <w:rFonts w:ascii="Times New Roman" w:hAnsi="Times New Roman" w:cs="Times New Roman"/>
          <w:sz w:val="22"/>
          <w:szCs w:val="22"/>
        </w:rPr>
        <w:tab/>
      </w:r>
      <w:r w:rsidRPr="0050606C">
        <w:rPr>
          <w:rFonts w:ascii="Times New Roman" w:hAnsi="Times New Roman" w:cs="Times New Roman"/>
          <w:sz w:val="22"/>
          <w:szCs w:val="22"/>
        </w:rPr>
        <w:t xml:space="preserve">Note that </w:t>
      </w:r>
      <w:r w:rsidRPr="0050606C">
        <w:rPr>
          <w:rFonts w:ascii="Times New Roman" w:hAnsi="Times New Roman" w:cs="Times New Roman"/>
          <w:sz w:val="22"/>
          <w:szCs w:val="22"/>
          <w:lang w:val="en-CA"/>
        </w:rPr>
        <w:t>individuals receive notification of their score, and regardless of confidentiality rules, outcomes are widely known within departments, and perceived to be used in promoti</w:t>
      </w:r>
      <w:r w:rsidR="00CC76DB">
        <w:rPr>
          <w:rFonts w:ascii="Times New Roman" w:hAnsi="Times New Roman" w:cs="Times New Roman"/>
          <w:sz w:val="22"/>
          <w:szCs w:val="22"/>
          <w:lang w:val="en-CA"/>
        </w:rPr>
        <w:t xml:space="preserve">on and merit pay assessments. </w:t>
      </w:r>
      <w:r w:rsidRPr="0050606C">
        <w:rPr>
          <w:rFonts w:ascii="Times New Roman" w:hAnsi="Times New Roman" w:cs="Times New Roman"/>
          <w:sz w:val="22"/>
          <w:szCs w:val="22"/>
          <w:lang w:val="en-CA"/>
        </w:rPr>
        <w:t>Hence, the generation of individual scores may have long-term career implications.</w:t>
      </w:r>
    </w:p>
    <w:p w:rsidR="00CC76DB" w:rsidRPr="0050606C" w:rsidRDefault="00CC76DB" w:rsidP="00714EB4">
      <w:pPr>
        <w:pStyle w:val="FootnoteText"/>
        <w:ind w:left="284" w:hanging="284"/>
        <w:jc w:val="both"/>
        <w:rPr>
          <w:rFonts w:ascii="Times New Roman" w:hAnsi="Times New Roman" w:cs="Times New Roman"/>
          <w:sz w:val="22"/>
          <w:szCs w:val="22"/>
          <w:lang w:val="en-CA"/>
        </w:rPr>
      </w:pPr>
    </w:p>
  </w:footnote>
  <w:footnote w:id="22">
    <w:p w:rsidR="0050606C" w:rsidRPr="0050606C" w:rsidRDefault="0050606C" w:rsidP="00714EB4">
      <w:pPr>
        <w:pStyle w:val="FootnoteText"/>
        <w:ind w:left="284" w:hanging="284"/>
        <w:jc w:val="both"/>
        <w:rPr>
          <w:rFonts w:ascii="Times New Roman" w:hAnsi="Times New Roman" w:cs="Times New Roman"/>
          <w:sz w:val="22"/>
          <w:szCs w:val="22"/>
          <w:lang w:val="en-CA"/>
        </w:rPr>
      </w:pPr>
      <w:r w:rsidRPr="0050606C">
        <w:rPr>
          <w:rStyle w:val="FootnoteReference"/>
          <w:rFonts w:ascii="Times New Roman" w:hAnsi="Times New Roman" w:cs="Times New Roman"/>
          <w:sz w:val="22"/>
          <w:szCs w:val="22"/>
        </w:rPr>
        <w:footnoteRef/>
      </w:r>
      <w:r w:rsidRPr="0050606C">
        <w:rPr>
          <w:rFonts w:ascii="Times New Roman" w:hAnsi="Times New Roman" w:cs="Times New Roman"/>
          <w:sz w:val="22"/>
          <w:szCs w:val="22"/>
        </w:rPr>
        <w:t xml:space="preserve"> </w:t>
      </w:r>
      <w:r>
        <w:rPr>
          <w:rFonts w:ascii="Times New Roman" w:hAnsi="Times New Roman" w:cs="Times New Roman"/>
          <w:sz w:val="22"/>
          <w:szCs w:val="22"/>
        </w:rPr>
        <w:tab/>
      </w:r>
      <w:hyperlink r:id="rId7" w:history="1">
        <w:r w:rsidRPr="0050606C">
          <w:rPr>
            <w:rStyle w:val="Hyperlink"/>
            <w:rFonts w:ascii="Times New Roman" w:hAnsi="Times New Roman" w:cs="Times New Roman"/>
            <w:sz w:val="22"/>
            <w:szCs w:val="22"/>
            <w:lang w:val="en-CA"/>
          </w:rPr>
          <w:t>www.hefce.ac.uk/reserch/ref/Biblio/</w:t>
        </w:r>
      </w:hyperlink>
      <w:r w:rsidRPr="0050606C">
        <w:rPr>
          <w:rFonts w:ascii="Times New Roman" w:hAnsi="Times New Roman" w:cs="Times New Roman"/>
          <w:sz w:val="22"/>
          <w:szCs w:val="22"/>
          <w:lang w:val="en-CA"/>
        </w:rPr>
        <w:t xml:space="preserve"> (25 March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525"/>
    <w:multiLevelType w:val="hybridMultilevel"/>
    <w:tmpl w:val="FFA885A6"/>
    <w:lvl w:ilvl="0" w:tplc="B400163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4D046A68"/>
    <w:multiLevelType w:val="hybridMultilevel"/>
    <w:tmpl w:val="E940C3B4"/>
    <w:lvl w:ilvl="0" w:tplc="BEF8C71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E4A2317"/>
    <w:multiLevelType w:val="hybridMultilevel"/>
    <w:tmpl w:val="FDF41B72"/>
    <w:lvl w:ilvl="0" w:tplc="6BD07F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0F3FF8"/>
    <w:rsid w:val="00000636"/>
    <w:rsid w:val="00003C87"/>
    <w:rsid w:val="00007B69"/>
    <w:rsid w:val="00007DA5"/>
    <w:rsid w:val="00016AB4"/>
    <w:rsid w:val="00016B7B"/>
    <w:rsid w:val="0002259F"/>
    <w:rsid w:val="000335AE"/>
    <w:rsid w:val="00044F8B"/>
    <w:rsid w:val="00062F7C"/>
    <w:rsid w:val="00080094"/>
    <w:rsid w:val="00085987"/>
    <w:rsid w:val="00085C30"/>
    <w:rsid w:val="00093996"/>
    <w:rsid w:val="000A015D"/>
    <w:rsid w:val="000A11AD"/>
    <w:rsid w:val="000A23C7"/>
    <w:rsid w:val="000A2872"/>
    <w:rsid w:val="000A3259"/>
    <w:rsid w:val="000A436E"/>
    <w:rsid w:val="000A6098"/>
    <w:rsid w:val="000B0124"/>
    <w:rsid w:val="000B2B83"/>
    <w:rsid w:val="000B47A4"/>
    <w:rsid w:val="000C303A"/>
    <w:rsid w:val="000D4769"/>
    <w:rsid w:val="000D6943"/>
    <w:rsid w:val="000E0871"/>
    <w:rsid w:val="000F1E9D"/>
    <w:rsid w:val="000F3FF8"/>
    <w:rsid w:val="000F45FE"/>
    <w:rsid w:val="000F4DC2"/>
    <w:rsid w:val="000F7280"/>
    <w:rsid w:val="00102E7F"/>
    <w:rsid w:val="001032CF"/>
    <w:rsid w:val="00104DFD"/>
    <w:rsid w:val="00113373"/>
    <w:rsid w:val="001202C4"/>
    <w:rsid w:val="00131875"/>
    <w:rsid w:val="0014028B"/>
    <w:rsid w:val="00145633"/>
    <w:rsid w:val="00147947"/>
    <w:rsid w:val="00150C84"/>
    <w:rsid w:val="00155F94"/>
    <w:rsid w:val="001575E9"/>
    <w:rsid w:val="00157E46"/>
    <w:rsid w:val="0016185A"/>
    <w:rsid w:val="00162721"/>
    <w:rsid w:val="0016342B"/>
    <w:rsid w:val="0017026D"/>
    <w:rsid w:val="00171FD3"/>
    <w:rsid w:val="00173433"/>
    <w:rsid w:val="00177B3F"/>
    <w:rsid w:val="0018596B"/>
    <w:rsid w:val="001A431E"/>
    <w:rsid w:val="001C29DB"/>
    <w:rsid w:val="001C5250"/>
    <w:rsid w:val="001D629B"/>
    <w:rsid w:val="001D71F9"/>
    <w:rsid w:val="001E1DE3"/>
    <w:rsid w:val="001F0AD1"/>
    <w:rsid w:val="001F2753"/>
    <w:rsid w:val="001F2898"/>
    <w:rsid w:val="00202976"/>
    <w:rsid w:val="002104A8"/>
    <w:rsid w:val="0021478B"/>
    <w:rsid w:val="002154B5"/>
    <w:rsid w:val="002220F9"/>
    <w:rsid w:val="002231FD"/>
    <w:rsid w:val="00224377"/>
    <w:rsid w:val="00226B16"/>
    <w:rsid w:val="00226D53"/>
    <w:rsid w:val="00235DAE"/>
    <w:rsid w:val="00241550"/>
    <w:rsid w:val="002442B4"/>
    <w:rsid w:val="00246BE5"/>
    <w:rsid w:val="002543D1"/>
    <w:rsid w:val="00263258"/>
    <w:rsid w:val="00265742"/>
    <w:rsid w:val="0026576A"/>
    <w:rsid w:val="00270410"/>
    <w:rsid w:val="002716DE"/>
    <w:rsid w:val="00273A61"/>
    <w:rsid w:val="00273B27"/>
    <w:rsid w:val="00287CAF"/>
    <w:rsid w:val="0029759D"/>
    <w:rsid w:val="002A2353"/>
    <w:rsid w:val="002A4D92"/>
    <w:rsid w:val="002A5163"/>
    <w:rsid w:val="002B44D7"/>
    <w:rsid w:val="002B5A25"/>
    <w:rsid w:val="002C299F"/>
    <w:rsid w:val="002D4F30"/>
    <w:rsid w:val="002F5002"/>
    <w:rsid w:val="002F5082"/>
    <w:rsid w:val="003029B1"/>
    <w:rsid w:val="00302A3E"/>
    <w:rsid w:val="00303480"/>
    <w:rsid w:val="0030778F"/>
    <w:rsid w:val="00311F32"/>
    <w:rsid w:val="00321FED"/>
    <w:rsid w:val="00326EF9"/>
    <w:rsid w:val="0033097A"/>
    <w:rsid w:val="00345FBC"/>
    <w:rsid w:val="003513D2"/>
    <w:rsid w:val="003516EC"/>
    <w:rsid w:val="00365778"/>
    <w:rsid w:val="00366CAC"/>
    <w:rsid w:val="00377B1D"/>
    <w:rsid w:val="003800B3"/>
    <w:rsid w:val="0038045D"/>
    <w:rsid w:val="00380572"/>
    <w:rsid w:val="0038313A"/>
    <w:rsid w:val="003847B3"/>
    <w:rsid w:val="00390870"/>
    <w:rsid w:val="00392ABA"/>
    <w:rsid w:val="00393684"/>
    <w:rsid w:val="003936AD"/>
    <w:rsid w:val="003B7629"/>
    <w:rsid w:val="003C6B51"/>
    <w:rsid w:val="003D73CB"/>
    <w:rsid w:val="003F1D9B"/>
    <w:rsid w:val="00401121"/>
    <w:rsid w:val="00405063"/>
    <w:rsid w:val="0040590C"/>
    <w:rsid w:val="00407626"/>
    <w:rsid w:val="004114DF"/>
    <w:rsid w:val="004121B7"/>
    <w:rsid w:val="00423226"/>
    <w:rsid w:val="00425112"/>
    <w:rsid w:val="004253DE"/>
    <w:rsid w:val="00425822"/>
    <w:rsid w:val="00430280"/>
    <w:rsid w:val="00437F29"/>
    <w:rsid w:val="00447076"/>
    <w:rsid w:val="004552E4"/>
    <w:rsid w:val="00455ACC"/>
    <w:rsid w:val="0046025F"/>
    <w:rsid w:val="00461901"/>
    <w:rsid w:val="00470EC1"/>
    <w:rsid w:val="004743BF"/>
    <w:rsid w:val="0047612E"/>
    <w:rsid w:val="00476568"/>
    <w:rsid w:val="00483203"/>
    <w:rsid w:val="00483245"/>
    <w:rsid w:val="00483DE4"/>
    <w:rsid w:val="00484D38"/>
    <w:rsid w:val="00486105"/>
    <w:rsid w:val="004907EE"/>
    <w:rsid w:val="00493848"/>
    <w:rsid w:val="00497054"/>
    <w:rsid w:val="004A0027"/>
    <w:rsid w:val="004A194A"/>
    <w:rsid w:val="004A5FB2"/>
    <w:rsid w:val="004A6567"/>
    <w:rsid w:val="004B08B7"/>
    <w:rsid w:val="004B0B0A"/>
    <w:rsid w:val="004B21A0"/>
    <w:rsid w:val="004B4BE1"/>
    <w:rsid w:val="004C0084"/>
    <w:rsid w:val="004C40AB"/>
    <w:rsid w:val="004C4E32"/>
    <w:rsid w:val="004D2D66"/>
    <w:rsid w:val="004D3716"/>
    <w:rsid w:val="004D7D45"/>
    <w:rsid w:val="004E7419"/>
    <w:rsid w:val="004F3C4C"/>
    <w:rsid w:val="004F3E04"/>
    <w:rsid w:val="004F5EB9"/>
    <w:rsid w:val="0050606C"/>
    <w:rsid w:val="00506259"/>
    <w:rsid w:val="0051745C"/>
    <w:rsid w:val="0052371F"/>
    <w:rsid w:val="005255CB"/>
    <w:rsid w:val="00526446"/>
    <w:rsid w:val="0052771B"/>
    <w:rsid w:val="005331BA"/>
    <w:rsid w:val="00545894"/>
    <w:rsid w:val="00547052"/>
    <w:rsid w:val="00556EDB"/>
    <w:rsid w:val="00566EDB"/>
    <w:rsid w:val="00567E2D"/>
    <w:rsid w:val="005705F3"/>
    <w:rsid w:val="005730D9"/>
    <w:rsid w:val="00574450"/>
    <w:rsid w:val="005768E9"/>
    <w:rsid w:val="00577142"/>
    <w:rsid w:val="00577BD3"/>
    <w:rsid w:val="00591498"/>
    <w:rsid w:val="0059396D"/>
    <w:rsid w:val="00597922"/>
    <w:rsid w:val="005A0ED6"/>
    <w:rsid w:val="005A4F08"/>
    <w:rsid w:val="005A4FA6"/>
    <w:rsid w:val="005B3951"/>
    <w:rsid w:val="005C1157"/>
    <w:rsid w:val="005C4280"/>
    <w:rsid w:val="005D2D21"/>
    <w:rsid w:val="005D7E4D"/>
    <w:rsid w:val="005E081C"/>
    <w:rsid w:val="005E1055"/>
    <w:rsid w:val="005E226F"/>
    <w:rsid w:val="005F14D0"/>
    <w:rsid w:val="005F55E7"/>
    <w:rsid w:val="00600E96"/>
    <w:rsid w:val="00610E6C"/>
    <w:rsid w:val="00620104"/>
    <w:rsid w:val="0062624A"/>
    <w:rsid w:val="00626669"/>
    <w:rsid w:val="00633D86"/>
    <w:rsid w:val="00635CA8"/>
    <w:rsid w:val="0064030B"/>
    <w:rsid w:val="006470BA"/>
    <w:rsid w:val="0066515D"/>
    <w:rsid w:val="00671DD8"/>
    <w:rsid w:val="006725E3"/>
    <w:rsid w:val="00673703"/>
    <w:rsid w:val="00673827"/>
    <w:rsid w:val="006754FA"/>
    <w:rsid w:val="0068182B"/>
    <w:rsid w:val="00690457"/>
    <w:rsid w:val="0069492C"/>
    <w:rsid w:val="00697F8B"/>
    <w:rsid w:val="006A5D6E"/>
    <w:rsid w:val="006B1AEC"/>
    <w:rsid w:val="006B7682"/>
    <w:rsid w:val="006C182C"/>
    <w:rsid w:val="006D74BA"/>
    <w:rsid w:val="006E3102"/>
    <w:rsid w:val="006E31B9"/>
    <w:rsid w:val="006E6BB0"/>
    <w:rsid w:val="006F3622"/>
    <w:rsid w:val="006F6945"/>
    <w:rsid w:val="00714EB4"/>
    <w:rsid w:val="00722324"/>
    <w:rsid w:val="00723AD3"/>
    <w:rsid w:val="00731940"/>
    <w:rsid w:val="00736D82"/>
    <w:rsid w:val="00746267"/>
    <w:rsid w:val="00746455"/>
    <w:rsid w:val="007564F6"/>
    <w:rsid w:val="00761949"/>
    <w:rsid w:val="007663F6"/>
    <w:rsid w:val="0077261A"/>
    <w:rsid w:val="007742B7"/>
    <w:rsid w:val="00775C87"/>
    <w:rsid w:val="007764A6"/>
    <w:rsid w:val="007805FD"/>
    <w:rsid w:val="00784980"/>
    <w:rsid w:val="007860F0"/>
    <w:rsid w:val="007921F6"/>
    <w:rsid w:val="00793228"/>
    <w:rsid w:val="007A6A4E"/>
    <w:rsid w:val="007A6A58"/>
    <w:rsid w:val="007B1E9E"/>
    <w:rsid w:val="007B3FFE"/>
    <w:rsid w:val="007B75FA"/>
    <w:rsid w:val="007B7A81"/>
    <w:rsid w:val="007B7FEC"/>
    <w:rsid w:val="007C277F"/>
    <w:rsid w:val="007C6540"/>
    <w:rsid w:val="007C65C3"/>
    <w:rsid w:val="007C7643"/>
    <w:rsid w:val="007C79F9"/>
    <w:rsid w:val="007D0B0E"/>
    <w:rsid w:val="007D4677"/>
    <w:rsid w:val="007E19C4"/>
    <w:rsid w:val="007E4550"/>
    <w:rsid w:val="007E6372"/>
    <w:rsid w:val="007E7030"/>
    <w:rsid w:val="007E7C0F"/>
    <w:rsid w:val="007F3A56"/>
    <w:rsid w:val="007F4EEE"/>
    <w:rsid w:val="008013C3"/>
    <w:rsid w:val="00811583"/>
    <w:rsid w:val="00813725"/>
    <w:rsid w:val="00815E70"/>
    <w:rsid w:val="0081639C"/>
    <w:rsid w:val="00821171"/>
    <w:rsid w:val="00824272"/>
    <w:rsid w:val="00834D69"/>
    <w:rsid w:val="00841591"/>
    <w:rsid w:val="0085533B"/>
    <w:rsid w:val="00855794"/>
    <w:rsid w:val="00860479"/>
    <w:rsid w:val="00877224"/>
    <w:rsid w:val="00877245"/>
    <w:rsid w:val="008821B3"/>
    <w:rsid w:val="00882FF6"/>
    <w:rsid w:val="00883F0C"/>
    <w:rsid w:val="00890406"/>
    <w:rsid w:val="008948DB"/>
    <w:rsid w:val="00895DB5"/>
    <w:rsid w:val="008A38CB"/>
    <w:rsid w:val="008A7532"/>
    <w:rsid w:val="008B3584"/>
    <w:rsid w:val="008B528B"/>
    <w:rsid w:val="008B715F"/>
    <w:rsid w:val="008C1FDA"/>
    <w:rsid w:val="008C22D0"/>
    <w:rsid w:val="008C3393"/>
    <w:rsid w:val="008C4EE7"/>
    <w:rsid w:val="008D1265"/>
    <w:rsid w:val="008D3D63"/>
    <w:rsid w:val="008E6ABD"/>
    <w:rsid w:val="008F0962"/>
    <w:rsid w:val="008F374A"/>
    <w:rsid w:val="008F3785"/>
    <w:rsid w:val="008F4123"/>
    <w:rsid w:val="008F63E7"/>
    <w:rsid w:val="009048B5"/>
    <w:rsid w:val="00904A48"/>
    <w:rsid w:val="00913813"/>
    <w:rsid w:val="009166D4"/>
    <w:rsid w:val="00916717"/>
    <w:rsid w:val="00920205"/>
    <w:rsid w:val="0092060A"/>
    <w:rsid w:val="0092087A"/>
    <w:rsid w:val="009218E5"/>
    <w:rsid w:val="00922B61"/>
    <w:rsid w:val="00930891"/>
    <w:rsid w:val="00931660"/>
    <w:rsid w:val="009318CD"/>
    <w:rsid w:val="009333D9"/>
    <w:rsid w:val="00940A48"/>
    <w:rsid w:val="00947101"/>
    <w:rsid w:val="0099085F"/>
    <w:rsid w:val="009A1401"/>
    <w:rsid w:val="009A2107"/>
    <w:rsid w:val="009B066B"/>
    <w:rsid w:val="009B0880"/>
    <w:rsid w:val="009B32B5"/>
    <w:rsid w:val="009B5EA6"/>
    <w:rsid w:val="009C0949"/>
    <w:rsid w:val="009C143B"/>
    <w:rsid w:val="009C1D6E"/>
    <w:rsid w:val="009C4517"/>
    <w:rsid w:val="009D103A"/>
    <w:rsid w:val="009D25F4"/>
    <w:rsid w:val="009E00C9"/>
    <w:rsid w:val="009E26B9"/>
    <w:rsid w:val="009E658B"/>
    <w:rsid w:val="009F276D"/>
    <w:rsid w:val="009F7FAD"/>
    <w:rsid w:val="00A01FA4"/>
    <w:rsid w:val="00A119FD"/>
    <w:rsid w:val="00A11B46"/>
    <w:rsid w:val="00A15328"/>
    <w:rsid w:val="00A15B29"/>
    <w:rsid w:val="00A1667C"/>
    <w:rsid w:val="00A17300"/>
    <w:rsid w:val="00A20357"/>
    <w:rsid w:val="00A2294A"/>
    <w:rsid w:val="00A246EB"/>
    <w:rsid w:val="00A259FA"/>
    <w:rsid w:val="00A25E14"/>
    <w:rsid w:val="00A31BA5"/>
    <w:rsid w:val="00A35116"/>
    <w:rsid w:val="00A367AA"/>
    <w:rsid w:val="00A41F7C"/>
    <w:rsid w:val="00A5222F"/>
    <w:rsid w:val="00A52E24"/>
    <w:rsid w:val="00A5576D"/>
    <w:rsid w:val="00A67B17"/>
    <w:rsid w:val="00A703F6"/>
    <w:rsid w:val="00A8008C"/>
    <w:rsid w:val="00A86C56"/>
    <w:rsid w:val="00A86D71"/>
    <w:rsid w:val="00A91D91"/>
    <w:rsid w:val="00A92836"/>
    <w:rsid w:val="00A953E5"/>
    <w:rsid w:val="00AA1F9B"/>
    <w:rsid w:val="00AA3F10"/>
    <w:rsid w:val="00AA4181"/>
    <w:rsid w:val="00AB22CA"/>
    <w:rsid w:val="00AB27E1"/>
    <w:rsid w:val="00AC3B0F"/>
    <w:rsid w:val="00AC3FC0"/>
    <w:rsid w:val="00AD0A46"/>
    <w:rsid w:val="00AE1505"/>
    <w:rsid w:val="00AE50C3"/>
    <w:rsid w:val="00AF61A5"/>
    <w:rsid w:val="00B26FF9"/>
    <w:rsid w:val="00B30F19"/>
    <w:rsid w:val="00B31962"/>
    <w:rsid w:val="00B36AB5"/>
    <w:rsid w:val="00B37CFC"/>
    <w:rsid w:val="00B56370"/>
    <w:rsid w:val="00B5699E"/>
    <w:rsid w:val="00B5707E"/>
    <w:rsid w:val="00B57DE2"/>
    <w:rsid w:val="00B62113"/>
    <w:rsid w:val="00B6325E"/>
    <w:rsid w:val="00B63C01"/>
    <w:rsid w:val="00B66787"/>
    <w:rsid w:val="00B75342"/>
    <w:rsid w:val="00B828C5"/>
    <w:rsid w:val="00B85F6D"/>
    <w:rsid w:val="00B924EC"/>
    <w:rsid w:val="00B92DCE"/>
    <w:rsid w:val="00B9645D"/>
    <w:rsid w:val="00B97469"/>
    <w:rsid w:val="00BC0B96"/>
    <w:rsid w:val="00BC17F3"/>
    <w:rsid w:val="00BC2198"/>
    <w:rsid w:val="00BC560D"/>
    <w:rsid w:val="00BC657B"/>
    <w:rsid w:val="00BC6B7B"/>
    <w:rsid w:val="00BD06E9"/>
    <w:rsid w:val="00BD167F"/>
    <w:rsid w:val="00BD1E64"/>
    <w:rsid w:val="00BD5222"/>
    <w:rsid w:val="00BD7E9E"/>
    <w:rsid w:val="00BE2262"/>
    <w:rsid w:val="00BE2A63"/>
    <w:rsid w:val="00BE4B1A"/>
    <w:rsid w:val="00BF0387"/>
    <w:rsid w:val="00C073E2"/>
    <w:rsid w:val="00C12613"/>
    <w:rsid w:val="00C22F69"/>
    <w:rsid w:val="00C24655"/>
    <w:rsid w:val="00C258C4"/>
    <w:rsid w:val="00C25AA5"/>
    <w:rsid w:val="00C3080E"/>
    <w:rsid w:val="00C31611"/>
    <w:rsid w:val="00C35658"/>
    <w:rsid w:val="00C45602"/>
    <w:rsid w:val="00C50D87"/>
    <w:rsid w:val="00C55878"/>
    <w:rsid w:val="00C6000B"/>
    <w:rsid w:val="00C623A9"/>
    <w:rsid w:val="00C911E7"/>
    <w:rsid w:val="00C912F8"/>
    <w:rsid w:val="00C93B9C"/>
    <w:rsid w:val="00C972AD"/>
    <w:rsid w:val="00CA01B0"/>
    <w:rsid w:val="00CB0C6C"/>
    <w:rsid w:val="00CC254E"/>
    <w:rsid w:val="00CC3D70"/>
    <w:rsid w:val="00CC76DB"/>
    <w:rsid w:val="00CD126E"/>
    <w:rsid w:val="00CD377A"/>
    <w:rsid w:val="00CE55B0"/>
    <w:rsid w:val="00D14DBA"/>
    <w:rsid w:val="00D20E75"/>
    <w:rsid w:val="00D213C8"/>
    <w:rsid w:val="00D26C13"/>
    <w:rsid w:val="00D3066F"/>
    <w:rsid w:val="00D3318D"/>
    <w:rsid w:val="00D40B67"/>
    <w:rsid w:val="00D47D04"/>
    <w:rsid w:val="00D50595"/>
    <w:rsid w:val="00D50EF0"/>
    <w:rsid w:val="00D54BE9"/>
    <w:rsid w:val="00D56F05"/>
    <w:rsid w:val="00D61F85"/>
    <w:rsid w:val="00D64411"/>
    <w:rsid w:val="00D71F06"/>
    <w:rsid w:val="00D74363"/>
    <w:rsid w:val="00D752BE"/>
    <w:rsid w:val="00D76651"/>
    <w:rsid w:val="00D76B42"/>
    <w:rsid w:val="00D8237C"/>
    <w:rsid w:val="00D82F5C"/>
    <w:rsid w:val="00D90ED4"/>
    <w:rsid w:val="00D92F9F"/>
    <w:rsid w:val="00D935DB"/>
    <w:rsid w:val="00D954B4"/>
    <w:rsid w:val="00DB0A28"/>
    <w:rsid w:val="00DB17A4"/>
    <w:rsid w:val="00DC5D94"/>
    <w:rsid w:val="00DC61C3"/>
    <w:rsid w:val="00DD1A8A"/>
    <w:rsid w:val="00DD677A"/>
    <w:rsid w:val="00DF5FD7"/>
    <w:rsid w:val="00DF6567"/>
    <w:rsid w:val="00DF7F07"/>
    <w:rsid w:val="00E03B4F"/>
    <w:rsid w:val="00E07BF8"/>
    <w:rsid w:val="00E14801"/>
    <w:rsid w:val="00E1562D"/>
    <w:rsid w:val="00E17073"/>
    <w:rsid w:val="00E20BAD"/>
    <w:rsid w:val="00E440C2"/>
    <w:rsid w:val="00E55E6C"/>
    <w:rsid w:val="00E56167"/>
    <w:rsid w:val="00E60A19"/>
    <w:rsid w:val="00E60F7B"/>
    <w:rsid w:val="00E63D05"/>
    <w:rsid w:val="00E66262"/>
    <w:rsid w:val="00E71908"/>
    <w:rsid w:val="00E77929"/>
    <w:rsid w:val="00E83838"/>
    <w:rsid w:val="00E8480C"/>
    <w:rsid w:val="00E920FB"/>
    <w:rsid w:val="00EA0DDC"/>
    <w:rsid w:val="00EA3446"/>
    <w:rsid w:val="00EB45E9"/>
    <w:rsid w:val="00EC12E2"/>
    <w:rsid w:val="00EC65A7"/>
    <w:rsid w:val="00ED1C32"/>
    <w:rsid w:val="00ED74AA"/>
    <w:rsid w:val="00EE3B98"/>
    <w:rsid w:val="00EE49DB"/>
    <w:rsid w:val="00EE70DF"/>
    <w:rsid w:val="00F01E01"/>
    <w:rsid w:val="00F03CAC"/>
    <w:rsid w:val="00F0533C"/>
    <w:rsid w:val="00F05862"/>
    <w:rsid w:val="00F10515"/>
    <w:rsid w:val="00F16F6B"/>
    <w:rsid w:val="00F1747E"/>
    <w:rsid w:val="00F17799"/>
    <w:rsid w:val="00F20FB0"/>
    <w:rsid w:val="00F32E32"/>
    <w:rsid w:val="00F362A2"/>
    <w:rsid w:val="00F42CFB"/>
    <w:rsid w:val="00F439A5"/>
    <w:rsid w:val="00F45654"/>
    <w:rsid w:val="00F511BB"/>
    <w:rsid w:val="00F53AC6"/>
    <w:rsid w:val="00F61461"/>
    <w:rsid w:val="00F63770"/>
    <w:rsid w:val="00F70A86"/>
    <w:rsid w:val="00F754D4"/>
    <w:rsid w:val="00F86B9A"/>
    <w:rsid w:val="00F92314"/>
    <w:rsid w:val="00FA0538"/>
    <w:rsid w:val="00FA1A51"/>
    <w:rsid w:val="00FA37B0"/>
    <w:rsid w:val="00FA4D88"/>
    <w:rsid w:val="00FB6EE0"/>
    <w:rsid w:val="00FC1E87"/>
    <w:rsid w:val="00FC4ABB"/>
    <w:rsid w:val="00FC79B5"/>
    <w:rsid w:val="00FE3472"/>
    <w:rsid w:val="00FE604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40"/>
  </w:style>
  <w:style w:type="paragraph" w:styleId="Heading4">
    <w:name w:val="heading 4"/>
    <w:basedOn w:val="Normal"/>
    <w:next w:val="Normal"/>
    <w:link w:val="Heading4Char"/>
    <w:unhideWhenUsed/>
    <w:qFormat/>
    <w:rsid w:val="00173433"/>
    <w:pPr>
      <w:keepNext/>
      <w:spacing w:before="240" w:after="60" w:line="240" w:lineRule="auto"/>
      <w:outlineLvl w:val="3"/>
    </w:pPr>
    <w:rPr>
      <w:rFonts w:ascii="Times New Roman" w:eastAsia="Batang" w:hAnsi="Times New Roman" w:cs="Times New Roman"/>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203"/>
    <w:pPr>
      <w:spacing w:after="0" w:line="240" w:lineRule="auto"/>
    </w:pPr>
  </w:style>
  <w:style w:type="paragraph" w:styleId="Header">
    <w:name w:val="header"/>
    <w:basedOn w:val="Normal"/>
    <w:link w:val="HeaderChar"/>
    <w:uiPriority w:val="99"/>
    <w:semiHidden/>
    <w:unhideWhenUsed/>
    <w:rsid w:val="000A60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098"/>
  </w:style>
  <w:style w:type="paragraph" w:styleId="Footer">
    <w:name w:val="footer"/>
    <w:basedOn w:val="Normal"/>
    <w:link w:val="FooterChar"/>
    <w:uiPriority w:val="99"/>
    <w:unhideWhenUsed/>
    <w:rsid w:val="000A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98"/>
  </w:style>
  <w:style w:type="paragraph" w:styleId="FootnoteText">
    <w:name w:val="footnote text"/>
    <w:basedOn w:val="Normal"/>
    <w:link w:val="FootnoteTextChar"/>
    <w:uiPriority w:val="99"/>
    <w:semiHidden/>
    <w:unhideWhenUsed/>
    <w:rsid w:val="00120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2C4"/>
    <w:rPr>
      <w:sz w:val="20"/>
      <w:szCs w:val="20"/>
    </w:rPr>
  </w:style>
  <w:style w:type="character" w:styleId="FootnoteReference">
    <w:name w:val="footnote reference"/>
    <w:basedOn w:val="DefaultParagraphFont"/>
    <w:uiPriority w:val="99"/>
    <w:semiHidden/>
    <w:unhideWhenUsed/>
    <w:rsid w:val="001202C4"/>
    <w:rPr>
      <w:vertAlign w:val="superscript"/>
    </w:rPr>
  </w:style>
  <w:style w:type="character" w:customStyle="1" w:styleId="Heading4Char">
    <w:name w:val="Heading 4 Char"/>
    <w:basedOn w:val="DefaultParagraphFont"/>
    <w:link w:val="Heading4"/>
    <w:rsid w:val="00173433"/>
    <w:rPr>
      <w:rFonts w:ascii="Times New Roman" w:eastAsia="Batang" w:hAnsi="Times New Roman" w:cs="Times New Roman"/>
      <w:b/>
      <w:bCs/>
      <w:sz w:val="28"/>
      <w:szCs w:val="28"/>
      <w:lang w:eastAsia="ko-KR"/>
    </w:rPr>
  </w:style>
  <w:style w:type="paragraph" w:styleId="BodyText">
    <w:name w:val="Body Text"/>
    <w:basedOn w:val="Normal"/>
    <w:link w:val="BodyTextChar"/>
    <w:unhideWhenUsed/>
    <w:rsid w:val="00173433"/>
    <w:pPr>
      <w:spacing w:after="120" w:line="240" w:lineRule="auto"/>
    </w:pPr>
    <w:rPr>
      <w:rFonts w:ascii="Times New Roman" w:eastAsia="Batang" w:hAnsi="Times New Roman" w:cs="Times New Roman"/>
      <w:sz w:val="24"/>
      <w:szCs w:val="24"/>
      <w:lang w:eastAsia="ko-KR"/>
    </w:rPr>
  </w:style>
  <w:style w:type="character" w:customStyle="1" w:styleId="BodyTextChar">
    <w:name w:val="Body Text Char"/>
    <w:basedOn w:val="DefaultParagraphFont"/>
    <w:link w:val="BodyText"/>
    <w:rsid w:val="00173433"/>
    <w:rPr>
      <w:rFonts w:ascii="Times New Roman" w:eastAsia="Batang" w:hAnsi="Times New Roman" w:cs="Times New Roman"/>
      <w:sz w:val="24"/>
      <w:szCs w:val="24"/>
      <w:lang w:eastAsia="ko-KR"/>
    </w:rPr>
  </w:style>
  <w:style w:type="paragraph" w:styleId="PlainText">
    <w:name w:val="Plain Text"/>
    <w:basedOn w:val="Normal"/>
    <w:link w:val="PlainTextChar"/>
    <w:unhideWhenUsed/>
    <w:rsid w:val="00173433"/>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173433"/>
    <w:rPr>
      <w:rFonts w:ascii="Courier New" w:eastAsia="Times New Roman" w:hAnsi="Courier New" w:cs="Courier New"/>
      <w:sz w:val="20"/>
      <w:szCs w:val="20"/>
      <w:lang w:val="en-GB" w:eastAsia="en-GB"/>
    </w:rPr>
  </w:style>
  <w:style w:type="paragraph" w:customStyle="1" w:styleId="TitlePage">
    <w:name w:val="Title Page"/>
    <w:basedOn w:val="Normal"/>
    <w:rsid w:val="00173433"/>
    <w:pPr>
      <w:widowControl w:val="0"/>
      <w:spacing w:after="0" w:line="240" w:lineRule="auto"/>
      <w:ind w:firstLine="432"/>
      <w:jc w:val="center"/>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618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5728493">
      <w:bodyDiv w:val="1"/>
      <w:marLeft w:val="0"/>
      <w:marRight w:val="0"/>
      <w:marTop w:val="0"/>
      <w:marBottom w:val="0"/>
      <w:divBdr>
        <w:top w:val="none" w:sz="0" w:space="0" w:color="auto"/>
        <w:left w:val="none" w:sz="0" w:space="0" w:color="auto"/>
        <w:bottom w:val="none" w:sz="0" w:space="0" w:color="auto"/>
        <w:right w:val="none" w:sz="0" w:space="0" w:color="auto"/>
      </w:divBdr>
    </w:div>
    <w:div w:id="15666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c.gov.au/era" TargetMode="External"/><Relationship Id="rId7" Type="http://schemas.openxmlformats.org/officeDocument/2006/relationships/hyperlink" Target="http://www.hefce.ac.uk/reserch/ref/Biblio/" TargetMode="External"/><Relationship Id="rId2" Type="http://schemas.openxmlformats.org/officeDocument/2006/relationships/hyperlink" Target="http://www.hefce.ac.uk/reserch/ref/" TargetMode="External"/><Relationship Id="rId1" Type="http://schemas.openxmlformats.org/officeDocument/2006/relationships/hyperlink" Target="http://www.tec.govt.nz/Funding/Fund-finder/Performance-Based-Research-Fund-PBRF-/Resources/" TargetMode="External"/><Relationship Id="rId6" Type="http://schemas.openxmlformats.org/officeDocument/2006/relationships/hyperlink" Target="http://www.arc.gov.au/era" TargetMode="External"/><Relationship Id="rId5" Type="http://schemas.openxmlformats.org/officeDocument/2006/relationships/hyperlink" Target="http://www.rae.ac.uk" TargetMode="External"/><Relationship Id="rId4" Type="http://schemas.openxmlformats.org/officeDocument/2006/relationships/hyperlink" Target="http://www.hefce.ac.uk/research/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1522-150A-440A-9A0A-58F740AC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17</Pages>
  <Words>6803</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Waikato Management School</cp:lastModifiedBy>
  <cp:revision>12</cp:revision>
  <cp:lastPrinted>2011-05-15T18:46:00Z</cp:lastPrinted>
  <dcterms:created xsi:type="dcterms:W3CDTF">2011-05-15T23:01:00Z</dcterms:created>
  <dcterms:modified xsi:type="dcterms:W3CDTF">2011-07-19T04:04:00Z</dcterms:modified>
</cp:coreProperties>
</file>