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C8" w:rsidRDefault="005636C8" w:rsidP="003A7BCB">
      <w:pPr>
        <w:pStyle w:val="PlainText"/>
        <w:tabs>
          <w:tab w:val="left" w:pos="426"/>
        </w:tabs>
        <w:spacing w:line="300" w:lineRule="auto"/>
        <w:jc w:val="center"/>
        <w:rPr>
          <w:rFonts w:ascii="Times New Roman" w:hAnsi="Times New Roman"/>
          <w:b/>
          <w:sz w:val="28"/>
        </w:rPr>
      </w:pPr>
    </w:p>
    <w:p w:rsidR="00BA2A42" w:rsidRDefault="00BA2A42" w:rsidP="003A7BCB">
      <w:pPr>
        <w:pStyle w:val="PlainText"/>
        <w:tabs>
          <w:tab w:val="left" w:pos="426"/>
        </w:tabs>
        <w:spacing w:line="300" w:lineRule="auto"/>
        <w:jc w:val="center"/>
        <w:rPr>
          <w:rFonts w:ascii="Times New Roman" w:hAnsi="Times New Roman"/>
          <w:b/>
          <w:sz w:val="28"/>
        </w:rPr>
      </w:pPr>
    </w:p>
    <w:p w:rsidR="005636C8" w:rsidRDefault="005636C8" w:rsidP="003A7BCB">
      <w:pPr>
        <w:pStyle w:val="PlainText"/>
        <w:tabs>
          <w:tab w:val="left" w:pos="426"/>
        </w:tabs>
        <w:spacing w:line="300" w:lineRule="auto"/>
        <w:jc w:val="center"/>
        <w:rPr>
          <w:rFonts w:ascii="Times New Roman" w:hAnsi="Times New Roman"/>
          <w:b/>
          <w:sz w:val="28"/>
        </w:rPr>
      </w:pPr>
      <w:r>
        <w:rPr>
          <w:rFonts w:ascii="Times New Roman" w:hAnsi="Times New Roman"/>
          <w:b/>
          <w:sz w:val="28"/>
        </w:rPr>
        <w:t>UNIVERSITY OF WAIKATO</w:t>
      </w:r>
    </w:p>
    <w:p w:rsidR="005636C8" w:rsidRDefault="005636C8" w:rsidP="003A7BCB">
      <w:pPr>
        <w:pStyle w:val="PlainText"/>
        <w:tabs>
          <w:tab w:val="left" w:pos="426"/>
        </w:tabs>
        <w:spacing w:line="300" w:lineRule="auto"/>
        <w:jc w:val="center"/>
        <w:rPr>
          <w:rFonts w:ascii="Times New Roman" w:hAnsi="Times New Roman"/>
          <w:b/>
          <w:sz w:val="28"/>
        </w:rPr>
      </w:pPr>
    </w:p>
    <w:p w:rsidR="005636C8" w:rsidRDefault="005636C8" w:rsidP="003A7BCB">
      <w:pPr>
        <w:pStyle w:val="PlainText"/>
        <w:tabs>
          <w:tab w:val="left" w:pos="426"/>
        </w:tabs>
        <w:spacing w:line="300" w:lineRule="auto"/>
        <w:jc w:val="center"/>
        <w:rPr>
          <w:rFonts w:ascii="Times New Roman" w:hAnsi="Times New Roman"/>
          <w:b/>
          <w:sz w:val="28"/>
        </w:rPr>
      </w:pPr>
      <w:r>
        <w:rPr>
          <w:rFonts w:ascii="Times New Roman" w:hAnsi="Times New Roman"/>
          <w:b/>
          <w:sz w:val="28"/>
        </w:rPr>
        <w:t>Hamilton</w:t>
      </w:r>
    </w:p>
    <w:p w:rsidR="005636C8" w:rsidRDefault="005636C8" w:rsidP="003A7BCB">
      <w:pPr>
        <w:pStyle w:val="PlainText"/>
        <w:tabs>
          <w:tab w:val="left" w:pos="426"/>
        </w:tabs>
        <w:spacing w:line="300" w:lineRule="auto"/>
        <w:jc w:val="center"/>
        <w:rPr>
          <w:rFonts w:ascii="Times New Roman" w:hAnsi="Times New Roman"/>
          <w:b/>
          <w:sz w:val="28"/>
        </w:rPr>
      </w:pPr>
      <w:r>
        <w:rPr>
          <w:rFonts w:ascii="Times New Roman" w:hAnsi="Times New Roman"/>
          <w:b/>
          <w:sz w:val="28"/>
        </w:rPr>
        <w:t>New Zealand</w:t>
      </w:r>
    </w:p>
    <w:p w:rsidR="005636C8" w:rsidRDefault="005636C8" w:rsidP="003A7BCB">
      <w:pPr>
        <w:pStyle w:val="PlainText"/>
        <w:tabs>
          <w:tab w:val="left" w:pos="426"/>
        </w:tabs>
        <w:spacing w:line="300" w:lineRule="auto"/>
        <w:jc w:val="center"/>
        <w:rPr>
          <w:rFonts w:ascii="Times New Roman" w:hAnsi="Times New Roman"/>
          <w:b/>
          <w:sz w:val="28"/>
        </w:rPr>
      </w:pP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00" w:lineRule="auto"/>
        <w:jc w:val="center"/>
        <w:rPr>
          <w:rFonts w:ascii="Times New Roman" w:hAnsi="Times New Roman"/>
          <w:b/>
          <w:sz w:val="24"/>
          <w:szCs w:val="24"/>
        </w:rPr>
      </w:pPr>
    </w:p>
    <w:p w:rsidR="006C4803"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Can Social Media Predict Election Results? </w:t>
      </w:r>
    </w:p>
    <w:p w:rsidR="005636C8"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
          <w:sz w:val="28"/>
          <w:szCs w:val="28"/>
        </w:rPr>
      </w:pPr>
      <w:r>
        <w:rPr>
          <w:rFonts w:ascii="Times New Roman" w:hAnsi="Times New Roman" w:cs="Times New Roman"/>
          <w:b/>
          <w:sz w:val="28"/>
          <w:szCs w:val="28"/>
        </w:rPr>
        <w:t>Evidence from New Zealand</w:t>
      </w:r>
    </w:p>
    <w:p w:rsidR="005636C8"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
          <w:sz w:val="28"/>
          <w:szCs w:val="28"/>
        </w:rPr>
      </w:pP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sz w:val="28"/>
          <w:szCs w:val="28"/>
        </w:rPr>
      </w:pPr>
      <w:r>
        <w:rPr>
          <w:rFonts w:ascii="Times New Roman" w:hAnsi="Times New Roman" w:cs="Times New Roman"/>
          <w:bCs/>
          <w:sz w:val="28"/>
          <w:szCs w:val="28"/>
        </w:rPr>
        <w:t>Michael P. Cameron</w:t>
      </w: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4"/>
          <w:szCs w:val="24"/>
        </w:rPr>
      </w:pP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sz w:val="28"/>
          <w:szCs w:val="28"/>
        </w:rPr>
      </w:pPr>
      <w:r>
        <w:rPr>
          <w:rFonts w:ascii="Times New Roman" w:hAnsi="Times New Roman" w:cs="Times New Roman"/>
          <w:bCs/>
          <w:sz w:val="28"/>
          <w:szCs w:val="28"/>
        </w:rPr>
        <w:t>Patrick Barrett</w:t>
      </w: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4"/>
          <w:szCs w:val="24"/>
        </w:rPr>
      </w:pP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sz w:val="28"/>
          <w:szCs w:val="28"/>
        </w:rPr>
      </w:pPr>
      <w:r>
        <w:rPr>
          <w:rFonts w:ascii="Times New Roman" w:hAnsi="Times New Roman" w:cs="Times New Roman"/>
          <w:bCs/>
          <w:sz w:val="28"/>
          <w:szCs w:val="28"/>
        </w:rPr>
        <w:t xml:space="preserve">Bob </w:t>
      </w:r>
      <w:proofErr w:type="spellStart"/>
      <w:r>
        <w:rPr>
          <w:rFonts w:ascii="Times New Roman" w:hAnsi="Times New Roman" w:cs="Times New Roman"/>
          <w:bCs/>
          <w:sz w:val="28"/>
          <w:szCs w:val="28"/>
        </w:rPr>
        <w:t>Stewardson</w:t>
      </w:r>
      <w:proofErr w:type="spellEnd"/>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5636C8" w:rsidRPr="00A15BED"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jc w:val="center"/>
        <w:rPr>
          <w:rFonts w:ascii="Times New Roman" w:hAnsi="Times New Roman" w:cs="Times New Roman"/>
          <w:bCs/>
          <w:i/>
          <w:iCs/>
          <w:sz w:val="24"/>
          <w:szCs w:val="24"/>
        </w:rPr>
      </w:pPr>
    </w:p>
    <w:p w:rsidR="005636C8" w:rsidRDefault="005636C8" w:rsidP="003A7BCB">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rPr>
          <w:rFonts w:ascii="Times New Roman" w:hAnsi="Times New Roman"/>
          <w:bCs/>
          <w:i/>
          <w:iCs/>
          <w:sz w:val="28"/>
        </w:rPr>
      </w:pPr>
    </w:p>
    <w:p w:rsidR="005636C8" w:rsidRPr="000D05AB" w:rsidRDefault="005636C8" w:rsidP="003A7BCB">
      <w:pPr>
        <w:pStyle w:val="PlainText"/>
        <w:tabs>
          <w:tab w:val="left" w:pos="426"/>
        </w:tabs>
        <w:jc w:val="both"/>
        <w:rPr>
          <w:rFonts w:ascii="Times New Roman" w:hAnsi="Times New Roman"/>
          <w:b/>
        </w:rPr>
      </w:pPr>
    </w:p>
    <w:p w:rsidR="005636C8" w:rsidRDefault="005636C8" w:rsidP="003A7BCB">
      <w:pPr>
        <w:pStyle w:val="PlainText"/>
        <w:tabs>
          <w:tab w:val="left" w:pos="426"/>
        </w:tabs>
        <w:jc w:val="center"/>
        <w:rPr>
          <w:rFonts w:ascii="Times New Roman" w:hAnsi="Times New Roman"/>
          <w:b/>
          <w:bCs/>
          <w:sz w:val="28"/>
        </w:rPr>
      </w:pPr>
    </w:p>
    <w:p w:rsidR="005636C8" w:rsidRDefault="005636C8" w:rsidP="003A7BCB">
      <w:pPr>
        <w:pStyle w:val="PlainText"/>
        <w:tabs>
          <w:tab w:val="left" w:pos="426"/>
        </w:tabs>
        <w:jc w:val="center"/>
        <w:rPr>
          <w:rFonts w:ascii="Times New Roman" w:hAnsi="Times New Roman"/>
          <w:b/>
          <w:bCs/>
          <w:sz w:val="28"/>
        </w:rPr>
      </w:pPr>
      <w:r>
        <w:rPr>
          <w:rFonts w:ascii="Times New Roman" w:hAnsi="Times New Roman"/>
          <w:b/>
          <w:bCs/>
          <w:sz w:val="28"/>
        </w:rPr>
        <w:t>Department of Economics</w:t>
      </w:r>
    </w:p>
    <w:p w:rsidR="005636C8" w:rsidRDefault="005636C8" w:rsidP="003A7BCB">
      <w:pPr>
        <w:pStyle w:val="PlainText"/>
        <w:tabs>
          <w:tab w:val="left" w:pos="426"/>
        </w:tabs>
        <w:jc w:val="center"/>
        <w:rPr>
          <w:rFonts w:ascii="Times New Roman" w:hAnsi="Times New Roman"/>
          <w:b/>
          <w:bCs/>
          <w:sz w:val="28"/>
        </w:rPr>
      </w:pPr>
    </w:p>
    <w:p w:rsidR="005636C8" w:rsidRDefault="001F534B" w:rsidP="003A7BCB">
      <w:pPr>
        <w:pStyle w:val="PlainText"/>
        <w:tabs>
          <w:tab w:val="left" w:pos="426"/>
        </w:tabs>
        <w:jc w:val="center"/>
        <w:rPr>
          <w:rFonts w:ascii="Times New Roman" w:hAnsi="Times New Roman"/>
          <w:b/>
          <w:bCs/>
          <w:sz w:val="28"/>
        </w:rPr>
      </w:pPr>
      <w:r>
        <w:rPr>
          <w:rFonts w:ascii="Times New Roman" w:hAnsi="Times New Roman"/>
          <w:b/>
          <w:bCs/>
          <w:sz w:val="28"/>
        </w:rPr>
        <w:t>Working Paper in Economics</w:t>
      </w:r>
      <w:r w:rsidR="006C4803">
        <w:rPr>
          <w:rFonts w:ascii="Times New Roman" w:hAnsi="Times New Roman"/>
          <w:b/>
          <w:bCs/>
          <w:sz w:val="28"/>
        </w:rPr>
        <w:t xml:space="preserve"> 13/08</w:t>
      </w:r>
    </w:p>
    <w:p w:rsidR="005636C8" w:rsidRDefault="005636C8" w:rsidP="003A7BCB">
      <w:pPr>
        <w:pStyle w:val="PlainText"/>
        <w:tabs>
          <w:tab w:val="left" w:pos="426"/>
        </w:tabs>
        <w:jc w:val="center"/>
        <w:rPr>
          <w:rFonts w:ascii="Times New Roman" w:hAnsi="Times New Roman"/>
          <w:b/>
          <w:bCs/>
          <w:sz w:val="28"/>
        </w:rPr>
      </w:pPr>
    </w:p>
    <w:p w:rsidR="005636C8" w:rsidRDefault="00440A4B" w:rsidP="003A7BCB">
      <w:pPr>
        <w:pStyle w:val="PlainText"/>
        <w:tabs>
          <w:tab w:val="left" w:pos="426"/>
        </w:tabs>
        <w:jc w:val="center"/>
        <w:rPr>
          <w:rFonts w:ascii="Times New Roman" w:hAnsi="Times New Roman"/>
          <w:sz w:val="28"/>
        </w:rPr>
      </w:pPr>
      <w:r>
        <w:rPr>
          <w:rFonts w:ascii="Times New Roman" w:hAnsi="Times New Roman"/>
          <w:sz w:val="28"/>
        </w:rPr>
        <w:t>May</w:t>
      </w:r>
      <w:r w:rsidR="005636C8">
        <w:rPr>
          <w:rFonts w:ascii="Times New Roman" w:hAnsi="Times New Roman"/>
          <w:sz w:val="28"/>
        </w:rPr>
        <w:t xml:space="preserve"> 2013</w:t>
      </w:r>
    </w:p>
    <w:p w:rsidR="005636C8" w:rsidRDefault="005636C8" w:rsidP="003A7BCB">
      <w:pPr>
        <w:pStyle w:val="PlainText"/>
        <w:tabs>
          <w:tab w:val="left" w:pos="426"/>
        </w:tabs>
        <w:jc w:val="center"/>
        <w:rPr>
          <w:rFonts w:ascii="Times New Roman" w:hAnsi="Times New Roman"/>
          <w:sz w:val="28"/>
        </w:rPr>
      </w:pPr>
    </w:p>
    <w:p w:rsidR="005636C8" w:rsidRPr="00310047" w:rsidRDefault="005636C8" w:rsidP="003A7BCB">
      <w:pPr>
        <w:pStyle w:val="PlainText"/>
        <w:tabs>
          <w:tab w:val="left" w:pos="426"/>
        </w:tabs>
        <w:jc w:val="center"/>
        <w:rPr>
          <w:rFonts w:ascii="Times New Roman" w:hAnsi="Times New Roman"/>
          <w:i/>
          <w:iCs/>
          <w:sz w:val="24"/>
          <w:szCs w:val="24"/>
        </w:rPr>
      </w:pPr>
      <w:r w:rsidRPr="00310047">
        <w:rPr>
          <w:rFonts w:ascii="Times New Roman" w:hAnsi="Times New Roman"/>
          <w:i/>
          <w:iCs/>
          <w:sz w:val="24"/>
          <w:szCs w:val="24"/>
        </w:rPr>
        <w:t>Corresponding Author</w:t>
      </w:r>
    </w:p>
    <w:p w:rsidR="005636C8" w:rsidRDefault="005636C8" w:rsidP="003A7BCB">
      <w:pPr>
        <w:pStyle w:val="PlainText"/>
        <w:tabs>
          <w:tab w:val="left" w:pos="426"/>
        </w:tabs>
        <w:jc w:val="center"/>
        <w:rPr>
          <w:rFonts w:ascii="Times New Roman" w:hAnsi="Times New Roman"/>
          <w:sz w:val="22"/>
        </w:rPr>
      </w:pPr>
    </w:p>
    <w:p w:rsidR="005636C8" w:rsidRPr="00310047" w:rsidRDefault="005636C8" w:rsidP="003A7BCB">
      <w:pPr>
        <w:pStyle w:val="PlainText"/>
        <w:tabs>
          <w:tab w:val="left" w:pos="426"/>
        </w:tabs>
        <w:jc w:val="center"/>
        <w:rPr>
          <w:rFonts w:ascii="Times New Roman" w:hAnsi="Times New Roman" w:cs="Times New Roman"/>
          <w:b/>
          <w:bCs/>
          <w:sz w:val="24"/>
          <w:szCs w:val="24"/>
        </w:rPr>
      </w:pPr>
      <w:r>
        <w:rPr>
          <w:rFonts w:ascii="Times New Roman" w:hAnsi="Times New Roman" w:cs="Times New Roman"/>
          <w:b/>
          <w:bCs/>
          <w:sz w:val="24"/>
          <w:szCs w:val="24"/>
        </w:rPr>
        <w:t>Michael P. Cameron</w:t>
      </w:r>
    </w:p>
    <w:p w:rsidR="005636C8" w:rsidRPr="00310047" w:rsidRDefault="005636C8" w:rsidP="003A7BCB">
      <w:pPr>
        <w:pStyle w:val="PlainText"/>
        <w:tabs>
          <w:tab w:val="left" w:pos="426"/>
        </w:tabs>
        <w:jc w:val="center"/>
        <w:rPr>
          <w:rFonts w:ascii="Times New Roman" w:hAnsi="Times New Roman" w:cs="Times New Roman"/>
          <w:sz w:val="24"/>
          <w:szCs w:val="24"/>
        </w:rPr>
      </w:pPr>
      <w:r w:rsidRPr="00310047">
        <w:rPr>
          <w:rFonts w:ascii="Times New Roman" w:hAnsi="Times New Roman" w:cs="Times New Roman"/>
          <w:sz w:val="24"/>
          <w:szCs w:val="24"/>
        </w:rPr>
        <w:t>Economics</w:t>
      </w:r>
      <w:r>
        <w:rPr>
          <w:rFonts w:ascii="Times New Roman" w:hAnsi="Times New Roman" w:cs="Times New Roman"/>
          <w:sz w:val="24"/>
          <w:szCs w:val="24"/>
        </w:rPr>
        <w:t xml:space="preserve"> Department</w:t>
      </w:r>
      <w:r w:rsidRPr="00310047">
        <w:rPr>
          <w:rFonts w:ascii="Times New Roman" w:hAnsi="Times New Roman" w:cs="Times New Roman"/>
          <w:sz w:val="24"/>
          <w:szCs w:val="24"/>
        </w:rPr>
        <w:t xml:space="preserve"> </w:t>
      </w:r>
    </w:p>
    <w:p w:rsidR="005636C8" w:rsidRPr="00310047" w:rsidRDefault="006C4803" w:rsidP="003A7BCB">
      <w:pPr>
        <w:pStyle w:val="PlainText"/>
        <w:tabs>
          <w:tab w:val="left" w:pos="426"/>
        </w:tabs>
        <w:jc w:val="center"/>
        <w:rPr>
          <w:rFonts w:ascii="Times New Roman" w:hAnsi="Times New Roman" w:cs="Times New Roman"/>
          <w:sz w:val="24"/>
          <w:szCs w:val="24"/>
        </w:rPr>
      </w:pPr>
      <w:r>
        <w:rPr>
          <w:rFonts w:ascii="Times New Roman" w:hAnsi="Times New Roman" w:cs="Times New Roman"/>
          <w:sz w:val="24"/>
          <w:szCs w:val="24"/>
        </w:rPr>
        <w:t>University of Waikato</w:t>
      </w:r>
    </w:p>
    <w:p w:rsidR="005636C8" w:rsidRPr="00310047" w:rsidRDefault="006C4803" w:rsidP="003A7BCB">
      <w:pPr>
        <w:pStyle w:val="PlainText"/>
        <w:tabs>
          <w:tab w:val="left" w:pos="426"/>
        </w:tabs>
        <w:jc w:val="center"/>
        <w:rPr>
          <w:rFonts w:ascii="Times New Roman" w:hAnsi="Times New Roman" w:cs="Times New Roman"/>
          <w:sz w:val="24"/>
          <w:szCs w:val="24"/>
        </w:rPr>
      </w:pPr>
      <w:r>
        <w:rPr>
          <w:rFonts w:ascii="Times New Roman" w:hAnsi="Times New Roman" w:cs="Times New Roman"/>
          <w:sz w:val="24"/>
          <w:szCs w:val="24"/>
        </w:rPr>
        <w:t>Private Bag 3105</w:t>
      </w:r>
    </w:p>
    <w:p w:rsidR="006C4803" w:rsidRDefault="006C4803" w:rsidP="003A7BCB">
      <w:pPr>
        <w:pStyle w:val="PlainText"/>
        <w:tabs>
          <w:tab w:val="left" w:pos="426"/>
        </w:tabs>
        <w:jc w:val="center"/>
        <w:rPr>
          <w:rFonts w:ascii="Times New Roman" w:hAnsi="Times New Roman" w:cs="Times New Roman"/>
          <w:sz w:val="24"/>
          <w:szCs w:val="24"/>
        </w:rPr>
      </w:pPr>
      <w:r>
        <w:rPr>
          <w:rFonts w:ascii="Times New Roman" w:hAnsi="Times New Roman" w:cs="Times New Roman"/>
          <w:sz w:val="24"/>
          <w:szCs w:val="24"/>
        </w:rPr>
        <w:t>Hamilton</w:t>
      </w:r>
    </w:p>
    <w:p w:rsidR="005636C8" w:rsidRPr="00310047" w:rsidRDefault="005636C8" w:rsidP="003A7BCB">
      <w:pPr>
        <w:pStyle w:val="PlainText"/>
        <w:tabs>
          <w:tab w:val="left" w:pos="426"/>
        </w:tabs>
        <w:jc w:val="center"/>
        <w:rPr>
          <w:rFonts w:ascii="Times New Roman" w:hAnsi="Times New Roman" w:cs="Times New Roman"/>
          <w:sz w:val="24"/>
          <w:szCs w:val="24"/>
        </w:rPr>
      </w:pPr>
      <w:r w:rsidRPr="00310047">
        <w:rPr>
          <w:rFonts w:ascii="Times New Roman" w:hAnsi="Times New Roman" w:cs="Times New Roman"/>
          <w:sz w:val="24"/>
          <w:szCs w:val="24"/>
        </w:rPr>
        <w:t>New Zealand</w:t>
      </w:r>
    </w:p>
    <w:p w:rsidR="005636C8" w:rsidRPr="00310047" w:rsidRDefault="005636C8" w:rsidP="003A7BCB">
      <w:pPr>
        <w:pStyle w:val="PlainText"/>
        <w:tabs>
          <w:tab w:val="left" w:pos="426"/>
        </w:tabs>
        <w:jc w:val="center"/>
        <w:rPr>
          <w:rFonts w:ascii="Times New Roman" w:hAnsi="Times New Roman" w:cs="Times New Roman"/>
          <w:sz w:val="24"/>
          <w:szCs w:val="24"/>
        </w:rPr>
      </w:pPr>
    </w:p>
    <w:p w:rsidR="005636C8" w:rsidRPr="006C4803" w:rsidRDefault="005636C8" w:rsidP="003A7BCB">
      <w:pPr>
        <w:pStyle w:val="PlainText"/>
        <w:tabs>
          <w:tab w:val="left" w:pos="426"/>
        </w:tabs>
        <w:jc w:val="center"/>
        <w:rPr>
          <w:rFonts w:ascii="Times New Roman" w:hAnsi="Times New Roman" w:cs="Times New Roman"/>
          <w:sz w:val="24"/>
          <w:szCs w:val="24"/>
        </w:rPr>
      </w:pPr>
      <w:r w:rsidRPr="006C4803">
        <w:rPr>
          <w:rFonts w:ascii="Times New Roman" w:hAnsi="Times New Roman" w:cs="Times New Roman"/>
          <w:sz w:val="24"/>
          <w:szCs w:val="24"/>
        </w:rPr>
        <w:t>Email: mcam@waikato.ac.nz</w:t>
      </w:r>
    </w:p>
    <w:p w:rsidR="005636C8" w:rsidRPr="006C4803" w:rsidRDefault="005636C8" w:rsidP="003A7BCB">
      <w:pPr>
        <w:tabs>
          <w:tab w:val="left" w:pos="426"/>
        </w:tabs>
        <w:spacing w:line="288" w:lineRule="auto"/>
        <w:jc w:val="center"/>
        <w:rPr>
          <w:rFonts w:ascii="Times New Roman" w:hAnsi="Times New Roman" w:cs="Times New Roman"/>
        </w:rPr>
      </w:pPr>
      <w:r w:rsidRPr="006C4803">
        <w:rPr>
          <w:rFonts w:ascii="Times New Roman" w:hAnsi="Times New Roman" w:cs="Times New Roman"/>
        </w:rPr>
        <w:t>Tel: +64 (0)7 858 5082</w:t>
      </w:r>
    </w:p>
    <w:p w:rsidR="005636C8" w:rsidRDefault="005636C8" w:rsidP="003A7BCB">
      <w:pPr>
        <w:pStyle w:val="Heading1"/>
        <w:tabs>
          <w:tab w:val="left" w:pos="426"/>
        </w:tabs>
      </w:pPr>
    </w:p>
    <w:p w:rsidR="005010E6" w:rsidRPr="00440A4B" w:rsidRDefault="005010E6" w:rsidP="003A7BCB">
      <w:pPr>
        <w:tabs>
          <w:tab w:val="left" w:pos="426"/>
        </w:tabs>
        <w:rPr>
          <w:rFonts w:asciiTheme="majorHAnsi" w:eastAsiaTheme="majorEastAsia" w:hAnsiTheme="majorHAnsi" w:cstheme="majorBidi"/>
          <w:b/>
          <w:bCs/>
          <w:color w:val="365F91" w:themeColor="accent1" w:themeShade="BF"/>
          <w:sz w:val="28"/>
          <w:szCs w:val="28"/>
        </w:rPr>
      </w:pPr>
    </w:p>
    <w:p w:rsidR="00BA2A42" w:rsidRDefault="00BA2A42" w:rsidP="003A7BCB">
      <w:pPr>
        <w:tabs>
          <w:tab w:val="left" w:pos="426"/>
        </w:tabs>
        <w:jc w:val="center"/>
        <w:rPr>
          <w:rFonts w:asciiTheme="majorBidi" w:hAnsiTheme="majorBidi"/>
          <w:b/>
          <w:bCs/>
          <w:sz w:val="24"/>
          <w:szCs w:val="24"/>
        </w:rPr>
      </w:pPr>
    </w:p>
    <w:p w:rsidR="00BA2A42" w:rsidRDefault="00BA2A42" w:rsidP="003A7BCB">
      <w:pPr>
        <w:tabs>
          <w:tab w:val="left" w:pos="426"/>
        </w:tabs>
        <w:jc w:val="center"/>
        <w:rPr>
          <w:rFonts w:asciiTheme="majorBidi" w:hAnsiTheme="majorBidi"/>
          <w:b/>
          <w:bCs/>
          <w:sz w:val="24"/>
          <w:szCs w:val="24"/>
        </w:rPr>
      </w:pPr>
    </w:p>
    <w:p w:rsidR="00BA2A42" w:rsidRDefault="00BA2A42" w:rsidP="003A7BCB">
      <w:pPr>
        <w:tabs>
          <w:tab w:val="left" w:pos="426"/>
        </w:tabs>
        <w:jc w:val="center"/>
        <w:rPr>
          <w:rFonts w:asciiTheme="majorBidi" w:hAnsiTheme="majorBidi"/>
          <w:b/>
          <w:bCs/>
          <w:sz w:val="24"/>
          <w:szCs w:val="24"/>
        </w:rPr>
      </w:pPr>
    </w:p>
    <w:p w:rsidR="009C36F5" w:rsidRPr="00BA2A42" w:rsidRDefault="005010E6" w:rsidP="003A7BCB">
      <w:pPr>
        <w:tabs>
          <w:tab w:val="left" w:pos="426"/>
        </w:tabs>
        <w:jc w:val="center"/>
        <w:rPr>
          <w:rFonts w:asciiTheme="majorBidi" w:hAnsiTheme="majorBidi"/>
          <w:b/>
          <w:bCs/>
          <w:sz w:val="24"/>
          <w:szCs w:val="24"/>
        </w:rPr>
      </w:pPr>
      <w:r w:rsidRPr="00BA2A42">
        <w:rPr>
          <w:rFonts w:asciiTheme="majorBidi" w:hAnsiTheme="majorBidi"/>
          <w:b/>
          <w:bCs/>
          <w:sz w:val="24"/>
          <w:szCs w:val="24"/>
        </w:rPr>
        <w:t>Abstract</w:t>
      </w:r>
    </w:p>
    <w:p w:rsidR="007529F5" w:rsidRDefault="007529F5" w:rsidP="003A7BCB">
      <w:pPr>
        <w:tabs>
          <w:tab w:val="left" w:pos="426"/>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importance of social media for election campaigning has received a lot of attention recently. Using data from the 2011 New Zealand General Election and the size of candidates’ social media networks on Facebook and </w:t>
      </w:r>
      <w:proofErr w:type="gramStart"/>
      <w:r>
        <w:rPr>
          <w:rFonts w:asciiTheme="majorBidi" w:hAnsiTheme="majorBidi" w:cstheme="majorBidi"/>
          <w:sz w:val="24"/>
          <w:szCs w:val="24"/>
        </w:rPr>
        <w:t>Twitter,</w:t>
      </w:r>
      <w:proofErr w:type="gramEnd"/>
      <w:r>
        <w:rPr>
          <w:rFonts w:asciiTheme="majorBidi" w:hAnsiTheme="majorBidi" w:cstheme="majorBidi"/>
          <w:sz w:val="24"/>
          <w:szCs w:val="24"/>
        </w:rPr>
        <w:t xml:space="preserve"> we investigate whether social media is associated with election votes and probability of election success.</w:t>
      </w:r>
      <w:r w:rsidRPr="007529F5">
        <w:rPr>
          <w:rFonts w:asciiTheme="majorBidi" w:hAnsiTheme="majorBidi" w:cstheme="majorBidi"/>
          <w:sz w:val="24"/>
          <w:szCs w:val="24"/>
        </w:rPr>
        <w:t xml:space="preserve"> </w:t>
      </w:r>
      <w:r>
        <w:rPr>
          <w:rFonts w:asciiTheme="majorBidi" w:hAnsiTheme="majorBidi" w:cstheme="majorBidi"/>
          <w:sz w:val="24"/>
          <w:szCs w:val="24"/>
        </w:rPr>
        <w:t>Overall, our results suggest that there is a statistically significant relationship between the size of online social networks and election voting and election results. However, the size of the effect is small and it appears that social media presence will therefore only make a difference in closely contested elections.</w:t>
      </w:r>
    </w:p>
    <w:p w:rsidR="00A111B9" w:rsidRDefault="00A111B9" w:rsidP="003A7BCB">
      <w:pPr>
        <w:tabs>
          <w:tab w:val="left" w:pos="426"/>
        </w:tabs>
        <w:rPr>
          <w:rFonts w:ascii="Times New Roman" w:hAnsi="Times New Roman" w:cs="Times New Roman"/>
          <w:i/>
          <w:sz w:val="24"/>
          <w:szCs w:val="24"/>
        </w:rPr>
      </w:pPr>
    </w:p>
    <w:p w:rsidR="00A83787" w:rsidRDefault="00A83787" w:rsidP="003A7BCB">
      <w:pPr>
        <w:tabs>
          <w:tab w:val="left" w:pos="426"/>
        </w:tabs>
        <w:jc w:val="center"/>
        <w:rPr>
          <w:rFonts w:ascii="Times New Roman" w:hAnsi="Times New Roman" w:cs="Times New Roman"/>
          <w:b/>
          <w:bCs/>
          <w:iCs/>
          <w:sz w:val="24"/>
          <w:szCs w:val="24"/>
        </w:rPr>
      </w:pPr>
    </w:p>
    <w:p w:rsidR="00440A4B" w:rsidRPr="00440A4B" w:rsidRDefault="00A111B9" w:rsidP="003A7BCB">
      <w:pPr>
        <w:tabs>
          <w:tab w:val="left" w:pos="426"/>
        </w:tabs>
        <w:jc w:val="center"/>
        <w:rPr>
          <w:rFonts w:ascii="Times New Roman" w:hAnsi="Times New Roman" w:cs="Times New Roman"/>
          <w:b/>
          <w:bCs/>
          <w:iCs/>
          <w:sz w:val="24"/>
          <w:szCs w:val="24"/>
        </w:rPr>
      </w:pPr>
      <w:r w:rsidRPr="00440A4B">
        <w:rPr>
          <w:rFonts w:ascii="Times New Roman" w:hAnsi="Times New Roman" w:cs="Times New Roman"/>
          <w:b/>
          <w:bCs/>
          <w:iCs/>
          <w:sz w:val="24"/>
          <w:szCs w:val="24"/>
        </w:rPr>
        <w:t>Keywords</w:t>
      </w:r>
    </w:p>
    <w:p w:rsidR="00440A4B" w:rsidRDefault="008A688D" w:rsidP="00BA2A42">
      <w:pPr>
        <w:tabs>
          <w:tab w:val="left" w:pos="426"/>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w:t>
      </w:r>
      <w:r w:rsidR="00440A4B">
        <w:rPr>
          <w:rFonts w:ascii="Times New Roman" w:hAnsi="Times New Roman" w:cs="Times New Roman"/>
          <w:sz w:val="24"/>
          <w:szCs w:val="24"/>
        </w:rPr>
        <w:t>ocial</w:t>
      </w:r>
      <w:proofErr w:type="gramEnd"/>
      <w:r w:rsidR="00440A4B">
        <w:rPr>
          <w:rFonts w:ascii="Times New Roman" w:hAnsi="Times New Roman" w:cs="Times New Roman"/>
          <w:sz w:val="24"/>
          <w:szCs w:val="24"/>
        </w:rPr>
        <w:t xml:space="preserve"> media</w:t>
      </w:r>
    </w:p>
    <w:p w:rsidR="00440A4B" w:rsidRDefault="00440A4B" w:rsidP="00BA2A42">
      <w:pPr>
        <w:tabs>
          <w:tab w:val="left" w:pos="426"/>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elections</w:t>
      </w:r>
      <w:proofErr w:type="gramEnd"/>
    </w:p>
    <w:p w:rsidR="00440A4B" w:rsidRDefault="00440A4B" w:rsidP="00BA2A42">
      <w:pPr>
        <w:tabs>
          <w:tab w:val="left" w:pos="426"/>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voting</w:t>
      </w:r>
      <w:proofErr w:type="gramEnd"/>
    </w:p>
    <w:p w:rsidR="00A111B9" w:rsidRDefault="004948BF" w:rsidP="00BA2A42">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New Zealand</w:t>
      </w:r>
    </w:p>
    <w:p w:rsidR="00440A4B" w:rsidRDefault="00440A4B" w:rsidP="003A7BCB">
      <w:pPr>
        <w:tabs>
          <w:tab w:val="left" w:pos="426"/>
        </w:tabs>
        <w:jc w:val="center"/>
        <w:rPr>
          <w:rFonts w:ascii="Times New Roman" w:hAnsi="Times New Roman" w:cs="Times New Roman"/>
          <w:sz w:val="24"/>
          <w:szCs w:val="24"/>
        </w:rPr>
      </w:pPr>
    </w:p>
    <w:p w:rsidR="00A83787" w:rsidRDefault="00A83787" w:rsidP="003A7BCB">
      <w:pPr>
        <w:tabs>
          <w:tab w:val="left" w:pos="426"/>
        </w:tabs>
        <w:jc w:val="center"/>
        <w:rPr>
          <w:rFonts w:ascii="Times New Roman" w:hAnsi="Times New Roman" w:cs="Times New Roman"/>
          <w:sz w:val="24"/>
          <w:szCs w:val="24"/>
        </w:rPr>
      </w:pPr>
    </w:p>
    <w:p w:rsidR="00440A4B" w:rsidRPr="00440A4B" w:rsidRDefault="00440A4B" w:rsidP="00645BF4">
      <w:pPr>
        <w:tabs>
          <w:tab w:val="left" w:pos="426"/>
        </w:tabs>
        <w:jc w:val="center"/>
        <w:rPr>
          <w:rFonts w:ascii="Times New Roman" w:hAnsi="Times New Roman" w:cs="Times New Roman"/>
          <w:b/>
          <w:bCs/>
          <w:sz w:val="24"/>
          <w:szCs w:val="24"/>
        </w:rPr>
      </w:pPr>
      <w:r w:rsidRPr="00440A4B">
        <w:rPr>
          <w:rFonts w:ascii="Times New Roman" w:hAnsi="Times New Roman" w:cs="Times New Roman"/>
          <w:b/>
          <w:bCs/>
          <w:sz w:val="24"/>
          <w:szCs w:val="24"/>
        </w:rPr>
        <w:t>JEL Classification</w:t>
      </w:r>
    </w:p>
    <w:p w:rsidR="00440A4B" w:rsidRDefault="00440A4B" w:rsidP="003A7BCB">
      <w:pPr>
        <w:tabs>
          <w:tab w:val="left" w:pos="426"/>
        </w:tabs>
        <w:jc w:val="center"/>
        <w:rPr>
          <w:rFonts w:ascii="Times New Roman" w:hAnsi="Times New Roman" w:cs="Times New Roman"/>
          <w:sz w:val="24"/>
          <w:szCs w:val="24"/>
        </w:rPr>
      </w:pPr>
      <w:r>
        <w:rPr>
          <w:rFonts w:ascii="Times New Roman" w:hAnsi="Times New Roman" w:cs="Times New Roman"/>
          <w:sz w:val="24"/>
          <w:szCs w:val="24"/>
        </w:rPr>
        <w:t>D72, L82</w:t>
      </w:r>
    </w:p>
    <w:p w:rsidR="00440A4B" w:rsidRDefault="00440A4B" w:rsidP="003A7BCB">
      <w:pPr>
        <w:tabs>
          <w:tab w:val="left" w:pos="426"/>
        </w:tabs>
        <w:jc w:val="center"/>
        <w:rPr>
          <w:rFonts w:ascii="Times New Roman" w:hAnsi="Times New Roman" w:cs="Times New Roman"/>
          <w:sz w:val="24"/>
          <w:szCs w:val="24"/>
        </w:rPr>
      </w:pPr>
    </w:p>
    <w:p w:rsidR="00440A4B" w:rsidRPr="006C4803" w:rsidRDefault="00440A4B" w:rsidP="003A7BCB">
      <w:pPr>
        <w:tabs>
          <w:tab w:val="left" w:pos="426"/>
        </w:tabs>
        <w:jc w:val="center"/>
        <w:rPr>
          <w:rFonts w:ascii="Times New Roman" w:hAnsi="Times New Roman" w:cs="Times New Roman"/>
          <w:b/>
          <w:bCs/>
        </w:rPr>
      </w:pPr>
      <w:r w:rsidRPr="006C4803">
        <w:rPr>
          <w:rFonts w:ascii="Times New Roman" w:hAnsi="Times New Roman" w:cs="Times New Roman"/>
          <w:b/>
          <w:bCs/>
        </w:rPr>
        <w:t>Acknowledgments</w:t>
      </w:r>
    </w:p>
    <w:p w:rsidR="006C4803" w:rsidRDefault="00DA71B9" w:rsidP="003A7BCB">
      <w:pPr>
        <w:tabs>
          <w:tab w:val="left" w:pos="426"/>
        </w:tabs>
        <w:spacing w:after="0" w:line="240" w:lineRule="auto"/>
        <w:jc w:val="center"/>
        <w:rPr>
          <w:rFonts w:ascii="Times New Roman" w:hAnsi="Times New Roman" w:cs="Times New Roman"/>
          <w:bCs/>
        </w:rPr>
      </w:pPr>
      <w:r w:rsidRPr="006C4803">
        <w:rPr>
          <w:rFonts w:ascii="Times New Roman" w:hAnsi="Times New Roman" w:cs="Times New Roman"/>
          <w:bCs/>
        </w:rPr>
        <w:t xml:space="preserve">The authors would like to thank Papu Siameja for his research assistance </w:t>
      </w:r>
    </w:p>
    <w:p w:rsidR="00440A4B" w:rsidRPr="006C4803" w:rsidRDefault="00DA71B9" w:rsidP="003A7BCB">
      <w:pPr>
        <w:tabs>
          <w:tab w:val="left" w:pos="426"/>
        </w:tabs>
        <w:spacing w:after="0" w:line="240" w:lineRule="auto"/>
        <w:jc w:val="center"/>
        <w:rPr>
          <w:rFonts w:ascii="Times New Roman" w:hAnsi="Times New Roman" w:cs="Times New Roman"/>
          <w:bCs/>
        </w:rPr>
      </w:pPr>
      <w:proofErr w:type="gramStart"/>
      <w:r w:rsidRPr="006C4803">
        <w:rPr>
          <w:rFonts w:ascii="Times New Roman" w:hAnsi="Times New Roman" w:cs="Times New Roman"/>
          <w:bCs/>
        </w:rPr>
        <w:t>and</w:t>
      </w:r>
      <w:proofErr w:type="gramEnd"/>
      <w:r w:rsidRPr="006C4803">
        <w:rPr>
          <w:rFonts w:ascii="Times New Roman" w:hAnsi="Times New Roman" w:cs="Times New Roman"/>
          <w:bCs/>
        </w:rPr>
        <w:t xml:space="preserve"> comments on an earlier draft of the paper.</w:t>
      </w:r>
    </w:p>
    <w:p w:rsidR="009C36F5" w:rsidRDefault="009C36F5" w:rsidP="003A7BCB">
      <w:pPr>
        <w:tabs>
          <w:tab w:val="left" w:pos="426"/>
        </w:tabs>
        <w:spacing w:line="360" w:lineRule="auto"/>
        <w:rPr>
          <w:rFonts w:asciiTheme="majorBidi" w:hAnsiTheme="majorBidi"/>
          <w:b/>
          <w:bCs/>
          <w:sz w:val="30"/>
          <w:szCs w:val="30"/>
        </w:rPr>
      </w:pPr>
      <w:r>
        <w:rPr>
          <w:rFonts w:asciiTheme="majorBidi" w:hAnsiTheme="majorBidi"/>
          <w:b/>
          <w:bCs/>
          <w:sz w:val="30"/>
          <w:szCs w:val="30"/>
        </w:rPr>
        <w:br w:type="page"/>
      </w:r>
    </w:p>
    <w:p w:rsidR="0090131D" w:rsidRDefault="0090131D" w:rsidP="007A23EC">
      <w:pPr>
        <w:pStyle w:val="Heading2"/>
      </w:pPr>
      <w:bookmarkStart w:id="0" w:name="_Toc320189401"/>
      <w:r w:rsidRPr="003A7BCB">
        <w:lastRenderedPageBreak/>
        <w:t>Introduction</w:t>
      </w:r>
    </w:p>
    <w:p w:rsidR="007A23EC" w:rsidRPr="007A23EC" w:rsidRDefault="007A23EC" w:rsidP="003A7BCB">
      <w:pPr>
        <w:tabs>
          <w:tab w:val="left" w:pos="426"/>
        </w:tabs>
        <w:spacing w:after="0" w:line="288" w:lineRule="auto"/>
        <w:jc w:val="both"/>
        <w:rPr>
          <w:rFonts w:ascii="Times New Roman" w:hAnsi="Times New Roman" w:cs="Times New Roman"/>
          <w:sz w:val="12"/>
          <w:szCs w:val="12"/>
        </w:rPr>
      </w:pPr>
    </w:p>
    <w:p w:rsidR="0090131D" w:rsidRDefault="0090131D" w:rsidP="003A7BCB">
      <w:pPr>
        <w:tabs>
          <w:tab w:val="left" w:pos="426"/>
        </w:tabs>
        <w:spacing w:after="0" w:line="288" w:lineRule="auto"/>
        <w:jc w:val="both"/>
        <w:rPr>
          <w:rFonts w:ascii="Times New Roman" w:hAnsi="Times New Roman" w:cs="Times New Roman"/>
          <w:sz w:val="24"/>
          <w:szCs w:val="24"/>
        </w:rPr>
      </w:pPr>
      <w:r w:rsidRPr="008F52BA">
        <w:rPr>
          <w:rFonts w:ascii="Times New Roman" w:hAnsi="Times New Roman" w:cs="Times New Roman"/>
          <w:sz w:val="24"/>
          <w:szCs w:val="24"/>
        </w:rPr>
        <w:t xml:space="preserve">The development of increasingly sophisticated media technologies has meant that communication within political campaigns has </w:t>
      </w:r>
      <w:r w:rsidR="006C0CBE" w:rsidRPr="008F52BA">
        <w:rPr>
          <w:rFonts w:ascii="Times New Roman" w:hAnsi="Times New Roman" w:cs="Times New Roman"/>
          <w:sz w:val="24"/>
          <w:szCs w:val="24"/>
        </w:rPr>
        <w:t xml:space="preserve">increasingly </w:t>
      </w:r>
      <w:r w:rsidR="006C0CBE">
        <w:rPr>
          <w:rFonts w:ascii="Times New Roman" w:hAnsi="Times New Roman" w:cs="Times New Roman"/>
          <w:sz w:val="24"/>
          <w:szCs w:val="24"/>
        </w:rPr>
        <w:t>become ‘</w:t>
      </w:r>
      <w:r w:rsidRPr="008F52BA">
        <w:rPr>
          <w:rFonts w:ascii="Times New Roman" w:hAnsi="Times New Roman" w:cs="Times New Roman"/>
          <w:sz w:val="24"/>
          <w:szCs w:val="24"/>
        </w:rPr>
        <w:t>multi-faceted</w:t>
      </w:r>
      <w:r w:rsidR="006C0CBE">
        <w:rPr>
          <w:rFonts w:ascii="Times New Roman" w:hAnsi="Times New Roman" w:cs="Times New Roman"/>
          <w:sz w:val="24"/>
          <w:szCs w:val="24"/>
        </w:rPr>
        <w:t>’</w:t>
      </w:r>
      <w:r w:rsidRPr="008F52BA">
        <w:rPr>
          <w:rFonts w:ascii="Times New Roman" w:hAnsi="Times New Roman" w:cs="Times New Roman"/>
          <w:sz w:val="24"/>
          <w:szCs w:val="24"/>
        </w:rPr>
        <w:t xml:space="preserve"> and </w:t>
      </w:r>
      <w:r w:rsidR="006C0CBE">
        <w:rPr>
          <w:rFonts w:ascii="Times New Roman" w:hAnsi="Times New Roman" w:cs="Times New Roman"/>
          <w:sz w:val="24"/>
          <w:szCs w:val="24"/>
        </w:rPr>
        <w:t>‘</w:t>
      </w:r>
      <w:r w:rsidRPr="008F52BA">
        <w:rPr>
          <w:rFonts w:ascii="Times New Roman" w:hAnsi="Times New Roman" w:cs="Times New Roman"/>
          <w:sz w:val="24"/>
          <w:szCs w:val="24"/>
        </w:rPr>
        <w:t>multi-modal</w:t>
      </w:r>
      <w:r w:rsidR="003A7BCB">
        <w:rPr>
          <w:rFonts w:ascii="Times New Roman" w:hAnsi="Times New Roman" w:cs="Times New Roman"/>
          <w:sz w:val="24"/>
          <w:szCs w:val="24"/>
        </w:rPr>
        <w:t>’ (</w:t>
      </w:r>
      <w:proofErr w:type="spellStart"/>
      <w:r w:rsidR="003A7BCB">
        <w:rPr>
          <w:rFonts w:ascii="Times New Roman" w:hAnsi="Times New Roman" w:cs="Times New Roman"/>
          <w:sz w:val="24"/>
          <w:szCs w:val="24"/>
        </w:rPr>
        <w:t>Lassen</w:t>
      </w:r>
      <w:proofErr w:type="spellEnd"/>
      <w:r w:rsidR="003A7BCB">
        <w:rPr>
          <w:rFonts w:ascii="Times New Roman" w:hAnsi="Times New Roman" w:cs="Times New Roman"/>
          <w:sz w:val="24"/>
          <w:szCs w:val="24"/>
        </w:rPr>
        <w:t xml:space="preserve"> and Brown</w:t>
      </w:r>
      <w:r w:rsidR="006C0CBE">
        <w:rPr>
          <w:rFonts w:ascii="Times New Roman" w:hAnsi="Times New Roman" w:cs="Times New Roman"/>
          <w:sz w:val="24"/>
          <w:szCs w:val="24"/>
        </w:rPr>
        <w:t xml:space="preserve"> 2011</w:t>
      </w:r>
      <w:r w:rsidRPr="008F52BA">
        <w:rPr>
          <w:rFonts w:ascii="Times New Roman" w:hAnsi="Times New Roman" w:cs="Times New Roman"/>
          <w:sz w:val="24"/>
          <w:szCs w:val="24"/>
        </w:rPr>
        <w:t xml:space="preserve">). Social networking sites, </w:t>
      </w:r>
      <w:r>
        <w:rPr>
          <w:rFonts w:ascii="Times New Roman" w:hAnsi="Times New Roman" w:cs="Times New Roman"/>
          <w:sz w:val="24"/>
          <w:szCs w:val="24"/>
        </w:rPr>
        <w:t xml:space="preserve">and </w:t>
      </w:r>
      <w:r w:rsidRPr="008F52BA">
        <w:rPr>
          <w:rFonts w:ascii="Times New Roman" w:hAnsi="Times New Roman" w:cs="Times New Roman"/>
          <w:sz w:val="24"/>
          <w:szCs w:val="24"/>
        </w:rPr>
        <w:t xml:space="preserve">in particular Facebook and Twitter, are increasingly being used </w:t>
      </w:r>
      <w:r>
        <w:rPr>
          <w:rFonts w:ascii="Times New Roman" w:hAnsi="Times New Roman" w:cs="Times New Roman"/>
          <w:sz w:val="24"/>
          <w:szCs w:val="24"/>
        </w:rPr>
        <w:t xml:space="preserve">by political parties and electorate candidates </w:t>
      </w:r>
      <w:r w:rsidRPr="008F52BA">
        <w:rPr>
          <w:rFonts w:ascii="Times New Roman" w:hAnsi="Times New Roman" w:cs="Times New Roman"/>
          <w:sz w:val="24"/>
          <w:szCs w:val="24"/>
        </w:rPr>
        <w:t>in election campaigns to connect with voters.  Facebook and Twitter are currently the most used social network</w:t>
      </w:r>
      <w:r w:rsidR="003A7BCB">
        <w:rPr>
          <w:rFonts w:ascii="Times New Roman" w:hAnsi="Times New Roman" w:cs="Times New Roman"/>
          <w:sz w:val="24"/>
          <w:szCs w:val="24"/>
        </w:rPr>
        <w:t>ing sites in New Zealand (Alexa</w:t>
      </w:r>
      <w:r w:rsidRPr="008F52BA">
        <w:rPr>
          <w:rFonts w:ascii="Times New Roman" w:hAnsi="Times New Roman" w:cs="Times New Roman"/>
          <w:sz w:val="24"/>
          <w:szCs w:val="24"/>
        </w:rPr>
        <w:t xml:space="preserve"> 2012) and </w:t>
      </w:r>
      <w:r>
        <w:rPr>
          <w:rFonts w:ascii="Times New Roman" w:hAnsi="Times New Roman" w:cs="Times New Roman"/>
          <w:sz w:val="24"/>
          <w:szCs w:val="24"/>
        </w:rPr>
        <w:t xml:space="preserve">in the 2011 general election </w:t>
      </w:r>
      <w:r w:rsidRPr="008F52BA">
        <w:rPr>
          <w:rFonts w:ascii="Times New Roman" w:hAnsi="Times New Roman" w:cs="Times New Roman"/>
          <w:sz w:val="24"/>
          <w:szCs w:val="24"/>
        </w:rPr>
        <w:t xml:space="preserve">more candidates used </w:t>
      </w:r>
      <w:r>
        <w:rPr>
          <w:rFonts w:ascii="Times New Roman" w:hAnsi="Times New Roman" w:cs="Times New Roman"/>
          <w:sz w:val="24"/>
          <w:szCs w:val="24"/>
        </w:rPr>
        <w:t>them as a mechanism</w:t>
      </w:r>
      <w:r w:rsidRPr="008F52BA">
        <w:rPr>
          <w:rFonts w:ascii="Times New Roman" w:hAnsi="Times New Roman" w:cs="Times New Roman"/>
          <w:sz w:val="24"/>
          <w:szCs w:val="24"/>
        </w:rPr>
        <w:t xml:space="preserve"> to provide information and engage with </w:t>
      </w:r>
      <w:r>
        <w:rPr>
          <w:rFonts w:ascii="Times New Roman" w:hAnsi="Times New Roman" w:cs="Times New Roman"/>
          <w:sz w:val="24"/>
          <w:szCs w:val="24"/>
        </w:rPr>
        <w:t xml:space="preserve">potential </w:t>
      </w:r>
      <w:r w:rsidR="008B0DBC">
        <w:rPr>
          <w:rFonts w:ascii="Times New Roman" w:hAnsi="Times New Roman" w:cs="Times New Roman"/>
          <w:sz w:val="24"/>
          <w:szCs w:val="24"/>
        </w:rPr>
        <w:t>supporters</w:t>
      </w:r>
      <w:r w:rsidRPr="008F52BA">
        <w:rPr>
          <w:rFonts w:ascii="Times New Roman" w:hAnsi="Times New Roman" w:cs="Times New Roman"/>
          <w:sz w:val="24"/>
          <w:szCs w:val="24"/>
        </w:rPr>
        <w:t>. Internet use in campaigns is evolving and each election sees it employed</w:t>
      </w:r>
      <w:r w:rsidR="008B0DBC">
        <w:rPr>
          <w:rFonts w:ascii="Times New Roman" w:hAnsi="Times New Roman" w:cs="Times New Roman"/>
          <w:sz w:val="24"/>
          <w:szCs w:val="24"/>
        </w:rPr>
        <w:t xml:space="preserve"> in new ways</w:t>
      </w:r>
      <w:r w:rsidRPr="008F52BA">
        <w:rPr>
          <w:rFonts w:ascii="Times New Roman" w:hAnsi="Times New Roman" w:cs="Times New Roman"/>
          <w:sz w:val="24"/>
          <w:szCs w:val="24"/>
        </w:rPr>
        <w:t xml:space="preserve"> to communicate with target audiences. </w:t>
      </w:r>
      <w:r>
        <w:rPr>
          <w:rFonts w:ascii="Times New Roman" w:hAnsi="Times New Roman" w:cs="Times New Roman"/>
          <w:sz w:val="24"/>
          <w:szCs w:val="24"/>
        </w:rPr>
        <w:t>This leads to questions about the impact</w:t>
      </w:r>
      <w:r w:rsidRPr="008F52BA">
        <w:rPr>
          <w:rFonts w:ascii="Times New Roman" w:hAnsi="Times New Roman" w:cs="Times New Roman"/>
          <w:sz w:val="24"/>
          <w:szCs w:val="24"/>
        </w:rPr>
        <w:t xml:space="preserve"> of these platforms for communication on voting behaviour </w:t>
      </w:r>
      <w:r>
        <w:rPr>
          <w:rFonts w:ascii="Times New Roman" w:hAnsi="Times New Roman" w:cs="Times New Roman"/>
          <w:sz w:val="24"/>
          <w:szCs w:val="24"/>
        </w:rPr>
        <w:t>and election outcomes. Is a high level of online interest indicative of wider electoral support?</w:t>
      </w:r>
      <w:r w:rsidRPr="008F52BA">
        <w:rPr>
          <w:rFonts w:ascii="Times New Roman" w:hAnsi="Times New Roman" w:cs="Times New Roman"/>
          <w:sz w:val="24"/>
          <w:szCs w:val="24"/>
        </w:rPr>
        <w:t xml:space="preserve"> The purpose of this paper is to examine th</w:t>
      </w:r>
      <w:r>
        <w:rPr>
          <w:rFonts w:ascii="Times New Roman" w:hAnsi="Times New Roman" w:cs="Times New Roman"/>
          <w:sz w:val="24"/>
          <w:szCs w:val="24"/>
        </w:rPr>
        <w:t>is</w:t>
      </w:r>
      <w:r w:rsidRPr="008F52BA">
        <w:rPr>
          <w:rFonts w:ascii="Times New Roman" w:hAnsi="Times New Roman" w:cs="Times New Roman"/>
          <w:sz w:val="24"/>
          <w:szCs w:val="24"/>
        </w:rPr>
        <w:t xml:space="preserve"> relationship </w:t>
      </w:r>
      <w:r>
        <w:rPr>
          <w:rFonts w:ascii="Times New Roman" w:hAnsi="Times New Roman" w:cs="Times New Roman"/>
          <w:sz w:val="24"/>
          <w:szCs w:val="24"/>
        </w:rPr>
        <w:t xml:space="preserve">within the context of the 2011 New Zealand general election by analysing whether </w:t>
      </w:r>
      <w:r w:rsidRPr="008F52BA">
        <w:rPr>
          <w:rFonts w:ascii="Times New Roman" w:hAnsi="Times New Roman" w:cs="Times New Roman"/>
          <w:sz w:val="24"/>
          <w:szCs w:val="24"/>
        </w:rPr>
        <w:t xml:space="preserve">the </w:t>
      </w:r>
      <w:r>
        <w:rPr>
          <w:rFonts w:ascii="Times New Roman" w:hAnsi="Times New Roman" w:cs="Times New Roman"/>
          <w:sz w:val="24"/>
          <w:szCs w:val="24"/>
        </w:rPr>
        <w:t>number of online followers of</w:t>
      </w:r>
      <w:r w:rsidRPr="008F52BA">
        <w:rPr>
          <w:rFonts w:ascii="Times New Roman" w:hAnsi="Times New Roman" w:cs="Times New Roman"/>
          <w:sz w:val="24"/>
          <w:szCs w:val="24"/>
        </w:rPr>
        <w:t xml:space="preserve"> electorate candidates on Facebook and Twitter</w:t>
      </w:r>
      <w:r>
        <w:rPr>
          <w:rFonts w:ascii="Times New Roman" w:hAnsi="Times New Roman" w:cs="Times New Roman"/>
          <w:sz w:val="24"/>
          <w:szCs w:val="24"/>
        </w:rPr>
        <w:t xml:space="preserve"> is indicative of </w:t>
      </w:r>
      <w:r w:rsidR="008B0DBC">
        <w:rPr>
          <w:rFonts w:ascii="Times New Roman" w:hAnsi="Times New Roman" w:cs="Times New Roman"/>
          <w:sz w:val="24"/>
          <w:szCs w:val="24"/>
        </w:rPr>
        <w:t>electorate seat results</w:t>
      </w:r>
      <w:r w:rsidRPr="008F52BA">
        <w:rPr>
          <w:rFonts w:ascii="Times New Roman" w:hAnsi="Times New Roman" w:cs="Times New Roman"/>
          <w:sz w:val="24"/>
          <w:szCs w:val="24"/>
        </w:rPr>
        <w:t xml:space="preserve">.  </w:t>
      </w:r>
    </w:p>
    <w:p w:rsidR="003A7BCB" w:rsidRPr="008F52BA" w:rsidRDefault="003A7BCB" w:rsidP="003A7BCB">
      <w:pPr>
        <w:tabs>
          <w:tab w:val="left" w:pos="426"/>
        </w:tabs>
        <w:spacing w:after="0" w:line="288" w:lineRule="auto"/>
        <w:ind w:left="284"/>
        <w:jc w:val="both"/>
        <w:rPr>
          <w:rFonts w:ascii="Times New Roman" w:hAnsi="Times New Roman" w:cs="Times New Roman"/>
          <w:sz w:val="24"/>
          <w:szCs w:val="24"/>
        </w:rPr>
      </w:pPr>
    </w:p>
    <w:p w:rsidR="0090131D"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sidRPr="008F52BA">
        <w:rPr>
          <w:rFonts w:ascii="Times New Roman" w:hAnsi="Times New Roman" w:cs="Times New Roman"/>
          <w:sz w:val="24"/>
          <w:szCs w:val="24"/>
        </w:rPr>
        <w:t xml:space="preserve">In pursuing elected office, political candidates are likely to exploit any opportunity to facilitate making contact with voters to </w:t>
      </w:r>
      <w:r w:rsidR="0090131D">
        <w:rPr>
          <w:rFonts w:ascii="Times New Roman" w:hAnsi="Times New Roman" w:cs="Times New Roman"/>
          <w:sz w:val="24"/>
          <w:szCs w:val="24"/>
        </w:rPr>
        <w:t>raise their profile,</w:t>
      </w:r>
      <w:r w:rsidR="0090131D" w:rsidRPr="008F52BA">
        <w:rPr>
          <w:rFonts w:ascii="Times New Roman" w:hAnsi="Times New Roman" w:cs="Times New Roman"/>
          <w:sz w:val="24"/>
          <w:szCs w:val="24"/>
        </w:rPr>
        <w:t xml:space="preserve"> make known their </w:t>
      </w:r>
      <w:r w:rsidR="0090131D">
        <w:rPr>
          <w:rFonts w:ascii="Times New Roman" w:hAnsi="Times New Roman" w:cs="Times New Roman"/>
          <w:sz w:val="24"/>
          <w:szCs w:val="24"/>
        </w:rPr>
        <w:t xml:space="preserve">position on key </w:t>
      </w:r>
      <w:r w:rsidR="0090131D" w:rsidRPr="008F52BA">
        <w:rPr>
          <w:rFonts w:ascii="Times New Roman" w:hAnsi="Times New Roman" w:cs="Times New Roman"/>
          <w:sz w:val="24"/>
          <w:szCs w:val="24"/>
        </w:rPr>
        <w:t xml:space="preserve">issues, and claim recognition for </w:t>
      </w:r>
      <w:r w:rsidR="0090131D">
        <w:rPr>
          <w:rFonts w:ascii="Times New Roman" w:hAnsi="Times New Roman" w:cs="Times New Roman"/>
          <w:sz w:val="24"/>
          <w:szCs w:val="24"/>
        </w:rPr>
        <w:t>policy successes</w:t>
      </w:r>
      <w:r w:rsidR="008B0DBC">
        <w:rPr>
          <w:rFonts w:ascii="Times New Roman" w:hAnsi="Times New Roman" w:cs="Times New Roman"/>
          <w:sz w:val="24"/>
          <w:szCs w:val="24"/>
        </w:rPr>
        <w:t xml:space="preserve"> (</w:t>
      </w:r>
      <w:proofErr w:type="spellStart"/>
      <w:r w:rsidR="008B0DBC">
        <w:rPr>
          <w:rFonts w:ascii="Times New Roman" w:hAnsi="Times New Roman" w:cs="Times New Roman"/>
          <w:sz w:val="24"/>
          <w:szCs w:val="24"/>
        </w:rPr>
        <w:t>Lassen</w:t>
      </w:r>
      <w:proofErr w:type="spellEnd"/>
      <w:r w:rsidR="008B0DBC">
        <w:rPr>
          <w:rFonts w:ascii="Times New Roman" w:hAnsi="Times New Roman" w:cs="Times New Roman"/>
          <w:sz w:val="24"/>
          <w:szCs w:val="24"/>
        </w:rPr>
        <w:t xml:space="preserve"> and Brown 2011</w:t>
      </w:r>
      <w:r w:rsidR="0090131D" w:rsidRPr="008F52BA">
        <w:rPr>
          <w:rFonts w:ascii="Times New Roman" w:hAnsi="Times New Roman" w:cs="Times New Roman"/>
          <w:sz w:val="24"/>
          <w:szCs w:val="24"/>
        </w:rPr>
        <w:t xml:space="preserve">). </w:t>
      </w:r>
      <w:r w:rsidR="0090131D">
        <w:rPr>
          <w:rFonts w:ascii="Times New Roman" w:hAnsi="Times New Roman" w:cs="Times New Roman"/>
          <w:sz w:val="24"/>
          <w:szCs w:val="24"/>
        </w:rPr>
        <w:t xml:space="preserve">Campaigns are </w:t>
      </w:r>
      <w:r w:rsidR="0090131D" w:rsidRPr="008F52BA">
        <w:rPr>
          <w:rFonts w:ascii="Times New Roman" w:hAnsi="Times New Roman" w:cs="Times New Roman"/>
          <w:sz w:val="24"/>
          <w:szCs w:val="24"/>
        </w:rPr>
        <w:t xml:space="preserve">essentially about </w:t>
      </w:r>
      <w:r w:rsidR="0090131D">
        <w:rPr>
          <w:rFonts w:ascii="Times New Roman" w:hAnsi="Times New Roman" w:cs="Times New Roman"/>
          <w:sz w:val="24"/>
          <w:szCs w:val="24"/>
        </w:rPr>
        <w:t>making contact with</w:t>
      </w:r>
      <w:r w:rsidR="0090131D" w:rsidRPr="008F52BA">
        <w:rPr>
          <w:rFonts w:ascii="Times New Roman" w:hAnsi="Times New Roman" w:cs="Times New Roman"/>
          <w:sz w:val="24"/>
          <w:szCs w:val="24"/>
        </w:rPr>
        <w:t xml:space="preserve"> voters, </w:t>
      </w:r>
      <w:r w:rsidR="006C0CBE">
        <w:rPr>
          <w:rFonts w:ascii="Times New Roman" w:hAnsi="Times New Roman" w:cs="Times New Roman"/>
          <w:sz w:val="24"/>
          <w:szCs w:val="24"/>
        </w:rPr>
        <w:t>sharing information with them in an attempt to influence the way they vote</w:t>
      </w:r>
      <w:r w:rsidR="006C0CBE" w:rsidRPr="008F52BA">
        <w:rPr>
          <w:rFonts w:ascii="Times New Roman" w:hAnsi="Times New Roman" w:cs="Times New Roman"/>
          <w:sz w:val="24"/>
          <w:szCs w:val="24"/>
        </w:rPr>
        <w:t xml:space="preserve">, and </w:t>
      </w:r>
      <w:r w:rsidR="006C0CBE">
        <w:rPr>
          <w:rFonts w:ascii="Times New Roman" w:hAnsi="Times New Roman" w:cs="Times New Roman"/>
          <w:sz w:val="24"/>
          <w:szCs w:val="24"/>
        </w:rPr>
        <w:t>actually getting them to vote</w:t>
      </w:r>
      <w:r w:rsidR="006C0CBE" w:rsidRPr="008F52BA">
        <w:rPr>
          <w:rFonts w:ascii="Times New Roman" w:hAnsi="Times New Roman" w:cs="Times New Roman"/>
          <w:sz w:val="24"/>
          <w:szCs w:val="24"/>
        </w:rPr>
        <w:t xml:space="preserve"> </w:t>
      </w:r>
      <w:r w:rsidR="006C0CBE">
        <w:rPr>
          <w:rFonts w:ascii="Times New Roman" w:hAnsi="Times New Roman" w:cs="Times New Roman"/>
          <w:sz w:val="24"/>
          <w:szCs w:val="24"/>
        </w:rPr>
        <w:t xml:space="preserve">(Towner and </w:t>
      </w:r>
      <w:proofErr w:type="spellStart"/>
      <w:r w:rsidR="006C0CBE">
        <w:rPr>
          <w:rFonts w:ascii="Times New Roman" w:hAnsi="Times New Roman" w:cs="Times New Roman"/>
          <w:sz w:val="24"/>
          <w:szCs w:val="24"/>
        </w:rPr>
        <w:t>Dul</w:t>
      </w:r>
      <w:r>
        <w:rPr>
          <w:rFonts w:ascii="Times New Roman" w:hAnsi="Times New Roman" w:cs="Times New Roman"/>
          <w:sz w:val="24"/>
          <w:szCs w:val="24"/>
        </w:rPr>
        <w:t>io</w:t>
      </w:r>
      <w:proofErr w:type="spellEnd"/>
      <w:r w:rsidR="006C0CBE">
        <w:rPr>
          <w:rFonts w:ascii="Times New Roman" w:hAnsi="Times New Roman" w:cs="Times New Roman"/>
          <w:sz w:val="24"/>
          <w:szCs w:val="24"/>
        </w:rPr>
        <w:t xml:space="preserve"> 2012</w:t>
      </w:r>
      <w:r w:rsidR="0090131D" w:rsidRPr="008F52BA">
        <w:rPr>
          <w:rFonts w:ascii="Times New Roman" w:hAnsi="Times New Roman" w:cs="Times New Roman"/>
          <w:sz w:val="24"/>
          <w:szCs w:val="24"/>
        </w:rPr>
        <w:t>). The internet is changing the way this</w:t>
      </w:r>
      <w:r w:rsidR="008B0DBC">
        <w:rPr>
          <w:rFonts w:ascii="Times New Roman" w:hAnsi="Times New Roman" w:cs="Times New Roman"/>
          <w:sz w:val="24"/>
          <w:szCs w:val="24"/>
        </w:rPr>
        <w:t xml:space="preserve"> contact</w:t>
      </w:r>
      <w:r w:rsidR="0090131D" w:rsidRPr="008F52BA">
        <w:rPr>
          <w:rFonts w:ascii="Times New Roman" w:hAnsi="Times New Roman" w:cs="Times New Roman"/>
          <w:sz w:val="24"/>
          <w:szCs w:val="24"/>
        </w:rPr>
        <w:t xml:space="preserve"> occurs. Its rapid growth has been characterised by the development of new dimensions and capabilities, and these capabilities are framing new forms of political communication and campaigning. </w:t>
      </w:r>
      <w:r w:rsidR="0090131D">
        <w:rPr>
          <w:rFonts w:ascii="Times New Roman" w:hAnsi="Times New Roman" w:cs="Times New Roman"/>
          <w:sz w:val="24"/>
          <w:szCs w:val="24"/>
        </w:rPr>
        <w:t>In</w:t>
      </w:r>
      <w:r w:rsidR="0090131D" w:rsidRPr="008F52BA">
        <w:rPr>
          <w:rFonts w:ascii="Times New Roman" w:hAnsi="Times New Roman" w:cs="Times New Roman"/>
          <w:sz w:val="24"/>
          <w:szCs w:val="24"/>
        </w:rPr>
        <w:t xml:space="preserve"> a relatively short period of</w:t>
      </w:r>
      <w:r w:rsidR="0090131D">
        <w:rPr>
          <w:rFonts w:ascii="Times New Roman" w:hAnsi="Times New Roman" w:cs="Times New Roman"/>
          <w:sz w:val="24"/>
          <w:szCs w:val="24"/>
        </w:rPr>
        <w:t xml:space="preserve"> time, the internet has become integrated into </w:t>
      </w:r>
      <w:r w:rsidR="0090131D" w:rsidRPr="008F52BA">
        <w:rPr>
          <w:rFonts w:ascii="Times New Roman" w:hAnsi="Times New Roman" w:cs="Times New Roman"/>
          <w:sz w:val="24"/>
          <w:szCs w:val="24"/>
        </w:rPr>
        <w:t xml:space="preserve">the </w:t>
      </w:r>
      <w:r w:rsidR="0090131D">
        <w:rPr>
          <w:rFonts w:ascii="Times New Roman" w:hAnsi="Times New Roman" w:cs="Times New Roman"/>
          <w:sz w:val="24"/>
          <w:szCs w:val="24"/>
        </w:rPr>
        <w:t xml:space="preserve">way citizens lead their </w:t>
      </w:r>
      <w:r w:rsidR="0090131D" w:rsidRPr="008F52BA">
        <w:rPr>
          <w:rFonts w:ascii="Times New Roman" w:hAnsi="Times New Roman" w:cs="Times New Roman"/>
          <w:sz w:val="24"/>
          <w:szCs w:val="24"/>
        </w:rPr>
        <w:t>daily lives</w:t>
      </w:r>
      <w:r w:rsidR="0090131D">
        <w:rPr>
          <w:rFonts w:ascii="Times New Roman" w:hAnsi="Times New Roman" w:cs="Times New Roman"/>
          <w:sz w:val="24"/>
          <w:szCs w:val="24"/>
        </w:rPr>
        <w:t>, and i</w:t>
      </w:r>
      <w:r w:rsidR="0090131D" w:rsidRPr="008F52BA">
        <w:rPr>
          <w:rFonts w:ascii="Times New Roman" w:hAnsi="Times New Roman" w:cs="Times New Roman"/>
          <w:sz w:val="24"/>
          <w:szCs w:val="24"/>
        </w:rPr>
        <w:t>ncreasingly voters are going online to find information</w:t>
      </w:r>
      <w:r w:rsidR="008B0DBC">
        <w:rPr>
          <w:rFonts w:ascii="Times New Roman" w:hAnsi="Times New Roman" w:cs="Times New Roman"/>
          <w:sz w:val="24"/>
          <w:szCs w:val="24"/>
        </w:rPr>
        <w:t xml:space="preserve"> about candidates and election issues</w:t>
      </w:r>
      <w:r w:rsidR="0090131D">
        <w:rPr>
          <w:rFonts w:ascii="Times New Roman" w:hAnsi="Times New Roman" w:cs="Times New Roman"/>
          <w:sz w:val="24"/>
          <w:szCs w:val="24"/>
        </w:rPr>
        <w:t>. The internet</w:t>
      </w:r>
      <w:r w:rsidR="0090131D" w:rsidRPr="008F52BA">
        <w:rPr>
          <w:rFonts w:ascii="Times New Roman" w:hAnsi="Times New Roman" w:cs="Times New Roman"/>
          <w:sz w:val="24"/>
          <w:szCs w:val="24"/>
        </w:rPr>
        <w:t xml:space="preserve"> therefore provides a low-cost way of communicating with constituents, supporters and potential voters. While </w:t>
      </w:r>
      <w:r w:rsidR="008B0DBC">
        <w:rPr>
          <w:rFonts w:ascii="Times New Roman" w:hAnsi="Times New Roman" w:cs="Times New Roman"/>
          <w:sz w:val="24"/>
          <w:szCs w:val="24"/>
        </w:rPr>
        <w:t>traditional media and campaign</w:t>
      </w:r>
      <w:r w:rsidR="0090131D" w:rsidRPr="008F52BA">
        <w:rPr>
          <w:rFonts w:ascii="Times New Roman" w:hAnsi="Times New Roman" w:cs="Times New Roman"/>
          <w:sz w:val="24"/>
          <w:szCs w:val="24"/>
        </w:rPr>
        <w:t xml:space="preserve"> strategies have in no way been replaced, they are being added to and overlaid with new internet-based forms of communication. Politicians have, therefore, been attracted into using these new media as potentially effective vehicles for communication with supporters, and social networking media, in particular, is the most recent advancement which is shaping campaign activity.</w:t>
      </w:r>
    </w:p>
    <w:p w:rsidR="003A7BCB" w:rsidRPr="008F52BA" w:rsidRDefault="003A7BCB" w:rsidP="003A7BCB">
      <w:pPr>
        <w:tabs>
          <w:tab w:val="left" w:pos="426"/>
        </w:tabs>
        <w:spacing w:after="0" w:line="288" w:lineRule="auto"/>
        <w:jc w:val="both"/>
        <w:rPr>
          <w:rFonts w:ascii="Times New Roman" w:hAnsi="Times New Roman" w:cs="Times New Roman"/>
          <w:sz w:val="24"/>
          <w:szCs w:val="24"/>
        </w:rPr>
      </w:pPr>
    </w:p>
    <w:p w:rsidR="00A24A3E"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sidRPr="008F52BA">
        <w:rPr>
          <w:rFonts w:ascii="Times New Roman" w:hAnsi="Times New Roman" w:cs="Times New Roman"/>
          <w:sz w:val="24"/>
          <w:szCs w:val="24"/>
        </w:rPr>
        <w:t>As of September 2012, Facebook ha</w:t>
      </w:r>
      <w:r w:rsidR="008B0DBC">
        <w:rPr>
          <w:rFonts w:ascii="Times New Roman" w:hAnsi="Times New Roman" w:cs="Times New Roman"/>
          <w:sz w:val="24"/>
          <w:szCs w:val="24"/>
        </w:rPr>
        <w:t>d</w:t>
      </w:r>
      <w:r w:rsidR="0090131D" w:rsidRPr="008F52BA">
        <w:rPr>
          <w:rFonts w:ascii="Times New Roman" w:hAnsi="Times New Roman" w:cs="Times New Roman"/>
          <w:sz w:val="24"/>
          <w:szCs w:val="24"/>
        </w:rPr>
        <w:t xml:space="preserve"> over 1</w:t>
      </w:r>
      <w:r>
        <w:rPr>
          <w:rFonts w:ascii="Times New Roman" w:hAnsi="Times New Roman" w:cs="Times New Roman"/>
          <w:sz w:val="24"/>
          <w:szCs w:val="24"/>
        </w:rPr>
        <w:t>.01 billion active users (Alexa</w:t>
      </w:r>
      <w:r w:rsidR="0090131D" w:rsidRPr="008F52BA">
        <w:rPr>
          <w:rFonts w:ascii="Times New Roman" w:hAnsi="Times New Roman" w:cs="Times New Roman"/>
          <w:sz w:val="24"/>
          <w:szCs w:val="24"/>
        </w:rPr>
        <w:t xml:space="preserve"> 2012). As more of the world becomes connected through social networking sites, politicians are increasingly taking advantage of the opportunities of this technology to make a dir</w:t>
      </w:r>
      <w:r w:rsidR="0090131D">
        <w:rPr>
          <w:rFonts w:ascii="Times New Roman" w:hAnsi="Times New Roman" w:cs="Times New Roman"/>
          <w:sz w:val="24"/>
          <w:szCs w:val="24"/>
        </w:rPr>
        <w:t xml:space="preserve">ect connection with voters. </w:t>
      </w:r>
      <w:r w:rsidR="0090131D" w:rsidRPr="008F52BA">
        <w:rPr>
          <w:rFonts w:ascii="Times New Roman" w:hAnsi="Times New Roman" w:cs="Times New Roman"/>
          <w:sz w:val="24"/>
          <w:szCs w:val="24"/>
        </w:rPr>
        <w:t xml:space="preserve">Facebook and Twitter provide opportunities for unmediated </w:t>
      </w:r>
      <w:r w:rsidR="008B0DBC">
        <w:rPr>
          <w:rFonts w:ascii="Times New Roman" w:hAnsi="Times New Roman" w:cs="Times New Roman"/>
          <w:sz w:val="24"/>
          <w:szCs w:val="24"/>
        </w:rPr>
        <w:t xml:space="preserve">direct </w:t>
      </w:r>
      <w:r w:rsidR="0090131D" w:rsidRPr="008F52BA">
        <w:rPr>
          <w:rFonts w:ascii="Times New Roman" w:hAnsi="Times New Roman" w:cs="Times New Roman"/>
          <w:sz w:val="24"/>
          <w:szCs w:val="24"/>
        </w:rPr>
        <w:t xml:space="preserve">communication with supporters and potential voters, opportunities that in the past </w:t>
      </w:r>
      <w:r w:rsidR="008B0DBC">
        <w:rPr>
          <w:rFonts w:ascii="Times New Roman" w:hAnsi="Times New Roman" w:cs="Times New Roman"/>
          <w:sz w:val="24"/>
          <w:szCs w:val="24"/>
        </w:rPr>
        <w:t xml:space="preserve">have </w:t>
      </w:r>
      <w:r w:rsidR="0090131D" w:rsidRPr="008F52BA">
        <w:rPr>
          <w:rFonts w:ascii="Times New Roman" w:hAnsi="Times New Roman" w:cs="Times New Roman"/>
          <w:sz w:val="24"/>
          <w:szCs w:val="24"/>
        </w:rPr>
        <w:t xml:space="preserve">been limited to paid </w:t>
      </w:r>
      <w:r w:rsidR="00A24A3E">
        <w:rPr>
          <w:rFonts w:ascii="Times New Roman" w:hAnsi="Times New Roman" w:cs="Times New Roman"/>
          <w:sz w:val="24"/>
          <w:szCs w:val="24"/>
        </w:rPr>
        <w:t xml:space="preserve">advertising or personal visits. On Facebook, political candidates can set up a profile – other Facebook users can then ‘friend’ the candidate in order to follow updates and receive messages from them. On Twitter, political candidates can set up an account – other </w:t>
      </w:r>
      <w:r w:rsidR="00A24A3E">
        <w:rPr>
          <w:rFonts w:ascii="Times New Roman" w:hAnsi="Times New Roman" w:cs="Times New Roman"/>
          <w:sz w:val="24"/>
          <w:szCs w:val="24"/>
        </w:rPr>
        <w:lastRenderedPageBreak/>
        <w:t>Twitter users can then ‘follow’ the candidate, where they receive short messages (‘tweets’) from the candidate. They can pass those messages onto other users (‘re-tweets’).</w:t>
      </w:r>
    </w:p>
    <w:p w:rsidR="003A7BCB" w:rsidRDefault="003A7BCB" w:rsidP="003A7BCB">
      <w:pPr>
        <w:tabs>
          <w:tab w:val="left" w:pos="426"/>
        </w:tabs>
        <w:spacing w:after="0" w:line="288" w:lineRule="auto"/>
        <w:jc w:val="both"/>
        <w:rPr>
          <w:rFonts w:ascii="Times New Roman" w:hAnsi="Times New Roman" w:cs="Times New Roman"/>
          <w:sz w:val="24"/>
          <w:szCs w:val="24"/>
        </w:rPr>
      </w:pPr>
    </w:p>
    <w:p w:rsidR="0090131D" w:rsidRPr="008F52BA"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sidRPr="008F52BA">
        <w:rPr>
          <w:rFonts w:ascii="Times New Roman" w:hAnsi="Times New Roman" w:cs="Times New Roman"/>
          <w:sz w:val="24"/>
          <w:szCs w:val="24"/>
        </w:rPr>
        <w:t xml:space="preserve">These new forms of communication </w:t>
      </w:r>
      <w:r w:rsidR="008B0DBC">
        <w:rPr>
          <w:rFonts w:ascii="Times New Roman" w:hAnsi="Times New Roman" w:cs="Times New Roman"/>
          <w:sz w:val="24"/>
          <w:szCs w:val="24"/>
        </w:rPr>
        <w:t xml:space="preserve">potentially </w:t>
      </w:r>
      <w:r w:rsidR="0090131D" w:rsidRPr="008F52BA">
        <w:rPr>
          <w:rFonts w:ascii="Times New Roman" w:hAnsi="Times New Roman" w:cs="Times New Roman"/>
          <w:sz w:val="24"/>
          <w:szCs w:val="24"/>
        </w:rPr>
        <w:t xml:space="preserve">allow politicians much </w:t>
      </w:r>
      <w:r w:rsidR="008B0DBC">
        <w:rPr>
          <w:rFonts w:ascii="Times New Roman" w:hAnsi="Times New Roman" w:cs="Times New Roman"/>
          <w:sz w:val="24"/>
          <w:szCs w:val="24"/>
        </w:rPr>
        <w:t>greater</w:t>
      </w:r>
      <w:r w:rsidR="0090131D" w:rsidRPr="008F52BA">
        <w:rPr>
          <w:rFonts w:ascii="Times New Roman" w:hAnsi="Times New Roman" w:cs="Times New Roman"/>
          <w:sz w:val="24"/>
          <w:szCs w:val="24"/>
        </w:rPr>
        <w:t xml:space="preserve"> control over the flow of information</w:t>
      </w:r>
      <w:r w:rsidR="0090131D">
        <w:rPr>
          <w:rFonts w:ascii="Times New Roman" w:hAnsi="Times New Roman" w:cs="Times New Roman"/>
          <w:sz w:val="24"/>
          <w:szCs w:val="24"/>
        </w:rPr>
        <w:t>. I</w:t>
      </w:r>
      <w:r w:rsidR="0090131D" w:rsidRPr="008F52BA">
        <w:rPr>
          <w:rFonts w:ascii="Times New Roman" w:hAnsi="Times New Roman" w:cs="Times New Roman"/>
          <w:sz w:val="24"/>
          <w:szCs w:val="24"/>
        </w:rPr>
        <w:t>t is apparent</w:t>
      </w:r>
      <w:r w:rsidR="0090131D">
        <w:rPr>
          <w:rFonts w:ascii="Times New Roman" w:hAnsi="Times New Roman" w:cs="Times New Roman"/>
          <w:sz w:val="24"/>
          <w:szCs w:val="24"/>
        </w:rPr>
        <w:t>, however,</w:t>
      </w:r>
      <w:r w:rsidR="0090131D" w:rsidRPr="008F52BA">
        <w:rPr>
          <w:rFonts w:ascii="Times New Roman" w:hAnsi="Times New Roman" w:cs="Times New Roman"/>
          <w:sz w:val="24"/>
          <w:szCs w:val="24"/>
        </w:rPr>
        <w:t xml:space="preserve"> that political parties and electorate candidates are still coming to grips with the opportunities </w:t>
      </w:r>
      <w:r w:rsidR="0090131D">
        <w:rPr>
          <w:rFonts w:ascii="Times New Roman" w:hAnsi="Times New Roman" w:cs="Times New Roman"/>
          <w:sz w:val="24"/>
          <w:szCs w:val="24"/>
        </w:rPr>
        <w:t xml:space="preserve">for election </w:t>
      </w:r>
      <w:proofErr w:type="gramStart"/>
      <w:r w:rsidR="0090131D">
        <w:rPr>
          <w:rFonts w:ascii="Times New Roman" w:hAnsi="Times New Roman" w:cs="Times New Roman"/>
          <w:sz w:val="24"/>
          <w:szCs w:val="24"/>
        </w:rPr>
        <w:t>campaigning</w:t>
      </w:r>
      <w:proofErr w:type="gramEnd"/>
      <w:r w:rsidR="0090131D">
        <w:rPr>
          <w:rFonts w:ascii="Times New Roman" w:hAnsi="Times New Roman" w:cs="Times New Roman"/>
          <w:sz w:val="24"/>
          <w:szCs w:val="24"/>
        </w:rPr>
        <w:t xml:space="preserve"> </w:t>
      </w:r>
      <w:r w:rsidR="0090131D" w:rsidRPr="008F52BA">
        <w:rPr>
          <w:rFonts w:ascii="Times New Roman" w:hAnsi="Times New Roman" w:cs="Times New Roman"/>
          <w:sz w:val="24"/>
          <w:szCs w:val="24"/>
        </w:rPr>
        <w:t>the internet provides. Moreover, questions still remain about the links between social networking sites and election results. What</w:t>
      </w:r>
      <w:r w:rsidR="0090131D">
        <w:rPr>
          <w:rFonts w:ascii="Times New Roman" w:hAnsi="Times New Roman" w:cs="Times New Roman"/>
          <w:sz w:val="24"/>
          <w:szCs w:val="24"/>
        </w:rPr>
        <w:t>, then,</w:t>
      </w:r>
      <w:r w:rsidR="0090131D" w:rsidRPr="008F52BA">
        <w:rPr>
          <w:rFonts w:ascii="Times New Roman" w:hAnsi="Times New Roman" w:cs="Times New Roman"/>
          <w:sz w:val="24"/>
          <w:szCs w:val="24"/>
        </w:rPr>
        <w:t xml:space="preserve"> are the links between political information made available through social networking sites and the voting choices of citizens</w:t>
      </w:r>
      <w:r w:rsidR="0025389C">
        <w:rPr>
          <w:rFonts w:ascii="Times New Roman" w:hAnsi="Times New Roman" w:cs="Times New Roman"/>
          <w:sz w:val="24"/>
          <w:szCs w:val="24"/>
        </w:rPr>
        <w:t>, and d</w:t>
      </w:r>
      <w:r w:rsidR="0090131D" w:rsidRPr="008F52BA">
        <w:rPr>
          <w:rFonts w:ascii="Times New Roman" w:hAnsi="Times New Roman" w:cs="Times New Roman"/>
          <w:sz w:val="24"/>
          <w:szCs w:val="24"/>
        </w:rPr>
        <w:t xml:space="preserve">oes an online presence and a social media strategy matter? Is online activity an </w:t>
      </w:r>
      <w:r w:rsidR="0025389C">
        <w:rPr>
          <w:rFonts w:ascii="Times New Roman" w:hAnsi="Times New Roman" w:cs="Times New Roman"/>
          <w:sz w:val="24"/>
          <w:szCs w:val="24"/>
        </w:rPr>
        <w:t>i</w:t>
      </w:r>
      <w:r w:rsidR="0090131D" w:rsidRPr="008F52BA">
        <w:rPr>
          <w:rFonts w:ascii="Times New Roman" w:hAnsi="Times New Roman" w:cs="Times New Roman"/>
          <w:sz w:val="24"/>
          <w:szCs w:val="24"/>
        </w:rPr>
        <w:t xml:space="preserve">ndicator of support? Does it influence election results? Answering these questions and having an understanding of how social networking websites affect campaign effectiveness and the outcome of elections is useful in </w:t>
      </w:r>
      <w:proofErr w:type="gramStart"/>
      <w:r w:rsidR="0090131D" w:rsidRPr="008F52BA">
        <w:rPr>
          <w:rFonts w:ascii="Times New Roman" w:hAnsi="Times New Roman" w:cs="Times New Roman"/>
          <w:sz w:val="24"/>
          <w:szCs w:val="24"/>
        </w:rPr>
        <w:t>itself</w:t>
      </w:r>
      <w:proofErr w:type="gramEnd"/>
      <w:r w:rsidR="0090131D">
        <w:rPr>
          <w:rFonts w:ascii="Times New Roman" w:hAnsi="Times New Roman" w:cs="Times New Roman"/>
          <w:sz w:val="24"/>
          <w:szCs w:val="24"/>
        </w:rPr>
        <w:t>,</w:t>
      </w:r>
      <w:r w:rsidR="0090131D" w:rsidRPr="008F52BA">
        <w:rPr>
          <w:rFonts w:ascii="Times New Roman" w:hAnsi="Times New Roman" w:cs="Times New Roman"/>
          <w:sz w:val="24"/>
          <w:szCs w:val="24"/>
        </w:rPr>
        <w:t xml:space="preserve"> and will also have </w:t>
      </w:r>
      <w:r w:rsidR="008B0DBC">
        <w:rPr>
          <w:rFonts w:ascii="Times New Roman" w:hAnsi="Times New Roman" w:cs="Times New Roman"/>
          <w:sz w:val="24"/>
          <w:szCs w:val="24"/>
        </w:rPr>
        <w:t xml:space="preserve">the </w:t>
      </w:r>
      <w:r w:rsidR="0090131D" w:rsidRPr="008F52BA">
        <w:rPr>
          <w:rFonts w:ascii="Times New Roman" w:hAnsi="Times New Roman" w:cs="Times New Roman"/>
          <w:sz w:val="24"/>
          <w:szCs w:val="24"/>
        </w:rPr>
        <w:t xml:space="preserve">potential to inform election campaign strategies. </w:t>
      </w:r>
    </w:p>
    <w:p w:rsidR="0090131D" w:rsidRPr="008F52BA" w:rsidRDefault="0090131D" w:rsidP="003A7BCB">
      <w:pPr>
        <w:tabs>
          <w:tab w:val="left" w:pos="426"/>
        </w:tabs>
        <w:spacing w:after="0" w:line="288" w:lineRule="auto"/>
        <w:jc w:val="both"/>
        <w:rPr>
          <w:rFonts w:ascii="Times New Roman" w:hAnsi="Times New Roman" w:cs="Times New Roman"/>
          <w:sz w:val="24"/>
          <w:szCs w:val="24"/>
        </w:rPr>
      </w:pPr>
    </w:p>
    <w:p w:rsidR="007A23EC" w:rsidRDefault="0090131D" w:rsidP="007A23EC">
      <w:pPr>
        <w:pStyle w:val="Heading2"/>
      </w:pPr>
      <w:r w:rsidRPr="00AE2EB2">
        <w:t>Background</w:t>
      </w:r>
    </w:p>
    <w:p w:rsidR="007A23EC" w:rsidRPr="007A23EC" w:rsidRDefault="007A23EC" w:rsidP="003A7BCB">
      <w:pPr>
        <w:tabs>
          <w:tab w:val="left" w:pos="426"/>
        </w:tabs>
        <w:spacing w:after="0" w:line="288" w:lineRule="auto"/>
        <w:jc w:val="both"/>
        <w:rPr>
          <w:rFonts w:ascii="Times New Roman" w:hAnsi="Times New Roman" w:cs="Times New Roman"/>
          <w:sz w:val="12"/>
          <w:szCs w:val="12"/>
        </w:rPr>
      </w:pPr>
    </w:p>
    <w:p w:rsidR="006C0CBE" w:rsidRDefault="0090131D"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indications of online support for candidates and election outcomes needs to be studied as one part of a broader </w:t>
      </w:r>
      <w:r w:rsidR="00344B4F">
        <w:rPr>
          <w:rFonts w:ascii="Times New Roman" w:hAnsi="Times New Roman" w:cs="Times New Roman"/>
          <w:sz w:val="24"/>
          <w:szCs w:val="24"/>
        </w:rPr>
        <w:t xml:space="preserve">and </w:t>
      </w:r>
      <w:r>
        <w:rPr>
          <w:rFonts w:ascii="Times New Roman" w:hAnsi="Times New Roman" w:cs="Times New Roman"/>
          <w:sz w:val="24"/>
          <w:szCs w:val="24"/>
        </w:rPr>
        <w:t>complex range of determinants of election outcomes.</w:t>
      </w:r>
      <w:r w:rsidRPr="008F52BA">
        <w:rPr>
          <w:rFonts w:ascii="Times New Roman" w:hAnsi="Times New Roman" w:cs="Times New Roman"/>
          <w:sz w:val="24"/>
          <w:szCs w:val="24"/>
        </w:rPr>
        <w:t xml:space="preserve"> </w:t>
      </w:r>
      <w:r>
        <w:rPr>
          <w:rFonts w:ascii="Times New Roman" w:hAnsi="Times New Roman" w:cs="Times New Roman"/>
          <w:sz w:val="24"/>
          <w:szCs w:val="24"/>
        </w:rPr>
        <w:t>We know that election outcomes are linked in important ways to, first, the activities of political parties</w:t>
      </w:r>
      <w:r w:rsidRPr="008F52BA">
        <w:rPr>
          <w:rFonts w:ascii="Times New Roman" w:hAnsi="Times New Roman" w:cs="Times New Roman"/>
          <w:sz w:val="24"/>
          <w:szCs w:val="24"/>
        </w:rPr>
        <w:t xml:space="preserve"> in terms of </w:t>
      </w:r>
      <w:r w:rsidR="00A83787">
        <w:rPr>
          <w:rFonts w:ascii="Times New Roman" w:hAnsi="Times New Roman" w:cs="Times New Roman"/>
          <w:sz w:val="24"/>
          <w:szCs w:val="24"/>
        </w:rPr>
        <w:t>‘</w:t>
      </w:r>
      <w:r w:rsidRPr="008F52BA">
        <w:rPr>
          <w:rFonts w:ascii="Times New Roman" w:hAnsi="Times New Roman" w:cs="Times New Roman"/>
          <w:sz w:val="24"/>
          <w:szCs w:val="24"/>
        </w:rPr>
        <w:t>policies, branding, acti</w:t>
      </w:r>
      <w:r w:rsidR="00344B4F">
        <w:rPr>
          <w:rFonts w:ascii="Times New Roman" w:hAnsi="Times New Roman" w:cs="Times New Roman"/>
          <w:sz w:val="24"/>
          <w:szCs w:val="24"/>
        </w:rPr>
        <w:t>vities, personalities and image</w:t>
      </w:r>
      <w:r w:rsidRPr="008F52BA">
        <w:rPr>
          <w:rFonts w:ascii="Times New Roman" w:hAnsi="Times New Roman" w:cs="Times New Roman"/>
          <w:sz w:val="24"/>
          <w:szCs w:val="24"/>
        </w:rPr>
        <w:t>… and, second, cleavages within society</w:t>
      </w:r>
      <w:r w:rsidR="00A83787">
        <w:rPr>
          <w:rFonts w:ascii="Times New Roman" w:hAnsi="Times New Roman" w:cs="Times New Roman"/>
          <w:sz w:val="24"/>
          <w:szCs w:val="24"/>
        </w:rPr>
        <w:t>’</w:t>
      </w:r>
      <w:r w:rsidRPr="008F52BA">
        <w:rPr>
          <w:rFonts w:ascii="Times New Roman" w:hAnsi="Times New Roman" w:cs="Times New Roman"/>
          <w:sz w:val="24"/>
          <w:szCs w:val="24"/>
        </w:rPr>
        <w:t xml:space="preserve"> (Jackson</w:t>
      </w:r>
      <w:r w:rsidR="006C0CBE">
        <w:rPr>
          <w:rFonts w:ascii="Times New Roman" w:hAnsi="Times New Roman" w:cs="Times New Roman"/>
          <w:sz w:val="24"/>
          <w:szCs w:val="24"/>
        </w:rPr>
        <w:t>,</w:t>
      </w:r>
      <w:r w:rsidR="00A83787">
        <w:rPr>
          <w:rFonts w:ascii="Times New Roman" w:hAnsi="Times New Roman" w:cs="Times New Roman"/>
          <w:sz w:val="24"/>
          <w:szCs w:val="24"/>
        </w:rPr>
        <w:t xml:space="preserve"> 2011</w:t>
      </w:r>
      <w:r w:rsidRPr="008F52BA">
        <w:rPr>
          <w:rFonts w:ascii="Times New Roman" w:hAnsi="Times New Roman" w:cs="Times New Roman"/>
          <w:sz w:val="24"/>
          <w:szCs w:val="24"/>
        </w:rPr>
        <w:t xml:space="preserve"> p.230). </w:t>
      </w:r>
      <w:r>
        <w:rPr>
          <w:rFonts w:ascii="Times New Roman" w:hAnsi="Times New Roman" w:cs="Times New Roman"/>
          <w:sz w:val="24"/>
          <w:szCs w:val="24"/>
        </w:rPr>
        <w:t>C</w:t>
      </w:r>
      <w:r w:rsidRPr="008F52BA">
        <w:rPr>
          <w:rFonts w:ascii="Times New Roman" w:hAnsi="Times New Roman" w:cs="Times New Roman"/>
          <w:sz w:val="24"/>
          <w:szCs w:val="24"/>
        </w:rPr>
        <w:t xml:space="preserve">ampaigns and candidate activity </w:t>
      </w:r>
      <w:r>
        <w:rPr>
          <w:rFonts w:ascii="Times New Roman" w:hAnsi="Times New Roman" w:cs="Times New Roman"/>
          <w:sz w:val="24"/>
          <w:szCs w:val="24"/>
        </w:rPr>
        <w:t xml:space="preserve">to promote policies, develop a party brand, and make known the personalities involved </w:t>
      </w:r>
      <w:r w:rsidRPr="008F52BA">
        <w:rPr>
          <w:rFonts w:ascii="Times New Roman" w:hAnsi="Times New Roman" w:cs="Times New Roman"/>
          <w:sz w:val="24"/>
          <w:szCs w:val="24"/>
        </w:rPr>
        <w:t xml:space="preserve">are also recognised as making a difference. Winning </w:t>
      </w:r>
      <w:r>
        <w:rPr>
          <w:rFonts w:ascii="Times New Roman" w:hAnsi="Times New Roman" w:cs="Times New Roman"/>
          <w:sz w:val="24"/>
          <w:szCs w:val="24"/>
        </w:rPr>
        <w:t>in elections is complex, but a number of factors are known to be associated with success. One of these is the</w:t>
      </w:r>
      <w:r w:rsidRPr="008F52BA">
        <w:rPr>
          <w:rFonts w:ascii="Times New Roman" w:hAnsi="Times New Roman" w:cs="Times New Roman"/>
          <w:sz w:val="24"/>
          <w:szCs w:val="24"/>
        </w:rPr>
        <w:t xml:space="preserve"> ‘incumbency effect’ (</w:t>
      </w:r>
      <w:proofErr w:type="spellStart"/>
      <w:r w:rsidRPr="008F52BA">
        <w:rPr>
          <w:rFonts w:ascii="Times New Roman" w:hAnsi="Times New Roman" w:cs="Times New Roman"/>
          <w:sz w:val="24"/>
          <w:szCs w:val="24"/>
        </w:rPr>
        <w:t>Krasno</w:t>
      </w:r>
      <w:proofErr w:type="spellEnd"/>
      <w:r w:rsidR="00A83787">
        <w:rPr>
          <w:rFonts w:ascii="Times New Roman" w:hAnsi="Times New Roman" w:cs="Times New Roman"/>
          <w:sz w:val="24"/>
          <w:szCs w:val="24"/>
        </w:rPr>
        <w:t xml:space="preserve"> </w:t>
      </w:r>
      <w:r w:rsidRPr="008F52BA">
        <w:rPr>
          <w:rFonts w:ascii="Times New Roman" w:hAnsi="Times New Roman" w:cs="Times New Roman"/>
          <w:sz w:val="24"/>
          <w:szCs w:val="24"/>
        </w:rPr>
        <w:t>1994</w:t>
      </w:r>
      <w:r w:rsidR="00116950">
        <w:rPr>
          <w:rFonts w:ascii="Times New Roman" w:hAnsi="Times New Roman" w:cs="Times New Roman"/>
          <w:sz w:val="24"/>
          <w:szCs w:val="24"/>
        </w:rPr>
        <w:t xml:space="preserve">; Kendall and </w:t>
      </w:r>
      <w:proofErr w:type="spellStart"/>
      <w:r w:rsidR="00116950">
        <w:rPr>
          <w:rFonts w:ascii="Times New Roman" w:hAnsi="Times New Roman" w:cs="Times New Roman"/>
          <w:sz w:val="24"/>
          <w:szCs w:val="24"/>
        </w:rPr>
        <w:t>Rekkas</w:t>
      </w:r>
      <w:proofErr w:type="spellEnd"/>
      <w:r w:rsidR="00116950">
        <w:rPr>
          <w:rFonts w:ascii="Times New Roman" w:hAnsi="Times New Roman" w:cs="Times New Roman"/>
          <w:sz w:val="24"/>
          <w:szCs w:val="24"/>
        </w:rPr>
        <w:t xml:space="preserve"> 2012</w:t>
      </w:r>
      <w:r w:rsidRPr="008F52BA">
        <w:rPr>
          <w:rFonts w:ascii="Times New Roman" w:hAnsi="Times New Roman" w:cs="Times New Roman"/>
          <w:sz w:val="24"/>
          <w:szCs w:val="24"/>
        </w:rPr>
        <w:t>)</w:t>
      </w:r>
      <w:r w:rsidR="00344B4F">
        <w:rPr>
          <w:rFonts w:ascii="Times New Roman" w:hAnsi="Times New Roman" w:cs="Times New Roman"/>
          <w:sz w:val="24"/>
          <w:szCs w:val="24"/>
        </w:rPr>
        <w:t>,</w:t>
      </w:r>
      <w:r w:rsidRPr="008F52BA">
        <w:rPr>
          <w:rFonts w:ascii="Times New Roman" w:hAnsi="Times New Roman" w:cs="Times New Roman"/>
          <w:sz w:val="24"/>
          <w:szCs w:val="24"/>
        </w:rPr>
        <w:t xml:space="preserve"> </w:t>
      </w:r>
      <w:r w:rsidR="006C0CBE">
        <w:rPr>
          <w:rFonts w:ascii="Times New Roman" w:hAnsi="Times New Roman" w:cs="Times New Roman"/>
          <w:sz w:val="24"/>
          <w:szCs w:val="24"/>
        </w:rPr>
        <w:t>through which:</w:t>
      </w:r>
    </w:p>
    <w:p w:rsidR="003A7BCB" w:rsidRDefault="003A7BCB" w:rsidP="003A7BCB">
      <w:pPr>
        <w:tabs>
          <w:tab w:val="left" w:pos="426"/>
        </w:tabs>
        <w:spacing w:after="0" w:line="288" w:lineRule="auto"/>
        <w:jc w:val="both"/>
        <w:rPr>
          <w:rFonts w:ascii="Times New Roman" w:hAnsi="Times New Roman" w:cs="Times New Roman"/>
          <w:sz w:val="24"/>
          <w:szCs w:val="24"/>
        </w:rPr>
      </w:pPr>
    </w:p>
    <w:p w:rsidR="006C0CBE" w:rsidRPr="003A7BCB" w:rsidRDefault="00A83787" w:rsidP="00645BF4">
      <w:pPr>
        <w:tabs>
          <w:tab w:val="left" w:pos="426"/>
        </w:tabs>
        <w:spacing w:after="0" w:line="288" w:lineRule="auto"/>
        <w:ind w:left="426"/>
        <w:jc w:val="both"/>
        <w:rPr>
          <w:rFonts w:ascii="Times New Roman" w:hAnsi="Times New Roman" w:cs="Times New Roman"/>
        </w:rPr>
      </w:pPr>
      <w:r>
        <w:rPr>
          <w:rFonts w:ascii="Times New Roman" w:hAnsi="Times New Roman" w:cs="Times New Roman"/>
        </w:rPr>
        <w:t>‘</w:t>
      </w:r>
      <w:proofErr w:type="gramStart"/>
      <w:r w:rsidR="0090131D" w:rsidRPr="003A7BCB">
        <w:rPr>
          <w:rFonts w:ascii="Times New Roman" w:hAnsi="Times New Roman" w:cs="Times New Roman"/>
        </w:rPr>
        <w:t>the</w:t>
      </w:r>
      <w:proofErr w:type="gramEnd"/>
      <w:r w:rsidR="0090131D" w:rsidRPr="003A7BCB">
        <w:rPr>
          <w:rFonts w:ascii="Times New Roman" w:hAnsi="Times New Roman" w:cs="Times New Roman"/>
        </w:rPr>
        <w:t xml:space="preserve"> constituency activity of the sitting MP may influence the voting behaviour of some constituents. This activity may lead to tangible benefits that can assist individual MPs in preparing for an election, such as raising their profile or building up their local network of activists needed for a well organised election campaign machine</w:t>
      </w:r>
      <w:r>
        <w:rPr>
          <w:rFonts w:ascii="Times New Roman" w:hAnsi="Times New Roman" w:cs="Times New Roman"/>
        </w:rPr>
        <w:t>’</w:t>
      </w:r>
      <w:r w:rsidR="0090131D" w:rsidRPr="003A7BCB">
        <w:rPr>
          <w:rFonts w:ascii="Times New Roman" w:hAnsi="Times New Roman" w:cs="Times New Roman"/>
        </w:rPr>
        <w:t xml:space="preserve"> (Jackson</w:t>
      </w:r>
      <w:r w:rsidR="006C0CBE" w:rsidRPr="003A7BCB">
        <w:rPr>
          <w:rFonts w:ascii="Times New Roman" w:hAnsi="Times New Roman" w:cs="Times New Roman"/>
        </w:rPr>
        <w:t xml:space="preserve"> 2011, p.231).</w:t>
      </w:r>
    </w:p>
    <w:p w:rsidR="003A7BCB" w:rsidRDefault="003A7BCB" w:rsidP="003A7BCB">
      <w:pPr>
        <w:tabs>
          <w:tab w:val="left" w:pos="426"/>
        </w:tabs>
        <w:spacing w:after="0" w:line="288" w:lineRule="auto"/>
        <w:ind w:left="720"/>
        <w:jc w:val="both"/>
        <w:rPr>
          <w:rFonts w:ascii="Times New Roman" w:hAnsi="Times New Roman" w:cs="Times New Roman"/>
          <w:sz w:val="24"/>
          <w:szCs w:val="24"/>
        </w:rPr>
      </w:pPr>
    </w:p>
    <w:p w:rsidR="0090131D" w:rsidRDefault="0090131D" w:rsidP="003A7BCB">
      <w:pPr>
        <w:tabs>
          <w:tab w:val="left" w:pos="426"/>
        </w:tabs>
        <w:spacing w:after="0" w:line="288" w:lineRule="auto"/>
        <w:jc w:val="both"/>
        <w:rPr>
          <w:rFonts w:ascii="Times New Roman" w:hAnsi="Times New Roman" w:cs="Times New Roman"/>
          <w:sz w:val="24"/>
          <w:szCs w:val="24"/>
        </w:rPr>
      </w:pPr>
      <w:r w:rsidRPr="008F52BA">
        <w:rPr>
          <w:rFonts w:ascii="Times New Roman" w:hAnsi="Times New Roman" w:cs="Times New Roman"/>
          <w:sz w:val="24"/>
          <w:szCs w:val="24"/>
        </w:rPr>
        <w:t>Incumbents are better placed to sustain a permanent election campaign and as a part of this, the internet can be a useful tool for information sha</w:t>
      </w:r>
      <w:r w:rsidR="00344B4F">
        <w:rPr>
          <w:rFonts w:ascii="Times New Roman" w:hAnsi="Times New Roman" w:cs="Times New Roman"/>
          <w:sz w:val="24"/>
          <w:szCs w:val="24"/>
        </w:rPr>
        <w:t>ring and network development.</w:t>
      </w:r>
    </w:p>
    <w:p w:rsidR="003A7BCB" w:rsidRPr="008F52BA" w:rsidRDefault="003A7BCB" w:rsidP="003A7BCB">
      <w:pPr>
        <w:tabs>
          <w:tab w:val="left" w:pos="426"/>
        </w:tabs>
        <w:spacing w:after="0" w:line="288" w:lineRule="auto"/>
        <w:jc w:val="both"/>
        <w:rPr>
          <w:rFonts w:ascii="Times New Roman" w:hAnsi="Times New Roman" w:cs="Times New Roman"/>
          <w:sz w:val="24"/>
          <w:szCs w:val="24"/>
        </w:rPr>
      </w:pPr>
    </w:p>
    <w:p w:rsidR="0090131D"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Pr>
          <w:rFonts w:ascii="Times New Roman" w:hAnsi="Times New Roman" w:cs="Times New Roman"/>
          <w:sz w:val="24"/>
          <w:szCs w:val="24"/>
        </w:rPr>
        <w:t xml:space="preserve">The ability of candidates to </w:t>
      </w:r>
      <w:r w:rsidR="00344B4F">
        <w:rPr>
          <w:rFonts w:ascii="Times New Roman" w:hAnsi="Times New Roman" w:cs="Times New Roman"/>
          <w:sz w:val="24"/>
          <w:szCs w:val="24"/>
        </w:rPr>
        <w:t>build</w:t>
      </w:r>
      <w:r w:rsidR="0090131D" w:rsidRPr="008F52BA">
        <w:rPr>
          <w:rFonts w:ascii="Times New Roman" w:hAnsi="Times New Roman" w:cs="Times New Roman"/>
          <w:sz w:val="24"/>
          <w:szCs w:val="24"/>
        </w:rPr>
        <w:t xml:space="preserve"> the necessary social </w:t>
      </w:r>
      <w:r w:rsidR="0090131D">
        <w:rPr>
          <w:rFonts w:ascii="Times New Roman" w:hAnsi="Times New Roman" w:cs="Times New Roman"/>
          <w:sz w:val="24"/>
          <w:szCs w:val="24"/>
        </w:rPr>
        <w:t xml:space="preserve">networks </w:t>
      </w:r>
      <w:r w:rsidR="0090131D" w:rsidRPr="008F52BA">
        <w:rPr>
          <w:rFonts w:ascii="Times New Roman" w:hAnsi="Times New Roman" w:cs="Times New Roman"/>
          <w:sz w:val="24"/>
          <w:szCs w:val="24"/>
        </w:rPr>
        <w:t>to sustain the campaign through to victory</w:t>
      </w:r>
      <w:r w:rsidR="0090131D">
        <w:rPr>
          <w:rFonts w:ascii="Times New Roman" w:hAnsi="Times New Roman" w:cs="Times New Roman"/>
          <w:sz w:val="24"/>
          <w:szCs w:val="24"/>
        </w:rPr>
        <w:t xml:space="preserve"> is also recognised as making a difference</w:t>
      </w:r>
      <w:r w:rsidR="0090131D" w:rsidRPr="008F52BA">
        <w:rPr>
          <w:rFonts w:ascii="Times New Roman" w:hAnsi="Times New Roman" w:cs="Times New Roman"/>
          <w:sz w:val="24"/>
          <w:szCs w:val="24"/>
        </w:rPr>
        <w:t xml:space="preserve">. Barack Obama’s successful presidential campaigns of 2008 and 2012, and in particular the way online activity </w:t>
      </w:r>
      <w:r w:rsidR="0090131D">
        <w:rPr>
          <w:rFonts w:ascii="Times New Roman" w:hAnsi="Times New Roman" w:cs="Times New Roman"/>
          <w:sz w:val="24"/>
          <w:szCs w:val="24"/>
        </w:rPr>
        <w:t>was</w:t>
      </w:r>
      <w:r w:rsidR="0090131D" w:rsidRPr="008F52BA">
        <w:rPr>
          <w:rFonts w:ascii="Times New Roman" w:hAnsi="Times New Roman" w:cs="Times New Roman"/>
          <w:sz w:val="24"/>
          <w:szCs w:val="24"/>
        </w:rPr>
        <w:t xml:space="preserve"> translated into effective on-the-ground activism, have drawn attention to the way social media tools can be employed to engage supporters and persuade voters (</w:t>
      </w:r>
      <w:proofErr w:type="spellStart"/>
      <w:r w:rsidR="0090131D" w:rsidRPr="008F52BA">
        <w:rPr>
          <w:rFonts w:ascii="Times New Roman" w:hAnsi="Times New Roman" w:cs="Times New Roman"/>
          <w:sz w:val="24"/>
          <w:szCs w:val="24"/>
        </w:rPr>
        <w:t>Cogburn</w:t>
      </w:r>
      <w:proofErr w:type="spellEnd"/>
      <w:r w:rsidR="0090131D" w:rsidRPr="008F52BA">
        <w:rPr>
          <w:rFonts w:ascii="Times New Roman" w:hAnsi="Times New Roman" w:cs="Times New Roman"/>
          <w:sz w:val="24"/>
          <w:szCs w:val="24"/>
        </w:rPr>
        <w:t xml:space="preserve"> </w:t>
      </w:r>
      <w:r w:rsidR="00344B4F">
        <w:rPr>
          <w:rFonts w:ascii="Times New Roman" w:hAnsi="Times New Roman" w:cs="Times New Roman"/>
          <w:sz w:val="24"/>
          <w:szCs w:val="24"/>
        </w:rPr>
        <w:t>and Espinoza-Vasquez 2011</w:t>
      </w:r>
      <w:r w:rsidR="0090131D" w:rsidRPr="008F52BA">
        <w:rPr>
          <w:rFonts w:ascii="Times New Roman" w:hAnsi="Times New Roman" w:cs="Times New Roman"/>
          <w:sz w:val="24"/>
          <w:szCs w:val="24"/>
        </w:rPr>
        <w:t xml:space="preserve">). </w:t>
      </w:r>
      <w:r w:rsidR="0090131D">
        <w:rPr>
          <w:rFonts w:ascii="Times New Roman" w:hAnsi="Times New Roman" w:cs="Times New Roman"/>
          <w:sz w:val="24"/>
          <w:szCs w:val="24"/>
        </w:rPr>
        <w:t>A</w:t>
      </w:r>
      <w:r w:rsidR="0090131D" w:rsidRPr="008F52BA">
        <w:rPr>
          <w:rFonts w:ascii="Times New Roman" w:hAnsi="Times New Roman" w:cs="Times New Roman"/>
          <w:sz w:val="24"/>
          <w:szCs w:val="24"/>
        </w:rPr>
        <w:t xml:space="preserve">ctivities include internet banner advertising and YouTube </w:t>
      </w:r>
      <w:r>
        <w:rPr>
          <w:rFonts w:ascii="Times New Roman" w:hAnsi="Times New Roman" w:cs="Times New Roman"/>
          <w:sz w:val="24"/>
          <w:szCs w:val="24"/>
        </w:rPr>
        <w:t>broadcasts and messages (Jarvis</w:t>
      </w:r>
      <w:r w:rsidR="0090131D" w:rsidRPr="008F52BA">
        <w:rPr>
          <w:rFonts w:ascii="Times New Roman" w:hAnsi="Times New Roman" w:cs="Times New Roman"/>
          <w:sz w:val="24"/>
          <w:szCs w:val="24"/>
        </w:rPr>
        <w:t xml:space="preserve"> 2010). The Obama campaigns also used the technology effectively for campaign fundraising (Ja</w:t>
      </w:r>
      <w:r w:rsidR="00344B4F">
        <w:rPr>
          <w:rFonts w:ascii="Times New Roman" w:hAnsi="Times New Roman" w:cs="Times New Roman"/>
          <w:sz w:val="24"/>
          <w:szCs w:val="24"/>
        </w:rPr>
        <w:t>rvis</w:t>
      </w:r>
      <w:r>
        <w:rPr>
          <w:rFonts w:ascii="Times New Roman" w:hAnsi="Times New Roman" w:cs="Times New Roman"/>
          <w:sz w:val="24"/>
          <w:szCs w:val="24"/>
        </w:rPr>
        <w:t xml:space="preserve"> 2010; Daniel</w:t>
      </w:r>
      <w:r w:rsidR="00344B4F">
        <w:rPr>
          <w:rFonts w:ascii="Times New Roman" w:hAnsi="Times New Roman" w:cs="Times New Roman"/>
          <w:sz w:val="24"/>
          <w:szCs w:val="24"/>
        </w:rPr>
        <w:t xml:space="preserve"> 2010; </w:t>
      </w:r>
      <w:proofErr w:type="spellStart"/>
      <w:r w:rsidR="00344B4F">
        <w:rPr>
          <w:rFonts w:ascii="Times New Roman" w:hAnsi="Times New Roman" w:cs="Times New Roman"/>
          <w:sz w:val="24"/>
          <w:szCs w:val="24"/>
        </w:rPr>
        <w:t>Túñez</w:t>
      </w:r>
      <w:proofErr w:type="spellEnd"/>
      <w:r w:rsidR="00344B4F">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Sixto</w:t>
      </w:r>
      <w:proofErr w:type="spellEnd"/>
      <w:r w:rsidR="0090131D" w:rsidRPr="008F52BA">
        <w:rPr>
          <w:rFonts w:ascii="Times New Roman" w:hAnsi="Times New Roman" w:cs="Times New Roman"/>
          <w:sz w:val="24"/>
          <w:szCs w:val="24"/>
        </w:rPr>
        <w:t xml:space="preserve"> 2011; Wills </w:t>
      </w:r>
      <w:r w:rsidR="006C0CBE">
        <w:rPr>
          <w:rFonts w:ascii="Times New Roman" w:hAnsi="Times New Roman" w:cs="Times New Roman"/>
          <w:sz w:val="24"/>
          <w:szCs w:val="24"/>
        </w:rPr>
        <w:t>and</w:t>
      </w:r>
      <w:r>
        <w:rPr>
          <w:rFonts w:ascii="Times New Roman" w:hAnsi="Times New Roman" w:cs="Times New Roman"/>
          <w:sz w:val="24"/>
          <w:szCs w:val="24"/>
        </w:rPr>
        <w:t xml:space="preserve"> Reeves</w:t>
      </w:r>
      <w:r w:rsidR="0090131D" w:rsidRPr="008F52BA">
        <w:rPr>
          <w:rFonts w:ascii="Times New Roman" w:hAnsi="Times New Roman" w:cs="Times New Roman"/>
          <w:sz w:val="24"/>
          <w:szCs w:val="24"/>
        </w:rPr>
        <w:t xml:space="preserve"> 2009).</w:t>
      </w:r>
      <w:r w:rsidR="0090131D">
        <w:rPr>
          <w:rFonts w:ascii="Times New Roman" w:hAnsi="Times New Roman" w:cs="Times New Roman"/>
          <w:sz w:val="24"/>
          <w:szCs w:val="24"/>
        </w:rPr>
        <w:t xml:space="preserve"> </w:t>
      </w:r>
      <w:r w:rsidR="0090131D" w:rsidRPr="008F52BA">
        <w:rPr>
          <w:rFonts w:ascii="Times New Roman" w:hAnsi="Times New Roman" w:cs="Times New Roman"/>
          <w:sz w:val="24"/>
          <w:szCs w:val="24"/>
        </w:rPr>
        <w:t xml:space="preserve">These historic campaigns have demonstrated how influential and powerful </w:t>
      </w:r>
      <w:r w:rsidR="0090131D" w:rsidRPr="008F52BA">
        <w:rPr>
          <w:rFonts w:ascii="Times New Roman" w:hAnsi="Times New Roman" w:cs="Times New Roman"/>
          <w:sz w:val="24"/>
          <w:szCs w:val="24"/>
        </w:rPr>
        <w:lastRenderedPageBreak/>
        <w:t xml:space="preserve">the internet, and more specifically social media, can be in targeting certain groups with election information and in reaching potential voters. </w:t>
      </w:r>
    </w:p>
    <w:p w:rsidR="003A7BCB" w:rsidRPr="008F52BA" w:rsidRDefault="003A7BCB" w:rsidP="003A7BCB">
      <w:pPr>
        <w:tabs>
          <w:tab w:val="left" w:pos="426"/>
        </w:tabs>
        <w:spacing w:after="0" w:line="288" w:lineRule="auto"/>
        <w:jc w:val="both"/>
        <w:rPr>
          <w:rFonts w:ascii="Times New Roman" w:hAnsi="Times New Roman" w:cs="Times New Roman"/>
          <w:sz w:val="24"/>
          <w:szCs w:val="24"/>
        </w:rPr>
      </w:pPr>
    </w:p>
    <w:p w:rsidR="000079B5"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sidRPr="008F52BA">
        <w:rPr>
          <w:rFonts w:ascii="Times New Roman" w:hAnsi="Times New Roman" w:cs="Times New Roman"/>
          <w:sz w:val="24"/>
          <w:szCs w:val="24"/>
        </w:rPr>
        <w:t>An important outcome was what pundits have referred to as Obama’s strong ‘ground game’ and associated activities of ‘getting out the vote’</w:t>
      </w:r>
      <w:r w:rsidR="00344B4F">
        <w:rPr>
          <w:rFonts w:ascii="Times New Roman" w:hAnsi="Times New Roman" w:cs="Times New Roman"/>
          <w:sz w:val="24"/>
          <w:szCs w:val="24"/>
        </w:rPr>
        <w:t>,</w:t>
      </w:r>
      <w:r w:rsidR="0090131D" w:rsidRPr="008F52BA">
        <w:rPr>
          <w:rFonts w:ascii="Times New Roman" w:hAnsi="Times New Roman" w:cs="Times New Roman"/>
          <w:sz w:val="24"/>
          <w:szCs w:val="24"/>
        </w:rPr>
        <w:t xml:space="preserve"> that led to increases in the participation of groups with historically lower rates of </w:t>
      </w:r>
      <w:r w:rsidR="0090131D">
        <w:rPr>
          <w:rFonts w:ascii="Times New Roman" w:hAnsi="Times New Roman" w:cs="Times New Roman"/>
          <w:sz w:val="24"/>
          <w:szCs w:val="24"/>
        </w:rPr>
        <w:t xml:space="preserve">voter </w:t>
      </w:r>
      <w:r w:rsidR="0090131D" w:rsidRPr="008F52BA">
        <w:rPr>
          <w:rFonts w:ascii="Times New Roman" w:hAnsi="Times New Roman" w:cs="Times New Roman"/>
          <w:sz w:val="24"/>
          <w:szCs w:val="24"/>
        </w:rPr>
        <w:t xml:space="preserve">turnout. What was achieved through the use of Facebook and Twitter was a type of social movement of grassroots volunteers. This suggests that as a communication tool, the potential of the internet is more than simply that of information sharing and fund raising, but also </w:t>
      </w:r>
      <w:r w:rsidR="0090131D">
        <w:rPr>
          <w:rFonts w:ascii="Times New Roman" w:hAnsi="Times New Roman" w:cs="Times New Roman"/>
          <w:sz w:val="24"/>
          <w:szCs w:val="24"/>
        </w:rPr>
        <w:t xml:space="preserve">of </w:t>
      </w:r>
      <w:r w:rsidR="0090131D" w:rsidRPr="008F52BA">
        <w:rPr>
          <w:rFonts w:ascii="Times New Roman" w:hAnsi="Times New Roman" w:cs="Times New Roman"/>
          <w:sz w:val="24"/>
          <w:szCs w:val="24"/>
        </w:rPr>
        <w:t xml:space="preserve">mobilisation. The Obama campaign illustrates the power of these online social media to build networks </w:t>
      </w:r>
      <w:r w:rsidR="00344B4F">
        <w:rPr>
          <w:rFonts w:ascii="Times New Roman" w:hAnsi="Times New Roman" w:cs="Times New Roman"/>
          <w:sz w:val="24"/>
          <w:szCs w:val="24"/>
        </w:rPr>
        <w:t>th</w:t>
      </w:r>
      <w:r w:rsidR="0090131D" w:rsidRPr="008F52BA">
        <w:rPr>
          <w:rFonts w:ascii="Times New Roman" w:hAnsi="Times New Roman" w:cs="Times New Roman"/>
          <w:sz w:val="24"/>
          <w:szCs w:val="24"/>
        </w:rPr>
        <w:t xml:space="preserve">at </w:t>
      </w:r>
      <w:proofErr w:type="spellStart"/>
      <w:r w:rsidR="0090131D" w:rsidRPr="008F52BA">
        <w:rPr>
          <w:rFonts w:ascii="Times New Roman" w:hAnsi="Times New Roman" w:cs="Times New Roman"/>
          <w:sz w:val="24"/>
          <w:szCs w:val="24"/>
        </w:rPr>
        <w:t>Cogburn</w:t>
      </w:r>
      <w:proofErr w:type="spellEnd"/>
      <w:r w:rsidR="0090131D" w:rsidRPr="008F52BA">
        <w:rPr>
          <w:rFonts w:ascii="Times New Roman" w:hAnsi="Times New Roman" w:cs="Times New Roman"/>
          <w:sz w:val="24"/>
          <w:szCs w:val="24"/>
        </w:rPr>
        <w:t xml:space="preserve"> an</w:t>
      </w:r>
      <w:r>
        <w:rPr>
          <w:rFonts w:ascii="Times New Roman" w:hAnsi="Times New Roman" w:cs="Times New Roman"/>
          <w:sz w:val="24"/>
          <w:szCs w:val="24"/>
        </w:rPr>
        <w:t>d Espinoza-</w:t>
      </w:r>
      <w:proofErr w:type="spellStart"/>
      <w:r>
        <w:rPr>
          <w:rFonts w:ascii="Times New Roman" w:hAnsi="Times New Roman" w:cs="Times New Roman"/>
          <w:sz w:val="24"/>
          <w:szCs w:val="24"/>
        </w:rPr>
        <w:t>Vasques</w:t>
      </w:r>
      <w:proofErr w:type="spellEnd"/>
      <w:r>
        <w:rPr>
          <w:rFonts w:ascii="Times New Roman" w:hAnsi="Times New Roman" w:cs="Times New Roman"/>
          <w:sz w:val="24"/>
          <w:szCs w:val="24"/>
        </w:rPr>
        <w:t xml:space="preserve"> (2011</w:t>
      </w:r>
      <w:r w:rsidR="00344B4F">
        <w:rPr>
          <w:rFonts w:ascii="Times New Roman" w:hAnsi="Times New Roman" w:cs="Times New Roman"/>
          <w:sz w:val="24"/>
          <w:szCs w:val="24"/>
        </w:rPr>
        <w:t xml:space="preserve"> p.193</w:t>
      </w:r>
      <w:r w:rsidR="0090131D" w:rsidRPr="008F52BA">
        <w:rPr>
          <w:rFonts w:ascii="Times New Roman" w:hAnsi="Times New Roman" w:cs="Times New Roman"/>
          <w:sz w:val="24"/>
          <w:szCs w:val="24"/>
        </w:rPr>
        <w:t xml:space="preserve">) characterise as social capital: </w:t>
      </w:r>
      <w:r w:rsidR="00A83787">
        <w:rPr>
          <w:rFonts w:ascii="Times New Roman" w:hAnsi="Times New Roman" w:cs="Times New Roman"/>
          <w:sz w:val="24"/>
          <w:szCs w:val="24"/>
        </w:rPr>
        <w:t>‘</w:t>
      </w:r>
      <w:r w:rsidR="0090131D" w:rsidRPr="008F52BA">
        <w:rPr>
          <w:rFonts w:ascii="Times New Roman" w:hAnsi="Times New Roman" w:cs="Times New Roman"/>
          <w:sz w:val="24"/>
          <w:szCs w:val="24"/>
        </w:rPr>
        <w:t>commitment to a community and the ability to mobilise collective actions.</w:t>
      </w:r>
      <w:r w:rsidR="00A83787">
        <w:rPr>
          <w:rFonts w:ascii="Times New Roman" w:hAnsi="Times New Roman" w:cs="Times New Roman"/>
          <w:sz w:val="24"/>
          <w:szCs w:val="24"/>
        </w:rPr>
        <w:t>’</w:t>
      </w:r>
      <w:r w:rsidR="0090131D" w:rsidRPr="008F52BA">
        <w:rPr>
          <w:rFonts w:ascii="Times New Roman" w:hAnsi="Times New Roman" w:cs="Times New Roman"/>
          <w:sz w:val="24"/>
          <w:szCs w:val="24"/>
        </w:rPr>
        <w:t xml:space="preserve"> Such campaign strategies are now routinely employed, with various outcomes, in England, Canada, Australia and Spain. There is thus a growing body of research examining the relationship between social networking sites and elections (</w:t>
      </w:r>
      <w:r w:rsidR="00344B4F">
        <w:rPr>
          <w:rFonts w:ascii="Times New Roman" w:hAnsi="Times New Roman" w:cs="Times New Roman"/>
          <w:sz w:val="24"/>
          <w:szCs w:val="24"/>
        </w:rPr>
        <w:t xml:space="preserve">see for example </w:t>
      </w:r>
      <w:r w:rsidR="00344B4F" w:rsidRPr="008F52BA">
        <w:rPr>
          <w:rFonts w:ascii="Times New Roman" w:hAnsi="Times New Roman" w:cs="Times New Roman"/>
          <w:sz w:val="24"/>
          <w:szCs w:val="24"/>
        </w:rPr>
        <w:t xml:space="preserve">Ward, 2008; </w:t>
      </w:r>
      <w:proofErr w:type="spellStart"/>
      <w:r w:rsidR="0090131D" w:rsidRPr="008F52BA">
        <w:rPr>
          <w:rFonts w:ascii="Times New Roman" w:hAnsi="Times New Roman" w:cs="Times New Roman"/>
          <w:sz w:val="24"/>
          <w:szCs w:val="24"/>
        </w:rPr>
        <w:t>Langlois</w:t>
      </w:r>
      <w:proofErr w:type="spellEnd"/>
      <w:r w:rsidR="00344B4F">
        <w:rPr>
          <w:rFonts w:ascii="Times New Roman" w:hAnsi="Times New Roman" w:cs="Times New Roman"/>
          <w:sz w:val="24"/>
          <w:szCs w:val="24"/>
        </w:rPr>
        <w:t xml:space="preserve"> et al.</w:t>
      </w:r>
      <w:r w:rsidR="0090131D" w:rsidRPr="008F52BA">
        <w:rPr>
          <w:rFonts w:ascii="Times New Roman" w:hAnsi="Times New Roman" w:cs="Times New Roman"/>
          <w:sz w:val="24"/>
          <w:szCs w:val="24"/>
        </w:rPr>
        <w:t xml:space="preserve"> 2009</w:t>
      </w:r>
      <w:r w:rsidR="00344B4F">
        <w:rPr>
          <w:rFonts w:ascii="Times New Roman" w:hAnsi="Times New Roman" w:cs="Times New Roman"/>
          <w:sz w:val="24"/>
          <w:szCs w:val="24"/>
        </w:rPr>
        <w:t xml:space="preserve">; </w:t>
      </w:r>
      <w:r w:rsidR="00344B4F" w:rsidRPr="008F52BA">
        <w:rPr>
          <w:rFonts w:ascii="Times New Roman" w:hAnsi="Times New Roman" w:cs="Times New Roman"/>
          <w:sz w:val="24"/>
          <w:szCs w:val="24"/>
        </w:rPr>
        <w:t xml:space="preserve">Wills </w:t>
      </w:r>
      <w:r w:rsidR="00344B4F">
        <w:rPr>
          <w:rFonts w:ascii="Times New Roman" w:hAnsi="Times New Roman" w:cs="Times New Roman"/>
          <w:sz w:val="24"/>
          <w:szCs w:val="24"/>
        </w:rPr>
        <w:t>and</w:t>
      </w:r>
      <w:r w:rsidR="00344B4F" w:rsidRPr="008F52BA">
        <w:rPr>
          <w:rFonts w:ascii="Times New Roman" w:hAnsi="Times New Roman" w:cs="Times New Roman"/>
          <w:sz w:val="24"/>
          <w:szCs w:val="24"/>
        </w:rPr>
        <w:t xml:space="preserve"> Reeves, 2009; </w:t>
      </w:r>
      <w:proofErr w:type="spellStart"/>
      <w:r w:rsidR="00344B4F">
        <w:rPr>
          <w:rFonts w:ascii="Times New Roman" w:hAnsi="Times New Roman" w:cs="Times New Roman"/>
          <w:sz w:val="24"/>
          <w:szCs w:val="24"/>
        </w:rPr>
        <w:t>Túñez</w:t>
      </w:r>
      <w:proofErr w:type="spellEnd"/>
      <w:r w:rsidR="00344B4F">
        <w:rPr>
          <w:rFonts w:ascii="Times New Roman" w:hAnsi="Times New Roman" w:cs="Times New Roman"/>
          <w:sz w:val="24"/>
          <w:szCs w:val="24"/>
        </w:rPr>
        <w:t xml:space="preserve"> </w:t>
      </w:r>
      <w:r w:rsidR="006C0CBE">
        <w:rPr>
          <w:rFonts w:ascii="Times New Roman" w:hAnsi="Times New Roman" w:cs="Times New Roman"/>
          <w:sz w:val="24"/>
          <w:szCs w:val="24"/>
        </w:rPr>
        <w:t>and</w:t>
      </w:r>
      <w:r w:rsidR="00344B4F">
        <w:rPr>
          <w:rFonts w:ascii="Times New Roman" w:hAnsi="Times New Roman" w:cs="Times New Roman"/>
          <w:sz w:val="24"/>
          <w:szCs w:val="24"/>
        </w:rPr>
        <w:t xml:space="preserve"> </w:t>
      </w:r>
      <w:proofErr w:type="spellStart"/>
      <w:r w:rsidR="00344B4F">
        <w:rPr>
          <w:rFonts w:ascii="Times New Roman" w:hAnsi="Times New Roman" w:cs="Times New Roman"/>
          <w:sz w:val="24"/>
          <w:szCs w:val="24"/>
        </w:rPr>
        <w:t>Sixto</w:t>
      </w:r>
      <w:proofErr w:type="spellEnd"/>
      <w:r w:rsidR="00344B4F">
        <w:rPr>
          <w:rFonts w:ascii="Times New Roman" w:hAnsi="Times New Roman" w:cs="Times New Roman"/>
          <w:sz w:val="24"/>
          <w:szCs w:val="24"/>
        </w:rPr>
        <w:t>, 2011</w:t>
      </w:r>
      <w:r w:rsidR="0090131D" w:rsidRPr="008F52BA">
        <w:rPr>
          <w:rFonts w:ascii="Times New Roman" w:hAnsi="Times New Roman" w:cs="Times New Roman"/>
          <w:sz w:val="24"/>
          <w:szCs w:val="24"/>
        </w:rPr>
        <w:t>), and sharply contrasting views on the impact of such media on actual election results (</w:t>
      </w:r>
      <w:r w:rsidR="006C0CBE">
        <w:rPr>
          <w:rFonts w:ascii="Times New Roman" w:hAnsi="Times New Roman" w:cs="Times New Roman"/>
          <w:sz w:val="24"/>
          <w:szCs w:val="24"/>
        </w:rPr>
        <w:t>see</w:t>
      </w:r>
      <w:r>
        <w:rPr>
          <w:rFonts w:ascii="Times New Roman" w:hAnsi="Times New Roman" w:cs="Times New Roman"/>
          <w:sz w:val="24"/>
          <w:szCs w:val="24"/>
        </w:rPr>
        <w:t>, for example,</w:t>
      </w:r>
      <w:r w:rsidR="0090131D" w:rsidRPr="008F52BA">
        <w:rPr>
          <w:rFonts w:ascii="Times New Roman" w:hAnsi="Times New Roman" w:cs="Times New Roman"/>
          <w:sz w:val="24"/>
          <w:szCs w:val="24"/>
        </w:rPr>
        <w:t xml:space="preserve"> Goldstein and Rainey</w:t>
      </w:r>
      <w:r w:rsidR="00A83787">
        <w:rPr>
          <w:rFonts w:ascii="Times New Roman" w:hAnsi="Times New Roman" w:cs="Times New Roman"/>
          <w:sz w:val="24"/>
          <w:szCs w:val="24"/>
        </w:rPr>
        <w:t xml:space="preserve"> </w:t>
      </w:r>
      <w:r w:rsidR="0090131D" w:rsidRPr="008F52BA">
        <w:rPr>
          <w:rFonts w:ascii="Times New Roman" w:hAnsi="Times New Roman" w:cs="Times New Roman"/>
          <w:sz w:val="24"/>
          <w:szCs w:val="24"/>
        </w:rPr>
        <w:t>2010</w:t>
      </w:r>
      <w:r w:rsidR="006C0CBE">
        <w:rPr>
          <w:rFonts w:ascii="Times New Roman" w:hAnsi="Times New Roman" w:cs="Times New Roman"/>
          <w:sz w:val="24"/>
          <w:szCs w:val="24"/>
        </w:rPr>
        <w:t>;</w:t>
      </w:r>
      <w:r w:rsidR="0090131D" w:rsidRPr="008F52BA">
        <w:rPr>
          <w:rFonts w:ascii="Times New Roman" w:hAnsi="Times New Roman" w:cs="Times New Roman"/>
          <w:sz w:val="24"/>
          <w:szCs w:val="24"/>
        </w:rPr>
        <w:t xml:space="preserve"> Carr 2010</w:t>
      </w:r>
      <w:r w:rsidR="00BC5BF4">
        <w:rPr>
          <w:rFonts w:ascii="Times New Roman" w:hAnsi="Times New Roman" w:cs="Times New Roman"/>
          <w:sz w:val="24"/>
          <w:szCs w:val="24"/>
        </w:rPr>
        <w:t>)</w:t>
      </w:r>
      <w:r w:rsidR="000079B5">
        <w:rPr>
          <w:rFonts w:ascii="Times New Roman" w:hAnsi="Times New Roman" w:cs="Times New Roman"/>
          <w:sz w:val="24"/>
          <w:szCs w:val="24"/>
        </w:rPr>
        <w:t>.</w:t>
      </w:r>
    </w:p>
    <w:p w:rsidR="003A7BCB" w:rsidRDefault="003A7BCB" w:rsidP="003A7BCB">
      <w:pPr>
        <w:tabs>
          <w:tab w:val="left" w:pos="426"/>
        </w:tabs>
        <w:spacing w:after="0" w:line="288" w:lineRule="auto"/>
        <w:jc w:val="both"/>
        <w:rPr>
          <w:rFonts w:ascii="Times New Roman" w:hAnsi="Times New Roman" w:cs="Times New Roman"/>
          <w:sz w:val="24"/>
          <w:szCs w:val="24"/>
        </w:rPr>
      </w:pPr>
    </w:p>
    <w:p w:rsidR="0090131D"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C5BF4">
        <w:rPr>
          <w:rFonts w:ascii="Times New Roman" w:hAnsi="Times New Roman" w:cs="Times New Roman"/>
          <w:sz w:val="24"/>
          <w:szCs w:val="24"/>
        </w:rPr>
        <w:t>Q</w:t>
      </w:r>
      <w:r w:rsidR="0090131D">
        <w:rPr>
          <w:rFonts w:ascii="Times New Roman" w:hAnsi="Times New Roman" w:cs="Times New Roman"/>
          <w:sz w:val="24"/>
          <w:szCs w:val="24"/>
        </w:rPr>
        <w:t>u</w:t>
      </w:r>
      <w:r w:rsidR="0090131D" w:rsidRPr="008F52BA">
        <w:rPr>
          <w:rFonts w:ascii="Times New Roman" w:hAnsi="Times New Roman" w:cs="Times New Roman"/>
          <w:sz w:val="24"/>
          <w:szCs w:val="24"/>
        </w:rPr>
        <w:t xml:space="preserve">antitative </w:t>
      </w:r>
      <w:r w:rsidR="0090131D">
        <w:rPr>
          <w:rFonts w:ascii="Times New Roman" w:hAnsi="Times New Roman" w:cs="Times New Roman"/>
          <w:sz w:val="24"/>
          <w:szCs w:val="24"/>
        </w:rPr>
        <w:t>examination</w:t>
      </w:r>
      <w:r w:rsidR="00FC21A1">
        <w:rPr>
          <w:rFonts w:ascii="Times New Roman" w:hAnsi="Times New Roman" w:cs="Times New Roman"/>
          <w:sz w:val="24"/>
          <w:szCs w:val="24"/>
        </w:rPr>
        <w:t>s</w:t>
      </w:r>
      <w:r w:rsidR="0090131D">
        <w:rPr>
          <w:rFonts w:ascii="Times New Roman" w:hAnsi="Times New Roman" w:cs="Times New Roman"/>
          <w:sz w:val="24"/>
          <w:szCs w:val="24"/>
        </w:rPr>
        <w:t xml:space="preserve"> of</w:t>
      </w:r>
      <w:r w:rsidR="0090131D" w:rsidRPr="008F52BA">
        <w:rPr>
          <w:rFonts w:ascii="Times New Roman" w:hAnsi="Times New Roman" w:cs="Times New Roman"/>
          <w:sz w:val="24"/>
          <w:szCs w:val="24"/>
        </w:rPr>
        <w:t xml:space="preserve"> the relationship between </w:t>
      </w:r>
      <w:r w:rsidR="00BC5BF4">
        <w:rPr>
          <w:rFonts w:ascii="Times New Roman" w:hAnsi="Times New Roman" w:cs="Times New Roman"/>
          <w:sz w:val="24"/>
          <w:szCs w:val="24"/>
        </w:rPr>
        <w:t>online social media</w:t>
      </w:r>
      <w:r w:rsidR="0090131D" w:rsidRPr="008F52BA">
        <w:rPr>
          <w:rFonts w:ascii="Times New Roman" w:hAnsi="Times New Roman" w:cs="Times New Roman"/>
          <w:sz w:val="24"/>
          <w:szCs w:val="24"/>
        </w:rPr>
        <w:t xml:space="preserve"> activity and election results </w:t>
      </w:r>
      <w:r w:rsidR="00FC21A1">
        <w:rPr>
          <w:rFonts w:ascii="Times New Roman" w:hAnsi="Times New Roman" w:cs="Times New Roman"/>
          <w:sz w:val="24"/>
          <w:szCs w:val="24"/>
        </w:rPr>
        <w:t>are</w:t>
      </w:r>
      <w:r w:rsidR="0090131D" w:rsidRPr="008F52BA">
        <w:rPr>
          <w:rFonts w:ascii="Times New Roman" w:hAnsi="Times New Roman" w:cs="Times New Roman"/>
          <w:sz w:val="24"/>
          <w:szCs w:val="24"/>
        </w:rPr>
        <w:t xml:space="preserve"> </w:t>
      </w:r>
      <w:r w:rsidR="00FC21A1">
        <w:rPr>
          <w:rFonts w:ascii="Times New Roman" w:hAnsi="Times New Roman" w:cs="Times New Roman"/>
          <w:sz w:val="24"/>
          <w:szCs w:val="24"/>
        </w:rPr>
        <w:t xml:space="preserve">just </w:t>
      </w:r>
      <w:r w:rsidR="0090131D" w:rsidRPr="008F52BA">
        <w:rPr>
          <w:rFonts w:ascii="Times New Roman" w:hAnsi="Times New Roman" w:cs="Times New Roman"/>
          <w:sz w:val="24"/>
          <w:szCs w:val="24"/>
        </w:rPr>
        <w:t xml:space="preserve">beginning to be carried </w:t>
      </w:r>
      <w:r w:rsidR="00FC21A1">
        <w:rPr>
          <w:rFonts w:ascii="Times New Roman" w:hAnsi="Times New Roman" w:cs="Times New Roman"/>
          <w:sz w:val="24"/>
          <w:szCs w:val="24"/>
        </w:rPr>
        <w:t>out</w:t>
      </w:r>
      <w:r w:rsidR="0090131D" w:rsidRPr="008F52BA">
        <w:rPr>
          <w:rFonts w:ascii="Times New Roman" w:hAnsi="Times New Roman" w:cs="Times New Roman"/>
          <w:sz w:val="24"/>
          <w:szCs w:val="24"/>
        </w:rPr>
        <w:t xml:space="preserve">. </w:t>
      </w:r>
      <w:r w:rsidR="00AB692F">
        <w:rPr>
          <w:rFonts w:ascii="Times New Roman" w:hAnsi="Times New Roman" w:cs="Times New Roman"/>
          <w:sz w:val="24"/>
          <w:szCs w:val="24"/>
        </w:rPr>
        <w:t>A</w:t>
      </w:r>
      <w:r w:rsidR="0090131D">
        <w:rPr>
          <w:rFonts w:ascii="Times New Roman" w:hAnsi="Times New Roman" w:cs="Times New Roman"/>
          <w:sz w:val="24"/>
          <w:szCs w:val="24"/>
        </w:rPr>
        <w:t>nalys</w:t>
      </w:r>
      <w:r w:rsidR="00FC21A1">
        <w:rPr>
          <w:rFonts w:ascii="Times New Roman" w:hAnsi="Times New Roman" w:cs="Times New Roman"/>
          <w:sz w:val="24"/>
          <w:szCs w:val="24"/>
        </w:rPr>
        <w:t>e</w:t>
      </w:r>
      <w:r w:rsidR="0090131D">
        <w:rPr>
          <w:rFonts w:ascii="Times New Roman" w:hAnsi="Times New Roman" w:cs="Times New Roman"/>
          <w:sz w:val="24"/>
          <w:szCs w:val="24"/>
        </w:rPr>
        <w:t xml:space="preserve">s </w:t>
      </w:r>
      <w:r w:rsidR="0090131D" w:rsidRPr="008F52BA">
        <w:rPr>
          <w:rFonts w:ascii="Times New Roman" w:hAnsi="Times New Roman" w:cs="Times New Roman"/>
          <w:sz w:val="24"/>
          <w:szCs w:val="24"/>
        </w:rPr>
        <w:t>of the relationship between use of socia</w:t>
      </w:r>
      <w:r w:rsidR="001F534B">
        <w:rPr>
          <w:rFonts w:ascii="Times New Roman" w:hAnsi="Times New Roman" w:cs="Times New Roman"/>
          <w:sz w:val="24"/>
          <w:szCs w:val="24"/>
        </w:rPr>
        <w:t>l media and election results have</w:t>
      </w:r>
      <w:r w:rsidR="0090131D" w:rsidRPr="008F52BA">
        <w:rPr>
          <w:rFonts w:ascii="Times New Roman" w:hAnsi="Times New Roman" w:cs="Times New Roman"/>
          <w:sz w:val="24"/>
          <w:szCs w:val="24"/>
        </w:rPr>
        <w:t xml:space="preserve"> led </w:t>
      </w:r>
      <w:r w:rsidR="00FC21A1">
        <w:rPr>
          <w:rFonts w:ascii="Times New Roman" w:hAnsi="Times New Roman" w:cs="Times New Roman"/>
          <w:sz w:val="24"/>
          <w:szCs w:val="24"/>
        </w:rPr>
        <w:t>some</w:t>
      </w:r>
      <w:r w:rsidR="0090131D" w:rsidRPr="008F52BA">
        <w:rPr>
          <w:rFonts w:ascii="Times New Roman" w:hAnsi="Times New Roman" w:cs="Times New Roman"/>
          <w:sz w:val="24"/>
          <w:szCs w:val="24"/>
        </w:rPr>
        <w:t xml:space="preserve"> to </w:t>
      </w:r>
      <w:r w:rsidR="0090131D">
        <w:rPr>
          <w:rFonts w:ascii="Times New Roman" w:hAnsi="Times New Roman" w:cs="Times New Roman"/>
          <w:sz w:val="24"/>
          <w:szCs w:val="24"/>
        </w:rPr>
        <w:t xml:space="preserve">the </w:t>
      </w:r>
      <w:r w:rsidR="0090131D" w:rsidRPr="008F52BA">
        <w:rPr>
          <w:rFonts w:ascii="Times New Roman" w:hAnsi="Times New Roman" w:cs="Times New Roman"/>
          <w:sz w:val="24"/>
          <w:szCs w:val="24"/>
        </w:rPr>
        <w:t>conclu</w:t>
      </w:r>
      <w:r w:rsidR="0090131D">
        <w:rPr>
          <w:rFonts w:ascii="Times New Roman" w:hAnsi="Times New Roman" w:cs="Times New Roman"/>
          <w:sz w:val="24"/>
          <w:szCs w:val="24"/>
        </w:rPr>
        <w:t>sion</w:t>
      </w:r>
      <w:r w:rsidR="0090131D" w:rsidRPr="008F52BA">
        <w:rPr>
          <w:rFonts w:ascii="Times New Roman" w:hAnsi="Times New Roman" w:cs="Times New Roman"/>
          <w:sz w:val="24"/>
          <w:szCs w:val="24"/>
        </w:rPr>
        <w:t xml:space="preserve"> that </w:t>
      </w:r>
      <w:r w:rsidR="0090131D">
        <w:rPr>
          <w:rFonts w:ascii="Times New Roman" w:hAnsi="Times New Roman" w:cs="Times New Roman"/>
          <w:sz w:val="24"/>
          <w:szCs w:val="24"/>
        </w:rPr>
        <w:t xml:space="preserve">such activity </w:t>
      </w:r>
      <w:r w:rsidR="0090131D" w:rsidRPr="008F52BA">
        <w:rPr>
          <w:rFonts w:ascii="Times New Roman" w:hAnsi="Times New Roman" w:cs="Times New Roman"/>
          <w:sz w:val="24"/>
          <w:szCs w:val="24"/>
        </w:rPr>
        <w:t xml:space="preserve">might have been able to </w:t>
      </w:r>
      <w:r w:rsidR="0090131D">
        <w:rPr>
          <w:rFonts w:ascii="Times New Roman" w:hAnsi="Times New Roman" w:cs="Times New Roman"/>
          <w:sz w:val="24"/>
          <w:szCs w:val="24"/>
        </w:rPr>
        <w:t>inform</w:t>
      </w:r>
      <w:r w:rsidR="0090131D" w:rsidRPr="008F52BA">
        <w:rPr>
          <w:rFonts w:ascii="Times New Roman" w:hAnsi="Times New Roman" w:cs="Times New Roman"/>
          <w:sz w:val="24"/>
          <w:szCs w:val="24"/>
        </w:rPr>
        <w:t xml:space="preserve"> accurate electoral predictions. </w:t>
      </w:r>
      <w:r w:rsidR="00E043BC">
        <w:rPr>
          <w:rFonts w:ascii="Times New Roman" w:hAnsi="Times New Roman" w:cs="Times New Roman"/>
          <w:sz w:val="24"/>
          <w:szCs w:val="24"/>
        </w:rPr>
        <w:t xml:space="preserve">For instance, </w:t>
      </w:r>
      <w:r w:rsidR="00AB692F">
        <w:rPr>
          <w:rFonts w:ascii="Times New Roman" w:hAnsi="Times New Roman" w:cs="Times New Roman"/>
          <w:sz w:val="24"/>
          <w:szCs w:val="24"/>
        </w:rPr>
        <w:t xml:space="preserve">Williams and </w:t>
      </w:r>
      <w:proofErr w:type="spellStart"/>
      <w:r w:rsidR="00AB692F">
        <w:rPr>
          <w:rFonts w:ascii="Times New Roman" w:hAnsi="Times New Roman" w:cs="Times New Roman"/>
          <w:sz w:val="24"/>
          <w:szCs w:val="24"/>
        </w:rPr>
        <w:t>Gulati</w:t>
      </w:r>
      <w:proofErr w:type="spellEnd"/>
      <w:r w:rsidR="00AB692F">
        <w:rPr>
          <w:rFonts w:ascii="Times New Roman" w:hAnsi="Times New Roman" w:cs="Times New Roman"/>
          <w:sz w:val="24"/>
          <w:szCs w:val="24"/>
        </w:rPr>
        <w:t xml:space="preserve"> (2008) used Facebook data in multivariate OLS models of vote share, and found that ‘relative Facebook strength in state’ was a significant predictor of the 2008 U.S. presidential nomination contests. </w:t>
      </w:r>
      <w:proofErr w:type="spellStart"/>
      <w:r w:rsidR="00FC21A1">
        <w:rPr>
          <w:rFonts w:ascii="Times New Roman" w:hAnsi="Times New Roman" w:cs="Times New Roman"/>
          <w:sz w:val="24"/>
          <w:szCs w:val="24"/>
        </w:rPr>
        <w:t>Tumasjan</w:t>
      </w:r>
      <w:proofErr w:type="spellEnd"/>
      <w:r w:rsidR="00FC21A1">
        <w:rPr>
          <w:rFonts w:ascii="Times New Roman" w:hAnsi="Times New Roman" w:cs="Times New Roman"/>
          <w:sz w:val="24"/>
          <w:szCs w:val="24"/>
        </w:rPr>
        <w:t xml:space="preserve"> et al.</w:t>
      </w:r>
      <w:r w:rsidR="0090131D" w:rsidRPr="008F52BA">
        <w:rPr>
          <w:rFonts w:ascii="Times New Roman" w:hAnsi="Times New Roman" w:cs="Times New Roman"/>
          <w:sz w:val="24"/>
          <w:szCs w:val="24"/>
        </w:rPr>
        <w:t xml:space="preserve"> (201</w:t>
      </w:r>
      <w:r w:rsidR="00AB692F">
        <w:rPr>
          <w:rFonts w:ascii="Times New Roman" w:hAnsi="Times New Roman" w:cs="Times New Roman"/>
          <w:sz w:val="24"/>
          <w:szCs w:val="24"/>
        </w:rPr>
        <w:t>1</w:t>
      </w:r>
      <w:r w:rsidR="0090131D" w:rsidRPr="008F52BA">
        <w:rPr>
          <w:rFonts w:ascii="Times New Roman" w:hAnsi="Times New Roman" w:cs="Times New Roman"/>
          <w:sz w:val="24"/>
          <w:szCs w:val="24"/>
        </w:rPr>
        <w:t xml:space="preserve">) analysed over 100,000 </w:t>
      </w:r>
      <w:r w:rsidR="00AB692F">
        <w:rPr>
          <w:rFonts w:ascii="Times New Roman" w:hAnsi="Times New Roman" w:cs="Times New Roman"/>
          <w:sz w:val="24"/>
          <w:szCs w:val="24"/>
        </w:rPr>
        <w:t xml:space="preserve">Twitter </w:t>
      </w:r>
      <w:r w:rsidR="0090131D" w:rsidRPr="008F52BA">
        <w:rPr>
          <w:rFonts w:ascii="Times New Roman" w:hAnsi="Times New Roman" w:cs="Times New Roman"/>
          <w:sz w:val="24"/>
          <w:szCs w:val="24"/>
        </w:rPr>
        <w:t xml:space="preserve">messages containing a reference to a political party or a politician prior to the </w:t>
      </w:r>
      <w:r w:rsidR="00CF4D8C">
        <w:rPr>
          <w:rFonts w:ascii="Times New Roman" w:hAnsi="Times New Roman" w:cs="Times New Roman"/>
          <w:sz w:val="24"/>
          <w:szCs w:val="24"/>
        </w:rPr>
        <w:t xml:space="preserve">2009 </w:t>
      </w:r>
      <w:r w:rsidR="0090131D" w:rsidRPr="008F52BA">
        <w:rPr>
          <w:rFonts w:ascii="Times New Roman" w:hAnsi="Times New Roman" w:cs="Times New Roman"/>
          <w:sz w:val="24"/>
          <w:szCs w:val="24"/>
        </w:rPr>
        <w:t xml:space="preserve">German national election. </w:t>
      </w:r>
      <w:r w:rsidR="00FC21A1">
        <w:rPr>
          <w:rFonts w:ascii="Times New Roman" w:hAnsi="Times New Roman" w:cs="Times New Roman"/>
          <w:sz w:val="24"/>
          <w:szCs w:val="24"/>
        </w:rPr>
        <w:t>They</w:t>
      </w:r>
      <w:r w:rsidR="0090131D" w:rsidRPr="008F52BA">
        <w:rPr>
          <w:rFonts w:ascii="Times New Roman" w:hAnsi="Times New Roman" w:cs="Times New Roman"/>
          <w:sz w:val="24"/>
          <w:szCs w:val="24"/>
        </w:rPr>
        <w:t xml:space="preserve"> show</w:t>
      </w:r>
      <w:r w:rsidR="00FC21A1">
        <w:rPr>
          <w:rFonts w:ascii="Times New Roman" w:hAnsi="Times New Roman" w:cs="Times New Roman"/>
          <w:sz w:val="24"/>
          <w:szCs w:val="24"/>
        </w:rPr>
        <w:t>ed</w:t>
      </w:r>
      <w:r w:rsidR="0090131D" w:rsidRPr="008F52BA">
        <w:rPr>
          <w:rFonts w:ascii="Times New Roman" w:hAnsi="Times New Roman" w:cs="Times New Roman"/>
          <w:sz w:val="24"/>
          <w:szCs w:val="24"/>
        </w:rPr>
        <w:t xml:space="preserve"> that the percentage of Twitter tweets that mention a certain political party </w:t>
      </w:r>
      <w:r w:rsidR="00FC21A1">
        <w:rPr>
          <w:rFonts w:ascii="Times New Roman" w:hAnsi="Times New Roman" w:cs="Times New Roman"/>
          <w:sz w:val="24"/>
          <w:szCs w:val="24"/>
        </w:rPr>
        <w:t>was closely correlated with</w:t>
      </w:r>
      <w:r w:rsidR="0090131D" w:rsidRPr="008F52BA">
        <w:rPr>
          <w:rFonts w:ascii="Times New Roman" w:hAnsi="Times New Roman" w:cs="Times New Roman"/>
          <w:sz w:val="24"/>
          <w:szCs w:val="24"/>
        </w:rPr>
        <w:t xml:space="preserve"> the party vote share. The average prediction error of this method was 1.65%</w:t>
      </w:r>
      <w:r w:rsidR="00FC21A1">
        <w:rPr>
          <w:rFonts w:ascii="Times New Roman" w:hAnsi="Times New Roman" w:cs="Times New Roman"/>
          <w:sz w:val="24"/>
          <w:szCs w:val="24"/>
        </w:rPr>
        <w:t>,</w:t>
      </w:r>
      <w:r w:rsidR="0090131D" w:rsidRPr="008F52BA">
        <w:rPr>
          <w:rFonts w:ascii="Times New Roman" w:hAnsi="Times New Roman" w:cs="Times New Roman"/>
          <w:sz w:val="24"/>
          <w:szCs w:val="24"/>
        </w:rPr>
        <w:t xml:space="preserve"> which was comparable to various election polls.</w:t>
      </w:r>
      <w:r w:rsidR="00AB692F">
        <w:rPr>
          <w:rFonts w:ascii="Times New Roman" w:hAnsi="Times New Roman" w:cs="Times New Roman"/>
          <w:sz w:val="24"/>
          <w:szCs w:val="24"/>
        </w:rPr>
        <w:t xml:space="preserve"> </w:t>
      </w:r>
      <w:r w:rsidR="0011433D">
        <w:rPr>
          <w:rFonts w:ascii="Times New Roman" w:hAnsi="Times New Roman" w:cs="Times New Roman"/>
          <w:sz w:val="24"/>
          <w:szCs w:val="24"/>
        </w:rPr>
        <w:t>Metaxas</w:t>
      </w:r>
      <w:r w:rsidR="000079B5">
        <w:rPr>
          <w:rFonts w:ascii="Times New Roman" w:hAnsi="Times New Roman" w:cs="Times New Roman"/>
          <w:sz w:val="24"/>
          <w:szCs w:val="24"/>
        </w:rPr>
        <w:t xml:space="preserve"> et al.</w:t>
      </w:r>
      <w:r w:rsidR="0090131D" w:rsidRPr="000079B5">
        <w:rPr>
          <w:rFonts w:ascii="Times New Roman" w:hAnsi="Times New Roman" w:cs="Times New Roman"/>
          <w:sz w:val="24"/>
          <w:szCs w:val="24"/>
        </w:rPr>
        <w:t xml:space="preserve"> (2011) attempted to predict the 2010 U</w:t>
      </w:r>
      <w:r w:rsidR="00AB692F">
        <w:rPr>
          <w:rFonts w:ascii="Times New Roman" w:hAnsi="Times New Roman" w:cs="Times New Roman"/>
          <w:sz w:val="24"/>
          <w:szCs w:val="24"/>
        </w:rPr>
        <w:t>.</w:t>
      </w:r>
      <w:r w:rsidR="0090131D" w:rsidRPr="000079B5">
        <w:rPr>
          <w:rFonts w:ascii="Times New Roman" w:hAnsi="Times New Roman" w:cs="Times New Roman"/>
          <w:sz w:val="24"/>
          <w:szCs w:val="24"/>
        </w:rPr>
        <w:t>S</w:t>
      </w:r>
      <w:r w:rsidR="00AB692F">
        <w:rPr>
          <w:rFonts w:ascii="Times New Roman" w:hAnsi="Times New Roman" w:cs="Times New Roman"/>
          <w:sz w:val="24"/>
          <w:szCs w:val="24"/>
        </w:rPr>
        <w:t>.</w:t>
      </w:r>
      <w:r w:rsidR="0090131D" w:rsidRPr="008F52BA">
        <w:rPr>
          <w:rFonts w:ascii="Times New Roman" w:hAnsi="Times New Roman" w:cs="Times New Roman"/>
          <w:sz w:val="24"/>
          <w:szCs w:val="24"/>
        </w:rPr>
        <w:t xml:space="preserve"> Senate special election in Massachusetts using </w:t>
      </w:r>
      <w:r w:rsidR="00AB692F">
        <w:rPr>
          <w:rFonts w:ascii="Times New Roman" w:hAnsi="Times New Roman" w:cs="Times New Roman"/>
          <w:sz w:val="24"/>
          <w:szCs w:val="24"/>
        </w:rPr>
        <w:t>a similar</w:t>
      </w:r>
      <w:r w:rsidR="000079B5">
        <w:rPr>
          <w:rFonts w:ascii="Times New Roman" w:hAnsi="Times New Roman" w:cs="Times New Roman"/>
          <w:sz w:val="24"/>
          <w:szCs w:val="24"/>
        </w:rPr>
        <w:t xml:space="preserve"> method,</w:t>
      </w:r>
      <w:r w:rsidR="0090131D" w:rsidRPr="008F52BA">
        <w:rPr>
          <w:rFonts w:ascii="Times New Roman" w:hAnsi="Times New Roman" w:cs="Times New Roman"/>
          <w:sz w:val="24"/>
          <w:szCs w:val="24"/>
        </w:rPr>
        <w:t xml:space="preserve"> but </w:t>
      </w:r>
      <w:r w:rsidR="001C6216">
        <w:rPr>
          <w:rFonts w:ascii="Times New Roman" w:hAnsi="Times New Roman" w:cs="Times New Roman"/>
          <w:sz w:val="24"/>
          <w:szCs w:val="24"/>
        </w:rPr>
        <w:t xml:space="preserve">also </w:t>
      </w:r>
      <w:r w:rsidR="000079B5">
        <w:rPr>
          <w:rFonts w:ascii="Times New Roman" w:hAnsi="Times New Roman" w:cs="Times New Roman"/>
          <w:sz w:val="24"/>
          <w:szCs w:val="24"/>
        </w:rPr>
        <w:t xml:space="preserve">by categorising </w:t>
      </w:r>
      <w:r w:rsidR="0090131D" w:rsidRPr="008F52BA">
        <w:rPr>
          <w:rFonts w:ascii="Times New Roman" w:hAnsi="Times New Roman" w:cs="Times New Roman"/>
          <w:sz w:val="24"/>
          <w:szCs w:val="24"/>
        </w:rPr>
        <w:t>tweets</w:t>
      </w:r>
      <w:r w:rsidR="000079B5">
        <w:rPr>
          <w:rFonts w:ascii="Times New Roman" w:hAnsi="Times New Roman" w:cs="Times New Roman"/>
          <w:sz w:val="24"/>
          <w:szCs w:val="24"/>
        </w:rPr>
        <w:t xml:space="preserve"> </w:t>
      </w:r>
      <w:r w:rsidR="0090131D" w:rsidRPr="008F52BA">
        <w:rPr>
          <w:rFonts w:ascii="Times New Roman" w:hAnsi="Times New Roman" w:cs="Times New Roman"/>
          <w:sz w:val="24"/>
          <w:szCs w:val="24"/>
        </w:rPr>
        <w:t>as positive or negative depending on what the tweet actually said with regard</w:t>
      </w:r>
      <w:r w:rsidR="00AB692F">
        <w:rPr>
          <w:rFonts w:ascii="Times New Roman" w:hAnsi="Times New Roman" w:cs="Times New Roman"/>
          <w:sz w:val="24"/>
          <w:szCs w:val="24"/>
        </w:rPr>
        <w:t>s to the candidate in question</w:t>
      </w:r>
      <w:r w:rsidR="0090131D" w:rsidRPr="008F52BA">
        <w:rPr>
          <w:rFonts w:ascii="Times New Roman" w:hAnsi="Times New Roman" w:cs="Times New Roman"/>
          <w:sz w:val="24"/>
          <w:szCs w:val="24"/>
        </w:rPr>
        <w:t xml:space="preserve">. </w:t>
      </w:r>
      <w:r w:rsidR="000079B5">
        <w:rPr>
          <w:rFonts w:ascii="Times New Roman" w:hAnsi="Times New Roman" w:cs="Times New Roman"/>
          <w:sz w:val="24"/>
          <w:szCs w:val="24"/>
        </w:rPr>
        <w:t>T</w:t>
      </w:r>
      <w:r w:rsidR="0090131D" w:rsidRPr="008F52BA">
        <w:rPr>
          <w:rFonts w:ascii="Times New Roman" w:hAnsi="Times New Roman" w:cs="Times New Roman"/>
          <w:sz w:val="24"/>
          <w:szCs w:val="24"/>
        </w:rPr>
        <w:t xml:space="preserve">he </w:t>
      </w:r>
      <w:r w:rsidR="00AB692F">
        <w:rPr>
          <w:rFonts w:ascii="Times New Roman" w:hAnsi="Times New Roman" w:cs="Times New Roman"/>
          <w:sz w:val="24"/>
          <w:szCs w:val="24"/>
        </w:rPr>
        <w:t>latter</w:t>
      </w:r>
      <w:r w:rsidR="0090131D" w:rsidRPr="008F52BA">
        <w:rPr>
          <w:rFonts w:ascii="Times New Roman" w:hAnsi="Times New Roman" w:cs="Times New Roman"/>
          <w:sz w:val="24"/>
          <w:szCs w:val="24"/>
        </w:rPr>
        <w:t xml:space="preserve"> method predicted </w:t>
      </w:r>
      <w:r w:rsidR="000079B5" w:rsidRPr="008F52BA">
        <w:rPr>
          <w:rFonts w:ascii="Times New Roman" w:hAnsi="Times New Roman" w:cs="Times New Roman"/>
          <w:sz w:val="24"/>
          <w:szCs w:val="24"/>
        </w:rPr>
        <w:t xml:space="preserve">the right candidate </w:t>
      </w:r>
      <w:r w:rsidR="0090131D" w:rsidRPr="008F52BA">
        <w:rPr>
          <w:rFonts w:ascii="Times New Roman" w:hAnsi="Times New Roman" w:cs="Times New Roman"/>
          <w:sz w:val="24"/>
          <w:szCs w:val="24"/>
        </w:rPr>
        <w:t>to win and only gave an error o</w:t>
      </w:r>
      <w:r w:rsidR="000079B5">
        <w:rPr>
          <w:rFonts w:ascii="Times New Roman" w:hAnsi="Times New Roman" w:cs="Times New Roman"/>
          <w:sz w:val="24"/>
          <w:szCs w:val="24"/>
        </w:rPr>
        <w:t>f</w:t>
      </w:r>
      <w:r w:rsidR="0090131D" w:rsidRPr="008F52BA">
        <w:rPr>
          <w:rFonts w:ascii="Times New Roman" w:hAnsi="Times New Roman" w:cs="Times New Roman"/>
          <w:sz w:val="24"/>
          <w:szCs w:val="24"/>
        </w:rPr>
        <w:t xml:space="preserve"> 1.1%. Following this interesting result, they applied both methods to five other highly contested senate elections in the US that year. Overall, they found that both methods correctly predicted half of the six election results</w:t>
      </w:r>
      <w:r w:rsidR="000079B5">
        <w:rPr>
          <w:rFonts w:ascii="Times New Roman" w:hAnsi="Times New Roman" w:cs="Times New Roman"/>
          <w:sz w:val="24"/>
          <w:szCs w:val="24"/>
        </w:rPr>
        <w:t>,</w:t>
      </w:r>
      <w:r w:rsidR="0090131D" w:rsidRPr="008F52BA">
        <w:rPr>
          <w:rFonts w:ascii="Times New Roman" w:hAnsi="Times New Roman" w:cs="Times New Roman"/>
          <w:sz w:val="24"/>
          <w:szCs w:val="24"/>
        </w:rPr>
        <w:t xml:space="preserve"> but that only one election result was correctly predicted by both methods. </w:t>
      </w:r>
      <w:r w:rsidR="000079B5">
        <w:rPr>
          <w:rFonts w:ascii="Times New Roman" w:hAnsi="Times New Roman" w:cs="Times New Roman"/>
          <w:sz w:val="24"/>
          <w:szCs w:val="24"/>
        </w:rPr>
        <w:t xml:space="preserve">They </w:t>
      </w:r>
      <w:r w:rsidR="00AB692F">
        <w:rPr>
          <w:rFonts w:ascii="Times New Roman" w:hAnsi="Times New Roman" w:cs="Times New Roman"/>
          <w:sz w:val="24"/>
          <w:szCs w:val="24"/>
        </w:rPr>
        <w:t>concluded that the</w:t>
      </w:r>
      <w:r w:rsidR="0090131D" w:rsidRPr="008F52BA">
        <w:rPr>
          <w:rFonts w:ascii="Times New Roman" w:hAnsi="Times New Roman" w:cs="Times New Roman"/>
          <w:sz w:val="24"/>
          <w:szCs w:val="24"/>
        </w:rPr>
        <w:t xml:space="preserve"> errors</w:t>
      </w:r>
      <w:r w:rsidR="00AB692F">
        <w:rPr>
          <w:rFonts w:ascii="Times New Roman" w:hAnsi="Times New Roman" w:cs="Times New Roman"/>
          <w:sz w:val="24"/>
          <w:szCs w:val="24"/>
        </w:rPr>
        <w:t xml:space="preserve"> (mean average error of 17.1% using only Twitter volume, and 7.6% using sentiments)</w:t>
      </w:r>
      <w:r w:rsidR="0090131D" w:rsidRPr="008F52BA">
        <w:rPr>
          <w:rFonts w:ascii="Times New Roman" w:hAnsi="Times New Roman" w:cs="Times New Roman"/>
          <w:sz w:val="24"/>
          <w:szCs w:val="24"/>
        </w:rPr>
        <w:t xml:space="preserve"> were unacceptabl</w:t>
      </w:r>
      <w:r w:rsidR="000079B5">
        <w:rPr>
          <w:rFonts w:ascii="Times New Roman" w:hAnsi="Times New Roman" w:cs="Times New Roman"/>
          <w:sz w:val="24"/>
          <w:szCs w:val="24"/>
        </w:rPr>
        <w:t>y</w:t>
      </w:r>
      <w:r w:rsidR="0090131D" w:rsidRPr="008F52BA">
        <w:rPr>
          <w:rFonts w:ascii="Times New Roman" w:hAnsi="Times New Roman" w:cs="Times New Roman"/>
          <w:sz w:val="24"/>
          <w:szCs w:val="24"/>
        </w:rPr>
        <w:t xml:space="preserve"> high and that </w:t>
      </w:r>
      <w:r w:rsidR="00A83787">
        <w:rPr>
          <w:rFonts w:ascii="Times New Roman" w:hAnsi="Times New Roman" w:cs="Times New Roman"/>
          <w:sz w:val="24"/>
          <w:szCs w:val="24"/>
        </w:rPr>
        <w:t>‘</w:t>
      </w:r>
      <w:r w:rsidR="0090131D" w:rsidRPr="008F52BA">
        <w:rPr>
          <w:rFonts w:ascii="Times New Roman" w:hAnsi="Times New Roman" w:cs="Times New Roman"/>
          <w:sz w:val="24"/>
          <w:szCs w:val="24"/>
        </w:rPr>
        <w:t>social media did only slightly better than chance in predicting election results</w:t>
      </w:r>
      <w:r w:rsidR="00A83787">
        <w:rPr>
          <w:rFonts w:ascii="Times New Roman" w:hAnsi="Times New Roman" w:cs="Times New Roman"/>
          <w:sz w:val="24"/>
          <w:szCs w:val="24"/>
        </w:rPr>
        <w:t>’</w:t>
      </w:r>
      <w:r w:rsidR="0090131D" w:rsidRPr="008F52BA">
        <w:rPr>
          <w:rFonts w:ascii="Times New Roman" w:hAnsi="Times New Roman" w:cs="Times New Roman"/>
          <w:sz w:val="24"/>
          <w:szCs w:val="24"/>
        </w:rPr>
        <w:t xml:space="preserve"> (</w:t>
      </w:r>
      <w:r w:rsidR="0011433D">
        <w:rPr>
          <w:rFonts w:ascii="Times New Roman" w:hAnsi="Times New Roman" w:cs="Times New Roman"/>
          <w:sz w:val="24"/>
          <w:szCs w:val="24"/>
        </w:rPr>
        <w:t>Metaxas</w:t>
      </w:r>
      <w:r w:rsidR="000079B5">
        <w:rPr>
          <w:rFonts w:ascii="Times New Roman" w:hAnsi="Times New Roman" w:cs="Times New Roman"/>
          <w:sz w:val="24"/>
          <w:szCs w:val="24"/>
        </w:rPr>
        <w:t xml:space="preserve"> et al.</w:t>
      </w:r>
      <w:r w:rsidR="00335FA9">
        <w:rPr>
          <w:rFonts w:ascii="Times New Roman" w:hAnsi="Times New Roman" w:cs="Times New Roman"/>
          <w:sz w:val="24"/>
          <w:szCs w:val="24"/>
        </w:rPr>
        <w:t>, 2011, p.</w:t>
      </w:r>
      <w:r w:rsidR="0090131D" w:rsidRPr="008F52BA">
        <w:rPr>
          <w:rFonts w:ascii="Times New Roman" w:hAnsi="Times New Roman" w:cs="Times New Roman"/>
          <w:sz w:val="24"/>
          <w:szCs w:val="24"/>
        </w:rPr>
        <w:t>7).</w:t>
      </w:r>
      <w:r w:rsidR="00AB692F">
        <w:rPr>
          <w:rFonts w:ascii="Times New Roman" w:hAnsi="Times New Roman" w:cs="Times New Roman"/>
          <w:sz w:val="24"/>
          <w:szCs w:val="24"/>
        </w:rPr>
        <w:t xml:space="preserve"> </w:t>
      </w:r>
      <w:proofErr w:type="spellStart"/>
      <w:r w:rsidR="000079B5">
        <w:rPr>
          <w:rFonts w:ascii="Times New Roman" w:hAnsi="Times New Roman" w:cs="Times New Roman"/>
          <w:sz w:val="24"/>
          <w:szCs w:val="24"/>
        </w:rPr>
        <w:t>Livne</w:t>
      </w:r>
      <w:proofErr w:type="spellEnd"/>
      <w:r w:rsidR="000079B5">
        <w:rPr>
          <w:rFonts w:ascii="Times New Roman" w:hAnsi="Times New Roman" w:cs="Times New Roman"/>
          <w:sz w:val="24"/>
          <w:szCs w:val="24"/>
        </w:rPr>
        <w:t xml:space="preserve"> et al.</w:t>
      </w:r>
      <w:r w:rsidR="0090131D" w:rsidRPr="008F52BA">
        <w:rPr>
          <w:rFonts w:ascii="Times New Roman" w:hAnsi="Times New Roman" w:cs="Times New Roman"/>
          <w:sz w:val="24"/>
          <w:szCs w:val="24"/>
        </w:rPr>
        <w:t xml:space="preserve"> (2011) analysed over 460,000 tweets</w:t>
      </w:r>
      <w:r w:rsidR="000079B5" w:rsidRPr="000079B5">
        <w:rPr>
          <w:rFonts w:ascii="Times New Roman" w:hAnsi="Times New Roman" w:cs="Times New Roman"/>
          <w:sz w:val="24"/>
          <w:szCs w:val="24"/>
        </w:rPr>
        <w:t xml:space="preserve"> </w:t>
      </w:r>
      <w:r w:rsidR="0090131D" w:rsidRPr="008F52BA">
        <w:rPr>
          <w:rFonts w:ascii="Times New Roman" w:hAnsi="Times New Roman" w:cs="Times New Roman"/>
          <w:sz w:val="24"/>
          <w:szCs w:val="24"/>
        </w:rPr>
        <w:t xml:space="preserve">to predict the result of the </w:t>
      </w:r>
      <w:r w:rsidR="00CD6A11">
        <w:rPr>
          <w:rFonts w:ascii="Times New Roman" w:hAnsi="Times New Roman" w:cs="Times New Roman"/>
          <w:sz w:val="24"/>
          <w:szCs w:val="24"/>
        </w:rPr>
        <w:t xml:space="preserve">2010 U.S. midterm </w:t>
      </w:r>
      <w:r w:rsidR="0090131D" w:rsidRPr="008F52BA">
        <w:rPr>
          <w:rFonts w:ascii="Times New Roman" w:hAnsi="Times New Roman" w:cs="Times New Roman"/>
          <w:sz w:val="24"/>
          <w:szCs w:val="24"/>
        </w:rPr>
        <w:t>election</w:t>
      </w:r>
      <w:r w:rsidR="00CD6A11">
        <w:rPr>
          <w:rFonts w:ascii="Times New Roman" w:hAnsi="Times New Roman" w:cs="Times New Roman"/>
          <w:sz w:val="24"/>
          <w:szCs w:val="24"/>
        </w:rPr>
        <w:t>s</w:t>
      </w:r>
      <w:r w:rsidR="00AB692F">
        <w:rPr>
          <w:rFonts w:ascii="Times New Roman" w:hAnsi="Times New Roman" w:cs="Times New Roman"/>
          <w:sz w:val="24"/>
          <w:szCs w:val="24"/>
        </w:rPr>
        <w:t>,</w:t>
      </w:r>
      <w:r w:rsidR="0090131D" w:rsidRPr="008F52BA">
        <w:rPr>
          <w:rFonts w:ascii="Times New Roman" w:hAnsi="Times New Roman" w:cs="Times New Roman"/>
          <w:sz w:val="24"/>
          <w:szCs w:val="24"/>
        </w:rPr>
        <w:t xml:space="preserve"> with an accuracy of 88%. They </w:t>
      </w:r>
      <w:r w:rsidR="00AB692F">
        <w:rPr>
          <w:rFonts w:ascii="Times New Roman" w:hAnsi="Times New Roman" w:cs="Times New Roman"/>
          <w:sz w:val="24"/>
          <w:szCs w:val="24"/>
        </w:rPr>
        <w:t>constructed</w:t>
      </w:r>
      <w:r w:rsidR="0090131D" w:rsidRPr="008F52BA">
        <w:rPr>
          <w:rFonts w:ascii="Times New Roman" w:hAnsi="Times New Roman" w:cs="Times New Roman"/>
          <w:sz w:val="24"/>
          <w:szCs w:val="24"/>
        </w:rPr>
        <w:t xml:space="preserve"> logistic regression models where the dependant variable was the binary result of the election outcome, indicating whether the candidate won or not</w:t>
      </w:r>
      <w:r w:rsidR="000079B5">
        <w:rPr>
          <w:rFonts w:ascii="Times New Roman" w:hAnsi="Times New Roman" w:cs="Times New Roman"/>
          <w:sz w:val="24"/>
          <w:szCs w:val="24"/>
        </w:rPr>
        <w:t>,</w:t>
      </w:r>
      <w:r w:rsidR="0090131D" w:rsidRPr="008F52BA">
        <w:rPr>
          <w:rFonts w:ascii="Times New Roman" w:hAnsi="Times New Roman" w:cs="Times New Roman"/>
          <w:sz w:val="24"/>
          <w:szCs w:val="24"/>
        </w:rPr>
        <w:t xml:space="preserve"> </w:t>
      </w:r>
      <w:r w:rsidR="0090131D" w:rsidRPr="008F52BA">
        <w:rPr>
          <w:rFonts w:ascii="Times New Roman" w:hAnsi="Times New Roman" w:cs="Times New Roman"/>
          <w:sz w:val="24"/>
          <w:szCs w:val="24"/>
        </w:rPr>
        <w:lastRenderedPageBreak/>
        <w:t xml:space="preserve">and the </w:t>
      </w:r>
      <w:r w:rsidR="000079B5">
        <w:rPr>
          <w:rFonts w:ascii="Times New Roman" w:hAnsi="Times New Roman" w:cs="Times New Roman"/>
          <w:sz w:val="24"/>
          <w:szCs w:val="24"/>
        </w:rPr>
        <w:t>explanatory</w:t>
      </w:r>
      <w:r w:rsidR="0090131D" w:rsidRPr="008F52BA">
        <w:rPr>
          <w:rFonts w:ascii="Times New Roman" w:hAnsi="Times New Roman" w:cs="Times New Roman"/>
          <w:sz w:val="24"/>
          <w:szCs w:val="24"/>
        </w:rPr>
        <w:t xml:space="preserve"> variables included the number of tweets</w:t>
      </w:r>
      <w:proofErr w:type="gramStart"/>
      <w:r w:rsidR="0090131D" w:rsidRPr="008F52BA">
        <w:rPr>
          <w:rFonts w:ascii="Times New Roman" w:hAnsi="Times New Roman" w:cs="Times New Roman"/>
          <w:sz w:val="24"/>
          <w:szCs w:val="24"/>
        </w:rPr>
        <w:t xml:space="preserve">, </w:t>
      </w:r>
      <w:r w:rsidR="000079B5">
        <w:rPr>
          <w:rFonts w:ascii="Times New Roman" w:hAnsi="Times New Roman" w:cs="Times New Roman"/>
          <w:sz w:val="24"/>
          <w:szCs w:val="24"/>
        </w:rPr>
        <w:t>‘</w:t>
      </w:r>
      <w:r w:rsidR="0090131D" w:rsidRPr="008F52BA">
        <w:rPr>
          <w:rFonts w:ascii="Times New Roman" w:hAnsi="Times New Roman" w:cs="Times New Roman"/>
          <w:sz w:val="24"/>
          <w:szCs w:val="24"/>
        </w:rPr>
        <w:t>re</w:t>
      </w:r>
      <w:proofErr w:type="gramEnd"/>
      <w:r w:rsidR="000079B5">
        <w:rPr>
          <w:rFonts w:ascii="Times New Roman" w:hAnsi="Times New Roman" w:cs="Times New Roman"/>
          <w:sz w:val="24"/>
          <w:szCs w:val="24"/>
        </w:rPr>
        <w:t>-</w:t>
      </w:r>
      <w:r w:rsidR="0090131D" w:rsidRPr="008F52BA">
        <w:rPr>
          <w:rFonts w:ascii="Times New Roman" w:hAnsi="Times New Roman" w:cs="Times New Roman"/>
          <w:sz w:val="24"/>
          <w:szCs w:val="24"/>
        </w:rPr>
        <w:t>tweets</w:t>
      </w:r>
      <w:r w:rsidR="000079B5">
        <w:rPr>
          <w:rFonts w:ascii="Times New Roman" w:hAnsi="Times New Roman" w:cs="Times New Roman"/>
          <w:sz w:val="24"/>
          <w:szCs w:val="24"/>
        </w:rPr>
        <w:t>’</w:t>
      </w:r>
      <w:r w:rsidR="0090131D" w:rsidRPr="008F52BA">
        <w:rPr>
          <w:rFonts w:ascii="Times New Roman" w:hAnsi="Times New Roman" w:cs="Times New Roman"/>
          <w:sz w:val="24"/>
          <w:szCs w:val="24"/>
        </w:rPr>
        <w:t xml:space="preserve"> and replies from a candidate per day.</w:t>
      </w:r>
      <w:r w:rsidR="00850C90">
        <w:rPr>
          <w:rFonts w:ascii="Times New Roman" w:hAnsi="Times New Roman" w:cs="Times New Roman"/>
          <w:sz w:val="24"/>
          <w:szCs w:val="24"/>
        </w:rPr>
        <w:t xml:space="preserve"> However, the quantity-based measures of Twitter use were all individually </w:t>
      </w:r>
      <w:r w:rsidR="00850C90" w:rsidRPr="00850C90">
        <w:rPr>
          <w:rFonts w:ascii="Times New Roman" w:hAnsi="Times New Roman" w:cs="Times New Roman"/>
          <w:sz w:val="24"/>
          <w:szCs w:val="24"/>
        </w:rPr>
        <w:t>insignificant in their model.</w:t>
      </w:r>
      <w:r w:rsidR="0090131D" w:rsidRPr="00850C90">
        <w:rPr>
          <w:rFonts w:ascii="Times New Roman" w:hAnsi="Times New Roman" w:cs="Times New Roman"/>
          <w:sz w:val="24"/>
          <w:szCs w:val="24"/>
        </w:rPr>
        <w:t xml:space="preserve"> Furthermore, by omitting the Twitter-related variables</w:t>
      </w:r>
      <w:r w:rsidR="00850C90" w:rsidRPr="00850C90">
        <w:rPr>
          <w:rFonts w:ascii="Times New Roman" w:hAnsi="Times New Roman" w:cs="Times New Roman"/>
          <w:sz w:val="24"/>
          <w:szCs w:val="24"/>
        </w:rPr>
        <w:t xml:space="preserve"> entirely</w:t>
      </w:r>
      <w:r w:rsidR="0090131D" w:rsidRPr="00850C90">
        <w:rPr>
          <w:rFonts w:ascii="Times New Roman" w:hAnsi="Times New Roman" w:cs="Times New Roman"/>
          <w:sz w:val="24"/>
          <w:szCs w:val="24"/>
        </w:rPr>
        <w:t>, the accuracy of the model only f</w:t>
      </w:r>
      <w:r w:rsidR="00AB692F">
        <w:rPr>
          <w:rFonts w:ascii="Times New Roman" w:hAnsi="Times New Roman" w:cs="Times New Roman"/>
          <w:sz w:val="24"/>
          <w:szCs w:val="24"/>
        </w:rPr>
        <w:t>ell</w:t>
      </w:r>
      <w:r w:rsidR="0090131D" w:rsidRPr="00850C90">
        <w:rPr>
          <w:rFonts w:ascii="Times New Roman" w:hAnsi="Times New Roman" w:cs="Times New Roman"/>
          <w:sz w:val="24"/>
          <w:szCs w:val="24"/>
        </w:rPr>
        <w:t xml:space="preserve"> by 7</w:t>
      </w:r>
      <w:r w:rsidR="00850C90" w:rsidRPr="00850C90">
        <w:rPr>
          <w:rFonts w:ascii="Times New Roman" w:hAnsi="Times New Roman" w:cs="Times New Roman"/>
          <w:sz w:val="24"/>
          <w:szCs w:val="24"/>
        </w:rPr>
        <w:t xml:space="preserve"> percentage points, </w:t>
      </w:r>
      <w:r w:rsidR="0090131D" w:rsidRPr="00850C90">
        <w:rPr>
          <w:rFonts w:ascii="Times New Roman" w:hAnsi="Times New Roman" w:cs="Times New Roman"/>
          <w:sz w:val="24"/>
          <w:szCs w:val="24"/>
        </w:rPr>
        <w:t>which could indicate that it was not the Twitter data that gave the model its accuracy, but rather the other variables that were included.</w:t>
      </w:r>
    </w:p>
    <w:p w:rsidR="003A7BCB" w:rsidRPr="008F52BA" w:rsidRDefault="003A7BCB" w:rsidP="003A7BCB">
      <w:pPr>
        <w:tabs>
          <w:tab w:val="left" w:pos="426"/>
        </w:tabs>
        <w:spacing w:after="0" w:line="288" w:lineRule="auto"/>
        <w:jc w:val="both"/>
        <w:rPr>
          <w:rFonts w:ascii="Times New Roman" w:hAnsi="Times New Roman" w:cs="Times New Roman"/>
          <w:sz w:val="24"/>
          <w:szCs w:val="24"/>
        </w:rPr>
      </w:pPr>
    </w:p>
    <w:p w:rsidR="0090131D"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079B5">
        <w:rPr>
          <w:rFonts w:ascii="Times New Roman" w:hAnsi="Times New Roman" w:cs="Times New Roman"/>
          <w:sz w:val="24"/>
          <w:szCs w:val="24"/>
        </w:rPr>
        <w:t>There are</w:t>
      </w:r>
      <w:r w:rsidR="0090131D" w:rsidRPr="008F52BA">
        <w:rPr>
          <w:rFonts w:ascii="Times New Roman" w:hAnsi="Times New Roman" w:cs="Times New Roman"/>
          <w:sz w:val="24"/>
          <w:szCs w:val="24"/>
        </w:rPr>
        <w:t xml:space="preserve"> important methodological issues related to the meaning of the data when considering the usefulness of online activity associated with Facebook and Twitter and election outcomes. </w:t>
      </w:r>
      <w:proofErr w:type="spellStart"/>
      <w:r w:rsidR="0090131D" w:rsidRPr="008F52BA">
        <w:rPr>
          <w:rFonts w:ascii="Times New Roman" w:hAnsi="Times New Roman" w:cs="Times New Roman"/>
          <w:sz w:val="24"/>
          <w:szCs w:val="24"/>
        </w:rPr>
        <w:t>Langlois</w:t>
      </w:r>
      <w:proofErr w:type="spellEnd"/>
      <w:r w:rsidR="0090131D" w:rsidRPr="008F52BA">
        <w:rPr>
          <w:rFonts w:ascii="Times New Roman" w:hAnsi="Times New Roman" w:cs="Times New Roman"/>
          <w:sz w:val="24"/>
          <w:szCs w:val="24"/>
        </w:rPr>
        <w:t xml:space="preserve"> et al. (2009) have challenged the viability of using social media in this way, pointing to the technical difficulties in tracking information on private online spaces. This problem is not just with finding the relevant information, but understanding what the information means. They explain that </w:t>
      </w:r>
      <w:r w:rsidR="00A83787">
        <w:rPr>
          <w:rFonts w:ascii="Times New Roman" w:hAnsi="Times New Roman" w:cs="Times New Roman"/>
          <w:sz w:val="24"/>
          <w:szCs w:val="24"/>
        </w:rPr>
        <w:t>‘</w:t>
      </w:r>
      <w:r w:rsidR="0090131D" w:rsidRPr="008F52BA">
        <w:rPr>
          <w:rFonts w:ascii="Times New Roman" w:hAnsi="Times New Roman" w:cs="Times New Roman"/>
          <w:sz w:val="24"/>
          <w:szCs w:val="24"/>
        </w:rPr>
        <w:t xml:space="preserve">the challenges primarily lie in understanding the uniqueness of social networking sites as assemblages where software processes, patterns of information circulation, communicative practices, social practices, and political contexts are articulated with and redefined by each other in complex </w:t>
      </w:r>
      <w:r w:rsidR="000079B5">
        <w:rPr>
          <w:rFonts w:ascii="Times New Roman" w:hAnsi="Times New Roman" w:cs="Times New Roman"/>
          <w:sz w:val="24"/>
          <w:szCs w:val="24"/>
        </w:rPr>
        <w:t>ways</w:t>
      </w:r>
      <w:r w:rsidR="00A83787">
        <w:rPr>
          <w:rFonts w:ascii="Times New Roman" w:hAnsi="Times New Roman" w:cs="Times New Roman"/>
          <w:sz w:val="24"/>
          <w:szCs w:val="24"/>
        </w:rPr>
        <w:t>’</w:t>
      </w:r>
      <w:r w:rsidR="00645BF4">
        <w:rPr>
          <w:rFonts w:ascii="Times New Roman" w:hAnsi="Times New Roman" w:cs="Times New Roman"/>
          <w:sz w:val="24"/>
          <w:szCs w:val="24"/>
        </w:rPr>
        <w:t xml:space="preserve"> (</w:t>
      </w:r>
      <w:proofErr w:type="spellStart"/>
      <w:r w:rsidR="00645BF4">
        <w:rPr>
          <w:rFonts w:ascii="Times New Roman" w:hAnsi="Times New Roman" w:cs="Times New Roman"/>
          <w:sz w:val="24"/>
          <w:szCs w:val="24"/>
        </w:rPr>
        <w:t>Langlois</w:t>
      </w:r>
      <w:proofErr w:type="spellEnd"/>
      <w:r w:rsidR="00645BF4">
        <w:rPr>
          <w:rFonts w:ascii="Times New Roman" w:hAnsi="Times New Roman" w:cs="Times New Roman"/>
          <w:sz w:val="24"/>
          <w:szCs w:val="24"/>
        </w:rPr>
        <w:t xml:space="preserve"> et al.</w:t>
      </w:r>
      <w:r w:rsidR="000079B5">
        <w:rPr>
          <w:rFonts w:ascii="Times New Roman" w:hAnsi="Times New Roman" w:cs="Times New Roman"/>
          <w:sz w:val="24"/>
          <w:szCs w:val="24"/>
        </w:rPr>
        <w:t xml:space="preserve"> 2009, p.</w:t>
      </w:r>
      <w:r w:rsidR="0090131D" w:rsidRPr="008F52BA">
        <w:rPr>
          <w:rFonts w:ascii="Times New Roman" w:hAnsi="Times New Roman" w:cs="Times New Roman"/>
          <w:sz w:val="24"/>
          <w:szCs w:val="24"/>
        </w:rPr>
        <w:t xml:space="preserve">416). This means that while some data may be measurable, analysts may not understand the meaning of the data. Wills and Reeves (2009) argue that becoming a </w:t>
      </w:r>
      <w:r w:rsidR="00A83787">
        <w:rPr>
          <w:rFonts w:ascii="Times New Roman" w:hAnsi="Times New Roman" w:cs="Times New Roman"/>
          <w:sz w:val="24"/>
          <w:szCs w:val="24"/>
        </w:rPr>
        <w:t>‘</w:t>
      </w:r>
      <w:r w:rsidR="0090131D" w:rsidRPr="008F52BA">
        <w:rPr>
          <w:rFonts w:ascii="Times New Roman" w:hAnsi="Times New Roman" w:cs="Times New Roman"/>
          <w:sz w:val="24"/>
          <w:szCs w:val="24"/>
        </w:rPr>
        <w:t>friend</w:t>
      </w:r>
      <w:r w:rsidR="00A83787">
        <w:rPr>
          <w:rFonts w:ascii="Times New Roman" w:hAnsi="Times New Roman" w:cs="Times New Roman"/>
          <w:sz w:val="24"/>
          <w:szCs w:val="24"/>
        </w:rPr>
        <w:t>’</w:t>
      </w:r>
      <w:r w:rsidR="0090131D" w:rsidRPr="008F52BA">
        <w:rPr>
          <w:rFonts w:ascii="Times New Roman" w:hAnsi="Times New Roman" w:cs="Times New Roman"/>
          <w:sz w:val="24"/>
          <w:szCs w:val="24"/>
        </w:rPr>
        <w:t xml:space="preserve"> with someone on Facebook is very different friendship outside social networking; it merely represents the willingness to accept the request to be linked. Thus, the actual meaning of the number of </w:t>
      </w:r>
      <w:r w:rsidR="00A83787">
        <w:rPr>
          <w:rFonts w:ascii="Times New Roman" w:hAnsi="Times New Roman" w:cs="Times New Roman"/>
          <w:sz w:val="24"/>
          <w:szCs w:val="24"/>
        </w:rPr>
        <w:t>‘</w:t>
      </w:r>
      <w:r w:rsidR="0090131D" w:rsidRPr="008F52BA">
        <w:rPr>
          <w:rFonts w:ascii="Times New Roman" w:hAnsi="Times New Roman" w:cs="Times New Roman"/>
          <w:sz w:val="24"/>
          <w:szCs w:val="24"/>
        </w:rPr>
        <w:t>friends</w:t>
      </w:r>
      <w:r w:rsidR="00A83787">
        <w:rPr>
          <w:rFonts w:ascii="Times New Roman" w:hAnsi="Times New Roman" w:cs="Times New Roman"/>
          <w:sz w:val="24"/>
          <w:szCs w:val="24"/>
        </w:rPr>
        <w:t>’</w:t>
      </w:r>
      <w:r w:rsidR="0090131D" w:rsidRPr="008F52BA">
        <w:rPr>
          <w:rFonts w:ascii="Times New Roman" w:hAnsi="Times New Roman" w:cs="Times New Roman"/>
          <w:sz w:val="24"/>
          <w:szCs w:val="24"/>
        </w:rPr>
        <w:t xml:space="preserve"> one has on Facebook may not necessarily </w:t>
      </w:r>
      <w:r w:rsidR="000079B5">
        <w:rPr>
          <w:rFonts w:ascii="Times New Roman" w:hAnsi="Times New Roman" w:cs="Times New Roman"/>
          <w:sz w:val="24"/>
          <w:szCs w:val="24"/>
        </w:rPr>
        <w:t>indicate</w:t>
      </w:r>
      <w:r w:rsidR="0090131D" w:rsidRPr="008F52BA">
        <w:rPr>
          <w:rFonts w:ascii="Times New Roman" w:hAnsi="Times New Roman" w:cs="Times New Roman"/>
          <w:sz w:val="24"/>
          <w:szCs w:val="24"/>
        </w:rPr>
        <w:t xml:space="preserve"> the amount of support that </w:t>
      </w:r>
      <w:r w:rsidR="000079B5">
        <w:rPr>
          <w:rFonts w:ascii="Times New Roman" w:hAnsi="Times New Roman" w:cs="Times New Roman"/>
          <w:sz w:val="24"/>
          <w:szCs w:val="24"/>
        </w:rPr>
        <w:t xml:space="preserve">each </w:t>
      </w:r>
      <w:r w:rsidR="0090131D" w:rsidRPr="008F52BA">
        <w:rPr>
          <w:rFonts w:ascii="Times New Roman" w:hAnsi="Times New Roman" w:cs="Times New Roman"/>
          <w:sz w:val="24"/>
          <w:szCs w:val="24"/>
        </w:rPr>
        <w:t>political candidate has, and is perhaps more likely to mirror the willingness and effort of that candidate to make themselves known.</w:t>
      </w:r>
    </w:p>
    <w:p w:rsidR="003A7BCB" w:rsidRPr="008F52BA" w:rsidRDefault="003A7BCB" w:rsidP="003A7BCB">
      <w:pPr>
        <w:tabs>
          <w:tab w:val="left" w:pos="426"/>
        </w:tabs>
        <w:spacing w:after="0" w:line="288" w:lineRule="auto"/>
        <w:jc w:val="both"/>
        <w:rPr>
          <w:rFonts w:ascii="Times New Roman" w:hAnsi="Times New Roman" w:cs="Times New Roman"/>
          <w:sz w:val="24"/>
          <w:szCs w:val="24"/>
        </w:rPr>
      </w:pPr>
    </w:p>
    <w:p w:rsidR="0090131D" w:rsidRDefault="003A7BCB" w:rsidP="003A7BC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0131D" w:rsidRPr="008F52BA">
        <w:rPr>
          <w:rFonts w:ascii="Times New Roman" w:hAnsi="Times New Roman" w:cs="Times New Roman"/>
          <w:sz w:val="24"/>
          <w:szCs w:val="24"/>
        </w:rPr>
        <w:t xml:space="preserve">Against this background </w:t>
      </w:r>
      <w:r w:rsidR="000079B5">
        <w:rPr>
          <w:rFonts w:ascii="Times New Roman" w:hAnsi="Times New Roman" w:cs="Times New Roman"/>
          <w:sz w:val="24"/>
          <w:szCs w:val="24"/>
        </w:rPr>
        <w:t>our</w:t>
      </w:r>
      <w:r w:rsidR="0090131D" w:rsidRPr="008F52BA">
        <w:rPr>
          <w:rFonts w:ascii="Times New Roman" w:hAnsi="Times New Roman" w:cs="Times New Roman"/>
          <w:sz w:val="24"/>
          <w:szCs w:val="24"/>
        </w:rPr>
        <w:t xml:space="preserve"> study considers publicly available information about Facebook and Twitter activity associated with the 2011 New Zealand general election</w:t>
      </w:r>
      <w:r w:rsidR="00906078">
        <w:rPr>
          <w:rFonts w:ascii="Times New Roman" w:hAnsi="Times New Roman" w:cs="Times New Roman"/>
          <w:sz w:val="24"/>
          <w:szCs w:val="24"/>
        </w:rPr>
        <w:t>, which occurred on 26 November 2011</w:t>
      </w:r>
      <w:r w:rsidR="0090131D" w:rsidRPr="008F52BA">
        <w:rPr>
          <w:rFonts w:ascii="Times New Roman" w:hAnsi="Times New Roman" w:cs="Times New Roman"/>
          <w:sz w:val="24"/>
          <w:szCs w:val="24"/>
        </w:rPr>
        <w:t>.</w:t>
      </w:r>
      <w:r w:rsidR="00E80A86">
        <w:rPr>
          <w:rFonts w:ascii="Times New Roman" w:hAnsi="Times New Roman" w:cs="Times New Roman"/>
          <w:sz w:val="24"/>
          <w:szCs w:val="24"/>
        </w:rPr>
        <w:t xml:space="preserve"> New Zealand general elections occur every three years, and operate using a Mixed Member Proportional electoral system. Each voter has two votes – one for an electorate seat, and one ‘party vote’. Parliament is composed of ‘electorate MPs’ (each representing one electorate) and ‘list MPs’. List MPs are drawn from an ordinal party list in order to ensure that the proportion of total MPs from each party matches the proportion of party votes that party received.</w:t>
      </w:r>
      <w:r w:rsidR="0090131D" w:rsidRPr="008F52BA">
        <w:rPr>
          <w:rFonts w:ascii="Times New Roman" w:hAnsi="Times New Roman" w:cs="Times New Roman"/>
          <w:sz w:val="24"/>
          <w:szCs w:val="24"/>
        </w:rPr>
        <w:t xml:space="preserve"> </w:t>
      </w:r>
      <w:r w:rsidR="00E80A86">
        <w:rPr>
          <w:rFonts w:ascii="Times New Roman" w:hAnsi="Times New Roman" w:cs="Times New Roman"/>
          <w:sz w:val="24"/>
          <w:szCs w:val="24"/>
        </w:rPr>
        <w:t xml:space="preserve">Our paper considers votes for electorate </w:t>
      </w:r>
      <w:r w:rsidR="002E30F5">
        <w:rPr>
          <w:rFonts w:ascii="Times New Roman" w:hAnsi="Times New Roman" w:cs="Times New Roman"/>
          <w:sz w:val="24"/>
          <w:szCs w:val="24"/>
        </w:rPr>
        <w:t>candidate</w:t>
      </w:r>
      <w:r w:rsidR="00E80A86">
        <w:rPr>
          <w:rFonts w:ascii="Times New Roman" w:hAnsi="Times New Roman" w:cs="Times New Roman"/>
          <w:sz w:val="24"/>
          <w:szCs w:val="24"/>
        </w:rPr>
        <w:t>s</w:t>
      </w:r>
      <w:r w:rsidR="0062789E">
        <w:rPr>
          <w:rFonts w:ascii="Times New Roman" w:hAnsi="Times New Roman" w:cs="Times New Roman"/>
          <w:sz w:val="24"/>
          <w:szCs w:val="24"/>
        </w:rPr>
        <w:t xml:space="preserve"> including </w:t>
      </w:r>
      <w:r w:rsidR="002E30F5">
        <w:rPr>
          <w:rFonts w:ascii="Times New Roman" w:hAnsi="Times New Roman" w:cs="Times New Roman"/>
          <w:sz w:val="24"/>
          <w:szCs w:val="24"/>
        </w:rPr>
        <w:t>the seven Māori electorates</w:t>
      </w:r>
      <w:r w:rsidR="00E80A86">
        <w:rPr>
          <w:rFonts w:ascii="Times New Roman" w:hAnsi="Times New Roman" w:cs="Times New Roman"/>
          <w:sz w:val="24"/>
          <w:szCs w:val="24"/>
        </w:rPr>
        <w:t>.</w:t>
      </w:r>
    </w:p>
    <w:p w:rsidR="00E80A86" w:rsidRPr="008F52BA" w:rsidRDefault="00E80A86" w:rsidP="003A7BCB">
      <w:pPr>
        <w:tabs>
          <w:tab w:val="left" w:pos="426"/>
        </w:tabs>
        <w:spacing w:after="0" w:line="288" w:lineRule="auto"/>
        <w:jc w:val="both"/>
        <w:rPr>
          <w:rFonts w:ascii="Times New Roman" w:hAnsi="Times New Roman" w:cs="Times New Roman"/>
          <w:sz w:val="24"/>
          <w:szCs w:val="24"/>
        </w:rPr>
      </w:pPr>
    </w:p>
    <w:bookmarkEnd w:id="0"/>
    <w:p w:rsidR="00A10425" w:rsidRDefault="00E80A86" w:rsidP="007A23EC">
      <w:pPr>
        <w:pStyle w:val="Heading2"/>
      </w:pPr>
      <w:r>
        <w:t>Data and Methods</w:t>
      </w:r>
    </w:p>
    <w:p w:rsidR="007A23EC" w:rsidRPr="007A23EC" w:rsidRDefault="007A23EC" w:rsidP="003A7BCB">
      <w:pPr>
        <w:tabs>
          <w:tab w:val="left" w:pos="426"/>
        </w:tabs>
        <w:spacing w:after="0" w:line="288" w:lineRule="auto"/>
        <w:jc w:val="both"/>
        <w:rPr>
          <w:rFonts w:asciiTheme="majorBidi" w:hAnsiTheme="majorBidi" w:cstheme="majorBidi"/>
          <w:sz w:val="12"/>
          <w:szCs w:val="12"/>
        </w:rPr>
      </w:pPr>
    </w:p>
    <w:p w:rsidR="00280161" w:rsidRDefault="00E80A86"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In this paper, we</w:t>
      </w:r>
      <w:r w:rsidR="00A10425" w:rsidRPr="003B46DF">
        <w:rPr>
          <w:rFonts w:asciiTheme="majorBidi" w:hAnsiTheme="majorBidi" w:cstheme="majorBidi"/>
          <w:sz w:val="24"/>
          <w:szCs w:val="24"/>
        </w:rPr>
        <w:t xml:space="preserve"> </w:t>
      </w:r>
      <w:r w:rsidR="00CC41E3" w:rsidRPr="003B46DF">
        <w:rPr>
          <w:rFonts w:asciiTheme="majorBidi" w:hAnsiTheme="majorBidi" w:cstheme="majorBidi"/>
          <w:sz w:val="24"/>
          <w:szCs w:val="24"/>
        </w:rPr>
        <w:t>measure</w:t>
      </w:r>
      <w:r w:rsidR="00A10425" w:rsidRPr="003B46DF">
        <w:rPr>
          <w:rFonts w:asciiTheme="majorBidi" w:hAnsiTheme="majorBidi" w:cstheme="majorBidi"/>
          <w:sz w:val="24"/>
          <w:szCs w:val="24"/>
        </w:rPr>
        <w:t xml:space="preserve"> the amount of support an electorate candidate has on Facebook and Twitter</w:t>
      </w:r>
      <w:r>
        <w:rPr>
          <w:rFonts w:asciiTheme="majorBidi" w:hAnsiTheme="majorBidi" w:cstheme="majorBidi"/>
          <w:sz w:val="24"/>
          <w:szCs w:val="24"/>
        </w:rPr>
        <w:t xml:space="preserve"> using</w:t>
      </w:r>
      <w:r w:rsidR="00A10425" w:rsidRPr="003B46DF">
        <w:rPr>
          <w:rFonts w:asciiTheme="majorBidi" w:hAnsiTheme="majorBidi" w:cstheme="majorBidi"/>
          <w:sz w:val="24"/>
          <w:szCs w:val="24"/>
        </w:rPr>
        <w:t xml:space="preserve"> the number of </w:t>
      </w:r>
      <w:r w:rsidR="00A83787">
        <w:rPr>
          <w:rFonts w:asciiTheme="majorBidi" w:hAnsiTheme="majorBidi" w:cstheme="majorBidi"/>
          <w:sz w:val="24"/>
          <w:szCs w:val="24"/>
        </w:rPr>
        <w:t>‘</w:t>
      </w:r>
      <w:r w:rsidR="00A10425" w:rsidRPr="003B46DF">
        <w:rPr>
          <w:rFonts w:asciiTheme="majorBidi" w:hAnsiTheme="majorBidi" w:cstheme="majorBidi"/>
          <w:sz w:val="24"/>
          <w:szCs w:val="24"/>
        </w:rPr>
        <w:t>friends</w:t>
      </w:r>
      <w:r w:rsidR="00A83787">
        <w:rPr>
          <w:rFonts w:asciiTheme="majorBidi" w:hAnsiTheme="majorBidi" w:cstheme="majorBidi"/>
          <w:sz w:val="24"/>
          <w:szCs w:val="24"/>
        </w:rPr>
        <w:t>’</w:t>
      </w:r>
      <w:r w:rsidR="00A10425" w:rsidRPr="003B46DF">
        <w:rPr>
          <w:rFonts w:asciiTheme="majorBidi" w:hAnsiTheme="majorBidi" w:cstheme="majorBidi"/>
          <w:sz w:val="24"/>
          <w:szCs w:val="24"/>
        </w:rPr>
        <w:t xml:space="preserve"> a candidate has on Facebook</w:t>
      </w:r>
      <w:r>
        <w:rPr>
          <w:rFonts w:asciiTheme="majorBidi" w:hAnsiTheme="majorBidi" w:cstheme="majorBidi"/>
          <w:sz w:val="24"/>
          <w:szCs w:val="24"/>
        </w:rPr>
        <w:t>,</w:t>
      </w:r>
      <w:r w:rsidR="00A10425" w:rsidRPr="003B46DF">
        <w:rPr>
          <w:rFonts w:asciiTheme="majorBidi" w:hAnsiTheme="majorBidi" w:cstheme="majorBidi"/>
          <w:sz w:val="24"/>
          <w:szCs w:val="24"/>
        </w:rPr>
        <w:t xml:space="preserve"> and the number of </w:t>
      </w:r>
      <w:r w:rsidR="00A83787">
        <w:rPr>
          <w:rFonts w:asciiTheme="majorBidi" w:hAnsiTheme="majorBidi" w:cstheme="majorBidi"/>
          <w:sz w:val="24"/>
          <w:szCs w:val="24"/>
        </w:rPr>
        <w:t>‘</w:t>
      </w:r>
      <w:r w:rsidR="00A10425" w:rsidRPr="003B46DF">
        <w:rPr>
          <w:rFonts w:asciiTheme="majorBidi" w:hAnsiTheme="majorBidi" w:cstheme="majorBidi"/>
          <w:sz w:val="24"/>
          <w:szCs w:val="24"/>
        </w:rPr>
        <w:t>followers</w:t>
      </w:r>
      <w:r w:rsidR="00A83787">
        <w:rPr>
          <w:rFonts w:asciiTheme="majorBidi" w:hAnsiTheme="majorBidi" w:cstheme="majorBidi"/>
          <w:sz w:val="24"/>
          <w:szCs w:val="24"/>
        </w:rPr>
        <w:t>’</w:t>
      </w:r>
      <w:r w:rsidR="00A10425" w:rsidRPr="003B46DF">
        <w:rPr>
          <w:rFonts w:asciiTheme="majorBidi" w:hAnsiTheme="majorBidi" w:cstheme="majorBidi"/>
          <w:sz w:val="24"/>
          <w:szCs w:val="24"/>
        </w:rPr>
        <w:t xml:space="preserve"> they have on Twitter. </w:t>
      </w:r>
      <w:r>
        <w:rPr>
          <w:rFonts w:asciiTheme="majorBidi" w:hAnsiTheme="majorBidi" w:cstheme="majorBidi"/>
          <w:sz w:val="24"/>
          <w:szCs w:val="24"/>
        </w:rPr>
        <w:t xml:space="preserve">These two counts each </w:t>
      </w:r>
      <w:r w:rsidR="00A10425" w:rsidRPr="003B46DF">
        <w:rPr>
          <w:rFonts w:asciiTheme="majorBidi" w:hAnsiTheme="majorBidi" w:cstheme="majorBidi"/>
          <w:sz w:val="24"/>
          <w:szCs w:val="24"/>
        </w:rPr>
        <w:t>represent is the number of people who are willing to receive messages</w:t>
      </w:r>
      <w:r w:rsidR="00280161">
        <w:rPr>
          <w:rFonts w:asciiTheme="majorBidi" w:hAnsiTheme="majorBidi" w:cstheme="majorBidi"/>
          <w:sz w:val="24"/>
          <w:szCs w:val="24"/>
        </w:rPr>
        <w:t xml:space="preserve"> from the respective candidates. Candidates were identified manually via the websites</w:t>
      </w:r>
      <w:r w:rsidR="00280161" w:rsidRPr="003B46DF">
        <w:rPr>
          <w:rFonts w:asciiTheme="majorBidi" w:hAnsiTheme="majorBidi" w:cstheme="majorBidi"/>
          <w:sz w:val="24"/>
          <w:szCs w:val="24"/>
        </w:rPr>
        <w:t xml:space="preserve"> of the major political part</w:t>
      </w:r>
      <w:r w:rsidR="00280161">
        <w:rPr>
          <w:rFonts w:asciiTheme="majorBidi" w:hAnsiTheme="majorBidi" w:cstheme="majorBidi"/>
          <w:sz w:val="24"/>
          <w:szCs w:val="24"/>
        </w:rPr>
        <w:t>ies, and the search function on</w:t>
      </w:r>
      <w:r w:rsidR="00280161" w:rsidRPr="003B46DF">
        <w:rPr>
          <w:rFonts w:asciiTheme="majorBidi" w:hAnsiTheme="majorBidi" w:cstheme="majorBidi"/>
          <w:sz w:val="24"/>
          <w:szCs w:val="24"/>
        </w:rPr>
        <w:t xml:space="preserve"> Facebook and Twitter search function. When the candidates were searched for manually </w:t>
      </w:r>
      <w:r w:rsidR="00280161" w:rsidRPr="003B46DF">
        <w:rPr>
          <w:rFonts w:asciiTheme="majorBidi" w:hAnsiTheme="majorBidi" w:cstheme="majorBidi"/>
          <w:sz w:val="24"/>
          <w:szCs w:val="24"/>
        </w:rPr>
        <w:lastRenderedPageBreak/>
        <w:t xml:space="preserve">using the Facebook and Twitter search functions, only accounts that matched both the candidates name and had some connection to the 2011 Elections or the candidate’s political party were included; it was not sufficient for an account to match </w:t>
      </w:r>
      <w:r w:rsidR="00280161">
        <w:rPr>
          <w:rFonts w:asciiTheme="majorBidi" w:hAnsiTheme="majorBidi" w:cstheme="majorBidi"/>
          <w:sz w:val="24"/>
          <w:szCs w:val="24"/>
        </w:rPr>
        <w:t xml:space="preserve">in </w:t>
      </w:r>
      <w:r w:rsidR="00280161" w:rsidRPr="003B46DF">
        <w:rPr>
          <w:rFonts w:asciiTheme="majorBidi" w:hAnsiTheme="majorBidi" w:cstheme="majorBidi"/>
          <w:sz w:val="24"/>
          <w:szCs w:val="24"/>
        </w:rPr>
        <w:t xml:space="preserve">name only. </w:t>
      </w:r>
    </w:p>
    <w:p w:rsidR="003A7BCB" w:rsidRPr="003B46DF" w:rsidRDefault="003A7BCB" w:rsidP="003A7BCB">
      <w:pPr>
        <w:tabs>
          <w:tab w:val="left" w:pos="426"/>
        </w:tabs>
        <w:spacing w:after="0" w:line="288" w:lineRule="auto"/>
        <w:jc w:val="both"/>
        <w:rPr>
          <w:rFonts w:asciiTheme="majorBidi" w:hAnsiTheme="majorBidi" w:cstheme="majorBidi"/>
          <w:sz w:val="24"/>
          <w:szCs w:val="24"/>
        </w:rPr>
      </w:pPr>
    </w:p>
    <w:p w:rsidR="00280161" w:rsidRDefault="003A7BCB"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A10425" w:rsidRPr="003B46DF">
        <w:rPr>
          <w:rFonts w:asciiTheme="majorBidi" w:hAnsiTheme="majorBidi" w:cstheme="majorBidi"/>
          <w:sz w:val="24"/>
          <w:szCs w:val="24"/>
        </w:rPr>
        <w:t>The numbers of friends and followers were collected two months before Election Day</w:t>
      </w:r>
      <w:r w:rsidR="00865882" w:rsidRPr="003B46DF">
        <w:rPr>
          <w:rFonts w:asciiTheme="majorBidi" w:hAnsiTheme="majorBidi" w:cstheme="majorBidi"/>
          <w:sz w:val="24"/>
          <w:szCs w:val="24"/>
        </w:rPr>
        <w:t xml:space="preserve"> (26 September)</w:t>
      </w:r>
      <w:r w:rsidR="00A10425" w:rsidRPr="003B46DF">
        <w:rPr>
          <w:rFonts w:asciiTheme="majorBidi" w:hAnsiTheme="majorBidi" w:cstheme="majorBidi"/>
          <w:sz w:val="24"/>
          <w:szCs w:val="24"/>
        </w:rPr>
        <w:t>, one month before</w:t>
      </w:r>
      <w:r w:rsidR="00865882" w:rsidRPr="003B46DF">
        <w:rPr>
          <w:rFonts w:asciiTheme="majorBidi" w:hAnsiTheme="majorBidi" w:cstheme="majorBidi"/>
          <w:sz w:val="24"/>
          <w:szCs w:val="24"/>
        </w:rPr>
        <w:t xml:space="preserve"> (26 October)</w:t>
      </w:r>
      <w:r w:rsidR="00A10425" w:rsidRPr="003B46DF">
        <w:rPr>
          <w:rFonts w:asciiTheme="majorBidi" w:hAnsiTheme="majorBidi" w:cstheme="majorBidi"/>
          <w:sz w:val="24"/>
          <w:szCs w:val="24"/>
        </w:rPr>
        <w:t>, one week before</w:t>
      </w:r>
      <w:r w:rsidR="00865882" w:rsidRPr="003B46DF">
        <w:rPr>
          <w:rFonts w:asciiTheme="majorBidi" w:hAnsiTheme="majorBidi" w:cstheme="majorBidi"/>
          <w:sz w:val="24"/>
          <w:szCs w:val="24"/>
        </w:rPr>
        <w:t xml:space="preserve"> (19 November)</w:t>
      </w:r>
      <w:r w:rsidR="00A10425" w:rsidRPr="003B46DF">
        <w:rPr>
          <w:rFonts w:asciiTheme="majorBidi" w:hAnsiTheme="majorBidi" w:cstheme="majorBidi"/>
          <w:sz w:val="24"/>
          <w:szCs w:val="24"/>
        </w:rPr>
        <w:t xml:space="preserve"> and on Election Day</w:t>
      </w:r>
      <w:r w:rsidR="00865882" w:rsidRPr="003B46DF">
        <w:rPr>
          <w:rFonts w:asciiTheme="majorBidi" w:hAnsiTheme="majorBidi" w:cstheme="majorBidi"/>
          <w:sz w:val="24"/>
          <w:szCs w:val="24"/>
        </w:rPr>
        <w:t xml:space="preserve"> (26 November)</w:t>
      </w:r>
      <w:r w:rsidR="00A10425" w:rsidRPr="003B46DF">
        <w:rPr>
          <w:rFonts w:asciiTheme="majorBidi" w:hAnsiTheme="majorBidi" w:cstheme="majorBidi"/>
          <w:sz w:val="24"/>
          <w:szCs w:val="24"/>
        </w:rPr>
        <w:t xml:space="preserve">. </w:t>
      </w:r>
      <w:r w:rsidR="00906078">
        <w:rPr>
          <w:rFonts w:asciiTheme="majorBidi" w:hAnsiTheme="majorBidi" w:cstheme="majorBidi"/>
          <w:sz w:val="24"/>
          <w:szCs w:val="24"/>
        </w:rPr>
        <w:t xml:space="preserve">Data collection at multiple points in time ensures that both the absolute number of friends and followers could be analysed, as well as the change in the number of friends and followers in the lead-up to Election Day. Data collection on </w:t>
      </w:r>
      <w:r w:rsidR="00865882" w:rsidRPr="003B46DF">
        <w:rPr>
          <w:rFonts w:asciiTheme="majorBidi" w:hAnsiTheme="majorBidi" w:cstheme="majorBidi"/>
          <w:sz w:val="24"/>
          <w:szCs w:val="24"/>
        </w:rPr>
        <w:t>Election Day</w:t>
      </w:r>
      <w:r w:rsidR="00906078">
        <w:rPr>
          <w:rFonts w:asciiTheme="majorBidi" w:hAnsiTheme="majorBidi" w:cstheme="majorBidi"/>
          <w:sz w:val="24"/>
          <w:szCs w:val="24"/>
        </w:rPr>
        <w:t xml:space="preserve"> was hampered by election rules that prohibit campaigning on Election Day itself. Thus, </w:t>
      </w:r>
      <w:r w:rsidR="00865882" w:rsidRPr="003B46DF">
        <w:rPr>
          <w:rFonts w:asciiTheme="majorBidi" w:hAnsiTheme="majorBidi" w:cstheme="majorBidi"/>
          <w:sz w:val="24"/>
          <w:szCs w:val="24"/>
        </w:rPr>
        <w:t xml:space="preserve">many </w:t>
      </w:r>
      <w:r w:rsidR="00906078">
        <w:rPr>
          <w:rFonts w:asciiTheme="majorBidi" w:hAnsiTheme="majorBidi" w:cstheme="majorBidi"/>
          <w:sz w:val="24"/>
          <w:szCs w:val="24"/>
        </w:rPr>
        <w:t xml:space="preserve">candidates </w:t>
      </w:r>
      <w:r w:rsidR="00865882" w:rsidRPr="003B46DF">
        <w:rPr>
          <w:rFonts w:asciiTheme="majorBidi" w:hAnsiTheme="majorBidi" w:cstheme="majorBidi"/>
          <w:sz w:val="24"/>
          <w:szCs w:val="24"/>
        </w:rPr>
        <w:t xml:space="preserve">had </w:t>
      </w:r>
      <w:r w:rsidR="00906078">
        <w:rPr>
          <w:rFonts w:asciiTheme="majorBidi" w:hAnsiTheme="majorBidi" w:cstheme="majorBidi"/>
          <w:sz w:val="24"/>
          <w:szCs w:val="24"/>
        </w:rPr>
        <w:t>disabled</w:t>
      </w:r>
      <w:r w:rsidR="00865882" w:rsidRPr="003B46DF">
        <w:rPr>
          <w:rFonts w:asciiTheme="majorBidi" w:hAnsiTheme="majorBidi" w:cstheme="majorBidi"/>
          <w:sz w:val="24"/>
          <w:szCs w:val="24"/>
        </w:rPr>
        <w:t xml:space="preserve"> their Facebook and Twitter accounts. To resolve this problem, the data was collected </w:t>
      </w:r>
      <w:r w:rsidR="00906078">
        <w:rPr>
          <w:rFonts w:asciiTheme="majorBidi" w:hAnsiTheme="majorBidi" w:cstheme="majorBidi"/>
          <w:sz w:val="24"/>
          <w:szCs w:val="24"/>
        </w:rPr>
        <w:t xml:space="preserve">either on </w:t>
      </w:r>
      <w:r w:rsidR="00865882" w:rsidRPr="003B46DF">
        <w:rPr>
          <w:rFonts w:asciiTheme="majorBidi" w:hAnsiTheme="majorBidi" w:cstheme="majorBidi"/>
          <w:sz w:val="24"/>
          <w:szCs w:val="24"/>
        </w:rPr>
        <w:t xml:space="preserve">Election Day </w:t>
      </w:r>
      <w:r w:rsidR="00906078">
        <w:rPr>
          <w:rFonts w:asciiTheme="majorBidi" w:hAnsiTheme="majorBidi" w:cstheme="majorBidi"/>
          <w:sz w:val="24"/>
          <w:szCs w:val="24"/>
        </w:rPr>
        <w:t>or</w:t>
      </w:r>
      <w:r w:rsidR="00865882" w:rsidRPr="003B46DF">
        <w:rPr>
          <w:rFonts w:asciiTheme="majorBidi" w:hAnsiTheme="majorBidi" w:cstheme="majorBidi"/>
          <w:sz w:val="24"/>
          <w:szCs w:val="24"/>
        </w:rPr>
        <w:t xml:space="preserve"> the day </w:t>
      </w:r>
      <w:r w:rsidR="00906078">
        <w:rPr>
          <w:rFonts w:asciiTheme="majorBidi" w:hAnsiTheme="majorBidi" w:cstheme="majorBidi"/>
          <w:sz w:val="24"/>
          <w:szCs w:val="24"/>
        </w:rPr>
        <w:t>following.</w:t>
      </w:r>
      <w:r w:rsidR="00280161" w:rsidRPr="00280161">
        <w:rPr>
          <w:rFonts w:asciiTheme="majorBidi" w:hAnsiTheme="majorBidi" w:cstheme="majorBidi"/>
          <w:sz w:val="24"/>
          <w:szCs w:val="24"/>
        </w:rPr>
        <w:t xml:space="preserve"> </w:t>
      </w:r>
      <w:r w:rsidR="00280161">
        <w:rPr>
          <w:rFonts w:asciiTheme="majorBidi" w:hAnsiTheme="majorBidi" w:cstheme="majorBidi"/>
          <w:sz w:val="24"/>
          <w:szCs w:val="24"/>
        </w:rPr>
        <w:t>Also</w:t>
      </w:r>
      <w:r w:rsidR="00280161" w:rsidRPr="003B46DF">
        <w:rPr>
          <w:rFonts w:asciiTheme="majorBidi" w:hAnsiTheme="majorBidi" w:cstheme="majorBidi"/>
          <w:sz w:val="24"/>
          <w:szCs w:val="24"/>
        </w:rPr>
        <w:t>, the official nomination day for the 2011 Elections was 1 November 2011</w:t>
      </w:r>
      <w:r w:rsidR="00280161">
        <w:rPr>
          <w:rFonts w:asciiTheme="majorBidi" w:hAnsiTheme="majorBidi" w:cstheme="majorBidi"/>
          <w:sz w:val="24"/>
          <w:szCs w:val="24"/>
        </w:rPr>
        <w:t>,</w:t>
      </w:r>
      <w:r w:rsidR="00280161" w:rsidRPr="003B46DF">
        <w:rPr>
          <w:rFonts w:asciiTheme="majorBidi" w:hAnsiTheme="majorBidi" w:cstheme="majorBidi"/>
          <w:sz w:val="24"/>
          <w:szCs w:val="24"/>
        </w:rPr>
        <w:t xml:space="preserve"> which meant the official </w:t>
      </w:r>
      <w:r w:rsidR="00280161">
        <w:rPr>
          <w:rFonts w:asciiTheme="majorBidi" w:hAnsiTheme="majorBidi" w:cstheme="majorBidi"/>
          <w:sz w:val="24"/>
          <w:szCs w:val="24"/>
        </w:rPr>
        <w:t xml:space="preserve">candidate </w:t>
      </w:r>
      <w:r w:rsidR="00280161" w:rsidRPr="003B46DF">
        <w:rPr>
          <w:rFonts w:asciiTheme="majorBidi" w:hAnsiTheme="majorBidi" w:cstheme="majorBidi"/>
          <w:sz w:val="24"/>
          <w:szCs w:val="24"/>
        </w:rPr>
        <w:t>list was not available for the f</w:t>
      </w:r>
      <w:r w:rsidR="00280161">
        <w:rPr>
          <w:rFonts w:asciiTheme="majorBidi" w:hAnsiTheme="majorBidi" w:cstheme="majorBidi"/>
          <w:sz w:val="24"/>
          <w:szCs w:val="24"/>
        </w:rPr>
        <w:t>irst two data collection dates; however, candidates for the major parties were all determined well in advance of nomination day.</w:t>
      </w:r>
      <w:r w:rsidR="00360313">
        <w:rPr>
          <w:rFonts w:asciiTheme="majorBidi" w:hAnsiTheme="majorBidi" w:cstheme="majorBidi"/>
          <w:sz w:val="24"/>
          <w:szCs w:val="24"/>
        </w:rPr>
        <w:t xml:space="preserve"> Finally, there was one outlier in the Twitter dataset – the incumbent Prime Minister had more than five times as many followers as any other candidate. While a case could be made for excluding this outlier, we found that this actually reduced the predictive power of the Twitter models and have chosen to leave this data point in the dataset.</w:t>
      </w:r>
    </w:p>
    <w:p w:rsidR="003A7BCB" w:rsidRDefault="003A7BCB" w:rsidP="003A7BCB">
      <w:pPr>
        <w:tabs>
          <w:tab w:val="left" w:pos="426"/>
        </w:tabs>
        <w:spacing w:after="0" w:line="288" w:lineRule="auto"/>
        <w:jc w:val="both"/>
        <w:rPr>
          <w:rFonts w:asciiTheme="majorBidi" w:hAnsiTheme="majorBidi" w:cstheme="majorBidi"/>
          <w:sz w:val="24"/>
          <w:szCs w:val="24"/>
        </w:rPr>
      </w:pPr>
    </w:p>
    <w:p w:rsidR="00CC41E3" w:rsidRDefault="003A7BCB"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280161">
        <w:rPr>
          <w:rFonts w:asciiTheme="majorBidi" w:hAnsiTheme="majorBidi" w:cstheme="majorBidi"/>
          <w:sz w:val="24"/>
          <w:szCs w:val="24"/>
        </w:rPr>
        <w:t>In</w:t>
      </w:r>
      <w:r w:rsidR="000C0B40" w:rsidRPr="00AE42B7">
        <w:rPr>
          <w:rFonts w:asciiTheme="majorBidi" w:hAnsiTheme="majorBidi" w:cstheme="majorBidi"/>
          <w:sz w:val="24"/>
          <w:szCs w:val="24"/>
        </w:rPr>
        <w:t xml:space="preserve"> total</w:t>
      </w:r>
      <w:r w:rsidR="00280161">
        <w:rPr>
          <w:rFonts w:asciiTheme="majorBidi" w:hAnsiTheme="majorBidi" w:cstheme="majorBidi"/>
          <w:sz w:val="24"/>
          <w:szCs w:val="24"/>
        </w:rPr>
        <w:t>, 453 candidates</w:t>
      </w:r>
      <w:r w:rsidR="000C0B40" w:rsidRPr="00AE42B7">
        <w:rPr>
          <w:rFonts w:asciiTheme="majorBidi" w:hAnsiTheme="majorBidi" w:cstheme="majorBidi"/>
          <w:sz w:val="24"/>
          <w:szCs w:val="24"/>
        </w:rPr>
        <w:t xml:space="preserve"> </w:t>
      </w:r>
      <w:r w:rsidR="00280161">
        <w:rPr>
          <w:rFonts w:asciiTheme="majorBidi" w:hAnsiTheme="majorBidi" w:cstheme="majorBidi"/>
          <w:sz w:val="24"/>
          <w:szCs w:val="24"/>
        </w:rPr>
        <w:t>ran in the 2011 Election</w:t>
      </w:r>
      <w:r w:rsidR="000C0B40" w:rsidRPr="00AE42B7">
        <w:rPr>
          <w:rFonts w:asciiTheme="majorBidi" w:hAnsiTheme="majorBidi" w:cstheme="majorBidi"/>
          <w:sz w:val="24"/>
          <w:szCs w:val="24"/>
        </w:rPr>
        <w:t xml:space="preserve">. </w:t>
      </w:r>
      <w:r w:rsidR="00280161">
        <w:rPr>
          <w:rFonts w:asciiTheme="majorBidi" w:hAnsiTheme="majorBidi" w:cstheme="majorBidi"/>
          <w:sz w:val="24"/>
          <w:szCs w:val="24"/>
        </w:rPr>
        <w:t xml:space="preserve">Of those, 59 percent were </w:t>
      </w:r>
      <w:r w:rsidR="000C0B40" w:rsidRPr="00AE42B7">
        <w:rPr>
          <w:rFonts w:asciiTheme="majorBidi" w:hAnsiTheme="majorBidi" w:cstheme="majorBidi"/>
          <w:sz w:val="24"/>
          <w:szCs w:val="24"/>
        </w:rPr>
        <w:t>registered on Facebook and 28</w:t>
      </w:r>
      <w:r w:rsidR="00280161">
        <w:rPr>
          <w:rFonts w:asciiTheme="majorBidi" w:hAnsiTheme="majorBidi" w:cstheme="majorBidi"/>
          <w:sz w:val="24"/>
          <w:szCs w:val="24"/>
        </w:rPr>
        <w:t xml:space="preserve"> percent</w:t>
      </w:r>
      <w:r w:rsidR="000C0B40" w:rsidRPr="00AE42B7">
        <w:rPr>
          <w:rFonts w:asciiTheme="majorBidi" w:hAnsiTheme="majorBidi" w:cstheme="majorBidi"/>
          <w:sz w:val="24"/>
          <w:szCs w:val="24"/>
        </w:rPr>
        <w:t xml:space="preserve"> </w:t>
      </w:r>
      <w:r w:rsidR="00280161">
        <w:rPr>
          <w:rFonts w:asciiTheme="majorBidi" w:hAnsiTheme="majorBidi" w:cstheme="majorBidi"/>
          <w:sz w:val="24"/>
          <w:szCs w:val="24"/>
        </w:rPr>
        <w:t>we</w:t>
      </w:r>
      <w:r w:rsidR="000C0B40" w:rsidRPr="00AE42B7">
        <w:rPr>
          <w:rFonts w:asciiTheme="majorBidi" w:hAnsiTheme="majorBidi" w:cstheme="majorBidi"/>
          <w:sz w:val="24"/>
          <w:szCs w:val="24"/>
        </w:rPr>
        <w:t>re registered o</w:t>
      </w:r>
      <w:r w:rsidR="00280161">
        <w:rPr>
          <w:rFonts w:asciiTheme="majorBidi" w:hAnsiTheme="majorBidi" w:cstheme="majorBidi"/>
          <w:sz w:val="24"/>
          <w:szCs w:val="24"/>
        </w:rPr>
        <w:t>n</w:t>
      </w:r>
      <w:r w:rsidR="000C0B40" w:rsidRPr="00AE42B7">
        <w:rPr>
          <w:rFonts w:asciiTheme="majorBidi" w:hAnsiTheme="majorBidi" w:cstheme="majorBidi"/>
          <w:sz w:val="24"/>
          <w:szCs w:val="24"/>
        </w:rPr>
        <w:t xml:space="preserve"> Twitter. However, of the 59</w:t>
      </w:r>
      <w:r w:rsidR="00280161">
        <w:rPr>
          <w:rFonts w:asciiTheme="majorBidi" w:hAnsiTheme="majorBidi" w:cstheme="majorBidi"/>
          <w:sz w:val="24"/>
          <w:szCs w:val="24"/>
        </w:rPr>
        <w:t xml:space="preserve"> percent</w:t>
      </w:r>
      <w:r w:rsidR="00AE42B7" w:rsidRPr="00AE42B7">
        <w:rPr>
          <w:rFonts w:asciiTheme="majorBidi" w:hAnsiTheme="majorBidi" w:cstheme="majorBidi"/>
          <w:sz w:val="24"/>
          <w:szCs w:val="24"/>
        </w:rPr>
        <w:t xml:space="preserve"> registered on Facebook, </w:t>
      </w:r>
      <w:r w:rsidR="00280161">
        <w:rPr>
          <w:rFonts w:asciiTheme="majorBidi" w:hAnsiTheme="majorBidi" w:cstheme="majorBidi"/>
          <w:sz w:val="24"/>
          <w:szCs w:val="24"/>
        </w:rPr>
        <w:t>14 percent had</w:t>
      </w:r>
      <w:r w:rsidR="000C0B40" w:rsidRPr="00AE42B7">
        <w:rPr>
          <w:rFonts w:asciiTheme="majorBidi" w:hAnsiTheme="majorBidi" w:cstheme="majorBidi"/>
          <w:sz w:val="24"/>
          <w:szCs w:val="24"/>
        </w:rPr>
        <w:t xml:space="preserve"> a </w:t>
      </w:r>
      <w:r w:rsidR="00280161">
        <w:rPr>
          <w:rFonts w:asciiTheme="majorBidi" w:hAnsiTheme="majorBidi" w:cstheme="majorBidi"/>
          <w:sz w:val="24"/>
          <w:szCs w:val="24"/>
        </w:rPr>
        <w:t xml:space="preserve">Facebook </w:t>
      </w:r>
      <w:r w:rsidR="00A83787">
        <w:rPr>
          <w:rFonts w:asciiTheme="majorBidi" w:hAnsiTheme="majorBidi" w:cstheme="majorBidi"/>
          <w:sz w:val="24"/>
          <w:szCs w:val="24"/>
        </w:rPr>
        <w:t>‘</w:t>
      </w:r>
      <w:r w:rsidR="000C0B40" w:rsidRPr="00AE42B7">
        <w:rPr>
          <w:rFonts w:asciiTheme="majorBidi" w:hAnsiTheme="majorBidi" w:cstheme="majorBidi"/>
          <w:sz w:val="24"/>
          <w:szCs w:val="24"/>
        </w:rPr>
        <w:t>page</w:t>
      </w:r>
      <w:r w:rsidR="00A83787">
        <w:rPr>
          <w:rFonts w:asciiTheme="majorBidi" w:hAnsiTheme="majorBidi" w:cstheme="majorBidi"/>
          <w:sz w:val="24"/>
          <w:szCs w:val="24"/>
        </w:rPr>
        <w:t>’</w:t>
      </w:r>
      <w:r w:rsidR="00280161">
        <w:rPr>
          <w:rFonts w:asciiTheme="majorBidi" w:hAnsiTheme="majorBidi" w:cstheme="majorBidi"/>
          <w:sz w:val="24"/>
          <w:szCs w:val="24"/>
        </w:rPr>
        <w:t xml:space="preserve"> rather than a full Facebook account, which prevented people from </w:t>
      </w:r>
      <w:r w:rsidR="00A83787">
        <w:rPr>
          <w:rFonts w:asciiTheme="majorBidi" w:hAnsiTheme="majorBidi" w:cstheme="majorBidi"/>
          <w:sz w:val="24"/>
          <w:szCs w:val="24"/>
        </w:rPr>
        <w:t>‘</w:t>
      </w:r>
      <w:proofErr w:type="spellStart"/>
      <w:r w:rsidR="00280161">
        <w:rPr>
          <w:rFonts w:asciiTheme="majorBidi" w:hAnsiTheme="majorBidi" w:cstheme="majorBidi"/>
          <w:sz w:val="24"/>
          <w:szCs w:val="24"/>
        </w:rPr>
        <w:t>friending</w:t>
      </w:r>
      <w:proofErr w:type="spellEnd"/>
      <w:r w:rsidR="00A83787">
        <w:rPr>
          <w:rFonts w:asciiTheme="majorBidi" w:hAnsiTheme="majorBidi" w:cstheme="majorBidi"/>
          <w:sz w:val="24"/>
          <w:szCs w:val="24"/>
        </w:rPr>
        <w:t>’</w:t>
      </w:r>
      <w:r w:rsidR="00280161">
        <w:rPr>
          <w:rFonts w:asciiTheme="majorBidi" w:hAnsiTheme="majorBidi" w:cstheme="majorBidi"/>
          <w:sz w:val="24"/>
          <w:szCs w:val="24"/>
        </w:rPr>
        <w:t xml:space="preserve"> them and thus no count of friends could be obtained</w:t>
      </w:r>
      <w:r w:rsidR="000C0B40" w:rsidRPr="00AE42B7">
        <w:rPr>
          <w:rFonts w:asciiTheme="majorBidi" w:hAnsiTheme="majorBidi" w:cstheme="majorBidi"/>
          <w:sz w:val="24"/>
          <w:szCs w:val="24"/>
        </w:rPr>
        <w:t>.</w:t>
      </w:r>
      <w:r w:rsidR="00280161">
        <w:rPr>
          <w:rFonts w:asciiTheme="majorBidi" w:hAnsiTheme="majorBidi" w:cstheme="majorBidi"/>
          <w:sz w:val="24"/>
          <w:szCs w:val="24"/>
        </w:rPr>
        <w:t xml:space="preserve"> </w:t>
      </w:r>
      <w:r w:rsidR="00CC41E3" w:rsidRPr="00AE42B7">
        <w:rPr>
          <w:rFonts w:asciiTheme="majorBidi" w:hAnsiTheme="majorBidi" w:cstheme="majorBidi"/>
          <w:sz w:val="24"/>
          <w:szCs w:val="24"/>
        </w:rPr>
        <w:t>The</w:t>
      </w:r>
      <w:r w:rsidR="00280161">
        <w:rPr>
          <w:rFonts w:asciiTheme="majorBidi" w:hAnsiTheme="majorBidi" w:cstheme="majorBidi"/>
          <w:sz w:val="24"/>
          <w:szCs w:val="24"/>
        </w:rPr>
        <w:t xml:space="preserve"> resulting dataset has 161 Election Day observations of</w:t>
      </w:r>
      <w:r w:rsidR="00CC41E3" w:rsidRPr="00AE42B7">
        <w:rPr>
          <w:rFonts w:asciiTheme="majorBidi" w:hAnsiTheme="majorBidi" w:cstheme="majorBidi"/>
          <w:sz w:val="24"/>
          <w:szCs w:val="24"/>
        </w:rPr>
        <w:t xml:space="preserve"> Faceboo</w:t>
      </w:r>
      <w:r w:rsidR="00AE42B7" w:rsidRPr="00AE42B7">
        <w:rPr>
          <w:rFonts w:asciiTheme="majorBidi" w:hAnsiTheme="majorBidi" w:cstheme="majorBidi"/>
          <w:sz w:val="24"/>
          <w:szCs w:val="24"/>
        </w:rPr>
        <w:t>k</w:t>
      </w:r>
      <w:r w:rsidR="00280161">
        <w:rPr>
          <w:rFonts w:asciiTheme="majorBidi" w:hAnsiTheme="majorBidi" w:cstheme="majorBidi"/>
          <w:sz w:val="24"/>
          <w:szCs w:val="24"/>
        </w:rPr>
        <w:t xml:space="preserve"> friend counts (and 206 observations from 19 November; </w:t>
      </w:r>
      <w:r w:rsidR="00CC41E3" w:rsidRPr="00AE42B7">
        <w:rPr>
          <w:rFonts w:asciiTheme="majorBidi" w:hAnsiTheme="majorBidi" w:cstheme="majorBidi"/>
          <w:sz w:val="24"/>
          <w:szCs w:val="24"/>
        </w:rPr>
        <w:t>16</w:t>
      </w:r>
      <w:r w:rsidR="00AE42B7" w:rsidRPr="00AE42B7">
        <w:rPr>
          <w:rFonts w:asciiTheme="majorBidi" w:hAnsiTheme="majorBidi" w:cstheme="majorBidi"/>
          <w:sz w:val="24"/>
          <w:szCs w:val="24"/>
        </w:rPr>
        <w:t xml:space="preserve">7 from </w:t>
      </w:r>
      <w:r w:rsidR="00280161">
        <w:rPr>
          <w:rFonts w:asciiTheme="majorBidi" w:hAnsiTheme="majorBidi" w:cstheme="majorBidi"/>
          <w:sz w:val="24"/>
          <w:szCs w:val="24"/>
        </w:rPr>
        <w:t>26 October;</w:t>
      </w:r>
      <w:r w:rsidR="00CC41E3" w:rsidRPr="00AE42B7">
        <w:rPr>
          <w:rFonts w:asciiTheme="majorBidi" w:hAnsiTheme="majorBidi" w:cstheme="majorBidi"/>
          <w:sz w:val="24"/>
          <w:szCs w:val="24"/>
        </w:rPr>
        <w:t xml:space="preserve"> and 12</w:t>
      </w:r>
      <w:r w:rsidR="00AE42B7" w:rsidRPr="00AE42B7">
        <w:rPr>
          <w:rFonts w:asciiTheme="majorBidi" w:hAnsiTheme="majorBidi" w:cstheme="majorBidi"/>
          <w:sz w:val="24"/>
          <w:szCs w:val="24"/>
        </w:rPr>
        <w:t>8</w:t>
      </w:r>
      <w:r w:rsidR="00CC41E3" w:rsidRPr="00AE42B7">
        <w:rPr>
          <w:rFonts w:asciiTheme="majorBidi" w:hAnsiTheme="majorBidi" w:cstheme="majorBidi"/>
          <w:sz w:val="24"/>
          <w:szCs w:val="24"/>
        </w:rPr>
        <w:t xml:space="preserve"> are from </w:t>
      </w:r>
      <w:r w:rsidR="00280161">
        <w:rPr>
          <w:rFonts w:asciiTheme="majorBidi" w:hAnsiTheme="majorBidi" w:cstheme="majorBidi"/>
          <w:sz w:val="24"/>
          <w:szCs w:val="24"/>
        </w:rPr>
        <w:t xml:space="preserve">26 September), and 98 Election Day observations of Twitter follower counts (and </w:t>
      </w:r>
      <w:r w:rsidR="00AE42B7" w:rsidRPr="00AE42B7">
        <w:rPr>
          <w:rFonts w:asciiTheme="majorBidi" w:hAnsiTheme="majorBidi" w:cstheme="majorBidi"/>
          <w:sz w:val="24"/>
          <w:szCs w:val="24"/>
        </w:rPr>
        <w:t xml:space="preserve">116 </w:t>
      </w:r>
      <w:r w:rsidR="00280161">
        <w:rPr>
          <w:rFonts w:asciiTheme="majorBidi" w:hAnsiTheme="majorBidi" w:cstheme="majorBidi"/>
          <w:sz w:val="24"/>
          <w:szCs w:val="24"/>
        </w:rPr>
        <w:t xml:space="preserve">observations from 19 November; </w:t>
      </w:r>
      <w:r w:rsidR="00280161" w:rsidRPr="00AE42B7">
        <w:rPr>
          <w:rFonts w:asciiTheme="majorBidi" w:hAnsiTheme="majorBidi" w:cstheme="majorBidi"/>
          <w:sz w:val="24"/>
          <w:szCs w:val="24"/>
        </w:rPr>
        <w:t>1</w:t>
      </w:r>
      <w:r w:rsidR="00280161">
        <w:rPr>
          <w:rFonts w:asciiTheme="majorBidi" w:hAnsiTheme="majorBidi" w:cstheme="majorBidi"/>
          <w:sz w:val="24"/>
          <w:szCs w:val="24"/>
        </w:rPr>
        <w:t>25</w:t>
      </w:r>
      <w:r w:rsidR="00280161" w:rsidRPr="00AE42B7">
        <w:rPr>
          <w:rFonts w:asciiTheme="majorBidi" w:hAnsiTheme="majorBidi" w:cstheme="majorBidi"/>
          <w:sz w:val="24"/>
          <w:szCs w:val="24"/>
        </w:rPr>
        <w:t xml:space="preserve"> from </w:t>
      </w:r>
      <w:r w:rsidR="00280161">
        <w:rPr>
          <w:rFonts w:asciiTheme="majorBidi" w:hAnsiTheme="majorBidi" w:cstheme="majorBidi"/>
          <w:sz w:val="24"/>
          <w:szCs w:val="24"/>
        </w:rPr>
        <w:t>26 October;</w:t>
      </w:r>
      <w:r w:rsidR="00280161" w:rsidRPr="00AE42B7">
        <w:rPr>
          <w:rFonts w:asciiTheme="majorBidi" w:hAnsiTheme="majorBidi" w:cstheme="majorBidi"/>
          <w:sz w:val="24"/>
          <w:szCs w:val="24"/>
        </w:rPr>
        <w:t xml:space="preserve"> and 1</w:t>
      </w:r>
      <w:r w:rsidR="00280161">
        <w:rPr>
          <w:rFonts w:asciiTheme="majorBidi" w:hAnsiTheme="majorBidi" w:cstheme="majorBidi"/>
          <w:sz w:val="24"/>
          <w:szCs w:val="24"/>
        </w:rPr>
        <w:t>0</w:t>
      </w:r>
      <w:r w:rsidR="00280161" w:rsidRPr="00AE42B7">
        <w:rPr>
          <w:rFonts w:asciiTheme="majorBidi" w:hAnsiTheme="majorBidi" w:cstheme="majorBidi"/>
          <w:sz w:val="24"/>
          <w:szCs w:val="24"/>
        </w:rPr>
        <w:t xml:space="preserve">8 are from </w:t>
      </w:r>
      <w:r w:rsidR="00280161">
        <w:rPr>
          <w:rFonts w:asciiTheme="majorBidi" w:hAnsiTheme="majorBidi" w:cstheme="majorBidi"/>
          <w:sz w:val="24"/>
          <w:szCs w:val="24"/>
        </w:rPr>
        <w:t>26 September).</w:t>
      </w:r>
    </w:p>
    <w:p w:rsidR="003A7BCB" w:rsidRPr="003B46DF" w:rsidRDefault="003A7BCB" w:rsidP="003A7BCB">
      <w:pPr>
        <w:tabs>
          <w:tab w:val="left" w:pos="426"/>
        </w:tabs>
        <w:spacing w:after="0" w:line="288" w:lineRule="auto"/>
        <w:jc w:val="both"/>
        <w:rPr>
          <w:rFonts w:asciiTheme="majorBidi" w:hAnsiTheme="majorBidi" w:cstheme="majorBidi"/>
          <w:sz w:val="24"/>
          <w:szCs w:val="24"/>
        </w:rPr>
      </w:pPr>
    </w:p>
    <w:p w:rsidR="00696112" w:rsidRDefault="003A7BCB"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CC41E3" w:rsidRPr="003B46DF">
        <w:rPr>
          <w:rFonts w:asciiTheme="majorBidi" w:hAnsiTheme="majorBidi" w:cstheme="majorBidi"/>
          <w:sz w:val="24"/>
          <w:szCs w:val="24"/>
        </w:rPr>
        <w:t xml:space="preserve">To test the relationship between the </w:t>
      </w:r>
      <w:r w:rsidR="003767E2" w:rsidRPr="003B46DF">
        <w:rPr>
          <w:rFonts w:asciiTheme="majorBidi" w:hAnsiTheme="majorBidi" w:cstheme="majorBidi"/>
          <w:sz w:val="24"/>
          <w:szCs w:val="24"/>
        </w:rPr>
        <w:t xml:space="preserve">amount of </w:t>
      </w:r>
      <w:r w:rsidR="00280161">
        <w:rPr>
          <w:rFonts w:asciiTheme="majorBidi" w:hAnsiTheme="majorBidi" w:cstheme="majorBidi"/>
          <w:sz w:val="24"/>
          <w:szCs w:val="24"/>
        </w:rPr>
        <w:t xml:space="preserve">social network </w:t>
      </w:r>
      <w:r w:rsidR="00CC41E3" w:rsidRPr="003B46DF">
        <w:rPr>
          <w:rFonts w:asciiTheme="majorBidi" w:hAnsiTheme="majorBidi" w:cstheme="majorBidi"/>
          <w:sz w:val="24"/>
          <w:szCs w:val="24"/>
        </w:rPr>
        <w:t xml:space="preserve">support a candidate </w:t>
      </w:r>
      <w:r w:rsidR="00280161">
        <w:rPr>
          <w:rFonts w:asciiTheme="majorBidi" w:hAnsiTheme="majorBidi" w:cstheme="majorBidi"/>
          <w:sz w:val="24"/>
          <w:szCs w:val="24"/>
        </w:rPr>
        <w:t>had</w:t>
      </w:r>
      <w:r w:rsidR="00360313">
        <w:rPr>
          <w:rFonts w:asciiTheme="majorBidi" w:hAnsiTheme="majorBidi" w:cstheme="majorBidi"/>
          <w:sz w:val="24"/>
          <w:szCs w:val="24"/>
        </w:rPr>
        <w:t xml:space="preserve"> </w:t>
      </w:r>
      <w:r w:rsidR="003767E2" w:rsidRPr="003B46DF">
        <w:rPr>
          <w:rFonts w:asciiTheme="majorBidi" w:hAnsiTheme="majorBidi" w:cstheme="majorBidi"/>
          <w:sz w:val="24"/>
          <w:szCs w:val="24"/>
        </w:rPr>
        <w:t xml:space="preserve">on the specified dates and the election result, </w:t>
      </w:r>
      <w:r w:rsidR="00280161">
        <w:rPr>
          <w:rFonts w:asciiTheme="majorBidi" w:hAnsiTheme="majorBidi" w:cstheme="majorBidi"/>
          <w:sz w:val="24"/>
          <w:szCs w:val="24"/>
        </w:rPr>
        <w:t xml:space="preserve">two </w:t>
      </w:r>
      <w:r w:rsidR="003767E2" w:rsidRPr="003B46DF">
        <w:rPr>
          <w:rFonts w:asciiTheme="majorBidi" w:hAnsiTheme="majorBidi" w:cstheme="majorBidi"/>
          <w:sz w:val="24"/>
          <w:szCs w:val="24"/>
        </w:rPr>
        <w:t xml:space="preserve">regression </w:t>
      </w:r>
      <w:r w:rsidR="00280161">
        <w:rPr>
          <w:rFonts w:asciiTheme="majorBidi" w:hAnsiTheme="majorBidi" w:cstheme="majorBidi"/>
          <w:sz w:val="24"/>
          <w:szCs w:val="24"/>
        </w:rPr>
        <w:t>models</w:t>
      </w:r>
      <w:r w:rsidR="003767E2" w:rsidRPr="003B46DF">
        <w:rPr>
          <w:rFonts w:asciiTheme="majorBidi" w:hAnsiTheme="majorBidi" w:cstheme="majorBidi"/>
          <w:sz w:val="24"/>
          <w:szCs w:val="24"/>
        </w:rPr>
        <w:t xml:space="preserve"> were </w:t>
      </w:r>
      <w:r w:rsidR="00280161">
        <w:rPr>
          <w:rFonts w:asciiTheme="majorBidi" w:hAnsiTheme="majorBidi" w:cstheme="majorBidi"/>
          <w:sz w:val="24"/>
          <w:szCs w:val="24"/>
        </w:rPr>
        <w:t>specified: (1) a linear OLS model of vote share; and (2) a logistic regression model with election outcome (win or not) as the dependent variable</w:t>
      </w:r>
      <w:r w:rsidR="003767E2" w:rsidRPr="003B46DF">
        <w:rPr>
          <w:rFonts w:asciiTheme="majorBidi" w:hAnsiTheme="majorBidi" w:cstheme="majorBidi"/>
          <w:sz w:val="24"/>
          <w:szCs w:val="24"/>
        </w:rPr>
        <w:t>.</w:t>
      </w:r>
      <w:r w:rsidR="00280161">
        <w:rPr>
          <w:rFonts w:asciiTheme="majorBidi" w:hAnsiTheme="majorBidi" w:cstheme="majorBidi"/>
          <w:sz w:val="24"/>
          <w:szCs w:val="24"/>
        </w:rPr>
        <w:t xml:space="preserve"> The key explanatory variables of</w:t>
      </w:r>
      <w:r w:rsidR="003767E2" w:rsidRPr="003B46DF">
        <w:rPr>
          <w:rFonts w:asciiTheme="majorBidi" w:hAnsiTheme="majorBidi" w:cstheme="majorBidi"/>
          <w:sz w:val="24"/>
          <w:szCs w:val="24"/>
        </w:rPr>
        <w:t xml:space="preserve"> </w:t>
      </w:r>
      <w:r w:rsidR="00280161">
        <w:rPr>
          <w:rFonts w:asciiTheme="majorBidi" w:hAnsiTheme="majorBidi" w:cstheme="majorBidi"/>
          <w:sz w:val="24"/>
          <w:szCs w:val="24"/>
        </w:rPr>
        <w:t>interest are the number of Facebook friends or Twitter followers (in 000s), or the change in the number of Facebook friends or Twitter followers over time.</w:t>
      </w:r>
      <w:r w:rsidR="00146D28">
        <w:rPr>
          <w:rFonts w:asciiTheme="majorBidi" w:hAnsiTheme="majorBidi" w:cstheme="majorBidi"/>
          <w:sz w:val="24"/>
          <w:szCs w:val="24"/>
        </w:rPr>
        <w:t xml:space="preserve"> </w:t>
      </w:r>
      <w:r w:rsidR="00951356">
        <w:rPr>
          <w:rFonts w:asciiTheme="majorBidi" w:hAnsiTheme="majorBidi" w:cstheme="majorBidi"/>
          <w:sz w:val="24"/>
          <w:szCs w:val="24"/>
        </w:rPr>
        <w:t>Separate models were run that included Facebook variables from those that included Twitter variables.</w:t>
      </w:r>
      <w:r w:rsidR="00951356">
        <w:rPr>
          <w:rStyle w:val="FootnoteReference"/>
          <w:rFonts w:asciiTheme="majorBidi" w:hAnsiTheme="majorBidi" w:cstheme="majorBidi"/>
          <w:sz w:val="24"/>
          <w:szCs w:val="24"/>
        </w:rPr>
        <w:footnoteReference w:id="1"/>
      </w:r>
      <w:r w:rsidR="00951356">
        <w:rPr>
          <w:rFonts w:asciiTheme="majorBidi" w:hAnsiTheme="majorBidi" w:cstheme="majorBidi"/>
          <w:sz w:val="24"/>
          <w:szCs w:val="24"/>
        </w:rPr>
        <w:t xml:space="preserve"> </w:t>
      </w:r>
      <w:r w:rsidR="00A81B5A">
        <w:rPr>
          <w:rFonts w:asciiTheme="majorBidi" w:hAnsiTheme="majorBidi" w:cstheme="majorBidi"/>
          <w:sz w:val="24"/>
          <w:szCs w:val="24"/>
        </w:rPr>
        <w:t xml:space="preserve">In particular, we are interested in whether these variables add significant explanatory power over and above the control variables. </w:t>
      </w:r>
      <w:r w:rsidR="00146D28">
        <w:rPr>
          <w:rFonts w:asciiTheme="majorBidi" w:hAnsiTheme="majorBidi" w:cstheme="majorBidi"/>
          <w:sz w:val="24"/>
          <w:szCs w:val="24"/>
        </w:rPr>
        <w:t xml:space="preserve">Control variables included a dummy variable to indicate </w:t>
      </w:r>
      <w:r w:rsidR="00EE4429" w:rsidRPr="00146D28">
        <w:rPr>
          <w:rFonts w:asciiTheme="majorBidi" w:hAnsiTheme="majorBidi" w:cstheme="majorBidi"/>
          <w:sz w:val="24"/>
          <w:szCs w:val="24"/>
        </w:rPr>
        <w:t>whether the ca</w:t>
      </w:r>
      <w:r w:rsidR="00146D28">
        <w:rPr>
          <w:rFonts w:asciiTheme="majorBidi" w:hAnsiTheme="majorBidi" w:cstheme="majorBidi"/>
          <w:sz w:val="24"/>
          <w:szCs w:val="24"/>
        </w:rPr>
        <w:t xml:space="preserve">ndidate was the incumbent; a dummy variable </w:t>
      </w:r>
      <w:r w:rsidR="00EE4429" w:rsidRPr="00146D28">
        <w:rPr>
          <w:rFonts w:asciiTheme="majorBidi" w:hAnsiTheme="majorBidi" w:cstheme="majorBidi"/>
          <w:sz w:val="24"/>
          <w:szCs w:val="24"/>
        </w:rPr>
        <w:t xml:space="preserve">indicating whether the political party of the candidate is the </w:t>
      </w:r>
      <w:r w:rsidR="00EE4429" w:rsidRPr="00146D28">
        <w:rPr>
          <w:rFonts w:asciiTheme="majorBidi" w:hAnsiTheme="majorBidi" w:cstheme="majorBidi"/>
          <w:sz w:val="24"/>
          <w:szCs w:val="24"/>
        </w:rPr>
        <w:lastRenderedPageBreak/>
        <w:t>same as t</w:t>
      </w:r>
      <w:r w:rsidR="00146D28">
        <w:rPr>
          <w:rFonts w:asciiTheme="majorBidi" w:hAnsiTheme="majorBidi" w:cstheme="majorBidi"/>
          <w:sz w:val="24"/>
          <w:szCs w:val="24"/>
        </w:rPr>
        <w:t>he political party that won that electorate</w:t>
      </w:r>
      <w:r w:rsidR="00EE4429" w:rsidRPr="00146D28">
        <w:rPr>
          <w:rFonts w:asciiTheme="majorBidi" w:hAnsiTheme="majorBidi" w:cstheme="majorBidi"/>
          <w:sz w:val="24"/>
          <w:szCs w:val="24"/>
        </w:rPr>
        <w:t xml:space="preserve"> seat in the </w:t>
      </w:r>
      <w:r w:rsidR="00146D28">
        <w:rPr>
          <w:rFonts w:asciiTheme="majorBidi" w:hAnsiTheme="majorBidi" w:cstheme="majorBidi"/>
          <w:sz w:val="24"/>
          <w:szCs w:val="24"/>
        </w:rPr>
        <w:t>previous (2008)</w:t>
      </w:r>
      <w:r w:rsidR="00EE4429" w:rsidRPr="00146D28">
        <w:rPr>
          <w:rFonts w:asciiTheme="majorBidi" w:hAnsiTheme="majorBidi" w:cstheme="majorBidi"/>
          <w:sz w:val="24"/>
          <w:szCs w:val="24"/>
        </w:rPr>
        <w:t xml:space="preserve"> elections</w:t>
      </w:r>
      <w:r w:rsidR="00146D28">
        <w:rPr>
          <w:rFonts w:asciiTheme="majorBidi" w:hAnsiTheme="majorBidi" w:cstheme="majorBidi"/>
          <w:sz w:val="24"/>
          <w:szCs w:val="24"/>
        </w:rPr>
        <w:t xml:space="preserve">; </w:t>
      </w:r>
      <w:r w:rsidR="004955DC">
        <w:rPr>
          <w:rFonts w:asciiTheme="majorBidi" w:hAnsiTheme="majorBidi" w:cstheme="majorBidi"/>
          <w:sz w:val="24"/>
          <w:szCs w:val="24"/>
        </w:rPr>
        <w:t xml:space="preserve">a variable indicating the candidate’s </w:t>
      </w:r>
      <w:r w:rsidR="00146D28">
        <w:rPr>
          <w:rFonts w:asciiTheme="majorBidi" w:hAnsiTheme="majorBidi" w:cstheme="majorBidi"/>
          <w:sz w:val="24"/>
          <w:szCs w:val="24"/>
        </w:rPr>
        <w:t xml:space="preserve">ordinal </w:t>
      </w:r>
      <w:r w:rsidR="004955DC">
        <w:rPr>
          <w:rFonts w:asciiTheme="majorBidi" w:hAnsiTheme="majorBidi" w:cstheme="majorBidi"/>
          <w:sz w:val="24"/>
          <w:szCs w:val="24"/>
        </w:rPr>
        <w:t>position on their respective party list</w:t>
      </w:r>
      <w:r w:rsidR="00A81B5A">
        <w:rPr>
          <w:rFonts w:asciiTheme="majorBidi" w:hAnsiTheme="majorBidi" w:cstheme="majorBidi"/>
          <w:sz w:val="24"/>
          <w:szCs w:val="24"/>
        </w:rPr>
        <w:t>;</w:t>
      </w:r>
      <w:r w:rsidR="00A81B5A">
        <w:rPr>
          <w:rStyle w:val="FootnoteReference"/>
          <w:rFonts w:asciiTheme="majorBidi" w:hAnsiTheme="majorBidi" w:cstheme="majorBidi"/>
          <w:sz w:val="24"/>
          <w:szCs w:val="24"/>
        </w:rPr>
        <w:footnoteReference w:id="2"/>
      </w:r>
      <w:r w:rsidR="0084360A">
        <w:rPr>
          <w:rFonts w:asciiTheme="majorBidi" w:hAnsiTheme="majorBidi" w:cstheme="majorBidi"/>
          <w:sz w:val="24"/>
          <w:szCs w:val="24"/>
        </w:rPr>
        <w:t xml:space="preserve"> as well as party fixed effects</w:t>
      </w:r>
      <w:r w:rsidR="004955DC" w:rsidRPr="00A81B5A">
        <w:rPr>
          <w:rFonts w:asciiTheme="majorBidi" w:hAnsiTheme="majorBidi" w:cstheme="majorBidi"/>
          <w:sz w:val="24"/>
          <w:szCs w:val="24"/>
        </w:rPr>
        <w:t>.</w:t>
      </w:r>
      <w:r w:rsidR="0084360A">
        <w:rPr>
          <w:rFonts w:asciiTheme="majorBidi" w:hAnsiTheme="majorBidi" w:cstheme="majorBidi"/>
          <w:sz w:val="24"/>
          <w:szCs w:val="24"/>
        </w:rPr>
        <w:t xml:space="preserve"> </w:t>
      </w:r>
      <w:r w:rsidR="00B44B8E">
        <w:rPr>
          <w:rFonts w:asciiTheme="majorBidi" w:hAnsiTheme="majorBidi" w:cstheme="majorBidi"/>
          <w:sz w:val="24"/>
          <w:szCs w:val="24"/>
        </w:rPr>
        <w:t>The software program R was used to</w:t>
      </w:r>
      <w:r w:rsidR="00A81B5A">
        <w:rPr>
          <w:rFonts w:asciiTheme="majorBidi" w:hAnsiTheme="majorBidi" w:cstheme="majorBidi"/>
          <w:sz w:val="24"/>
          <w:szCs w:val="24"/>
        </w:rPr>
        <w:t xml:space="preserve"> estimate </w:t>
      </w:r>
      <w:r w:rsidR="00A83787">
        <w:rPr>
          <w:rFonts w:asciiTheme="majorBidi" w:hAnsiTheme="majorBidi" w:cstheme="majorBidi"/>
          <w:sz w:val="24"/>
          <w:szCs w:val="24"/>
        </w:rPr>
        <w:t>the models (</w:t>
      </w:r>
      <w:proofErr w:type="spellStart"/>
      <w:r w:rsidR="00A83787">
        <w:rPr>
          <w:rFonts w:asciiTheme="majorBidi" w:hAnsiTheme="majorBidi" w:cstheme="majorBidi"/>
          <w:sz w:val="24"/>
          <w:szCs w:val="24"/>
        </w:rPr>
        <w:t>Kleiber</w:t>
      </w:r>
      <w:proofErr w:type="spellEnd"/>
      <w:r w:rsidR="00A83787">
        <w:rPr>
          <w:rFonts w:asciiTheme="majorBidi" w:hAnsiTheme="majorBidi" w:cstheme="majorBidi"/>
          <w:sz w:val="24"/>
          <w:szCs w:val="24"/>
        </w:rPr>
        <w:t xml:space="preserve"> and </w:t>
      </w:r>
      <w:proofErr w:type="spellStart"/>
      <w:r w:rsidR="00A83787">
        <w:rPr>
          <w:rFonts w:asciiTheme="majorBidi" w:hAnsiTheme="majorBidi" w:cstheme="majorBidi"/>
          <w:sz w:val="24"/>
          <w:szCs w:val="24"/>
        </w:rPr>
        <w:t>Zeileis</w:t>
      </w:r>
      <w:proofErr w:type="spellEnd"/>
      <w:r w:rsidR="00A81B5A">
        <w:rPr>
          <w:rFonts w:asciiTheme="majorBidi" w:hAnsiTheme="majorBidi" w:cstheme="majorBidi"/>
          <w:sz w:val="24"/>
          <w:szCs w:val="24"/>
        </w:rPr>
        <w:t xml:space="preserve"> </w:t>
      </w:r>
      <w:r w:rsidR="00B44B8E">
        <w:rPr>
          <w:rFonts w:asciiTheme="majorBidi" w:hAnsiTheme="majorBidi" w:cstheme="majorBidi"/>
          <w:sz w:val="24"/>
          <w:szCs w:val="24"/>
        </w:rPr>
        <w:t>2008).</w:t>
      </w:r>
      <w:r w:rsidR="00951356">
        <w:rPr>
          <w:rFonts w:asciiTheme="majorBidi" w:hAnsiTheme="majorBidi" w:cstheme="majorBidi"/>
          <w:sz w:val="24"/>
          <w:szCs w:val="24"/>
        </w:rPr>
        <w:t xml:space="preserve"> The</w:t>
      </w:r>
      <w:r w:rsidR="00696112" w:rsidRPr="00951356">
        <w:rPr>
          <w:rFonts w:asciiTheme="majorBidi" w:hAnsiTheme="majorBidi" w:cstheme="majorBidi"/>
          <w:sz w:val="24"/>
          <w:szCs w:val="24"/>
        </w:rPr>
        <w:t xml:space="preserve"> reliability of the </w:t>
      </w:r>
      <w:r w:rsidR="00951356">
        <w:rPr>
          <w:rFonts w:asciiTheme="majorBidi" w:hAnsiTheme="majorBidi" w:cstheme="majorBidi"/>
          <w:sz w:val="24"/>
          <w:szCs w:val="24"/>
        </w:rPr>
        <w:t xml:space="preserve">OLS vote share </w:t>
      </w:r>
      <w:r w:rsidR="00696112" w:rsidRPr="00951356">
        <w:rPr>
          <w:rFonts w:asciiTheme="majorBidi" w:hAnsiTheme="majorBidi" w:cstheme="majorBidi"/>
          <w:sz w:val="24"/>
          <w:szCs w:val="24"/>
        </w:rPr>
        <w:t>models</w:t>
      </w:r>
      <w:r w:rsidR="00951356">
        <w:rPr>
          <w:rFonts w:asciiTheme="majorBidi" w:hAnsiTheme="majorBidi" w:cstheme="majorBidi"/>
          <w:sz w:val="24"/>
          <w:szCs w:val="24"/>
        </w:rPr>
        <w:t xml:space="preserve"> was assessed by the</w:t>
      </w:r>
      <w:r w:rsidR="00696112">
        <w:rPr>
          <w:rFonts w:asciiTheme="majorBidi" w:hAnsiTheme="majorBidi" w:cstheme="majorBidi"/>
          <w:sz w:val="24"/>
          <w:szCs w:val="24"/>
        </w:rPr>
        <w:t xml:space="preserve"> R</w:t>
      </w:r>
      <w:r w:rsidR="00696112" w:rsidRPr="004955DC">
        <w:rPr>
          <w:rFonts w:asciiTheme="majorBidi" w:hAnsiTheme="majorBidi" w:cstheme="majorBidi"/>
          <w:sz w:val="24"/>
          <w:szCs w:val="24"/>
          <w:vertAlign w:val="superscript"/>
        </w:rPr>
        <w:t>2</w:t>
      </w:r>
      <w:r w:rsidR="00696112" w:rsidRPr="004955DC">
        <w:rPr>
          <w:rFonts w:asciiTheme="majorBidi" w:hAnsiTheme="majorBidi" w:cstheme="majorBidi"/>
          <w:sz w:val="24"/>
          <w:szCs w:val="24"/>
        </w:rPr>
        <w:t>,</w:t>
      </w:r>
      <w:r w:rsidR="00696112">
        <w:rPr>
          <w:rFonts w:asciiTheme="majorBidi" w:hAnsiTheme="majorBidi" w:cstheme="majorBidi"/>
          <w:sz w:val="24"/>
          <w:szCs w:val="24"/>
          <w:vertAlign w:val="superscript"/>
        </w:rPr>
        <w:t xml:space="preserve"> </w:t>
      </w:r>
      <w:r w:rsidR="00696112">
        <w:rPr>
          <w:rFonts w:asciiTheme="majorBidi" w:hAnsiTheme="majorBidi" w:cstheme="majorBidi"/>
          <w:sz w:val="24"/>
          <w:szCs w:val="24"/>
        </w:rPr>
        <w:t>which measures the amount of variation in the dependant variable captured by the given independent variables, and the root mean squared forecast error (RMSFE), which measures the average difference between the actual values of the dependant variable and the predicted valu</w:t>
      </w:r>
      <w:r w:rsidR="00951356">
        <w:rPr>
          <w:rFonts w:asciiTheme="majorBidi" w:hAnsiTheme="majorBidi" w:cstheme="majorBidi"/>
          <w:sz w:val="24"/>
          <w:szCs w:val="24"/>
        </w:rPr>
        <w:t>es. The reliability of the probit models was assessed by</w:t>
      </w:r>
      <w:r w:rsidR="00696112">
        <w:rPr>
          <w:rFonts w:asciiTheme="majorBidi" w:hAnsiTheme="majorBidi" w:cstheme="majorBidi"/>
          <w:sz w:val="24"/>
          <w:szCs w:val="24"/>
        </w:rPr>
        <w:t xml:space="preserve"> the pseudo R</w:t>
      </w:r>
      <w:r w:rsidR="00696112" w:rsidRPr="00086698">
        <w:rPr>
          <w:rFonts w:asciiTheme="majorBidi" w:hAnsiTheme="majorBidi" w:cstheme="majorBidi"/>
          <w:sz w:val="24"/>
          <w:szCs w:val="24"/>
          <w:vertAlign w:val="superscript"/>
        </w:rPr>
        <w:t>2</w:t>
      </w:r>
      <w:r w:rsidR="00696112">
        <w:rPr>
          <w:rFonts w:asciiTheme="majorBidi" w:hAnsiTheme="majorBidi" w:cstheme="majorBidi"/>
          <w:sz w:val="24"/>
          <w:szCs w:val="24"/>
        </w:rPr>
        <w:t xml:space="preserve">, and the percentage of winners correctly predicted. </w:t>
      </w:r>
    </w:p>
    <w:p w:rsidR="00696112" w:rsidRPr="003B46DF" w:rsidRDefault="00696112" w:rsidP="003A7BCB">
      <w:pPr>
        <w:tabs>
          <w:tab w:val="left" w:pos="426"/>
        </w:tabs>
        <w:spacing w:after="0" w:line="288" w:lineRule="auto"/>
        <w:jc w:val="both"/>
        <w:rPr>
          <w:rFonts w:asciiTheme="majorBidi" w:hAnsiTheme="majorBidi" w:cstheme="majorBidi"/>
          <w:sz w:val="24"/>
          <w:szCs w:val="24"/>
        </w:rPr>
      </w:pPr>
    </w:p>
    <w:p w:rsidR="00A10425" w:rsidRDefault="0025423B" w:rsidP="007A23EC">
      <w:pPr>
        <w:pStyle w:val="Heading2"/>
      </w:pPr>
      <w:bookmarkStart w:id="1" w:name="_Toc320189402"/>
      <w:r w:rsidRPr="00180BD1">
        <w:t>Results</w:t>
      </w:r>
      <w:bookmarkEnd w:id="1"/>
      <w:r w:rsidR="00952B62">
        <w:t xml:space="preserve"> and Discussion</w:t>
      </w:r>
    </w:p>
    <w:p w:rsidR="007A23EC" w:rsidRPr="007A23EC" w:rsidRDefault="007A23EC" w:rsidP="003A7BCB">
      <w:pPr>
        <w:tabs>
          <w:tab w:val="left" w:pos="426"/>
        </w:tabs>
        <w:spacing w:after="0" w:line="288" w:lineRule="auto"/>
        <w:jc w:val="both"/>
        <w:rPr>
          <w:rFonts w:asciiTheme="majorBidi" w:hAnsiTheme="majorBidi" w:cstheme="majorBidi"/>
          <w:sz w:val="12"/>
          <w:szCs w:val="12"/>
        </w:rPr>
      </w:pPr>
    </w:p>
    <w:p w:rsidR="00F25527" w:rsidRDefault="00F25527"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Table 1 summarises the results of OLS regression models, with vote share as the dependent variable. </w:t>
      </w:r>
      <w:r w:rsidR="00E33723">
        <w:rPr>
          <w:rFonts w:asciiTheme="majorBidi" w:hAnsiTheme="majorBidi" w:cstheme="majorBidi"/>
          <w:sz w:val="24"/>
          <w:szCs w:val="24"/>
        </w:rPr>
        <w:t>Three</w:t>
      </w:r>
      <w:r>
        <w:rPr>
          <w:rFonts w:asciiTheme="majorBidi" w:hAnsiTheme="majorBidi" w:cstheme="majorBidi"/>
          <w:sz w:val="24"/>
          <w:szCs w:val="24"/>
        </w:rPr>
        <w:t xml:space="preserve"> specifications are presented: Model (1) includes </w:t>
      </w:r>
      <w:r w:rsidR="00E33723">
        <w:rPr>
          <w:rFonts w:asciiTheme="majorBidi" w:hAnsiTheme="majorBidi" w:cstheme="majorBidi"/>
          <w:sz w:val="24"/>
          <w:szCs w:val="24"/>
        </w:rPr>
        <w:t xml:space="preserve">only the number of </w:t>
      </w:r>
      <w:r>
        <w:rPr>
          <w:rFonts w:asciiTheme="majorBidi" w:hAnsiTheme="majorBidi" w:cstheme="majorBidi"/>
          <w:sz w:val="24"/>
          <w:szCs w:val="24"/>
        </w:rPr>
        <w:t xml:space="preserve">Facebook </w:t>
      </w:r>
      <w:r w:rsidR="00E33723">
        <w:rPr>
          <w:rFonts w:asciiTheme="majorBidi" w:hAnsiTheme="majorBidi" w:cstheme="majorBidi"/>
          <w:sz w:val="24"/>
          <w:szCs w:val="24"/>
        </w:rPr>
        <w:t>friends on Election Day (26 November)</w:t>
      </w:r>
      <w:r>
        <w:rPr>
          <w:rFonts w:asciiTheme="majorBidi" w:hAnsiTheme="majorBidi" w:cstheme="majorBidi"/>
          <w:sz w:val="24"/>
          <w:szCs w:val="24"/>
        </w:rPr>
        <w:t xml:space="preserve"> as </w:t>
      </w:r>
      <w:r w:rsidR="00E33723">
        <w:rPr>
          <w:rFonts w:asciiTheme="majorBidi" w:hAnsiTheme="majorBidi" w:cstheme="majorBidi"/>
          <w:sz w:val="24"/>
          <w:szCs w:val="24"/>
        </w:rPr>
        <w:t xml:space="preserve">an </w:t>
      </w:r>
      <w:r>
        <w:rPr>
          <w:rFonts w:asciiTheme="majorBidi" w:hAnsiTheme="majorBidi" w:cstheme="majorBidi"/>
          <w:sz w:val="24"/>
          <w:szCs w:val="24"/>
        </w:rPr>
        <w:t>explanatory variable, Model (2)</w:t>
      </w:r>
      <w:r w:rsidR="00E33723">
        <w:rPr>
          <w:rFonts w:asciiTheme="majorBidi" w:hAnsiTheme="majorBidi" w:cstheme="majorBidi"/>
          <w:sz w:val="24"/>
          <w:szCs w:val="24"/>
        </w:rPr>
        <w:t xml:space="preserve"> contains only the control variables (and fixed effects, not shown) as explanatory variables, and Model (3)</w:t>
      </w:r>
      <w:r>
        <w:rPr>
          <w:rFonts w:asciiTheme="majorBidi" w:hAnsiTheme="majorBidi" w:cstheme="majorBidi"/>
          <w:sz w:val="24"/>
          <w:szCs w:val="24"/>
        </w:rPr>
        <w:t xml:space="preserve"> </w:t>
      </w:r>
      <w:r w:rsidR="00E33723">
        <w:rPr>
          <w:rFonts w:asciiTheme="majorBidi" w:hAnsiTheme="majorBidi" w:cstheme="majorBidi"/>
          <w:sz w:val="24"/>
          <w:szCs w:val="24"/>
        </w:rPr>
        <w:t>combines the explanatory variables from Models (1) and (2). Qualitatively similar results are obtained if the number of Facebook friends on other dates (26 September, 26 October, or 19 November) is used as an explanatory variable instead of the number of Facebook friends on Election Day</w:t>
      </w:r>
      <w:r w:rsidR="0014191B">
        <w:rPr>
          <w:rFonts w:asciiTheme="majorBidi" w:hAnsiTheme="majorBidi" w:cstheme="majorBidi"/>
          <w:sz w:val="24"/>
          <w:szCs w:val="24"/>
        </w:rPr>
        <w:t>, although the results are quantitatively largest and most significant for the Election Day variables</w:t>
      </w:r>
      <w:r>
        <w:rPr>
          <w:rFonts w:asciiTheme="majorBidi" w:hAnsiTheme="majorBidi" w:cstheme="majorBidi"/>
          <w:sz w:val="24"/>
          <w:szCs w:val="24"/>
        </w:rPr>
        <w:t>.</w:t>
      </w:r>
    </w:p>
    <w:p w:rsidR="008E43EA" w:rsidRDefault="008E43EA" w:rsidP="003A7BCB">
      <w:pPr>
        <w:tabs>
          <w:tab w:val="left" w:pos="426"/>
        </w:tabs>
        <w:spacing w:after="0" w:line="288" w:lineRule="auto"/>
        <w:jc w:val="both"/>
        <w:rPr>
          <w:rFonts w:asciiTheme="majorBidi" w:hAnsiTheme="majorBidi" w:cstheme="majorBidi"/>
          <w:sz w:val="24"/>
          <w:szCs w:val="24"/>
        </w:rPr>
      </w:pPr>
    </w:p>
    <w:p w:rsidR="00F25527" w:rsidRDefault="0084360A" w:rsidP="003A7BCB">
      <w:pPr>
        <w:tabs>
          <w:tab w:val="left" w:pos="426"/>
        </w:tabs>
        <w:spacing w:after="0" w:line="240" w:lineRule="auto"/>
        <w:jc w:val="center"/>
        <w:rPr>
          <w:rFonts w:asciiTheme="majorBidi" w:hAnsiTheme="majorBidi" w:cstheme="majorBidi"/>
          <w:b/>
        </w:rPr>
      </w:pPr>
      <w:r w:rsidRPr="003A7BCB">
        <w:rPr>
          <w:rFonts w:asciiTheme="majorBidi" w:hAnsiTheme="majorBidi" w:cstheme="majorBidi"/>
          <w:b/>
        </w:rPr>
        <w:t xml:space="preserve">Table 1: </w:t>
      </w:r>
      <w:r w:rsidR="00A83787">
        <w:rPr>
          <w:rFonts w:asciiTheme="majorBidi" w:hAnsiTheme="majorBidi" w:cstheme="majorBidi"/>
          <w:b/>
        </w:rPr>
        <w:t>OLS Regression Results for Facebook M</w:t>
      </w:r>
      <w:r w:rsidRPr="003A7BCB">
        <w:rPr>
          <w:rFonts w:asciiTheme="majorBidi" w:hAnsiTheme="majorBidi" w:cstheme="majorBidi"/>
          <w:b/>
        </w:rPr>
        <w:t>odels</w:t>
      </w:r>
    </w:p>
    <w:p w:rsidR="00A83787" w:rsidRPr="00A83787" w:rsidRDefault="00A83787" w:rsidP="003A7BCB">
      <w:pPr>
        <w:tabs>
          <w:tab w:val="left" w:pos="426"/>
        </w:tabs>
        <w:spacing w:after="0" w:line="240" w:lineRule="auto"/>
        <w:jc w:val="center"/>
        <w:rPr>
          <w:rFonts w:asciiTheme="majorBidi" w:hAnsiTheme="majorBidi" w:cstheme="majorBidi"/>
          <w:b/>
          <w:sz w:val="6"/>
          <w:szCs w:val="6"/>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786"/>
        <w:gridCol w:w="1485"/>
        <w:gridCol w:w="1485"/>
        <w:gridCol w:w="1486"/>
      </w:tblGrid>
      <w:tr w:rsidR="00E33723" w:rsidRPr="003A7BCB" w:rsidTr="001D5AD5">
        <w:tc>
          <w:tcPr>
            <w:tcW w:w="4786" w:type="dxa"/>
            <w:tcBorders>
              <w:top w:val="single" w:sz="4" w:space="0" w:color="auto"/>
              <w:bottom w:val="single" w:sz="4" w:space="0" w:color="auto"/>
            </w:tcBorders>
            <w:vAlign w:val="center"/>
          </w:tcPr>
          <w:p w:rsidR="00E33723" w:rsidRPr="003A7BCB" w:rsidRDefault="00E33723" w:rsidP="00A83787">
            <w:pPr>
              <w:tabs>
                <w:tab w:val="left" w:pos="426"/>
              </w:tabs>
              <w:spacing w:before="60" w:after="60"/>
              <w:rPr>
                <w:rFonts w:ascii="Times New Roman" w:hAnsi="Times New Roman" w:cs="Times New Roman"/>
                <w:b/>
              </w:rPr>
            </w:pPr>
            <w:r w:rsidRPr="003A7BCB">
              <w:rPr>
                <w:rFonts w:ascii="Times New Roman" w:hAnsi="Times New Roman" w:cs="Times New Roman"/>
                <w:b/>
              </w:rPr>
              <w:t>Variable</w:t>
            </w:r>
          </w:p>
        </w:tc>
        <w:tc>
          <w:tcPr>
            <w:tcW w:w="1485" w:type="dxa"/>
            <w:tcBorders>
              <w:top w:val="single" w:sz="4" w:space="0" w:color="auto"/>
              <w:bottom w:val="single" w:sz="4" w:space="0" w:color="auto"/>
            </w:tcBorders>
            <w:vAlign w:val="center"/>
          </w:tcPr>
          <w:p w:rsidR="00E33723" w:rsidRPr="003A7BCB" w:rsidRDefault="00E33723" w:rsidP="00A83787">
            <w:pPr>
              <w:tabs>
                <w:tab w:val="left" w:pos="426"/>
              </w:tabs>
              <w:spacing w:before="60" w:after="60"/>
              <w:jc w:val="center"/>
              <w:rPr>
                <w:rFonts w:ascii="Times New Roman" w:hAnsi="Times New Roman" w:cs="Times New Roman"/>
                <w:b/>
              </w:rPr>
            </w:pPr>
            <w:r w:rsidRPr="003A7BCB">
              <w:rPr>
                <w:rFonts w:ascii="Times New Roman" w:hAnsi="Times New Roman" w:cs="Times New Roman"/>
                <w:b/>
              </w:rPr>
              <w:t>Model (1)</w:t>
            </w:r>
          </w:p>
        </w:tc>
        <w:tc>
          <w:tcPr>
            <w:tcW w:w="1485" w:type="dxa"/>
            <w:tcBorders>
              <w:top w:val="single" w:sz="4" w:space="0" w:color="auto"/>
              <w:bottom w:val="single" w:sz="4" w:space="0" w:color="auto"/>
            </w:tcBorders>
            <w:vAlign w:val="center"/>
          </w:tcPr>
          <w:p w:rsidR="00E33723" w:rsidRPr="003A7BCB" w:rsidRDefault="00E33723" w:rsidP="00A83787">
            <w:pPr>
              <w:tabs>
                <w:tab w:val="left" w:pos="426"/>
              </w:tabs>
              <w:spacing w:before="60" w:after="60"/>
              <w:jc w:val="center"/>
              <w:rPr>
                <w:rFonts w:ascii="Times New Roman" w:hAnsi="Times New Roman" w:cs="Times New Roman"/>
                <w:b/>
              </w:rPr>
            </w:pPr>
            <w:r w:rsidRPr="003A7BCB">
              <w:rPr>
                <w:rFonts w:ascii="Times New Roman" w:hAnsi="Times New Roman" w:cs="Times New Roman"/>
                <w:b/>
              </w:rPr>
              <w:t>Model (2)</w:t>
            </w:r>
          </w:p>
        </w:tc>
        <w:tc>
          <w:tcPr>
            <w:tcW w:w="1486" w:type="dxa"/>
            <w:tcBorders>
              <w:top w:val="single" w:sz="4" w:space="0" w:color="auto"/>
              <w:bottom w:val="single" w:sz="4" w:space="0" w:color="auto"/>
            </w:tcBorders>
            <w:vAlign w:val="center"/>
          </w:tcPr>
          <w:p w:rsidR="00E33723" w:rsidRPr="003A7BCB" w:rsidRDefault="008E43EA" w:rsidP="00A83787">
            <w:pPr>
              <w:tabs>
                <w:tab w:val="left" w:pos="426"/>
              </w:tabs>
              <w:spacing w:before="60" w:after="60"/>
              <w:jc w:val="center"/>
              <w:rPr>
                <w:rFonts w:ascii="Times New Roman" w:hAnsi="Times New Roman" w:cs="Times New Roman"/>
                <w:b/>
              </w:rPr>
            </w:pPr>
            <w:r w:rsidRPr="003A7BCB">
              <w:rPr>
                <w:rFonts w:ascii="Times New Roman" w:hAnsi="Times New Roman" w:cs="Times New Roman"/>
                <w:b/>
              </w:rPr>
              <w:t>Model (3</w:t>
            </w:r>
            <w:r w:rsidR="00E33723" w:rsidRPr="003A7BCB">
              <w:rPr>
                <w:rFonts w:ascii="Times New Roman" w:hAnsi="Times New Roman" w:cs="Times New Roman"/>
                <w:b/>
              </w:rPr>
              <w:t>)</w:t>
            </w:r>
          </w:p>
        </w:tc>
      </w:tr>
      <w:tr w:rsidR="00E33723" w:rsidRPr="003A7BCB" w:rsidTr="001D5AD5">
        <w:tc>
          <w:tcPr>
            <w:tcW w:w="4786" w:type="dxa"/>
            <w:tcBorders>
              <w:top w:val="single" w:sz="4" w:space="0" w:color="auto"/>
            </w:tcBorders>
            <w:vAlign w:val="center"/>
          </w:tcPr>
          <w:p w:rsidR="00E33723" w:rsidRPr="003A7BCB" w:rsidRDefault="00E33723" w:rsidP="003A7BCB">
            <w:pPr>
              <w:tabs>
                <w:tab w:val="left" w:pos="426"/>
              </w:tabs>
              <w:ind w:left="426" w:hanging="426"/>
              <w:rPr>
                <w:rFonts w:ascii="Times New Roman" w:hAnsi="Times New Roman" w:cs="Times New Roman"/>
              </w:rPr>
            </w:pPr>
            <w:r w:rsidRPr="003A7BCB">
              <w:rPr>
                <w:rFonts w:ascii="Times New Roman" w:hAnsi="Times New Roman" w:cs="Times New Roman"/>
              </w:rPr>
              <w:t>Incumbent individual</w:t>
            </w:r>
          </w:p>
        </w:tc>
        <w:tc>
          <w:tcPr>
            <w:tcW w:w="1485" w:type="dxa"/>
            <w:tcBorders>
              <w:top w:val="single" w:sz="4" w:space="0" w:color="auto"/>
            </w:tcBorders>
            <w:vAlign w:val="center"/>
          </w:tcPr>
          <w:p w:rsidR="00E33723" w:rsidRPr="003A7BCB" w:rsidRDefault="00E33723" w:rsidP="003A7BCB">
            <w:pPr>
              <w:tabs>
                <w:tab w:val="left" w:pos="426"/>
              </w:tabs>
              <w:jc w:val="center"/>
              <w:rPr>
                <w:rFonts w:ascii="Times New Roman" w:hAnsi="Times New Roman" w:cs="Times New Roman"/>
              </w:rPr>
            </w:pPr>
          </w:p>
        </w:tc>
        <w:tc>
          <w:tcPr>
            <w:tcW w:w="1485" w:type="dxa"/>
            <w:tcBorders>
              <w:top w:val="single" w:sz="4" w:space="0" w:color="auto"/>
            </w:tcBorders>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-0.009</w:t>
            </w:r>
          </w:p>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(0.023)</w:t>
            </w:r>
          </w:p>
        </w:tc>
        <w:tc>
          <w:tcPr>
            <w:tcW w:w="1486" w:type="dxa"/>
            <w:tcBorders>
              <w:top w:val="single" w:sz="4" w:space="0" w:color="auto"/>
            </w:tcBorders>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-0.024</w:t>
            </w:r>
          </w:p>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(0.023)</w:t>
            </w:r>
          </w:p>
        </w:tc>
      </w:tr>
      <w:tr w:rsidR="00E33723" w:rsidRPr="003A7BCB" w:rsidTr="001D5AD5">
        <w:tc>
          <w:tcPr>
            <w:tcW w:w="4786" w:type="dxa"/>
            <w:vAlign w:val="center"/>
          </w:tcPr>
          <w:p w:rsidR="00E33723" w:rsidRPr="003A7BCB" w:rsidRDefault="00E33723" w:rsidP="003A7BCB">
            <w:pPr>
              <w:tabs>
                <w:tab w:val="left" w:pos="426"/>
              </w:tabs>
              <w:ind w:left="426" w:hanging="426"/>
              <w:rPr>
                <w:rFonts w:ascii="Times New Roman" w:hAnsi="Times New Roman" w:cs="Times New Roman"/>
              </w:rPr>
            </w:pPr>
            <w:r w:rsidRPr="003A7BCB">
              <w:rPr>
                <w:rFonts w:ascii="Times New Roman" w:hAnsi="Times New Roman" w:cs="Times New Roman"/>
              </w:rPr>
              <w:t>Incumbent party</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p>
        </w:tc>
        <w:tc>
          <w:tcPr>
            <w:tcW w:w="1485"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0.257</w:t>
            </w:r>
            <w:r w:rsidRPr="003A7BCB">
              <w:rPr>
                <w:rFonts w:ascii="Times New Roman" w:hAnsi="Times New Roman" w:cs="Times New Roman"/>
                <w:vertAlign w:val="superscript"/>
              </w:rPr>
              <w:t>***</w:t>
            </w:r>
            <w:r w:rsidRPr="003A7BCB">
              <w:rPr>
                <w:rFonts w:ascii="Times New Roman" w:hAnsi="Times New Roman" w:cs="Times New Roman"/>
                <w:vertAlign w:val="superscript"/>
              </w:rPr>
              <w:br/>
            </w:r>
            <w:r w:rsidRPr="003A7BCB">
              <w:rPr>
                <w:rFonts w:ascii="Times New Roman" w:hAnsi="Times New Roman" w:cs="Times New Roman"/>
              </w:rPr>
              <w:t>(0.022)</w:t>
            </w:r>
          </w:p>
        </w:tc>
        <w:tc>
          <w:tcPr>
            <w:tcW w:w="1486"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0.258</w:t>
            </w:r>
            <w:r w:rsidRPr="003A7BCB">
              <w:rPr>
                <w:rFonts w:ascii="Times New Roman" w:hAnsi="Times New Roman" w:cs="Times New Roman"/>
                <w:vertAlign w:val="superscript"/>
              </w:rPr>
              <w:t>***</w:t>
            </w:r>
            <w:r w:rsidRPr="003A7BCB">
              <w:rPr>
                <w:rFonts w:ascii="Times New Roman" w:hAnsi="Times New Roman" w:cs="Times New Roman"/>
                <w:vertAlign w:val="superscript"/>
              </w:rPr>
              <w:br/>
            </w:r>
            <w:r w:rsidRPr="003A7BCB">
              <w:rPr>
                <w:rFonts w:ascii="Times New Roman" w:hAnsi="Times New Roman" w:cs="Times New Roman"/>
              </w:rPr>
              <w:t>(0.021)</w:t>
            </w:r>
          </w:p>
        </w:tc>
      </w:tr>
      <w:tr w:rsidR="00E33723" w:rsidRPr="003A7BCB" w:rsidTr="001D5AD5">
        <w:tc>
          <w:tcPr>
            <w:tcW w:w="4786" w:type="dxa"/>
            <w:vAlign w:val="center"/>
          </w:tcPr>
          <w:p w:rsidR="00E33723" w:rsidRPr="003A7BCB" w:rsidRDefault="00E33723" w:rsidP="003A7BCB">
            <w:pPr>
              <w:tabs>
                <w:tab w:val="left" w:pos="426"/>
              </w:tabs>
              <w:ind w:left="426" w:hanging="426"/>
              <w:rPr>
                <w:rFonts w:ascii="Times New Roman" w:hAnsi="Times New Roman" w:cs="Times New Roman"/>
              </w:rPr>
            </w:pPr>
            <w:r w:rsidRPr="003A7BCB">
              <w:rPr>
                <w:rFonts w:ascii="Times New Roman" w:hAnsi="Times New Roman" w:cs="Times New Roman"/>
              </w:rPr>
              <w:t>List number</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p>
        </w:tc>
        <w:tc>
          <w:tcPr>
            <w:tcW w:w="1485"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&lt;0.001</w:t>
            </w:r>
            <w:r w:rsidRPr="003A7BCB">
              <w:rPr>
                <w:rFonts w:ascii="Times New Roman" w:hAnsi="Times New Roman" w:cs="Times New Roman"/>
              </w:rPr>
              <w:br/>
              <w:t>(&lt;0.001)</w:t>
            </w:r>
          </w:p>
        </w:tc>
        <w:tc>
          <w:tcPr>
            <w:tcW w:w="1486"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&lt;0.001</w:t>
            </w:r>
            <w:r w:rsidRPr="003A7BCB">
              <w:rPr>
                <w:rFonts w:ascii="Times New Roman" w:hAnsi="Times New Roman" w:cs="Times New Roman"/>
              </w:rPr>
              <w:br/>
              <w:t>(&lt;0.001)</w:t>
            </w:r>
          </w:p>
        </w:tc>
      </w:tr>
      <w:tr w:rsidR="00E33723" w:rsidRPr="003A7BCB" w:rsidTr="001D5AD5">
        <w:tc>
          <w:tcPr>
            <w:tcW w:w="4786" w:type="dxa"/>
            <w:vAlign w:val="center"/>
          </w:tcPr>
          <w:p w:rsidR="00E33723" w:rsidRPr="003A7BCB" w:rsidRDefault="00E33723" w:rsidP="003A7BCB">
            <w:pPr>
              <w:tabs>
                <w:tab w:val="left" w:pos="426"/>
              </w:tabs>
              <w:ind w:left="426" w:hanging="426"/>
              <w:rPr>
                <w:rFonts w:ascii="Times New Roman" w:hAnsi="Times New Roman" w:cs="Times New Roman"/>
              </w:rPr>
            </w:pPr>
            <w:r w:rsidRPr="003A7BCB">
              <w:rPr>
                <w:rFonts w:ascii="Times New Roman" w:hAnsi="Times New Roman" w:cs="Times New Roman"/>
              </w:rPr>
              <w:t>Number of Facebook friends on Election Day</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0.071</w:t>
            </w:r>
            <w:r w:rsidRPr="003A7BCB">
              <w:rPr>
                <w:rFonts w:ascii="Times New Roman" w:hAnsi="Times New Roman" w:cs="Times New Roman"/>
                <w:vertAlign w:val="superscript"/>
              </w:rPr>
              <w:t>***</w:t>
            </w:r>
          </w:p>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(0.014)</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p>
        </w:tc>
        <w:tc>
          <w:tcPr>
            <w:tcW w:w="1486"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0.014</w:t>
            </w:r>
            <w:r w:rsidRPr="003A7BCB">
              <w:rPr>
                <w:rFonts w:ascii="Times New Roman" w:hAnsi="Times New Roman" w:cs="Times New Roman"/>
                <w:vertAlign w:val="superscript"/>
              </w:rPr>
              <w:t>*</w:t>
            </w:r>
            <w:r w:rsidR="008845BC" w:rsidRPr="003A7BCB">
              <w:rPr>
                <w:rFonts w:ascii="Times New Roman" w:hAnsi="Times New Roman" w:cs="Times New Roman"/>
                <w:vertAlign w:val="superscript"/>
              </w:rPr>
              <w:t>*</w:t>
            </w:r>
            <w:r w:rsidRPr="003A7BCB">
              <w:rPr>
                <w:rFonts w:ascii="Times New Roman" w:hAnsi="Times New Roman" w:cs="Times New Roman"/>
                <w:vertAlign w:val="superscript"/>
              </w:rPr>
              <w:br/>
            </w:r>
            <w:r w:rsidRPr="003A7BCB">
              <w:rPr>
                <w:rFonts w:ascii="Times New Roman" w:hAnsi="Times New Roman" w:cs="Times New Roman"/>
              </w:rPr>
              <w:t>(0.006)</w:t>
            </w:r>
          </w:p>
        </w:tc>
      </w:tr>
      <w:tr w:rsidR="00E33723" w:rsidRPr="003A7BCB" w:rsidTr="001D5AD5">
        <w:tc>
          <w:tcPr>
            <w:tcW w:w="4786" w:type="dxa"/>
            <w:vAlign w:val="center"/>
          </w:tcPr>
          <w:p w:rsidR="00E33723" w:rsidRPr="003A7BCB" w:rsidRDefault="00E33723" w:rsidP="003A7BCB">
            <w:pPr>
              <w:tabs>
                <w:tab w:val="left" w:pos="426"/>
              </w:tabs>
              <w:ind w:left="426" w:hanging="426"/>
              <w:rPr>
                <w:rFonts w:ascii="Times New Roman" w:hAnsi="Times New Roman" w:cs="Times New Roman"/>
              </w:rPr>
            </w:pPr>
          </w:p>
        </w:tc>
        <w:tc>
          <w:tcPr>
            <w:tcW w:w="1485" w:type="dxa"/>
            <w:vAlign w:val="center"/>
          </w:tcPr>
          <w:p w:rsidR="00E33723" w:rsidRPr="003A7BCB" w:rsidRDefault="00E33723" w:rsidP="003A7BCB">
            <w:pPr>
              <w:tabs>
                <w:tab w:val="left" w:pos="426"/>
              </w:tabs>
              <w:jc w:val="center"/>
              <w:rPr>
                <w:rFonts w:ascii="Times New Roman" w:hAnsi="Times New Roman" w:cs="Times New Roman"/>
              </w:rPr>
            </w:pPr>
          </w:p>
        </w:tc>
        <w:tc>
          <w:tcPr>
            <w:tcW w:w="1485" w:type="dxa"/>
            <w:vAlign w:val="center"/>
          </w:tcPr>
          <w:p w:rsidR="00E33723" w:rsidRPr="003A7BCB" w:rsidRDefault="00E33723" w:rsidP="003A7BCB">
            <w:pPr>
              <w:tabs>
                <w:tab w:val="left" w:pos="426"/>
              </w:tabs>
              <w:jc w:val="center"/>
              <w:rPr>
                <w:rFonts w:ascii="Times New Roman" w:hAnsi="Times New Roman" w:cs="Times New Roman"/>
              </w:rPr>
            </w:pPr>
          </w:p>
        </w:tc>
        <w:tc>
          <w:tcPr>
            <w:tcW w:w="1486" w:type="dxa"/>
            <w:vAlign w:val="center"/>
          </w:tcPr>
          <w:p w:rsidR="00E33723" w:rsidRPr="003A7BCB" w:rsidRDefault="00E33723" w:rsidP="003A7BCB">
            <w:pPr>
              <w:tabs>
                <w:tab w:val="left" w:pos="426"/>
              </w:tabs>
              <w:jc w:val="center"/>
              <w:rPr>
                <w:rFonts w:ascii="Times New Roman" w:hAnsi="Times New Roman" w:cs="Times New Roman"/>
              </w:rPr>
            </w:pPr>
          </w:p>
        </w:tc>
      </w:tr>
      <w:tr w:rsidR="00E33723" w:rsidRPr="003A7BCB" w:rsidTr="001D5AD5">
        <w:tc>
          <w:tcPr>
            <w:tcW w:w="4786" w:type="dxa"/>
            <w:vAlign w:val="center"/>
          </w:tcPr>
          <w:p w:rsidR="00E33723" w:rsidRPr="003A7BCB" w:rsidRDefault="00E33723" w:rsidP="003A7BCB">
            <w:pPr>
              <w:tabs>
                <w:tab w:val="left" w:pos="426"/>
              </w:tabs>
              <w:ind w:left="426" w:hanging="426"/>
              <w:rPr>
                <w:rFonts w:ascii="Times New Roman" w:hAnsi="Times New Roman" w:cs="Times New Roman"/>
                <w:i/>
              </w:rPr>
            </w:pPr>
            <w:r w:rsidRPr="003A7BCB">
              <w:rPr>
                <w:rFonts w:ascii="Times New Roman" w:hAnsi="Times New Roman" w:cs="Times New Roman"/>
                <w:i/>
              </w:rPr>
              <w:t>N</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161</w:t>
            </w:r>
          </w:p>
        </w:tc>
        <w:tc>
          <w:tcPr>
            <w:tcW w:w="1485"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161</w:t>
            </w:r>
          </w:p>
        </w:tc>
        <w:tc>
          <w:tcPr>
            <w:tcW w:w="1486" w:type="dxa"/>
            <w:vAlign w:val="center"/>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161</w:t>
            </w:r>
          </w:p>
        </w:tc>
      </w:tr>
      <w:tr w:rsidR="00E33723" w:rsidRPr="003A7BCB" w:rsidTr="001D5AD5">
        <w:tc>
          <w:tcPr>
            <w:tcW w:w="4786" w:type="dxa"/>
          </w:tcPr>
          <w:p w:rsidR="00E33723" w:rsidRPr="003A7BCB" w:rsidRDefault="00E33723" w:rsidP="003A7BCB">
            <w:pPr>
              <w:tabs>
                <w:tab w:val="left" w:pos="426"/>
              </w:tabs>
              <w:ind w:left="426" w:hanging="426"/>
              <w:rPr>
                <w:rFonts w:ascii="Times New Roman" w:hAnsi="Times New Roman" w:cs="Times New Roman"/>
                <w:i/>
              </w:rPr>
            </w:pPr>
            <w:r w:rsidRPr="003A7BCB">
              <w:rPr>
                <w:rFonts w:ascii="Times New Roman" w:hAnsi="Times New Roman" w:cs="Times New Roman"/>
                <w:i/>
              </w:rPr>
              <w:t>R</w:t>
            </w:r>
            <w:r w:rsidRPr="003A7BCB">
              <w:rPr>
                <w:rFonts w:ascii="Times New Roman" w:hAnsi="Times New Roman" w:cs="Times New Roman"/>
                <w:i/>
                <w:vertAlign w:val="superscript"/>
              </w:rPr>
              <w:t>2</w:t>
            </w:r>
          </w:p>
        </w:tc>
        <w:tc>
          <w:tcPr>
            <w:tcW w:w="1485"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0.136</w:t>
            </w:r>
          </w:p>
        </w:tc>
        <w:tc>
          <w:tcPr>
            <w:tcW w:w="1485"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0.909</w:t>
            </w:r>
          </w:p>
        </w:tc>
        <w:tc>
          <w:tcPr>
            <w:tcW w:w="1486"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0.912</w:t>
            </w:r>
          </w:p>
        </w:tc>
      </w:tr>
      <w:tr w:rsidR="00E33723" w:rsidRPr="003A7BCB" w:rsidTr="001D5AD5">
        <w:tc>
          <w:tcPr>
            <w:tcW w:w="4786" w:type="dxa"/>
          </w:tcPr>
          <w:p w:rsidR="00E33723" w:rsidRPr="003A7BCB" w:rsidRDefault="00E33723" w:rsidP="003A7BCB">
            <w:pPr>
              <w:tabs>
                <w:tab w:val="left" w:pos="426"/>
              </w:tabs>
              <w:ind w:left="426" w:hanging="426"/>
              <w:rPr>
                <w:rFonts w:ascii="Times New Roman" w:hAnsi="Times New Roman" w:cs="Times New Roman"/>
              </w:rPr>
            </w:pPr>
            <w:r w:rsidRPr="003A7BCB">
              <w:rPr>
                <w:rFonts w:ascii="Times New Roman" w:hAnsi="Times New Roman" w:cs="Times New Roman"/>
              </w:rPr>
              <w:t>RMSFE</w:t>
            </w:r>
          </w:p>
        </w:tc>
        <w:tc>
          <w:tcPr>
            <w:tcW w:w="1485"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0.186</w:t>
            </w:r>
          </w:p>
        </w:tc>
        <w:tc>
          <w:tcPr>
            <w:tcW w:w="1485"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0.049</w:t>
            </w:r>
          </w:p>
        </w:tc>
        <w:tc>
          <w:tcPr>
            <w:tcW w:w="1486" w:type="dxa"/>
          </w:tcPr>
          <w:p w:rsidR="00E33723" w:rsidRPr="003A7BCB" w:rsidRDefault="00E33723" w:rsidP="003A7BCB">
            <w:pPr>
              <w:tabs>
                <w:tab w:val="left" w:pos="426"/>
              </w:tabs>
              <w:jc w:val="center"/>
              <w:rPr>
                <w:rFonts w:ascii="Times New Roman" w:hAnsi="Times New Roman" w:cs="Times New Roman"/>
              </w:rPr>
            </w:pPr>
            <w:r w:rsidRPr="003A7BCB">
              <w:rPr>
                <w:rFonts w:ascii="Times New Roman" w:hAnsi="Times New Roman" w:cs="Times New Roman"/>
              </w:rPr>
              <w:t>0.049</w:t>
            </w:r>
          </w:p>
        </w:tc>
      </w:tr>
    </w:tbl>
    <w:p w:rsidR="00C31C99" w:rsidRPr="003A7BCB" w:rsidRDefault="00C31C99" w:rsidP="00A83787">
      <w:pPr>
        <w:tabs>
          <w:tab w:val="left" w:pos="426"/>
        </w:tabs>
        <w:spacing w:before="60" w:after="0" w:line="240" w:lineRule="auto"/>
        <w:jc w:val="both"/>
        <w:rPr>
          <w:rFonts w:ascii="Times New Roman" w:hAnsi="Times New Roman" w:cs="Times New Roman"/>
          <w:sz w:val="20"/>
          <w:szCs w:val="20"/>
        </w:rPr>
      </w:pPr>
      <w:r w:rsidRPr="003A7BCB">
        <w:rPr>
          <w:rFonts w:ascii="Times New Roman" w:hAnsi="Times New Roman" w:cs="Times New Roman"/>
          <w:sz w:val="20"/>
          <w:szCs w:val="20"/>
          <w:vertAlign w:val="superscript"/>
        </w:rPr>
        <w:t>*</w:t>
      </w:r>
      <w:r w:rsidRPr="003A7BCB">
        <w:rPr>
          <w:rFonts w:ascii="Times New Roman" w:hAnsi="Times New Roman" w:cs="Times New Roman"/>
          <w:sz w:val="20"/>
          <w:szCs w:val="20"/>
        </w:rPr>
        <w:t xml:space="preserve"> </w:t>
      </w:r>
      <w:r w:rsidRPr="003A7BCB">
        <w:rPr>
          <w:rFonts w:ascii="Times New Roman" w:hAnsi="Times New Roman" w:cs="Times New Roman"/>
          <w:i/>
          <w:iCs/>
          <w:sz w:val="20"/>
          <w:szCs w:val="20"/>
        </w:rPr>
        <w:t>p</w:t>
      </w:r>
      <w:r w:rsidRPr="003A7BCB">
        <w:rPr>
          <w:rFonts w:ascii="Times New Roman" w:hAnsi="Times New Roman" w:cs="Times New Roman"/>
          <w:sz w:val="20"/>
          <w:szCs w:val="20"/>
        </w:rPr>
        <w:t xml:space="preserve">&lt;0.1; </w:t>
      </w:r>
      <w:r w:rsidRPr="003A7BCB">
        <w:rPr>
          <w:rFonts w:ascii="Times New Roman" w:hAnsi="Times New Roman" w:cs="Times New Roman"/>
          <w:sz w:val="20"/>
          <w:szCs w:val="20"/>
          <w:vertAlign w:val="superscript"/>
        </w:rPr>
        <w:t>**</w:t>
      </w:r>
      <w:r w:rsidRPr="003A7BCB">
        <w:rPr>
          <w:rFonts w:ascii="Times New Roman" w:hAnsi="Times New Roman" w:cs="Times New Roman"/>
          <w:sz w:val="20"/>
          <w:szCs w:val="20"/>
        </w:rPr>
        <w:t xml:space="preserve"> </w:t>
      </w:r>
      <w:r w:rsidRPr="003A7BCB">
        <w:rPr>
          <w:rFonts w:ascii="Times New Roman" w:hAnsi="Times New Roman" w:cs="Times New Roman"/>
          <w:i/>
          <w:iCs/>
          <w:sz w:val="20"/>
          <w:szCs w:val="20"/>
        </w:rPr>
        <w:t>p</w:t>
      </w:r>
      <w:r w:rsidRPr="003A7BCB">
        <w:rPr>
          <w:rFonts w:ascii="Times New Roman" w:hAnsi="Times New Roman" w:cs="Times New Roman"/>
          <w:sz w:val="20"/>
          <w:szCs w:val="20"/>
        </w:rPr>
        <w:t xml:space="preserve">&lt;0.05; </w:t>
      </w:r>
      <w:r w:rsidRPr="003A7BCB">
        <w:rPr>
          <w:rFonts w:ascii="Times New Roman" w:hAnsi="Times New Roman" w:cs="Times New Roman"/>
          <w:sz w:val="20"/>
          <w:szCs w:val="20"/>
          <w:vertAlign w:val="superscript"/>
        </w:rPr>
        <w:t>***</w:t>
      </w:r>
      <w:r w:rsidRPr="003A7BCB">
        <w:rPr>
          <w:rFonts w:ascii="Times New Roman" w:hAnsi="Times New Roman" w:cs="Times New Roman"/>
          <w:sz w:val="20"/>
          <w:szCs w:val="20"/>
        </w:rPr>
        <w:t xml:space="preserve"> </w:t>
      </w:r>
      <w:r w:rsidRPr="003A7BCB">
        <w:rPr>
          <w:rFonts w:ascii="Times New Roman" w:hAnsi="Times New Roman" w:cs="Times New Roman"/>
          <w:i/>
          <w:iCs/>
          <w:sz w:val="20"/>
          <w:szCs w:val="20"/>
        </w:rPr>
        <w:t>p</w:t>
      </w:r>
      <w:r w:rsidRPr="003A7BCB">
        <w:rPr>
          <w:rFonts w:ascii="Times New Roman" w:hAnsi="Times New Roman" w:cs="Times New Roman"/>
          <w:sz w:val="20"/>
          <w:szCs w:val="20"/>
        </w:rPr>
        <w:t>&lt;0.01</w:t>
      </w:r>
    </w:p>
    <w:p w:rsidR="00C31C99" w:rsidRDefault="00C31C99" w:rsidP="003A7BCB">
      <w:pPr>
        <w:tabs>
          <w:tab w:val="left" w:pos="426"/>
        </w:tabs>
        <w:spacing w:after="0" w:line="288" w:lineRule="auto"/>
        <w:jc w:val="both"/>
        <w:rPr>
          <w:rFonts w:asciiTheme="majorBidi" w:hAnsiTheme="majorBidi" w:cstheme="majorBidi"/>
          <w:sz w:val="24"/>
          <w:szCs w:val="24"/>
        </w:rPr>
      </w:pPr>
    </w:p>
    <w:p w:rsidR="00952B62" w:rsidRDefault="00143D06"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C31C99">
        <w:rPr>
          <w:rFonts w:asciiTheme="majorBidi" w:hAnsiTheme="majorBidi" w:cstheme="majorBidi"/>
          <w:sz w:val="24"/>
          <w:szCs w:val="24"/>
        </w:rPr>
        <w:t xml:space="preserve">Two results are clear from Table 1. First, on its own the number of Facebook friends on Election Day is a significant predictor of the vote share – an additional </w:t>
      </w:r>
      <w:r w:rsidR="00360313">
        <w:rPr>
          <w:rFonts w:asciiTheme="majorBidi" w:hAnsiTheme="majorBidi" w:cstheme="majorBidi"/>
          <w:sz w:val="24"/>
          <w:szCs w:val="24"/>
        </w:rPr>
        <w:t>thousand</w:t>
      </w:r>
      <w:r w:rsidR="00C31C99">
        <w:rPr>
          <w:rFonts w:asciiTheme="majorBidi" w:hAnsiTheme="majorBidi" w:cstheme="majorBidi"/>
          <w:sz w:val="24"/>
          <w:szCs w:val="24"/>
        </w:rPr>
        <w:t xml:space="preserve"> Facebook friends is associated with a 7.1 percent</w:t>
      </w:r>
      <w:r w:rsidR="00952B62">
        <w:rPr>
          <w:rFonts w:asciiTheme="majorBidi" w:hAnsiTheme="majorBidi" w:cstheme="majorBidi"/>
          <w:sz w:val="24"/>
          <w:szCs w:val="24"/>
        </w:rPr>
        <w:t>age point</w:t>
      </w:r>
      <w:r w:rsidR="00C31C99">
        <w:rPr>
          <w:rFonts w:asciiTheme="majorBidi" w:hAnsiTheme="majorBidi" w:cstheme="majorBidi"/>
          <w:sz w:val="24"/>
          <w:szCs w:val="24"/>
        </w:rPr>
        <w:t xml:space="preserve"> higher share of the vote.</w:t>
      </w:r>
      <w:r w:rsidR="00952B62">
        <w:rPr>
          <w:rFonts w:asciiTheme="majorBidi" w:hAnsiTheme="majorBidi" w:cstheme="majorBidi"/>
          <w:sz w:val="24"/>
          <w:szCs w:val="24"/>
        </w:rPr>
        <w:t xml:space="preserve"> After including the control variables, the size of this effect falls to 1.4 percentage points per </w:t>
      </w:r>
      <w:r w:rsidR="00360313">
        <w:rPr>
          <w:rFonts w:asciiTheme="majorBidi" w:hAnsiTheme="majorBidi" w:cstheme="majorBidi"/>
          <w:sz w:val="24"/>
          <w:szCs w:val="24"/>
        </w:rPr>
        <w:t>thousand</w:t>
      </w:r>
      <w:r w:rsidR="00952B62">
        <w:rPr>
          <w:rFonts w:asciiTheme="majorBidi" w:hAnsiTheme="majorBidi" w:cstheme="majorBidi"/>
          <w:sz w:val="24"/>
          <w:szCs w:val="24"/>
        </w:rPr>
        <w:t xml:space="preserve"> Facebook friends.</w:t>
      </w:r>
      <w:r w:rsidR="00C31C99">
        <w:rPr>
          <w:rFonts w:asciiTheme="majorBidi" w:hAnsiTheme="majorBidi" w:cstheme="majorBidi"/>
          <w:sz w:val="24"/>
          <w:szCs w:val="24"/>
        </w:rPr>
        <w:t xml:space="preserve"> </w:t>
      </w:r>
      <w:r w:rsidR="00952B62">
        <w:rPr>
          <w:rFonts w:asciiTheme="majorBidi" w:hAnsiTheme="majorBidi" w:cstheme="majorBidi"/>
          <w:sz w:val="24"/>
          <w:szCs w:val="24"/>
        </w:rPr>
        <w:t xml:space="preserve">Second however, the incremental effect of including the number of Facebook friends </w:t>
      </w:r>
      <w:r w:rsidR="00952B62">
        <w:rPr>
          <w:rFonts w:asciiTheme="majorBidi" w:hAnsiTheme="majorBidi" w:cstheme="majorBidi"/>
          <w:sz w:val="24"/>
          <w:szCs w:val="24"/>
        </w:rPr>
        <w:lastRenderedPageBreak/>
        <w:t xml:space="preserve">in a model that already includes control variables for incumbency and party is minimal. Model (2), which includes only the control variables, already explains 90.9 percent of the variance in vote share, and the addition of the number of Facebook friends to the model only increases its explanatory power (as measured by </w:t>
      </w:r>
      <w:r w:rsidR="00952B62" w:rsidRPr="00952B62">
        <w:rPr>
          <w:rFonts w:asciiTheme="majorBidi" w:hAnsiTheme="majorBidi" w:cstheme="majorBidi"/>
          <w:i/>
          <w:sz w:val="24"/>
          <w:szCs w:val="24"/>
        </w:rPr>
        <w:t>R</w:t>
      </w:r>
      <w:r w:rsidR="00952B62" w:rsidRPr="00952B62">
        <w:rPr>
          <w:rFonts w:asciiTheme="majorBidi" w:hAnsiTheme="majorBidi" w:cstheme="majorBidi"/>
          <w:i/>
          <w:sz w:val="24"/>
          <w:szCs w:val="24"/>
          <w:vertAlign w:val="superscript"/>
        </w:rPr>
        <w:t>2</w:t>
      </w:r>
      <w:r w:rsidR="00952B62">
        <w:rPr>
          <w:rFonts w:asciiTheme="majorBidi" w:hAnsiTheme="majorBidi" w:cstheme="majorBidi"/>
          <w:sz w:val="24"/>
          <w:szCs w:val="24"/>
        </w:rPr>
        <w:t xml:space="preserve">) by 0.3 percentage points, while having almost no effect on the size of the error (RMSFE). </w:t>
      </w:r>
    </w:p>
    <w:p w:rsidR="00143D06" w:rsidRDefault="00143D06" w:rsidP="003A7BCB">
      <w:pPr>
        <w:tabs>
          <w:tab w:val="left" w:pos="426"/>
        </w:tabs>
        <w:spacing w:after="0" w:line="288" w:lineRule="auto"/>
        <w:jc w:val="both"/>
        <w:rPr>
          <w:rFonts w:asciiTheme="majorBidi" w:hAnsiTheme="majorBidi" w:cstheme="majorBidi"/>
          <w:sz w:val="24"/>
          <w:szCs w:val="24"/>
        </w:rPr>
      </w:pPr>
    </w:p>
    <w:p w:rsidR="00A8558F" w:rsidRDefault="00143D06"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52B62">
        <w:rPr>
          <w:rFonts w:asciiTheme="majorBidi" w:hAnsiTheme="majorBidi" w:cstheme="majorBidi"/>
          <w:sz w:val="24"/>
          <w:szCs w:val="24"/>
        </w:rPr>
        <w:t>The absolute number of Facebook friends might not be truly indicative</w:t>
      </w:r>
      <w:r w:rsidR="00F45191">
        <w:rPr>
          <w:rFonts w:asciiTheme="majorBidi" w:hAnsiTheme="majorBidi" w:cstheme="majorBidi"/>
          <w:sz w:val="24"/>
          <w:szCs w:val="24"/>
        </w:rPr>
        <w:t xml:space="preserve"> of election results in the case where a late</w:t>
      </w:r>
      <w:r w:rsidR="00952B62">
        <w:rPr>
          <w:rFonts w:asciiTheme="majorBidi" w:hAnsiTheme="majorBidi" w:cstheme="majorBidi"/>
          <w:sz w:val="24"/>
          <w:szCs w:val="24"/>
        </w:rPr>
        <w:t xml:space="preserve"> groundswell of support for a particular candidate</w:t>
      </w:r>
      <w:r w:rsidR="00F45191">
        <w:rPr>
          <w:rFonts w:asciiTheme="majorBidi" w:hAnsiTheme="majorBidi" w:cstheme="majorBidi"/>
          <w:sz w:val="24"/>
          <w:szCs w:val="24"/>
        </w:rPr>
        <w:t xml:space="preserve"> occurs</w:t>
      </w:r>
      <w:r w:rsidR="00952B62">
        <w:rPr>
          <w:rFonts w:asciiTheme="majorBidi" w:hAnsiTheme="majorBidi" w:cstheme="majorBidi"/>
          <w:sz w:val="24"/>
          <w:szCs w:val="24"/>
        </w:rPr>
        <w:t xml:space="preserve"> in the lead-up to an election. This would be particularly true if Facebook users rarely ‘un-friend’ someone once they are following them</w:t>
      </w:r>
      <w:r w:rsidR="00F45191">
        <w:rPr>
          <w:rFonts w:asciiTheme="majorBidi" w:hAnsiTheme="majorBidi" w:cstheme="majorBidi"/>
          <w:sz w:val="24"/>
          <w:szCs w:val="24"/>
        </w:rPr>
        <w:t>. In this case, the absolute number of Facebook friends for a candidate might be less important than the change in the number of Facebook friends in the lead-up to Election Day</w:t>
      </w:r>
      <w:r w:rsidR="00952B62">
        <w:rPr>
          <w:rFonts w:asciiTheme="majorBidi" w:hAnsiTheme="majorBidi" w:cstheme="majorBidi"/>
          <w:sz w:val="24"/>
          <w:szCs w:val="24"/>
        </w:rPr>
        <w:t xml:space="preserve">. Table 2 summarises the results of specifications where the </w:t>
      </w:r>
      <w:r w:rsidR="00952B62">
        <w:rPr>
          <w:rFonts w:asciiTheme="majorBidi" w:hAnsiTheme="majorBidi" w:cstheme="majorBidi"/>
          <w:i/>
          <w:sz w:val="24"/>
          <w:szCs w:val="24"/>
        </w:rPr>
        <w:t>change</w:t>
      </w:r>
      <w:r w:rsidR="00952B62">
        <w:rPr>
          <w:rFonts w:asciiTheme="majorBidi" w:hAnsiTheme="majorBidi" w:cstheme="majorBidi"/>
          <w:sz w:val="24"/>
          <w:szCs w:val="24"/>
        </w:rPr>
        <w:t xml:space="preserve"> in the number of Facebook friends are in</w:t>
      </w:r>
      <w:r w:rsidR="00F45191">
        <w:rPr>
          <w:rFonts w:asciiTheme="majorBidi" w:hAnsiTheme="majorBidi" w:cstheme="majorBidi"/>
          <w:sz w:val="24"/>
          <w:szCs w:val="24"/>
        </w:rPr>
        <w:t xml:space="preserve">cluded as explanatory variables. </w:t>
      </w:r>
      <w:r w:rsidR="008E43EA">
        <w:rPr>
          <w:rFonts w:asciiTheme="majorBidi" w:hAnsiTheme="majorBidi" w:cstheme="majorBidi"/>
          <w:sz w:val="24"/>
          <w:szCs w:val="24"/>
        </w:rPr>
        <w:t xml:space="preserve">Three specifications are included, each with a different time period over which the change is measured, from one week before Election Day to two months before Election Day. </w:t>
      </w:r>
      <w:r w:rsidR="00F45191">
        <w:rPr>
          <w:rFonts w:asciiTheme="majorBidi" w:hAnsiTheme="majorBidi" w:cstheme="majorBidi"/>
          <w:sz w:val="24"/>
          <w:szCs w:val="24"/>
        </w:rPr>
        <w:t xml:space="preserve">Interestingly, the change variables are more statistically significant the longer the time horizon. Thus, a change in the number of Facebook friends over a longer time period is more strongly associated with vote share. In spite of that result, the overall results are similar to those in Table 1, in that the change variables appear to add little explanatory power to the vote share model. </w:t>
      </w:r>
    </w:p>
    <w:p w:rsidR="00F45191" w:rsidRDefault="00F45191" w:rsidP="003A7BCB">
      <w:pPr>
        <w:tabs>
          <w:tab w:val="left" w:pos="426"/>
        </w:tabs>
        <w:spacing w:after="0" w:line="288" w:lineRule="auto"/>
        <w:jc w:val="both"/>
        <w:rPr>
          <w:rFonts w:asciiTheme="majorBidi" w:hAnsiTheme="majorBidi" w:cstheme="majorBidi"/>
          <w:sz w:val="24"/>
          <w:szCs w:val="24"/>
        </w:rPr>
      </w:pPr>
    </w:p>
    <w:p w:rsidR="00143D06" w:rsidRDefault="008845BC" w:rsidP="00143D06">
      <w:pPr>
        <w:tabs>
          <w:tab w:val="left" w:pos="426"/>
        </w:tabs>
        <w:spacing w:after="0" w:line="240" w:lineRule="auto"/>
        <w:jc w:val="center"/>
        <w:rPr>
          <w:rFonts w:asciiTheme="majorBidi" w:hAnsiTheme="majorBidi" w:cstheme="majorBidi"/>
          <w:b/>
        </w:rPr>
      </w:pPr>
      <w:r w:rsidRPr="00143D06">
        <w:rPr>
          <w:rFonts w:asciiTheme="majorBidi" w:hAnsiTheme="majorBidi" w:cstheme="majorBidi"/>
          <w:b/>
        </w:rPr>
        <w:t>Table 2</w:t>
      </w:r>
      <w:r w:rsidR="00A83787">
        <w:rPr>
          <w:rFonts w:asciiTheme="majorBidi" w:hAnsiTheme="majorBidi" w:cstheme="majorBidi"/>
          <w:b/>
        </w:rPr>
        <w:t>: OLS Regression Results for Facebook M</w:t>
      </w:r>
      <w:r w:rsidRPr="00143D06">
        <w:rPr>
          <w:rFonts w:asciiTheme="majorBidi" w:hAnsiTheme="majorBidi" w:cstheme="majorBidi"/>
          <w:b/>
        </w:rPr>
        <w:t>odels</w:t>
      </w:r>
    </w:p>
    <w:p w:rsidR="008845BC" w:rsidRPr="00143D06" w:rsidRDefault="00A83787" w:rsidP="00A83787">
      <w:pPr>
        <w:tabs>
          <w:tab w:val="left" w:pos="426"/>
        </w:tabs>
        <w:spacing w:after="60" w:line="240" w:lineRule="auto"/>
        <w:jc w:val="center"/>
        <w:rPr>
          <w:rFonts w:asciiTheme="majorBidi" w:hAnsiTheme="majorBidi" w:cstheme="majorBidi"/>
          <w:b/>
        </w:rPr>
      </w:pPr>
      <w:proofErr w:type="gramStart"/>
      <w:r>
        <w:rPr>
          <w:rFonts w:asciiTheme="majorBidi" w:hAnsiTheme="majorBidi" w:cstheme="majorBidi"/>
          <w:b/>
        </w:rPr>
        <w:t>including</w:t>
      </w:r>
      <w:proofErr w:type="gramEnd"/>
      <w:r>
        <w:rPr>
          <w:rFonts w:asciiTheme="majorBidi" w:hAnsiTheme="majorBidi" w:cstheme="majorBidi"/>
          <w:b/>
        </w:rPr>
        <w:t xml:space="preserve"> the Change in Number of Facebook F</w:t>
      </w:r>
      <w:r w:rsidR="008845BC" w:rsidRPr="00143D06">
        <w:rPr>
          <w:rFonts w:asciiTheme="majorBidi" w:hAnsiTheme="majorBidi" w:cstheme="majorBidi"/>
          <w:b/>
        </w:rPr>
        <w:t>riends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786"/>
        <w:gridCol w:w="1485"/>
        <w:gridCol w:w="1485"/>
        <w:gridCol w:w="1486"/>
      </w:tblGrid>
      <w:tr w:rsidR="008845BC" w:rsidRPr="00143D06" w:rsidTr="001D5AD5">
        <w:tc>
          <w:tcPr>
            <w:tcW w:w="4786" w:type="dxa"/>
            <w:tcBorders>
              <w:top w:val="single" w:sz="4" w:space="0" w:color="auto"/>
              <w:bottom w:val="single" w:sz="4" w:space="0" w:color="auto"/>
            </w:tcBorders>
            <w:vAlign w:val="center"/>
          </w:tcPr>
          <w:p w:rsidR="008845BC" w:rsidRPr="00143D06" w:rsidRDefault="008845BC" w:rsidP="00A83787">
            <w:pPr>
              <w:tabs>
                <w:tab w:val="left" w:pos="426"/>
              </w:tabs>
              <w:spacing w:before="60" w:after="60"/>
              <w:rPr>
                <w:rFonts w:ascii="Times New Roman" w:hAnsi="Times New Roman" w:cs="Times New Roman"/>
                <w:b/>
              </w:rPr>
            </w:pPr>
            <w:r w:rsidRPr="00143D06">
              <w:rPr>
                <w:rFonts w:ascii="Times New Roman" w:hAnsi="Times New Roman" w:cs="Times New Roman"/>
                <w:b/>
              </w:rPr>
              <w:t>Variable</w:t>
            </w:r>
          </w:p>
        </w:tc>
        <w:tc>
          <w:tcPr>
            <w:tcW w:w="1485" w:type="dxa"/>
            <w:tcBorders>
              <w:top w:val="single" w:sz="4" w:space="0" w:color="auto"/>
              <w:bottom w:val="single" w:sz="4" w:space="0" w:color="auto"/>
            </w:tcBorders>
            <w:vAlign w:val="center"/>
          </w:tcPr>
          <w:p w:rsidR="008845BC"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(4</w:t>
            </w:r>
            <w:r w:rsidR="008845BC" w:rsidRPr="00143D06">
              <w:rPr>
                <w:rFonts w:ascii="Times New Roman" w:hAnsi="Times New Roman" w:cs="Times New Roman"/>
                <w:b/>
              </w:rPr>
              <w:t>)</w:t>
            </w:r>
          </w:p>
        </w:tc>
        <w:tc>
          <w:tcPr>
            <w:tcW w:w="1485" w:type="dxa"/>
            <w:tcBorders>
              <w:top w:val="single" w:sz="4" w:space="0" w:color="auto"/>
              <w:bottom w:val="single" w:sz="4" w:space="0" w:color="auto"/>
            </w:tcBorders>
            <w:vAlign w:val="center"/>
          </w:tcPr>
          <w:p w:rsidR="008845BC" w:rsidRPr="00143D06" w:rsidRDefault="008845BC"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w:t>
            </w:r>
            <w:r w:rsidR="008E43EA" w:rsidRPr="00143D06">
              <w:rPr>
                <w:rFonts w:ascii="Times New Roman" w:hAnsi="Times New Roman" w:cs="Times New Roman"/>
                <w:b/>
              </w:rPr>
              <w:t>5</w:t>
            </w:r>
            <w:r w:rsidRPr="00143D06">
              <w:rPr>
                <w:rFonts w:ascii="Times New Roman" w:hAnsi="Times New Roman" w:cs="Times New Roman"/>
                <w:b/>
              </w:rPr>
              <w:t>)</w:t>
            </w:r>
          </w:p>
        </w:tc>
        <w:tc>
          <w:tcPr>
            <w:tcW w:w="1486" w:type="dxa"/>
            <w:tcBorders>
              <w:top w:val="single" w:sz="4" w:space="0" w:color="auto"/>
              <w:bottom w:val="single" w:sz="4" w:space="0" w:color="auto"/>
            </w:tcBorders>
            <w:vAlign w:val="center"/>
          </w:tcPr>
          <w:p w:rsidR="008845BC" w:rsidRPr="00143D06" w:rsidRDefault="008845BC"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w:t>
            </w:r>
            <w:r w:rsidR="008E43EA" w:rsidRPr="00143D06">
              <w:rPr>
                <w:rFonts w:ascii="Times New Roman" w:hAnsi="Times New Roman" w:cs="Times New Roman"/>
                <w:b/>
              </w:rPr>
              <w:t>6</w:t>
            </w:r>
            <w:r w:rsidRPr="00143D06">
              <w:rPr>
                <w:rFonts w:ascii="Times New Roman" w:hAnsi="Times New Roman" w:cs="Times New Roman"/>
                <w:b/>
              </w:rPr>
              <w:t>)</w:t>
            </w:r>
          </w:p>
        </w:tc>
      </w:tr>
      <w:tr w:rsidR="008845BC" w:rsidRPr="00143D06" w:rsidTr="001D5AD5">
        <w:tc>
          <w:tcPr>
            <w:tcW w:w="4786" w:type="dxa"/>
            <w:tcBorders>
              <w:top w:val="single" w:sz="4" w:space="0" w:color="auto"/>
            </w:tcBorders>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Incumbent individual</w:t>
            </w:r>
          </w:p>
        </w:tc>
        <w:tc>
          <w:tcPr>
            <w:tcW w:w="1485" w:type="dxa"/>
            <w:tcBorders>
              <w:top w:val="single" w:sz="4" w:space="0" w:color="auto"/>
            </w:tcBorders>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-0.016</w:t>
            </w:r>
          </w:p>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(0.024)</w:t>
            </w:r>
          </w:p>
        </w:tc>
        <w:tc>
          <w:tcPr>
            <w:tcW w:w="1485" w:type="dxa"/>
            <w:tcBorders>
              <w:top w:val="single" w:sz="4" w:space="0" w:color="auto"/>
            </w:tcBorders>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-0.009</w:t>
            </w:r>
          </w:p>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(0.023)</w:t>
            </w:r>
          </w:p>
        </w:tc>
        <w:tc>
          <w:tcPr>
            <w:tcW w:w="1486" w:type="dxa"/>
            <w:tcBorders>
              <w:top w:val="single" w:sz="4" w:space="0" w:color="auto"/>
            </w:tcBorders>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-0.012</w:t>
            </w:r>
          </w:p>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(0.023)</w:t>
            </w: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Incumbent party</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0.250</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(0.022)</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0.256</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(0.022)</w:t>
            </w:r>
          </w:p>
        </w:tc>
        <w:tc>
          <w:tcPr>
            <w:tcW w:w="1486"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0.259</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(0.022)</w:t>
            </w: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List number</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(&lt;0.001)</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(&lt;0.001)</w:t>
            </w:r>
          </w:p>
        </w:tc>
        <w:tc>
          <w:tcPr>
            <w:tcW w:w="1486"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(&lt;0.001)</w:t>
            </w: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two months prior to Election Day</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0.013</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(0.005)</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6" w:type="dxa"/>
            <w:vAlign w:val="center"/>
          </w:tcPr>
          <w:p w:rsidR="008845BC" w:rsidRPr="00143D06" w:rsidRDefault="008845BC" w:rsidP="00143D06">
            <w:pPr>
              <w:tabs>
                <w:tab w:val="left" w:pos="426"/>
              </w:tabs>
              <w:jc w:val="center"/>
              <w:rPr>
                <w:rFonts w:ascii="Times New Roman" w:hAnsi="Times New Roman" w:cs="Times New Roman"/>
              </w:rPr>
            </w:pP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one month prior to Election Day</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0.016</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(0.010)</w:t>
            </w:r>
          </w:p>
        </w:tc>
        <w:tc>
          <w:tcPr>
            <w:tcW w:w="1486" w:type="dxa"/>
            <w:vAlign w:val="center"/>
          </w:tcPr>
          <w:p w:rsidR="008845BC" w:rsidRPr="00143D06" w:rsidRDefault="008845BC" w:rsidP="00143D06">
            <w:pPr>
              <w:tabs>
                <w:tab w:val="left" w:pos="426"/>
              </w:tabs>
              <w:jc w:val="center"/>
              <w:rPr>
                <w:rFonts w:ascii="Times New Roman" w:hAnsi="Times New Roman" w:cs="Times New Roman"/>
              </w:rPr>
            </w:pP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one week prior to Election Day</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6"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0.037</w:t>
            </w:r>
            <w:r w:rsidRPr="00143D06">
              <w:rPr>
                <w:rFonts w:ascii="Times New Roman" w:hAnsi="Times New Roman" w:cs="Times New Roman"/>
                <w:vertAlign w:val="superscript"/>
              </w:rPr>
              <w:br/>
            </w:r>
            <w:r w:rsidRPr="00143D06">
              <w:rPr>
                <w:rFonts w:ascii="Times New Roman" w:hAnsi="Times New Roman" w:cs="Times New Roman"/>
              </w:rPr>
              <w:t>(0.031)</w:t>
            </w: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rPr>
            </w:pP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5" w:type="dxa"/>
            <w:vAlign w:val="center"/>
          </w:tcPr>
          <w:p w:rsidR="008845BC" w:rsidRPr="00143D06" w:rsidRDefault="008845BC" w:rsidP="00143D06">
            <w:pPr>
              <w:tabs>
                <w:tab w:val="left" w:pos="426"/>
              </w:tabs>
              <w:jc w:val="center"/>
              <w:rPr>
                <w:rFonts w:ascii="Times New Roman" w:hAnsi="Times New Roman" w:cs="Times New Roman"/>
              </w:rPr>
            </w:pPr>
          </w:p>
        </w:tc>
        <w:tc>
          <w:tcPr>
            <w:tcW w:w="1486" w:type="dxa"/>
            <w:vAlign w:val="center"/>
          </w:tcPr>
          <w:p w:rsidR="008845BC" w:rsidRPr="00143D06" w:rsidRDefault="008845BC" w:rsidP="00143D06">
            <w:pPr>
              <w:tabs>
                <w:tab w:val="left" w:pos="426"/>
              </w:tabs>
              <w:jc w:val="center"/>
              <w:rPr>
                <w:rFonts w:ascii="Times New Roman" w:hAnsi="Times New Roman" w:cs="Times New Roman"/>
              </w:rPr>
            </w:pPr>
          </w:p>
        </w:tc>
      </w:tr>
      <w:tr w:rsidR="008845BC" w:rsidRPr="00143D06" w:rsidTr="001D5AD5">
        <w:tc>
          <w:tcPr>
            <w:tcW w:w="4786" w:type="dxa"/>
            <w:vAlign w:val="center"/>
          </w:tcPr>
          <w:p w:rsidR="008845BC" w:rsidRPr="00143D06" w:rsidRDefault="008845BC" w:rsidP="00143D06">
            <w:pPr>
              <w:tabs>
                <w:tab w:val="left" w:pos="426"/>
              </w:tabs>
              <w:ind w:left="426" w:hanging="426"/>
              <w:rPr>
                <w:rFonts w:ascii="Times New Roman" w:hAnsi="Times New Roman" w:cs="Times New Roman"/>
                <w:i/>
              </w:rPr>
            </w:pPr>
            <w:r w:rsidRPr="00143D06">
              <w:rPr>
                <w:rFonts w:ascii="Times New Roman" w:hAnsi="Times New Roman" w:cs="Times New Roman"/>
                <w:i/>
              </w:rPr>
              <w:t>N</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91</w:t>
            </w:r>
          </w:p>
        </w:tc>
        <w:tc>
          <w:tcPr>
            <w:tcW w:w="1485"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120</w:t>
            </w:r>
          </w:p>
        </w:tc>
        <w:tc>
          <w:tcPr>
            <w:tcW w:w="1486" w:type="dxa"/>
            <w:vAlign w:val="center"/>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160</w:t>
            </w:r>
          </w:p>
        </w:tc>
      </w:tr>
      <w:tr w:rsidR="008845BC" w:rsidRPr="00143D06" w:rsidTr="001D5AD5">
        <w:tc>
          <w:tcPr>
            <w:tcW w:w="4786" w:type="dxa"/>
          </w:tcPr>
          <w:p w:rsidR="008845BC" w:rsidRPr="00143D06" w:rsidRDefault="008845BC" w:rsidP="00143D06">
            <w:pPr>
              <w:tabs>
                <w:tab w:val="left" w:pos="426"/>
              </w:tabs>
              <w:ind w:left="426" w:hanging="426"/>
              <w:rPr>
                <w:rFonts w:ascii="Times New Roman" w:hAnsi="Times New Roman" w:cs="Times New Roman"/>
                <w:i/>
              </w:rPr>
            </w:pPr>
            <w:r w:rsidRPr="00143D06">
              <w:rPr>
                <w:rFonts w:ascii="Times New Roman" w:hAnsi="Times New Roman" w:cs="Times New Roman"/>
                <w:i/>
              </w:rPr>
              <w:t>R</w:t>
            </w:r>
            <w:r w:rsidRPr="00143D06">
              <w:rPr>
                <w:rFonts w:ascii="Times New Roman" w:hAnsi="Times New Roman" w:cs="Times New Roman"/>
                <w:i/>
                <w:vertAlign w:val="superscript"/>
              </w:rPr>
              <w:t>2</w:t>
            </w:r>
          </w:p>
        </w:tc>
        <w:tc>
          <w:tcPr>
            <w:tcW w:w="1485"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0.854</w:t>
            </w:r>
          </w:p>
        </w:tc>
        <w:tc>
          <w:tcPr>
            <w:tcW w:w="1485"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0.896</w:t>
            </w:r>
          </w:p>
        </w:tc>
        <w:tc>
          <w:tcPr>
            <w:tcW w:w="1486"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0.910</w:t>
            </w:r>
          </w:p>
        </w:tc>
      </w:tr>
      <w:tr w:rsidR="008845BC" w:rsidRPr="00143D06" w:rsidTr="001D5AD5">
        <w:tc>
          <w:tcPr>
            <w:tcW w:w="4786" w:type="dxa"/>
          </w:tcPr>
          <w:p w:rsidR="008845BC" w:rsidRPr="00143D06" w:rsidRDefault="008845BC" w:rsidP="00143D06">
            <w:pPr>
              <w:tabs>
                <w:tab w:val="left" w:pos="426"/>
              </w:tabs>
              <w:ind w:left="426" w:hanging="426"/>
              <w:rPr>
                <w:rFonts w:ascii="Times New Roman" w:hAnsi="Times New Roman" w:cs="Times New Roman"/>
              </w:rPr>
            </w:pPr>
            <w:r w:rsidRPr="00143D06">
              <w:rPr>
                <w:rFonts w:ascii="Times New Roman" w:hAnsi="Times New Roman" w:cs="Times New Roman"/>
              </w:rPr>
              <w:t>RMSFE</w:t>
            </w:r>
          </w:p>
        </w:tc>
        <w:tc>
          <w:tcPr>
            <w:tcW w:w="1485"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0.060</w:t>
            </w:r>
          </w:p>
        </w:tc>
        <w:tc>
          <w:tcPr>
            <w:tcW w:w="1485"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0.055</w:t>
            </w:r>
          </w:p>
        </w:tc>
        <w:tc>
          <w:tcPr>
            <w:tcW w:w="1486" w:type="dxa"/>
          </w:tcPr>
          <w:p w:rsidR="008845BC" w:rsidRPr="00143D06" w:rsidRDefault="008845BC" w:rsidP="00143D06">
            <w:pPr>
              <w:tabs>
                <w:tab w:val="left" w:pos="426"/>
              </w:tabs>
              <w:jc w:val="center"/>
              <w:rPr>
                <w:rFonts w:ascii="Times New Roman" w:hAnsi="Times New Roman" w:cs="Times New Roman"/>
              </w:rPr>
            </w:pPr>
            <w:r w:rsidRPr="00143D06">
              <w:rPr>
                <w:rFonts w:ascii="Times New Roman" w:hAnsi="Times New Roman" w:cs="Times New Roman"/>
              </w:rPr>
              <w:t>0.049</w:t>
            </w:r>
          </w:p>
        </w:tc>
      </w:tr>
    </w:tbl>
    <w:p w:rsidR="008845BC" w:rsidRPr="00143D06" w:rsidRDefault="008845BC" w:rsidP="00A83787">
      <w:pPr>
        <w:tabs>
          <w:tab w:val="left" w:pos="426"/>
        </w:tabs>
        <w:spacing w:before="60" w:after="0" w:line="240" w:lineRule="auto"/>
        <w:jc w:val="both"/>
        <w:rPr>
          <w:rFonts w:ascii="Times New Roman" w:hAnsi="Times New Roman" w:cs="Times New Roman"/>
          <w:sz w:val="20"/>
          <w:szCs w:val="20"/>
        </w:rPr>
      </w:pPr>
      <w:r w:rsidRPr="00143D06">
        <w:rPr>
          <w:rFonts w:ascii="Times New Roman" w:hAnsi="Times New Roman" w:cs="Times New Roman"/>
          <w:sz w:val="20"/>
          <w:szCs w:val="20"/>
          <w:vertAlign w:val="superscript"/>
        </w:rPr>
        <w:t>*</w:t>
      </w:r>
      <w:r w:rsidRPr="00143D06">
        <w:rPr>
          <w:rFonts w:ascii="Times New Roman" w:hAnsi="Times New Roman" w:cs="Times New Roman"/>
          <w:sz w:val="20"/>
          <w:szCs w:val="20"/>
        </w:rPr>
        <w:t xml:space="preserve"> </w:t>
      </w:r>
      <w:r w:rsidRPr="00143D06">
        <w:rPr>
          <w:rFonts w:ascii="Times New Roman" w:hAnsi="Times New Roman" w:cs="Times New Roman"/>
          <w:i/>
          <w:iCs/>
          <w:sz w:val="20"/>
          <w:szCs w:val="20"/>
        </w:rPr>
        <w:t>p</w:t>
      </w:r>
      <w:r w:rsidRPr="00143D06">
        <w:rPr>
          <w:rFonts w:ascii="Times New Roman" w:hAnsi="Times New Roman" w:cs="Times New Roman"/>
          <w:sz w:val="20"/>
          <w:szCs w:val="20"/>
        </w:rPr>
        <w:t xml:space="preserve">&lt;0.1; </w:t>
      </w:r>
      <w:r w:rsidRPr="00143D06">
        <w:rPr>
          <w:rFonts w:ascii="Times New Roman" w:hAnsi="Times New Roman" w:cs="Times New Roman"/>
          <w:sz w:val="20"/>
          <w:szCs w:val="20"/>
          <w:vertAlign w:val="superscript"/>
        </w:rPr>
        <w:t>**</w:t>
      </w:r>
      <w:r w:rsidRPr="00143D06">
        <w:rPr>
          <w:rFonts w:ascii="Times New Roman" w:hAnsi="Times New Roman" w:cs="Times New Roman"/>
          <w:sz w:val="20"/>
          <w:szCs w:val="20"/>
        </w:rPr>
        <w:t xml:space="preserve"> </w:t>
      </w:r>
      <w:r w:rsidRPr="00143D06">
        <w:rPr>
          <w:rFonts w:ascii="Times New Roman" w:hAnsi="Times New Roman" w:cs="Times New Roman"/>
          <w:i/>
          <w:iCs/>
          <w:sz w:val="20"/>
          <w:szCs w:val="20"/>
        </w:rPr>
        <w:t>p</w:t>
      </w:r>
      <w:r w:rsidRPr="00143D06">
        <w:rPr>
          <w:rFonts w:ascii="Times New Roman" w:hAnsi="Times New Roman" w:cs="Times New Roman"/>
          <w:sz w:val="20"/>
          <w:szCs w:val="20"/>
        </w:rPr>
        <w:t xml:space="preserve">&lt;0.05; </w:t>
      </w:r>
      <w:r w:rsidRPr="00143D06">
        <w:rPr>
          <w:rFonts w:ascii="Times New Roman" w:hAnsi="Times New Roman" w:cs="Times New Roman"/>
          <w:sz w:val="20"/>
          <w:szCs w:val="20"/>
          <w:vertAlign w:val="superscript"/>
        </w:rPr>
        <w:t>***</w:t>
      </w:r>
      <w:r w:rsidRPr="00143D06">
        <w:rPr>
          <w:rFonts w:ascii="Times New Roman" w:hAnsi="Times New Roman" w:cs="Times New Roman"/>
          <w:sz w:val="20"/>
          <w:szCs w:val="20"/>
        </w:rPr>
        <w:t xml:space="preserve"> </w:t>
      </w:r>
      <w:r w:rsidRPr="00143D06">
        <w:rPr>
          <w:rFonts w:ascii="Times New Roman" w:hAnsi="Times New Roman" w:cs="Times New Roman"/>
          <w:i/>
          <w:iCs/>
          <w:sz w:val="20"/>
          <w:szCs w:val="20"/>
        </w:rPr>
        <w:t>p</w:t>
      </w:r>
      <w:r w:rsidRPr="00143D06">
        <w:rPr>
          <w:rFonts w:ascii="Times New Roman" w:hAnsi="Times New Roman" w:cs="Times New Roman"/>
          <w:sz w:val="20"/>
          <w:szCs w:val="20"/>
        </w:rPr>
        <w:t>&lt;0.01</w:t>
      </w:r>
    </w:p>
    <w:p w:rsidR="00F45191" w:rsidRPr="00143D06" w:rsidRDefault="00F45191" w:rsidP="003A7BCB">
      <w:pPr>
        <w:tabs>
          <w:tab w:val="left" w:pos="426"/>
        </w:tabs>
        <w:spacing w:after="0" w:line="288" w:lineRule="auto"/>
        <w:jc w:val="both"/>
        <w:rPr>
          <w:rFonts w:asciiTheme="majorBidi" w:hAnsiTheme="majorBidi" w:cstheme="majorBidi"/>
          <w:sz w:val="20"/>
          <w:szCs w:val="20"/>
        </w:rPr>
      </w:pPr>
    </w:p>
    <w:p w:rsidR="00A24A3E" w:rsidRDefault="00143D06"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F45191">
        <w:rPr>
          <w:rFonts w:asciiTheme="majorBidi" w:hAnsiTheme="majorBidi" w:cstheme="majorBidi"/>
          <w:sz w:val="24"/>
          <w:szCs w:val="24"/>
        </w:rPr>
        <w:t>Vote share might not be the best specification, since for multi-party (</w:t>
      </w:r>
      <w:r w:rsidR="00A83787">
        <w:rPr>
          <w:rFonts w:asciiTheme="majorBidi" w:hAnsiTheme="majorBidi" w:cstheme="majorBidi"/>
          <w:sz w:val="24"/>
          <w:szCs w:val="24"/>
        </w:rPr>
        <w:t>that is</w:t>
      </w:r>
      <w:proofErr w:type="gramStart"/>
      <w:r w:rsidR="00A83787">
        <w:rPr>
          <w:rFonts w:asciiTheme="majorBidi" w:hAnsiTheme="majorBidi" w:cstheme="majorBidi"/>
          <w:sz w:val="24"/>
          <w:szCs w:val="24"/>
        </w:rPr>
        <w:t xml:space="preserve">, </w:t>
      </w:r>
      <w:r w:rsidR="003A0E05">
        <w:rPr>
          <w:rFonts w:asciiTheme="majorBidi" w:hAnsiTheme="majorBidi" w:cstheme="majorBidi"/>
          <w:sz w:val="24"/>
          <w:szCs w:val="24"/>
        </w:rPr>
        <w:t xml:space="preserve"> greater</w:t>
      </w:r>
      <w:proofErr w:type="gramEnd"/>
      <w:r w:rsidR="003A0E05">
        <w:rPr>
          <w:rFonts w:asciiTheme="majorBidi" w:hAnsiTheme="majorBidi" w:cstheme="majorBidi"/>
          <w:sz w:val="24"/>
          <w:szCs w:val="24"/>
        </w:rPr>
        <w:t xml:space="preserve"> than two-</w:t>
      </w:r>
      <w:r w:rsidR="00F45191">
        <w:rPr>
          <w:rFonts w:asciiTheme="majorBidi" w:hAnsiTheme="majorBidi" w:cstheme="majorBidi"/>
          <w:sz w:val="24"/>
          <w:szCs w:val="24"/>
        </w:rPr>
        <w:t>party) elections the vote share is an imperfect indicator of election success (</w:t>
      </w:r>
      <w:r w:rsidR="008E43EA">
        <w:rPr>
          <w:rFonts w:asciiTheme="majorBidi" w:hAnsiTheme="majorBidi" w:cstheme="majorBidi"/>
          <w:sz w:val="24"/>
          <w:szCs w:val="24"/>
        </w:rPr>
        <w:t xml:space="preserve">Kendall and </w:t>
      </w:r>
      <w:proofErr w:type="spellStart"/>
      <w:r w:rsidR="008E43EA">
        <w:rPr>
          <w:rFonts w:asciiTheme="majorBidi" w:hAnsiTheme="majorBidi" w:cstheme="majorBidi"/>
          <w:sz w:val="24"/>
          <w:szCs w:val="24"/>
        </w:rPr>
        <w:t>Rekkas</w:t>
      </w:r>
      <w:proofErr w:type="spellEnd"/>
      <w:r w:rsidR="008E43EA">
        <w:rPr>
          <w:rFonts w:asciiTheme="majorBidi" w:hAnsiTheme="majorBidi" w:cstheme="majorBidi"/>
          <w:sz w:val="24"/>
          <w:szCs w:val="24"/>
        </w:rPr>
        <w:t xml:space="preserve">, 2012). Table 3 instead presents the results from probit models of the election results, including the same explanatory variables from Tables 1 and 2. </w:t>
      </w:r>
      <w:r w:rsidR="00A83787">
        <w:rPr>
          <w:rFonts w:asciiTheme="majorBidi" w:hAnsiTheme="majorBidi" w:cstheme="majorBidi"/>
          <w:sz w:val="24"/>
          <w:szCs w:val="24"/>
        </w:rPr>
        <w:t xml:space="preserve"> </w:t>
      </w:r>
      <w:r w:rsidR="008E43EA">
        <w:rPr>
          <w:rFonts w:asciiTheme="majorBidi" w:hAnsiTheme="majorBidi" w:cstheme="majorBidi"/>
          <w:sz w:val="24"/>
          <w:szCs w:val="24"/>
        </w:rPr>
        <w:t xml:space="preserve">For Models (1)-(3), the results </w:t>
      </w:r>
      <w:r w:rsidR="008E43EA">
        <w:rPr>
          <w:rFonts w:asciiTheme="majorBidi" w:hAnsiTheme="majorBidi" w:cstheme="majorBidi"/>
          <w:sz w:val="24"/>
          <w:szCs w:val="24"/>
        </w:rPr>
        <w:lastRenderedPageBreak/>
        <w:t>are qualitatively similar if the number of Facebook friends is included from dates other than Election Day.</w:t>
      </w:r>
      <w:r w:rsidR="00CC4CEB">
        <w:rPr>
          <w:rFonts w:asciiTheme="majorBidi" w:hAnsiTheme="majorBidi" w:cstheme="majorBidi"/>
          <w:sz w:val="24"/>
          <w:szCs w:val="24"/>
        </w:rPr>
        <w:t xml:space="preserve"> These results are similar to those for the vote share models, and demonstrate that the models including control variables do an excellent job of predicting election winners. The addition of the absolute number of Facebook friends appears to increase the proportion of winners that are correctly predicted in the model, but by only 2.4 percentage points over a model including only the control variables. Unlike the models of vote share, the change in the number of Facebook friends is not significantly associated with probability of election success.</w:t>
      </w:r>
    </w:p>
    <w:p w:rsidR="00A83787" w:rsidRDefault="00A83787" w:rsidP="003A7BCB">
      <w:pPr>
        <w:tabs>
          <w:tab w:val="left" w:pos="426"/>
        </w:tabs>
        <w:spacing w:after="0" w:line="288" w:lineRule="auto"/>
        <w:jc w:val="both"/>
        <w:rPr>
          <w:rFonts w:asciiTheme="majorBidi" w:hAnsiTheme="majorBidi" w:cstheme="majorBidi"/>
          <w:sz w:val="24"/>
          <w:szCs w:val="24"/>
        </w:rPr>
      </w:pPr>
    </w:p>
    <w:p w:rsidR="008E43EA" w:rsidRPr="00143D06" w:rsidRDefault="00A83787" w:rsidP="00A83787">
      <w:pPr>
        <w:tabs>
          <w:tab w:val="left" w:pos="426"/>
        </w:tabs>
        <w:spacing w:after="60" w:line="240" w:lineRule="auto"/>
        <w:jc w:val="center"/>
        <w:rPr>
          <w:rFonts w:asciiTheme="majorBidi" w:hAnsiTheme="majorBidi" w:cstheme="majorBidi"/>
        </w:rPr>
      </w:pPr>
      <w:r>
        <w:rPr>
          <w:rFonts w:asciiTheme="majorBidi" w:hAnsiTheme="majorBidi" w:cstheme="majorBidi"/>
          <w:b/>
        </w:rPr>
        <w:t>Table 3: Probit Regression Results for Facebook M</w:t>
      </w:r>
      <w:r w:rsidR="008E43EA" w:rsidRPr="00143D06">
        <w:rPr>
          <w:rFonts w:asciiTheme="majorBidi" w:hAnsiTheme="majorBidi" w:cstheme="majorBidi"/>
          <w:b/>
        </w:rPr>
        <w:t>odels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660"/>
        <w:gridCol w:w="1097"/>
        <w:gridCol w:w="1097"/>
        <w:gridCol w:w="1097"/>
        <w:gridCol w:w="1097"/>
        <w:gridCol w:w="1097"/>
        <w:gridCol w:w="1097"/>
      </w:tblGrid>
      <w:tr w:rsidR="008E43EA" w:rsidRPr="00143D06" w:rsidTr="001D5AD5">
        <w:tc>
          <w:tcPr>
            <w:tcW w:w="2660" w:type="dxa"/>
            <w:tcBorders>
              <w:top w:val="single" w:sz="4" w:space="0" w:color="auto"/>
              <w:bottom w:val="single" w:sz="4" w:space="0" w:color="auto"/>
            </w:tcBorders>
            <w:vAlign w:val="center"/>
          </w:tcPr>
          <w:p w:rsidR="008E43EA" w:rsidRPr="00143D06" w:rsidRDefault="008E43EA" w:rsidP="00A83787">
            <w:pPr>
              <w:tabs>
                <w:tab w:val="left" w:pos="426"/>
              </w:tabs>
              <w:spacing w:before="60"/>
              <w:rPr>
                <w:rFonts w:ascii="Times New Roman" w:hAnsi="Times New Roman" w:cs="Times New Roman"/>
                <w:b/>
              </w:rPr>
            </w:pPr>
            <w:r w:rsidRPr="00143D06">
              <w:rPr>
                <w:rFonts w:ascii="Times New Roman" w:hAnsi="Times New Roman" w:cs="Times New Roman"/>
                <w:b/>
              </w:rPr>
              <w:t>Variable</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(1)</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(2)</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(3)</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(4)</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(5)</w:t>
            </w:r>
          </w:p>
        </w:tc>
        <w:tc>
          <w:tcPr>
            <w:tcW w:w="1097" w:type="dxa"/>
            <w:tcBorders>
              <w:top w:val="single" w:sz="4" w:space="0" w:color="auto"/>
              <w:bottom w:val="single" w:sz="4" w:space="0" w:color="auto"/>
            </w:tcBorders>
            <w:vAlign w:val="center"/>
          </w:tcPr>
          <w:p w:rsidR="008E43EA" w:rsidRPr="00143D06" w:rsidRDefault="008E43EA" w:rsidP="00A83787">
            <w:pPr>
              <w:tabs>
                <w:tab w:val="left" w:pos="426"/>
              </w:tabs>
              <w:spacing w:before="60" w:after="60"/>
              <w:jc w:val="center"/>
              <w:rPr>
                <w:rFonts w:ascii="Times New Roman" w:hAnsi="Times New Roman" w:cs="Times New Roman"/>
                <w:b/>
              </w:rPr>
            </w:pPr>
            <w:r w:rsidRPr="00143D06">
              <w:rPr>
                <w:rFonts w:ascii="Times New Roman" w:hAnsi="Times New Roman" w:cs="Times New Roman"/>
                <w:b/>
              </w:rPr>
              <w:t>Model (6)</w:t>
            </w:r>
          </w:p>
        </w:tc>
      </w:tr>
      <w:tr w:rsidR="002E4F5D" w:rsidRPr="00143D06" w:rsidTr="001D5AD5">
        <w:tc>
          <w:tcPr>
            <w:tcW w:w="2660" w:type="dxa"/>
            <w:tcBorders>
              <w:top w:val="single" w:sz="4" w:space="0" w:color="auto"/>
            </w:tcBorders>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Incumbent individual</w:t>
            </w: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-18.05</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(0.621)</w:t>
            </w: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-18.40</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(0.643)</w:t>
            </w: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w:t>
            </w:r>
            <w:r w:rsidR="00CC4CEB" w:rsidRPr="00143D06">
              <w:rPr>
                <w:rFonts w:ascii="Times New Roman" w:hAnsi="Times New Roman" w:cs="Times New Roman"/>
              </w:rPr>
              <w:t>7</w:t>
            </w:r>
            <w:r w:rsidRPr="00143D06">
              <w:rPr>
                <w:rFonts w:ascii="Times New Roman" w:hAnsi="Times New Roman" w:cs="Times New Roman"/>
              </w:rPr>
              <w:t>.</w:t>
            </w:r>
            <w:r w:rsidR="00CC4CEB" w:rsidRPr="00143D06">
              <w:rPr>
                <w:rFonts w:ascii="Times New Roman" w:hAnsi="Times New Roman" w:cs="Times New Roman"/>
              </w:rPr>
              <w:t>5</w:t>
            </w:r>
            <w:r w:rsidRPr="00143D06">
              <w:rPr>
                <w:rFonts w:ascii="Times New Roman" w:hAnsi="Times New Roman" w:cs="Times New Roman"/>
              </w:rPr>
              <w:t>1</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w:t>
            </w:r>
            <w:r w:rsidR="00CC4CEB" w:rsidRPr="00143D06">
              <w:rPr>
                <w:rFonts w:ascii="Times New Roman" w:hAnsi="Times New Roman" w:cs="Times New Roman"/>
              </w:rPr>
              <w:t>850</w:t>
            </w:r>
            <w:r w:rsidRPr="00143D06">
              <w:rPr>
                <w:rFonts w:ascii="Times New Roman" w:hAnsi="Times New Roman" w:cs="Times New Roman"/>
              </w:rPr>
              <w:t>)</w:t>
            </w: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w:t>
            </w:r>
            <w:r w:rsidR="00CC4CEB" w:rsidRPr="00143D06">
              <w:rPr>
                <w:rFonts w:ascii="Times New Roman" w:hAnsi="Times New Roman" w:cs="Times New Roman"/>
              </w:rPr>
              <w:t>7</w:t>
            </w:r>
            <w:r w:rsidRPr="00143D06">
              <w:rPr>
                <w:rFonts w:ascii="Times New Roman" w:hAnsi="Times New Roman" w:cs="Times New Roman"/>
              </w:rPr>
              <w:t>.</w:t>
            </w:r>
            <w:r w:rsidR="00CC4CEB" w:rsidRPr="00143D06">
              <w:rPr>
                <w:rFonts w:ascii="Times New Roman" w:hAnsi="Times New Roman" w:cs="Times New Roman"/>
              </w:rPr>
              <w:t>09</w:t>
            </w:r>
            <w:r w:rsidRPr="00143D06">
              <w:rPr>
                <w:rFonts w:ascii="Times New Roman" w:hAnsi="Times New Roman" w:cs="Times New Roman"/>
                <w:vertAlign w:val="superscript"/>
              </w:rPr>
              <w:t>***</w:t>
            </w:r>
          </w:p>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(0.775</w:t>
            </w:r>
            <w:r w:rsidR="002E4F5D" w:rsidRPr="00143D06">
              <w:rPr>
                <w:rFonts w:ascii="Times New Roman" w:hAnsi="Times New Roman" w:cs="Times New Roman"/>
              </w:rPr>
              <w:t>)</w:t>
            </w:r>
          </w:p>
        </w:tc>
        <w:tc>
          <w:tcPr>
            <w:tcW w:w="1097" w:type="dxa"/>
            <w:tcBorders>
              <w:top w:val="single" w:sz="4" w:space="0" w:color="auto"/>
            </w:tcBorders>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-18.10</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(0.646)</w:t>
            </w: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Incumbent party</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22.82</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(0.560)</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23.05</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(0.661)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w:t>
            </w:r>
            <w:r w:rsidR="00CC4CEB" w:rsidRPr="00143D06">
              <w:rPr>
                <w:rFonts w:ascii="Times New Roman" w:hAnsi="Times New Roman" w:cs="Times New Roman"/>
              </w:rPr>
              <w:t>1</w:t>
            </w:r>
            <w:r w:rsidRPr="00143D06">
              <w:rPr>
                <w:rFonts w:ascii="Times New Roman" w:hAnsi="Times New Roman" w:cs="Times New Roman"/>
              </w:rPr>
              <w:t>.</w:t>
            </w:r>
            <w:r w:rsidR="00CC4CEB" w:rsidRPr="00143D06">
              <w:rPr>
                <w:rFonts w:ascii="Times New Roman" w:hAnsi="Times New Roman" w:cs="Times New Roman"/>
              </w:rPr>
              <w:t>74</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w:t>
            </w:r>
            <w:r w:rsidR="00CC4CEB" w:rsidRPr="00143D06">
              <w:rPr>
                <w:rFonts w:ascii="Times New Roman" w:hAnsi="Times New Roman" w:cs="Times New Roman"/>
              </w:rPr>
              <w:t>873</w:t>
            </w:r>
            <w:r w:rsidRPr="00143D06">
              <w:rPr>
                <w:rFonts w:ascii="Times New Roman" w:hAnsi="Times New Roman" w:cs="Times New Roman"/>
              </w:rPr>
              <w:t>)</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w:t>
            </w:r>
            <w:r w:rsidR="00CC4CEB" w:rsidRPr="00143D06">
              <w:rPr>
                <w:rFonts w:ascii="Times New Roman" w:hAnsi="Times New Roman" w:cs="Times New Roman"/>
              </w:rPr>
              <w:t>1</w:t>
            </w:r>
            <w:r w:rsidRPr="00143D06">
              <w:rPr>
                <w:rFonts w:ascii="Times New Roman" w:hAnsi="Times New Roman" w:cs="Times New Roman"/>
              </w:rPr>
              <w:t>.</w:t>
            </w:r>
            <w:r w:rsidR="00CC4CEB" w:rsidRPr="00143D06">
              <w:rPr>
                <w:rFonts w:ascii="Times New Roman" w:hAnsi="Times New Roman" w:cs="Times New Roman"/>
              </w:rPr>
              <w:t>67</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w:t>
            </w:r>
            <w:r w:rsidR="00CC4CEB" w:rsidRPr="00143D06">
              <w:rPr>
                <w:rFonts w:ascii="Times New Roman" w:hAnsi="Times New Roman" w:cs="Times New Roman"/>
              </w:rPr>
              <w:t>748</w:t>
            </w:r>
            <w:r w:rsidRPr="00143D06">
              <w:rPr>
                <w:rFonts w:ascii="Times New Roman" w:hAnsi="Times New Roman" w:cs="Times New Roman"/>
              </w:rPr>
              <w:t>)</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w:t>
            </w:r>
            <w:r w:rsidR="00CC4CEB" w:rsidRPr="00143D06">
              <w:rPr>
                <w:rFonts w:ascii="Times New Roman" w:hAnsi="Times New Roman" w:cs="Times New Roman"/>
              </w:rPr>
              <w:t>2</w:t>
            </w:r>
            <w:r w:rsidRPr="00143D06">
              <w:rPr>
                <w:rFonts w:ascii="Times New Roman" w:hAnsi="Times New Roman" w:cs="Times New Roman"/>
              </w:rPr>
              <w:t>.</w:t>
            </w:r>
            <w:r w:rsidR="00CC4CEB" w:rsidRPr="00143D06">
              <w:rPr>
                <w:rFonts w:ascii="Times New Roman" w:hAnsi="Times New Roman" w:cs="Times New Roman"/>
              </w:rPr>
              <w:t>89</w:t>
            </w:r>
            <w:r w:rsidRPr="00143D06">
              <w:rPr>
                <w:rFonts w:ascii="Times New Roman" w:hAnsi="Times New Roman" w:cs="Times New Roman"/>
                <w:vertAlign w:val="superscript"/>
              </w:rPr>
              <w:t>***</w:t>
            </w:r>
            <w:r w:rsidRPr="00143D06">
              <w:rPr>
                <w:rFonts w:ascii="Times New Roman" w:hAnsi="Times New Roman" w:cs="Times New Roman"/>
                <w:vertAlign w:val="superscript"/>
              </w:rPr>
              <w:br/>
            </w:r>
            <w:r w:rsidRPr="00143D06">
              <w:rPr>
                <w:rFonts w:ascii="Times New Roman" w:hAnsi="Times New Roman" w:cs="Times New Roman"/>
              </w:rPr>
              <w:t>(0.61</w:t>
            </w:r>
            <w:r w:rsidR="00CC4CEB" w:rsidRPr="00143D06">
              <w:rPr>
                <w:rFonts w:ascii="Times New Roman" w:hAnsi="Times New Roman" w:cs="Times New Roman"/>
              </w:rPr>
              <w:t>8</w:t>
            </w:r>
            <w:r w:rsidRPr="00143D06">
              <w:rPr>
                <w:rFonts w:ascii="Times New Roman" w:hAnsi="Times New Roman" w:cs="Times New Roman"/>
              </w:rPr>
              <w:t>)</w:t>
            </w: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List number</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(0.001)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(0.001)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(0.001)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(0.001)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&lt;0.001</w:t>
            </w:r>
            <w:r w:rsidRPr="00143D06">
              <w:rPr>
                <w:rFonts w:ascii="Times New Roman" w:hAnsi="Times New Roman" w:cs="Times New Roman"/>
              </w:rPr>
              <w:br/>
              <w:t>(0.001)</w:t>
            </w: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Number of Facebook friends on Election Day</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0.546</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(0.155)</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0.468</w:t>
            </w:r>
            <w:r w:rsidRPr="00143D06">
              <w:rPr>
                <w:rFonts w:ascii="Times New Roman" w:hAnsi="Times New Roman" w:cs="Times New Roman"/>
                <w:vertAlign w:val="superscript"/>
              </w:rPr>
              <w:t>*</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(0.269)</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two months prior to Election Day</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0.234</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w:t>
            </w:r>
            <w:r w:rsidR="00CC4CEB" w:rsidRPr="00143D06">
              <w:rPr>
                <w:rFonts w:ascii="Times New Roman" w:hAnsi="Times New Roman" w:cs="Times New Roman"/>
              </w:rPr>
              <w:t>0</w:t>
            </w:r>
            <w:r w:rsidRPr="00143D06">
              <w:rPr>
                <w:rFonts w:ascii="Times New Roman" w:hAnsi="Times New Roman" w:cs="Times New Roman"/>
              </w:rPr>
              <w:t>.</w:t>
            </w:r>
            <w:r w:rsidR="00CC4CEB" w:rsidRPr="00143D06">
              <w:rPr>
                <w:rFonts w:ascii="Times New Roman" w:hAnsi="Times New Roman" w:cs="Times New Roman"/>
              </w:rPr>
              <w:t>25</w:t>
            </w:r>
            <w:r w:rsidRPr="00143D06">
              <w:rPr>
                <w:rFonts w:ascii="Times New Roman" w:hAnsi="Times New Roman" w:cs="Times New Roman"/>
              </w:rPr>
              <w:t>5)</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one month prior to Election Day</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-0.061</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w:t>
            </w:r>
            <w:r w:rsidR="00CC4CEB" w:rsidRPr="00143D06">
              <w:rPr>
                <w:rFonts w:ascii="Times New Roman" w:hAnsi="Times New Roman" w:cs="Times New Roman"/>
              </w:rPr>
              <w:t>432</w:t>
            </w:r>
            <w:r w:rsidRPr="00143D06">
              <w:rPr>
                <w:rFonts w:ascii="Times New Roman" w:hAnsi="Times New Roman" w:cs="Times New Roman"/>
              </w:rPr>
              <w:t>)</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Change in the number of Facebook friends over one week prior to Election Day</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1.650</w:t>
            </w:r>
          </w:p>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(2.215)</w:t>
            </w: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c>
          <w:tcPr>
            <w:tcW w:w="1097" w:type="dxa"/>
            <w:vAlign w:val="center"/>
          </w:tcPr>
          <w:p w:rsidR="002E4F5D" w:rsidRPr="00143D06" w:rsidRDefault="002E4F5D" w:rsidP="00143D06">
            <w:pPr>
              <w:tabs>
                <w:tab w:val="left" w:pos="426"/>
              </w:tabs>
              <w:jc w:val="center"/>
              <w:rPr>
                <w:rFonts w:ascii="Times New Roman" w:hAnsi="Times New Roman" w:cs="Times New Roman"/>
              </w:rPr>
            </w:pPr>
          </w:p>
        </w:tc>
      </w:tr>
      <w:tr w:rsidR="002E4F5D" w:rsidRPr="00143D06" w:rsidTr="001D5AD5">
        <w:tc>
          <w:tcPr>
            <w:tcW w:w="2660" w:type="dxa"/>
            <w:vAlign w:val="center"/>
          </w:tcPr>
          <w:p w:rsidR="002E4F5D" w:rsidRPr="00143D06" w:rsidRDefault="002E4F5D" w:rsidP="00143D06">
            <w:pPr>
              <w:tabs>
                <w:tab w:val="left" w:pos="426"/>
              </w:tabs>
              <w:ind w:left="426" w:hanging="426"/>
              <w:rPr>
                <w:rFonts w:ascii="Times New Roman" w:hAnsi="Times New Roman" w:cs="Times New Roman"/>
                <w:i/>
              </w:rPr>
            </w:pPr>
            <w:r w:rsidRPr="00143D06">
              <w:rPr>
                <w:rFonts w:ascii="Times New Roman" w:hAnsi="Times New Roman" w:cs="Times New Roman"/>
                <w:i/>
              </w:rPr>
              <w:t>N</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161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161</w:t>
            </w:r>
          </w:p>
        </w:tc>
        <w:tc>
          <w:tcPr>
            <w:tcW w:w="1097" w:type="dxa"/>
            <w:vAlign w:val="center"/>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161</w:t>
            </w:r>
          </w:p>
        </w:tc>
        <w:tc>
          <w:tcPr>
            <w:tcW w:w="1097" w:type="dxa"/>
            <w:vAlign w:val="center"/>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91</w:t>
            </w:r>
          </w:p>
        </w:tc>
        <w:tc>
          <w:tcPr>
            <w:tcW w:w="1097" w:type="dxa"/>
            <w:vAlign w:val="center"/>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120</w:t>
            </w:r>
          </w:p>
        </w:tc>
        <w:tc>
          <w:tcPr>
            <w:tcW w:w="1097" w:type="dxa"/>
            <w:vAlign w:val="center"/>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160</w:t>
            </w:r>
          </w:p>
        </w:tc>
      </w:tr>
      <w:tr w:rsidR="002E4F5D" w:rsidRPr="00143D06" w:rsidTr="001D5AD5">
        <w:tc>
          <w:tcPr>
            <w:tcW w:w="2660" w:type="dxa"/>
          </w:tcPr>
          <w:p w:rsidR="002E4F5D" w:rsidRPr="00143D06" w:rsidRDefault="002E4F5D" w:rsidP="00143D06">
            <w:pPr>
              <w:tabs>
                <w:tab w:val="left" w:pos="426"/>
              </w:tabs>
              <w:ind w:left="426" w:hanging="426"/>
              <w:rPr>
                <w:rFonts w:ascii="Times New Roman" w:hAnsi="Times New Roman" w:cs="Times New Roman"/>
                <w:i/>
              </w:rPr>
            </w:pPr>
            <w:r w:rsidRPr="00143D06">
              <w:rPr>
                <w:rFonts w:ascii="Times New Roman" w:hAnsi="Times New Roman" w:cs="Times New Roman"/>
                <w:i/>
              </w:rPr>
              <w:t>Pseudo R</w:t>
            </w:r>
            <w:r w:rsidRPr="00143D06">
              <w:rPr>
                <w:rFonts w:ascii="Times New Roman" w:hAnsi="Times New Roman" w:cs="Times New Roman"/>
                <w:i/>
                <w:vertAlign w:val="superscript"/>
              </w:rPr>
              <w:t>2</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0.080</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0.725</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0.737</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0.615</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0.680</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0.729</w:t>
            </w:r>
          </w:p>
        </w:tc>
      </w:tr>
      <w:tr w:rsidR="002E4F5D" w:rsidRPr="00143D06" w:rsidTr="001D5AD5">
        <w:tc>
          <w:tcPr>
            <w:tcW w:w="2660" w:type="dxa"/>
          </w:tcPr>
          <w:p w:rsidR="002E4F5D" w:rsidRPr="00143D06" w:rsidRDefault="002E4F5D" w:rsidP="00143D06">
            <w:pPr>
              <w:tabs>
                <w:tab w:val="left" w:pos="426"/>
              </w:tabs>
              <w:ind w:left="426" w:hanging="426"/>
              <w:rPr>
                <w:rFonts w:ascii="Times New Roman" w:hAnsi="Times New Roman" w:cs="Times New Roman"/>
              </w:rPr>
            </w:pPr>
            <w:r w:rsidRPr="00143D06">
              <w:rPr>
                <w:rFonts w:ascii="Times New Roman" w:hAnsi="Times New Roman" w:cs="Times New Roman"/>
              </w:rPr>
              <w:t>Percentage of winners predicted correctly</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16.7%</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88.1%</w:t>
            </w:r>
          </w:p>
        </w:tc>
        <w:tc>
          <w:tcPr>
            <w:tcW w:w="1097" w:type="dxa"/>
          </w:tcPr>
          <w:p w:rsidR="002E4F5D" w:rsidRPr="00143D06" w:rsidRDefault="002E4F5D" w:rsidP="00143D06">
            <w:pPr>
              <w:tabs>
                <w:tab w:val="left" w:pos="426"/>
              </w:tabs>
              <w:jc w:val="center"/>
              <w:rPr>
                <w:rFonts w:ascii="Times New Roman" w:hAnsi="Times New Roman" w:cs="Times New Roman"/>
              </w:rPr>
            </w:pPr>
            <w:r w:rsidRPr="00143D06">
              <w:rPr>
                <w:rFonts w:ascii="Times New Roman" w:hAnsi="Times New Roman" w:cs="Times New Roman"/>
              </w:rPr>
              <w:t>90.5%</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88.2%</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87.8%</w:t>
            </w:r>
          </w:p>
        </w:tc>
        <w:tc>
          <w:tcPr>
            <w:tcW w:w="1097" w:type="dxa"/>
          </w:tcPr>
          <w:p w:rsidR="002E4F5D" w:rsidRPr="00143D06" w:rsidRDefault="00CC4CEB" w:rsidP="00143D06">
            <w:pPr>
              <w:tabs>
                <w:tab w:val="left" w:pos="426"/>
              </w:tabs>
              <w:jc w:val="center"/>
              <w:rPr>
                <w:rFonts w:ascii="Times New Roman" w:hAnsi="Times New Roman" w:cs="Times New Roman"/>
              </w:rPr>
            </w:pPr>
            <w:r w:rsidRPr="00143D06">
              <w:rPr>
                <w:rFonts w:ascii="Times New Roman" w:hAnsi="Times New Roman" w:cs="Times New Roman"/>
              </w:rPr>
              <w:t>90.5%</w:t>
            </w:r>
          </w:p>
        </w:tc>
      </w:tr>
    </w:tbl>
    <w:p w:rsidR="008E43EA" w:rsidRPr="001D7D8F" w:rsidRDefault="008E43EA" w:rsidP="00A83787">
      <w:pPr>
        <w:tabs>
          <w:tab w:val="left" w:pos="426"/>
        </w:tabs>
        <w:spacing w:before="60" w:after="0" w:line="240" w:lineRule="auto"/>
        <w:jc w:val="both"/>
        <w:rPr>
          <w:rFonts w:ascii="Times New Roman" w:hAnsi="Times New Roman" w:cs="Times New Roman"/>
          <w:sz w:val="20"/>
          <w:szCs w:val="20"/>
        </w:rPr>
      </w:pP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 xml:space="preserve">&lt;0.1; </w:t>
      </w: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 xml:space="preserve">&lt;0.05; </w:t>
      </w: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&lt;0.01</w:t>
      </w:r>
    </w:p>
    <w:p w:rsidR="002E4F5D" w:rsidRDefault="002E4F5D" w:rsidP="00A83787">
      <w:pPr>
        <w:tabs>
          <w:tab w:val="left" w:pos="426"/>
        </w:tabs>
        <w:spacing w:before="60" w:after="0" w:line="288" w:lineRule="auto"/>
        <w:rPr>
          <w:rFonts w:asciiTheme="majorBidi" w:hAnsiTheme="majorBidi" w:cstheme="majorBidi"/>
          <w:sz w:val="24"/>
          <w:szCs w:val="24"/>
        </w:rPr>
      </w:pPr>
    </w:p>
    <w:p w:rsidR="001D7D8F" w:rsidRDefault="001D7D8F" w:rsidP="003A7BCB">
      <w:pPr>
        <w:tabs>
          <w:tab w:val="left" w:pos="426"/>
        </w:tabs>
        <w:spacing w:after="0" w:line="288" w:lineRule="auto"/>
        <w:rPr>
          <w:rFonts w:asciiTheme="majorBidi" w:hAnsiTheme="majorBidi" w:cstheme="majorBidi"/>
          <w:sz w:val="24"/>
          <w:szCs w:val="24"/>
        </w:rPr>
      </w:pPr>
    </w:p>
    <w:p w:rsidR="001C1E2D"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11D3B">
        <w:rPr>
          <w:rFonts w:asciiTheme="majorBidi" w:hAnsiTheme="majorBidi" w:cstheme="majorBidi"/>
          <w:sz w:val="24"/>
          <w:szCs w:val="24"/>
        </w:rPr>
        <w:t>Table 4 summarises the vote share models including Twitter variables. For Models (1)-(3), the results are qualitatively similar if the number of Twitter followers is included from dates other than Election Day. The results differ from the Facebook results in that the absolute number of, and changes in the number of, Twitter followers are much more significant in these models than the Facebook variables considered in the previous models.</w:t>
      </w:r>
      <w:r w:rsidR="00360313" w:rsidRPr="00360313">
        <w:rPr>
          <w:rFonts w:asciiTheme="majorBidi" w:hAnsiTheme="majorBidi" w:cstheme="majorBidi"/>
          <w:sz w:val="24"/>
          <w:szCs w:val="24"/>
        </w:rPr>
        <w:t xml:space="preserve"> </w:t>
      </w:r>
      <w:r w:rsidR="00360313">
        <w:rPr>
          <w:rFonts w:asciiTheme="majorBidi" w:hAnsiTheme="majorBidi" w:cstheme="majorBidi"/>
          <w:sz w:val="24"/>
          <w:szCs w:val="24"/>
        </w:rPr>
        <w:t xml:space="preserve">Despite this higher statistical significance, the size of the effect is much smaller for Twitter than for Facebook. For instance, an additional thousand Twitter followers is associated with </w:t>
      </w:r>
      <w:r w:rsidR="00360313">
        <w:rPr>
          <w:rFonts w:asciiTheme="majorBidi" w:hAnsiTheme="majorBidi" w:cstheme="majorBidi"/>
          <w:sz w:val="24"/>
          <w:szCs w:val="24"/>
        </w:rPr>
        <w:lastRenderedPageBreak/>
        <w:t>an additional 0.6 percentage points of vote share (</w:t>
      </w:r>
      <w:r w:rsidR="00360313" w:rsidRPr="00360313">
        <w:rPr>
          <w:rFonts w:asciiTheme="majorBidi" w:hAnsiTheme="majorBidi" w:cstheme="majorBidi"/>
          <w:sz w:val="24"/>
          <w:szCs w:val="24"/>
        </w:rPr>
        <w:t>after controlling for other variables</w:t>
      </w:r>
      <w:r w:rsidR="00360313">
        <w:rPr>
          <w:rFonts w:asciiTheme="majorBidi" w:hAnsiTheme="majorBidi" w:cstheme="majorBidi"/>
          <w:sz w:val="24"/>
          <w:szCs w:val="24"/>
        </w:rPr>
        <w:t>), compared with 1.4 percentage points for an additional thousand Facebook friends. This may be expl</w:t>
      </w:r>
      <w:r w:rsidR="001C1E2D">
        <w:rPr>
          <w:rFonts w:asciiTheme="majorBidi" w:hAnsiTheme="majorBidi" w:cstheme="majorBidi"/>
          <w:sz w:val="24"/>
          <w:szCs w:val="24"/>
        </w:rPr>
        <w:t>ained by less political affiliation associated with following a candidate on Twitter as opposed to Facebook.</w:t>
      </w:r>
    </w:p>
    <w:p w:rsidR="001D7D8F" w:rsidRDefault="001D7D8F" w:rsidP="003A7BCB">
      <w:pPr>
        <w:tabs>
          <w:tab w:val="left" w:pos="426"/>
        </w:tabs>
        <w:spacing w:after="0" w:line="288" w:lineRule="auto"/>
        <w:jc w:val="both"/>
        <w:rPr>
          <w:rFonts w:asciiTheme="majorBidi" w:hAnsiTheme="majorBidi" w:cstheme="majorBidi"/>
          <w:sz w:val="24"/>
          <w:szCs w:val="24"/>
        </w:rPr>
      </w:pPr>
    </w:p>
    <w:p w:rsidR="00360313"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1C1E2D">
        <w:rPr>
          <w:rFonts w:asciiTheme="majorBidi" w:hAnsiTheme="majorBidi" w:cstheme="majorBidi"/>
          <w:sz w:val="24"/>
          <w:szCs w:val="24"/>
        </w:rPr>
        <w:t>When the change in Twitter followers over time is considered, the results are c</w:t>
      </w:r>
      <w:r w:rsidR="00360313">
        <w:rPr>
          <w:rFonts w:asciiTheme="majorBidi" w:hAnsiTheme="majorBidi" w:cstheme="majorBidi"/>
          <w:sz w:val="24"/>
          <w:szCs w:val="24"/>
        </w:rPr>
        <w:t>ontrary to the Faceboo</w:t>
      </w:r>
      <w:r w:rsidR="001C1E2D">
        <w:rPr>
          <w:rFonts w:asciiTheme="majorBidi" w:hAnsiTheme="majorBidi" w:cstheme="majorBidi"/>
          <w:sz w:val="24"/>
          <w:szCs w:val="24"/>
        </w:rPr>
        <w:t>k findings shown earlier, in that there does not seem</w:t>
      </w:r>
      <w:r w:rsidR="00360313">
        <w:rPr>
          <w:rFonts w:asciiTheme="majorBidi" w:hAnsiTheme="majorBidi" w:cstheme="majorBidi"/>
          <w:sz w:val="24"/>
          <w:szCs w:val="24"/>
        </w:rPr>
        <w:t xml:space="preserve"> to be any difference in the explanatory power if the change in Twitter followers is considered over a longer time horizon.</w:t>
      </w:r>
      <w:r w:rsidR="001C1E2D">
        <w:rPr>
          <w:rFonts w:asciiTheme="majorBidi" w:hAnsiTheme="majorBidi" w:cstheme="majorBidi"/>
          <w:sz w:val="24"/>
          <w:szCs w:val="24"/>
        </w:rPr>
        <w:t xml:space="preserve"> The number of Twitter followers may be less sensitive to groundswells of popular support for a given candidate.</w:t>
      </w:r>
      <w:r w:rsidR="00360313">
        <w:rPr>
          <w:rFonts w:asciiTheme="majorBidi" w:hAnsiTheme="majorBidi" w:cstheme="majorBidi"/>
          <w:sz w:val="24"/>
          <w:szCs w:val="24"/>
        </w:rPr>
        <w:t xml:space="preserve"> </w:t>
      </w:r>
      <w:r w:rsidR="001C1E2D">
        <w:rPr>
          <w:rFonts w:asciiTheme="majorBidi" w:hAnsiTheme="majorBidi" w:cstheme="majorBidi"/>
          <w:sz w:val="24"/>
          <w:szCs w:val="24"/>
        </w:rPr>
        <w:t>Finally o</w:t>
      </w:r>
      <w:r w:rsidR="00360313">
        <w:rPr>
          <w:rFonts w:asciiTheme="majorBidi" w:hAnsiTheme="majorBidi" w:cstheme="majorBidi"/>
          <w:sz w:val="24"/>
          <w:szCs w:val="24"/>
        </w:rPr>
        <w:t>verall</w:t>
      </w:r>
      <w:r w:rsidR="001A57DB">
        <w:rPr>
          <w:rFonts w:asciiTheme="majorBidi" w:hAnsiTheme="majorBidi" w:cstheme="majorBidi"/>
          <w:sz w:val="24"/>
          <w:szCs w:val="24"/>
        </w:rPr>
        <w:t>, as with the Facebook models, the Twitter variables on their own do a poor job of predicting vote share, and they add very little additional explanatory power over and above that provided by the control variables</w:t>
      </w:r>
      <w:r w:rsidR="00360313">
        <w:rPr>
          <w:rFonts w:asciiTheme="majorBidi" w:hAnsiTheme="majorBidi" w:cstheme="majorBidi"/>
          <w:sz w:val="24"/>
          <w:szCs w:val="24"/>
        </w:rPr>
        <w:t xml:space="preserve">. </w:t>
      </w:r>
    </w:p>
    <w:p w:rsidR="00360313" w:rsidRDefault="00360313" w:rsidP="003A7BCB">
      <w:pPr>
        <w:tabs>
          <w:tab w:val="left" w:pos="426"/>
        </w:tabs>
        <w:spacing w:after="0" w:line="288" w:lineRule="auto"/>
        <w:jc w:val="both"/>
        <w:rPr>
          <w:rFonts w:asciiTheme="majorBidi" w:hAnsiTheme="majorBidi" w:cstheme="majorBidi"/>
          <w:sz w:val="24"/>
          <w:szCs w:val="24"/>
        </w:rPr>
      </w:pPr>
    </w:p>
    <w:p w:rsidR="00711D3B" w:rsidRPr="001D7D8F" w:rsidRDefault="00711D3B" w:rsidP="00A83787">
      <w:pPr>
        <w:tabs>
          <w:tab w:val="left" w:pos="426"/>
        </w:tabs>
        <w:spacing w:after="60" w:line="240" w:lineRule="auto"/>
        <w:jc w:val="center"/>
        <w:rPr>
          <w:rFonts w:asciiTheme="majorBidi" w:hAnsiTheme="majorBidi" w:cstheme="majorBidi"/>
          <w:b/>
        </w:rPr>
      </w:pPr>
      <w:r w:rsidRPr="001D7D8F">
        <w:rPr>
          <w:rFonts w:asciiTheme="majorBidi" w:hAnsiTheme="majorBidi" w:cstheme="majorBidi"/>
          <w:b/>
        </w:rPr>
        <w:t xml:space="preserve">Table </w:t>
      </w:r>
      <w:r w:rsidR="00A83787">
        <w:rPr>
          <w:rFonts w:asciiTheme="majorBidi" w:hAnsiTheme="majorBidi" w:cstheme="majorBidi"/>
          <w:b/>
        </w:rPr>
        <w:t>4: OLS Regression R</w:t>
      </w:r>
      <w:r w:rsidRPr="001D7D8F">
        <w:rPr>
          <w:rFonts w:asciiTheme="majorBidi" w:hAnsiTheme="majorBidi" w:cstheme="majorBidi"/>
          <w:b/>
        </w:rPr>
        <w:t>esults for Twitter</w:t>
      </w:r>
      <w:r w:rsidR="00A83787">
        <w:rPr>
          <w:rFonts w:asciiTheme="majorBidi" w:hAnsiTheme="majorBidi" w:cstheme="majorBidi"/>
          <w:b/>
        </w:rPr>
        <w:t xml:space="preserve"> M</w:t>
      </w:r>
      <w:r w:rsidRPr="001D7D8F">
        <w:rPr>
          <w:rFonts w:asciiTheme="majorBidi" w:hAnsiTheme="majorBidi" w:cstheme="majorBidi"/>
          <w:b/>
        </w:rPr>
        <w:t>odels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660"/>
        <w:gridCol w:w="1097"/>
        <w:gridCol w:w="1097"/>
        <w:gridCol w:w="1097"/>
        <w:gridCol w:w="1097"/>
        <w:gridCol w:w="1097"/>
        <w:gridCol w:w="1097"/>
      </w:tblGrid>
      <w:tr w:rsidR="00711D3B" w:rsidRPr="001D7D8F" w:rsidTr="001D5AD5">
        <w:tc>
          <w:tcPr>
            <w:tcW w:w="2660"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rPr>
                <w:rFonts w:ascii="Times New Roman" w:hAnsi="Times New Roman" w:cs="Times New Roman"/>
                <w:b/>
              </w:rPr>
            </w:pPr>
            <w:r w:rsidRPr="001D7D8F">
              <w:rPr>
                <w:rFonts w:ascii="Times New Roman" w:hAnsi="Times New Roman" w:cs="Times New Roman"/>
                <w:b/>
              </w:rPr>
              <w:t>Variable</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(1)</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(2)</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(3)</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(4)</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(5)</w:t>
            </w:r>
          </w:p>
        </w:tc>
        <w:tc>
          <w:tcPr>
            <w:tcW w:w="1097" w:type="dxa"/>
            <w:tcBorders>
              <w:top w:val="single" w:sz="4" w:space="0" w:color="auto"/>
              <w:bottom w:val="single" w:sz="4" w:space="0" w:color="auto"/>
            </w:tcBorders>
            <w:vAlign w:val="center"/>
          </w:tcPr>
          <w:p w:rsidR="00711D3B" w:rsidRPr="001D7D8F" w:rsidRDefault="00711D3B" w:rsidP="00A83787">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(6)</w:t>
            </w:r>
          </w:p>
        </w:tc>
      </w:tr>
      <w:tr w:rsidR="00711D3B" w:rsidRPr="001D7D8F" w:rsidTr="001D5AD5">
        <w:tc>
          <w:tcPr>
            <w:tcW w:w="2660" w:type="dxa"/>
            <w:tcBorders>
              <w:top w:val="single" w:sz="4" w:space="0" w:color="auto"/>
            </w:tcBorders>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Incumbent individual</w:t>
            </w: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-0.005</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(0.028)</w:t>
            </w: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w:t>
            </w:r>
            <w:r w:rsidR="001A57DB" w:rsidRPr="001D7D8F">
              <w:rPr>
                <w:rFonts w:ascii="Times New Roman" w:hAnsi="Times New Roman" w:cs="Times New Roman"/>
              </w:rPr>
              <w:t>0.012</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028</w:t>
            </w:r>
            <w:r w:rsidRPr="001D7D8F">
              <w:rPr>
                <w:rFonts w:ascii="Times New Roman" w:hAnsi="Times New Roman" w:cs="Times New Roman"/>
              </w:rPr>
              <w:t>)</w:t>
            </w: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w:t>
            </w:r>
            <w:r w:rsidR="001A57DB" w:rsidRPr="001D7D8F">
              <w:rPr>
                <w:rFonts w:ascii="Times New Roman" w:hAnsi="Times New Roman" w:cs="Times New Roman"/>
              </w:rPr>
              <w:t>0.038</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026</w:t>
            </w:r>
            <w:r w:rsidRPr="001D7D8F">
              <w:rPr>
                <w:rFonts w:ascii="Times New Roman" w:hAnsi="Times New Roman" w:cs="Times New Roman"/>
              </w:rPr>
              <w:t>)</w:t>
            </w: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w:t>
            </w:r>
            <w:r w:rsidR="001A57DB" w:rsidRPr="001D7D8F">
              <w:rPr>
                <w:rFonts w:ascii="Times New Roman" w:hAnsi="Times New Roman" w:cs="Times New Roman"/>
              </w:rPr>
              <w:t>0.017</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027</w:t>
            </w:r>
            <w:r w:rsidRPr="001D7D8F">
              <w:rPr>
                <w:rFonts w:ascii="Times New Roman" w:hAnsi="Times New Roman" w:cs="Times New Roman"/>
              </w:rPr>
              <w:t>)</w:t>
            </w:r>
          </w:p>
        </w:tc>
        <w:tc>
          <w:tcPr>
            <w:tcW w:w="1097" w:type="dxa"/>
            <w:tcBorders>
              <w:top w:val="single" w:sz="4" w:space="0" w:color="auto"/>
            </w:tcBorders>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w:t>
            </w:r>
            <w:r w:rsidR="001A57DB" w:rsidRPr="001D7D8F">
              <w:rPr>
                <w:rFonts w:ascii="Times New Roman" w:hAnsi="Times New Roman" w:cs="Times New Roman"/>
              </w:rPr>
              <w:t>0.013</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(0.646)</w:t>
            </w: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Incumbent party</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0.229</w:t>
            </w:r>
            <w:r w:rsidRPr="001D7D8F">
              <w:rPr>
                <w:rFonts w:ascii="Times New Roman" w:hAnsi="Times New Roman" w:cs="Times New Roman"/>
                <w:vertAlign w:val="superscript"/>
              </w:rPr>
              <w:t>***</w:t>
            </w:r>
            <w:r w:rsidRPr="001D7D8F">
              <w:rPr>
                <w:rFonts w:ascii="Times New Roman" w:hAnsi="Times New Roman" w:cs="Times New Roman"/>
                <w:vertAlign w:val="superscript"/>
              </w:rPr>
              <w:br/>
            </w:r>
            <w:r w:rsidRPr="001D7D8F">
              <w:rPr>
                <w:rFonts w:ascii="Times New Roman" w:hAnsi="Times New Roman" w:cs="Times New Roman"/>
              </w:rPr>
              <w:t>(0.031)</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0.229</w:t>
            </w:r>
            <w:r w:rsidR="00711D3B" w:rsidRPr="001D7D8F">
              <w:rPr>
                <w:rFonts w:ascii="Times New Roman" w:hAnsi="Times New Roman" w:cs="Times New Roman"/>
                <w:vertAlign w:val="superscript"/>
              </w:rPr>
              <w:t>***</w:t>
            </w:r>
            <w:r w:rsidR="00711D3B" w:rsidRPr="001D7D8F">
              <w:rPr>
                <w:rFonts w:ascii="Times New Roman" w:hAnsi="Times New Roman" w:cs="Times New Roman"/>
                <w:vertAlign w:val="superscript"/>
              </w:rPr>
              <w:br/>
            </w:r>
            <w:r w:rsidR="00711D3B" w:rsidRPr="001D7D8F">
              <w:rPr>
                <w:rFonts w:ascii="Times New Roman" w:hAnsi="Times New Roman" w:cs="Times New Roman"/>
              </w:rPr>
              <w:t>(0.</w:t>
            </w:r>
            <w:r w:rsidRPr="001D7D8F">
              <w:rPr>
                <w:rFonts w:ascii="Times New Roman" w:hAnsi="Times New Roman" w:cs="Times New Roman"/>
              </w:rPr>
              <w:t>031</w:t>
            </w:r>
            <w:r w:rsidR="00711D3B" w:rsidRPr="001D7D8F">
              <w:rPr>
                <w:rFonts w:ascii="Times New Roman" w:hAnsi="Times New Roman" w:cs="Times New Roman"/>
              </w:rPr>
              <w:t>)</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0.241</w:t>
            </w:r>
            <w:r w:rsidR="00711D3B" w:rsidRPr="001D7D8F">
              <w:rPr>
                <w:rFonts w:ascii="Times New Roman" w:hAnsi="Times New Roman" w:cs="Times New Roman"/>
                <w:vertAlign w:val="superscript"/>
              </w:rPr>
              <w:t>***</w:t>
            </w:r>
            <w:r w:rsidR="00711D3B" w:rsidRPr="001D7D8F">
              <w:rPr>
                <w:rFonts w:ascii="Times New Roman" w:hAnsi="Times New Roman" w:cs="Times New Roman"/>
                <w:vertAlign w:val="superscript"/>
              </w:rPr>
              <w:br/>
            </w:r>
            <w:r w:rsidR="00711D3B" w:rsidRPr="001D7D8F">
              <w:rPr>
                <w:rFonts w:ascii="Times New Roman" w:hAnsi="Times New Roman" w:cs="Times New Roman"/>
              </w:rPr>
              <w:t>(0.</w:t>
            </w:r>
            <w:r w:rsidRPr="001D7D8F">
              <w:rPr>
                <w:rFonts w:ascii="Times New Roman" w:hAnsi="Times New Roman" w:cs="Times New Roman"/>
              </w:rPr>
              <w:t>028</w:t>
            </w:r>
            <w:r w:rsidR="00711D3B" w:rsidRPr="001D7D8F">
              <w:rPr>
                <w:rFonts w:ascii="Times New Roman" w:hAnsi="Times New Roman" w:cs="Times New Roman"/>
              </w:rPr>
              <w:t>)</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0.228</w:t>
            </w:r>
            <w:r w:rsidR="00711D3B" w:rsidRPr="001D7D8F">
              <w:rPr>
                <w:rFonts w:ascii="Times New Roman" w:hAnsi="Times New Roman" w:cs="Times New Roman"/>
                <w:vertAlign w:val="superscript"/>
              </w:rPr>
              <w:t>***</w:t>
            </w:r>
            <w:r w:rsidR="00711D3B" w:rsidRPr="001D7D8F">
              <w:rPr>
                <w:rFonts w:ascii="Times New Roman" w:hAnsi="Times New Roman" w:cs="Times New Roman"/>
                <w:vertAlign w:val="superscript"/>
              </w:rPr>
              <w:br/>
            </w:r>
            <w:r w:rsidR="00711D3B" w:rsidRPr="001D7D8F">
              <w:rPr>
                <w:rFonts w:ascii="Times New Roman" w:hAnsi="Times New Roman" w:cs="Times New Roman"/>
              </w:rPr>
              <w:t>(0.</w:t>
            </w:r>
            <w:r w:rsidRPr="001D7D8F">
              <w:rPr>
                <w:rFonts w:ascii="Times New Roman" w:hAnsi="Times New Roman" w:cs="Times New Roman"/>
              </w:rPr>
              <w:t>031</w:t>
            </w:r>
            <w:r w:rsidR="00711D3B" w:rsidRPr="001D7D8F">
              <w:rPr>
                <w:rFonts w:ascii="Times New Roman" w:hAnsi="Times New Roman" w:cs="Times New Roman"/>
              </w:rPr>
              <w:t>)</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0.231</w:t>
            </w:r>
            <w:r w:rsidR="00711D3B" w:rsidRPr="001D7D8F">
              <w:rPr>
                <w:rFonts w:ascii="Times New Roman" w:hAnsi="Times New Roman" w:cs="Times New Roman"/>
                <w:vertAlign w:val="superscript"/>
              </w:rPr>
              <w:t>***</w:t>
            </w:r>
            <w:r w:rsidR="00711D3B" w:rsidRPr="001D7D8F">
              <w:rPr>
                <w:rFonts w:ascii="Times New Roman" w:hAnsi="Times New Roman" w:cs="Times New Roman"/>
                <w:vertAlign w:val="superscript"/>
              </w:rPr>
              <w:br/>
            </w:r>
            <w:r w:rsidR="00711D3B" w:rsidRPr="001D7D8F">
              <w:rPr>
                <w:rFonts w:ascii="Times New Roman" w:hAnsi="Times New Roman" w:cs="Times New Roman"/>
              </w:rPr>
              <w:t>(0.</w:t>
            </w:r>
            <w:r w:rsidRPr="001D7D8F">
              <w:rPr>
                <w:rFonts w:ascii="Times New Roman" w:hAnsi="Times New Roman" w:cs="Times New Roman"/>
              </w:rPr>
              <w:t>031</w:t>
            </w:r>
            <w:r w:rsidR="00711D3B" w:rsidRPr="001D7D8F">
              <w:rPr>
                <w:rFonts w:ascii="Times New Roman" w:hAnsi="Times New Roman" w:cs="Times New Roman"/>
              </w:rPr>
              <w:t>)</w:t>
            </w: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List number</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&lt;0.001</w:t>
            </w:r>
            <w:r w:rsidRPr="001D7D8F">
              <w:rPr>
                <w:rFonts w:ascii="Times New Roman" w:hAnsi="Times New Roman" w:cs="Times New Roman"/>
              </w:rPr>
              <w:br/>
              <w:t>(0.001)</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&lt;0.001</w:t>
            </w:r>
            <w:r w:rsidRPr="001D7D8F">
              <w:rPr>
                <w:rFonts w:ascii="Times New Roman" w:hAnsi="Times New Roman" w:cs="Times New Roman"/>
              </w:rPr>
              <w:br/>
              <w:t>(0.001)</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&lt;0.001</w:t>
            </w:r>
            <w:r w:rsidRPr="001D7D8F">
              <w:rPr>
                <w:rFonts w:ascii="Times New Roman" w:hAnsi="Times New Roman" w:cs="Times New Roman"/>
              </w:rPr>
              <w:br/>
              <w:t>(0.001)</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&lt;0.001</w:t>
            </w:r>
            <w:r w:rsidRPr="001D7D8F">
              <w:rPr>
                <w:rFonts w:ascii="Times New Roman" w:hAnsi="Times New Roman" w:cs="Times New Roman"/>
              </w:rPr>
              <w:br/>
              <w:t>(0.001)</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&lt;0.001</w:t>
            </w:r>
            <w:r w:rsidRPr="001D7D8F">
              <w:rPr>
                <w:rFonts w:ascii="Times New Roman" w:hAnsi="Times New Roman" w:cs="Times New Roman"/>
              </w:rPr>
              <w:br/>
              <w:t>(0.001)</w:t>
            </w: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Number of Twitter followers on Election Day</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0.016</w:t>
            </w:r>
            <w:r w:rsidRPr="001D7D8F">
              <w:rPr>
                <w:rFonts w:ascii="Times New Roman" w:hAnsi="Times New Roman" w:cs="Times New Roman"/>
                <w:vertAlign w:val="superscript"/>
              </w:rPr>
              <w:t>***</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(0.003)</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006</w:t>
            </w:r>
            <w:r w:rsidRPr="001D7D8F">
              <w:rPr>
                <w:rFonts w:ascii="Times New Roman" w:hAnsi="Times New Roman" w:cs="Times New Roman"/>
                <w:vertAlign w:val="superscript"/>
              </w:rPr>
              <w:t>*</w:t>
            </w:r>
            <w:r w:rsidR="001A57DB" w:rsidRPr="001D7D8F">
              <w:rPr>
                <w:rFonts w:ascii="Times New Roman" w:hAnsi="Times New Roman" w:cs="Times New Roman"/>
                <w:vertAlign w:val="superscript"/>
              </w:rPr>
              <w:t>**</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001</w:t>
            </w:r>
            <w:r w:rsidRPr="001D7D8F">
              <w:rPr>
                <w:rFonts w:ascii="Times New Roman" w:hAnsi="Times New Roman" w:cs="Times New Roman"/>
              </w:rPr>
              <w:t>)</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two months prior to Election Day</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005</w:t>
            </w:r>
            <w:r w:rsidR="001A57DB" w:rsidRPr="001D7D8F">
              <w:rPr>
                <w:rFonts w:ascii="Times New Roman" w:hAnsi="Times New Roman" w:cs="Times New Roman"/>
                <w:vertAlign w:val="superscript"/>
              </w:rPr>
              <w:t>***</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001</w:t>
            </w:r>
            <w:r w:rsidRPr="001D7D8F">
              <w:rPr>
                <w:rFonts w:ascii="Times New Roman" w:hAnsi="Times New Roman" w:cs="Times New Roman"/>
              </w:rPr>
              <w:t>)</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one month prior to Election Day</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0.012</w:t>
            </w:r>
            <w:r w:rsidRPr="001D7D8F">
              <w:rPr>
                <w:rFonts w:ascii="Times New Roman" w:hAnsi="Times New Roman" w:cs="Times New Roman"/>
                <w:vertAlign w:val="superscript"/>
              </w:rPr>
              <w:t>***</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002</w:t>
            </w:r>
            <w:r w:rsidRPr="001D7D8F">
              <w:rPr>
                <w:rFonts w:ascii="Times New Roman" w:hAnsi="Times New Roman" w:cs="Times New Roman"/>
              </w:rPr>
              <w:t>)</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one week prior to Election Day</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0.042</w:t>
            </w:r>
            <w:r w:rsidRPr="001D7D8F">
              <w:rPr>
                <w:rFonts w:ascii="Times New Roman" w:hAnsi="Times New Roman" w:cs="Times New Roman"/>
                <w:vertAlign w:val="superscript"/>
              </w:rPr>
              <w:t>***</w:t>
            </w:r>
          </w:p>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w:t>
            </w:r>
            <w:r w:rsidR="001A57DB" w:rsidRPr="001D7D8F">
              <w:rPr>
                <w:rFonts w:ascii="Times New Roman" w:hAnsi="Times New Roman" w:cs="Times New Roman"/>
              </w:rPr>
              <w:t>0.006</w:t>
            </w:r>
            <w:r w:rsidRPr="001D7D8F">
              <w:rPr>
                <w:rFonts w:ascii="Times New Roman" w:hAnsi="Times New Roman" w:cs="Times New Roman"/>
              </w:rPr>
              <w:t>)</w:t>
            </w: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c>
          <w:tcPr>
            <w:tcW w:w="1097" w:type="dxa"/>
            <w:vAlign w:val="center"/>
          </w:tcPr>
          <w:p w:rsidR="00711D3B" w:rsidRPr="001D7D8F" w:rsidRDefault="00711D3B" w:rsidP="001D7D8F">
            <w:pPr>
              <w:tabs>
                <w:tab w:val="left" w:pos="426"/>
              </w:tabs>
              <w:jc w:val="center"/>
              <w:rPr>
                <w:rFonts w:ascii="Times New Roman" w:hAnsi="Times New Roman" w:cs="Times New Roman"/>
              </w:rPr>
            </w:pPr>
          </w:p>
        </w:tc>
      </w:tr>
      <w:tr w:rsidR="00711D3B" w:rsidRPr="001D7D8F" w:rsidTr="001D5AD5">
        <w:tc>
          <w:tcPr>
            <w:tcW w:w="2660" w:type="dxa"/>
            <w:vAlign w:val="center"/>
          </w:tcPr>
          <w:p w:rsidR="00711D3B" w:rsidRPr="001D7D8F" w:rsidRDefault="00711D3B" w:rsidP="001D7D8F">
            <w:pPr>
              <w:tabs>
                <w:tab w:val="left" w:pos="426"/>
              </w:tabs>
              <w:ind w:left="426" w:hanging="426"/>
              <w:rPr>
                <w:rFonts w:ascii="Times New Roman" w:hAnsi="Times New Roman" w:cs="Times New Roman"/>
                <w:i/>
              </w:rPr>
            </w:pPr>
            <w:r w:rsidRPr="001D7D8F">
              <w:rPr>
                <w:rFonts w:ascii="Times New Roman" w:hAnsi="Times New Roman" w:cs="Times New Roman"/>
                <w:i/>
              </w:rPr>
              <w:t>N</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76</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91</w:t>
            </w:r>
          </w:p>
        </w:tc>
        <w:tc>
          <w:tcPr>
            <w:tcW w:w="1097" w:type="dxa"/>
            <w:vAlign w:val="center"/>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97</w:t>
            </w:r>
          </w:p>
        </w:tc>
      </w:tr>
      <w:tr w:rsidR="00711D3B" w:rsidRPr="001D7D8F" w:rsidTr="001D5AD5">
        <w:tc>
          <w:tcPr>
            <w:tcW w:w="2660" w:type="dxa"/>
          </w:tcPr>
          <w:p w:rsidR="00711D3B" w:rsidRPr="001D7D8F" w:rsidRDefault="00711D3B" w:rsidP="001D7D8F">
            <w:pPr>
              <w:tabs>
                <w:tab w:val="left" w:pos="426"/>
              </w:tabs>
              <w:ind w:left="426" w:hanging="426"/>
              <w:rPr>
                <w:rFonts w:ascii="Times New Roman" w:hAnsi="Times New Roman" w:cs="Times New Roman"/>
                <w:i/>
              </w:rPr>
            </w:pPr>
            <w:r w:rsidRPr="001D7D8F">
              <w:rPr>
                <w:rFonts w:ascii="Times New Roman" w:hAnsi="Times New Roman" w:cs="Times New Roman"/>
                <w:i/>
              </w:rPr>
              <w:t>R</w:t>
            </w:r>
            <w:r w:rsidRPr="001D7D8F">
              <w:rPr>
                <w:rFonts w:ascii="Times New Roman" w:hAnsi="Times New Roman" w:cs="Times New Roman"/>
                <w:i/>
                <w:vertAlign w:val="superscript"/>
              </w:rPr>
              <w:t>2</w:t>
            </w:r>
          </w:p>
        </w:tc>
        <w:tc>
          <w:tcPr>
            <w:tcW w:w="1097" w:type="dxa"/>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0.062</w:t>
            </w:r>
          </w:p>
        </w:tc>
        <w:tc>
          <w:tcPr>
            <w:tcW w:w="1097" w:type="dxa"/>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896</w:t>
            </w:r>
          </w:p>
        </w:tc>
        <w:tc>
          <w:tcPr>
            <w:tcW w:w="1097" w:type="dxa"/>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w:t>
            </w:r>
            <w:r w:rsidR="001A57DB" w:rsidRPr="001D7D8F">
              <w:rPr>
                <w:rFonts w:ascii="Times New Roman" w:hAnsi="Times New Roman" w:cs="Times New Roman"/>
              </w:rPr>
              <w:t>904</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0.890</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0.901</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0.908</w:t>
            </w:r>
          </w:p>
        </w:tc>
      </w:tr>
      <w:tr w:rsidR="00711D3B" w:rsidRPr="001D7D8F" w:rsidTr="001D5AD5">
        <w:tc>
          <w:tcPr>
            <w:tcW w:w="2660" w:type="dxa"/>
          </w:tcPr>
          <w:p w:rsidR="00711D3B" w:rsidRPr="001D7D8F" w:rsidRDefault="00711D3B" w:rsidP="001D7D8F">
            <w:pPr>
              <w:tabs>
                <w:tab w:val="left" w:pos="426"/>
              </w:tabs>
              <w:ind w:left="426" w:hanging="426"/>
              <w:rPr>
                <w:rFonts w:ascii="Times New Roman" w:hAnsi="Times New Roman" w:cs="Times New Roman"/>
              </w:rPr>
            </w:pPr>
            <w:r w:rsidRPr="001D7D8F">
              <w:rPr>
                <w:rFonts w:ascii="Times New Roman" w:hAnsi="Times New Roman" w:cs="Times New Roman"/>
              </w:rPr>
              <w:t>RMSFE</w:t>
            </w:r>
          </w:p>
        </w:tc>
        <w:tc>
          <w:tcPr>
            <w:tcW w:w="1097" w:type="dxa"/>
          </w:tcPr>
          <w:p w:rsidR="00711D3B" w:rsidRPr="001D7D8F" w:rsidRDefault="00711D3B" w:rsidP="001D7D8F">
            <w:pPr>
              <w:tabs>
                <w:tab w:val="left" w:pos="426"/>
              </w:tabs>
              <w:jc w:val="center"/>
              <w:rPr>
                <w:rFonts w:ascii="Times New Roman" w:hAnsi="Times New Roman" w:cs="Times New Roman"/>
              </w:rPr>
            </w:pPr>
            <w:r w:rsidRPr="001D7D8F">
              <w:rPr>
                <w:rFonts w:ascii="Times New Roman" w:hAnsi="Times New Roman" w:cs="Times New Roman"/>
              </w:rPr>
              <w:t>0.186</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0.052</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0.050</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0.051</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0.049</w:t>
            </w:r>
          </w:p>
        </w:tc>
        <w:tc>
          <w:tcPr>
            <w:tcW w:w="1097" w:type="dxa"/>
          </w:tcPr>
          <w:p w:rsidR="00711D3B" w:rsidRPr="001D7D8F" w:rsidRDefault="001A57DB" w:rsidP="001D7D8F">
            <w:pPr>
              <w:tabs>
                <w:tab w:val="left" w:pos="426"/>
              </w:tabs>
              <w:jc w:val="center"/>
              <w:rPr>
                <w:rFonts w:ascii="Times New Roman" w:hAnsi="Times New Roman" w:cs="Times New Roman"/>
              </w:rPr>
            </w:pPr>
            <w:r w:rsidRPr="001D7D8F">
              <w:rPr>
                <w:rFonts w:ascii="Times New Roman" w:hAnsi="Times New Roman" w:cs="Times New Roman"/>
              </w:rPr>
              <w:t>0.049</w:t>
            </w:r>
          </w:p>
        </w:tc>
      </w:tr>
    </w:tbl>
    <w:p w:rsidR="00711D3B" w:rsidRPr="001D7D8F" w:rsidRDefault="00711D3B" w:rsidP="00A83787">
      <w:pPr>
        <w:tabs>
          <w:tab w:val="left" w:pos="426"/>
        </w:tabs>
        <w:spacing w:before="60" w:after="0" w:line="240" w:lineRule="auto"/>
        <w:jc w:val="both"/>
        <w:rPr>
          <w:rFonts w:ascii="Times New Roman" w:hAnsi="Times New Roman" w:cs="Times New Roman"/>
        </w:rPr>
      </w:pPr>
      <w:r w:rsidRPr="001D7D8F">
        <w:rPr>
          <w:rFonts w:ascii="Times New Roman" w:hAnsi="Times New Roman" w:cs="Times New Roman"/>
          <w:vertAlign w:val="superscript"/>
        </w:rPr>
        <w:t>*</w:t>
      </w:r>
      <w:r w:rsidRPr="001D7D8F">
        <w:rPr>
          <w:rFonts w:ascii="Times New Roman" w:hAnsi="Times New Roman" w:cs="Times New Roman"/>
        </w:rPr>
        <w:t xml:space="preserve"> </w:t>
      </w:r>
      <w:r w:rsidRPr="001D7D8F">
        <w:rPr>
          <w:rFonts w:ascii="Times New Roman" w:hAnsi="Times New Roman" w:cs="Times New Roman"/>
          <w:i/>
          <w:iCs/>
        </w:rPr>
        <w:t>p</w:t>
      </w:r>
      <w:r w:rsidRPr="001D7D8F">
        <w:rPr>
          <w:rFonts w:ascii="Times New Roman" w:hAnsi="Times New Roman" w:cs="Times New Roman"/>
        </w:rPr>
        <w:t xml:space="preserve">&lt;0.1; </w:t>
      </w:r>
      <w:r w:rsidRPr="001D7D8F">
        <w:rPr>
          <w:rFonts w:ascii="Times New Roman" w:hAnsi="Times New Roman" w:cs="Times New Roman"/>
          <w:vertAlign w:val="superscript"/>
        </w:rPr>
        <w:t>**</w:t>
      </w:r>
      <w:r w:rsidRPr="001D7D8F">
        <w:rPr>
          <w:rFonts w:ascii="Times New Roman" w:hAnsi="Times New Roman" w:cs="Times New Roman"/>
        </w:rPr>
        <w:t xml:space="preserve"> </w:t>
      </w:r>
      <w:r w:rsidRPr="001D7D8F">
        <w:rPr>
          <w:rFonts w:ascii="Times New Roman" w:hAnsi="Times New Roman" w:cs="Times New Roman"/>
          <w:i/>
          <w:iCs/>
        </w:rPr>
        <w:t>p</w:t>
      </w:r>
      <w:r w:rsidRPr="001D7D8F">
        <w:rPr>
          <w:rFonts w:ascii="Times New Roman" w:hAnsi="Times New Roman" w:cs="Times New Roman"/>
        </w:rPr>
        <w:t xml:space="preserve">&lt;0.05; </w:t>
      </w:r>
      <w:r w:rsidRPr="001D7D8F">
        <w:rPr>
          <w:rFonts w:ascii="Times New Roman" w:hAnsi="Times New Roman" w:cs="Times New Roman"/>
          <w:vertAlign w:val="superscript"/>
        </w:rPr>
        <w:t>***</w:t>
      </w:r>
      <w:r w:rsidRPr="001D7D8F">
        <w:rPr>
          <w:rFonts w:ascii="Times New Roman" w:hAnsi="Times New Roman" w:cs="Times New Roman"/>
        </w:rPr>
        <w:t xml:space="preserve"> </w:t>
      </w:r>
      <w:r w:rsidRPr="001D7D8F">
        <w:rPr>
          <w:rFonts w:ascii="Times New Roman" w:hAnsi="Times New Roman" w:cs="Times New Roman"/>
          <w:i/>
          <w:iCs/>
        </w:rPr>
        <w:t>p</w:t>
      </w:r>
      <w:r w:rsidRPr="001D7D8F">
        <w:rPr>
          <w:rFonts w:ascii="Times New Roman" w:hAnsi="Times New Roman" w:cs="Times New Roman"/>
        </w:rPr>
        <w:t>&lt;0.01</w:t>
      </w:r>
    </w:p>
    <w:p w:rsidR="001D7D8F" w:rsidRDefault="001D7D8F" w:rsidP="003A7BCB">
      <w:pPr>
        <w:tabs>
          <w:tab w:val="left" w:pos="426"/>
        </w:tabs>
        <w:spacing w:after="0" w:line="288" w:lineRule="auto"/>
        <w:jc w:val="both"/>
        <w:rPr>
          <w:rFonts w:asciiTheme="majorBidi" w:hAnsiTheme="majorBidi" w:cstheme="majorBidi"/>
          <w:sz w:val="24"/>
          <w:szCs w:val="24"/>
        </w:rPr>
      </w:pPr>
    </w:p>
    <w:p w:rsidR="001D7D8F"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p>
    <w:p w:rsidR="002E30F5" w:rsidRDefault="00BA2A42"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2E30F5">
        <w:rPr>
          <w:rFonts w:asciiTheme="majorBidi" w:hAnsiTheme="majorBidi" w:cstheme="majorBidi"/>
          <w:sz w:val="24"/>
          <w:szCs w:val="24"/>
        </w:rPr>
        <w:t xml:space="preserve">Table 5 presents the results from probit models of the election results. For Models (1)-(3), the results are qualitatively similar if the number of Twitter followers is included from dates other than Election Day. Unlike the Facebook results presented earlier, these results are quite different to the vote share models, with Twitter variables having no significant associations </w:t>
      </w:r>
      <w:r w:rsidR="002E30F5">
        <w:rPr>
          <w:rFonts w:asciiTheme="majorBidi" w:hAnsiTheme="majorBidi" w:cstheme="majorBidi"/>
          <w:sz w:val="24"/>
          <w:szCs w:val="24"/>
        </w:rPr>
        <w:lastRenderedPageBreak/>
        <w:t>with the probability of election success. This is true both of the absolute number of Twitter followers as well as the change in the number of Twitter followers. These variables also add nothing to the explanatory power of the models.</w:t>
      </w:r>
    </w:p>
    <w:p w:rsidR="00711D3B" w:rsidRDefault="00711D3B" w:rsidP="003A7BCB">
      <w:pPr>
        <w:tabs>
          <w:tab w:val="left" w:pos="426"/>
        </w:tabs>
        <w:spacing w:after="0" w:line="288" w:lineRule="auto"/>
        <w:rPr>
          <w:rFonts w:asciiTheme="majorBidi" w:hAnsiTheme="majorBidi" w:cstheme="majorBidi"/>
          <w:sz w:val="24"/>
          <w:szCs w:val="24"/>
        </w:rPr>
      </w:pPr>
    </w:p>
    <w:p w:rsidR="001C1E2D" w:rsidRPr="001D7D8F" w:rsidRDefault="001C1E2D" w:rsidP="00C67762">
      <w:pPr>
        <w:tabs>
          <w:tab w:val="left" w:pos="426"/>
        </w:tabs>
        <w:spacing w:after="60" w:line="240" w:lineRule="auto"/>
        <w:jc w:val="center"/>
        <w:rPr>
          <w:rFonts w:asciiTheme="majorBidi" w:hAnsiTheme="majorBidi" w:cstheme="majorBidi"/>
          <w:b/>
        </w:rPr>
      </w:pPr>
      <w:r w:rsidRPr="001D7D8F">
        <w:rPr>
          <w:rFonts w:asciiTheme="majorBidi" w:hAnsiTheme="majorBidi" w:cstheme="majorBidi"/>
          <w:b/>
        </w:rPr>
        <w:t xml:space="preserve">Table </w:t>
      </w:r>
      <w:r w:rsidR="00C67762">
        <w:rPr>
          <w:rFonts w:asciiTheme="majorBidi" w:hAnsiTheme="majorBidi" w:cstheme="majorBidi"/>
          <w:b/>
        </w:rPr>
        <w:t>5: Probit Regression R</w:t>
      </w:r>
      <w:r w:rsidRPr="001D7D8F">
        <w:rPr>
          <w:rFonts w:asciiTheme="majorBidi" w:hAnsiTheme="majorBidi" w:cstheme="majorBidi"/>
          <w:b/>
        </w:rPr>
        <w:t>esults for Twitter</w:t>
      </w:r>
      <w:r w:rsidR="00C67762">
        <w:rPr>
          <w:rFonts w:asciiTheme="majorBidi" w:hAnsiTheme="majorBidi" w:cstheme="majorBidi"/>
          <w:b/>
        </w:rPr>
        <w:t xml:space="preserve"> M</w:t>
      </w:r>
      <w:r w:rsidRPr="001D7D8F">
        <w:rPr>
          <w:rFonts w:asciiTheme="majorBidi" w:hAnsiTheme="majorBidi" w:cstheme="majorBidi"/>
          <w:b/>
        </w:rPr>
        <w:t>odels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660"/>
        <w:gridCol w:w="1097"/>
        <w:gridCol w:w="1097"/>
        <w:gridCol w:w="1097"/>
        <w:gridCol w:w="1097"/>
        <w:gridCol w:w="1097"/>
        <w:gridCol w:w="1097"/>
      </w:tblGrid>
      <w:tr w:rsidR="001C1E2D" w:rsidRPr="001D7D8F" w:rsidTr="001D5AD5">
        <w:tc>
          <w:tcPr>
            <w:tcW w:w="2660"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rPr>
                <w:rFonts w:ascii="Times New Roman" w:hAnsi="Times New Roman" w:cs="Times New Roman"/>
                <w:b/>
              </w:rPr>
            </w:pPr>
            <w:r w:rsidRPr="001D7D8F">
              <w:rPr>
                <w:rFonts w:ascii="Times New Roman" w:hAnsi="Times New Roman" w:cs="Times New Roman"/>
                <w:b/>
              </w:rPr>
              <w:t>Variable</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(1)</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(2)</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(3)</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(4)</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(5)</w:t>
            </w:r>
          </w:p>
        </w:tc>
        <w:tc>
          <w:tcPr>
            <w:tcW w:w="1097" w:type="dxa"/>
            <w:tcBorders>
              <w:top w:val="single" w:sz="4" w:space="0" w:color="auto"/>
              <w:bottom w:val="single" w:sz="4" w:space="0" w:color="auto"/>
            </w:tcBorders>
            <w:vAlign w:val="center"/>
          </w:tcPr>
          <w:p w:rsidR="001C1E2D" w:rsidRPr="001D7D8F" w:rsidRDefault="001C1E2D" w:rsidP="00C67762">
            <w:pPr>
              <w:tabs>
                <w:tab w:val="left" w:pos="426"/>
              </w:tabs>
              <w:spacing w:before="60" w:after="60"/>
              <w:jc w:val="center"/>
              <w:rPr>
                <w:rFonts w:ascii="Times New Roman" w:hAnsi="Times New Roman" w:cs="Times New Roman"/>
                <w:b/>
              </w:rPr>
            </w:pPr>
            <w:r w:rsidRPr="001D7D8F">
              <w:rPr>
                <w:rFonts w:ascii="Times New Roman" w:hAnsi="Times New Roman" w:cs="Times New Roman"/>
                <w:b/>
              </w:rPr>
              <w:t>Model (6)</w:t>
            </w:r>
          </w:p>
        </w:tc>
      </w:tr>
      <w:tr w:rsidR="001C1E2D" w:rsidRPr="001D7D8F" w:rsidTr="001D5AD5">
        <w:tc>
          <w:tcPr>
            <w:tcW w:w="2660" w:type="dxa"/>
            <w:tcBorders>
              <w:top w:val="single" w:sz="4" w:space="0" w:color="auto"/>
            </w:tcBorders>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Incumbent individual</w:t>
            </w: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AD6B6E" w:rsidRPr="001D7D8F">
              <w:rPr>
                <w:rFonts w:ascii="Times New Roman" w:hAnsi="Times New Roman" w:cs="Times New Roman"/>
              </w:rPr>
              <w:t>16.73</w:t>
            </w:r>
            <w:r w:rsidRPr="001D7D8F">
              <w:rPr>
                <w:rFonts w:ascii="Times New Roman" w:hAnsi="Times New Roman" w:cs="Times New Roman"/>
                <w:vertAlign w:val="superscript"/>
              </w:rPr>
              <w:t>***</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AD6B6E" w:rsidRPr="001D7D8F">
              <w:rPr>
                <w:rFonts w:ascii="Times New Roman" w:hAnsi="Times New Roman" w:cs="Times New Roman"/>
              </w:rPr>
              <w:t>1.494</w:t>
            </w:r>
            <w:r w:rsidRPr="001D7D8F">
              <w:rPr>
                <w:rFonts w:ascii="Times New Roman" w:hAnsi="Times New Roman" w:cs="Times New Roman"/>
              </w:rPr>
              <w:t>)</w:t>
            </w: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AD6B6E" w:rsidRPr="001D7D8F">
              <w:rPr>
                <w:rFonts w:ascii="Times New Roman" w:hAnsi="Times New Roman" w:cs="Times New Roman"/>
              </w:rPr>
              <w:t>16.73</w:t>
            </w:r>
            <w:r w:rsidRPr="001D7D8F">
              <w:rPr>
                <w:rFonts w:ascii="Times New Roman" w:hAnsi="Times New Roman" w:cs="Times New Roman"/>
                <w:vertAlign w:val="superscript"/>
              </w:rPr>
              <w:t>***</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AD6B6E" w:rsidRPr="001D7D8F">
              <w:rPr>
                <w:rFonts w:ascii="Times New Roman" w:hAnsi="Times New Roman" w:cs="Times New Roman"/>
              </w:rPr>
              <w:t>1.364</w:t>
            </w:r>
            <w:r w:rsidRPr="001D7D8F">
              <w:rPr>
                <w:rFonts w:ascii="Times New Roman" w:hAnsi="Times New Roman" w:cs="Times New Roman"/>
              </w:rPr>
              <w:t>)</w:t>
            </w: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-17.5</w:t>
            </w:r>
            <w:r w:rsidR="00156EE2" w:rsidRPr="001D7D8F">
              <w:rPr>
                <w:rFonts w:ascii="Times New Roman" w:hAnsi="Times New Roman" w:cs="Times New Roman"/>
              </w:rPr>
              <w:t>4</w:t>
            </w:r>
            <w:r w:rsidRPr="001D7D8F">
              <w:rPr>
                <w:rFonts w:ascii="Times New Roman" w:hAnsi="Times New Roman" w:cs="Times New Roman"/>
                <w:vertAlign w:val="superscript"/>
              </w:rPr>
              <w:t>***</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156EE2" w:rsidRPr="001D7D8F">
              <w:rPr>
                <w:rFonts w:ascii="Times New Roman" w:hAnsi="Times New Roman" w:cs="Times New Roman"/>
              </w:rPr>
              <w:t>1.070</w:t>
            </w:r>
            <w:r w:rsidRPr="001D7D8F">
              <w:rPr>
                <w:rFonts w:ascii="Times New Roman" w:hAnsi="Times New Roman" w:cs="Times New Roman"/>
              </w:rPr>
              <w:t>)</w:t>
            </w: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-17.</w:t>
            </w:r>
            <w:r w:rsidR="00156EE2" w:rsidRPr="001D7D8F">
              <w:rPr>
                <w:rFonts w:ascii="Times New Roman" w:hAnsi="Times New Roman" w:cs="Times New Roman"/>
              </w:rPr>
              <w:t>34</w:t>
            </w:r>
            <w:r w:rsidRPr="001D7D8F">
              <w:rPr>
                <w:rFonts w:ascii="Times New Roman" w:hAnsi="Times New Roman" w:cs="Times New Roman"/>
                <w:vertAlign w:val="superscript"/>
              </w:rPr>
              <w:t>***</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156EE2" w:rsidRPr="001D7D8F">
              <w:rPr>
                <w:rFonts w:ascii="Times New Roman" w:hAnsi="Times New Roman" w:cs="Times New Roman"/>
              </w:rPr>
              <w:t>1.114</w:t>
            </w:r>
            <w:r w:rsidRPr="001D7D8F">
              <w:rPr>
                <w:rFonts w:ascii="Times New Roman" w:hAnsi="Times New Roman" w:cs="Times New Roman"/>
              </w:rPr>
              <w:t>)</w:t>
            </w:r>
          </w:p>
        </w:tc>
        <w:tc>
          <w:tcPr>
            <w:tcW w:w="1097" w:type="dxa"/>
            <w:tcBorders>
              <w:top w:val="single" w:sz="4" w:space="0" w:color="auto"/>
            </w:tcBorders>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156EE2" w:rsidRPr="001D7D8F">
              <w:rPr>
                <w:rFonts w:ascii="Times New Roman" w:hAnsi="Times New Roman" w:cs="Times New Roman"/>
              </w:rPr>
              <w:t>16.74</w:t>
            </w:r>
            <w:r w:rsidRPr="001D7D8F">
              <w:rPr>
                <w:rFonts w:ascii="Times New Roman" w:hAnsi="Times New Roman" w:cs="Times New Roman"/>
                <w:vertAlign w:val="superscript"/>
              </w:rPr>
              <w:t>***</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156EE2" w:rsidRPr="001D7D8F">
              <w:rPr>
                <w:rFonts w:ascii="Times New Roman" w:hAnsi="Times New Roman" w:cs="Times New Roman"/>
              </w:rPr>
              <w:t>1.207</w:t>
            </w:r>
            <w:r w:rsidRPr="001D7D8F">
              <w:rPr>
                <w:rFonts w:ascii="Times New Roman" w:hAnsi="Times New Roman" w:cs="Times New Roman"/>
              </w:rPr>
              <w:t>)</w:t>
            </w: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Incumbent party</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22.8</w:t>
            </w:r>
            <w:r w:rsidR="00AD6B6E" w:rsidRPr="001D7D8F">
              <w:rPr>
                <w:rFonts w:ascii="Times New Roman" w:hAnsi="Times New Roman" w:cs="Times New Roman"/>
              </w:rPr>
              <w:t>5</w:t>
            </w:r>
            <w:r w:rsidRPr="001D7D8F">
              <w:rPr>
                <w:rFonts w:ascii="Times New Roman" w:hAnsi="Times New Roman" w:cs="Times New Roman"/>
                <w:vertAlign w:val="superscript"/>
              </w:rPr>
              <w:t>***</w:t>
            </w:r>
            <w:r w:rsidRPr="001D7D8F">
              <w:rPr>
                <w:rFonts w:ascii="Times New Roman" w:hAnsi="Times New Roman" w:cs="Times New Roman"/>
                <w:vertAlign w:val="superscript"/>
              </w:rPr>
              <w:br/>
            </w:r>
            <w:r w:rsidRPr="001D7D8F">
              <w:rPr>
                <w:rFonts w:ascii="Times New Roman" w:hAnsi="Times New Roman" w:cs="Times New Roman"/>
              </w:rPr>
              <w:t>(</w:t>
            </w:r>
            <w:r w:rsidR="00AD6B6E" w:rsidRPr="001D7D8F">
              <w:rPr>
                <w:rFonts w:ascii="Times New Roman" w:hAnsi="Times New Roman" w:cs="Times New Roman"/>
              </w:rPr>
              <w:t>1.306</w:t>
            </w:r>
            <w:r w:rsidRPr="001D7D8F">
              <w:rPr>
                <w:rFonts w:ascii="Times New Roman" w:hAnsi="Times New Roman" w:cs="Times New Roman"/>
              </w:rPr>
              <w:t>)</w:t>
            </w:r>
          </w:p>
        </w:tc>
        <w:tc>
          <w:tcPr>
            <w:tcW w:w="1097" w:type="dxa"/>
            <w:vAlign w:val="center"/>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22.85</w:t>
            </w:r>
            <w:r w:rsidR="001C1E2D" w:rsidRPr="001D7D8F">
              <w:rPr>
                <w:rFonts w:ascii="Times New Roman" w:hAnsi="Times New Roman" w:cs="Times New Roman"/>
                <w:vertAlign w:val="superscript"/>
              </w:rPr>
              <w:t>***</w:t>
            </w:r>
            <w:r w:rsidR="001C1E2D" w:rsidRPr="001D7D8F">
              <w:rPr>
                <w:rFonts w:ascii="Times New Roman" w:hAnsi="Times New Roman" w:cs="Times New Roman"/>
                <w:vertAlign w:val="superscript"/>
              </w:rPr>
              <w:br/>
            </w:r>
            <w:r w:rsidR="001C1E2D" w:rsidRPr="001D7D8F">
              <w:rPr>
                <w:rFonts w:ascii="Times New Roman" w:hAnsi="Times New Roman" w:cs="Times New Roman"/>
              </w:rPr>
              <w:t>(</w:t>
            </w:r>
            <w:r w:rsidRPr="001D7D8F">
              <w:rPr>
                <w:rFonts w:ascii="Times New Roman" w:hAnsi="Times New Roman" w:cs="Times New Roman"/>
              </w:rPr>
              <w:t>1.122</w:t>
            </w:r>
            <w:r w:rsidR="001C1E2D" w:rsidRPr="001D7D8F">
              <w:rPr>
                <w:rFonts w:ascii="Times New Roman" w:hAnsi="Times New Roman" w:cs="Times New Roman"/>
              </w:rPr>
              <w:t>)</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22.79</w:t>
            </w:r>
            <w:r w:rsidR="001C1E2D" w:rsidRPr="001D7D8F">
              <w:rPr>
                <w:rFonts w:ascii="Times New Roman" w:hAnsi="Times New Roman" w:cs="Times New Roman"/>
                <w:vertAlign w:val="superscript"/>
              </w:rPr>
              <w:t>***</w:t>
            </w:r>
            <w:r w:rsidR="001C1E2D" w:rsidRPr="001D7D8F">
              <w:rPr>
                <w:rFonts w:ascii="Times New Roman" w:hAnsi="Times New Roman" w:cs="Times New Roman"/>
                <w:vertAlign w:val="superscript"/>
              </w:rPr>
              <w:br/>
            </w:r>
            <w:r w:rsidR="001C1E2D" w:rsidRPr="001D7D8F">
              <w:rPr>
                <w:rFonts w:ascii="Times New Roman" w:hAnsi="Times New Roman" w:cs="Times New Roman"/>
              </w:rPr>
              <w:t>(0.8</w:t>
            </w:r>
            <w:r w:rsidRPr="001D7D8F">
              <w:rPr>
                <w:rFonts w:ascii="Times New Roman" w:hAnsi="Times New Roman" w:cs="Times New Roman"/>
              </w:rPr>
              <w:t>5</w:t>
            </w:r>
            <w:r w:rsidR="001C1E2D" w:rsidRPr="001D7D8F">
              <w:rPr>
                <w:rFonts w:ascii="Times New Roman" w:hAnsi="Times New Roman" w:cs="Times New Roman"/>
              </w:rPr>
              <w:t>3)</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22.80</w:t>
            </w:r>
            <w:r w:rsidR="001C1E2D" w:rsidRPr="001D7D8F">
              <w:rPr>
                <w:rFonts w:ascii="Times New Roman" w:hAnsi="Times New Roman" w:cs="Times New Roman"/>
                <w:vertAlign w:val="superscript"/>
              </w:rPr>
              <w:t>***</w:t>
            </w:r>
            <w:r w:rsidR="001C1E2D" w:rsidRPr="001D7D8F">
              <w:rPr>
                <w:rFonts w:ascii="Times New Roman" w:hAnsi="Times New Roman" w:cs="Times New Roman"/>
                <w:vertAlign w:val="superscript"/>
              </w:rPr>
              <w:br/>
            </w:r>
            <w:r w:rsidR="001C1E2D" w:rsidRPr="001D7D8F">
              <w:rPr>
                <w:rFonts w:ascii="Times New Roman" w:hAnsi="Times New Roman" w:cs="Times New Roman"/>
              </w:rPr>
              <w:t>(0.</w:t>
            </w:r>
            <w:r w:rsidRPr="001D7D8F">
              <w:rPr>
                <w:rFonts w:ascii="Times New Roman" w:hAnsi="Times New Roman" w:cs="Times New Roman"/>
              </w:rPr>
              <w:t>828</w:t>
            </w:r>
            <w:r w:rsidR="001C1E2D" w:rsidRPr="001D7D8F">
              <w:rPr>
                <w:rFonts w:ascii="Times New Roman" w:hAnsi="Times New Roman" w:cs="Times New Roman"/>
              </w:rPr>
              <w:t>)</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22.</w:t>
            </w:r>
            <w:r w:rsidR="00156EE2" w:rsidRPr="001D7D8F">
              <w:rPr>
                <w:rFonts w:ascii="Times New Roman" w:hAnsi="Times New Roman" w:cs="Times New Roman"/>
              </w:rPr>
              <w:t>80</w:t>
            </w:r>
            <w:r w:rsidRPr="001D7D8F">
              <w:rPr>
                <w:rFonts w:ascii="Times New Roman" w:hAnsi="Times New Roman" w:cs="Times New Roman"/>
                <w:vertAlign w:val="superscript"/>
              </w:rPr>
              <w:t>***</w:t>
            </w:r>
            <w:r w:rsidRPr="001D7D8F">
              <w:rPr>
                <w:rFonts w:ascii="Times New Roman" w:hAnsi="Times New Roman" w:cs="Times New Roman"/>
                <w:vertAlign w:val="superscript"/>
              </w:rPr>
              <w:br/>
            </w:r>
            <w:r w:rsidRPr="001D7D8F">
              <w:rPr>
                <w:rFonts w:ascii="Times New Roman" w:hAnsi="Times New Roman" w:cs="Times New Roman"/>
              </w:rPr>
              <w:t>(0.</w:t>
            </w:r>
            <w:r w:rsidR="00156EE2" w:rsidRPr="001D7D8F">
              <w:rPr>
                <w:rFonts w:ascii="Times New Roman" w:hAnsi="Times New Roman" w:cs="Times New Roman"/>
              </w:rPr>
              <w:t>896</w:t>
            </w:r>
            <w:r w:rsidRPr="001D7D8F">
              <w:rPr>
                <w:rFonts w:ascii="Times New Roman" w:hAnsi="Times New Roman" w:cs="Times New Roman"/>
              </w:rPr>
              <w:t>)</w:t>
            </w: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List number</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-0.003</w:t>
            </w:r>
            <w:r w:rsidRPr="001D7D8F">
              <w:rPr>
                <w:rFonts w:ascii="Times New Roman" w:hAnsi="Times New Roman" w:cs="Times New Roman"/>
                <w:vertAlign w:val="superscript"/>
              </w:rPr>
              <w:t>**</w:t>
            </w:r>
            <w:r w:rsidRPr="001D7D8F">
              <w:rPr>
                <w:rFonts w:ascii="Times New Roman" w:hAnsi="Times New Roman" w:cs="Times New Roman"/>
              </w:rPr>
              <w:br/>
              <w:t>(0.001)</w:t>
            </w:r>
          </w:p>
        </w:tc>
        <w:tc>
          <w:tcPr>
            <w:tcW w:w="1097" w:type="dxa"/>
            <w:vAlign w:val="center"/>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-0.003</w:t>
            </w:r>
            <w:r w:rsidRPr="001D7D8F">
              <w:rPr>
                <w:rFonts w:ascii="Times New Roman" w:hAnsi="Times New Roman" w:cs="Times New Roman"/>
                <w:vertAlign w:val="superscript"/>
              </w:rPr>
              <w:t>**</w:t>
            </w:r>
            <w:r w:rsidR="001C1E2D" w:rsidRPr="001D7D8F">
              <w:rPr>
                <w:rFonts w:ascii="Times New Roman" w:hAnsi="Times New Roman" w:cs="Times New Roman"/>
              </w:rPr>
              <w:br/>
              <w:t>(0.001)</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-0.008</w:t>
            </w:r>
            <w:r w:rsidRPr="001D7D8F">
              <w:rPr>
                <w:rFonts w:ascii="Times New Roman" w:hAnsi="Times New Roman" w:cs="Times New Roman"/>
                <w:vertAlign w:val="superscript"/>
              </w:rPr>
              <w:t>**</w:t>
            </w:r>
            <w:r w:rsidRPr="001D7D8F">
              <w:rPr>
                <w:rFonts w:ascii="Times New Roman" w:hAnsi="Times New Roman" w:cs="Times New Roman"/>
              </w:rPr>
              <w:br/>
              <w:t>(0.004)</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-0.008</w:t>
            </w:r>
            <w:r w:rsidRPr="001D7D8F">
              <w:rPr>
                <w:rFonts w:ascii="Times New Roman" w:hAnsi="Times New Roman" w:cs="Times New Roman"/>
                <w:vertAlign w:val="superscript"/>
              </w:rPr>
              <w:t>**</w:t>
            </w:r>
            <w:r w:rsidRPr="001D7D8F">
              <w:rPr>
                <w:rFonts w:ascii="Times New Roman" w:hAnsi="Times New Roman" w:cs="Times New Roman"/>
              </w:rPr>
              <w:br/>
              <w:t>(0.004)</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-0.003</w:t>
            </w:r>
            <w:r w:rsidRPr="001D7D8F">
              <w:rPr>
                <w:rFonts w:ascii="Times New Roman" w:hAnsi="Times New Roman" w:cs="Times New Roman"/>
                <w:vertAlign w:val="superscript"/>
              </w:rPr>
              <w:t>**</w:t>
            </w:r>
            <w:r w:rsidRPr="001D7D8F">
              <w:rPr>
                <w:rFonts w:ascii="Times New Roman" w:hAnsi="Times New Roman" w:cs="Times New Roman"/>
              </w:rPr>
              <w:br/>
              <w:t>(0.001)</w:t>
            </w: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Number of Twitter followers on Election Day</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321</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227</w:t>
            </w:r>
            <w:r w:rsidRPr="001D7D8F">
              <w:rPr>
                <w:rFonts w:ascii="Times New Roman" w:hAnsi="Times New Roman" w:cs="Times New Roman"/>
              </w:rPr>
              <w:t>)</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010</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069</w:t>
            </w:r>
            <w:r w:rsidRPr="001D7D8F">
              <w:rPr>
                <w:rFonts w:ascii="Times New Roman" w:hAnsi="Times New Roman" w:cs="Times New Roman"/>
              </w:rPr>
              <w:t>)</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two months prior to Election Day</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026</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058</w:t>
            </w:r>
            <w:r w:rsidRPr="001D7D8F">
              <w:rPr>
                <w:rFonts w:ascii="Times New Roman" w:hAnsi="Times New Roman" w:cs="Times New Roman"/>
              </w:rPr>
              <w:t>)</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one month prior to Election Day</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0.036</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132</w:t>
            </w:r>
            <w:r w:rsidRPr="001D7D8F">
              <w:rPr>
                <w:rFonts w:ascii="Times New Roman" w:hAnsi="Times New Roman" w:cs="Times New Roman"/>
              </w:rPr>
              <w:t>)</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Change in the number of Twitter followers over one week prior to Election Day</w:t>
            </w: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-0.027</w:t>
            </w:r>
          </w:p>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w:t>
            </w:r>
            <w:r w:rsidR="00156EE2" w:rsidRPr="001D7D8F">
              <w:rPr>
                <w:rFonts w:ascii="Times New Roman" w:hAnsi="Times New Roman" w:cs="Times New Roman"/>
              </w:rPr>
              <w:t>0.402</w:t>
            </w:r>
            <w:r w:rsidRPr="001D7D8F">
              <w:rPr>
                <w:rFonts w:ascii="Times New Roman" w:hAnsi="Times New Roman" w:cs="Times New Roman"/>
              </w:rPr>
              <w:t>)</w:t>
            </w: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c>
          <w:tcPr>
            <w:tcW w:w="1097" w:type="dxa"/>
            <w:vAlign w:val="center"/>
          </w:tcPr>
          <w:p w:rsidR="001C1E2D" w:rsidRPr="001D7D8F" w:rsidRDefault="001C1E2D" w:rsidP="001D7D8F">
            <w:pPr>
              <w:tabs>
                <w:tab w:val="left" w:pos="426"/>
              </w:tabs>
              <w:jc w:val="center"/>
              <w:rPr>
                <w:rFonts w:ascii="Times New Roman" w:hAnsi="Times New Roman" w:cs="Times New Roman"/>
              </w:rPr>
            </w:pPr>
          </w:p>
        </w:tc>
      </w:tr>
      <w:tr w:rsidR="001C1E2D" w:rsidRPr="001D7D8F" w:rsidTr="001D5AD5">
        <w:tc>
          <w:tcPr>
            <w:tcW w:w="2660" w:type="dxa"/>
            <w:vAlign w:val="center"/>
          </w:tcPr>
          <w:p w:rsidR="001C1E2D" w:rsidRPr="001D7D8F" w:rsidRDefault="001C1E2D" w:rsidP="001D7D8F">
            <w:pPr>
              <w:tabs>
                <w:tab w:val="left" w:pos="426"/>
              </w:tabs>
              <w:ind w:left="426" w:hanging="426"/>
              <w:rPr>
                <w:rFonts w:ascii="Times New Roman" w:hAnsi="Times New Roman" w:cs="Times New Roman"/>
                <w:i/>
              </w:rPr>
            </w:pPr>
            <w:r w:rsidRPr="001D7D8F">
              <w:rPr>
                <w:rFonts w:ascii="Times New Roman" w:hAnsi="Times New Roman" w:cs="Times New Roman"/>
                <w:i/>
              </w:rPr>
              <w:t>N</w:t>
            </w:r>
          </w:p>
        </w:tc>
        <w:tc>
          <w:tcPr>
            <w:tcW w:w="1097" w:type="dxa"/>
            <w:vAlign w:val="center"/>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98</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76</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91</w:t>
            </w:r>
          </w:p>
        </w:tc>
        <w:tc>
          <w:tcPr>
            <w:tcW w:w="1097" w:type="dxa"/>
            <w:vAlign w:val="center"/>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97</w:t>
            </w:r>
          </w:p>
        </w:tc>
      </w:tr>
      <w:tr w:rsidR="001C1E2D" w:rsidRPr="001D7D8F" w:rsidTr="001D5AD5">
        <w:tc>
          <w:tcPr>
            <w:tcW w:w="2660" w:type="dxa"/>
          </w:tcPr>
          <w:p w:rsidR="001C1E2D" w:rsidRPr="001D7D8F" w:rsidRDefault="001C1E2D" w:rsidP="001D7D8F">
            <w:pPr>
              <w:tabs>
                <w:tab w:val="left" w:pos="426"/>
              </w:tabs>
              <w:ind w:left="426" w:hanging="426"/>
              <w:rPr>
                <w:rFonts w:ascii="Times New Roman" w:hAnsi="Times New Roman" w:cs="Times New Roman"/>
                <w:i/>
              </w:rPr>
            </w:pPr>
            <w:r w:rsidRPr="001D7D8F">
              <w:rPr>
                <w:rFonts w:ascii="Times New Roman" w:hAnsi="Times New Roman" w:cs="Times New Roman"/>
                <w:i/>
              </w:rPr>
              <w:t>Pseudo R</w:t>
            </w:r>
            <w:r w:rsidRPr="001D7D8F">
              <w:rPr>
                <w:rFonts w:ascii="Times New Roman" w:hAnsi="Times New Roman" w:cs="Times New Roman"/>
                <w:i/>
                <w:vertAlign w:val="superscript"/>
              </w:rPr>
              <w:t>2</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0.0</w:t>
            </w:r>
            <w:r w:rsidR="00AD6B6E" w:rsidRPr="001D7D8F">
              <w:rPr>
                <w:rFonts w:ascii="Times New Roman" w:hAnsi="Times New Roman" w:cs="Times New Roman"/>
              </w:rPr>
              <w:t>3</w:t>
            </w:r>
            <w:r w:rsidRPr="001D7D8F">
              <w:rPr>
                <w:rFonts w:ascii="Times New Roman" w:hAnsi="Times New Roman" w:cs="Times New Roman"/>
              </w:rPr>
              <w:t>0</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820</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AD6B6E" w:rsidRPr="001D7D8F">
              <w:rPr>
                <w:rFonts w:ascii="Times New Roman" w:hAnsi="Times New Roman" w:cs="Times New Roman"/>
              </w:rPr>
              <w:t>820</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793</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819</w:t>
            </w:r>
          </w:p>
        </w:tc>
        <w:tc>
          <w:tcPr>
            <w:tcW w:w="1097" w:type="dxa"/>
          </w:tcPr>
          <w:p w:rsidR="001C1E2D" w:rsidRPr="001D7D8F" w:rsidRDefault="001C1E2D" w:rsidP="001D7D8F">
            <w:pPr>
              <w:tabs>
                <w:tab w:val="left" w:pos="426"/>
              </w:tabs>
              <w:jc w:val="center"/>
              <w:rPr>
                <w:rFonts w:ascii="Times New Roman" w:hAnsi="Times New Roman" w:cs="Times New Roman"/>
              </w:rPr>
            </w:pPr>
            <w:r w:rsidRPr="001D7D8F">
              <w:rPr>
                <w:rFonts w:ascii="Times New Roman" w:hAnsi="Times New Roman" w:cs="Times New Roman"/>
              </w:rPr>
              <w:t>0.</w:t>
            </w:r>
            <w:r w:rsidR="00156EE2" w:rsidRPr="001D7D8F">
              <w:rPr>
                <w:rFonts w:ascii="Times New Roman" w:hAnsi="Times New Roman" w:cs="Times New Roman"/>
              </w:rPr>
              <w:t>820</w:t>
            </w:r>
          </w:p>
        </w:tc>
      </w:tr>
      <w:tr w:rsidR="001C1E2D" w:rsidRPr="001D7D8F" w:rsidTr="001D5AD5">
        <w:tc>
          <w:tcPr>
            <w:tcW w:w="2660" w:type="dxa"/>
          </w:tcPr>
          <w:p w:rsidR="001C1E2D" w:rsidRPr="001D7D8F" w:rsidRDefault="001C1E2D" w:rsidP="001D7D8F">
            <w:pPr>
              <w:tabs>
                <w:tab w:val="left" w:pos="426"/>
              </w:tabs>
              <w:ind w:left="426" w:hanging="426"/>
              <w:rPr>
                <w:rFonts w:ascii="Times New Roman" w:hAnsi="Times New Roman" w:cs="Times New Roman"/>
              </w:rPr>
            </w:pPr>
            <w:r w:rsidRPr="001D7D8F">
              <w:rPr>
                <w:rFonts w:ascii="Times New Roman" w:hAnsi="Times New Roman" w:cs="Times New Roman"/>
              </w:rPr>
              <w:t>Percentage of winners predicted correctly</w:t>
            </w:r>
          </w:p>
        </w:tc>
        <w:tc>
          <w:tcPr>
            <w:tcW w:w="1097" w:type="dxa"/>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5.4</w:t>
            </w:r>
            <w:r w:rsidR="001C1E2D" w:rsidRPr="001D7D8F">
              <w:rPr>
                <w:rFonts w:ascii="Times New Roman" w:hAnsi="Times New Roman" w:cs="Times New Roman"/>
              </w:rPr>
              <w:t>%</w:t>
            </w:r>
          </w:p>
        </w:tc>
        <w:tc>
          <w:tcPr>
            <w:tcW w:w="1097" w:type="dxa"/>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94.6</w:t>
            </w:r>
            <w:r w:rsidR="001C1E2D" w:rsidRPr="001D7D8F">
              <w:rPr>
                <w:rFonts w:ascii="Times New Roman" w:hAnsi="Times New Roman" w:cs="Times New Roman"/>
              </w:rPr>
              <w:t>%</w:t>
            </w:r>
          </w:p>
        </w:tc>
        <w:tc>
          <w:tcPr>
            <w:tcW w:w="1097" w:type="dxa"/>
          </w:tcPr>
          <w:p w:rsidR="001C1E2D" w:rsidRPr="001D7D8F" w:rsidRDefault="00AD6B6E" w:rsidP="001D7D8F">
            <w:pPr>
              <w:tabs>
                <w:tab w:val="left" w:pos="426"/>
              </w:tabs>
              <w:jc w:val="center"/>
              <w:rPr>
                <w:rFonts w:ascii="Times New Roman" w:hAnsi="Times New Roman" w:cs="Times New Roman"/>
              </w:rPr>
            </w:pPr>
            <w:r w:rsidRPr="001D7D8F">
              <w:rPr>
                <w:rFonts w:ascii="Times New Roman" w:hAnsi="Times New Roman" w:cs="Times New Roman"/>
              </w:rPr>
              <w:t>94.6</w:t>
            </w:r>
            <w:r w:rsidR="001C1E2D" w:rsidRPr="001D7D8F">
              <w:rPr>
                <w:rFonts w:ascii="Times New Roman" w:hAnsi="Times New Roman" w:cs="Times New Roman"/>
              </w:rPr>
              <w:t>%</w:t>
            </w:r>
          </w:p>
        </w:tc>
        <w:tc>
          <w:tcPr>
            <w:tcW w:w="1097" w:type="dxa"/>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93.5</w:t>
            </w:r>
            <w:r w:rsidR="001C1E2D" w:rsidRPr="001D7D8F">
              <w:rPr>
                <w:rFonts w:ascii="Times New Roman" w:hAnsi="Times New Roman" w:cs="Times New Roman"/>
              </w:rPr>
              <w:t>%</w:t>
            </w:r>
          </w:p>
        </w:tc>
        <w:tc>
          <w:tcPr>
            <w:tcW w:w="1097" w:type="dxa"/>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94.1</w:t>
            </w:r>
            <w:r w:rsidR="001C1E2D" w:rsidRPr="001D7D8F">
              <w:rPr>
                <w:rFonts w:ascii="Times New Roman" w:hAnsi="Times New Roman" w:cs="Times New Roman"/>
              </w:rPr>
              <w:t>%</w:t>
            </w:r>
          </w:p>
        </w:tc>
        <w:tc>
          <w:tcPr>
            <w:tcW w:w="1097" w:type="dxa"/>
          </w:tcPr>
          <w:p w:rsidR="001C1E2D" w:rsidRPr="001D7D8F" w:rsidRDefault="00156EE2" w:rsidP="001D7D8F">
            <w:pPr>
              <w:tabs>
                <w:tab w:val="left" w:pos="426"/>
              </w:tabs>
              <w:jc w:val="center"/>
              <w:rPr>
                <w:rFonts w:ascii="Times New Roman" w:hAnsi="Times New Roman" w:cs="Times New Roman"/>
              </w:rPr>
            </w:pPr>
            <w:r w:rsidRPr="001D7D8F">
              <w:rPr>
                <w:rFonts w:ascii="Times New Roman" w:hAnsi="Times New Roman" w:cs="Times New Roman"/>
              </w:rPr>
              <w:t>94.6</w:t>
            </w:r>
            <w:r w:rsidR="001C1E2D" w:rsidRPr="001D7D8F">
              <w:rPr>
                <w:rFonts w:ascii="Times New Roman" w:hAnsi="Times New Roman" w:cs="Times New Roman"/>
              </w:rPr>
              <w:t>%</w:t>
            </w:r>
          </w:p>
        </w:tc>
      </w:tr>
    </w:tbl>
    <w:p w:rsidR="001C1E2D" w:rsidRPr="001D7D8F" w:rsidRDefault="001C1E2D" w:rsidP="00C67762">
      <w:pPr>
        <w:tabs>
          <w:tab w:val="left" w:pos="426"/>
        </w:tabs>
        <w:spacing w:before="60" w:after="0" w:line="240" w:lineRule="auto"/>
        <w:jc w:val="both"/>
        <w:rPr>
          <w:rFonts w:ascii="Times New Roman" w:hAnsi="Times New Roman" w:cs="Times New Roman"/>
          <w:sz w:val="20"/>
          <w:szCs w:val="20"/>
        </w:rPr>
      </w:pP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 xml:space="preserve">&lt;0.1; </w:t>
      </w: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 xml:space="preserve">&lt;0.05; </w:t>
      </w:r>
      <w:r w:rsidRPr="001D7D8F">
        <w:rPr>
          <w:rFonts w:ascii="Times New Roman" w:hAnsi="Times New Roman" w:cs="Times New Roman"/>
          <w:sz w:val="20"/>
          <w:szCs w:val="20"/>
          <w:vertAlign w:val="superscript"/>
        </w:rPr>
        <w:t>***</w:t>
      </w:r>
      <w:r w:rsidRPr="001D7D8F">
        <w:rPr>
          <w:rFonts w:ascii="Times New Roman" w:hAnsi="Times New Roman" w:cs="Times New Roman"/>
          <w:sz w:val="20"/>
          <w:szCs w:val="20"/>
        </w:rPr>
        <w:t xml:space="preserve"> </w:t>
      </w:r>
      <w:r w:rsidRPr="001D7D8F">
        <w:rPr>
          <w:rFonts w:ascii="Times New Roman" w:hAnsi="Times New Roman" w:cs="Times New Roman"/>
          <w:i/>
          <w:iCs/>
          <w:sz w:val="20"/>
          <w:szCs w:val="20"/>
        </w:rPr>
        <w:t>p</w:t>
      </w:r>
      <w:r w:rsidRPr="001D7D8F">
        <w:rPr>
          <w:rFonts w:ascii="Times New Roman" w:hAnsi="Times New Roman" w:cs="Times New Roman"/>
          <w:sz w:val="20"/>
          <w:szCs w:val="20"/>
        </w:rPr>
        <w:t>&lt;0.01</w:t>
      </w:r>
    </w:p>
    <w:p w:rsidR="002E30F5" w:rsidRDefault="00D4621E"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645BF4" w:rsidRPr="00645BF4" w:rsidRDefault="00645BF4" w:rsidP="003A7BCB">
      <w:pPr>
        <w:tabs>
          <w:tab w:val="left" w:pos="426"/>
        </w:tabs>
        <w:spacing w:after="0" w:line="288" w:lineRule="auto"/>
        <w:jc w:val="both"/>
        <w:rPr>
          <w:rFonts w:asciiTheme="majorBidi" w:hAnsiTheme="majorBidi" w:cstheme="majorBidi"/>
          <w:sz w:val="12"/>
          <w:szCs w:val="12"/>
        </w:rPr>
      </w:pPr>
    </w:p>
    <w:p w:rsidR="00083B89" w:rsidRDefault="00083B89" w:rsidP="007A23EC">
      <w:pPr>
        <w:pStyle w:val="Heading2"/>
      </w:pPr>
      <w:r>
        <w:t>Discussion</w:t>
      </w:r>
    </w:p>
    <w:p w:rsidR="007A23EC" w:rsidRPr="007A23EC" w:rsidRDefault="007A23EC" w:rsidP="003A7BCB">
      <w:pPr>
        <w:tabs>
          <w:tab w:val="left" w:pos="426"/>
        </w:tabs>
        <w:spacing w:after="0" w:line="288" w:lineRule="auto"/>
        <w:jc w:val="both"/>
        <w:rPr>
          <w:rFonts w:asciiTheme="majorBidi" w:hAnsiTheme="majorBidi" w:cstheme="majorBidi"/>
          <w:sz w:val="12"/>
          <w:szCs w:val="12"/>
        </w:rPr>
      </w:pPr>
    </w:p>
    <w:p w:rsidR="00C67762" w:rsidRDefault="00083B89" w:rsidP="003A7BCB">
      <w:pPr>
        <w:tabs>
          <w:tab w:val="left" w:pos="426"/>
        </w:tabs>
        <w:spacing w:after="0" w:line="288" w:lineRule="auto"/>
        <w:jc w:val="both"/>
        <w:rPr>
          <w:rFonts w:asciiTheme="majorBidi" w:hAnsiTheme="majorBidi" w:cstheme="majorBidi"/>
          <w:sz w:val="24"/>
          <w:szCs w:val="24"/>
        </w:rPr>
      </w:pPr>
      <w:r w:rsidRPr="00083B89">
        <w:rPr>
          <w:rFonts w:asciiTheme="majorBidi" w:hAnsiTheme="majorBidi" w:cstheme="majorBidi"/>
          <w:sz w:val="24"/>
          <w:szCs w:val="24"/>
        </w:rPr>
        <w:t xml:space="preserve">Our </w:t>
      </w:r>
      <w:r>
        <w:rPr>
          <w:rFonts w:asciiTheme="majorBidi" w:hAnsiTheme="majorBidi" w:cstheme="majorBidi"/>
          <w:sz w:val="24"/>
          <w:szCs w:val="24"/>
        </w:rPr>
        <w:t xml:space="preserve">key results provide a number of implications for the use of social media as an indicator for predicting election outcomes. </w:t>
      </w:r>
      <w:r w:rsidR="00936841">
        <w:rPr>
          <w:rFonts w:asciiTheme="majorBidi" w:hAnsiTheme="majorBidi" w:cstheme="majorBidi"/>
          <w:sz w:val="24"/>
          <w:szCs w:val="24"/>
        </w:rPr>
        <w:t>First, we</w:t>
      </w:r>
      <w:r>
        <w:rPr>
          <w:rFonts w:asciiTheme="majorBidi" w:hAnsiTheme="majorBidi" w:cstheme="majorBidi"/>
          <w:sz w:val="24"/>
          <w:szCs w:val="24"/>
        </w:rPr>
        <w:t xml:space="preserve"> found that the absolute </w:t>
      </w:r>
      <w:proofErr w:type="gramStart"/>
      <w:r>
        <w:rPr>
          <w:rFonts w:asciiTheme="majorBidi" w:hAnsiTheme="majorBidi" w:cstheme="majorBidi"/>
          <w:sz w:val="24"/>
          <w:szCs w:val="24"/>
        </w:rPr>
        <w:t>number,</w:t>
      </w:r>
      <w:proofErr w:type="gramEnd"/>
      <w:r>
        <w:rPr>
          <w:rFonts w:asciiTheme="majorBidi" w:hAnsiTheme="majorBidi" w:cstheme="majorBidi"/>
          <w:sz w:val="24"/>
          <w:szCs w:val="24"/>
        </w:rPr>
        <w:t xml:space="preserve"> and changes in the absolute number, of Facebook friends or Twitter followers </w:t>
      </w:r>
      <w:r w:rsidRPr="00083B89">
        <w:rPr>
          <w:rFonts w:asciiTheme="majorBidi" w:hAnsiTheme="majorBidi" w:cstheme="majorBidi"/>
          <w:i/>
          <w:sz w:val="24"/>
          <w:szCs w:val="24"/>
        </w:rPr>
        <w:t>on their own</w:t>
      </w:r>
      <w:r>
        <w:rPr>
          <w:rFonts w:asciiTheme="majorBidi" w:hAnsiTheme="majorBidi" w:cstheme="majorBidi"/>
          <w:sz w:val="24"/>
          <w:szCs w:val="24"/>
        </w:rPr>
        <w:t xml:space="preserve"> were extremely unsatisfactory as predictors of election outcomes. For instance, using only the number of Facebook friends as an explanatory variable, only 16.7 percent of election winners were predicted correctly. The comparable value for Twitter followers was just 5.4 percent. Our </w:t>
      </w:r>
      <w:r>
        <w:rPr>
          <w:rFonts w:asciiTheme="majorBidi" w:hAnsiTheme="majorBidi" w:cstheme="majorBidi"/>
          <w:i/>
          <w:sz w:val="24"/>
          <w:szCs w:val="24"/>
        </w:rPr>
        <w:t>a priori</w:t>
      </w:r>
      <w:r>
        <w:rPr>
          <w:rFonts w:asciiTheme="majorBidi" w:hAnsiTheme="majorBidi" w:cstheme="majorBidi"/>
          <w:sz w:val="24"/>
          <w:szCs w:val="24"/>
        </w:rPr>
        <w:t xml:space="preserve"> expectation was that social </w:t>
      </w:r>
      <w:r w:rsidR="001F534B">
        <w:rPr>
          <w:rFonts w:asciiTheme="majorBidi" w:hAnsiTheme="majorBidi" w:cstheme="majorBidi"/>
          <w:sz w:val="24"/>
          <w:szCs w:val="24"/>
        </w:rPr>
        <w:t>media was an indicator of grass</w:t>
      </w:r>
      <w:r>
        <w:rPr>
          <w:rFonts w:asciiTheme="majorBidi" w:hAnsiTheme="majorBidi" w:cstheme="majorBidi"/>
          <w:sz w:val="24"/>
          <w:szCs w:val="24"/>
        </w:rPr>
        <w:t>roots support for a candidate, which would translate into more votes on Ele</w:t>
      </w:r>
      <w:r w:rsidR="00882EC9">
        <w:rPr>
          <w:rFonts w:asciiTheme="majorBidi" w:hAnsiTheme="majorBidi" w:cstheme="majorBidi"/>
          <w:sz w:val="24"/>
          <w:szCs w:val="24"/>
        </w:rPr>
        <w:t xml:space="preserve">ction Day. There are a number of explanations </w:t>
      </w:r>
      <w:r w:rsidR="001F534B">
        <w:rPr>
          <w:rFonts w:asciiTheme="majorBidi" w:hAnsiTheme="majorBidi" w:cstheme="majorBidi"/>
          <w:sz w:val="24"/>
          <w:szCs w:val="24"/>
        </w:rPr>
        <w:t xml:space="preserve">for </w:t>
      </w:r>
      <w:r w:rsidR="00882EC9">
        <w:rPr>
          <w:rFonts w:asciiTheme="majorBidi" w:hAnsiTheme="majorBidi" w:cstheme="majorBidi"/>
          <w:sz w:val="24"/>
          <w:szCs w:val="24"/>
        </w:rPr>
        <w:t xml:space="preserve">why the size of social media following </w:t>
      </w:r>
      <w:r w:rsidR="00936841">
        <w:rPr>
          <w:rFonts w:asciiTheme="majorBidi" w:hAnsiTheme="majorBidi" w:cstheme="majorBidi"/>
          <w:sz w:val="24"/>
          <w:szCs w:val="24"/>
        </w:rPr>
        <w:t>is not predictive of election results.</w:t>
      </w:r>
      <w:r w:rsidR="00882EC9">
        <w:rPr>
          <w:rFonts w:asciiTheme="majorBidi" w:hAnsiTheme="majorBidi" w:cstheme="majorBidi"/>
          <w:sz w:val="24"/>
          <w:szCs w:val="24"/>
        </w:rPr>
        <w:t xml:space="preserve"> </w:t>
      </w:r>
      <w:r w:rsidR="00936841">
        <w:rPr>
          <w:rFonts w:asciiTheme="majorBidi" w:hAnsiTheme="majorBidi" w:cstheme="majorBidi"/>
          <w:sz w:val="24"/>
          <w:szCs w:val="24"/>
        </w:rPr>
        <w:t>Most obviously, the demographic profile of social media users may differ significantly from the profile of typical voters. Social media users tend to be younger</w:t>
      </w:r>
      <w:r w:rsidR="005B2B10">
        <w:rPr>
          <w:rFonts w:asciiTheme="majorBidi" w:hAnsiTheme="majorBidi" w:cstheme="majorBidi"/>
          <w:sz w:val="24"/>
          <w:szCs w:val="24"/>
        </w:rPr>
        <w:t xml:space="preserve"> </w:t>
      </w:r>
      <w:r w:rsidR="00936841">
        <w:rPr>
          <w:rFonts w:asciiTheme="majorBidi" w:hAnsiTheme="majorBidi" w:cstheme="majorBidi"/>
          <w:sz w:val="24"/>
          <w:szCs w:val="24"/>
        </w:rPr>
        <w:t xml:space="preserve">than non-social media </w:t>
      </w:r>
      <w:r w:rsidR="00936841">
        <w:rPr>
          <w:rFonts w:asciiTheme="majorBidi" w:hAnsiTheme="majorBidi" w:cstheme="majorBidi"/>
          <w:sz w:val="24"/>
          <w:szCs w:val="24"/>
        </w:rPr>
        <w:lastRenderedPageBreak/>
        <w:t>users</w:t>
      </w:r>
      <w:r w:rsidR="005B2B10">
        <w:rPr>
          <w:rFonts w:asciiTheme="majorBidi" w:hAnsiTheme="majorBidi" w:cstheme="majorBidi"/>
          <w:sz w:val="24"/>
          <w:szCs w:val="24"/>
        </w:rPr>
        <w:t>, with no differences in social media use by education level</w:t>
      </w:r>
      <w:r w:rsidR="00C67762">
        <w:rPr>
          <w:rFonts w:asciiTheme="majorBidi" w:hAnsiTheme="majorBidi" w:cstheme="majorBidi"/>
          <w:sz w:val="24"/>
          <w:szCs w:val="24"/>
        </w:rPr>
        <w:t xml:space="preserve"> (Correa et al.</w:t>
      </w:r>
      <w:r w:rsidR="00936841">
        <w:rPr>
          <w:rFonts w:asciiTheme="majorBidi" w:hAnsiTheme="majorBidi" w:cstheme="majorBidi"/>
          <w:sz w:val="24"/>
          <w:szCs w:val="24"/>
        </w:rPr>
        <w:t xml:space="preserve"> 201</w:t>
      </w:r>
      <w:r w:rsidR="00F310CA">
        <w:rPr>
          <w:rFonts w:asciiTheme="majorBidi" w:hAnsiTheme="majorBidi" w:cstheme="majorBidi"/>
          <w:sz w:val="24"/>
          <w:szCs w:val="24"/>
        </w:rPr>
        <w:t>0</w:t>
      </w:r>
      <w:r w:rsidR="00936841">
        <w:rPr>
          <w:rFonts w:asciiTheme="majorBidi" w:hAnsiTheme="majorBidi" w:cstheme="majorBidi"/>
          <w:sz w:val="24"/>
          <w:szCs w:val="24"/>
        </w:rPr>
        <w:t xml:space="preserve">). </w:t>
      </w:r>
      <w:r w:rsidR="005B2B10">
        <w:rPr>
          <w:rFonts w:asciiTheme="majorBidi" w:hAnsiTheme="majorBidi" w:cstheme="majorBidi"/>
          <w:sz w:val="24"/>
          <w:szCs w:val="24"/>
        </w:rPr>
        <w:t>In contrast, voters tend to be older and better educated than non-voters (</w:t>
      </w:r>
      <w:proofErr w:type="spellStart"/>
      <w:r w:rsidR="005B2B10">
        <w:rPr>
          <w:rFonts w:asciiTheme="majorBidi" w:hAnsiTheme="majorBidi" w:cstheme="majorBidi"/>
          <w:sz w:val="24"/>
          <w:szCs w:val="24"/>
        </w:rPr>
        <w:t>Vowles</w:t>
      </w:r>
      <w:proofErr w:type="spellEnd"/>
      <w:r w:rsidR="001D7D8F">
        <w:rPr>
          <w:rFonts w:asciiTheme="majorBidi" w:hAnsiTheme="majorBidi" w:cstheme="majorBidi"/>
          <w:sz w:val="24"/>
          <w:szCs w:val="24"/>
        </w:rPr>
        <w:t xml:space="preserve"> </w:t>
      </w:r>
      <w:r w:rsidR="005B2B10">
        <w:rPr>
          <w:rFonts w:asciiTheme="majorBidi" w:hAnsiTheme="majorBidi" w:cstheme="majorBidi"/>
          <w:sz w:val="24"/>
          <w:szCs w:val="24"/>
        </w:rPr>
        <w:t>2010). Thus, increases in social media following may be related to increased numbers of votes, but not in sufficient quantity to change election results because the majority of voters are not social media users.</w:t>
      </w:r>
      <w:r w:rsidR="00463D7E">
        <w:rPr>
          <w:rFonts w:asciiTheme="majorBidi" w:hAnsiTheme="majorBidi" w:cstheme="majorBidi"/>
          <w:sz w:val="24"/>
          <w:szCs w:val="24"/>
        </w:rPr>
        <w:t xml:space="preserve"> However, as the profile of so</w:t>
      </w:r>
      <w:r w:rsidR="00301D56">
        <w:rPr>
          <w:rFonts w:asciiTheme="majorBidi" w:hAnsiTheme="majorBidi" w:cstheme="majorBidi"/>
          <w:sz w:val="24"/>
          <w:szCs w:val="24"/>
        </w:rPr>
        <w:t>cial media users ages (</w:t>
      </w:r>
      <w:proofErr w:type="spellStart"/>
      <w:r w:rsidR="00A663C7">
        <w:rPr>
          <w:rFonts w:asciiTheme="majorBidi" w:hAnsiTheme="majorBidi" w:cstheme="majorBidi"/>
          <w:sz w:val="24"/>
          <w:szCs w:val="24"/>
        </w:rPr>
        <w:t>Lenhart</w:t>
      </w:r>
      <w:proofErr w:type="spellEnd"/>
      <w:r w:rsidR="00A663C7">
        <w:rPr>
          <w:rFonts w:asciiTheme="majorBidi" w:hAnsiTheme="majorBidi" w:cstheme="majorBidi"/>
          <w:sz w:val="24"/>
          <w:szCs w:val="24"/>
        </w:rPr>
        <w:t xml:space="preserve"> </w:t>
      </w:r>
      <w:r w:rsidR="00A663C7" w:rsidRPr="00A663C7">
        <w:rPr>
          <w:rFonts w:asciiTheme="majorBidi" w:hAnsiTheme="majorBidi" w:cstheme="majorBidi"/>
          <w:i/>
          <w:sz w:val="24"/>
          <w:szCs w:val="24"/>
        </w:rPr>
        <w:t>et al.</w:t>
      </w:r>
      <w:r w:rsidR="00301D56">
        <w:rPr>
          <w:rFonts w:asciiTheme="majorBidi" w:hAnsiTheme="majorBidi" w:cstheme="majorBidi"/>
          <w:sz w:val="24"/>
          <w:szCs w:val="24"/>
        </w:rPr>
        <w:t xml:space="preserve"> 2010</w:t>
      </w:r>
      <w:r w:rsidR="00463D7E">
        <w:rPr>
          <w:rFonts w:asciiTheme="majorBidi" w:hAnsiTheme="majorBidi" w:cstheme="majorBidi"/>
          <w:sz w:val="24"/>
          <w:szCs w:val="24"/>
        </w:rPr>
        <w:t>), it is likely that social media’s usability as an indicator of popular voting support will increase.</w:t>
      </w:r>
      <w:r w:rsidR="005B2B10">
        <w:rPr>
          <w:rFonts w:asciiTheme="majorBidi" w:hAnsiTheme="majorBidi" w:cstheme="majorBidi"/>
          <w:sz w:val="24"/>
          <w:szCs w:val="24"/>
        </w:rPr>
        <w:t xml:space="preserve"> </w:t>
      </w:r>
    </w:p>
    <w:p w:rsidR="00C67762" w:rsidRDefault="00C67762" w:rsidP="003A7BCB">
      <w:pPr>
        <w:tabs>
          <w:tab w:val="left" w:pos="426"/>
        </w:tabs>
        <w:spacing w:after="0" w:line="288" w:lineRule="auto"/>
        <w:jc w:val="both"/>
        <w:rPr>
          <w:rFonts w:asciiTheme="majorBidi" w:hAnsiTheme="majorBidi" w:cstheme="majorBidi"/>
          <w:sz w:val="24"/>
          <w:szCs w:val="24"/>
        </w:rPr>
      </w:pPr>
    </w:p>
    <w:p w:rsidR="00882EC9"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5B2B10">
        <w:rPr>
          <w:rFonts w:asciiTheme="majorBidi" w:hAnsiTheme="majorBidi" w:cstheme="majorBidi"/>
          <w:sz w:val="24"/>
          <w:szCs w:val="24"/>
        </w:rPr>
        <w:t>Alternatively</w:t>
      </w:r>
      <w:r w:rsidR="00463D7E">
        <w:rPr>
          <w:rFonts w:asciiTheme="majorBidi" w:hAnsiTheme="majorBidi" w:cstheme="majorBidi"/>
          <w:sz w:val="24"/>
          <w:szCs w:val="24"/>
        </w:rPr>
        <w:t xml:space="preserve">, the lack of predictive power of social media connections for elections may be due to the low level of engagement that social media connections entail. There is a very low cost to the individual Facebook or Twitter user associated with ‘friending’ or following a given political candidate. It takes little effort or time to </w:t>
      </w:r>
      <w:r w:rsidR="001F534B">
        <w:rPr>
          <w:rFonts w:asciiTheme="majorBidi" w:hAnsiTheme="majorBidi" w:cstheme="majorBidi"/>
          <w:sz w:val="24"/>
          <w:szCs w:val="24"/>
        </w:rPr>
        <w:t>friend or to follow a candidate.</w:t>
      </w:r>
      <w:r w:rsidR="00463D7E">
        <w:rPr>
          <w:rFonts w:asciiTheme="majorBidi" w:hAnsiTheme="majorBidi" w:cstheme="majorBidi"/>
          <w:sz w:val="24"/>
          <w:szCs w:val="24"/>
        </w:rPr>
        <w:t xml:space="preserve"> </w:t>
      </w:r>
      <w:r w:rsidR="001F534B">
        <w:rPr>
          <w:rFonts w:asciiTheme="majorBidi" w:hAnsiTheme="majorBidi" w:cstheme="majorBidi"/>
          <w:sz w:val="24"/>
          <w:szCs w:val="24"/>
        </w:rPr>
        <w:t>T</w:t>
      </w:r>
      <w:r w:rsidR="00463D7E">
        <w:rPr>
          <w:rFonts w:asciiTheme="majorBidi" w:hAnsiTheme="majorBidi" w:cstheme="majorBidi"/>
          <w:sz w:val="24"/>
          <w:szCs w:val="24"/>
        </w:rPr>
        <w:t xml:space="preserve">he only cost may be social – where the users own friends might disagree with the user’s choice of candidate. Given the low cost associated with making a connection on social media, the quality of that connection (or the number of such connections) as a signal of popular support is likely to be low because it essentially represents a </w:t>
      </w:r>
      <w:r w:rsidR="00882EC9">
        <w:rPr>
          <w:rFonts w:asciiTheme="majorBidi" w:hAnsiTheme="majorBidi" w:cstheme="majorBidi"/>
          <w:sz w:val="24"/>
          <w:szCs w:val="24"/>
        </w:rPr>
        <w:t xml:space="preserve">very weak form of engagement </w:t>
      </w:r>
      <w:r w:rsidR="00463D7E">
        <w:rPr>
          <w:rFonts w:asciiTheme="majorBidi" w:hAnsiTheme="majorBidi" w:cstheme="majorBidi"/>
          <w:sz w:val="24"/>
          <w:szCs w:val="24"/>
        </w:rPr>
        <w:t>between</w:t>
      </w:r>
      <w:r w:rsidR="00882EC9">
        <w:rPr>
          <w:rFonts w:asciiTheme="majorBidi" w:hAnsiTheme="majorBidi" w:cstheme="majorBidi"/>
          <w:sz w:val="24"/>
          <w:szCs w:val="24"/>
        </w:rPr>
        <w:t xml:space="preserve"> the candidate</w:t>
      </w:r>
      <w:r w:rsidR="00463D7E">
        <w:rPr>
          <w:rFonts w:asciiTheme="majorBidi" w:hAnsiTheme="majorBidi" w:cstheme="majorBidi"/>
          <w:sz w:val="24"/>
          <w:szCs w:val="24"/>
        </w:rPr>
        <w:t xml:space="preserve"> and each user. Furthermore, users may friend or follow many candidates and not just their preferred candidate, including candidates in electorates that they are ineligible to vote in. Thus</w:t>
      </w:r>
      <w:r w:rsidR="00882EC9">
        <w:rPr>
          <w:rFonts w:asciiTheme="majorBidi" w:hAnsiTheme="majorBidi" w:cstheme="majorBidi"/>
          <w:sz w:val="24"/>
          <w:szCs w:val="24"/>
        </w:rPr>
        <w:t>,</w:t>
      </w:r>
      <w:r w:rsidR="00463D7E">
        <w:rPr>
          <w:rFonts w:asciiTheme="majorBidi" w:hAnsiTheme="majorBidi" w:cstheme="majorBidi"/>
          <w:sz w:val="24"/>
          <w:szCs w:val="24"/>
        </w:rPr>
        <w:t xml:space="preserve"> the number of social media connections may not necessarily directly relate </w:t>
      </w:r>
      <w:r w:rsidR="00882EC9">
        <w:rPr>
          <w:rFonts w:asciiTheme="majorBidi" w:hAnsiTheme="majorBidi" w:cstheme="majorBidi"/>
          <w:sz w:val="24"/>
          <w:szCs w:val="24"/>
        </w:rPr>
        <w:t>to voting behaviour</w:t>
      </w:r>
      <w:r w:rsidR="00463D7E">
        <w:rPr>
          <w:rFonts w:asciiTheme="majorBidi" w:hAnsiTheme="majorBidi" w:cstheme="majorBidi"/>
          <w:sz w:val="24"/>
          <w:szCs w:val="24"/>
        </w:rPr>
        <w:t>, which is both more costly to the voter than making a social media connection, and where the voter may select only a single candidate rather than many</w:t>
      </w:r>
      <w:r w:rsidR="00882EC9">
        <w:rPr>
          <w:rFonts w:asciiTheme="majorBidi" w:hAnsiTheme="majorBidi" w:cstheme="majorBidi"/>
          <w:sz w:val="24"/>
          <w:szCs w:val="24"/>
        </w:rPr>
        <w:t>.</w:t>
      </w:r>
    </w:p>
    <w:p w:rsidR="00882EC9" w:rsidRDefault="00882EC9" w:rsidP="003A7BCB">
      <w:pPr>
        <w:tabs>
          <w:tab w:val="left" w:pos="426"/>
        </w:tabs>
        <w:spacing w:after="0" w:line="288" w:lineRule="auto"/>
        <w:jc w:val="both"/>
        <w:rPr>
          <w:rFonts w:asciiTheme="majorBidi" w:hAnsiTheme="majorBidi" w:cstheme="majorBidi"/>
          <w:sz w:val="24"/>
          <w:szCs w:val="24"/>
        </w:rPr>
      </w:pPr>
    </w:p>
    <w:p w:rsidR="007A23EC"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63D7E">
        <w:rPr>
          <w:rFonts w:asciiTheme="majorBidi" w:hAnsiTheme="majorBidi" w:cstheme="majorBidi"/>
          <w:sz w:val="24"/>
          <w:szCs w:val="24"/>
        </w:rPr>
        <w:t>Second</w:t>
      </w:r>
      <w:r>
        <w:rPr>
          <w:rFonts w:asciiTheme="majorBidi" w:hAnsiTheme="majorBidi" w:cstheme="majorBidi"/>
          <w:sz w:val="24"/>
          <w:szCs w:val="24"/>
        </w:rPr>
        <w:t>ly</w:t>
      </w:r>
      <w:r w:rsidR="00463D7E">
        <w:rPr>
          <w:rFonts w:asciiTheme="majorBidi" w:hAnsiTheme="majorBidi" w:cstheme="majorBidi"/>
          <w:sz w:val="24"/>
          <w:szCs w:val="24"/>
        </w:rPr>
        <w:t xml:space="preserve">, our models demonstrate that incumbency and party fixed effects alone do a good job of predicting </w:t>
      </w:r>
      <w:r w:rsidR="00301D56">
        <w:rPr>
          <w:rFonts w:asciiTheme="majorBidi" w:hAnsiTheme="majorBidi" w:cstheme="majorBidi"/>
          <w:sz w:val="24"/>
          <w:szCs w:val="24"/>
        </w:rPr>
        <w:t>election results</w:t>
      </w:r>
      <w:r w:rsidR="00E216E3">
        <w:rPr>
          <w:rFonts w:asciiTheme="majorBidi" w:hAnsiTheme="majorBidi" w:cstheme="majorBidi"/>
          <w:sz w:val="24"/>
          <w:szCs w:val="24"/>
        </w:rPr>
        <w:t>.</w:t>
      </w:r>
      <w:r w:rsidR="00301D56">
        <w:rPr>
          <w:rFonts w:asciiTheme="majorBidi" w:hAnsiTheme="majorBidi" w:cstheme="majorBidi"/>
          <w:sz w:val="24"/>
          <w:szCs w:val="24"/>
        </w:rPr>
        <w:t xml:space="preserve"> </w:t>
      </w:r>
      <w:r w:rsidR="007A27F6">
        <w:rPr>
          <w:rFonts w:asciiTheme="majorBidi" w:hAnsiTheme="majorBidi" w:cstheme="majorBidi"/>
          <w:sz w:val="24"/>
          <w:szCs w:val="24"/>
        </w:rPr>
        <w:t xml:space="preserve">Our estimated incumbency effects are roughly double those observed for Canadian elections in a similar multi-party election (Kendall and </w:t>
      </w:r>
      <w:proofErr w:type="spellStart"/>
      <w:r w:rsidR="007A27F6">
        <w:rPr>
          <w:rFonts w:asciiTheme="majorBidi" w:hAnsiTheme="majorBidi" w:cstheme="majorBidi"/>
          <w:sz w:val="24"/>
          <w:szCs w:val="24"/>
        </w:rPr>
        <w:t>Rekkas</w:t>
      </w:r>
      <w:proofErr w:type="spellEnd"/>
      <w:r w:rsidR="006C0CBE">
        <w:rPr>
          <w:rFonts w:asciiTheme="majorBidi" w:hAnsiTheme="majorBidi" w:cstheme="majorBidi"/>
          <w:sz w:val="24"/>
          <w:szCs w:val="24"/>
        </w:rPr>
        <w:t>,</w:t>
      </w:r>
      <w:r w:rsidR="007A27F6">
        <w:rPr>
          <w:rFonts w:asciiTheme="majorBidi" w:hAnsiTheme="majorBidi" w:cstheme="majorBidi"/>
          <w:sz w:val="24"/>
          <w:szCs w:val="24"/>
        </w:rPr>
        <w:t xml:space="preserve"> 2012). This probably arose due to </w:t>
      </w:r>
      <w:r w:rsidR="00D87DE6">
        <w:rPr>
          <w:rFonts w:asciiTheme="majorBidi" w:hAnsiTheme="majorBidi" w:cstheme="majorBidi"/>
          <w:sz w:val="24"/>
          <w:szCs w:val="24"/>
        </w:rPr>
        <w:t xml:space="preserve">the specific nature of the 2011 New Zealand General Election. The incumbent National government, while falling just short of a majority, increased its vote share significantly at the expense of the main opposition Labour party. </w:t>
      </w:r>
      <w:r w:rsidR="007A27F6">
        <w:rPr>
          <w:rFonts w:asciiTheme="majorBidi" w:hAnsiTheme="majorBidi" w:cstheme="majorBidi"/>
          <w:sz w:val="24"/>
          <w:szCs w:val="24"/>
        </w:rPr>
        <w:t>T</w:t>
      </w:r>
      <w:r w:rsidR="00D87DE6">
        <w:rPr>
          <w:rFonts w:asciiTheme="majorBidi" w:hAnsiTheme="majorBidi" w:cstheme="majorBidi"/>
          <w:sz w:val="24"/>
          <w:szCs w:val="24"/>
        </w:rPr>
        <w:t>he large incumbency effects</w:t>
      </w:r>
      <w:r w:rsidR="007A27F6">
        <w:rPr>
          <w:rFonts w:asciiTheme="majorBidi" w:hAnsiTheme="majorBidi" w:cstheme="majorBidi"/>
          <w:sz w:val="24"/>
          <w:szCs w:val="24"/>
        </w:rPr>
        <w:t xml:space="preserve"> we observe in our analysis</w:t>
      </w:r>
      <w:r w:rsidR="00D87DE6">
        <w:rPr>
          <w:rFonts w:asciiTheme="majorBidi" w:hAnsiTheme="majorBidi" w:cstheme="majorBidi"/>
          <w:sz w:val="24"/>
          <w:szCs w:val="24"/>
        </w:rPr>
        <w:t xml:space="preserve"> (and significant party fixed effects, which we have not reported) likely result fro</w:t>
      </w:r>
      <w:r w:rsidR="00301D56">
        <w:rPr>
          <w:rFonts w:asciiTheme="majorBidi" w:hAnsiTheme="majorBidi" w:cstheme="majorBidi"/>
          <w:sz w:val="24"/>
          <w:szCs w:val="24"/>
        </w:rPr>
        <w:t xml:space="preserve">m this feature of the election. </w:t>
      </w:r>
    </w:p>
    <w:p w:rsidR="007A23EC" w:rsidRDefault="007A23EC" w:rsidP="003A7BCB">
      <w:pPr>
        <w:tabs>
          <w:tab w:val="left" w:pos="426"/>
        </w:tabs>
        <w:spacing w:after="0" w:line="288" w:lineRule="auto"/>
        <w:jc w:val="both"/>
        <w:rPr>
          <w:rFonts w:asciiTheme="majorBidi" w:hAnsiTheme="majorBidi" w:cstheme="majorBidi"/>
          <w:sz w:val="24"/>
          <w:szCs w:val="24"/>
        </w:rPr>
      </w:pPr>
    </w:p>
    <w:p w:rsidR="00301D56" w:rsidRDefault="007A23EC"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01D56">
        <w:rPr>
          <w:rFonts w:asciiTheme="majorBidi" w:hAnsiTheme="majorBidi" w:cstheme="majorBidi"/>
          <w:sz w:val="24"/>
          <w:szCs w:val="24"/>
        </w:rPr>
        <w:t>The large and significant incumbency effects might also help to explain the lack of significance of many of the social media variables when both sets of explanatory variables are included. It is likely that incumbent candidates have extensive pre-existing social networks (including online), and have had more resources to build their social media presence. Both of these would lead incumbents to have larger social networks (more Facebook friends and more Twitter followers), which creates a multicollinearity problem for the estimations, lowering the statistical significance of the explanatory variables. We observe this effect for Facebook, but not for Twitter. This may be because Facebook has existed for longer, and therefore may be more accepted by incumbent political candidates as a way of engaging with their constituencies, whereas Twitter is newer and thus incumbents may not have such an advantage.</w:t>
      </w:r>
      <w:r w:rsidR="00A539AC">
        <w:rPr>
          <w:rFonts w:asciiTheme="majorBidi" w:hAnsiTheme="majorBidi" w:cstheme="majorBidi"/>
          <w:sz w:val="24"/>
          <w:szCs w:val="24"/>
        </w:rPr>
        <w:t xml:space="preserve"> The ‘change in social media following’ variables are likely to be less affected by incumbency.</w:t>
      </w:r>
    </w:p>
    <w:p w:rsidR="00D87DE6"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301D56">
        <w:rPr>
          <w:rFonts w:asciiTheme="majorBidi" w:hAnsiTheme="majorBidi" w:cstheme="majorBidi"/>
          <w:sz w:val="24"/>
          <w:szCs w:val="24"/>
        </w:rPr>
        <w:t>Third</w:t>
      </w:r>
      <w:r>
        <w:rPr>
          <w:rFonts w:asciiTheme="majorBidi" w:hAnsiTheme="majorBidi" w:cstheme="majorBidi"/>
          <w:sz w:val="24"/>
          <w:szCs w:val="24"/>
        </w:rPr>
        <w:t>ly</w:t>
      </w:r>
      <w:r w:rsidR="00301D56">
        <w:rPr>
          <w:rFonts w:asciiTheme="majorBidi" w:hAnsiTheme="majorBidi" w:cstheme="majorBidi"/>
          <w:sz w:val="24"/>
          <w:szCs w:val="24"/>
        </w:rPr>
        <w:t>, the addition of social media variables to a model that already includes incumbency and party fixed effects as explanatory variables adds very little to either the explanatory power of the models, or their predictive ability.</w:t>
      </w:r>
      <w:r w:rsidR="0047214A">
        <w:rPr>
          <w:rFonts w:asciiTheme="majorBidi" w:hAnsiTheme="majorBidi" w:cstheme="majorBidi"/>
          <w:sz w:val="24"/>
          <w:szCs w:val="24"/>
        </w:rPr>
        <w:t xml:space="preserve"> The social media variables are often statistically significant, but the size of the effects </w:t>
      </w:r>
      <w:r w:rsidR="00A539AC">
        <w:rPr>
          <w:rFonts w:asciiTheme="majorBidi" w:hAnsiTheme="majorBidi" w:cstheme="majorBidi"/>
          <w:sz w:val="24"/>
          <w:szCs w:val="24"/>
        </w:rPr>
        <w:t>is</w:t>
      </w:r>
      <w:r w:rsidR="0047214A">
        <w:rPr>
          <w:rFonts w:asciiTheme="majorBidi" w:hAnsiTheme="majorBidi" w:cstheme="majorBidi"/>
          <w:sz w:val="24"/>
          <w:szCs w:val="24"/>
        </w:rPr>
        <w:t xml:space="preserve"> small.</w:t>
      </w:r>
      <w:r w:rsidR="00301D56">
        <w:rPr>
          <w:rFonts w:asciiTheme="majorBidi" w:hAnsiTheme="majorBidi" w:cstheme="majorBidi"/>
          <w:sz w:val="24"/>
          <w:szCs w:val="24"/>
        </w:rPr>
        <w:t xml:space="preserve"> </w:t>
      </w:r>
      <w:r w:rsidR="0047214A">
        <w:rPr>
          <w:rFonts w:asciiTheme="majorBidi" w:hAnsiTheme="majorBidi" w:cstheme="majorBidi"/>
          <w:sz w:val="24"/>
          <w:szCs w:val="24"/>
        </w:rPr>
        <w:t xml:space="preserve">Furthermore, the change in Facebook friends or Twitter followers is associated with vote share, but not with the probability of election success. In combination, these results suggest that social media only has a practical effect in elections that are likely to be closely fought. That is, when the result is uncertain beforehand, there is a greater chance that social media might make the difference between winning and losing an electorate. In electorates that are not as closely fought, social media will make little difference to the result. The result highlights the difference between statistical significance and practical significance of results. While the social media variables might be highly statistically significant (as they are in many cases), the size of the effect is too small to be of practical significance. </w:t>
      </w:r>
      <w:r w:rsidR="00CA3882">
        <w:rPr>
          <w:rFonts w:asciiTheme="majorBidi" w:hAnsiTheme="majorBidi" w:cstheme="majorBidi"/>
          <w:sz w:val="24"/>
          <w:szCs w:val="24"/>
        </w:rPr>
        <w:t xml:space="preserve">Future research should </w:t>
      </w:r>
      <w:r w:rsidR="0047214A">
        <w:rPr>
          <w:rFonts w:asciiTheme="majorBidi" w:hAnsiTheme="majorBidi" w:cstheme="majorBidi"/>
          <w:sz w:val="24"/>
          <w:szCs w:val="24"/>
        </w:rPr>
        <w:t xml:space="preserve">explicitly </w:t>
      </w:r>
      <w:r w:rsidR="00CA3882">
        <w:rPr>
          <w:rFonts w:asciiTheme="majorBidi" w:hAnsiTheme="majorBidi" w:cstheme="majorBidi"/>
          <w:sz w:val="24"/>
          <w:szCs w:val="24"/>
        </w:rPr>
        <w:t>consider the potentially predictive role of changes in social media followings, for constituencies where the final result is expected to be very close.</w:t>
      </w:r>
    </w:p>
    <w:p w:rsidR="001D7D8F" w:rsidRDefault="001D7D8F" w:rsidP="003A7BCB">
      <w:pPr>
        <w:tabs>
          <w:tab w:val="left" w:pos="426"/>
        </w:tabs>
        <w:spacing w:after="0" w:line="288" w:lineRule="auto"/>
        <w:jc w:val="both"/>
        <w:rPr>
          <w:rFonts w:asciiTheme="majorBidi" w:hAnsiTheme="majorBidi" w:cstheme="majorBidi"/>
          <w:sz w:val="24"/>
          <w:szCs w:val="24"/>
        </w:rPr>
      </w:pPr>
    </w:p>
    <w:p w:rsidR="00A539AC"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A539AC">
        <w:rPr>
          <w:rFonts w:asciiTheme="majorBidi" w:hAnsiTheme="majorBidi" w:cstheme="majorBidi"/>
          <w:sz w:val="24"/>
          <w:szCs w:val="24"/>
        </w:rPr>
        <w:t>Fourth</w:t>
      </w:r>
      <w:r>
        <w:rPr>
          <w:rFonts w:asciiTheme="majorBidi" w:hAnsiTheme="majorBidi" w:cstheme="majorBidi"/>
          <w:sz w:val="24"/>
          <w:szCs w:val="24"/>
        </w:rPr>
        <w:t>ly</w:t>
      </w:r>
      <w:r w:rsidR="00A539AC">
        <w:rPr>
          <w:rFonts w:asciiTheme="majorBidi" w:hAnsiTheme="majorBidi" w:cstheme="majorBidi"/>
          <w:sz w:val="24"/>
          <w:szCs w:val="24"/>
        </w:rPr>
        <w:t xml:space="preserve">, the effect of an additional thousand Facebook friends on Election Day is much larger than the effect of an additional thousand Twitter followers. This suggests that Facebook is a stronger indicator of voter behaviour, and may be explained as noted previously by the costs to social media users. While both Facebook and Twitter entail low costs of adding a candidate to a user’s social network, the cost is likely to be lower for Twitter than for Facebook. This is because the network structure is more transparent on Facebook, and typically all a user’s friends can see which candidates they are friends with. This is less true of Twitter, which means that the social cost of friending a candidate on Facebook is greater than the social cost of following them on Twitter. </w:t>
      </w:r>
      <w:r w:rsidR="0062789E">
        <w:rPr>
          <w:rFonts w:asciiTheme="majorBidi" w:hAnsiTheme="majorBidi" w:cstheme="majorBidi"/>
          <w:sz w:val="24"/>
          <w:szCs w:val="24"/>
        </w:rPr>
        <w:t xml:space="preserve">Furthermore, it could be argued that Facebook is more entrenched in daily lives of New Zealanders than is Twitter, so users put more energy and thought into their actions on Facebook than they do on Twitter. </w:t>
      </w:r>
      <w:r w:rsidR="00A539AC">
        <w:rPr>
          <w:rFonts w:asciiTheme="majorBidi" w:hAnsiTheme="majorBidi" w:cstheme="majorBidi"/>
          <w:sz w:val="24"/>
          <w:szCs w:val="24"/>
        </w:rPr>
        <w:t>Accordingly, we would expect Facebook to denote a greater level of engagement than Twitter and therefore be more predictive of actual voting behaviour, which is what we observe in the data.</w:t>
      </w:r>
      <w:r w:rsidR="0062789E">
        <w:rPr>
          <w:rFonts w:asciiTheme="majorBidi" w:hAnsiTheme="majorBidi" w:cstheme="majorBidi"/>
          <w:sz w:val="24"/>
          <w:szCs w:val="24"/>
        </w:rPr>
        <w:t xml:space="preserve"> </w:t>
      </w:r>
    </w:p>
    <w:p w:rsidR="001D7D8F" w:rsidRDefault="001D7D8F" w:rsidP="003A7BCB">
      <w:pPr>
        <w:tabs>
          <w:tab w:val="left" w:pos="426"/>
        </w:tabs>
        <w:spacing w:after="0" w:line="288" w:lineRule="auto"/>
        <w:jc w:val="both"/>
        <w:rPr>
          <w:rFonts w:asciiTheme="majorBidi" w:hAnsiTheme="majorBidi" w:cstheme="majorBidi"/>
          <w:sz w:val="24"/>
          <w:szCs w:val="24"/>
        </w:rPr>
      </w:pPr>
    </w:p>
    <w:p w:rsidR="00A539AC" w:rsidRDefault="001D7D8F" w:rsidP="003A7BCB">
      <w:pPr>
        <w:tabs>
          <w:tab w:val="left" w:pos="426"/>
        </w:tabs>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5C4352">
        <w:rPr>
          <w:rFonts w:asciiTheme="majorBidi" w:hAnsiTheme="majorBidi" w:cstheme="majorBidi"/>
          <w:sz w:val="24"/>
          <w:szCs w:val="24"/>
        </w:rPr>
        <w:t>Finally</w:t>
      </w:r>
      <w:r w:rsidR="00A539AC">
        <w:rPr>
          <w:rFonts w:asciiTheme="majorBidi" w:hAnsiTheme="majorBidi" w:cstheme="majorBidi"/>
          <w:sz w:val="24"/>
          <w:szCs w:val="24"/>
        </w:rPr>
        <w:t xml:space="preserve">, the change in the number of Facebook friends is more statistically significant, the longer the period over which the change is considered. </w:t>
      </w:r>
      <w:r w:rsidR="005C4352">
        <w:rPr>
          <w:rFonts w:asciiTheme="majorBidi" w:hAnsiTheme="majorBidi" w:cstheme="majorBidi"/>
          <w:sz w:val="24"/>
          <w:szCs w:val="24"/>
        </w:rPr>
        <w:t>This potentially demonstrates the impact of political campaigns on social media engagement and voting behaviour.</w:t>
      </w:r>
      <w:r w:rsidR="00983316">
        <w:rPr>
          <w:rFonts w:asciiTheme="majorBidi" w:hAnsiTheme="majorBidi" w:cstheme="majorBidi"/>
          <w:sz w:val="24"/>
          <w:szCs w:val="24"/>
        </w:rPr>
        <w:t xml:space="preserve"> </w:t>
      </w:r>
      <w:r w:rsidR="0025389C">
        <w:rPr>
          <w:rFonts w:asciiTheme="majorBidi" w:hAnsiTheme="majorBidi" w:cstheme="majorBidi"/>
          <w:sz w:val="24"/>
          <w:szCs w:val="24"/>
        </w:rPr>
        <w:t>It also shows that candidates would be best served to invest in social media early in their campaigns, if they expect the election to be closely fought.</w:t>
      </w:r>
    </w:p>
    <w:p w:rsidR="00301D56" w:rsidRPr="00083B89" w:rsidRDefault="00301D56" w:rsidP="003A7BCB">
      <w:pPr>
        <w:tabs>
          <w:tab w:val="left" w:pos="426"/>
        </w:tabs>
        <w:spacing w:after="0" w:line="288" w:lineRule="auto"/>
        <w:jc w:val="both"/>
        <w:rPr>
          <w:rFonts w:asciiTheme="majorBidi" w:hAnsiTheme="majorBidi" w:cstheme="majorBidi"/>
          <w:sz w:val="24"/>
          <w:szCs w:val="24"/>
        </w:rPr>
      </w:pPr>
    </w:p>
    <w:p w:rsidR="005C4352" w:rsidRDefault="005C4352" w:rsidP="007A23EC">
      <w:pPr>
        <w:pStyle w:val="Heading2"/>
      </w:pPr>
      <w:bookmarkStart w:id="2" w:name="_Toc320189412"/>
      <w:r>
        <w:t>Conclusion</w:t>
      </w:r>
      <w:bookmarkEnd w:id="2"/>
      <w:r w:rsidR="001D7D8F">
        <w:t>s</w:t>
      </w:r>
    </w:p>
    <w:p w:rsidR="00217018" w:rsidRPr="00217018" w:rsidRDefault="00217018" w:rsidP="003A7BCB">
      <w:pPr>
        <w:tabs>
          <w:tab w:val="left" w:pos="426"/>
        </w:tabs>
        <w:spacing w:after="0" w:line="288" w:lineRule="auto"/>
        <w:jc w:val="both"/>
        <w:rPr>
          <w:rFonts w:ascii="Times New Roman" w:hAnsi="Times New Roman" w:cs="Times New Roman"/>
          <w:sz w:val="12"/>
          <w:szCs w:val="12"/>
        </w:rPr>
      </w:pPr>
    </w:p>
    <w:p w:rsidR="00F96197" w:rsidRPr="00D249A9" w:rsidRDefault="0025389C" w:rsidP="003A7BCB">
      <w:pPr>
        <w:tabs>
          <w:tab w:val="left" w:pos="426"/>
        </w:tabs>
        <w:spacing w:after="0" w:line="288" w:lineRule="auto"/>
        <w:jc w:val="both"/>
        <w:rPr>
          <w:rFonts w:asciiTheme="majorBidi" w:hAnsiTheme="majorBidi" w:cstheme="majorBidi"/>
          <w:sz w:val="24"/>
          <w:szCs w:val="24"/>
        </w:rPr>
      </w:pPr>
      <w:r>
        <w:rPr>
          <w:rFonts w:ascii="Times New Roman" w:hAnsi="Times New Roman" w:cs="Times New Roman"/>
          <w:sz w:val="24"/>
          <w:szCs w:val="24"/>
        </w:rPr>
        <w:t xml:space="preserve">In the introduction to this paper, we posed a number of questions about the relationship between social media presence and election results. </w:t>
      </w:r>
      <w:r w:rsidR="00F96197">
        <w:rPr>
          <w:rFonts w:asciiTheme="majorBidi" w:hAnsiTheme="majorBidi" w:cstheme="majorBidi"/>
          <w:sz w:val="24"/>
          <w:szCs w:val="24"/>
        </w:rPr>
        <w:t>O</w:t>
      </w:r>
      <w:r w:rsidR="005C4352">
        <w:rPr>
          <w:rFonts w:asciiTheme="majorBidi" w:hAnsiTheme="majorBidi" w:cstheme="majorBidi"/>
          <w:sz w:val="24"/>
          <w:szCs w:val="24"/>
        </w:rPr>
        <w:t>verall</w:t>
      </w:r>
      <w:r>
        <w:rPr>
          <w:rFonts w:asciiTheme="majorBidi" w:hAnsiTheme="majorBidi" w:cstheme="majorBidi"/>
          <w:sz w:val="24"/>
          <w:szCs w:val="24"/>
        </w:rPr>
        <w:t>,</w:t>
      </w:r>
      <w:r w:rsidR="005C4352">
        <w:rPr>
          <w:rFonts w:asciiTheme="majorBidi" w:hAnsiTheme="majorBidi" w:cstheme="majorBidi"/>
          <w:sz w:val="24"/>
          <w:szCs w:val="24"/>
        </w:rPr>
        <w:t xml:space="preserve"> o</w:t>
      </w:r>
      <w:r w:rsidR="00F96197">
        <w:rPr>
          <w:rFonts w:asciiTheme="majorBidi" w:hAnsiTheme="majorBidi" w:cstheme="majorBidi"/>
          <w:sz w:val="24"/>
          <w:szCs w:val="24"/>
        </w:rPr>
        <w:t>ur results suggest that</w:t>
      </w:r>
      <w:r>
        <w:rPr>
          <w:rFonts w:asciiTheme="majorBidi" w:hAnsiTheme="majorBidi" w:cstheme="majorBidi"/>
          <w:sz w:val="24"/>
          <w:szCs w:val="24"/>
        </w:rPr>
        <w:t xml:space="preserve"> there is a statistically significant relationship between the size of online social networks and election </w:t>
      </w:r>
      <w:r>
        <w:rPr>
          <w:rFonts w:asciiTheme="majorBidi" w:hAnsiTheme="majorBidi" w:cstheme="majorBidi"/>
          <w:sz w:val="24"/>
          <w:szCs w:val="24"/>
        </w:rPr>
        <w:lastRenderedPageBreak/>
        <w:t>voting and election results. However, the size of the effect is small and it appears that social media presence will therefore only make a difference in closely contested elections.</w:t>
      </w:r>
      <w:r w:rsidR="00F96197">
        <w:rPr>
          <w:rFonts w:asciiTheme="majorBidi" w:hAnsiTheme="majorBidi" w:cstheme="majorBidi"/>
          <w:sz w:val="24"/>
          <w:szCs w:val="24"/>
        </w:rPr>
        <w:t xml:space="preserve"> </w:t>
      </w:r>
      <w:r>
        <w:rPr>
          <w:rFonts w:asciiTheme="majorBidi" w:hAnsiTheme="majorBidi" w:cstheme="majorBidi"/>
          <w:sz w:val="24"/>
          <w:szCs w:val="24"/>
        </w:rPr>
        <w:t>Thus, candidates would be well advised to invest more heavily in social media when the election race is likely to be tight. Moreover, investments should be made early in the campaign, because changes in the size of social media following appear to have a greater effect over longer time horizons. Despite these results showing that the size of candidates’ online social networks are not good predictors of election results, it is possible that the</w:t>
      </w:r>
      <w:r w:rsidR="00F96197">
        <w:rPr>
          <w:rFonts w:asciiTheme="majorBidi" w:hAnsiTheme="majorBidi" w:cstheme="majorBidi"/>
          <w:sz w:val="24"/>
          <w:szCs w:val="24"/>
        </w:rPr>
        <w:t>s</w:t>
      </w:r>
      <w:r>
        <w:rPr>
          <w:rFonts w:asciiTheme="majorBidi" w:hAnsiTheme="majorBidi" w:cstheme="majorBidi"/>
          <w:sz w:val="24"/>
          <w:szCs w:val="24"/>
        </w:rPr>
        <w:t>e</w:t>
      </w:r>
      <w:r w:rsidR="00F96197">
        <w:rPr>
          <w:rFonts w:asciiTheme="majorBidi" w:hAnsiTheme="majorBidi" w:cstheme="majorBidi"/>
          <w:sz w:val="24"/>
          <w:szCs w:val="24"/>
        </w:rPr>
        <w:t xml:space="preserve"> data could be combined with poll data in order to improve predictions, because at the margin at least, social media following is statistically significant. Furthermore, there is at least some theoretical support for considering the effect of the </w:t>
      </w:r>
      <w:r w:rsidR="00F96197" w:rsidRPr="0025389C">
        <w:rPr>
          <w:rFonts w:asciiTheme="majorBidi" w:hAnsiTheme="majorBidi" w:cstheme="majorBidi"/>
          <w:i/>
          <w:sz w:val="24"/>
          <w:szCs w:val="24"/>
        </w:rPr>
        <w:t>structure</w:t>
      </w:r>
      <w:r w:rsidR="00F96197">
        <w:rPr>
          <w:rFonts w:asciiTheme="majorBidi" w:hAnsiTheme="majorBidi" w:cstheme="majorBidi"/>
          <w:sz w:val="24"/>
          <w:szCs w:val="24"/>
        </w:rPr>
        <w:t xml:space="preserve"> of social networks on election results</w:t>
      </w:r>
      <w:r>
        <w:rPr>
          <w:rFonts w:asciiTheme="majorBidi" w:hAnsiTheme="majorBidi" w:cstheme="majorBidi"/>
          <w:sz w:val="24"/>
          <w:szCs w:val="24"/>
        </w:rPr>
        <w:t xml:space="preserve"> in future research. </w:t>
      </w:r>
      <w:proofErr w:type="spellStart"/>
      <w:r>
        <w:rPr>
          <w:rFonts w:asciiTheme="majorBidi" w:hAnsiTheme="majorBidi" w:cstheme="majorBidi"/>
          <w:sz w:val="24"/>
          <w:szCs w:val="24"/>
        </w:rPr>
        <w:t>Conitzer</w:t>
      </w:r>
      <w:proofErr w:type="spellEnd"/>
      <w:r>
        <w:rPr>
          <w:rFonts w:asciiTheme="majorBidi" w:hAnsiTheme="majorBidi" w:cstheme="majorBidi"/>
          <w:sz w:val="24"/>
          <w:szCs w:val="24"/>
        </w:rPr>
        <w:t xml:space="preserve"> (2012) found that </w:t>
      </w:r>
      <w:r w:rsidR="00F96197">
        <w:rPr>
          <w:rFonts w:asciiTheme="majorBidi" w:hAnsiTheme="majorBidi" w:cstheme="majorBidi"/>
          <w:sz w:val="24"/>
          <w:szCs w:val="24"/>
        </w:rPr>
        <w:t xml:space="preserve">more connected voters (those with a denser set of social network connections) might be better </w:t>
      </w:r>
      <w:r>
        <w:rPr>
          <w:rFonts w:asciiTheme="majorBidi" w:hAnsiTheme="majorBidi" w:cstheme="majorBidi"/>
          <w:sz w:val="24"/>
          <w:szCs w:val="24"/>
        </w:rPr>
        <w:t>indicators of group voting behaviour</w:t>
      </w:r>
      <w:r w:rsidR="00F96197">
        <w:rPr>
          <w:rFonts w:asciiTheme="majorBidi" w:hAnsiTheme="majorBidi" w:cstheme="majorBidi"/>
          <w:sz w:val="24"/>
          <w:szCs w:val="24"/>
        </w:rPr>
        <w:t>.</w:t>
      </w:r>
    </w:p>
    <w:p w:rsidR="0014191B" w:rsidRDefault="0014191B" w:rsidP="003A7BCB">
      <w:pPr>
        <w:tabs>
          <w:tab w:val="left" w:pos="426"/>
        </w:tabs>
        <w:spacing w:after="0" w:line="288" w:lineRule="auto"/>
        <w:jc w:val="both"/>
        <w:rPr>
          <w:rFonts w:asciiTheme="majorBidi" w:eastAsiaTheme="majorEastAsia" w:hAnsiTheme="majorBidi" w:cstheme="majorBidi"/>
          <w:b/>
          <w:bCs/>
          <w:sz w:val="30"/>
          <w:szCs w:val="30"/>
        </w:rPr>
      </w:pPr>
    </w:p>
    <w:p w:rsidR="00B87AB1" w:rsidRDefault="00B87AB1" w:rsidP="003A7BCB">
      <w:pPr>
        <w:pStyle w:val="Heading1"/>
        <w:tabs>
          <w:tab w:val="left" w:pos="426"/>
        </w:tabs>
        <w:spacing w:before="0" w:line="288" w:lineRule="auto"/>
        <w:jc w:val="both"/>
        <w:rPr>
          <w:rFonts w:asciiTheme="majorBidi" w:hAnsiTheme="majorBidi"/>
          <w:color w:val="auto"/>
          <w:sz w:val="24"/>
          <w:szCs w:val="24"/>
        </w:rPr>
      </w:pPr>
      <w:bookmarkStart w:id="3" w:name="_Toc320189413"/>
      <w:r w:rsidRPr="006C4803">
        <w:rPr>
          <w:rFonts w:asciiTheme="majorBidi" w:hAnsiTheme="majorBidi"/>
          <w:color w:val="auto"/>
          <w:sz w:val="24"/>
          <w:szCs w:val="24"/>
        </w:rPr>
        <w:t>Reference</w:t>
      </w:r>
      <w:bookmarkEnd w:id="3"/>
      <w:r w:rsidR="00FC21A1" w:rsidRPr="006C4803">
        <w:rPr>
          <w:rFonts w:asciiTheme="majorBidi" w:hAnsiTheme="majorBidi"/>
          <w:color w:val="auto"/>
          <w:sz w:val="24"/>
          <w:szCs w:val="24"/>
        </w:rPr>
        <w:t>s</w:t>
      </w:r>
      <w:bookmarkStart w:id="4" w:name="_GoBack"/>
      <w:bookmarkEnd w:id="4"/>
    </w:p>
    <w:p w:rsidR="007A23EC" w:rsidRPr="007A23EC" w:rsidRDefault="007A23EC" w:rsidP="003A7BCB">
      <w:pPr>
        <w:pStyle w:val="Bibliography"/>
        <w:tabs>
          <w:tab w:val="left" w:pos="426"/>
        </w:tabs>
        <w:spacing w:after="0" w:line="288" w:lineRule="auto"/>
        <w:ind w:left="426" w:hanging="426"/>
        <w:jc w:val="both"/>
        <w:rPr>
          <w:rFonts w:asciiTheme="majorBidi" w:hAnsiTheme="majorBidi" w:cstheme="majorBidi"/>
          <w:noProof/>
          <w:sz w:val="10"/>
          <w:szCs w:val="10"/>
          <w:lang w:val="en-US"/>
        </w:rPr>
      </w:pP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Alexa. (2012). Retrieved January 7, 2012, from Alexa.com: http://www.alexa.com/topsites</w:t>
      </w:r>
    </w:p>
    <w:p w:rsidR="006C0CBE"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Carr, A. (2010). </w:t>
      </w:r>
      <w:r w:rsidRPr="006C4803">
        <w:rPr>
          <w:rFonts w:asciiTheme="majorBidi" w:hAnsiTheme="majorBidi" w:cstheme="majorBidi"/>
          <w:i/>
          <w:iCs/>
          <w:noProof/>
          <w:lang w:val="en-US"/>
        </w:rPr>
        <w:t>Facebook, Twitter Election Results Prove Remarkably Accurate.</w:t>
      </w:r>
      <w:r w:rsidRPr="006C4803">
        <w:rPr>
          <w:rFonts w:asciiTheme="majorBidi" w:hAnsiTheme="majorBidi" w:cstheme="majorBidi"/>
          <w:noProof/>
          <w:lang w:val="en-US"/>
        </w:rPr>
        <w:t xml:space="preserve"> Retrieved January 10, 2012, from Fast Company: </w:t>
      </w:r>
      <w:hyperlink r:id="rId9" w:history="1">
        <w:r w:rsidR="006C0CBE" w:rsidRPr="006C4803">
          <w:rPr>
            <w:rStyle w:val="Hyperlink"/>
            <w:rFonts w:asciiTheme="majorBidi" w:hAnsiTheme="majorBidi" w:cstheme="majorBidi"/>
            <w:noProof/>
            <w:color w:val="auto"/>
            <w:lang w:val="en-US"/>
          </w:rPr>
          <w:t>http://www.fastcompany.com/1699853/facebook-twitter-election-results-prove-remarkably-accurate</w:t>
        </w:r>
      </w:hyperlink>
    </w:p>
    <w:p w:rsidR="006C0CBE" w:rsidRPr="006C4803" w:rsidRDefault="006C0CBE" w:rsidP="003A7BCB">
      <w:pPr>
        <w:pStyle w:val="Bibliography"/>
        <w:tabs>
          <w:tab w:val="left" w:pos="426"/>
        </w:tabs>
        <w:spacing w:after="0" w:line="288" w:lineRule="auto"/>
        <w:ind w:left="426" w:hanging="426"/>
        <w:jc w:val="both"/>
        <w:rPr>
          <w:rFonts w:asciiTheme="majorBidi" w:hAnsiTheme="majorBidi" w:cstheme="majorBidi"/>
          <w:noProof/>
          <w:lang w:val="en-US"/>
        </w:rPr>
      </w:pPr>
      <w:proofErr w:type="spellStart"/>
      <w:proofErr w:type="gramStart"/>
      <w:r w:rsidRPr="006C4803">
        <w:rPr>
          <w:rFonts w:ascii="Times New Roman" w:eastAsia="Times New Roman" w:hAnsi="Times New Roman" w:cs="Times New Roman"/>
        </w:rPr>
        <w:t>Cogburn</w:t>
      </w:r>
      <w:proofErr w:type="spellEnd"/>
      <w:r w:rsidRPr="006C4803">
        <w:rPr>
          <w:rFonts w:ascii="Times New Roman" w:eastAsia="Times New Roman" w:hAnsi="Times New Roman" w:cs="Times New Roman"/>
        </w:rPr>
        <w:t>, D. L., and Espinoza-Vasquez, F. K. (2011).</w:t>
      </w:r>
      <w:proofErr w:type="gramEnd"/>
      <w:r w:rsidRPr="006C4803">
        <w:rPr>
          <w:rFonts w:ascii="Times New Roman" w:eastAsia="Times New Roman" w:hAnsi="Times New Roman" w:cs="Times New Roman"/>
        </w:rPr>
        <w:t xml:space="preserve"> </w:t>
      </w:r>
      <w:proofErr w:type="gramStart"/>
      <w:r w:rsidRPr="006C4803">
        <w:rPr>
          <w:rFonts w:ascii="Times New Roman" w:eastAsia="Times New Roman" w:hAnsi="Times New Roman" w:cs="Times New Roman"/>
        </w:rPr>
        <w:t>From networked nominee to networked nation: Examining the impact of Web 2.0 and social media on political participation and civic engagement in the 2008 Obama campaign.</w:t>
      </w:r>
      <w:proofErr w:type="gramEnd"/>
      <w:r w:rsidRPr="006C4803">
        <w:rPr>
          <w:rFonts w:ascii="Times New Roman" w:eastAsia="Times New Roman" w:hAnsi="Times New Roman" w:cs="Times New Roman"/>
        </w:rPr>
        <w:t xml:space="preserve"> </w:t>
      </w:r>
      <w:r w:rsidRPr="006C4803">
        <w:rPr>
          <w:rFonts w:ascii="Times New Roman" w:eastAsia="Times New Roman" w:hAnsi="Times New Roman" w:cs="Times New Roman"/>
          <w:i/>
          <w:iCs/>
        </w:rPr>
        <w:t>Journal of Political Marketing</w:t>
      </w:r>
      <w:r w:rsidRPr="006C4803">
        <w:rPr>
          <w:rFonts w:ascii="Times New Roman" w:eastAsia="Times New Roman" w:hAnsi="Times New Roman" w:cs="Times New Roman"/>
        </w:rPr>
        <w:t>, 10(1-2), 189-213.</w:t>
      </w:r>
    </w:p>
    <w:p w:rsidR="00F96197" w:rsidRPr="006C4803" w:rsidRDefault="00F96197"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Conitzer, V. (2012). Should social network structure be taken into account in elections? </w:t>
      </w:r>
      <w:r w:rsidRPr="006C4803">
        <w:rPr>
          <w:rFonts w:asciiTheme="majorBidi" w:hAnsiTheme="majorBidi" w:cstheme="majorBidi"/>
          <w:i/>
          <w:iCs/>
          <w:noProof/>
          <w:lang w:val="en-US"/>
        </w:rPr>
        <w:t xml:space="preserve">Mathematical Social Sciences, </w:t>
      </w:r>
      <w:r w:rsidRPr="006C4803">
        <w:rPr>
          <w:rFonts w:asciiTheme="majorBidi" w:hAnsiTheme="majorBidi" w:cstheme="majorBidi"/>
          <w:noProof/>
          <w:lang w:val="en-US"/>
        </w:rPr>
        <w:t>64(1), 100-102.</w:t>
      </w:r>
    </w:p>
    <w:p w:rsidR="00F0705C" w:rsidRPr="006C4803" w:rsidRDefault="00F0705C"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rPr>
        <w:t xml:space="preserve">Correa, T., Hinsley, A.W., and de Zuniga, H.G. (2010). </w:t>
      </w:r>
      <w:r w:rsidRPr="006C4803">
        <w:rPr>
          <w:rFonts w:asciiTheme="majorBidi" w:hAnsiTheme="majorBidi" w:cstheme="majorBidi"/>
          <w:noProof/>
          <w:lang w:val="en-US"/>
        </w:rPr>
        <w:t xml:space="preserve">Who interacts on the Web?: The intersection of users’ personality and social media use. </w:t>
      </w:r>
      <w:r w:rsidRPr="006C4803">
        <w:rPr>
          <w:rFonts w:asciiTheme="majorBidi" w:hAnsiTheme="majorBidi" w:cstheme="majorBidi"/>
          <w:i/>
          <w:iCs/>
          <w:noProof/>
          <w:lang w:val="en-US"/>
        </w:rPr>
        <w:t xml:space="preserve">Computers in Human Behavior, </w:t>
      </w:r>
      <w:r w:rsidRPr="006C4803">
        <w:rPr>
          <w:rFonts w:asciiTheme="majorBidi" w:hAnsiTheme="majorBidi" w:cstheme="majorBidi"/>
          <w:noProof/>
          <w:lang w:val="en-US"/>
        </w:rPr>
        <w:t>26(2), 247-253.</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Daniel, D. (2010). Engaging the masses... . </w:t>
      </w:r>
      <w:r w:rsidRPr="006C4803">
        <w:rPr>
          <w:rFonts w:asciiTheme="majorBidi" w:hAnsiTheme="majorBidi" w:cstheme="majorBidi"/>
          <w:i/>
          <w:iCs/>
          <w:noProof/>
          <w:lang w:val="en-US"/>
        </w:rPr>
        <w:t xml:space="preserve">Australian Family Physician, </w:t>
      </w:r>
      <w:r w:rsidRPr="006C4803">
        <w:rPr>
          <w:rFonts w:asciiTheme="majorBidi" w:hAnsiTheme="majorBidi" w:cstheme="majorBidi"/>
          <w:noProof/>
          <w:lang w:val="en-US"/>
        </w:rPr>
        <w:t>39(9), 615.</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Espiner, C. (2010). </w:t>
      </w:r>
      <w:r w:rsidRPr="006C4803">
        <w:rPr>
          <w:rFonts w:asciiTheme="majorBidi" w:hAnsiTheme="majorBidi" w:cstheme="majorBidi"/>
          <w:i/>
          <w:iCs/>
          <w:noProof/>
          <w:lang w:val="en-US"/>
        </w:rPr>
        <w:t>The 2011 Election Spend-Up</w:t>
      </w:r>
      <w:r w:rsidRPr="006C4803">
        <w:rPr>
          <w:rFonts w:asciiTheme="majorBidi" w:hAnsiTheme="majorBidi" w:cstheme="majorBidi"/>
          <w:noProof/>
          <w:lang w:val="en-US"/>
        </w:rPr>
        <w:t>. Retrieved December 23, 2011, from Stuff: http://www.stuff.co.nz/national/blogs/on-the-house/3340087/The-2011-election-spend-up</w:t>
      </w:r>
    </w:p>
    <w:p w:rsid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Goldstein, P., </w:t>
      </w:r>
      <w:r w:rsidR="006C0CBE" w:rsidRPr="006C4803">
        <w:rPr>
          <w:rFonts w:asciiTheme="majorBidi" w:hAnsiTheme="majorBidi" w:cstheme="majorBidi"/>
          <w:noProof/>
          <w:lang w:val="en-US"/>
        </w:rPr>
        <w:t>and</w:t>
      </w:r>
      <w:r w:rsidRPr="006C4803">
        <w:rPr>
          <w:rFonts w:asciiTheme="majorBidi" w:hAnsiTheme="majorBidi" w:cstheme="majorBidi"/>
          <w:noProof/>
          <w:lang w:val="en-US"/>
        </w:rPr>
        <w:t xml:space="preserve"> Rainey, J. (2010). </w:t>
      </w:r>
      <w:r w:rsidRPr="006C4803">
        <w:rPr>
          <w:rFonts w:asciiTheme="majorBidi" w:hAnsiTheme="majorBidi" w:cstheme="majorBidi"/>
          <w:i/>
          <w:iCs/>
          <w:noProof/>
          <w:lang w:val="en-US"/>
        </w:rPr>
        <w:t>The 2010 elections: Twitter isn't a very reliable prediction tool.</w:t>
      </w:r>
      <w:r w:rsidRPr="006C4803">
        <w:rPr>
          <w:rFonts w:asciiTheme="majorBidi" w:hAnsiTheme="majorBidi" w:cstheme="majorBidi"/>
          <w:noProof/>
          <w:lang w:val="en-US"/>
        </w:rPr>
        <w:t xml:space="preserve"> Retrieved January 10, 2012, from LA Times Blog:</w:t>
      </w:r>
    </w:p>
    <w:p w:rsidR="006C0CBE"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 </w:t>
      </w:r>
      <w:r w:rsidR="006C4803">
        <w:rPr>
          <w:rFonts w:asciiTheme="majorBidi" w:hAnsiTheme="majorBidi" w:cstheme="majorBidi"/>
          <w:noProof/>
          <w:lang w:val="en-US"/>
        </w:rPr>
        <w:tab/>
      </w:r>
      <w:hyperlink r:id="rId10" w:history="1">
        <w:r w:rsidR="006C0CBE" w:rsidRPr="006C4803">
          <w:rPr>
            <w:rStyle w:val="Hyperlink"/>
            <w:rFonts w:asciiTheme="majorBidi" w:hAnsiTheme="majorBidi" w:cstheme="majorBidi"/>
            <w:noProof/>
            <w:color w:val="auto"/>
            <w:lang w:val="en-US"/>
          </w:rPr>
          <w:t>http://latimesblogs.latimes.com/the_big_picture/2010/11/the-2010-midterms-twitter-effect-not-a-very-reliable-election-prediction-tool.html</w:t>
        </w:r>
      </w:hyperlink>
    </w:p>
    <w:p w:rsidR="006C0CBE" w:rsidRPr="006C4803" w:rsidRDefault="006C0CBE"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imes New Roman" w:eastAsia="Times New Roman" w:hAnsi="Times New Roman" w:cs="Times New Roman"/>
        </w:rPr>
        <w:t xml:space="preserve">Jackson, N. (2011). Perception or reality: How MPs believe the Internet helps them win votes. </w:t>
      </w:r>
      <w:r w:rsidRPr="006C4803">
        <w:rPr>
          <w:rFonts w:ascii="Times New Roman" w:eastAsia="Times New Roman" w:hAnsi="Times New Roman" w:cs="Times New Roman"/>
          <w:i/>
          <w:iCs/>
        </w:rPr>
        <w:t>Journal of Political Marketing</w:t>
      </w:r>
      <w:r w:rsidRPr="006C4803">
        <w:rPr>
          <w:rFonts w:ascii="Times New Roman" w:eastAsia="Times New Roman" w:hAnsi="Times New Roman" w:cs="Times New Roman"/>
        </w:rPr>
        <w:t>, 10(3), 230-250.</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Jarvis, S. E. (2010, December). Communicator-in-Chief: How Barack Obama Used New Media Technology to Win the White House. </w:t>
      </w:r>
      <w:r w:rsidRPr="006C4803">
        <w:rPr>
          <w:rFonts w:asciiTheme="majorBidi" w:hAnsiTheme="majorBidi" w:cstheme="majorBidi"/>
          <w:i/>
          <w:iCs/>
          <w:noProof/>
          <w:lang w:val="en-US"/>
        </w:rPr>
        <w:t xml:space="preserve">Presidential Studies Quarterly, </w:t>
      </w:r>
      <w:r w:rsidRPr="006C4803">
        <w:rPr>
          <w:rFonts w:asciiTheme="majorBidi" w:hAnsiTheme="majorBidi" w:cstheme="majorBidi"/>
          <w:noProof/>
          <w:lang w:val="en-US"/>
        </w:rPr>
        <w:t>40(4), 800-802.</w:t>
      </w:r>
    </w:p>
    <w:p w:rsidR="00116950" w:rsidRPr="006C4803" w:rsidRDefault="00116950"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rPr>
        <w:t xml:space="preserve">Kendall, C., and Rekkas, M. (2012). </w:t>
      </w:r>
      <w:r w:rsidRPr="006C4803">
        <w:rPr>
          <w:rFonts w:asciiTheme="majorBidi" w:hAnsiTheme="majorBidi" w:cstheme="majorBidi"/>
          <w:noProof/>
          <w:lang w:val="en-US"/>
        </w:rPr>
        <w:t xml:space="preserve">Incumbency advantages in the Canadian Parliament. </w:t>
      </w:r>
      <w:r w:rsidRPr="006C4803">
        <w:rPr>
          <w:rFonts w:asciiTheme="majorBidi" w:hAnsiTheme="majorBidi" w:cstheme="majorBidi"/>
          <w:i/>
          <w:iCs/>
          <w:noProof/>
          <w:lang w:val="en-US"/>
        </w:rPr>
        <w:t xml:space="preserve">Canadian Journal of Economics, </w:t>
      </w:r>
      <w:r w:rsidRPr="006C4803">
        <w:rPr>
          <w:rFonts w:asciiTheme="majorBidi" w:hAnsiTheme="majorBidi" w:cstheme="majorBidi"/>
          <w:noProof/>
          <w:lang w:val="en-US"/>
        </w:rPr>
        <w:t>45(4), 1560-1585.</w:t>
      </w:r>
    </w:p>
    <w:p w:rsidR="006C0CBE" w:rsidRPr="006C4803" w:rsidRDefault="00ED0BA6"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Kleiber, C., </w:t>
      </w:r>
      <w:r w:rsidR="006C0CBE" w:rsidRPr="006C4803">
        <w:rPr>
          <w:rFonts w:asciiTheme="majorBidi" w:hAnsiTheme="majorBidi" w:cstheme="majorBidi"/>
          <w:noProof/>
          <w:lang w:val="en-US"/>
        </w:rPr>
        <w:t>and</w:t>
      </w:r>
      <w:r w:rsidRPr="006C4803">
        <w:rPr>
          <w:rFonts w:asciiTheme="majorBidi" w:hAnsiTheme="majorBidi" w:cstheme="majorBidi"/>
          <w:noProof/>
          <w:lang w:val="en-US"/>
        </w:rPr>
        <w:t xml:space="preserve"> Zeileis, A. (2008). </w:t>
      </w:r>
      <w:r w:rsidRPr="006C4803">
        <w:rPr>
          <w:rFonts w:asciiTheme="majorBidi" w:hAnsiTheme="majorBidi" w:cstheme="majorBidi"/>
          <w:i/>
          <w:iCs/>
          <w:noProof/>
          <w:lang w:val="en-US"/>
        </w:rPr>
        <w:t>Applied Econometrics with R.</w:t>
      </w:r>
      <w:r w:rsidRPr="006C4803">
        <w:rPr>
          <w:rFonts w:asciiTheme="majorBidi" w:hAnsiTheme="majorBidi" w:cstheme="majorBidi"/>
          <w:noProof/>
          <w:lang w:val="en-US"/>
        </w:rPr>
        <w:t xml:space="preserve"> New York: Springer Science.</w:t>
      </w:r>
    </w:p>
    <w:p w:rsidR="006C0CBE" w:rsidRPr="006C4803" w:rsidRDefault="006C0CBE" w:rsidP="003A7BCB">
      <w:pPr>
        <w:pStyle w:val="Bibliography"/>
        <w:tabs>
          <w:tab w:val="left" w:pos="426"/>
        </w:tabs>
        <w:spacing w:after="0" w:line="288" w:lineRule="auto"/>
        <w:ind w:left="426" w:hanging="426"/>
        <w:jc w:val="both"/>
        <w:rPr>
          <w:rFonts w:asciiTheme="majorBidi" w:hAnsiTheme="majorBidi" w:cstheme="majorBidi"/>
          <w:noProof/>
          <w:lang w:val="en-US"/>
        </w:rPr>
      </w:pPr>
      <w:proofErr w:type="spellStart"/>
      <w:r w:rsidRPr="006C4803">
        <w:rPr>
          <w:rFonts w:ascii="Times New Roman" w:hAnsi="Times New Roman" w:cs="Times New Roman"/>
        </w:rPr>
        <w:t>Krasno</w:t>
      </w:r>
      <w:proofErr w:type="spellEnd"/>
      <w:r w:rsidRPr="006C4803">
        <w:rPr>
          <w:rFonts w:ascii="Times New Roman" w:hAnsi="Times New Roman" w:cs="Times New Roman"/>
        </w:rPr>
        <w:t xml:space="preserve">, J.S. (1994). </w:t>
      </w:r>
      <w:proofErr w:type="gramStart"/>
      <w:r w:rsidRPr="006C4803">
        <w:rPr>
          <w:rFonts w:ascii="Times New Roman" w:hAnsi="Times New Roman" w:cs="Times New Roman"/>
          <w:i/>
        </w:rPr>
        <w:t>Challengers, Competition, and Re-election</w:t>
      </w:r>
      <w:r w:rsidRPr="006C4803">
        <w:rPr>
          <w:rFonts w:ascii="Times New Roman" w:hAnsi="Times New Roman" w:cs="Times New Roman"/>
        </w:rPr>
        <w:t>.</w:t>
      </w:r>
      <w:proofErr w:type="gramEnd"/>
      <w:r w:rsidRPr="006C4803">
        <w:rPr>
          <w:rFonts w:ascii="Times New Roman" w:hAnsi="Times New Roman" w:cs="Times New Roman"/>
        </w:rPr>
        <w:t xml:space="preserve"> New Haven: Yale University Press.</w:t>
      </w:r>
    </w:p>
    <w:p w:rsidR="006C0CBE"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rPr>
        <w:t xml:space="preserve">Langlois, G., Elmer, G., McKelvey, F., </w:t>
      </w:r>
      <w:r w:rsidR="006C0CBE" w:rsidRPr="006C4803">
        <w:rPr>
          <w:rFonts w:asciiTheme="majorBidi" w:hAnsiTheme="majorBidi" w:cstheme="majorBidi"/>
          <w:noProof/>
        </w:rPr>
        <w:t>and</w:t>
      </w:r>
      <w:r w:rsidRPr="006C4803">
        <w:rPr>
          <w:rFonts w:asciiTheme="majorBidi" w:hAnsiTheme="majorBidi" w:cstheme="majorBidi"/>
          <w:noProof/>
        </w:rPr>
        <w:t xml:space="preserve"> Devereaux, Z. (2009). </w:t>
      </w:r>
      <w:r w:rsidRPr="006C4803">
        <w:rPr>
          <w:rFonts w:asciiTheme="majorBidi" w:hAnsiTheme="majorBidi" w:cstheme="majorBidi"/>
          <w:noProof/>
          <w:lang w:val="en-US"/>
        </w:rPr>
        <w:t xml:space="preserve">Networked Publics: The Double Articulation of Code and Politics on Facebook. </w:t>
      </w:r>
      <w:r w:rsidRPr="006C4803">
        <w:rPr>
          <w:rFonts w:asciiTheme="majorBidi" w:hAnsiTheme="majorBidi" w:cstheme="majorBidi"/>
          <w:i/>
          <w:iCs/>
          <w:noProof/>
          <w:lang w:val="en-US"/>
        </w:rPr>
        <w:t xml:space="preserve">Canadian Journal of Communication, </w:t>
      </w:r>
      <w:r w:rsidRPr="006C4803">
        <w:rPr>
          <w:rFonts w:asciiTheme="majorBidi" w:hAnsiTheme="majorBidi" w:cstheme="majorBidi"/>
          <w:noProof/>
          <w:lang w:val="en-US"/>
        </w:rPr>
        <w:t xml:space="preserve">34(3), </w:t>
      </w:r>
      <w:r w:rsidR="00C67762">
        <w:rPr>
          <w:rFonts w:asciiTheme="majorBidi" w:hAnsiTheme="majorBidi" w:cstheme="majorBidi"/>
          <w:noProof/>
          <w:lang w:val="en-US"/>
        </w:rPr>
        <w:br/>
      </w:r>
      <w:r w:rsidRPr="006C4803">
        <w:rPr>
          <w:rFonts w:asciiTheme="majorBidi" w:hAnsiTheme="majorBidi" w:cstheme="majorBidi"/>
          <w:noProof/>
          <w:lang w:val="en-US"/>
        </w:rPr>
        <w:t>415-434.</w:t>
      </w:r>
    </w:p>
    <w:p w:rsidR="006C0CBE" w:rsidRPr="006C4803" w:rsidRDefault="006C0CBE" w:rsidP="003A7BCB">
      <w:pPr>
        <w:pStyle w:val="Bibliography"/>
        <w:tabs>
          <w:tab w:val="left" w:pos="426"/>
        </w:tabs>
        <w:spacing w:after="0" w:line="288" w:lineRule="auto"/>
        <w:ind w:left="426" w:hanging="426"/>
        <w:jc w:val="both"/>
        <w:rPr>
          <w:rFonts w:asciiTheme="majorBidi" w:hAnsiTheme="majorBidi" w:cstheme="majorBidi"/>
          <w:noProof/>
          <w:lang w:val="en-US"/>
        </w:rPr>
      </w:pPr>
      <w:proofErr w:type="spellStart"/>
      <w:proofErr w:type="gramStart"/>
      <w:r w:rsidRPr="006C4803">
        <w:rPr>
          <w:rFonts w:ascii="Times New Roman" w:eastAsia="Times New Roman" w:hAnsi="Times New Roman" w:cs="Times New Roman"/>
        </w:rPr>
        <w:lastRenderedPageBreak/>
        <w:t>Lassen</w:t>
      </w:r>
      <w:proofErr w:type="spellEnd"/>
      <w:r w:rsidRPr="006C4803">
        <w:rPr>
          <w:rFonts w:ascii="Times New Roman" w:eastAsia="Times New Roman" w:hAnsi="Times New Roman" w:cs="Times New Roman"/>
        </w:rPr>
        <w:t>, D.S., and Brown, A.R. (2010).</w:t>
      </w:r>
      <w:proofErr w:type="gramEnd"/>
      <w:r w:rsidRPr="006C4803">
        <w:rPr>
          <w:rFonts w:ascii="Times New Roman" w:eastAsia="Times New Roman" w:hAnsi="Times New Roman" w:cs="Times New Roman"/>
        </w:rPr>
        <w:t xml:space="preserve"> Twitter: The electoral connection</w:t>
      </w:r>
      <w:proofErr w:type="gramStart"/>
      <w:r w:rsidRPr="006C4803">
        <w:rPr>
          <w:rFonts w:ascii="Times New Roman" w:eastAsia="Times New Roman" w:hAnsi="Times New Roman" w:cs="Times New Roman"/>
        </w:rPr>
        <w:t>?.</w:t>
      </w:r>
      <w:proofErr w:type="gramEnd"/>
      <w:r w:rsidRPr="006C4803">
        <w:rPr>
          <w:rFonts w:ascii="Times New Roman" w:eastAsia="Times New Roman" w:hAnsi="Times New Roman" w:cs="Times New Roman"/>
        </w:rPr>
        <w:t xml:space="preserve"> </w:t>
      </w:r>
      <w:r w:rsidRPr="006C4803">
        <w:rPr>
          <w:rFonts w:ascii="Times New Roman" w:eastAsia="Times New Roman" w:hAnsi="Times New Roman" w:cs="Times New Roman"/>
          <w:i/>
          <w:iCs/>
        </w:rPr>
        <w:t xml:space="preserve">Social Science Computer Review, </w:t>
      </w:r>
      <w:r w:rsidRPr="006C4803">
        <w:rPr>
          <w:rFonts w:ascii="Times New Roman" w:eastAsia="Times New Roman" w:hAnsi="Times New Roman" w:cs="Times New Roman"/>
        </w:rPr>
        <w:t>29(4), 419-436.</w:t>
      </w:r>
    </w:p>
    <w:p w:rsidR="00A663C7" w:rsidRPr="006C4803" w:rsidRDefault="00A663C7"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Lenhart, A., Purcell, K., Smith, A., and Zickuhr, K. (2010). </w:t>
      </w:r>
      <w:r w:rsidRPr="006C4803">
        <w:rPr>
          <w:rFonts w:asciiTheme="majorBidi" w:hAnsiTheme="majorBidi" w:cstheme="majorBidi"/>
          <w:i/>
          <w:iCs/>
          <w:noProof/>
          <w:lang w:val="en-US"/>
        </w:rPr>
        <w:t>Social Media and Young Adults.</w:t>
      </w:r>
      <w:r w:rsidRPr="006C4803">
        <w:rPr>
          <w:rFonts w:asciiTheme="majorBidi" w:hAnsiTheme="majorBidi" w:cstheme="majorBidi"/>
          <w:noProof/>
          <w:lang w:val="en-US"/>
        </w:rPr>
        <w:t xml:space="preserve"> Washington, D.C.: Pew Internet and American Life Project.</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Livne, A., Simmons, M. P., Adar, E., </w:t>
      </w:r>
      <w:r w:rsidR="006C0CBE" w:rsidRPr="006C4803">
        <w:rPr>
          <w:rFonts w:asciiTheme="majorBidi" w:hAnsiTheme="majorBidi" w:cstheme="majorBidi"/>
          <w:noProof/>
          <w:lang w:val="en-US"/>
        </w:rPr>
        <w:t>and</w:t>
      </w:r>
      <w:r w:rsidRPr="006C4803">
        <w:rPr>
          <w:rFonts w:asciiTheme="majorBidi" w:hAnsiTheme="majorBidi" w:cstheme="majorBidi"/>
          <w:noProof/>
          <w:lang w:val="en-US"/>
        </w:rPr>
        <w:t xml:space="preserve"> Adamic, L. A. (2011). The Party is Over Here: Structure and Content in the 2010 Election. </w:t>
      </w:r>
      <w:r w:rsidRPr="006C4803">
        <w:rPr>
          <w:rFonts w:asciiTheme="majorBidi" w:hAnsiTheme="majorBidi" w:cstheme="majorBidi"/>
          <w:i/>
          <w:iCs/>
          <w:noProof/>
          <w:lang w:val="en-US"/>
        </w:rPr>
        <w:t>Fifth International AAAI Conference on Weblogs and Social Media</w:t>
      </w:r>
      <w:r w:rsidR="004E3D1A" w:rsidRPr="006C4803">
        <w:rPr>
          <w:rFonts w:asciiTheme="majorBidi" w:hAnsiTheme="majorBidi" w:cstheme="majorBidi"/>
          <w:noProof/>
          <w:lang w:val="en-US"/>
        </w:rPr>
        <w:t xml:space="preserve"> (</w:t>
      </w:r>
      <w:r w:rsidRPr="006C4803">
        <w:rPr>
          <w:rFonts w:asciiTheme="majorBidi" w:hAnsiTheme="majorBidi" w:cstheme="majorBidi"/>
          <w:noProof/>
          <w:lang w:val="en-US"/>
        </w:rPr>
        <w:t xml:space="preserve"> 201-208). Michigan: Association for the Advancement of Artificial Intelligence.</w:t>
      </w:r>
    </w:p>
    <w:p w:rsidR="006C0CBE"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Metaxas, P. T., Mustafaraj, E., </w:t>
      </w:r>
      <w:r w:rsidR="006C0CBE" w:rsidRPr="006C4803">
        <w:rPr>
          <w:rFonts w:asciiTheme="majorBidi" w:hAnsiTheme="majorBidi" w:cstheme="majorBidi"/>
          <w:noProof/>
          <w:lang w:val="en-US"/>
        </w:rPr>
        <w:t>and</w:t>
      </w:r>
      <w:r w:rsidRPr="006C4803">
        <w:rPr>
          <w:rFonts w:asciiTheme="majorBidi" w:hAnsiTheme="majorBidi" w:cstheme="majorBidi"/>
          <w:noProof/>
          <w:lang w:val="en-US"/>
        </w:rPr>
        <w:t xml:space="preserve"> Gayo-Avello, D. (2011). </w:t>
      </w:r>
      <w:r w:rsidRPr="006C4803">
        <w:rPr>
          <w:rFonts w:asciiTheme="majorBidi" w:hAnsiTheme="majorBidi" w:cstheme="majorBidi"/>
          <w:iCs/>
          <w:noProof/>
          <w:lang w:val="en-US"/>
        </w:rPr>
        <w:t>How (Not) to predict elections.</w:t>
      </w:r>
      <w:r w:rsidRPr="006C4803">
        <w:rPr>
          <w:rFonts w:asciiTheme="majorBidi" w:hAnsiTheme="majorBidi" w:cstheme="majorBidi"/>
          <w:noProof/>
          <w:lang w:val="en-US"/>
        </w:rPr>
        <w:t xml:space="preserve"> </w:t>
      </w:r>
      <w:r w:rsidR="002877F8" w:rsidRPr="006C4803">
        <w:rPr>
          <w:rFonts w:asciiTheme="majorBidi" w:hAnsiTheme="majorBidi" w:cstheme="majorBidi"/>
          <w:noProof/>
          <w:lang w:val="en-US"/>
        </w:rPr>
        <w:t>I</w:t>
      </w:r>
      <w:r w:rsidR="0011433D" w:rsidRPr="006C4803">
        <w:rPr>
          <w:rFonts w:asciiTheme="majorBidi" w:hAnsiTheme="majorBidi" w:cstheme="majorBidi"/>
          <w:noProof/>
          <w:lang w:val="en-US"/>
        </w:rPr>
        <w:t xml:space="preserve">n </w:t>
      </w:r>
      <w:r w:rsidR="0011433D" w:rsidRPr="006C4803">
        <w:rPr>
          <w:rFonts w:asciiTheme="majorBidi" w:hAnsiTheme="majorBidi" w:cstheme="majorBidi"/>
          <w:i/>
          <w:noProof/>
          <w:lang w:val="en-US"/>
        </w:rPr>
        <w:t>Privacy, Security, Risk and Trust (PASSAT), 2011 IEEE Third International Conference on and 2011 IEEE Third International Confernece on Social Computing</w:t>
      </w:r>
      <w:r w:rsidR="002877F8" w:rsidRPr="006C4803">
        <w:rPr>
          <w:rFonts w:asciiTheme="majorBidi" w:hAnsiTheme="majorBidi" w:cstheme="majorBidi"/>
          <w:noProof/>
          <w:lang w:val="en-US"/>
        </w:rPr>
        <w:t xml:space="preserve"> (SocialCom)</w:t>
      </w:r>
      <w:r w:rsidR="004E3D1A" w:rsidRPr="006C4803">
        <w:rPr>
          <w:rFonts w:asciiTheme="majorBidi" w:hAnsiTheme="majorBidi" w:cstheme="majorBidi"/>
          <w:noProof/>
          <w:lang w:val="en-US"/>
        </w:rPr>
        <w:t xml:space="preserve">, </w:t>
      </w:r>
      <w:r w:rsidR="0011433D" w:rsidRPr="006C4803">
        <w:rPr>
          <w:rFonts w:asciiTheme="majorBidi" w:hAnsiTheme="majorBidi" w:cstheme="majorBidi"/>
          <w:noProof/>
          <w:lang w:val="en-US"/>
        </w:rPr>
        <w:t xml:space="preserve"> 165–171.</w:t>
      </w:r>
    </w:p>
    <w:p w:rsidR="006C0CBE" w:rsidRPr="006C4803" w:rsidRDefault="006C0CBE" w:rsidP="003A7BCB">
      <w:pPr>
        <w:pStyle w:val="Bibliography"/>
        <w:tabs>
          <w:tab w:val="left" w:pos="426"/>
        </w:tabs>
        <w:spacing w:after="0" w:line="288" w:lineRule="auto"/>
        <w:ind w:left="426" w:hanging="426"/>
        <w:jc w:val="both"/>
        <w:rPr>
          <w:rFonts w:asciiTheme="majorBidi" w:hAnsiTheme="majorBidi" w:cstheme="majorBidi"/>
          <w:noProof/>
          <w:lang w:val="en-US"/>
        </w:rPr>
      </w:pPr>
      <w:proofErr w:type="gramStart"/>
      <w:r w:rsidRPr="006C4803">
        <w:rPr>
          <w:rFonts w:ascii="Times New Roman" w:eastAsia="Times New Roman" w:hAnsi="Times New Roman" w:cs="Times New Roman"/>
        </w:rPr>
        <w:t xml:space="preserve">Towner, T.L., and </w:t>
      </w:r>
      <w:proofErr w:type="spellStart"/>
      <w:r w:rsidRPr="006C4803">
        <w:rPr>
          <w:rFonts w:ascii="Times New Roman" w:eastAsia="Times New Roman" w:hAnsi="Times New Roman" w:cs="Times New Roman"/>
        </w:rPr>
        <w:t>Dulio</w:t>
      </w:r>
      <w:proofErr w:type="spellEnd"/>
      <w:r w:rsidRPr="006C4803">
        <w:rPr>
          <w:rFonts w:ascii="Times New Roman" w:eastAsia="Times New Roman" w:hAnsi="Times New Roman" w:cs="Times New Roman"/>
        </w:rPr>
        <w:t>, D.A. (2012).</w:t>
      </w:r>
      <w:proofErr w:type="gramEnd"/>
      <w:r w:rsidRPr="006C4803">
        <w:rPr>
          <w:rFonts w:ascii="Times New Roman" w:eastAsia="Times New Roman" w:hAnsi="Times New Roman" w:cs="Times New Roman"/>
        </w:rPr>
        <w:t xml:space="preserve"> New media and political marketing in the United States: 2012 and beyond. </w:t>
      </w:r>
      <w:r w:rsidRPr="006C4803">
        <w:rPr>
          <w:rFonts w:ascii="Times New Roman" w:eastAsia="Times New Roman" w:hAnsi="Times New Roman" w:cs="Times New Roman"/>
          <w:i/>
          <w:iCs/>
        </w:rPr>
        <w:t>Journal of Political Marketing</w:t>
      </w:r>
      <w:r w:rsidRPr="006C4803">
        <w:rPr>
          <w:rFonts w:ascii="Times New Roman" w:eastAsia="Times New Roman" w:hAnsi="Times New Roman" w:cs="Times New Roman"/>
        </w:rPr>
        <w:t>, 11(1-2), 95-119.</w:t>
      </w:r>
    </w:p>
    <w:p w:rsid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Trevett, C. (2012, January 23). </w:t>
      </w:r>
      <w:r w:rsidRPr="006C4803">
        <w:rPr>
          <w:rFonts w:asciiTheme="majorBidi" w:hAnsiTheme="majorBidi" w:cstheme="majorBidi"/>
          <w:i/>
          <w:iCs/>
          <w:noProof/>
          <w:lang w:val="en-US"/>
        </w:rPr>
        <w:t>Love Hearts Fall Foul of Election Watchdog.</w:t>
      </w:r>
      <w:r w:rsidR="006C4803">
        <w:rPr>
          <w:rFonts w:asciiTheme="majorBidi" w:hAnsiTheme="majorBidi" w:cstheme="majorBidi"/>
          <w:noProof/>
          <w:lang w:val="en-US"/>
        </w:rPr>
        <w:t xml:space="preserve"> Retrieved March 7, 2012, from </w:t>
      </w:r>
      <w:r w:rsidRPr="006C4803">
        <w:rPr>
          <w:rFonts w:asciiTheme="majorBidi" w:hAnsiTheme="majorBidi" w:cstheme="majorBidi"/>
          <w:noProof/>
          <w:lang w:val="en-US"/>
        </w:rPr>
        <w:t>nzherald.co.nz:</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 </w:t>
      </w:r>
      <w:r w:rsidR="006C4803">
        <w:rPr>
          <w:rFonts w:asciiTheme="majorBidi" w:hAnsiTheme="majorBidi" w:cstheme="majorBidi"/>
          <w:noProof/>
          <w:lang w:val="en-US"/>
        </w:rPr>
        <w:tab/>
      </w:r>
      <w:r w:rsidRPr="006C4803">
        <w:rPr>
          <w:rFonts w:asciiTheme="majorBidi" w:hAnsiTheme="majorBidi" w:cstheme="majorBidi"/>
          <w:noProof/>
          <w:lang w:val="en-US"/>
        </w:rPr>
        <w:t>http://www.nzherald.co.nz/nz/news/article.cfm?c_id=1</w:t>
      </w:r>
      <w:r w:rsidR="006C0CBE" w:rsidRPr="006C4803">
        <w:rPr>
          <w:rFonts w:asciiTheme="majorBidi" w:hAnsiTheme="majorBidi" w:cstheme="majorBidi"/>
          <w:noProof/>
          <w:lang w:val="en-US"/>
        </w:rPr>
        <w:t>and</w:t>
      </w:r>
      <w:r w:rsidRPr="006C4803">
        <w:rPr>
          <w:rFonts w:asciiTheme="majorBidi" w:hAnsiTheme="majorBidi" w:cstheme="majorBidi"/>
          <w:noProof/>
          <w:lang w:val="en-US"/>
        </w:rPr>
        <w:t>objectid=10780511</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rPr>
        <w:t xml:space="preserve">Tumasjan, A., Sprenger, T., Sandner, P. G., </w:t>
      </w:r>
      <w:r w:rsidR="006C0CBE" w:rsidRPr="006C4803">
        <w:rPr>
          <w:rFonts w:asciiTheme="majorBidi" w:hAnsiTheme="majorBidi" w:cstheme="majorBidi"/>
          <w:noProof/>
        </w:rPr>
        <w:t>and</w:t>
      </w:r>
      <w:r w:rsidRPr="006C4803">
        <w:rPr>
          <w:rFonts w:asciiTheme="majorBidi" w:hAnsiTheme="majorBidi" w:cstheme="majorBidi"/>
          <w:noProof/>
        </w:rPr>
        <w:t xml:space="preserve"> Welpe, I. M. (201</w:t>
      </w:r>
      <w:r w:rsidR="00AB692F" w:rsidRPr="006C4803">
        <w:rPr>
          <w:rFonts w:asciiTheme="majorBidi" w:hAnsiTheme="majorBidi" w:cstheme="majorBidi"/>
          <w:noProof/>
        </w:rPr>
        <w:t>1</w:t>
      </w:r>
      <w:r w:rsidRPr="006C4803">
        <w:rPr>
          <w:rFonts w:asciiTheme="majorBidi" w:hAnsiTheme="majorBidi" w:cstheme="majorBidi"/>
          <w:noProof/>
        </w:rPr>
        <w:t xml:space="preserve">). </w:t>
      </w:r>
      <w:r w:rsidR="00AB692F" w:rsidRPr="006C4803">
        <w:rPr>
          <w:rFonts w:asciiTheme="majorBidi" w:hAnsiTheme="majorBidi" w:cstheme="majorBidi"/>
          <w:noProof/>
          <w:lang w:val="en-US"/>
        </w:rPr>
        <w:t>Election forecasts with Twitter: How 140 characters reflect the political landscape</w:t>
      </w:r>
      <w:r w:rsidRPr="006C4803">
        <w:rPr>
          <w:rFonts w:asciiTheme="majorBidi" w:hAnsiTheme="majorBidi" w:cstheme="majorBidi"/>
          <w:noProof/>
          <w:lang w:val="en-US"/>
        </w:rPr>
        <w:t xml:space="preserve">. </w:t>
      </w:r>
      <w:r w:rsidR="00AB692F" w:rsidRPr="006C4803">
        <w:rPr>
          <w:rFonts w:asciiTheme="majorBidi" w:hAnsiTheme="majorBidi" w:cstheme="majorBidi"/>
          <w:i/>
          <w:iCs/>
          <w:noProof/>
          <w:lang w:val="en-US"/>
        </w:rPr>
        <w:t>Social Science Computer Review</w:t>
      </w:r>
      <w:r w:rsidRPr="006C4803">
        <w:rPr>
          <w:rFonts w:asciiTheme="majorBidi" w:hAnsiTheme="majorBidi" w:cstheme="majorBidi"/>
          <w:noProof/>
          <w:lang w:val="en-US"/>
        </w:rPr>
        <w:t xml:space="preserve"> </w:t>
      </w:r>
      <w:r w:rsidR="00AB692F" w:rsidRPr="006C4803">
        <w:rPr>
          <w:rFonts w:asciiTheme="majorBidi" w:hAnsiTheme="majorBidi" w:cstheme="majorBidi"/>
          <w:noProof/>
          <w:lang w:val="en-US"/>
        </w:rPr>
        <w:t xml:space="preserve">29(4), </w:t>
      </w:r>
      <w:r w:rsidR="00C67762">
        <w:rPr>
          <w:rFonts w:asciiTheme="majorBidi" w:hAnsiTheme="majorBidi" w:cstheme="majorBidi"/>
          <w:noProof/>
          <w:lang w:val="en-US"/>
        </w:rPr>
        <w:br/>
      </w:r>
      <w:r w:rsidR="00AB692F" w:rsidRPr="006C4803">
        <w:rPr>
          <w:rFonts w:asciiTheme="majorBidi" w:hAnsiTheme="majorBidi" w:cstheme="majorBidi"/>
          <w:noProof/>
          <w:lang w:val="en-US"/>
        </w:rPr>
        <w:t>402-418</w:t>
      </w:r>
      <w:r w:rsidRPr="006C4803">
        <w:rPr>
          <w:rFonts w:asciiTheme="majorBidi" w:hAnsiTheme="majorBidi" w:cstheme="majorBidi"/>
          <w:noProof/>
          <w:lang w:val="en-US"/>
        </w:rPr>
        <w:t>.</w:t>
      </w:r>
    </w:p>
    <w:p w:rsidR="00FC61D4"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Túñez, M., </w:t>
      </w:r>
      <w:r w:rsidR="006C0CBE" w:rsidRPr="006C4803">
        <w:rPr>
          <w:rFonts w:asciiTheme="majorBidi" w:hAnsiTheme="majorBidi" w:cstheme="majorBidi"/>
          <w:noProof/>
          <w:lang w:val="en-US"/>
        </w:rPr>
        <w:t>and</w:t>
      </w:r>
      <w:r w:rsidR="001F534B" w:rsidRPr="006C4803">
        <w:rPr>
          <w:rFonts w:asciiTheme="majorBidi" w:hAnsiTheme="majorBidi" w:cstheme="majorBidi"/>
          <w:noProof/>
          <w:lang w:val="en-US"/>
        </w:rPr>
        <w:t xml:space="preserve"> Sixto, J. (2011</w:t>
      </w:r>
      <w:r w:rsidRPr="006C4803">
        <w:rPr>
          <w:rFonts w:asciiTheme="majorBidi" w:hAnsiTheme="majorBidi" w:cstheme="majorBidi"/>
          <w:noProof/>
          <w:lang w:val="en-US"/>
        </w:rPr>
        <w:t xml:space="preserve">). </w:t>
      </w:r>
      <w:r w:rsidR="001F534B" w:rsidRPr="006C4803">
        <w:rPr>
          <w:rFonts w:asciiTheme="majorBidi" w:hAnsiTheme="majorBidi" w:cstheme="majorBidi"/>
          <w:noProof/>
          <w:lang w:val="en-US"/>
        </w:rPr>
        <w:t xml:space="preserve">Social networks, politics and Commitment 2.0: Spanish MPs on Facebook. </w:t>
      </w:r>
      <w:r w:rsidR="001F534B" w:rsidRPr="006C4803">
        <w:rPr>
          <w:rFonts w:asciiTheme="majorBidi" w:hAnsiTheme="majorBidi" w:cstheme="majorBidi"/>
          <w:i/>
          <w:iCs/>
          <w:noProof/>
          <w:lang w:val="en-US"/>
        </w:rPr>
        <w:t>Revista Latina de Comunicación Social</w:t>
      </w:r>
      <w:r w:rsidR="004E3D1A" w:rsidRPr="006C4803">
        <w:rPr>
          <w:rFonts w:asciiTheme="majorBidi" w:hAnsiTheme="majorBidi" w:cstheme="majorBidi"/>
          <w:i/>
          <w:iCs/>
          <w:noProof/>
          <w:lang w:val="en-US"/>
        </w:rPr>
        <w:t xml:space="preserve">, </w:t>
      </w:r>
      <w:r w:rsidR="004E3D1A" w:rsidRPr="006C4803">
        <w:rPr>
          <w:rFonts w:asciiTheme="majorBidi" w:hAnsiTheme="majorBidi" w:cstheme="majorBidi"/>
          <w:noProof/>
          <w:lang w:val="en-US"/>
        </w:rPr>
        <w:t>66</w:t>
      </w:r>
      <w:r w:rsidRPr="006C4803">
        <w:rPr>
          <w:rFonts w:asciiTheme="majorBidi" w:hAnsiTheme="majorBidi" w:cstheme="majorBidi"/>
          <w:noProof/>
          <w:lang w:val="en-US"/>
        </w:rPr>
        <w:t>, 210-2</w:t>
      </w:r>
      <w:r w:rsidR="001F534B" w:rsidRPr="006C4803">
        <w:rPr>
          <w:rFonts w:asciiTheme="majorBidi" w:hAnsiTheme="majorBidi" w:cstheme="majorBidi"/>
          <w:noProof/>
          <w:lang w:val="en-US"/>
        </w:rPr>
        <w:t>46</w:t>
      </w:r>
      <w:r w:rsidRPr="006C4803">
        <w:rPr>
          <w:rFonts w:asciiTheme="majorBidi" w:hAnsiTheme="majorBidi" w:cstheme="majorBidi"/>
          <w:noProof/>
          <w:lang w:val="en-US"/>
        </w:rPr>
        <w:t>.</w:t>
      </w:r>
    </w:p>
    <w:p w:rsidR="00F0705C" w:rsidRPr="006C4803" w:rsidRDefault="00F310CA"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rPr>
        <w:t>Vowles, J</w:t>
      </w:r>
      <w:r w:rsidR="00F0705C" w:rsidRPr="006C4803">
        <w:rPr>
          <w:rFonts w:asciiTheme="majorBidi" w:hAnsiTheme="majorBidi" w:cstheme="majorBidi"/>
          <w:noProof/>
        </w:rPr>
        <w:t xml:space="preserve">. (2010). </w:t>
      </w:r>
      <w:r w:rsidRPr="006C4803">
        <w:rPr>
          <w:rFonts w:asciiTheme="majorBidi" w:hAnsiTheme="majorBidi" w:cstheme="majorBidi"/>
          <w:noProof/>
          <w:lang w:val="en-US"/>
        </w:rPr>
        <w:t>Electoral System Change, Generations, Competitiveness and Turnout in New Zealand, 1963–2005</w:t>
      </w:r>
      <w:r w:rsidR="00F0705C" w:rsidRPr="006C4803">
        <w:rPr>
          <w:rFonts w:asciiTheme="majorBidi" w:hAnsiTheme="majorBidi" w:cstheme="majorBidi"/>
          <w:noProof/>
          <w:lang w:val="en-US"/>
        </w:rPr>
        <w:t xml:space="preserve">. </w:t>
      </w:r>
      <w:r w:rsidRPr="006C4803">
        <w:rPr>
          <w:rFonts w:asciiTheme="majorBidi" w:hAnsiTheme="majorBidi" w:cstheme="majorBidi"/>
          <w:i/>
          <w:iCs/>
          <w:noProof/>
          <w:lang w:val="en-US"/>
        </w:rPr>
        <w:t>British Journal of Political Science</w:t>
      </w:r>
      <w:r w:rsidR="00F0705C" w:rsidRPr="006C4803">
        <w:rPr>
          <w:rFonts w:asciiTheme="majorBidi" w:hAnsiTheme="majorBidi" w:cstheme="majorBidi"/>
          <w:i/>
          <w:iCs/>
          <w:noProof/>
          <w:lang w:val="en-US"/>
        </w:rPr>
        <w:t xml:space="preserve">, </w:t>
      </w:r>
      <w:r w:rsidRPr="006C4803">
        <w:rPr>
          <w:rFonts w:asciiTheme="majorBidi" w:hAnsiTheme="majorBidi" w:cstheme="majorBidi"/>
          <w:noProof/>
          <w:lang w:val="en-US"/>
        </w:rPr>
        <w:t>40</w:t>
      </w:r>
      <w:r w:rsidR="00F0705C" w:rsidRPr="006C4803">
        <w:rPr>
          <w:rFonts w:asciiTheme="majorBidi" w:hAnsiTheme="majorBidi" w:cstheme="majorBidi"/>
          <w:noProof/>
          <w:lang w:val="en-US"/>
        </w:rPr>
        <w:t>(</w:t>
      </w:r>
      <w:r w:rsidRPr="006C4803">
        <w:rPr>
          <w:rFonts w:asciiTheme="majorBidi" w:hAnsiTheme="majorBidi" w:cstheme="majorBidi"/>
          <w:noProof/>
          <w:lang w:val="en-US"/>
        </w:rPr>
        <w:t>4</w:t>
      </w:r>
      <w:r w:rsidR="00F0705C" w:rsidRPr="006C4803">
        <w:rPr>
          <w:rFonts w:asciiTheme="majorBidi" w:hAnsiTheme="majorBidi" w:cstheme="majorBidi"/>
          <w:noProof/>
          <w:lang w:val="en-US"/>
        </w:rPr>
        <w:t xml:space="preserve">), </w:t>
      </w:r>
      <w:r w:rsidRPr="006C4803">
        <w:rPr>
          <w:rFonts w:asciiTheme="majorBidi" w:hAnsiTheme="majorBidi" w:cstheme="majorBidi"/>
          <w:noProof/>
          <w:lang w:val="en-US"/>
        </w:rPr>
        <w:t>875-895</w:t>
      </w:r>
      <w:r w:rsidR="00F0705C" w:rsidRPr="006C4803">
        <w:rPr>
          <w:rFonts w:asciiTheme="majorBidi" w:hAnsiTheme="majorBidi" w:cstheme="majorBidi"/>
          <w:noProof/>
          <w:lang w:val="en-US"/>
        </w:rPr>
        <w:t>.</w:t>
      </w:r>
    </w:p>
    <w:p w:rsidR="00FC61D4" w:rsidRPr="006C4803" w:rsidRDefault="00FC61D4" w:rsidP="003A7BCB">
      <w:pPr>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Ward, I. (2008). Kevin07. Labor's pitch to Generation YouTube. </w:t>
      </w:r>
      <w:r w:rsidRPr="006C4803">
        <w:rPr>
          <w:rFonts w:asciiTheme="majorBidi" w:hAnsiTheme="majorBidi" w:cstheme="majorBidi"/>
          <w:i/>
          <w:iCs/>
          <w:noProof/>
          <w:lang w:val="en-US"/>
        </w:rPr>
        <w:t xml:space="preserve">Social Alternatives, </w:t>
      </w:r>
      <w:r w:rsidRPr="006C4803">
        <w:rPr>
          <w:rFonts w:asciiTheme="majorBidi" w:hAnsiTheme="majorBidi" w:cstheme="majorBidi"/>
          <w:noProof/>
          <w:lang w:val="en-US"/>
        </w:rPr>
        <w:t>27(2), 11-15.</w:t>
      </w:r>
    </w:p>
    <w:p w:rsidR="0011433D" w:rsidRPr="006C4803" w:rsidRDefault="0011433D" w:rsidP="003A7BCB">
      <w:pPr>
        <w:pStyle w:val="Bibliography"/>
        <w:tabs>
          <w:tab w:val="left" w:pos="426"/>
        </w:tabs>
        <w:spacing w:after="0" w:line="288" w:lineRule="auto"/>
        <w:ind w:left="426" w:hanging="426"/>
        <w:jc w:val="both"/>
        <w:rPr>
          <w:rFonts w:asciiTheme="majorBidi" w:hAnsiTheme="majorBidi" w:cstheme="majorBidi"/>
          <w:i/>
          <w:noProof/>
          <w:lang w:val="en-US"/>
        </w:rPr>
      </w:pPr>
      <w:r w:rsidRPr="006C4803">
        <w:rPr>
          <w:rFonts w:asciiTheme="majorBidi" w:hAnsiTheme="majorBidi" w:cstheme="majorBidi"/>
          <w:noProof/>
          <w:lang w:val="en-US"/>
        </w:rPr>
        <w:t xml:space="preserve">Williams, C.B., and Gulati, G.J. (2008). What is a social network worth? Facebook and vote share in the 2008 Presidential Primaries. </w:t>
      </w:r>
      <w:r w:rsidRPr="006C4803">
        <w:rPr>
          <w:rFonts w:asciiTheme="majorBidi" w:hAnsiTheme="majorBidi" w:cstheme="majorBidi"/>
          <w:i/>
          <w:noProof/>
          <w:lang w:val="en-US"/>
        </w:rPr>
        <w:t xml:space="preserve">Paper presented at the 2008 Annual Meeting of the American Political Science Association, </w:t>
      </w:r>
      <w:r w:rsidRPr="006C4803">
        <w:rPr>
          <w:rFonts w:asciiTheme="majorBidi" w:hAnsiTheme="majorBidi" w:cstheme="majorBidi"/>
          <w:noProof/>
          <w:lang w:val="en-US"/>
        </w:rPr>
        <w:t>Boston, Ma., August 28-31</w:t>
      </w:r>
      <w:r w:rsidRPr="006C4803">
        <w:rPr>
          <w:rFonts w:asciiTheme="majorBidi" w:hAnsiTheme="majorBidi" w:cstheme="majorBidi"/>
          <w:i/>
          <w:noProof/>
          <w:lang w:val="en-US"/>
        </w:rPr>
        <w:t>.</w:t>
      </w:r>
    </w:p>
    <w:p w:rsidR="00156EE2" w:rsidRPr="006C4803" w:rsidRDefault="00FC61D4" w:rsidP="003A7BCB">
      <w:pPr>
        <w:pStyle w:val="Bibliography"/>
        <w:tabs>
          <w:tab w:val="left" w:pos="426"/>
        </w:tabs>
        <w:spacing w:after="0" w:line="288" w:lineRule="auto"/>
        <w:ind w:left="426" w:hanging="426"/>
        <w:jc w:val="both"/>
        <w:rPr>
          <w:rFonts w:asciiTheme="majorBidi" w:hAnsiTheme="majorBidi" w:cstheme="majorBidi"/>
          <w:noProof/>
          <w:lang w:val="en-US"/>
        </w:rPr>
      </w:pPr>
      <w:r w:rsidRPr="006C4803">
        <w:rPr>
          <w:rFonts w:asciiTheme="majorBidi" w:hAnsiTheme="majorBidi" w:cstheme="majorBidi"/>
          <w:noProof/>
          <w:lang w:val="en-US"/>
        </w:rPr>
        <w:t xml:space="preserve">Wills, D., </w:t>
      </w:r>
      <w:r w:rsidR="006C0CBE" w:rsidRPr="006C4803">
        <w:rPr>
          <w:rFonts w:asciiTheme="majorBidi" w:hAnsiTheme="majorBidi" w:cstheme="majorBidi"/>
          <w:noProof/>
          <w:lang w:val="en-US"/>
        </w:rPr>
        <w:t>and</w:t>
      </w:r>
      <w:r w:rsidRPr="006C4803">
        <w:rPr>
          <w:rFonts w:asciiTheme="majorBidi" w:hAnsiTheme="majorBidi" w:cstheme="majorBidi"/>
          <w:noProof/>
          <w:lang w:val="en-US"/>
        </w:rPr>
        <w:t xml:space="preserve"> Reeves, S. (2009, June). Facebook as a political weapon: Information in social networks. </w:t>
      </w:r>
      <w:r w:rsidRPr="006C4803">
        <w:rPr>
          <w:rFonts w:asciiTheme="majorBidi" w:hAnsiTheme="majorBidi" w:cstheme="majorBidi"/>
          <w:i/>
          <w:iCs/>
          <w:noProof/>
          <w:lang w:val="en-US"/>
        </w:rPr>
        <w:t xml:space="preserve">British Politics, </w:t>
      </w:r>
      <w:r w:rsidRPr="006C4803">
        <w:rPr>
          <w:rFonts w:asciiTheme="majorBidi" w:hAnsiTheme="majorBidi" w:cstheme="majorBidi"/>
          <w:noProof/>
          <w:lang w:val="en-US"/>
        </w:rPr>
        <w:t>4</w:t>
      </w:r>
      <w:r w:rsidR="00156EE2" w:rsidRPr="006C4803">
        <w:rPr>
          <w:rFonts w:asciiTheme="majorBidi" w:hAnsiTheme="majorBidi" w:cstheme="majorBidi"/>
          <w:noProof/>
          <w:lang w:val="en-US"/>
        </w:rPr>
        <w:t>(2), 265-281.</w:t>
      </w:r>
    </w:p>
    <w:p w:rsidR="00156EE2" w:rsidRPr="006C4803" w:rsidRDefault="00156EE2" w:rsidP="003A7BCB">
      <w:pPr>
        <w:tabs>
          <w:tab w:val="left" w:pos="426"/>
        </w:tabs>
        <w:spacing w:after="0" w:line="288" w:lineRule="auto"/>
        <w:ind w:left="426" w:hanging="426"/>
        <w:jc w:val="both"/>
        <w:rPr>
          <w:lang w:val="en-US"/>
        </w:rPr>
      </w:pPr>
    </w:p>
    <w:p w:rsidR="00156EE2" w:rsidRDefault="00156EE2" w:rsidP="003A7BCB">
      <w:pPr>
        <w:tabs>
          <w:tab w:val="left" w:pos="426"/>
        </w:tabs>
        <w:spacing w:after="0" w:line="288" w:lineRule="auto"/>
        <w:rPr>
          <w:lang w:val="en-US"/>
        </w:rPr>
      </w:pPr>
    </w:p>
    <w:p w:rsidR="00860F8A" w:rsidRPr="008C0985" w:rsidRDefault="00860F8A" w:rsidP="003A7BCB">
      <w:pPr>
        <w:pStyle w:val="Heading1"/>
        <w:tabs>
          <w:tab w:val="left" w:pos="426"/>
        </w:tabs>
        <w:spacing w:before="0" w:line="288" w:lineRule="auto"/>
        <w:jc w:val="both"/>
        <w:rPr>
          <w:rFonts w:asciiTheme="majorBidi" w:hAnsiTheme="majorBidi"/>
          <w:sz w:val="24"/>
          <w:szCs w:val="24"/>
        </w:rPr>
      </w:pPr>
    </w:p>
    <w:sectPr w:rsidR="00860F8A" w:rsidRPr="008C0985" w:rsidSect="006C4803">
      <w:foot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4C" w:rsidRDefault="005D594C" w:rsidP="00A10425">
      <w:pPr>
        <w:spacing w:after="0" w:line="240" w:lineRule="auto"/>
      </w:pPr>
      <w:r>
        <w:separator/>
      </w:r>
    </w:p>
  </w:endnote>
  <w:endnote w:type="continuationSeparator" w:id="0">
    <w:p w:rsidR="005D594C" w:rsidRDefault="005D594C" w:rsidP="00A10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724021591"/>
      <w:docPartObj>
        <w:docPartGallery w:val="Page Numbers (Bottom of Page)"/>
        <w:docPartUnique/>
      </w:docPartObj>
    </w:sdtPr>
    <w:sdtEndPr>
      <w:rPr>
        <w:noProof/>
      </w:rPr>
    </w:sdtEndPr>
    <w:sdtContent>
      <w:p w:rsidR="00143D06" w:rsidRPr="00865882" w:rsidRDefault="00143D06">
        <w:pPr>
          <w:pStyle w:val="Footer"/>
          <w:jc w:val="center"/>
          <w:rPr>
            <w:rFonts w:asciiTheme="majorBidi" w:hAnsiTheme="majorBidi" w:cstheme="majorBidi"/>
            <w:sz w:val="24"/>
            <w:szCs w:val="24"/>
          </w:rPr>
        </w:pPr>
        <w:r w:rsidRPr="00865882">
          <w:rPr>
            <w:rFonts w:asciiTheme="majorBidi" w:hAnsiTheme="majorBidi" w:cstheme="majorBidi"/>
            <w:sz w:val="24"/>
            <w:szCs w:val="24"/>
          </w:rPr>
          <w:fldChar w:fldCharType="begin"/>
        </w:r>
        <w:r w:rsidRPr="00865882">
          <w:rPr>
            <w:rFonts w:asciiTheme="majorBidi" w:hAnsiTheme="majorBidi" w:cstheme="majorBidi"/>
            <w:sz w:val="24"/>
            <w:szCs w:val="24"/>
          </w:rPr>
          <w:instrText xml:space="preserve"> PAGE   \* MERGEFORMAT </w:instrText>
        </w:r>
        <w:r w:rsidRPr="00865882">
          <w:rPr>
            <w:rFonts w:asciiTheme="majorBidi" w:hAnsiTheme="majorBidi" w:cstheme="majorBidi"/>
            <w:sz w:val="24"/>
            <w:szCs w:val="24"/>
          </w:rPr>
          <w:fldChar w:fldCharType="separate"/>
        </w:r>
        <w:r w:rsidR="00217018">
          <w:rPr>
            <w:rFonts w:asciiTheme="majorBidi" w:hAnsiTheme="majorBidi" w:cstheme="majorBidi"/>
            <w:noProof/>
            <w:sz w:val="24"/>
            <w:szCs w:val="24"/>
          </w:rPr>
          <w:t>16</w:t>
        </w:r>
        <w:r w:rsidRPr="00865882">
          <w:rPr>
            <w:rFonts w:asciiTheme="majorBidi" w:hAnsiTheme="majorBidi" w:cstheme="majorBidi"/>
            <w:noProof/>
            <w:sz w:val="24"/>
            <w:szCs w:val="24"/>
          </w:rPr>
          <w:fldChar w:fldCharType="end"/>
        </w:r>
      </w:p>
    </w:sdtContent>
  </w:sdt>
  <w:p w:rsidR="00143D06" w:rsidRDefault="00143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4C" w:rsidRDefault="005D594C" w:rsidP="00A10425">
      <w:pPr>
        <w:spacing w:after="0" w:line="240" w:lineRule="auto"/>
      </w:pPr>
      <w:r>
        <w:separator/>
      </w:r>
    </w:p>
  </w:footnote>
  <w:footnote w:type="continuationSeparator" w:id="0">
    <w:p w:rsidR="005D594C" w:rsidRDefault="005D594C" w:rsidP="00A10425">
      <w:pPr>
        <w:spacing w:after="0" w:line="240" w:lineRule="auto"/>
      </w:pPr>
      <w:r>
        <w:continuationSeparator/>
      </w:r>
    </w:p>
  </w:footnote>
  <w:footnote w:id="1">
    <w:p w:rsidR="00143D06" w:rsidRPr="003A7BCB" w:rsidRDefault="00143D06" w:rsidP="003A7BCB">
      <w:pPr>
        <w:pStyle w:val="FootnoteText"/>
        <w:ind w:left="284" w:hanging="284"/>
        <w:jc w:val="both"/>
        <w:rPr>
          <w:rFonts w:ascii="Times New Roman" w:hAnsi="Times New Roman" w:cs="Times New Roman"/>
          <w:sz w:val="22"/>
          <w:szCs w:val="22"/>
        </w:rPr>
      </w:pPr>
      <w:r w:rsidRPr="003A7BCB">
        <w:rPr>
          <w:rStyle w:val="FootnoteReference"/>
          <w:rFonts w:ascii="Times New Roman" w:hAnsi="Times New Roman" w:cs="Times New Roman"/>
          <w:sz w:val="22"/>
          <w:szCs w:val="22"/>
        </w:rPr>
        <w:footnoteRef/>
      </w:r>
      <w:r w:rsidRPr="003A7BCB">
        <w:rPr>
          <w:rFonts w:ascii="Times New Roman" w:hAnsi="Times New Roman" w:cs="Times New Roman"/>
          <w:sz w:val="22"/>
          <w:szCs w:val="22"/>
        </w:rPr>
        <w:t xml:space="preserve"> </w:t>
      </w:r>
      <w:r>
        <w:rPr>
          <w:rFonts w:ascii="Times New Roman" w:hAnsi="Times New Roman" w:cs="Times New Roman"/>
          <w:sz w:val="22"/>
          <w:szCs w:val="22"/>
        </w:rPr>
        <w:tab/>
      </w:r>
      <w:r w:rsidRPr="003A7BCB">
        <w:rPr>
          <w:rFonts w:ascii="Times New Roman" w:hAnsi="Times New Roman" w:cs="Times New Roman"/>
          <w:sz w:val="22"/>
          <w:szCs w:val="22"/>
        </w:rPr>
        <w:t>Including both sets of variables in a single model does not substantially change the results or conclusions of our paper, but adds the problem of multicollinearity due to the close correlation between the candidates’ numbers of Facebook friends and Twitter followers.</w:t>
      </w:r>
    </w:p>
  </w:footnote>
  <w:footnote w:id="2">
    <w:p w:rsidR="00143D06" w:rsidRPr="003A7BCB" w:rsidRDefault="00143D06" w:rsidP="003A7BCB">
      <w:pPr>
        <w:pStyle w:val="FootnoteText"/>
        <w:ind w:left="284" w:hanging="284"/>
        <w:jc w:val="both"/>
        <w:rPr>
          <w:rFonts w:ascii="Times New Roman" w:hAnsi="Times New Roman" w:cs="Times New Roman"/>
          <w:sz w:val="22"/>
          <w:szCs w:val="22"/>
        </w:rPr>
      </w:pPr>
      <w:r w:rsidRPr="003A7BCB">
        <w:rPr>
          <w:rStyle w:val="FootnoteReference"/>
          <w:rFonts w:ascii="Times New Roman" w:hAnsi="Times New Roman" w:cs="Times New Roman"/>
          <w:sz w:val="22"/>
          <w:szCs w:val="22"/>
        </w:rPr>
        <w:footnoteRef/>
      </w:r>
      <w:r w:rsidRPr="003A7BCB">
        <w:rPr>
          <w:rFonts w:ascii="Times New Roman" w:hAnsi="Times New Roman" w:cs="Times New Roman"/>
          <w:sz w:val="22"/>
          <w:szCs w:val="22"/>
        </w:rPr>
        <w:t xml:space="preserve"> </w:t>
      </w:r>
      <w:r>
        <w:rPr>
          <w:rFonts w:ascii="Times New Roman" w:hAnsi="Times New Roman" w:cs="Times New Roman"/>
          <w:sz w:val="22"/>
          <w:szCs w:val="22"/>
        </w:rPr>
        <w:tab/>
      </w:r>
      <w:r w:rsidRPr="003A7BCB">
        <w:rPr>
          <w:rFonts w:ascii="Times New Roman" w:hAnsi="Times New Roman" w:cs="Times New Roman"/>
          <w:sz w:val="22"/>
          <w:szCs w:val="22"/>
        </w:rPr>
        <w:t>If the candidate was not on their respective party list, or running as an independent, they were given a large value to indicate this.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78137D"/>
    <w:multiLevelType w:val="hybridMultilevel"/>
    <w:tmpl w:val="381856EA"/>
    <w:lvl w:ilvl="0" w:tplc="D6D2BCC0">
      <w:start w:val="1"/>
      <w:numFmt w:val="decimal"/>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DD34F09"/>
    <w:multiLevelType w:val="hybridMultilevel"/>
    <w:tmpl w:val="5B207766"/>
    <w:lvl w:ilvl="0" w:tplc="2E8E5B3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18"/>
  </w:num>
  <w:num w:numId="5">
    <w:abstractNumId w:val="17"/>
  </w:num>
  <w:num w:numId="6">
    <w:abstractNumId w:val="9"/>
  </w:num>
  <w:num w:numId="7">
    <w:abstractNumId w:val="19"/>
  </w:num>
  <w:num w:numId="8">
    <w:abstractNumId w:val="7"/>
  </w:num>
  <w:num w:numId="9">
    <w:abstractNumId w:val="15"/>
  </w:num>
  <w:num w:numId="10">
    <w:abstractNumId w:val="3"/>
  </w:num>
  <w:num w:numId="11">
    <w:abstractNumId w:val="6"/>
  </w:num>
  <w:num w:numId="12">
    <w:abstractNumId w:val="14"/>
  </w:num>
  <w:num w:numId="13">
    <w:abstractNumId w:val="12"/>
  </w:num>
  <w:num w:numId="14">
    <w:abstractNumId w:val="4"/>
  </w:num>
  <w:num w:numId="15">
    <w:abstractNumId w:val="0"/>
  </w:num>
  <w:num w:numId="16">
    <w:abstractNumId w:val="1"/>
  </w:num>
  <w:num w:numId="17">
    <w:abstractNumId w:val="10"/>
  </w:num>
  <w:num w:numId="18">
    <w:abstractNumId w:val="8"/>
  </w:num>
  <w:num w:numId="19">
    <w:abstractNumId w:val="16"/>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A10425"/>
    <w:rsid w:val="0000644C"/>
    <w:rsid w:val="000079B5"/>
    <w:rsid w:val="000160A1"/>
    <w:rsid w:val="0006594D"/>
    <w:rsid w:val="00067ABE"/>
    <w:rsid w:val="00073388"/>
    <w:rsid w:val="00083B89"/>
    <w:rsid w:val="000863E7"/>
    <w:rsid w:val="00086698"/>
    <w:rsid w:val="000934C5"/>
    <w:rsid w:val="000A4146"/>
    <w:rsid w:val="000B1E3A"/>
    <w:rsid w:val="000B5E5D"/>
    <w:rsid w:val="000B6CB7"/>
    <w:rsid w:val="000C0B40"/>
    <w:rsid w:val="000C727D"/>
    <w:rsid w:val="000F1AB1"/>
    <w:rsid w:val="00110AED"/>
    <w:rsid w:val="001117A2"/>
    <w:rsid w:val="0011433D"/>
    <w:rsid w:val="00116950"/>
    <w:rsid w:val="00125018"/>
    <w:rsid w:val="0012622A"/>
    <w:rsid w:val="00126B12"/>
    <w:rsid w:val="001320C6"/>
    <w:rsid w:val="0014191B"/>
    <w:rsid w:val="00143D06"/>
    <w:rsid w:val="00146D28"/>
    <w:rsid w:val="00155F32"/>
    <w:rsid w:val="00156EE2"/>
    <w:rsid w:val="001670E4"/>
    <w:rsid w:val="00172850"/>
    <w:rsid w:val="00180BD1"/>
    <w:rsid w:val="00186AB1"/>
    <w:rsid w:val="001A57DB"/>
    <w:rsid w:val="001B0B59"/>
    <w:rsid w:val="001B382F"/>
    <w:rsid w:val="001C1E2D"/>
    <w:rsid w:val="001C6216"/>
    <w:rsid w:val="001D5AD5"/>
    <w:rsid w:val="001D7D8F"/>
    <w:rsid w:val="001E0459"/>
    <w:rsid w:val="001E3D52"/>
    <w:rsid w:val="001E4CB4"/>
    <w:rsid w:val="001F2FE4"/>
    <w:rsid w:val="001F534B"/>
    <w:rsid w:val="00217018"/>
    <w:rsid w:val="00227BA9"/>
    <w:rsid w:val="00235751"/>
    <w:rsid w:val="00236228"/>
    <w:rsid w:val="00236678"/>
    <w:rsid w:val="002434AE"/>
    <w:rsid w:val="0025389C"/>
    <w:rsid w:val="0025423B"/>
    <w:rsid w:val="00280161"/>
    <w:rsid w:val="00286C5E"/>
    <w:rsid w:val="002877F8"/>
    <w:rsid w:val="002933CB"/>
    <w:rsid w:val="002A128E"/>
    <w:rsid w:val="002A172C"/>
    <w:rsid w:val="002A22E0"/>
    <w:rsid w:val="002A683B"/>
    <w:rsid w:val="002B6418"/>
    <w:rsid w:val="002C0B7B"/>
    <w:rsid w:val="002E30F5"/>
    <w:rsid w:val="002E4F5D"/>
    <w:rsid w:val="0030014D"/>
    <w:rsid w:val="00301D56"/>
    <w:rsid w:val="003029EA"/>
    <w:rsid w:val="00304EF4"/>
    <w:rsid w:val="00307834"/>
    <w:rsid w:val="00316A8C"/>
    <w:rsid w:val="0033264C"/>
    <w:rsid w:val="00335064"/>
    <w:rsid w:val="00335FA9"/>
    <w:rsid w:val="00344B4F"/>
    <w:rsid w:val="00360313"/>
    <w:rsid w:val="003767E2"/>
    <w:rsid w:val="00376C9C"/>
    <w:rsid w:val="00376FE2"/>
    <w:rsid w:val="00382D1F"/>
    <w:rsid w:val="00386D54"/>
    <w:rsid w:val="003A0E05"/>
    <w:rsid w:val="003A46D2"/>
    <w:rsid w:val="003A7BCB"/>
    <w:rsid w:val="003B45CC"/>
    <w:rsid w:val="003B46DF"/>
    <w:rsid w:val="003B483E"/>
    <w:rsid w:val="003C4AAF"/>
    <w:rsid w:val="003C61E5"/>
    <w:rsid w:val="003E10AA"/>
    <w:rsid w:val="003F298E"/>
    <w:rsid w:val="004015EA"/>
    <w:rsid w:val="0040631F"/>
    <w:rsid w:val="00413DE9"/>
    <w:rsid w:val="00422D14"/>
    <w:rsid w:val="0042776F"/>
    <w:rsid w:val="00430748"/>
    <w:rsid w:val="00433C05"/>
    <w:rsid w:val="00440A4B"/>
    <w:rsid w:val="00442D24"/>
    <w:rsid w:val="004537B3"/>
    <w:rsid w:val="00463D7E"/>
    <w:rsid w:val="00464D16"/>
    <w:rsid w:val="0047214A"/>
    <w:rsid w:val="004739F6"/>
    <w:rsid w:val="0047679E"/>
    <w:rsid w:val="0047684E"/>
    <w:rsid w:val="0048401A"/>
    <w:rsid w:val="004948BF"/>
    <w:rsid w:val="004955DC"/>
    <w:rsid w:val="004A3C95"/>
    <w:rsid w:val="004C4CAC"/>
    <w:rsid w:val="004E3D1A"/>
    <w:rsid w:val="004E5401"/>
    <w:rsid w:val="00500417"/>
    <w:rsid w:val="005010E6"/>
    <w:rsid w:val="00516020"/>
    <w:rsid w:val="0052571D"/>
    <w:rsid w:val="0052663D"/>
    <w:rsid w:val="00542627"/>
    <w:rsid w:val="00562F7E"/>
    <w:rsid w:val="0056324B"/>
    <w:rsid w:val="005636C8"/>
    <w:rsid w:val="00563F1D"/>
    <w:rsid w:val="005A76BE"/>
    <w:rsid w:val="005B1025"/>
    <w:rsid w:val="005B2B10"/>
    <w:rsid w:val="005B58C0"/>
    <w:rsid w:val="005C4352"/>
    <w:rsid w:val="005C485D"/>
    <w:rsid w:val="005D594C"/>
    <w:rsid w:val="005D6097"/>
    <w:rsid w:val="005E13A3"/>
    <w:rsid w:val="005F002A"/>
    <w:rsid w:val="006142E3"/>
    <w:rsid w:val="00616B7A"/>
    <w:rsid w:val="0062789E"/>
    <w:rsid w:val="0063603D"/>
    <w:rsid w:val="00637D67"/>
    <w:rsid w:val="00645BF4"/>
    <w:rsid w:val="006626C7"/>
    <w:rsid w:val="006670CD"/>
    <w:rsid w:val="006917AD"/>
    <w:rsid w:val="00693D6C"/>
    <w:rsid w:val="00695B01"/>
    <w:rsid w:val="00696112"/>
    <w:rsid w:val="006B0482"/>
    <w:rsid w:val="006B55EB"/>
    <w:rsid w:val="006C0CBE"/>
    <w:rsid w:val="006C4803"/>
    <w:rsid w:val="006C6C2C"/>
    <w:rsid w:val="006E25F4"/>
    <w:rsid w:val="00711D3B"/>
    <w:rsid w:val="00713DC6"/>
    <w:rsid w:val="007152EC"/>
    <w:rsid w:val="007369D3"/>
    <w:rsid w:val="00742868"/>
    <w:rsid w:val="00750B64"/>
    <w:rsid w:val="007529F5"/>
    <w:rsid w:val="00761262"/>
    <w:rsid w:val="00765620"/>
    <w:rsid w:val="00765937"/>
    <w:rsid w:val="007760AF"/>
    <w:rsid w:val="00793B9C"/>
    <w:rsid w:val="007A23EC"/>
    <w:rsid w:val="007A27F6"/>
    <w:rsid w:val="007A301E"/>
    <w:rsid w:val="007C39CE"/>
    <w:rsid w:val="007E10B4"/>
    <w:rsid w:val="00805FC0"/>
    <w:rsid w:val="008248F6"/>
    <w:rsid w:val="0082765A"/>
    <w:rsid w:val="00840A1B"/>
    <w:rsid w:val="0084360A"/>
    <w:rsid w:val="0084629D"/>
    <w:rsid w:val="00846E4C"/>
    <w:rsid w:val="00850C90"/>
    <w:rsid w:val="00851E78"/>
    <w:rsid w:val="00856DE8"/>
    <w:rsid w:val="00860F8A"/>
    <w:rsid w:val="00865882"/>
    <w:rsid w:val="008757F7"/>
    <w:rsid w:val="00882EC9"/>
    <w:rsid w:val="008845BC"/>
    <w:rsid w:val="00893F39"/>
    <w:rsid w:val="008971E0"/>
    <w:rsid w:val="008A688D"/>
    <w:rsid w:val="008B0DBC"/>
    <w:rsid w:val="008B3342"/>
    <w:rsid w:val="008C0985"/>
    <w:rsid w:val="008C603F"/>
    <w:rsid w:val="008D03DC"/>
    <w:rsid w:val="008D4C04"/>
    <w:rsid w:val="008E43EA"/>
    <w:rsid w:val="0090131D"/>
    <w:rsid w:val="00905CA9"/>
    <w:rsid w:val="00906078"/>
    <w:rsid w:val="009118C0"/>
    <w:rsid w:val="00913F6C"/>
    <w:rsid w:val="00914E39"/>
    <w:rsid w:val="00936841"/>
    <w:rsid w:val="00951356"/>
    <w:rsid w:val="00952B62"/>
    <w:rsid w:val="00953371"/>
    <w:rsid w:val="00953E5D"/>
    <w:rsid w:val="00955209"/>
    <w:rsid w:val="00973088"/>
    <w:rsid w:val="0097329E"/>
    <w:rsid w:val="00982074"/>
    <w:rsid w:val="00983316"/>
    <w:rsid w:val="0098763A"/>
    <w:rsid w:val="00990CC4"/>
    <w:rsid w:val="009A405E"/>
    <w:rsid w:val="009B5B6A"/>
    <w:rsid w:val="009C36F5"/>
    <w:rsid w:val="009C680A"/>
    <w:rsid w:val="009E52C2"/>
    <w:rsid w:val="00A04F3F"/>
    <w:rsid w:val="00A10425"/>
    <w:rsid w:val="00A111B9"/>
    <w:rsid w:val="00A158BE"/>
    <w:rsid w:val="00A24A3E"/>
    <w:rsid w:val="00A273C9"/>
    <w:rsid w:val="00A41F5E"/>
    <w:rsid w:val="00A50BA7"/>
    <w:rsid w:val="00A539AC"/>
    <w:rsid w:val="00A663C7"/>
    <w:rsid w:val="00A81B5A"/>
    <w:rsid w:val="00A83787"/>
    <w:rsid w:val="00A8558F"/>
    <w:rsid w:val="00A951B7"/>
    <w:rsid w:val="00AA00CA"/>
    <w:rsid w:val="00AA3608"/>
    <w:rsid w:val="00AA4614"/>
    <w:rsid w:val="00AB692F"/>
    <w:rsid w:val="00AB7105"/>
    <w:rsid w:val="00AD340D"/>
    <w:rsid w:val="00AD6B6E"/>
    <w:rsid w:val="00AD7D67"/>
    <w:rsid w:val="00AE1103"/>
    <w:rsid w:val="00AE42B7"/>
    <w:rsid w:val="00B0451D"/>
    <w:rsid w:val="00B145E8"/>
    <w:rsid w:val="00B14D39"/>
    <w:rsid w:val="00B227EE"/>
    <w:rsid w:val="00B31C27"/>
    <w:rsid w:val="00B44B8E"/>
    <w:rsid w:val="00B606C8"/>
    <w:rsid w:val="00B77D88"/>
    <w:rsid w:val="00B77F77"/>
    <w:rsid w:val="00B877FD"/>
    <w:rsid w:val="00B87AB1"/>
    <w:rsid w:val="00B91F81"/>
    <w:rsid w:val="00B92F16"/>
    <w:rsid w:val="00BA12B5"/>
    <w:rsid w:val="00BA2A42"/>
    <w:rsid w:val="00BC5BF4"/>
    <w:rsid w:val="00BC6BC7"/>
    <w:rsid w:val="00BD684E"/>
    <w:rsid w:val="00BF792A"/>
    <w:rsid w:val="00C15D9F"/>
    <w:rsid w:val="00C219E2"/>
    <w:rsid w:val="00C271CE"/>
    <w:rsid w:val="00C31C99"/>
    <w:rsid w:val="00C41FA4"/>
    <w:rsid w:val="00C67762"/>
    <w:rsid w:val="00C731E8"/>
    <w:rsid w:val="00C81B80"/>
    <w:rsid w:val="00CA2E21"/>
    <w:rsid w:val="00CA3882"/>
    <w:rsid w:val="00CB533A"/>
    <w:rsid w:val="00CB7E29"/>
    <w:rsid w:val="00CC41E3"/>
    <w:rsid w:val="00CC4CEB"/>
    <w:rsid w:val="00CD5782"/>
    <w:rsid w:val="00CD672E"/>
    <w:rsid w:val="00CD6A11"/>
    <w:rsid w:val="00CF3A62"/>
    <w:rsid w:val="00CF4D8C"/>
    <w:rsid w:val="00CF7E99"/>
    <w:rsid w:val="00D16033"/>
    <w:rsid w:val="00D249A9"/>
    <w:rsid w:val="00D25B6D"/>
    <w:rsid w:val="00D278E0"/>
    <w:rsid w:val="00D4621E"/>
    <w:rsid w:val="00D50210"/>
    <w:rsid w:val="00D5791A"/>
    <w:rsid w:val="00D75E8B"/>
    <w:rsid w:val="00D84241"/>
    <w:rsid w:val="00D87252"/>
    <w:rsid w:val="00D878CA"/>
    <w:rsid w:val="00D87DE6"/>
    <w:rsid w:val="00DA3D1E"/>
    <w:rsid w:val="00DA71B9"/>
    <w:rsid w:val="00DB6AF0"/>
    <w:rsid w:val="00DC565D"/>
    <w:rsid w:val="00DC68AB"/>
    <w:rsid w:val="00DF1323"/>
    <w:rsid w:val="00DF3AF9"/>
    <w:rsid w:val="00DF5F10"/>
    <w:rsid w:val="00E0065A"/>
    <w:rsid w:val="00E00E5A"/>
    <w:rsid w:val="00E03C2F"/>
    <w:rsid w:val="00E043BC"/>
    <w:rsid w:val="00E04A06"/>
    <w:rsid w:val="00E12838"/>
    <w:rsid w:val="00E1738F"/>
    <w:rsid w:val="00E179D4"/>
    <w:rsid w:val="00E216E3"/>
    <w:rsid w:val="00E22F70"/>
    <w:rsid w:val="00E24909"/>
    <w:rsid w:val="00E33723"/>
    <w:rsid w:val="00E415AA"/>
    <w:rsid w:val="00E55762"/>
    <w:rsid w:val="00E70D17"/>
    <w:rsid w:val="00E80A86"/>
    <w:rsid w:val="00E87E4C"/>
    <w:rsid w:val="00E95C65"/>
    <w:rsid w:val="00EA4D1C"/>
    <w:rsid w:val="00EB0922"/>
    <w:rsid w:val="00EB3E8C"/>
    <w:rsid w:val="00ED0BA6"/>
    <w:rsid w:val="00ED53F4"/>
    <w:rsid w:val="00ED646E"/>
    <w:rsid w:val="00ED780F"/>
    <w:rsid w:val="00EE01BD"/>
    <w:rsid w:val="00EE4429"/>
    <w:rsid w:val="00EE6A83"/>
    <w:rsid w:val="00F0705C"/>
    <w:rsid w:val="00F10BDB"/>
    <w:rsid w:val="00F179E6"/>
    <w:rsid w:val="00F23921"/>
    <w:rsid w:val="00F25527"/>
    <w:rsid w:val="00F310CA"/>
    <w:rsid w:val="00F31FD5"/>
    <w:rsid w:val="00F37211"/>
    <w:rsid w:val="00F37B2B"/>
    <w:rsid w:val="00F43B98"/>
    <w:rsid w:val="00F45191"/>
    <w:rsid w:val="00F50D91"/>
    <w:rsid w:val="00F74F3A"/>
    <w:rsid w:val="00F96197"/>
    <w:rsid w:val="00F97744"/>
    <w:rsid w:val="00FC21A1"/>
    <w:rsid w:val="00FC5386"/>
    <w:rsid w:val="00FC61D4"/>
    <w:rsid w:val="00FC6525"/>
    <w:rsid w:val="00FE08EA"/>
    <w:rsid w:val="00FE7FE3"/>
    <w:rsid w:val="00FF3E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24"/>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3EC"/>
    <w:pPr>
      <w:keepNext/>
      <w:keepLines/>
      <w:numPr>
        <w:numId w:val="21"/>
      </w:numPr>
      <w:tabs>
        <w:tab w:val="left" w:pos="426"/>
      </w:tabs>
      <w:spacing w:after="0" w:line="288" w:lineRule="auto"/>
      <w:ind w:left="425" w:hanging="425"/>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3EC"/>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5636C8"/>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5636C8"/>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24"/>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00417"/>
    <w:pPr>
      <w:keepNext/>
      <w:keepLines/>
      <w:numPr>
        <w:numId w:val="21"/>
      </w:numPr>
      <w:spacing w:before="200"/>
      <w:ind w:left="426" w:hanging="426"/>
      <w:outlineLvl w:val="1"/>
    </w:pPr>
    <w:rPr>
      <w:rFonts w:asciiTheme="majorBidi" w:eastAsiaTheme="majorEastAsia" w:hAnsiTheme="majorBidi" w:cstheme="majorBidi"/>
      <w:b/>
      <w:bCs/>
      <w:sz w:val="26"/>
      <w:szCs w:val="26"/>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417"/>
    <w:rPr>
      <w:rFonts w:asciiTheme="majorBidi" w:eastAsiaTheme="majorEastAsia" w:hAnsiTheme="majorBidi" w:cstheme="majorBidi"/>
      <w:b/>
      <w:bCs/>
      <w:sz w:val="26"/>
      <w:szCs w:val="26"/>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5636C8"/>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5636C8"/>
    <w:rPr>
      <w:rFonts w:ascii="Courier New" w:eastAsia="SimSu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14299394">
      <w:bodyDiv w:val="1"/>
      <w:marLeft w:val="0"/>
      <w:marRight w:val="0"/>
      <w:marTop w:val="0"/>
      <w:marBottom w:val="0"/>
      <w:divBdr>
        <w:top w:val="none" w:sz="0" w:space="0" w:color="auto"/>
        <w:left w:val="none" w:sz="0" w:space="0" w:color="auto"/>
        <w:bottom w:val="none" w:sz="0" w:space="0" w:color="auto"/>
        <w:right w:val="none" w:sz="0" w:space="0" w:color="auto"/>
      </w:divBdr>
    </w:div>
    <w:div w:id="144779307">
      <w:bodyDiv w:val="1"/>
      <w:marLeft w:val="0"/>
      <w:marRight w:val="0"/>
      <w:marTop w:val="0"/>
      <w:marBottom w:val="0"/>
      <w:divBdr>
        <w:top w:val="none" w:sz="0" w:space="0" w:color="auto"/>
        <w:left w:val="none" w:sz="0" w:space="0" w:color="auto"/>
        <w:bottom w:val="none" w:sz="0" w:space="0" w:color="auto"/>
        <w:right w:val="none" w:sz="0" w:space="0" w:color="auto"/>
      </w:divBdr>
    </w:div>
    <w:div w:id="166671349">
      <w:bodyDiv w:val="1"/>
      <w:marLeft w:val="0"/>
      <w:marRight w:val="0"/>
      <w:marTop w:val="0"/>
      <w:marBottom w:val="0"/>
      <w:divBdr>
        <w:top w:val="none" w:sz="0" w:space="0" w:color="auto"/>
        <w:left w:val="none" w:sz="0" w:space="0" w:color="auto"/>
        <w:bottom w:val="none" w:sz="0" w:space="0" w:color="auto"/>
        <w:right w:val="none" w:sz="0" w:space="0" w:color="auto"/>
      </w:divBdr>
    </w:div>
    <w:div w:id="186335730">
      <w:bodyDiv w:val="1"/>
      <w:marLeft w:val="0"/>
      <w:marRight w:val="0"/>
      <w:marTop w:val="0"/>
      <w:marBottom w:val="0"/>
      <w:divBdr>
        <w:top w:val="none" w:sz="0" w:space="0" w:color="auto"/>
        <w:left w:val="none" w:sz="0" w:space="0" w:color="auto"/>
        <w:bottom w:val="none" w:sz="0" w:space="0" w:color="auto"/>
        <w:right w:val="none" w:sz="0" w:space="0" w:color="auto"/>
      </w:divBdr>
    </w:div>
    <w:div w:id="202838759">
      <w:bodyDiv w:val="1"/>
      <w:marLeft w:val="0"/>
      <w:marRight w:val="0"/>
      <w:marTop w:val="0"/>
      <w:marBottom w:val="0"/>
      <w:divBdr>
        <w:top w:val="none" w:sz="0" w:space="0" w:color="auto"/>
        <w:left w:val="none" w:sz="0" w:space="0" w:color="auto"/>
        <w:bottom w:val="none" w:sz="0" w:space="0" w:color="auto"/>
        <w:right w:val="none" w:sz="0" w:space="0" w:color="auto"/>
      </w:divBdr>
    </w:div>
    <w:div w:id="222255963">
      <w:bodyDiv w:val="1"/>
      <w:marLeft w:val="0"/>
      <w:marRight w:val="0"/>
      <w:marTop w:val="0"/>
      <w:marBottom w:val="0"/>
      <w:divBdr>
        <w:top w:val="none" w:sz="0" w:space="0" w:color="auto"/>
        <w:left w:val="none" w:sz="0" w:space="0" w:color="auto"/>
        <w:bottom w:val="none" w:sz="0" w:space="0" w:color="auto"/>
        <w:right w:val="none" w:sz="0" w:space="0" w:color="auto"/>
      </w:divBdr>
    </w:div>
    <w:div w:id="269552479">
      <w:bodyDiv w:val="1"/>
      <w:marLeft w:val="0"/>
      <w:marRight w:val="0"/>
      <w:marTop w:val="0"/>
      <w:marBottom w:val="0"/>
      <w:divBdr>
        <w:top w:val="none" w:sz="0" w:space="0" w:color="auto"/>
        <w:left w:val="none" w:sz="0" w:space="0" w:color="auto"/>
        <w:bottom w:val="none" w:sz="0" w:space="0" w:color="auto"/>
        <w:right w:val="none" w:sz="0" w:space="0" w:color="auto"/>
      </w:divBdr>
    </w:div>
    <w:div w:id="298613863">
      <w:bodyDiv w:val="1"/>
      <w:marLeft w:val="0"/>
      <w:marRight w:val="0"/>
      <w:marTop w:val="0"/>
      <w:marBottom w:val="0"/>
      <w:divBdr>
        <w:top w:val="none" w:sz="0" w:space="0" w:color="auto"/>
        <w:left w:val="none" w:sz="0" w:space="0" w:color="auto"/>
        <w:bottom w:val="none" w:sz="0" w:space="0" w:color="auto"/>
        <w:right w:val="none" w:sz="0" w:space="0" w:color="auto"/>
      </w:divBdr>
    </w:div>
    <w:div w:id="353920622">
      <w:bodyDiv w:val="1"/>
      <w:marLeft w:val="0"/>
      <w:marRight w:val="0"/>
      <w:marTop w:val="0"/>
      <w:marBottom w:val="0"/>
      <w:divBdr>
        <w:top w:val="none" w:sz="0" w:space="0" w:color="auto"/>
        <w:left w:val="none" w:sz="0" w:space="0" w:color="auto"/>
        <w:bottom w:val="none" w:sz="0" w:space="0" w:color="auto"/>
        <w:right w:val="none" w:sz="0" w:space="0" w:color="auto"/>
      </w:divBdr>
    </w:div>
    <w:div w:id="371225737">
      <w:bodyDiv w:val="1"/>
      <w:marLeft w:val="0"/>
      <w:marRight w:val="0"/>
      <w:marTop w:val="0"/>
      <w:marBottom w:val="0"/>
      <w:divBdr>
        <w:top w:val="none" w:sz="0" w:space="0" w:color="auto"/>
        <w:left w:val="none" w:sz="0" w:space="0" w:color="auto"/>
        <w:bottom w:val="none" w:sz="0" w:space="0" w:color="auto"/>
        <w:right w:val="none" w:sz="0" w:space="0" w:color="auto"/>
      </w:divBdr>
    </w:div>
    <w:div w:id="397869182">
      <w:bodyDiv w:val="1"/>
      <w:marLeft w:val="0"/>
      <w:marRight w:val="0"/>
      <w:marTop w:val="0"/>
      <w:marBottom w:val="0"/>
      <w:divBdr>
        <w:top w:val="none" w:sz="0" w:space="0" w:color="auto"/>
        <w:left w:val="none" w:sz="0" w:space="0" w:color="auto"/>
        <w:bottom w:val="none" w:sz="0" w:space="0" w:color="auto"/>
        <w:right w:val="none" w:sz="0" w:space="0" w:color="auto"/>
      </w:divBdr>
    </w:div>
    <w:div w:id="454442866">
      <w:bodyDiv w:val="1"/>
      <w:marLeft w:val="0"/>
      <w:marRight w:val="0"/>
      <w:marTop w:val="0"/>
      <w:marBottom w:val="0"/>
      <w:divBdr>
        <w:top w:val="none" w:sz="0" w:space="0" w:color="auto"/>
        <w:left w:val="none" w:sz="0" w:space="0" w:color="auto"/>
        <w:bottom w:val="none" w:sz="0" w:space="0" w:color="auto"/>
        <w:right w:val="none" w:sz="0" w:space="0" w:color="auto"/>
      </w:divBdr>
    </w:div>
    <w:div w:id="574515852">
      <w:bodyDiv w:val="1"/>
      <w:marLeft w:val="0"/>
      <w:marRight w:val="0"/>
      <w:marTop w:val="0"/>
      <w:marBottom w:val="0"/>
      <w:divBdr>
        <w:top w:val="none" w:sz="0" w:space="0" w:color="auto"/>
        <w:left w:val="none" w:sz="0" w:space="0" w:color="auto"/>
        <w:bottom w:val="none" w:sz="0" w:space="0" w:color="auto"/>
        <w:right w:val="none" w:sz="0" w:space="0" w:color="auto"/>
      </w:divBdr>
    </w:div>
    <w:div w:id="590159808">
      <w:bodyDiv w:val="1"/>
      <w:marLeft w:val="0"/>
      <w:marRight w:val="0"/>
      <w:marTop w:val="0"/>
      <w:marBottom w:val="0"/>
      <w:divBdr>
        <w:top w:val="none" w:sz="0" w:space="0" w:color="auto"/>
        <w:left w:val="none" w:sz="0" w:space="0" w:color="auto"/>
        <w:bottom w:val="none" w:sz="0" w:space="0" w:color="auto"/>
        <w:right w:val="none" w:sz="0" w:space="0" w:color="auto"/>
      </w:divBdr>
    </w:div>
    <w:div w:id="591164311">
      <w:bodyDiv w:val="1"/>
      <w:marLeft w:val="0"/>
      <w:marRight w:val="0"/>
      <w:marTop w:val="0"/>
      <w:marBottom w:val="0"/>
      <w:divBdr>
        <w:top w:val="none" w:sz="0" w:space="0" w:color="auto"/>
        <w:left w:val="none" w:sz="0" w:space="0" w:color="auto"/>
        <w:bottom w:val="none" w:sz="0" w:space="0" w:color="auto"/>
        <w:right w:val="none" w:sz="0" w:space="0" w:color="auto"/>
      </w:divBdr>
    </w:div>
    <w:div w:id="599337110">
      <w:bodyDiv w:val="1"/>
      <w:marLeft w:val="0"/>
      <w:marRight w:val="0"/>
      <w:marTop w:val="0"/>
      <w:marBottom w:val="0"/>
      <w:divBdr>
        <w:top w:val="none" w:sz="0" w:space="0" w:color="auto"/>
        <w:left w:val="none" w:sz="0" w:space="0" w:color="auto"/>
        <w:bottom w:val="none" w:sz="0" w:space="0" w:color="auto"/>
        <w:right w:val="none" w:sz="0" w:space="0" w:color="auto"/>
      </w:divBdr>
    </w:div>
    <w:div w:id="610745913">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755438321">
      <w:bodyDiv w:val="1"/>
      <w:marLeft w:val="0"/>
      <w:marRight w:val="0"/>
      <w:marTop w:val="0"/>
      <w:marBottom w:val="0"/>
      <w:divBdr>
        <w:top w:val="none" w:sz="0" w:space="0" w:color="auto"/>
        <w:left w:val="none" w:sz="0" w:space="0" w:color="auto"/>
        <w:bottom w:val="none" w:sz="0" w:space="0" w:color="auto"/>
        <w:right w:val="none" w:sz="0" w:space="0" w:color="auto"/>
      </w:divBdr>
    </w:div>
    <w:div w:id="756094469">
      <w:bodyDiv w:val="1"/>
      <w:marLeft w:val="0"/>
      <w:marRight w:val="0"/>
      <w:marTop w:val="0"/>
      <w:marBottom w:val="0"/>
      <w:divBdr>
        <w:top w:val="none" w:sz="0" w:space="0" w:color="auto"/>
        <w:left w:val="none" w:sz="0" w:space="0" w:color="auto"/>
        <w:bottom w:val="none" w:sz="0" w:space="0" w:color="auto"/>
        <w:right w:val="none" w:sz="0" w:space="0" w:color="auto"/>
      </w:divBdr>
    </w:div>
    <w:div w:id="839735266">
      <w:bodyDiv w:val="1"/>
      <w:marLeft w:val="0"/>
      <w:marRight w:val="0"/>
      <w:marTop w:val="0"/>
      <w:marBottom w:val="0"/>
      <w:divBdr>
        <w:top w:val="none" w:sz="0" w:space="0" w:color="auto"/>
        <w:left w:val="none" w:sz="0" w:space="0" w:color="auto"/>
        <w:bottom w:val="none" w:sz="0" w:space="0" w:color="auto"/>
        <w:right w:val="none" w:sz="0" w:space="0" w:color="auto"/>
      </w:divBdr>
    </w:div>
    <w:div w:id="846334543">
      <w:bodyDiv w:val="1"/>
      <w:marLeft w:val="0"/>
      <w:marRight w:val="0"/>
      <w:marTop w:val="0"/>
      <w:marBottom w:val="0"/>
      <w:divBdr>
        <w:top w:val="none" w:sz="0" w:space="0" w:color="auto"/>
        <w:left w:val="none" w:sz="0" w:space="0" w:color="auto"/>
        <w:bottom w:val="none" w:sz="0" w:space="0" w:color="auto"/>
        <w:right w:val="none" w:sz="0" w:space="0" w:color="auto"/>
      </w:divBdr>
    </w:div>
    <w:div w:id="904488349">
      <w:bodyDiv w:val="1"/>
      <w:marLeft w:val="0"/>
      <w:marRight w:val="0"/>
      <w:marTop w:val="0"/>
      <w:marBottom w:val="0"/>
      <w:divBdr>
        <w:top w:val="none" w:sz="0" w:space="0" w:color="auto"/>
        <w:left w:val="none" w:sz="0" w:space="0" w:color="auto"/>
        <w:bottom w:val="none" w:sz="0" w:space="0" w:color="auto"/>
        <w:right w:val="none" w:sz="0" w:space="0" w:color="auto"/>
      </w:divBdr>
    </w:div>
    <w:div w:id="915940707">
      <w:bodyDiv w:val="1"/>
      <w:marLeft w:val="0"/>
      <w:marRight w:val="0"/>
      <w:marTop w:val="0"/>
      <w:marBottom w:val="0"/>
      <w:divBdr>
        <w:top w:val="none" w:sz="0" w:space="0" w:color="auto"/>
        <w:left w:val="none" w:sz="0" w:space="0" w:color="auto"/>
        <w:bottom w:val="none" w:sz="0" w:space="0" w:color="auto"/>
        <w:right w:val="none" w:sz="0" w:space="0" w:color="auto"/>
      </w:divBdr>
    </w:div>
    <w:div w:id="933052518">
      <w:bodyDiv w:val="1"/>
      <w:marLeft w:val="0"/>
      <w:marRight w:val="0"/>
      <w:marTop w:val="0"/>
      <w:marBottom w:val="0"/>
      <w:divBdr>
        <w:top w:val="none" w:sz="0" w:space="0" w:color="auto"/>
        <w:left w:val="none" w:sz="0" w:space="0" w:color="auto"/>
        <w:bottom w:val="none" w:sz="0" w:space="0" w:color="auto"/>
        <w:right w:val="none" w:sz="0" w:space="0" w:color="auto"/>
      </w:divBdr>
    </w:div>
    <w:div w:id="999187743">
      <w:bodyDiv w:val="1"/>
      <w:marLeft w:val="0"/>
      <w:marRight w:val="0"/>
      <w:marTop w:val="0"/>
      <w:marBottom w:val="0"/>
      <w:divBdr>
        <w:top w:val="none" w:sz="0" w:space="0" w:color="auto"/>
        <w:left w:val="none" w:sz="0" w:space="0" w:color="auto"/>
        <w:bottom w:val="none" w:sz="0" w:space="0" w:color="auto"/>
        <w:right w:val="none" w:sz="0" w:space="0" w:color="auto"/>
      </w:divBdr>
    </w:div>
    <w:div w:id="1072703713">
      <w:bodyDiv w:val="1"/>
      <w:marLeft w:val="0"/>
      <w:marRight w:val="0"/>
      <w:marTop w:val="0"/>
      <w:marBottom w:val="0"/>
      <w:divBdr>
        <w:top w:val="none" w:sz="0" w:space="0" w:color="auto"/>
        <w:left w:val="none" w:sz="0" w:space="0" w:color="auto"/>
        <w:bottom w:val="none" w:sz="0" w:space="0" w:color="auto"/>
        <w:right w:val="none" w:sz="0" w:space="0" w:color="auto"/>
      </w:divBdr>
    </w:div>
    <w:div w:id="1145006985">
      <w:bodyDiv w:val="1"/>
      <w:marLeft w:val="0"/>
      <w:marRight w:val="0"/>
      <w:marTop w:val="0"/>
      <w:marBottom w:val="0"/>
      <w:divBdr>
        <w:top w:val="none" w:sz="0" w:space="0" w:color="auto"/>
        <w:left w:val="none" w:sz="0" w:space="0" w:color="auto"/>
        <w:bottom w:val="none" w:sz="0" w:space="0" w:color="auto"/>
        <w:right w:val="none" w:sz="0" w:space="0" w:color="auto"/>
      </w:divBdr>
    </w:div>
    <w:div w:id="1299409045">
      <w:bodyDiv w:val="1"/>
      <w:marLeft w:val="0"/>
      <w:marRight w:val="0"/>
      <w:marTop w:val="0"/>
      <w:marBottom w:val="0"/>
      <w:divBdr>
        <w:top w:val="none" w:sz="0" w:space="0" w:color="auto"/>
        <w:left w:val="none" w:sz="0" w:space="0" w:color="auto"/>
        <w:bottom w:val="none" w:sz="0" w:space="0" w:color="auto"/>
        <w:right w:val="none" w:sz="0" w:space="0" w:color="auto"/>
      </w:divBdr>
    </w:div>
    <w:div w:id="1332248347">
      <w:bodyDiv w:val="1"/>
      <w:marLeft w:val="0"/>
      <w:marRight w:val="0"/>
      <w:marTop w:val="0"/>
      <w:marBottom w:val="0"/>
      <w:divBdr>
        <w:top w:val="none" w:sz="0" w:space="0" w:color="auto"/>
        <w:left w:val="none" w:sz="0" w:space="0" w:color="auto"/>
        <w:bottom w:val="none" w:sz="0" w:space="0" w:color="auto"/>
        <w:right w:val="none" w:sz="0" w:space="0" w:color="auto"/>
      </w:divBdr>
    </w:div>
    <w:div w:id="1356997770">
      <w:bodyDiv w:val="1"/>
      <w:marLeft w:val="0"/>
      <w:marRight w:val="0"/>
      <w:marTop w:val="0"/>
      <w:marBottom w:val="0"/>
      <w:divBdr>
        <w:top w:val="none" w:sz="0" w:space="0" w:color="auto"/>
        <w:left w:val="none" w:sz="0" w:space="0" w:color="auto"/>
        <w:bottom w:val="none" w:sz="0" w:space="0" w:color="auto"/>
        <w:right w:val="none" w:sz="0" w:space="0" w:color="auto"/>
      </w:divBdr>
    </w:div>
    <w:div w:id="1370644103">
      <w:bodyDiv w:val="1"/>
      <w:marLeft w:val="0"/>
      <w:marRight w:val="0"/>
      <w:marTop w:val="0"/>
      <w:marBottom w:val="0"/>
      <w:divBdr>
        <w:top w:val="none" w:sz="0" w:space="0" w:color="auto"/>
        <w:left w:val="none" w:sz="0" w:space="0" w:color="auto"/>
        <w:bottom w:val="none" w:sz="0" w:space="0" w:color="auto"/>
        <w:right w:val="none" w:sz="0" w:space="0" w:color="auto"/>
      </w:divBdr>
    </w:div>
    <w:div w:id="1377970481">
      <w:bodyDiv w:val="1"/>
      <w:marLeft w:val="0"/>
      <w:marRight w:val="0"/>
      <w:marTop w:val="0"/>
      <w:marBottom w:val="0"/>
      <w:divBdr>
        <w:top w:val="none" w:sz="0" w:space="0" w:color="auto"/>
        <w:left w:val="none" w:sz="0" w:space="0" w:color="auto"/>
        <w:bottom w:val="none" w:sz="0" w:space="0" w:color="auto"/>
        <w:right w:val="none" w:sz="0" w:space="0" w:color="auto"/>
      </w:divBdr>
    </w:div>
    <w:div w:id="1411121860">
      <w:bodyDiv w:val="1"/>
      <w:marLeft w:val="0"/>
      <w:marRight w:val="0"/>
      <w:marTop w:val="0"/>
      <w:marBottom w:val="0"/>
      <w:divBdr>
        <w:top w:val="none" w:sz="0" w:space="0" w:color="auto"/>
        <w:left w:val="none" w:sz="0" w:space="0" w:color="auto"/>
        <w:bottom w:val="none" w:sz="0" w:space="0" w:color="auto"/>
        <w:right w:val="none" w:sz="0" w:space="0" w:color="auto"/>
      </w:divBdr>
    </w:div>
    <w:div w:id="1451628556">
      <w:bodyDiv w:val="1"/>
      <w:marLeft w:val="0"/>
      <w:marRight w:val="0"/>
      <w:marTop w:val="0"/>
      <w:marBottom w:val="0"/>
      <w:divBdr>
        <w:top w:val="none" w:sz="0" w:space="0" w:color="auto"/>
        <w:left w:val="none" w:sz="0" w:space="0" w:color="auto"/>
        <w:bottom w:val="none" w:sz="0" w:space="0" w:color="auto"/>
        <w:right w:val="none" w:sz="0" w:space="0" w:color="auto"/>
      </w:divBdr>
    </w:div>
    <w:div w:id="1462729346">
      <w:bodyDiv w:val="1"/>
      <w:marLeft w:val="0"/>
      <w:marRight w:val="0"/>
      <w:marTop w:val="0"/>
      <w:marBottom w:val="0"/>
      <w:divBdr>
        <w:top w:val="none" w:sz="0" w:space="0" w:color="auto"/>
        <w:left w:val="none" w:sz="0" w:space="0" w:color="auto"/>
        <w:bottom w:val="none" w:sz="0" w:space="0" w:color="auto"/>
        <w:right w:val="none" w:sz="0" w:space="0" w:color="auto"/>
      </w:divBdr>
    </w:div>
    <w:div w:id="1515194656">
      <w:bodyDiv w:val="1"/>
      <w:marLeft w:val="0"/>
      <w:marRight w:val="0"/>
      <w:marTop w:val="0"/>
      <w:marBottom w:val="0"/>
      <w:divBdr>
        <w:top w:val="none" w:sz="0" w:space="0" w:color="auto"/>
        <w:left w:val="none" w:sz="0" w:space="0" w:color="auto"/>
        <w:bottom w:val="none" w:sz="0" w:space="0" w:color="auto"/>
        <w:right w:val="none" w:sz="0" w:space="0" w:color="auto"/>
      </w:divBdr>
    </w:div>
    <w:div w:id="1558198827">
      <w:bodyDiv w:val="1"/>
      <w:marLeft w:val="0"/>
      <w:marRight w:val="0"/>
      <w:marTop w:val="0"/>
      <w:marBottom w:val="0"/>
      <w:divBdr>
        <w:top w:val="none" w:sz="0" w:space="0" w:color="auto"/>
        <w:left w:val="none" w:sz="0" w:space="0" w:color="auto"/>
        <w:bottom w:val="none" w:sz="0" w:space="0" w:color="auto"/>
        <w:right w:val="none" w:sz="0" w:space="0" w:color="auto"/>
      </w:divBdr>
    </w:div>
    <w:div w:id="1585916872">
      <w:bodyDiv w:val="1"/>
      <w:marLeft w:val="0"/>
      <w:marRight w:val="0"/>
      <w:marTop w:val="0"/>
      <w:marBottom w:val="0"/>
      <w:divBdr>
        <w:top w:val="none" w:sz="0" w:space="0" w:color="auto"/>
        <w:left w:val="none" w:sz="0" w:space="0" w:color="auto"/>
        <w:bottom w:val="none" w:sz="0" w:space="0" w:color="auto"/>
        <w:right w:val="none" w:sz="0" w:space="0" w:color="auto"/>
      </w:divBdr>
    </w:div>
    <w:div w:id="1623728515">
      <w:bodyDiv w:val="1"/>
      <w:marLeft w:val="0"/>
      <w:marRight w:val="0"/>
      <w:marTop w:val="0"/>
      <w:marBottom w:val="0"/>
      <w:divBdr>
        <w:top w:val="none" w:sz="0" w:space="0" w:color="auto"/>
        <w:left w:val="none" w:sz="0" w:space="0" w:color="auto"/>
        <w:bottom w:val="none" w:sz="0" w:space="0" w:color="auto"/>
        <w:right w:val="none" w:sz="0" w:space="0" w:color="auto"/>
      </w:divBdr>
    </w:div>
    <w:div w:id="1645623696">
      <w:bodyDiv w:val="1"/>
      <w:marLeft w:val="0"/>
      <w:marRight w:val="0"/>
      <w:marTop w:val="0"/>
      <w:marBottom w:val="0"/>
      <w:divBdr>
        <w:top w:val="none" w:sz="0" w:space="0" w:color="auto"/>
        <w:left w:val="none" w:sz="0" w:space="0" w:color="auto"/>
        <w:bottom w:val="none" w:sz="0" w:space="0" w:color="auto"/>
        <w:right w:val="none" w:sz="0" w:space="0" w:color="auto"/>
      </w:divBdr>
    </w:div>
    <w:div w:id="1723870820">
      <w:bodyDiv w:val="1"/>
      <w:marLeft w:val="0"/>
      <w:marRight w:val="0"/>
      <w:marTop w:val="0"/>
      <w:marBottom w:val="0"/>
      <w:divBdr>
        <w:top w:val="none" w:sz="0" w:space="0" w:color="auto"/>
        <w:left w:val="none" w:sz="0" w:space="0" w:color="auto"/>
        <w:bottom w:val="none" w:sz="0" w:space="0" w:color="auto"/>
        <w:right w:val="none" w:sz="0" w:space="0" w:color="auto"/>
      </w:divBdr>
    </w:div>
    <w:div w:id="1778714578">
      <w:bodyDiv w:val="1"/>
      <w:marLeft w:val="0"/>
      <w:marRight w:val="0"/>
      <w:marTop w:val="0"/>
      <w:marBottom w:val="0"/>
      <w:divBdr>
        <w:top w:val="none" w:sz="0" w:space="0" w:color="auto"/>
        <w:left w:val="none" w:sz="0" w:space="0" w:color="auto"/>
        <w:bottom w:val="none" w:sz="0" w:space="0" w:color="auto"/>
        <w:right w:val="none" w:sz="0" w:space="0" w:color="auto"/>
      </w:divBdr>
    </w:div>
    <w:div w:id="1786539721">
      <w:bodyDiv w:val="1"/>
      <w:marLeft w:val="0"/>
      <w:marRight w:val="0"/>
      <w:marTop w:val="0"/>
      <w:marBottom w:val="0"/>
      <w:divBdr>
        <w:top w:val="none" w:sz="0" w:space="0" w:color="auto"/>
        <w:left w:val="none" w:sz="0" w:space="0" w:color="auto"/>
        <w:bottom w:val="none" w:sz="0" w:space="0" w:color="auto"/>
        <w:right w:val="none" w:sz="0" w:space="0" w:color="auto"/>
      </w:divBdr>
    </w:div>
    <w:div w:id="1791437087">
      <w:bodyDiv w:val="1"/>
      <w:marLeft w:val="0"/>
      <w:marRight w:val="0"/>
      <w:marTop w:val="0"/>
      <w:marBottom w:val="0"/>
      <w:divBdr>
        <w:top w:val="none" w:sz="0" w:space="0" w:color="auto"/>
        <w:left w:val="none" w:sz="0" w:space="0" w:color="auto"/>
        <w:bottom w:val="none" w:sz="0" w:space="0" w:color="auto"/>
        <w:right w:val="none" w:sz="0" w:space="0" w:color="auto"/>
      </w:divBdr>
    </w:div>
    <w:div w:id="1810438407">
      <w:bodyDiv w:val="1"/>
      <w:marLeft w:val="0"/>
      <w:marRight w:val="0"/>
      <w:marTop w:val="0"/>
      <w:marBottom w:val="0"/>
      <w:divBdr>
        <w:top w:val="none" w:sz="0" w:space="0" w:color="auto"/>
        <w:left w:val="none" w:sz="0" w:space="0" w:color="auto"/>
        <w:bottom w:val="none" w:sz="0" w:space="0" w:color="auto"/>
        <w:right w:val="none" w:sz="0" w:space="0" w:color="auto"/>
      </w:divBdr>
    </w:div>
    <w:div w:id="1833523163">
      <w:bodyDiv w:val="1"/>
      <w:marLeft w:val="0"/>
      <w:marRight w:val="0"/>
      <w:marTop w:val="0"/>
      <w:marBottom w:val="0"/>
      <w:divBdr>
        <w:top w:val="none" w:sz="0" w:space="0" w:color="auto"/>
        <w:left w:val="none" w:sz="0" w:space="0" w:color="auto"/>
        <w:bottom w:val="none" w:sz="0" w:space="0" w:color="auto"/>
        <w:right w:val="none" w:sz="0" w:space="0" w:color="auto"/>
      </w:divBdr>
    </w:div>
    <w:div w:id="1893467923">
      <w:bodyDiv w:val="1"/>
      <w:marLeft w:val="0"/>
      <w:marRight w:val="0"/>
      <w:marTop w:val="0"/>
      <w:marBottom w:val="0"/>
      <w:divBdr>
        <w:top w:val="none" w:sz="0" w:space="0" w:color="auto"/>
        <w:left w:val="none" w:sz="0" w:space="0" w:color="auto"/>
        <w:bottom w:val="none" w:sz="0" w:space="0" w:color="auto"/>
        <w:right w:val="none" w:sz="0" w:space="0" w:color="auto"/>
      </w:divBdr>
    </w:div>
    <w:div w:id="1925020354">
      <w:bodyDiv w:val="1"/>
      <w:marLeft w:val="0"/>
      <w:marRight w:val="0"/>
      <w:marTop w:val="0"/>
      <w:marBottom w:val="0"/>
      <w:divBdr>
        <w:top w:val="none" w:sz="0" w:space="0" w:color="auto"/>
        <w:left w:val="none" w:sz="0" w:space="0" w:color="auto"/>
        <w:bottom w:val="none" w:sz="0" w:space="0" w:color="auto"/>
        <w:right w:val="none" w:sz="0" w:space="0" w:color="auto"/>
      </w:divBdr>
    </w:div>
    <w:div w:id="1946694798">
      <w:bodyDiv w:val="1"/>
      <w:marLeft w:val="0"/>
      <w:marRight w:val="0"/>
      <w:marTop w:val="0"/>
      <w:marBottom w:val="0"/>
      <w:divBdr>
        <w:top w:val="none" w:sz="0" w:space="0" w:color="auto"/>
        <w:left w:val="none" w:sz="0" w:space="0" w:color="auto"/>
        <w:bottom w:val="none" w:sz="0" w:space="0" w:color="auto"/>
        <w:right w:val="none" w:sz="0" w:space="0" w:color="auto"/>
      </w:divBdr>
    </w:div>
    <w:div w:id="1962488916">
      <w:bodyDiv w:val="1"/>
      <w:marLeft w:val="0"/>
      <w:marRight w:val="0"/>
      <w:marTop w:val="0"/>
      <w:marBottom w:val="0"/>
      <w:divBdr>
        <w:top w:val="none" w:sz="0" w:space="0" w:color="auto"/>
        <w:left w:val="none" w:sz="0" w:space="0" w:color="auto"/>
        <w:bottom w:val="none" w:sz="0" w:space="0" w:color="auto"/>
        <w:right w:val="none" w:sz="0" w:space="0" w:color="auto"/>
      </w:divBdr>
    </w:div>
    <w:div w:id="1970935635">
      <w:bodyDiv w:val="1"/>
      <w:marLeft w:val="0"/>
      <w:marRight w:val="0"/>
      <w:marTop w:val="0"/>
      <w:marBottom w:val="0"/>
      <w:divBdr>
        <w:top w:val="none" w:sz="0" w:space="0" w:color="auto"/>
        <w:left w:val="none" w:sz="0" w:space="0" w:color="auto"/>
        <w:bottom w:val="none" w:sz="0" w:space="0" w:color="auto"/>
        <w:right w:val="none" w:sz="0" w:space="0" w:color="auto"/>
      </w:divBdr>
    </w:div>
    <w:div w:id="1997563076">
      <w:bodyDiv w:val="1"/>
      <w:marLeft w:val="0"/>
      <w:marRight w:val="0"/>
      <w:marTop w:val="0"/>
      <w:marBottom w:val="0"/>
      <w:divBdr>
        <w:top w:val="none" w:sz="0" w:space="0" w:color="auto"/>
        <w:left w:val="none" w:sz="0" w:space="0" w:color="auto"/>
        <w:bottom w:val="none" w:sz="0" w:space="0" w:color="auto"/>
        <w:right w:val="none" w:sz="0" w:space="0" w:color="auto"/>
      </w:divBdr>
    </w:div>
    <w:div w:id="2044861906">
      <w:bodyDiv w:val="1"/>
      <w:marLeft w:val="0"/>
      <w:marRight w:val="0"/>
      <w:marTop w:val="0"/>
      <w:marBottom w:val="0"/>
      <w:divBdr>
        <w:top w:val="none" w:sz="0" w:space="0" w:color="auto"/>
        <w:left w:val="none" w:sz="0" w:space="0" w:color="auto"/>
        <w:bottom w:val="none" w:sz="0" w:space="0" w:color="auto"/>
        <w:right w:val="none" w:sz="0" w:space="0" w:color="auto"/>
      </w:divBdr>
    </w:div>
    <w:div w:id="2115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atimesblogs.latimes.com/the_big_picture/2010/11/the-2010-midterms-twitter-effect-not-a-very-reliable-election-prediction-tool.html" TargetMode="External"/><Relationship Id="rId4" Type="http://schemas.openxmlformats.org/officeDocument/2006/relationships/styles" Target="styles.xml"/><Relationship Id="rId9" Type="http://schemas.openxmlformats.org/officeDocument/2006/relationships/hyperlink" Target="http://www.fastcompany.com/1699853/facebook-twitter-election-results-prove-remarkably-accurat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2012-03-17T00:00:00</PublishDate>
  <Abstract>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D3AFC-2FCB-423B-B9FF-39411739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6328</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ECON499-11C (HAM)</vt:lpstr>
    </vt:vector>
  </TitlesOfParts>
  <Company>University of Waikato</Company>
  <LinksUpToDate>false</LinksUpToDate>
  <CharactersWithSpaces>42316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ECON499-11C (HAM)</dc:title>
  <dc:subject>Facebook and Twitter: How reliably do they predict the New Zealand 2011 election results?</dc:subject>
  <dc:creator>Waikato Management School</dc:creator>
  <cp:lastModifiedBy>Brian Silverstone</cp:lastModifiedBy>
  <cp:revision>11</cp:revision>
  <cp:lastPrinted>2013-04-08T03:30:00Z</cp:lastPrinted>
  <dcterms:created xsi:type="dcterms:W3CDTF">2013-06-02T06:21:00Z</dcterms:created>
  <dcterms:modified xsi:type="dcterms:W3CDTF">2013-06-02T06:52:00Z</dcterms:modified>
</cp:coreProperties>
</file>