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5811" w:rsidRDefault="00A85811" w:rsidP="00E95DD7">
      <w:pPr>
        <w:pStyle w:val="PlainText"/>
        <w:tabs>
          <w:tab w:val="left" w:pos="284"/>
        </w:tabs>
        <w:jc w:val="center"/>
        <w:rPr>
          <w:rFonts w:ascii="Times New Roman" w:hAnsi="Times New Roman"/>
          <w:b/>
          <w:sz w:val="28"/>
        </w:rPr>
      </w:pPr>
    </w:p>
    <w:p w:rsidR="00A85811" w:rsidRDefault="00A85811" w:rsidP="00E95DD7">
      <w:pPr>
        <w:pStyle w:val="PlainText"/>
        <w:tabs>
          <w:tab w:val="left" w:pos="284"/>
        </w:tabs>
        <w:jc w:val="center"/>
        <w:rPr>
          <w:rFonts w:ascii="Times New Roman" w:hAnsi="Times New Roman"/>
          <w:b/>
          <w:sz w:val="28"/>
        </w:rPr>
      </w:pPr>
    </w:p>
    <w:p w:rsidR="00A85811" w:rsidRDefault="00A85811" w:rsidP="00E95DD7">
      <w:pPr>
        <w:pStyle w:val="PlainText"/>
        <w:tabs>
          <w:tab w:val="left" w:pos="284"/>
        </w:tabs>
        <w:jc w:val="center"/>
        <w:rPr>
          <w:rFonts w:ascii="Times New Roman" w:hAnsi="Times New Roman"/>
          <w:b/>
          <w:sz w:val="28"/>
        </w:rPr>
      </w:pPr>
    </w:p>
    <w:p w:rsidR="00E95DD7" w:rsidRDefault="00E95DD7" w:rsidP="00E95DD7">
      <w:pPr>
        <w:pStyle w:val="PlainText"/>
        <w:tabs>
          <w:tab w:val="left" w:pos="284"/>
        </w:tabs>
        <w:jc w:val="center"/>
        <w:rPr>
          <w:rFonts w:ascii="Times New Roman" w:hAnsi="Times New Roman"/>
          <w:b/>
          <w:sz w:val="28"/>
        </w:rPr>
      </w:pPr>
      <w:r>
        <w:rPr>
          <w:rFonts w:ascii="Times New Roman" w:hAnsi="Times New Roman"/>
          <w:b/>
          <w:sz w:val="28"/>
        </w:rPr>
        <w:t>UNIVERSITY OF WAIKATO</w:t>
      </w:r>
    </w:p>
    <w:p w:rsidR="00E95DD7" w:rsidRDefault="00E95DD7" w:rsidP="00E95DD7">
      <w:pPr>
        <w:pStyle w:val="PlainText"/>
        <w:tabs>
          <w:tab w:val="left" w:pos="284"/>
        </w:tabs>
        <w:jc w:val="center"/>
        <w:rPr>
          <w:rFonts w:ascii="Times New Roman" w:hAnsi="Times New Roman"/>
          <w:b/>
          <w:sz w:val="28"/>
        </w:rPr>
      </w:pPr>
    </w:p>
    <w:p w:rsidR="00E95DD7" w:rsidRDefault="00E95DD7" w:rsidP="00E95DD7">
      <w:pPr>
        <w:pStyle w:val="PlainText"/>
        <w:tabs>
          <w:tab w:val="left" w:pos="284"/>
        </w:tabs>
        <w:jc w:val="center"/>
        <w:rPr>
          <w:rFonts w:ascii="Times New Roman" w:hAnsi="Times New Roman"/>
          <w:b/>
          <w:sz w:val="28"/>
        </w:rPr>
      </w:pPr>
      <w:r>
        <w:rPr>
          <w:rFonts w:ascii="Times New Roman" w:hAnsi="Times New Roman"/>
          <w:b/>
          <w:sz w:val="28"/>
        </w:rPr>
        <w:t>Hamilton</w:t>
      </w:r>
    </w:p>
    <w:p w:rsidR="00E95DD7" w:rsidRDefault="00E95DD7" w:rsidP="00E95DD7">
      <w:pPr>
        <w:pStyle w:val="PlainText"/>
        <w:tabs>
          <w:tab w:val="left" w:pos="284"/>
        </w:tabs>
        <w:jc w:val="center"/>
        <w:rPr>
          <w:rFonts w:ascii="Times New Roman" w:hAnsi="Times New Roman"/>
          <w:b/>
          <w:sz w:val="28"/>
        </w:rPr>
      </w:pPr>
      <w:r>
        <w:rPr>
          <w:rFonts w:ascii="Times New Roman" w:hAnsi="Times New Roman"/>
          <w:b/>
          <w:sz w:val="28"/>
        </w:rPr>
        <w:t>New Zealand</w:t>
      </w:r>
    </w:p>
    <w:p w:rsidR="00E95DD7" w:rsidRDefault="00E95DD7" w:rsidP="00E95DD7">
      <w:pPr>
        <w:pStyle w:val="PlainText"/>
        <w:tabs>
          <w:tab w:val="left" w:pos="284"/>
        </w:tabs>
        <w:jc w:val="center"/>
        <w:rPr>
          <w:rFonts w:ascii="Times New Roman" w:hAnsi="Times New Roman"/>
          <w:b/>
          <w:sz w:val="28"/>
        </w:rPr>
      </w:pPr>
    </w:p>
    <w:p w:rsidR="00E95DD7" w:rsidRDefault="00E95DD7" w:rsidP="00E95DD7">
      <w:pPr>
        <w:pStyle w:val="PlainText"/>
        <w:tabs>
          <w:tab w:val="left" w:pos="284"/>
        </w:tabs>
        <w:jc w:val="center"/>
        <w:rPr>
          <w:rFonts w:ascii="Times New Roman" w:hAnsi="Times New Roman"/>
          <w:b/>
          <w:sz w:val="28"/>
        </w:rPr>
      </w:pPr>
    </w:p>
    <w:p w:rsidR="00E95DD7" w:rsidRDefault="00E95DD7" w:rsidP="00E95DD7">
      <w:pPr>
        <w:pStyle w:val="PlainText"/>
        <w:pBdr>
          <w:top w:val="thinThickSmallGap" w:sz="24" w:space="1" w:color="auto"/>
          <w:left w:val="thinThickSmallGap" w:sz="24" w:space="4" w:color="auto"/>
          <w:bottom w:val="thickThinSmallGap" w:sz="24" w:space="1" w:color="auto"/>
          <w:right w:val="thickThinSmallGap" w:sz="24" w:space="4" w:color="auto"/>
        </w:pBdr>
        <w:tabs>
          <w:tab w:val="left" w:pos="284"/>
        </w:tabs>
        <w:spacing w:line="360" w:lineRule="auto"/>
        <w:jc w:val="center"/>
        <w:rPr>
          <w:rFonts w:ascii="Times New Roman" w:hAnsi="Times New Roman"/>
          <w:b/>
          <w:sz w:val="28"/>
          <w:szCs w:val="28"/>
        </w:rPr>
      </w:pPr>
    </w:p>
    <w:p w:rsidR="00E95DD7" w:rsidRDefault="00E95DD7" w:rsidP="00E95DD7">
      <w:pPr>
        <w:pStyle w:val="PlainText"/>
        <w:pBdr>
          <w:top w:val="thinThickSmallGap" w:sz="24" w:space="1" w:color="auto"/>
          <w:left w:val="thinThickSmallGap" w:sz="24" w:space="4" w:color="auto"/>
          <w:bottom w:val="thickThinSmallGap" w:sz="24" w:space="1" w:color="auto"/>
          <w:right w:val="thickThinSmallGap" w:sz="24" w:space="4" w:color="auto"/>
        </w:pBdr>
        <w:tabs>
          <w:tab w:val="left" w:pos="284"/>
        </w:tabs>
        <w:spacing w:line="300" w:lineRule="auto"/>
        <w:jc w:val="center"/>
        <w:rPr>
          <w:rFonts w:ascii="Times New Roman" w:hAnsi="Times New Roman"/>
          <w:b/>
          <w:sz w:val="28"/>
          <w:szCs w:val="28"/>
        </w:rPr>
      </w:pPr>
      <w:r>
        <w:rPr>
          <w:rFonts w:ascii="Times New Roman" w:hAnsi="Times New Roman"/>
          <w:b/>
          <w:sz w:val="28"/>
          <w:szCs w:val="28"/>
        </w:rPr>
        <w:t xml:space="preserve">Do More Grandchildren </w:t>
      </w:r>
    </w:p>
    <w:p w:rsidR="00E95DD7" w:rsidRPr="00B200A6" w:rsidRDefault="00E95DD7" w:rsidP="00E95DD7">
      <w:pPr>
        <w:pStyle w:val="PlainText"/>
        <w:pBdr>
          <w:top w:val="thinThickSmallGap" w:sz="24" w:space="1" w:color="auto"/>
          <w:left w:val="thinThickSmallGap" w:sz="24" w:space="4" w:color="auto"/>
          <w:bottom w:val="thickThinSmallGap" w:sz="24" w:space="1" w:color="auto"/>
          <w:right w:val="thickThinSmallGap" w:sz="24" w:space="4" w:color="auto"/>
        </w:pBdr>
        <w:tabs>
          <w:tab w:val="left" w:pos="284"/>
        </w:tabs>
        <w:spacing w:line="300" w:lineRule="auto"/>
        <w:jc w:val="center"/>
        <w:rPr>
          <w:rFonts w:ascii="Times New Roman" w:hAnsi="Times New Roman"/>
          <w:b/>
          <w:sz w:val="28"/>
          <w:szCs w:val="28"/>
        </w:rPr>
      </w:pPr>
      <w:proofErr w:type="gramStart"/>
      <w:r>
        <w:rPr>
          <w:rFonts w:ascii="Times New Roman" w:hAnsi="Times New Roman"/>
          <w:b/>
          <w:sz w:val="28"/>
          <w:szCs w:val="28"/>
        </w:rPr>
        <w:t>Lead to Worse Health Status of Grandparents?</w:t>
      </w:r>
      <w:proofErr w:type="gramEnd"/>
    </w:p>
    <w:p w:rsidR="00E95DD7" w:rsidRDefault="00E95DD7" w:rsidP="00E95DD7">
      <w:pPr>
        <w:pStyle w:val="PlainText"/>
        <w:pBdr>
          <w:top w:val="thinThickSmallGap" w:sz="24" w:space="1" w:color="auto"/>
          <w:left w:val="thinThickSmallGap" w:sz="24" w:space="4" w:color="auto"/>
          <w:bottom w:val="thickThinSmallGap" w:sz="24" w:space="1" w:color="auto"/>
          <w:right w:val="thickThinSmallGap" w:sz="24" w:space="4" w:color="auto"/>
        </w:pBdr>
        <w:tabs>
          <w:tab w:val="left" w:pos="284"/>
        </w:tabs>
        <w:spacing w:line="300" w:lineRule="auto"/>
        <w:jc w:val="center"/>
        <w:rPr>
          <w:rFonts w:ascii="Times New Roman" w:hAnsi="Times New Roman"/>
          <w:b/>
          <w:sz w:val="28"/>
          <w:szCs w:val="28"/>
        </w:rPr>
      </w:pPr>
      <w:r>
        <w:rPr>
          <w:rFonts w:ascii="Times New Roman" w:hAnsi="Times New Roman"/>
          <w:b/>
          <w:sz w:val="28"/>
          <w:szCs w:val="28"/>
        </w:rPr>
        <w:t>Evidence from the China Health and Nutrition Survey</w:t>
      </w:r>
    </w:p>
    <w:p w:rsidR="00E95DD7" w:rsidRDefault="00E95DD7" w:rsidP="00E95DD7">
      <w:pPr>
        <w:pStyle w:val="PlainText"/>
        <w:pBdr>
          <w:top w:val="thinThickSmallGap" w:sz="24" w:space="1" w:color="auto"/>
          <w:left w:val="thinThickSmallGap" w:sz="24" w:space="4" w:color="auto"/>
          <w:bottom w:val="thickThinSmallGap" w:sz="24" w:space="1" w:color="auto"/>
          <w:right w:val="thickThinSmallGap" w:sz="24" w:space="4" w:color="auto"/>
        </w:pBdr>
        <w:tabs>
          <w:tab w:val="left" w:pos="284"/>
        </w:tabs>
        <w:spacing w:line="360" w:lineRule="auto"/>
        <w:jc w:val="center"/>
        <w:rPr>
          <w:rFonts w:ascii="Times New Roman" w:hAnsi="Times New Roman"/>
          <w:b/>
        </w:rPr>
      </w:pPr>
      <w:r>
        <w:rPr>
          <w:rFonts w:ascii="Times New Roman" w:hAnsi="Times New Roman"/>
          <w:b/>
          <w:sz w:val="28"/>
          <w:szCs w:val="28"/>
        </w:rPr>
        <w:t xml:space="preserve"> </w:t>
      </w:r>
    </w:p>
    <w:p w:rsidR="00E95DD7" w:rsidRDefault="00E95DD7" w:rsidP="00E95DD7">
      <w:pPr>
        <w:pStyle w:val="PlainText"/>
        <w:pBdr>
          <w:top w:val="thinThickSmallGap" w:sz="24" w:space="1" w:color="auto"/>
          <w:left w:val="thinThickSmallGap" w:sz="24" w:space="4" w:color="auto"/>
          <w:bottom w:val="thickThinSmallGap" w:sz="24" w:space="1" w:color="auto"/>
          <w:right w:val="thickThinSmallGap" w:sz="24" w:space="4" w:color="auto"/>
        </w:pBdr>
        <w:tabs>
          <w:tab w:val="left" w:pos="284"/>
        </w:tabs>
        <w:spacing w:line="360" w:lineRule="auto"/>
        <w:jc w:val="center"/>
        <w:rPr>
          <w:rFonts w:ascii="Times New Roman" w:hAnsi="Times New Roman"/>
          <w:sz w:val="28"/>
        </w:rPr>
      </w:pPr>
      <w:r>
        <w:rPr>
          <w:rFonts w:ascii="Times New Roman" w:hAnsi="Times New Roman"/>
          <w:sz w:val="28"/>
        </w:rPr>
        <w:t xml:space="preserve">Yun Liang and John Gibson </w:t>
      </w:r>
    </w:p>
    <w:p w:rsidR="00E95DD7" w:rsidRDefault="00E95DD7" w:rsidP="00E95DD7">
      <w:pPr>
        <w:pStyle w:val="PlainText"/>
        <w:pBdr>
          <w:top w:val="thinThickSmallGap" w:sz="24" w:space="1" w:color="auto"/>
          <w:left w:val="thinThickSmallGap" w:sz="24" w:space="4" w:color="auto"/>
          <w:bottom w:val="thickThinSmallGap" w:sz="24" w:space="1" w:color="auto"/>
          <w:right w:val="thickThinSmallGap" w:sz="24" w:space="4" w:color="auto"/>
        </w:pBdr>
        <w:tabs>
          <w:tab w:val="left" w:pos="284"/>
        </w:tabs>
        <w:spacing w:line="360" w:lineRule="auto"/>
        <w:jc w:val="center"/>
        <w:rPr>
          <w:rFonts w:ascii="Times New Roman" w:hAnsi="Times New Roman"/>
          <w:b/>
          <w:sz w:val="8"/>
        </w:rPr>
      </w:pPr>
    </w:p>
    <w:p w:rsidR="00E95DD7" w:rsidRDefault="00E95DD7" w:rsidP="00E95DD7">
      <w:pPr>
        <w:pStyle w:val="PlainText"/>
        <w:tabs>
          <w:tab w:val="left" w:pos="284"/>
        </w:tabs>
        <w:spacing w:before="100" w:line="360" w:lineRule="auto"/>
        <w:jc w:val="center"/>
        <w:rPr>
          <w:rFonts w:ascii="Times New Roman" w:hAnsi="Times New Roman"/>
          <w:b/>
          <w:bCs/>
          <w:sz w:val="28"/>
        </w:rPr>
      </w:pPr>
    </w:p>
    <w:p w:rsidR="00E95DD7" w:rsidRDefault="00E95DD7" w:rsidP="00E95DD7">
      <w:pPr>
        <w:pStyle w:val="PlainText"/>
        <w:tabs>
          <w:tab w:val="left" w:pos="284"/>
        </w:tabs>
        <w:spacing w:before="100" w:line="360" w:lineRule="auto"/>
        <w:jc w:val="center"/>
        <w:rPr>
          <w:rFonts w:ascii="Times New Roman" w:hAnsi="Times New Roman"/>
          <w:b/>
          <w:bCs/>
          <w:sz w:val="28"/>
        </w:rPr>
      </w:pPr>
      <w:r>
        <w:rPr>
          <w:rFonts w:ascii="Times New Roman" w:hAnsi="Times New Roman"/>
          <w:b/>
          <w:bCs/>
          <w:sz w:val="28"/>
        </w:rPr>
        <w:t>Department of Economics</w:t>
      </w:r>
    </w:p>
    <w:p w:rsidR="00E95DD7" w:rsidRDefault="00FB7E82" w:rsidP="00E95DD7">
      <w:pPr>
        <w:pStyle w:val="PlainText"/>
        <w:tabs>
          <w:tab w:val="left" w:pos="284"/>
        </w:tabs>
        <w:spacing w:before="100" w:line="360" w:lineRule="auto"/>
        <w:jc w:val="center"/>
        <w:rPr>
          <w:rFonts w:ascii="Times New Roman" w:hAnsi="Times New Roman"/>
          <w:b/>
          <w:bCs/>
          <w:sz w:val="28"/>
        </w:rPr>
      </w:pPr>
      <w:r>
        <w:rPr>
          <w:rFonts w:ascii="Times New Roman" w:hAnsi="Times New Roman"/>
          <w:b/>
          <w:bCs/>
          <w:sz w:val="28"/>
        </w:rPr>
        <w:t>Working Paper in Economics 18</w:t>
      </w:r>
      <w:r w:rsidR="00E95DD7">
        <w:rPr>
          <w:rFonts w:ascii="Times New Roman" w:hAnsi="Times New Roman"/>
          <w:b/>
          <w:bCs/>
          <w:sz w:val="28"/>
        </w:rPr>
        <w:t>/17</w:t>
      </w:r>
    </w:p>
    <w:p w:rsidR="00E95DD7" w:rsidRDefault="00FB7E82" w:rsidP="00E95DD7">
      <w:pPr>
        <w:pStyle w:val="PlainText"/>
        <w:tabs>
          <w:tab w:val="left" w:pos="284"/>
        </w:tabs>
        <w:spacing w:before="100" w:line="360" w:lineRule="auto"/>
        <w:jc w:val="center"/>
        <w:rPr>
          <w:rFonts w:ascii="Times New Roman" w:hAnsi="Times New Roman"/>
          <w:sz w:val="28"/>
        </w:rPr>
      </w:pPr>
      <w:r>
        <w:rPr>
          <w:rFonts w:ascii="Times New Roman" w:hAnsi="Times New Roman"/>
          <w:sz w:val="28"/>
        </w:rPr>
        <w:t>August</w:t>
      </w:r>
      <w:r w:rsidR="00E95DD7">
        <w:rPr>
          <w:rFonts w:ascii="Times New Roman" w:hAnsi="Times New Roman"/>
          <w:sz w:val="28"/>
        </w:rPr>
        <w:t xml:space="preserve"> 2017</w:t>
      </w:r>
    </w:p>
    <w:p w:rsidR="00E95DD7" w:rsidRDefault="00E95DD7" w:rsidP="00E95DD7">
      <w:pPr>
        <w:pStyle w:val="PlainText"/>
        <w:tabs>
          <w:tab w:val="left" w:pos="284"/>
        </w:tabs>
        <w:spacing w:before="100" w:line="360" w:lineRule="auto"/>
        <w:jc w:val="center"/>
        <w:rPr>
          <w:rFonts w:ascii="Times New Roman" w:hAnsi="Times New Roman"/>
          <w:sz w:val="28"/>
        </w:rPr>
      </w:pPr>
    </w:p>
    <w:tbl>
      <w:tblPr>
        <w:tblW w:w="0" w:type="auto"/>
        <w:tblLook w:val="04A0" w:firstRow="1" w:lastRow="0" w:firstColumn="1" w:lastColumn="0" w:noHBand="0" w:noVBand="1"/>
      </w:tblPr>
      <w:tblGrid>
        <w:gridCol w:w="4621"/>
        <w:gridCol w:w="4621"/>
      </w:tblGrid>
      <w:tr w:rsidR="00E95DD7" w:rsidTr="007C1177">
        <w:tc>
          <w:tcPr>
            <w:tcW w:w="4621" w:type="dxa"/>
          </w:tcPr>
          <w:p w:rsidR="00E95DD7" w:rsidRDefault="00E95DD7" w:rsidP="007C1177">
            <w:pPr>
              <w:pStyle w:val="CM23"/>
              <w:spacing w:after="0" w:line="276" w:lineRule="auto"/>
              <w:jc w:val="center"/>
              <w:rPr>
                <w:b/>
                <w:lang w:bidi="en-US"/>
              </w:rPr>
            </w:pPr>
          </w:p>
          <w:p w:rsidR="00E95DD7" w:rsidRDefault="00E95DD7" w:rsidP="007C1177">
            <w:pPr>
              <w:pStyle w:val="CM23"/>
              <w:spacing w:after="0" w:line="276" w:lineRule="auto"/>
              <w:jc w:val="center"/>
              <w:rPr>
                <w:b/>
                <w:lang w:bidi="en-US"/>
              </w:rPr>
            </w:pPr>
          </w:p>
          <w:p w:rsidR="00E95DD7" w:rsidRDefault="00E95DD7" w:rsidP="007C1177">
            <w:pPr>
              <w:pStyle w:val="CM23"/>
              <w:spacing w:after="0" w:line="276" w:lineRule="auto"/>
              <w:jc w:val="center"/>
              <w:rPr>
                <w:b/>
                <w:lang w:bidi="en-US"/>
              </w:rPr>
            </w:pPr>
            <w:r>
              <w:rPr>
                <w:b/>
                <w:lang w:bidi="en-US"/>
              </w:rPr>
              <w:t>Yun Liang</w:t>
            </w:r>
          </w:p>
          <w:p w:rsidR="00E95DD7" w:rsidRPr="00604B93" w:rsidRDefault="00E95DD7" w:rsidP="007C1177">
            <w:pPr>
              <w:pStyle w:val="CM23"/>
              <w:spacing w:after="0" w:line="276" w:lineRule="auto"/>
              <w:jc w:val="center"/>
              <w:rPr>
                <w:sz w:val="10"/>
                <w:szCs w:val="10"/>
                <w:lang w:bidi="en-US"/>
              </w:rPr>
            </w:pPr>
          </w:p>
          <w:p w:rsidR="00E95DD7" w:rsidRDefault="00E95DD7" w:rsidP="007C1177">
            <w:pPr>
              <w:pStyle w:val="CM23"/>
              <w:spacing w:after="0" w:line="276" w:lineRule="auto"/>
              <w:jc w:val="center"/>
              <w:rPr>
                <w:lang w:bidi="en-US"/>
              </w:rPr>
            </w:pPr>
            <w:r>
              <w:rPr>
                <w:lang w:bidi="en-US"/>
              </w:rPr>
              <w:t>PhD Student, Economics Department</w:t>
            </w:r>
          </w:p>
          <w:p w:rsidR="00E95DD7" w:rsidRDefault="00E95DD7" w:rsidP="007C1177">
            <w:pPr>
              <w:pStyle w:val="CM23"/>
              <w:spacing w:after="0" w:line="276" w:lineRule="auto"/>
              <w:jc w:val="center"/>
              <w:rPr>
                <w:lang w:bidi="en-US"/>
              </w:rPr>
            </w:pPr>
            <w:r>
              <w:rPr>
                <w:lang w:bidi="en-US"/>
              </w:rPr>
              <w:t>University of Waikato</w:t>
            </w:r>
          </w:p>
          <w:p w:rsidR="00E95DD7" w:rsidRDefault="00E95DD7" w:rsidP="007C1177">
            <w:pPr>
              <w:pStyle w:val="CM23"/>
              <w:spacing w:after="0" w:line="276" w:lineRule="auto"/>
              <w:jc w:val="center"/>
              <w:rPr>
                <w:lang w:bidi="en-US"/>
              </w:rPr>
            </w:pPr>
            <w:r>
              <w:rPr>
                <w:lang w:bidi="en-US"/>
              </w:rPr>
              <w:t>Private Bag 3105</w:t>
            </w:r>
          </w:p>
          <w:p w:rsidR="00E95DD7" w:rsidRDefault="00E95DD7" w:rsidP="007C1177">
            <w:pPr>
              <w:pStyle w:val="CM23"/>
              <w:spacing w:after="0" w:line="276" w:lineRule="auto"/>
              <w:jc w:val="center"/>
              <w:rPr>
                <w:lang w:bidi="en-US"/>
              </w:rPr>
            </w:pPr>
            <w:r>
              <w:rPr>
                <w:lang w:bidi="en-US"/>
              </w:rPr>
              <w:t xml:space="preserve">Hamilton, New Zealand, 3240. </w:t>
            </w:r>
          </w:p>
          <w:p w:rsidR="00E95DD7" w:rsidRDefault="00E95DD7" w:rsidP="007C1177">
            <w:pPr>
              <w:pStyle w:val="Default"/>
              <w:spacing w:line="276" w:lineRule="auto"/>
              <w:rPr>
                <w:lang w:eastAsia="en-US" w:bidi="en-US"/>
              </w:rPr>
            </w:pPr>
          </w:p>
          <w:p w:rsidR="00E95DD7" w:rsidRDefault="00E95DD7" w:rsidP="007C1177">
            <w:pPr>
              <w:pStyle w:val="Default"/>
              <w:spacing w:line="276" w:lineRule="auto"/>
              <w:jc w:val="center"/>
              <w:rPr>
                <w:lang w:eastAsia="en-US" w:bidi="en-US"/>
              </w:rPr>
            </w:pPr>
            <w:r>
              <w:rPr>
                <w:lang w:eastAsia="en-US" w:bidi="en-US"/>
              </w:rPr>
              <w:t>Tel: + 64 (0)7 838 4289</w:t>
            </w:r>
          </w:p>
          <w:p w:rsidR="00E95DD7" w:rsidRDefault="00E95DD7" w:rsidP="007C1177">
            <w:pPr>
              <w:pStyle w:val="Default"/>
              <w:spacing w:line="276" w:lineRule="auto"/>
              <w:rPr>
                <w:sz w:val="16"/>
                <w:szCs w:val="16"/>
                <w:lang w:eastAsia="en-US" w:bidi="en-US"/>
              </w:rPr>
            </w:pPr>
          </w:p>
          <w:p w:rsidR="00E95DD7" w:rsidRDefault="00E95DD7" w:rsidP="007C1177">
            <w:pPr>
              <w:pStyle w:val="CM3"/>
              <w:spacing w:line="276" w:lineRule="auto"/>
              <w:jc w:val="center"/>
              <w:rPr>
                <w:bCs/>
                <w:lang w:bidi="en-US"/>
              </w:rPr>
            </w:pPr>
            <w:r>
              <w:rPr>
                <w:bCs/>
                <w:lang w:bidi="en-US"/>
              </w:rPr>
              <w:t>Email: lysh8@hotmail.com</w:t>
            </w:r>
          </w:p>
          <w:p w:rsidR="00E95DD7" w:rsidRDefault="00E95DD7" w:rsidP="007C1177">
            <w:pPr>
              <w:snapToGrid w:val="0"/>
              <w:spacing w:line="288" w:lineRule="auto"/>
              <w:jc w:val="center"/>
              <w:rPr>
                <w:rFonts w:ascii="Times New Roman" w:hAnsi="Times New Roman"/>
                <w:sz w:val="24"/>
                <w:szCs w:val="24"/>
                <w:lang w:val="en-US" w:eastAsia="en-US" w:bidi="en-US"/>
              </w:rPr>
            </w:pPr>
          </w:p>
        </w:tc>
        <w:tc>
          <w:tcPr>
            <w:tcW w:w="4621" w:type="dxa"/>
          </w:tcPr>
          <w:p w:rsidR="00E95DD7" w:rsidRDefault="00E95DD7" w:rsidP="007C1177">
            <w:pPr>
              <w:pStyle w:val="CM4"/>
              <w:spacing w:line="240" w:lineRule="auto"/>
              <w:jc w:val="center"/>
              <w:rPr>
                <w:bCs/>
                <w:i/>
                <w:sz w:val="22"/>
                <w:szCs w:val="22"/>
                <w:lang w:bidi="en-US"/>
              </w:rPr>
            </w:pPr>
          </w:p>
          <w:p w:rsidR="00E95DD7" w:rsidRDefault="00E95DD7" w:rsidP="007C1177">
            <w:pPr>
              <w:pStyle w:val="CM4"/>
              <w:spacing w:line="240" w:lineRule="auto"/>
              <w:jc w:val="center"/>
              <w:rPr>
                <w:bCs/>
                <w:i/>
                <w:sz w:val="22"/>
                <w:szCs w:val="22"/>
                <w:lang w:bidi="en-US"/>
              </w:rPr>
            </w:pPr>
            <w:r>
              <w:rPr>
                <w:bCs/>
                <w:i/>
                <w:sz w:val="22"/>
                <w:szCs w:val="22"/>
                <w:lang w:bidi="en-US"/>
              </w:rPr>
              <w:t>Corresponding Author</w:t>
            </w:r>
          </w:p>
          <w:p w:rsidR="00E95DD7" w:rsidRDefault="00E95DD7" w:rsidP="007C1177">
            <w:pPr>
              <w:pStyle w:val="CM4"/>
              <w:spacing w:line="240" w:lineRule="auto"/>
              <w:jc w:val="center"/>
              <w:rPr>
                <w:b/>
                <w:bCs/>
                <w:sz w:val="8"/>
                <w:szCs w:val="8"/>
                <w:lang w:bidi="en-US"/>
              </w:rPr>
            </w:pPr>
          </w:p>
          <w:p w:rsidR="00E95DD7" w:rsidRPr="00D32A6A" w:rsidRDefault="00E95DD7" w:rsidP="007C1177">
            <w:pPr>
              <w:pStyle w:val="CM4"/>
              <w:spacing w:line="240" w:lineRule="auto"/>
              <w:jc w:val="center"/>
              <w:rPr>
                <w:b/>
                <w:bCs/>
                <w:sz w:val="4"/>
                <w:szCs w:val="4"/>
                <w:lang w:bidi="en-US"/>
              </w:rPr>
            </w:pPr>
          </w:p>
          <w:p w:rsidR="00E95DD7" w:rsidRDefault="00E95DD7" w:rsidP="007C1177">
            <w:pPr>
              <w:pStyle w:val="CM4"/>
              <w:spacing w:line="240" w:lineRule="auto"/>
              <w:jc w:val="center"/>
              <w:rPr>
                <w:lang w:bidi="en-US"/>
              </w:rPr>
            </w:pPr>
            <w:r>
              <w:rPr>
                <w:b/>
                <w:bCs/>
                <w:lang w:bidi="en-US"/>
              </w:rPr>
              <w:t>John Gibson</w:t>
            </w:r>
          </w:p>
          <w:p w:rsidR="00E95DD7" w:rsidRDefault="00E95DD7" w:rsidP="007C1177">
            <w:pPr>
              <w:pStyle w:val="CM23"/>
              <w:spacing w:after="0" w:line="276" w:lineRule="auto"/>
              <w:jc w:val="center"/>
              <w:rPr>
                <w:sz w:val="12"/>
                <w:szCs w:val="12"/>
                <w:lang w:bidi="en-US"/>
              </w:rPr>
            </w:pPr>
          </w:p>
          <w:p w:rsidR="00E95DD7" w:rsidRDefault="00E95DD7" w:rsidP="007C1177">
            <w:pPr>
              <w:pStyle w:val="CM23"/>
              <w:spacing w:after="0" w:line="276" w:lineRule="auto"/>
              <w:jc w:val="center"/>
              <w:rPr>
                <w:lang w:bidi="en-US"/>
              </w:rPr>
            </w:pPr>
            <w:r>
              <w:rPr>
                <w:lang w:bidi="en-US"/>
              </w:rPr>
              <w:t>Economics Department</w:t>
            </w:r>
          </w:p>
          <w:p w:rsidR="00E95DD7" w:rsidRDefault="00E95DD7" w:rsidP="007C1177">
            <w:pPr>
              <w:pStyle w:val="CM23"/>
              <w:spacing w:after="0" w:line="276" w:lineRule="auto"/>
              <w:jc w:val="center"/>
              <w:rPr>
                <w:lang w:bidi="en-US"/>
              </w:rPr>
            </w:pPr>
            <w:r>
              <w:rPr>
                <w:lang w:bidi="en-US"/>
              </w:rPr>
              <w:t>University of Waikato</w:t>
            </w:r>
          </w:p>
          <w:p w:rsidR="00E95DD7" w:rsidRDefault="00E95DD7" w:rsidP="007C1177">
            <w:pPr>
              <w:pStyle w:val="CM23"/>
              <w:spacing w:after="0" w:line="276" w:lineRule="auto"/>
              <w:jc w:val="center"/>
              <w:rPr>
                <w:lang w:bidi="en-US"/>
              </w:rPr>
            </w:pPr>
            <w:r>
              <w:rPr>
                <w:lang w:bidi="en-US"/>
              </w:rPr>
              <w:t>Private Bag 3105</w:t>
            </w:r>
          </w:p>
          <w:p w:rsidR="00E95DD7" w:rsidRDefault="00E95DD7" w:rsidP="007C1177">
            <w:pPr>
              <w:pStyle w:val="CM23"/>
              <w:spacing w:after="0" w:line="276" w:lineRule="auto"/>
              <w:jc w:val="center"/>
              <w:rPr>
                <w:lang w:bidi="en-US"/>
              </w:rPr>
            </w:pPr>
            <w:r>
              <w:rPr>
                <w:lang w:bidi="en-US"/>
              </w:rPr>
              <w:t xml:space="preserve">Hamilton, New Zealand, 3240. </w:t>
            </w:r>
          </w:p>
          <w:p w:rsidR="00E95DD7" w:rsidRDefault="00E95DD7" w:rsidP="007C1177">
            <w:pPr>
              <w:pStyle w:val="Default"/>
              <w:spacing w:line="276" w:lineRule="auto"/>
              <w:rPr>
                <w:lang w:eastAsia="en-US" w:bidi="en-US"/>
              </w:rPr>
            </w:pPr>
          </w:p>
          <w:p w:rsidR="00E95DD7" w:rsidRDefault="00E95DD7" w:rsidP="007C1177">
            <w:pPr>
              <w:pStyle w:val="Default"/>
              <w:spacing w:line="276" w:lineRule="auto"/>
              <w:jc w:val="center"/>
              <w:rPr>
                <w:lang w:eastAsia="en-US" w:bidi="en-US"/>
              </w:rPr>
            </w:pPr>
            <w:r>
              <w:rPr>
                <w:lang w:eastAsia="en-US" w:bidi="en-US"/>
              </w:rPr>
              <w:t>Tel: + 64 (0)7 838 4289</w:t>
            </w:r>
          </w:p>
          <w:p w:rsidR="00E95DD7" w:rsidRDefault="00E95DD7" w:rsidP="007C1177">
            <w:pPr>
              <w:pStyle w:val="CM3"/>
              <w:spacing w:line="276" w:lineRule="auto"/>
              <w:jc w:val="center"/>
              <w:rPr>
                <w:bCs/>
                <w:sz w:val="12"/>
                <w:szCs w:val="12"/>
                <w:lang w:bidi="en-US"/>
              </w:rPr>
            </w:pPr>
          </w:p>
          <w:p w:rsidR="00E95DD7" w:rsidRDefault="00A85811" w:rsidP="007C1177">
            <w:pPr>
              <w:pStyle w:val="CM3"/>
              <w:spacing w:line="276" w:lineRule="auto"/>
              <w:jc w:val="center"/>
              <w:rPr>
                <w:b/>
                <w:lang w:bidi="en-US"/>
              </w:rPr>
            </w:pPr>
            <w:r>
              <w:rPr>
                <w:bCs/>
                <w:lang w:bidi="en-US"/>
              </w:rPr>
              <w:t>Email: jk</w:t>
            </w:r>
            <w:r w:rsidR="00E95DD7">
              <w:rPr>
                <w:bCs/>
                <w:lang w:bidi="en-US"/>
              </w:rPr>
              <w:t>gibson@waikato.ac.nz</w:t>
            </w:r>
          </w:p>
        </w:tc>
      </w:tr>
    </w:tbl>
    <w:p w:rsidR="00E95DD7" w:rsidRDefault="00E95DD7" w:rsidP="00E95DD7">
      <w:pPr>
        <w:tabs>
          <w:tab w:val="left" w:pos="284"/>
        </w:tabs>
        <w:jc w:val="center"/>
        <w:rPr>
          <w:rFonts w:ascii="Times New Roman" w:hAnsi="Times New Roman"/>
          <w:i/>
          <w:sz w:val="24"/>
          <w:lang w:val="en-US" w:eastAsia="en-US" w:bidi="en-US"/>
        </w:rPr>
      </w:pPr>
    </w:p>
    <w:p w:rsidR="00E95DD7" w:rsidRDefault="00E95DD7" w:rsidP="00E95DD7">
      <w:pPr>
        <w:jc w:val="center"/>
        <w:rPr>
          <w:b/>
          <w:color w:val="000000"/>
        </w:rPr>
      </w:pPr>
    </w:p>
    <w:p w:rsidR="00E95DD7" w:rsidRDefault="00E95DD7" w:rsidP="00E95DD7">
      <w:pPr>
        <w:jc w:val="center"/>
        <w:rPr>
          <w:b/>
          <w:color w:val="000000"/>
        </w:rPr>
      </w:pPr>
    </w:p>
    <w:p w:rsidR="00E95DD7" w:rsidRDefault="00E95DD7" w:rsidP="00E95DD7">
      <w:pPr>
        <w:jc w:val="center"/>
        <w:rPr>
          <w:b/>
          <w:color w:val="000000"/>
        </w:rPr>
      </w:pPr>
    </w:p>
    <w:p w:rsidR="00E95DD7" w:rsidRDefault="00E95DD7" w:rsidP="00E95DD7">
      <w:pPr>
        <w:jc w:val="center"/>
        <w:rPr>
          <w:b/>
          <w:color w:val="000000"/>
        </w:rPr>
      </w:pPr>
    </w:p>
    <w:p w:rsidR="00E95DD7" w:rsidRDefault="00E95DD7" w:rsidP="00E95DD7">
      <w:pPr>
        <w:jc w:val="center"/>
        <w:rPr>
          <w:b/>
          <w:color w:val="000000"/>
        </w:rPr>
      </w:pPr>
    </w:p>
    <w:p w:rsidR="00A85811" w:rsidRDefault="00A85811" w:rsidP="00E95DD7">
      <w:pPr>
        <w:jc w:val="center"/>
        <w:rPr>
          <w:rFonts w:ascii="Times New Roman" w:hAnsi="Times New Roman" w:cs="Times New Roman"/>
          <w:b/>
          <w:color w:val="000000"/>
          <w:sz w:val="24"/>
          <w:szCs w:val="24"/>
        </w:rPr>
      </w:pPr>
    </w:p>
    <w:p w:rsidR="00E95DD7" w:rsidRPr="00D32A6A" w:rsidRDefault="00E95DD7" w:rsidP="00E95DD7">
      <w:pPr>
        <w:jc w:val="center"/>
        <w:rPr>
          <w:rFonts w:ascii="Times New Roman" w:hAnsi="Times New Roman" w:cs="Times New Roman"/>
          <w:b/>
          <w:color w:val="000000"/>
          <w:sz w:val="24"/>
          <w:szCs w:val="24"/>
        </w:rPr>
      </w:pPr>
      <w:r w:rsidRPr="00D32A6A">
        <w:rPr>
          <w:rFonts w:ascii="Times New Roman" w:hAnsi="Times New Roman" w:cs="Times New Roman"/>
          <w:b/>
          <w:color w:val="000000"/>
          <w:sz w:val="24"/>
          <w:szCs w:val="24"/>
        </w:rPr>
        <w:t>Abstract</w:t>
      </w:r>
    </w:p>
    <w:p w:rsidR="00E95DD7" w:rsidRDefault="00E95DD7" w:rsidP="00E95DD7">
      <w:pPr>
        <w:spacing w:line="300" w:lineRule="auto"/>
        <w:jc w:val="center"/>
        <w:rPr>
          <w:b/>
          <w:color w:val="000000"/>
          <w:sz w:val="12"/>
          <w:szCs w:val="12"/>
        </w:rPr>
      </w:pPr>
    </w:p>
    <w:p w:rsidR="00FB7E82" w:rsidRPr="00CB738A" w:rsidRDefault="00FB7E82" w:rsidP="00FB7E82">
      <w:pPr>
        <w:snapToGrid w:val="0"/>
        <w:spacing w:line="360" w:lineRule="auto"/>
        <w:contextualSpacing/>
        <w:jc w:val="both"/>
        <w:rPr>
          <w:rFonts w:ascii="Times New Roman" w:hAnsi="Times New Roman" w:cs="Times New Roman"/>
          <w:color w:val="000000" w:themeColor="text1"/>
          <w:sz w:val="24"/>
          <w:szCs w:val="24"/>
          <w:lang w:val="en-NZ"/>
        </w:rPr>
      </w:pPr>
      <w:r w:rsidRPr="00CB738A">
        <w:rPr>
          <w:rFonts w:ascii="Times New Roman" w:eastAsia="Calibri" w:hAnsi="Times New Roman" w:cs="Times New Roman"/>
          <w:color w:val="000000" w:themeColor="text1"/>
          <w:sz w:val="24"/>
          <w:szCs w:val="24"/>
          <w:lang w:val="en-NZ" w:eastAsia="en-US"/>
        </w:rPr>
        <w:t>China is rapidly aging and the social security system provides insufficient pension co</w:t>
      </w:r>
      <w:r>
        <w:rPr>
          <w:rFonts w:ascii="Times New Roman" w:eastAsia="Calibri" w:hAnsi="Times New Roman" w:cs="Times New Roman"/>
          <w:color w:val="000000" w:themeColor="text1"/>
          <w:sz w:val="24"/>
          <w:szCs w:val="24"/>
          <w:lang w:val="en-NZ" w:eastAsia="en-US"/>
        </w:rPr>
        <w:t>verage. Consequently, almost 80 percent</w:t>
      </w:r>
      <w:r w:rsidRPr="00CB738A">
        <w:rPr>
          <w:rFonts w:ascii="Times New Roman" w:eastAsia="Calibri" w:hAnsi="Times New Roman" w:cs="Times New Roman"/>
          <w:color w:val="000000" w:themeColor="text1"/>
          <w:sz w:val="24"/>
          <w:szCs w:val="24"/>
          <w:lang w:val="en-NZ" w:eastAsia="en-US"/>
        </w:rPr>
        <w:t xml:space="preserve"> of elderly people depend on their children or other relatives for financial support. We use China Health and Nutrition Survey data to test if more grandchildren adversely </w:t>
      </w:r>
      <w:proofErr w:type="gramStart"/>
      <w:r w:rsidRPr="00CB738A">
        <w:rPr>
          <w:rFonts w:ascii="Times New Roman" w:eastAsia="Calibri" w:hAnsi="Times New Roman" w:cs="Times New Roman"/>
          <w:color w:val="000000" w:themeColor="text1"/>
          <w:sz w:val="24"/>
          <w:szCs w:val="24"/>
          <w:lang w:val="en-NZ" w:eastAsia="en-US"/>
        </w:rPr>
        <w:t>affects</w:t>
      </w:r>
      <w:proofErr w:type="gramEnd"/>
      <w:r w:rsidRPr="00CB738A">
        <w:rPr>
          <w:rFonts w:ascii="Times New Roman" w:eastAsia="Calibri" w:hAnsi="Times New Roman" w:cs="Times New Roman"/>
          <w:color w:val="000000" w:themeColor="text1"/>
          <w:sz w:val="24"/>
          <w:szCs w:val="24"/>
          <w:lang w:val="en-NZ" w:eastAsia="en-US"/>
        </w:rPr>
        <w:t xml:space="preserve"> elder health. This could occur because grandparents and grandchildren compete for financial support from</w:t>
      </w:r>
      <w:r w:rsidR="005D0DDE">
        <w:rPr>
          <w:rFonts w:ascii="Times New Roman" w:eastAsia="Calibri" w:hAnsi="Times New Roman" w:cs="Times New Roman"/>
          <w:color w:val="000000" w:themeColor="text1"/>
          <w:sz w:val="24"/>
          <w:szCs w:val="24"/>
          <w:lang w:val="en-NZ" w:eastAsia="en-US"/>
        </w:rPr>
        <w:t xml:space="preserve"> the working adults in a family</w:t>
      </w:r>
      <w:r w:rsidRPr="00CB738A">
        <w:rPr>
          <w:rFonts w:ascii="Times New Roman" w:eastAsia="Calibri" w:hAnsi="Times New Roman" w:cs="Times New Roman"/>
          <w:color w:val="000000" w:themeColor="text1"/>
          <w:sz w:val="24"/>
          <w:szCs w:val="24"/>
          <w:lang w:val="en-NZ" w:eastAsia="en-US"/>
        </w:rPr>
        <w:t xml:space="preserve"> and because grandparents often have to care for young grandchildren and may neglect their own health. Since the number of grandchildren is a choice variable, we use exogenous variation in fertility for two generations under local implementation of the one child policy. We</w:t>
      </w:r>
      <w:r w:rsidRPr="00CB738A">
        <w:rPr>
          <w:rFonts w:ascii="Times New Roman" w:eastAsia="Calibri" w:hAnsi="Times New Roman" w:cs="Times New Roman"/>
          <w:sz w:val="24"/>
          <w:szCs w:val="24"/>
          <w:lang w:val="en-NZ" w:eastAsia="en-US"/>
        </w:rPr>
        <w:t xml:space="preserve"> also take advantage of the panel data to deal with unobservable factors. The health of the elderly appears to be adversely affected by the number of grandchildren, especially for grandmothers and especially in urban areas.</w:t>
      </w:r>
      <w:r w:rsidRPr="00CB738A">
        <w:rPr>
          <w:rFonts w:ascii="Times New Roman" w:hAnsi="Times New Roman" w:cs="Times New Roman" w:hint="eastAsia"/>
          <w:sz w:val="24"/>
          <w:szCs w:val="24"/>
          <w:lang w:val="en-NZ"/>
        </w:rPr>
        <w:t xml:space="preserve"> </w:t>
      </w:r>
    </w:p>
    <w:p w:rsidR="00FB7E82" w:rsidRPr="00CB738A" w:rsidRDefault="00FB7E82" w:rsidP="00FB7E82">
      <w:pPr>
        <w:snapToGrid w:val="0"/>
        <w:spacing w:line="360" w:lineRule="auto"/>
        <w:contextualSpacing/>
        <w:jc w:val="both"/>
        <w:rPr>
          <w:rFonts w:ascii="Times New Roman" w:hAnsi="Times New Roman" w:cs="Times New Roman"/>
          <w:color w:val="000000" w:themeColor="text1"/>
          <w:sz w:val="24"/>
          <w:szCs w:val="24"/>
          <w:lang w:val="en-NZ"/>
        </w:rPr>
      </w:pPr>
    </w:p>
    <w:p w:rsidR="00C838E2" w:rsidRDefault="00C838E2" w:rsidP="00C838E2">
      <w:pPr>
        <w:snapToGrid w:val="0"/>
        <w:contextualSpacing/>
        <w:jc w:val="center"/>
        <w:rPr>
          <w:rFonts w:ascii="Times New Roman" w:hAnsi="Times New Roman" w:cs="Times New Roman"/>
          <w:b/>
          <w:color w:val="000000" w:themeColor="text1"/>
          <w:sz w:val="24"/>
          <w:szCs w:val="24"/>
          <w:lang w:val="en-NZ"/>
        </w:rPr>
      </w:pPr>
      <w:r>
        <w:rPr>
          <w:rFonts w:ascii="Times New Roman" w:hAnsi="Times New Roman" w:cs="Times New Roman"/>
          <w:b/>
          <w:color w:val="000000" w:themeColor="text1"/>
          <w:sz w:val="24"/>
          <w:szCs w:val="24"/>
          <w:lang w:val="en-NZ"/>
        </w:rPr>
        <w:t>Keywords</w:t>
      </w:r>
    </w:p>
    <w:p w:rsidR="007C1177" w:rsidRPr="007C1177" w:rsidRDefault="007C1177" w:rsidP="00C838E2">
      <w:pPr>
        <w:snapToGrid w:val="0"/>
        <w:contextualSpacing/>
        <w:jc w:val="center"/>
        <w:rPr>
          <w:rFonts w:ascii="Times New Roman" w:hAnsi="Times New Roman" w:cs="Times New Roman"/>
          <w:color w:val="000000" w:themeColor="text1"/>
          <w:sz w:val="12"/>
          <w:szCs w:val="12"/>
          <w:lang w:val="en-NZ"/>
        </w:rPr>
      </w:pPr>
    </w:p>
    <w:p w:rsidR="00C838E2" w:rsidRDefault="00C838E2" w:rsidP="00C838E2">
      <w:pPr>
        <w:snapToGrid w:val="0"/>
        <w:contextualSpacing/>
        <w:jc w:val="center"/>
        <w:rPr>
          <w:rFonts w:ascii="Times New Roman" w:hAnsi="Times New Roman" w:cs="Times New Roman"/>
          <w:color w:val="000000" w:themeColor="text1"/>
          <w:sz w:val="24"/>
          <w:szCs w:val="24"/>
          <w:lang w:val="en-NZ"/>
        </w:rPr>
      </w:pPr>
      <w:proofErr w:type="gramStart"/>
      <w:r w:rsidRPr="00C838E2">
        <w:rPr>
          <w:rFonts w:ascii="Times New Roman" w:hAnsi="Times New Roman" w:cs="Times New Roman"/>
          <w:color w:val="000000" w:themeColor="text1"/>
          <w:sz w:val="24"/>
          <w:szCs w:val="24"/>
          <w:lang w:val="en-NZ"/>
        </w:rPr>
        <w:t>e</w:t>
      </w:r>
      <w:r>
        <w:rPr>
          <w:rFonts w:ascii="Times New Roman" w:hAnsi="Times New Roman" w:cs="Times New Roman"/>
          <w:color w:val="000000" w:themeColor="text1"/>
          <w:sz w:val="24"/>
          <w:szCs w:val="24"/>
          <w:lang w:val="en-NZ"/>
        </w:rPr>
        <w:t>lderly</w:t>
      </w:r>
      <w:proofErr w:type="gramEnd"/>
    </w:p>
    <w:p w:rsidR="00C838E2" w:rsidRDefault="00C838E2" w:rsidP="00C838E2">
      <w:pPr>
        <w:snapToGrid w:val="0"/>
        <w:contextualSpacing/>
        <w:jc w:val="center"/>
        <w:rPr>
          <w:rFonts w:ascii="Times New Roman" w:hAnsi="Times New Roman" w:cs="Times New Roman"/>
          <w:color w:val="000000" w:themeColor="text1"/>
          <w:sz w:val="24"/>
          <w:szCs w:val="24"/>
          <w:lang w:val="en-NZ"/>
        </w:rPr>
      </w:pPr>
      <w:proofErr w:type="gramStart"/>
      <w:r>
        <w:rPr>
          <w:rFonts w:ascii="Times New Roman" w:hAnsi="Times New Roman" w:cs="Times New Roman"/>
          <w:color w:val="000000" w:themeColor="text1"/>
          <w:sz w:val="24"/>
          <w:szCs w:val="24"/>
          <w:lang w:val="en-NZ"/>
        </w:rPr>
        <w:t>grandchildren</w:t>
      </w:r>
      <w:proofErr w:type="gramEnd"/>
    </w:p>
    <w:p w:rsidR="00C838E2" w:rsidRDefault="00C838E2" w:rsidP="00C838E2">
      <w:pPr>
        <w:snapToGrid w:val="0"/>
        <w:contextualSpacing/>
        <w:jc w:val="center"/>
        <w:rPr>
          <w:rFonts w:ascii="Times New Roman" w:hAnsi="Times New Roman" w:cs="Times New Roman"/>
          <w:color w:val="000000" w:themeColor="text1"/>
          <w:sz w:val="24"/>
          <w:szCs w:val="24"/>
          <w:lang w:val="en-NZ"/>
        </w:rPr>
      </w:pPr>
      <w:proofErr w:type="gramStart"/>
      <w:r>
        <w:rPr>
          <w:rFonts w:ascii="Times New Roman" w:hAnsi="Times New Roman" w:cs="Times New Roman"/>
          <w:color w:val="000000" w:themeColor="text1"/>
          <w:sz w:val="24"/>
          <w:szCs w:val="24"/>
          <w:lang w:val="en-NZ"/>
        </w:rPr>
        <w:t>health</w:t>
      </w:r>
      <w:proofErr w:type="gramEnd"/>
      <w:r>
        <w:rPr>
          <w:rFonts w:ascii="Times New Roman" w:hAnsi="Times New Roman" w:cs="Times New Roman"/>
          <w:color w:val="000000" w:themeColor="text1"/>
          <w:sz w:val="24"/>
          <w:szCs w:val="24"/>
          <w:lang w:val="en-NZ"/>
        </w:rPr>
        <w:t xml:space="preserve"> one-child policy</w:t>
      </w:r>
    </w:p>
    <w:p w:rsidR="00FB7E82" w:rsidRPr="00CB738A" w:rsidRDefault="00FB7E82" w:rsidP="00C838E2">
      <w:pPr>
        <w:snapToGrid w:val="0"/>
        <w:contextualSpacing/>
        <w:jc w:val="center"/>
        <w:rPr>
          <w:rFonts w:ascii="Times New Roman" w:hAnsi="Times New Roman" w:cs="Times New Roman"/>
          <w:color w:val="000000" w:themeColor="text1"/>
          <w:sz w:val="24"/>
          <w:szCs w:val="24"/>
          <w:lang w:val="en-NZ"/>
        </w:rPr>
      </w:pPr>
      <w:r w:rsidRPr="00CB738A">
        <w:rPr>
          <w:rFonts w:ascii="Times New Roman" w:hAnsi="Times New Roman" w:cs="Times New Roman"/>
          <w:color w:val="000000" w:themeColor="text1"/>
          <w:sz w:val="24"/>
          <w:szCs w:val="24"/>
          <w:lang w:val="en-NZ"/>
        </w:rPr>
        <w:t>China</w:t>
      </w:r>
    </w:p>
    <w:p w:rsidR="00C838E2" w:rsidRDefault="00C838E2" w:rsidP="00C838E2">
      <w:pPr>
        <w:snapToGrid w:val="0"/>
        <w:contextualSpacing/>
        <w:jc w:val="center"/>
        <w:rPr>
          <w:rFonts w:ascii="Times New Roman" w:hAnsi="Times New Roman" w:cs="Times New Roman"/>
          <w:b/>
          <w:color w:val="000000" w:themeColor="text1"/>
          <w:sz w:val="24"/>
          <w:szCs w:val="24"/>
          <w:lang w:val="en-NZ"/>
        </w:rPr>
      </w:pPr>
    </w:p>
    <w:p w:rsidR="00C838E2" w:rsidRDefault="00C838E2" w:rsidP="00C838E2">
      <w:pPr>
        <w:snapToGrid w:val="0"/>
        <w:contextualSpacing/>
        <w:jc w:val="center"/>
        <w:rPr>
          <w:rFonts w:ascii="Times New Roman" w:hAnsi="Times New Roman" w:cs="Times New Roman"/>
          <w:color w:val="000000" w:themeColor="text1"/>
          <w:sz w:val="24"/>
          <w:szCs w:val="24"/>
          <w:lang w:val="en-NZ"/>
        </w:rPr>
      </w:pPr>
      <w:r w:rsidRPr="00C838E2">
        <w:rPr>
          <w:rFonts w:ascii="Times New Roman" w:hAnsi="Times New Roman" w:cs="Times New Roman"/>
          <w:b/>
          <w:color w:val="000000" w:themeColor="text1"/>
          <w:sz w:val="24"/>
          <w:szCs w:val="24"/>
          <w:lang w:val="en-NZ"/>
        </w:rPr>
        <w:t>JEL Codes</w:t>
      </w:r>
    </w:p>
    <w:p w:rsidR="007C1177" w:rsidRPr="007C1177" w:rsidRDefault="007C1177" w:rsidP="00C838E2">
      <w:pPr>
        <w:snapToGrid w:val="0"/>
        <w:contextualSpacing/>
        <w:jc w:val="center"/>
        <w:rPr>
          <w:rFonts w:ascii="Times New Roman" w:hAnsi="Times New Roman" w:cs="Times New Roman"/>
          <w:color w:val="000000" w:themeColor="text1"/>
          <w:sz w:val="12"/>
          <w:szCs w:val="12"/>
          <w:lang w:val="en-NZ"/>
        </w:rPr>
      </w:pPr>
    </w:p>
    <w:p w:rsidR="00C838E2" w:rsidRPr="00CB738A" w:rsidRDefault="00C838E2" w:rsidP="00C838E2">
      <w:pPr>
        <w:snapToGrid w:val="0"/>
        <w:contextualSpacing/>
        <w:jc w:val="center"/>
        <w:rPr>
          <w:rFonts w:ascii="Times New Roman" w:hAnsi="Times New Roman" w:cs="Times New Roman"/>
          <w:color w:val="000000" w:themeColor="text1"/>
          <w:sz w:val="24"/>
          <w:szCs w:val="24"/>
          <w:lang w:val="en-NZ"/>
        </w:rPr>
      </w:pPr>
      <w:r>
        <w:rPr>
          <w:rFonts w:ascii="Times New Roman" w:hAnsi="Times New Roman" w:cs="Times New Roman"/>
          <w:color w:val="000000" w:themeColor="text1"/>
          <w:sz w:val="24"/>
          <w:szCs w:val="24"/>
          <w:lang w:val="en-NZ"/>
        </w:rPr>
        <w:t>I12;</w:t>
      </w:r>
      <w:r w:rsidRPr="00CB738A">
        <w:rPr>
          <w:rFonts w:ascii="Times New Roman" w:hAnsi="Times New Roman" w:cs="Times New Roman"/>
          <w:color w:val="000000" w:themeColor="text1"/>
          <w:sz w:val="24"/>
          <w:szCs w:val="24"/>
          <w:lang w:val="en-NZ"/>
        </w:rPr>
        <w:t xml:space="preserve"> J14</w:t>
      </w:r>
    </w:p>
    <w:p w:rsidR="00FB7E82" w:rsidRPr="00CB738A" w:rsidRDefault="00FB7E82" w:rsidP="00FB7E82">
      <w:pPr>
        <w:snapToGrid w:val="0"/>
        <w:spacing w:line="360" w:lineRule="auto"/>
        <w:contextualSpacing/>
        <w:jc w:val="both"/>
        <w:rPr>
          <w:rFonts w:ascii="Times New Roman" w:hAnsi="Times New Roman" w:cs="Times New Roman"/>
          <w:color w:val="000000" w:themeColor="text1"/>
          <w:sz w:val="24"/>
          <w:szCs w:val="24"/>
          <w:lang w:val="en-NZ"/>
        </w:rPr>
      </w:pPr>
    </w:p>
    <w:p w:rsidR="00FB7E82" w:rsidRPr="00CB738A" w:rsidRDefault="00FB7E82" w:rsidP="00FB7E82">
      <w:pPr>
        <w:snapToGrid w:val="0"/>
        <w:contextualSpacing/>
        <w:rPr>
          <w:rFonts w:ascii="Times New Roman" w:hAnsi="Times New Roman"/>
          <w:b/>
          <w:sz w:val="24"/>
          <w:szCs w:val="21"/>
        </w:rPr>
      </w:pPr>
    </w:p>
    <w:p w:rsidR="00A85811" w:rsidRDefault="00A85811" w:rsidP="00FB7E82">
      <w:pPr>
        <w:snapToGrid w:val="0"/>
        <w:contextualSpacing/>
        <w:jc w:val="center"/>
        <w:rPr>
          <w:rFonts w:ascii="Times New Roman" w:hAnsi="Times New Roman"/>
          <w:b/>
        </w:rPr>
      </w:pPr>
    </w:p>
    <w:p w:rsidR="00FB7E82" w:rsidRPr="00124200" w:rsidRDefault="00FB7E82" w:rsidP="00FB7E82">
      <w:pPr>
        <w:snapToGrid w:val="0"/>
        <w:contextualSpacing/>
        <w:jc w:val="center"/>
        <w:rPr>
          <w:rFonts w:ascii="Times New Roman" w:hAnsi="Times New Roman"/>
          <w:b/>
        </w:rPr>
      </w:pPr>
      <w:r w:rsidRPr="00124200">
        <w:rPr>
          <w:rFonts w:ascii="Times New Roman" w:hAnsi="Times New Roman"/>
          <w:b/>
        </w:rPr>
        <w:t>Acknowledgements</w:t>
      </w:r>
    </w:p>
    <w:p w:rsidR="00FB7E82" w:rsidRPr="007C1177" w:rsidRDefault="00FB7E82" w:rsidP="00FB7E82">
      <w:pPr>
        <w:snapToGrid w:val="0"/>
        <w:contextualSpacing/>
        <w:jc w:val="center"/>
        <w:rPr>
          <w:rFonts w:ascii="Times New Roman" w:hAnsi="Times New Roman"/>
          <w:b/>
          <w:sz w:val="10"/>
          <w:szCs w:val="10"/>
        </w:rPr>
      </w:pPr>
    </w:p>
    <w:p w:rsidR="00FB7E82" w:rsidRPr="00124200" w:rsidRDefault="00FB7E82" w:rsidP="00FB7E82">
      <w:pPr>
        <w:snapToGrid w:val="0"/>
        <w:contextualSpacing/>
        <w:jc w:val="both"/>
        <w:rPr>
          <w:rFonts w:ascii="Times New Roman" w:hAnsi="Times New Roman"/>
        </w:rPr>
      </w:pPr>
      <w:r w:rsidRPr="00124200">
        <w:rPr>
          <w:rFonts w:ascii="Times New Roman" w:hAnsi="Times New Roman"/>
        </w:rPr>
        <w:t xml:space="preserve">This research uses data from the China Health and Nutrition Survey (CHNS). We thank the National Institute of Nutrition and Food Safety, China </w:t>
      </w:r>
      <w:proofErr w:type="spellStart"/>
      <w:r w:rsidRPr="00124200">
        <w:rPr>
          <w:rFonts w:ascii="Times New Roman" w:hAnsi="Times New Roman"/>
        </w:rPr>
        <w:t>Center</w:t>
      </w:r>
      <w:proofErr w:type="spellEnd"/>
      <w:r w:rsidRPr="00124200">
        <w:rPr>
          <w:rFonts w:ascii="Times New Roman" w:hAnsi="Times New Roman"/>
        </w:rPr>
        <w:t xml:space="preserve"> for Disease Control and Prevention; the Carolina Population </w:t>
      </w:r>
      <w:proofErr w:type="spellStart"/>
      <w:r w:rsidRPr="00124200">
        <w:rPr>
          <w:rFonts w:ascii="Times New Roman" w:hAnsi="Times New Roman"/>
        </w:rPr>
        <w:t>Center</w:t>
      </w:r>
      <w:proofErr w:type="spellEnd"/>
      <w:r w:rsidRPr="00124200">
        <w:rPr>
          <w:rFonts w:ascii="Times New Roman" w:hAnsi="Times New Roman"/>
        </w:rPr>
        <w:t xml:space="preserve">, University of North Carolina at Chapel Hill; the National Institutes of Health (NIH; R01-HD30880, DK056350, and R01-HD38700); and the Fogarty International </w:t>
      </w:r>
      <w:proofErr w:type="spellStart"/>
      <w:r w:rsidRPr="00124200">
        <w:rPr>
          <w:rFonts w:ascii="Times New Roman" w:hAnsi="Times New Roman"/>
        </w:rPr>
        <w:t>Center</w:t>
      </w:r>
      <w:proofErr w:type="spellEnd"/>
      <w:r w:rsidRPr="00124200">
        <w:rPr>
          <w:rFonts w:ascii="Times New Roman" w:hAnsi="Times New Roman"/>
        </w:rPr>
        <w:t>, NIH, for financial support for the CHNS data collection and analysis files since 1989. We thank those parties, the China-Japan Friendship Hospital, and the Ministry of Health for support for CHNS 2009 survey.</w:t>
      </w:r>
      <w:r w:rsidRPr="00124200">
        <w:rPr>
          <w:rFonts w:ascii="Times New Roman" w:hAnsi="Times New Roman" w:hint="eastAsia"/>
        </w:rPr>
        <w:t xml:space="preserve"> </w:t>
      </w:r>
      <w:r w:rsidRPr="00124200">
        <w:rPr>
          <w:rFonts w:ascii="Times New Roman" w:hAnsi="Times New Roman"/>
        </w:rPr>
        <w:t xml:space="preserve">We are grateful to helpful comments from participants at the </w:t>
      </w:r>
      <w:r w:rsidRPr="00124200">
        <w:rPr>
          <w:rFonts w:ascii="Times New Roman" w:hAnsi="Times New Roman" w:hint="eastAsia"/>
        </w:rPr>
        <w:t>3</w:t>
      </w:r>
      <w:r w:rsidRPr="00124200">
        <w:rPr>
          <w:rFonts w:ascii="Times New Roman" w:hAnsi="Times New Roman" w:hint="eastAsia"/>
          <w:vertAlign w:val="superscript"/>
        </w:rPr>
        <w:t>rd</w:t>
      </w:r>
      <w:r w:rsidRPr="00124200">
        <w:rPr>
          <w:rFonts w:ascii="Times New Roman" w:hAnsi="Times New Roman" w:hint="eastAsia"/>
        </w:rPr>
        <w:t xml:space="preserve"> Annual Workshop on Population Ageing and the Chinese Economy, especially to </w:t>
      </w:r>
      <w:proofErr w:type="spellStart"/>
      <w:r w:rsidRPr="00124200">
        <w:rPr>
          <w:rFonts w:ascii="Times New Roman" w:hAnsi="Times New Roman" w:hint="eastAsia"/>
        </w:rPr>
        <w:t>Hanming</w:t>
      </w:r>
      <w:proofErr w:type="spellEnd"/>
      <w:r w:rsidRPr="00124200">
        <w:rPr>
          <w:rFonts w:ascii="Times New Roman" w:hAnsi="Times New Roman" w:hint="eastAsia"/>
        </w:rPr>
        <w:t xml:space="preserve"> Fang, </w:t>
      </w:r>
      <w:proofErr w:type="spellStart"/>
      <w:r w:rsidRPr="00124200">
        <w:rPr>
          <w:rFonts w:ascii="Times New Roman" w:hAnsi="Times New Roman" w:hint="eastAsia"/>
        </w:rPr>
        <w:t>Jin</w:t>
      </w:r>
      <w:proofErr w:type="spellEnd"/>
      <w:r w:rsidRPr="00124200">
        <w:rPr>
          <w:rFonts w:ascii="Times New Roman" w:hAnsi="Times New Roman" w:hint="eastAsia"/>
        </w:rPr>
        <w:t xml:space="preserve"> Feng, </w:t>
      </w:r>
      <w:proofErr w:type="spellStart"/>
      <w:r w:rsidRPr="00124200">
        <w:rPr>
          <w:rFonts w:ascii="Times New Roman" w:hAnsi="Times New Roman" w:hint="eastAsia"/>
        </w:rPr>
        <w:t>Katjia</w:t>
      </w:r>
      <w:proofErr w:type="spellEnd"/>
      <w:r w:rsidRPr="00124200">
        <w:rPr>
          <w:rFonts w:ascii="Times New Roman" w:hAnsi="Times New Roman" w:hint="eastAsia"/>
        </w:rPr>
        <w:t xml:space="preserve"> </w:t>
      </w:r>
      <w:proofErr w:type="spellStart"/>
      <w:r w:rsidRPr="00124200">
        <w:rPr>
          <w:rFonts w:ascii="Times New Roman" w:hAnsi="Times New Roman" w:hint="eastAsia"/>
        </w:rPr>
        <w:t>Hanewald</w:t>
      </w:r>
      <w:proofErr w:type="spellEnd"/>
      <w:r w:rsidRPr="00124200">
        <w:rPr>
          <w:rFonts w:ascii="Times New Roman" w:hAnsi="Times New Roman" w:hint="eastAsia"/>
        </w:rPr>
        <w:t xml:space="preserve">, </w:t>
      </w:r>
      <w:proofErr w:type="spellStart"/>
      <w:r w:rsidRPr="00124200">
        <w:rPr>
          <w:rFonts w:ascii="Times New Roman" w:hAnsi="Times New Roman" w:hint="eastAsia"/>
        </w:rPr>
        <w:t>Bei</w:t>
      </w:r>
      <w:proofErr w:type="spellEnd"/>
      <w:r w:rsidRPr="00124200">
        <w:rPr>
          <w:rFonts w:ascii="Times New Roman" w:hAnsi="Times New Roman" w:hint="eastAsia"/>
        </w:rPr>
        <w:t xml:space="preserve"> Lu and Mike Orszag. We also </w:t>
      </w:r>
      <w:r w:rsidRPr="00124200">
        <w:rPr>
          <w:rFonts w:ascii="Times New Roman" w:hAnsi="Times New Roman"/>
        </w:rPr>
        <w:t>thank the Human Ethics Committee of the Waikato Management School for ethical approval.</w:t>
      </w:r>
    </w:p>
    <w:p w:rsidR="00FB7E82" w:rsidRPr="00CB738A" w:rsidRDefault="00FB7E82" w:rsidP="00FB7E82">
      <w:pPr>
        <w:snapToGrid w:val="0"/>
        <w:contextualSpacing/>
        <w:jc w:val="both"/>
        <w:rPr>
          <w:rFonts w:ascii="Times New Roman" w:hAnsi="Times New Roman" w:cs="Times New Roman"/>
          <w:color w:val="231F20"/>
          <w:sz w:val="24"/>
          <w:szCs w:val="4"/>
          <w:lang w:val="en-US"/>
        </w:rPr>
      </w:pPr>
      <w:r w:rsidRPr="00CB738A">
        <w:rPr>
          <w:rFonts w:ascii="Times New Roman" w:hAnsi="Times New Roman"/>
          <w:color w:val="231F20"/>
          <w:sz w:val="24"/>
          <w:szCs w:val="4"/>
        </w:rPr>
        <w:br w:type="page"/>
      </w:r>
    </w:p>
    <w:p w:rsidR="00D21A85" w:rsidRDefault="00D21A85" w:rsidP="00AF672E">
      <w:pPr>
        <w:pStyle w:val="Heading1"/>
        <w:snapToGrid w:val="0"/>
        <w:spacing w:before="0" w:line="360" w:lineRule="auto"/>
        <w:contextualSpacing/>
        <w:jc w:val="both"/>
        <w:rPr>
          <w:rFonts w:ascii="Times New Roman" w:hAnsi="Times New Roman"/>
          <w:color w:val="auto"/>
          <w:sz w:val="24"/>
        </w:rPr>
      </w:pPr>
      <w:bookmarkStart w:id="0" w:name="_Toc466899927"/>
      <w:r w:rsidRPr="00AF672E">
        <w:rPr>
          <w:rFonts w:ascii="Times New Roman" w:hAnsi="Times New Roman" w:hint="eastAsia"/>
          <w:color w:val="auto"/>
          <w:sz w:val="24"/>
        </w:rPr>
        <w:lastRenderedPageBreak/>
        <w:t>1.</w:t>
      </w:r>
      <w:r w:rsidR="00AF672E" w:rsidRPr="00AF672E">
        <w:rPr>
          <w:rFonts w:ascii="Times New Roman" w:hAnsi="Times New Roman"/>
          <w:color w:val="auto"/>
          <w:sz w:val="24"/>
        </w:rPr>
        <w:t xml:space="preserve"> Introduction</w:t>
      </w:r>
      <w:bookmarkEnd w:id="0"/>
    </w:p>
    <w:p w:rsidR="00AF672E" w:rsidRPr="00AF672E" w:rsidRDefault="00AF672E" w:rsidP="00AF672E">
      <w:pPr>
        <w:rPr>
          <w:sz w:val="12"/>
          <w:szCs w:val="12"/>
        </w:rPr>
      </w:pPr>
    </w:p>
    <w:p w:rsidR="008C386C" w:rsidRDefault="009550EC" w:rsidP="00CB738A">
      <w:pPr>
        <w:pStyle w:val="Default"/>
        <w:snapToGrid w:val="0"/>
        <w:spacing w:line="288" w:lineRule="auto"/>
        <w:contextualSpacing/>
        <w:jc w:val="both"/>
        <w:rPr>
          <w:color w:val="231F20"/>
        </w:rPr>
      </w:pPr>
      <w:r w:rsidRPr="00CB738A">
        <w:rPr>
          <w:color w:val="231F20"/>
        </w:rPr>
        <w:t xml:space="preserve">China is becoming an aging society due to the </w:t>
      </w:r>
      <w:r w:rsidR="004B3E4A" w:rsidRPr="00CB738A">
        <w:rPr>
          <w:color w:val="231F20"/>
        </w:rPr>
        <w:t>rapid fall in the</w:t>
      </w:r>
      <w:r w:rsidRPr="00CB738A">
        <w:rPr>
          <w:color w:val="231F20"/>
        </w:rPr>
        <w:t xml:space="preserve"> fertility </w:t>
      </w:r>
      <w:r w:rsidR="004B3E4A" w:rsidRPr="00CB738A">
        <w:rPr>
          <w:color w:val="231F20"/>
        </w:rPr>
        <w:t xml:space="preserve">rate in recent decades </w:t>
      </w:r>
      <w:r w:rsidRPr="00CB738A">
        <w:rPr>
          <w:color w:val="231F20"/>
        </w:rPr>
        <w:t xml:space="preserve">and </w:t>
      </w:r>
      <w:r w:rsidR="004B3E4A" w:rsidRPr="00CB738A">
        <w:rPr>
          <w:color w:val="231F20"/>
        </w:rPr>
        <w:t xml:space="preserve">to </w:t>
      </w:r>
      <w:r w:rsidRPr="00CB738A">
        <w:rPr>
          <w:color w:val="231F20"/>
        </w:rPr>
        <w:t>i</w:t>
      </w:r>
      <w:r w:rsidR="004B3E4A" w:rsidRPr="00CB738A">
        <w:rPr>
          <w:color w:val="231F20"/>
        </w:rPr>
        <w:t xml:space="preserve">ncreases in </w:t>
      </w:r>
      <w:r w:rsidRPr="00CB738A">
        <w:rPr>
          <w:color w:val="231F20"/>
        </w:rPr>
        <w:t>life expectancy</w:t>
      </w:r>
      <w:r w:rsidR="004B3E4A" w:rsidRPr="00CB738A">
        <w:rPr>
          <w:color w:val="231F20"/>
        </w:rPr>
        <w:t>. However,</w:t>
      </w:r>
      <w:r w:rsidRPr="00CB738A">
        <w:rPr>
          <w:color w:val="231F20"/>
        </w:rPr>
        <w:t xml:space="preserve"> the social security system has not developed to the level of providing</w:t>
      </w:r>
      <w:r w:rsidRPr="00CB738A">
        <w:rPr>
          <w:rFonts w:hint="eastAsia"/>
          <w:color w:val="231F20"/>
        </w:rPr>
        <w:t xml:space="preserve"> </w:t>
      </w:r>
      <w:r w:rsidR="002A76E3" w:rsidRPr="00CB738A">
        <w:rPr>
          <w:color w:val="231F20"/>
        </w:rPr>
        <w:t xml:space="preserve">adequate </w:t>
      </w:r>
      <w:r w:rsidRPr="00CB738A">
        <w:rPr>
          <w:rFonts w:hint="eastAsia"/>
          <w:color w:val="231F20"/>
        </w:rPr>
        <w:t>pension coverage (</w:t>
      </w:r>
      <w:r w:rsidR="00DD0766">
        <w:rPr>
          <w:rFonts w:hint="eastAsia"/>
          <w:color w:val="231F20"/>
        </w:rPr>
        <w:t>Giles and Mu 2007</w:t>
      </w:r>
      <w:r w:rsidR="00DD0766">
        <w:rPr>
          <w:color w:val="231F20"/>
        </w:rPr>
        <w:t xml:space="preserve"> and </w:t>
      </w:r>
      <w:r w:rsidRPr="00CB738A">
        <w:rPr>
          <w:rFonts w:hint="eastAsia"/>
          <w:color w:val="231F20"/>
        </w:rPr>
        <w:t>M</w:t>
      </w:r>
      <w:r w:rsidR="00BF2445" w:rsidRPr="00CB738A">
        <w:rPr>
          <w:rFonts w:hint="eastAsia"/>
          <w:color w:val="231F20"/>
        </w:rPr>
        <w:t xml:space="preserve">u </w:t>
      </w:r>
      <w:r w:rsidR="00DD0766">
        <w:rPr>
          <w:rFonts w:hint="eastAsia"/>
          <w:color w:val="231F20"/>
        </w:rPr>
        <w:t>and Du</w:t>
      </w:r>
      <w:r w:rsidR="00BF2445" w:rsidRPr="00CB738A">
        <w:rPr>
          <w:rFonts w:hint="eastAsia"/>
          <w:color w:val="231F20"/>
        </w:rPr>
        <w:t xml:space="preserve"> 201</w:t>
      </w:r>
      <w:r w:rsidR="00BF2445" w:rsidRPr="00CB738A">
        <w:rPr>
          <w:color w:val="231F20"/>
        </w:rPr>
        <w:t>7</w:t>
      </w:r>
      <w:r w:rsidRPr="00CB738A">
        <w:rPr>
          <w:rFonts w:hint="eastAsia"/>
          <w:color w:val="231F20"/>
        </w:rPr>
        <w:t>)</w:t>
      </w:r>
      <w:r w:rsidRPr="00CB738A">
        <w:rPr>
          <w:color w:val="231F20"/>
        </w:rPr>
        <w:t xml:space="preserve">. </w:t>
      </w:r>
      <w:r w:rsidR="002A76E3" w:rsidRPr="00CB738A">
        <w:rPr>
          <w:color w:val="231F20"/>
        </w:rPr>
        <w:t>For example, a</w:t>
      </w:r>
      <w:r w:rsidR="00DD0766">
        <w:rPr>
          <w:color w:val="231F20"/>
        </w:rPr>
        <w:t>lmost 80 percent</w:t>
      </w:r>
      <w:r w:rsidR="00EF3241" w:rsidRPr="00CB738A">
        <w:rPr>
          <w:color w:val="231F20"/>
        </w:rPr>
        <w:t xml:space="preserve"> of </w:t>
      </w:r>
      <w:r w:rsidR="002A76E3" w:rsidRPr="00CB738A">
        <w:rPr>
          <w:color w:val="231F20"/>
        </w:rPr>
        <w:t xml:space="preserve">the very elderly, which we define as </w:t>
      </w:r>
      <w:r w:rsidR="00EF3241" w:rsidRPr="00CB738A">
        <w:rPr>
          <w:color w:val="231F20"/>
        </w:rPr>
        <w:t>people aged 85 years and above</w:t>
      </w:r>
      <w:r w:rsidR="004B3E4A" w:rsidRPr="00CB738A">
        <w:rPr>
          <w:color w:val="231F20"/>
        </w:rPr>
        <w:t>,</w:t>
      </w:r>
      <w:r w:rsidR="00EF3241" w:rsidRPr="00CB738A">
        <w:rPr>
          <w:color w:val="231F20"/>
        </w:rPr>
        <w:t xml:space="preserve"> are dependent on their children or other relatives</w:t>
      </w:r>
      <w:r w:rsidR="00795C76" w:rsidRPr="00CB738A">
        <w:rPr>
          <w:color w:val="231F20"/>
        </w:rPr>
        <w:t xml:space="preserve"> for financial support</w:t>
      </w:r>
      <w:r w:rsidR="00EF3241" w:rsidRPr="00CB738A">
        <w:rPr>
          <w:color w:val="231F20"/>
        </w:rPr>
        <w:t xml:space="preserve"> (UNFPA, 2006)</w:t>
      </w:r>
      <w:r w:rsidR="00EF3241" w:rsidRPr="00CB738A">
        <w:rPr>
          <w:rFonts w:hint="eastAsia"/>
          <w:color w:val="231F20"/>
        </w:rPr>
        <w:t xml:space="preserve">. </w:t>
      </w:r>
    </w:p>
    <w:p w:rsidR="0044462D" w:rsidRPr="00CB738A" w:rsidRDefault="0044462D" w:rsidP="00CB738A">
      <w:pPr>
        <w:pStyle w:val="Default"/>
        <w:snapToGrid w:val="0"/>
        <w:spacing w:line="288" w:lineRule="auto"/>
        <w:contextualSpacing/>
        <w:jc w:val="both"/>
        <w:rPr>
          <w:color w:val="231F20"/>
        </w:rPr>
      </w:pPr>
    </w:p>
    <w:p w:rsidR="00360F7C" w:rsidRDefault="00D72C4E" w:rsidP="00AF672E">
      <w:pPr>
        <w:pStyle w:val="Default"/>
        <w:snapToGrid w:val="0"/>
        <w:spacing w:line="288" w:lineRule="auto"/>
        <w:ind w:firstLine="567"/>
        <w:contextualSpacing/>
        <w:jc w:val="both"/>
        <w:rPr>
          <w:color w:val="231F20"/>
        </w:rPr>
      </w:pPr>
      <w:r w:rsidRPr="00CB738A">
        <w:rPr>
          <w:color w:val="231F20"/>
        </w:rPr>
        <w:t>T</w:t>
      </w:r>
      <w:r w:rsidRPr="00CB738A">
        <w:rPr>
          <w:rFonts w:hint="eastAsia"/>
          <w:color w:val="231F20"/>
        </w:rPr>
        <w:t xml:space="preserve">he </w:t>
      </w:r>
      <w:r w:rsidR="00926261" w:rsidRPr="00CB738A">
        <w:rPr>
          <w:color w:val="231F20"/>
        </w:rPr>
        <w:t>well-being</w:t>
      </w:r>
      <w:r w:rsidRPr="00CB738A">
        <w:rPr>
          <w:rFonts w:hint="eastAsia"/>
          <w:color w:val="231F20"/>
        </w:rPr>
        <w:t xml:space="preserve"> of</w:t>
      </w:r>
      <w:r w:rsidR="0039602E" w:rsidRPr="00CB738A">
        <w:rPr>
          <w:rFonts w:hint="eastAsia"/>
          <w:color w:val="231F20"/>
        </w:rPr>
        <w:t xml:space="preserve"> the elderly </w:t>
      </w:r>
      <w:r w:rsidR="00795C76" w:rsidRPr="00CB738A">
        <w:rPr>
          <w:color w:val="231F20"/>
        </w:rPr>
        <w:t xml:space="preserve">may be endangered by these </w:t>
      </w:r>
      <w:r w:rsidR="004E5918" w:rsidRPr="00CB738A">
        <w:rPr>
          <w:color w:val="231F20"/>
        </w:rPr>
        <w:t>circumstance</w:t>
      </w:r>
      <w:r w:rsidR="00795C76" w:rsidRPr="00CB738A">
        <w:rPr>
          <w:color w:val="231F20"/>
        </w:rPr>
        <w:t>s</w:t>
      </w:r>
      <w:r w:rsidR="00360F7C" w:rsidRPr="00CB738A">
        <w:rPr>
          <w:color w:val="231F20"/>
        </w:rPr>
        <w:t xml:space="preserve">, </w:t>
      </w:r>
      <w:r w:rsidR="00795C76" w:rsidRPr="00CB738A">
        <w:rPr>
          <w:color w:val="231F20"/>
        </w:rPr>
        <w:t xml:space="preserve">especially </w:t>
      </w:r>
      <w:r w:rsidR="00360F7C" w:rsidRPr="00CB738A">
        <w:rPr>
          <w:color w:val="231F20"/>
        </w:rPr>
        <w:t xml:space="preserve">with regard to financial </w:t>
      </w:r>
      <w:r w:rsidR="00D865E6" w:rsidRPr="00CB738A">
        <w:rPr>
          <w:color w:val="231F20"/>
        </w:rPr>
        <w:t xml:space="preserve">security </w:t>
      </w:r>
      <w:r w:rsidR="00360F7C" w:rsidRPr="00CB738A">
        <w:rPr>
          <w:color w:val="231F20"/>
        </w:rPr>
        <w:t>and health conditions</w:t>
      </w:r>
      <w:r w:rsidR="00116BB1" w:rsidRPr="00CB738A">
        <w:rPr>
          <w:rFonts w:hint="eastAsia"/>
          <w:color w:val="231F20"/>
        </w:rPr>
        <w:t xml:space="preserve">. </w:t>
      </w:r>
      <w:r w:rsidR="00795C76" w:rsidRPr="00CB738A">
        <w:rPr>
          <w:color w:val="231F20"/>
        </w:rPr>
        <w:t xml:space="preserve">Several studies in the literature consider aspects of this well-being. For example, </w:t>
      </w:r>
      <w:r w:rsidR="00B65A60" w:rsidRPr="00CB738A">
        <w:rPr>
          <w:color w:val="231F20"/>
        </w:rPr>
        <w:t xml:space="preserve">Giles, Wang </w:t>
      </w:r>
      <w:r w:rsidR="00DD0766">
        <w:rPr>
          <w:color w:val="231F20"/>
        </w:rPr>
        <w:t>and</w:t>
      </w:r>
      <w:r w:rsidR="00B65A60" w:rsidRPr="00CB738A">
        <w:rPr>
          <w:color w:val="231F20"/>
        </w:rPr>
        <w:t xml:space="preserve"> Zhao (2010) study the family support available to the rural elderly, in relation to the rural-to-urban migration of thei</w:t>
      </w:r>
      <w:r w:rsidR="00936D81" w:rsidRPr="00CB738A">
        <w:rPr>
          <w:color w:val="231F20"/>
        </w:rPr>
        <w:t xml:space="preserve">r adult children, while Feng </w:t>
      </w:r>
      <w:r w:rsidR="00936D81" w:rsidRPr="007C1177">
        <w:rPr>
          <w:i/>
          <w:color w:val="231F20"/>
        </w:rPr>
        <w:t>et</w:t>
      </w:r>
      <w:r w:rsidR="00B65A60" w:rsidRPr="007C1177">
        <w:rPr>
          <w:i/>
          <w:color w:val="231F20"/>
        </w:rPr>
        <w:t xml:space="preserve"> al.</w:t>
      </w:r>
      <w:r w:rsidR="00B65A60" w:rsidRPr="00CB738A">
        <w:rPr>
          <w:color w:val="231F20"/>
        </w:rPr>
        <w:t xml:space="preserve"> (2012) and Zhang (2013) analyze the policy challenges posed by meeting the escalating demands of </w:t>
      </w:r>
      <w:r w:rsidR="00D865E6" w:rsidRPr="00CB738A">
        <w:rPr>
          <w:color w:val="231F20"/>
        </w:rPr>
        <w:t xml:space="preserve">care for the </w:t>
      </w:r>
      <w:r w:rsidR="00B65A60" w:rsidRPr="00CB738A">
        <w:rPr>
          <w:color w:val="231F20"/>
        </w:rPr>
        <w:t xml:space="preserve">elderly. </w:t>
      </w:r>
      <w:r w:rsidR="0078635E" w:rsidRPr="00CB738A">
        <w:rPr>
          <w:color w:val="231F20"/>
        </w:rPr>
        <w:t xml:space="preserve">A </w:t>
      </w:r>
      <w:r w:rsidR="00360F7C" w:rsidRPr="00CB738A">
        <w:rPr>
          <w:color w:val="231F20"/>
        </w:rPr>
        <w:t>particular</w:t>
      </w:r>
      <w:r w:rsidR="0078635E" w:rsidRPr="00CB738A">
        <w:rPr>
          <w:color w:val="231F20"/>
        </w:rPr>
        <w:t xml:space="preserve"> feature</w:t>
      </w:r>
      <w:r w:rsidR="00360F7C" w:rsidRPr="00CB738A">
        <w:rPr>
          <w:color w:val="231F20"/>
        </w:rPr>
        <w:t>, given the long-term effect</w:t>
      </w:r>
      <w:r w:rsidR="0078635E" w:rsidRPr="00CB738A">
        <w:rPr>
          <w:color w:val="231F20"/>
        </w:rPr>
        <w:t>s</w:t>
      </w:r>
      <w:r w:rsidR="00360F7C" w:rsidRPr="00CB738A">
        <w:rPr>
          <w:color w:val="231F20"/>
        </w:rPr>
        <w:t xml:space="preserve"> from the family planning policy, </w:t>
      </w:r>
      <w:r w:rsidR="0078635E" w:rsidRPr="00CB738A">
        <w:rPr>
          <w:color w:val="231F20"/>
        </w:rPr>
        <w:t xml:space="preserve">is </w:t>
      </w:r>
      <w:r w:rsidR="00360F7C" w:rsidRPr="00CB738A">
        <w:rPr>
          <w:color w:val="231F20"/>
        </w:rPr>
        <w:t>the pressure</w:t>
      </w:r>
      <w:r w:rsidR="0078635E" w:rsidRPr="00CB738A">
        <w:rPr>
          <w:color w:val="231F20"/>
        </w:rPr>
        <w:t xml:space="preserve"> on the working generation</w:t>
      </w:r>
      <w:r w:rsidR="00360F7C" w:rsidRPr="00CB738A">
        <w:rPr>
          <w:color w:val="231F20"/>
        </w:rPr>
        <w:t xml:space="preserve"> to support retired parents</w:t>
      </w:r>
      <w:r w:rsidR="0078635E" w:rsidRPr="00CB738A">
        <w:rPr>
          <w:color w:val="231F20"/>
        </w:rPr>
        <w:t>, since</w:t>
      </w:r>
      <w:r w:rsidR="00360F7C" w:rsidRPr="00CB738A">
        <w:rPr>
          <w:color w:val="231F20"/>
        </w:rPr>
        <w:t xml:space="preserve"> one couple might have to support four parents (World Bank, 1997). </w:t>
      </w:r>
      <w:r w:rsidR="0078635E" w:rsidRPr="00CB738A">
        <w:rPr>
          <w:color w:val="231F20"/>
        </w:rPr>
        <w:t xml:space="preserve">In this regard, </w:t>
      </w:r>
      <w:r w:rsidR="00360F7C" w:rsidRPr="00CB738A">
        <w:rPr>
          <w:color w:val="231F20"/>
        </w:rPr>
        <w:t xml:space="preserve">Islam and Smyth (2015) </w:t>
      </w:r>
      <w:r w:rsidR="0078635E" w:rsidRPr="00CB738A">
        <w:rPr>
          <w:color w:val="231F20"/>
        </w:rPr>
        <w:t xml:space="preserve">show a negative effect of the number of children on parental health, for elderly parents when they focus on self-reported health, although this is not apparent for other health measures. </w:t>
      </w:r>
      <w:r w:rsidR="0078635E" w:rsidRPr="00CB738A">
        <w:rPr>
          <w:rFonts w:hint="eastAsia"/>
          <w:color w:val="231F20"/>
        </w:rPr>
        <w:t>Mu</w:t>
      </w:r>
      <w:r w:rsidR="0078635E" w:rsidRPr="00CB738A">
        <w:rPr>
          <w:color w:val="231F20"/>
        </w:rPr>
        <w:t xml:space="preserve"> (2014) also studies self-reported health for </w:t>
      </w:r>
      <w:r w:rsidR="00277968" w:rsidRPr="00CB738A">
        <w:rPr>
          <w:color w:val="231F20"/>
        </w:rPr>
        <w:t xml:space="preserve">older </w:t>
      </w:r>
      <w:r w:rsidR="0078635E" w:rsidRPr="00CB738A">
        <w:rPr>
          <w:color w:val="231F20"/>
        </w:rPr>
        <w:t xml:space="preserve">Chinese adults and </w:t>
      </w:r>
      <w:r w:rsidR="004B3E4A" w:rsidRPr="00CB738A">
        <w:rPr>
          <w:color w:val="231F20"/>
        </w:rPr>
        <w:t xml:space="preserve">highlights the </w:t>
      </w:r>
      <w:r w:rsidR="0078635E" w:rsidRPr="00CB738A">
        <w:rPr>
          <w:color w:val="231F20"/>
        </w:rPr>
        <w:t xml:space="preserve">disparities, while Xu </w:t>
      </w:r>
      <w:r w:rsidR="007C1177" w:rsidRPr="007C1177">
        <w:rPr>
          <w:i/>
          <w:color w:val="231F20"/>
        </w:rPr>
        <w:t>et al.</w:t>
      </w:r>
      <w:r w:rsidR="007C1177" w:rsidRPr="00CB738A">
        <w:rPr>
          <w:color w:val="231F20"/>
        </w:rPr>
        <w:t xml:space="preserve"> </w:t>
      </w:r>
      <w:r w:rsidR="0078635E" w:rsidRPr="00CB738A">
        <w:rPr>
          <w:color w:val="231F20"/>
        </w:rPr>
        <w:t xml:space="preserve">(2015) focus on an objective input into health by evaluating the macronutrient intake status of older Chinese people. </w:t>
      </w:r>
    </w:p>
    <w:p w:rsidR="0044462D" w:rsidRPr="00CB738A" w:rsidRDefault="0044462D" w:rsidP="00CB738A">
      <w:pPr>
        <w:pStyle w:val="Default"/>
        <w:snapToGrid w:val="0"/>
        <w:spacing w:line="288" w:lineRule="auto"/>
        <w:ind w:firstLine="720"/>
        <w:contextualSpacing/>
        <w:jc w:val="both"/>
        <w:rPr>
          <w:color w:val="231F20"/>
        </w:rPr>
      </w:pPr>
    </w:p>
    <w:p w:rsidR="009F6E7E" w:rsidRDefault="009F6E7E" w:rsidP="00AF672E">
      <w:pPr>
        <w:pStyle w:val="Default"/>
        <w:snapToGrid w:val="0"/>
        <w:spacing w:line="288" w:lineRule="auto"/>
        <w:ind w:firstLine="567"/>
        <w:contextualSpacing/>
        <w:jc w:val="both"/>
        <w:rPr>
          <w:color w:val="231F20"/>
        </w:rPr>
      </w:pPr>
      <w:r w:rsidRPr="00CB738A">
        <w:rPr>
          <w:color w:val="231F20"/>
        </w:rPr>
        <w:t>In contrast to Islam and Smyth (2015)</w:t>
      </w:r>
      <w:r w:rsidR="00D671F2" w:rsidRPr="00CB738A">
        <w:rPr>
          <w:color w:val="231F20"/>
        </w:rPr>
        <w:t>, we examine the</w:t>
      </w:r>
      <w:r w:rsidR="00D671F2" w:rsidRPr="00CB738A">
        <w:rPr>
          <w:rFonts w:hint="eastAsia"/>
          <w:color w:val="231F20"/>
        </w:rPr>
        <w:t xml:space="preserve"> relationship between the number of grandchildren and </w:t>
      </w:r>
      <w:r w:rsidR="00D671F2" w:rsidRPr="00CB738A">
        <w:rPr>
          <w:color w:val="231F20"/>
        </w:rPr>
        <w:t xml:space="preserve">the health of the elderly in China. </w:t>
      </w:r>
      <w:r w:rsidR="00743A4E" w:rsidRPr="00CB738A">
        <w:rPr>
          <w:color w:val="231F20"/>
        </w:rPr>
        <w:t>To the best of</w:t>
      </w:r>
      <w:r w:rsidR="00743A4E" w:rsidRPr="00CB738A">
        <w:rPr>
          <w:rFonts w:hint="eastAsia"/>
          <w:color w:val="231F20"/>
        </w:rPr>
        <w:t xml:space="preserve"> </w:t>
      </w:r>
      <w:r w:rsidR="00743A4E" w:rsidRPr="00CB738A">
        <w:rPr>
          <w:color w:val="231F20"/>
        </w:rPr>
        <w:t>our knowledge,</w:t>
      </w:r>
      <w:r w:rsidR="00743A4E" w:rsidRPr="00CB738A">
        <w:rPr>
          <w:rFonts w:hint="eastAsia"/>
          <w:color w:val="231F20"/>
        </w:rPr>
        <w:t xml:space="preserve"> t</w:t>
      </w:r>
      <w:r w:rsidR="00BF5180" w:rsidRPr="00CB738A">
        <w:rPr>
          <w:color w:val="231F20"/>
        </w:rPr>
        <w:t>his</w:t>
      </w:r>
      <w:r w:rsidR="00BF5180" w:rsidRPr="00CB738A">
        <w:rPr>
          <w:rFonts w:hint="eastAsia"/>
          <w:color w:val="231F20"/>
        </w:rPr>
        <w:t xml:space="preserve"> is </w:t>
      </w:r>
      <w:r w:rsidR="00BF5180" w:rsidRPr="00CB738A">
        <w:rPr>
          <w:color w:val="231F20"/>
        </w:rPr>
        <w:t>the</w:t>
      </w:r>
      <w:r w:rsidR="00BF5180" w:rsidRPr="00CB738A">
        <w:rPr>
          <w:rFonts w:hint="eastAsia"/>
          <w:color w:val="231F20"/>
        </w:rPr>
        <w:t xml:space="preserve"> first </w:t>
      </w:r>
      <w:r w:rsidRPr="00CB738A">
        <w:rPr>
          <w:color w:val="231F20"/>
        </w:rPr>
        <w:t xml:space="preserve">paper </w:t>
      </w:r>
      <w:r w:rsidR="00BF5180" w:rsidRPr="00CB738A">
        <w:rPr>
          <w:rFonts w:hint="eastAsia"/>
          <w:color w:val="231F20"/>
        </w:rPr>
        <w:t xml:space="preserve">in the literature to examine </w:t>
      </w:r>
      <w:r w:rsidRPr="00CB738A">
        <w:rPr>
          <w:color w:val="231F20"/>
        </w:rPr>
        <w:t xml:space="preserve">effects in China </w:t>
      </w:r>
      <w:r w:rsidR="00BF5180" w:rsidRPr="00CB738A">
        <w:rPr>
          <w:rFonts w:hint="eastAsia"/>
          <w:color w:val="231F20"/>
        </w:rPr>
        <w:t>from the size of the third generation on the health of the first generation</w:t>
      </w:r>
      <w:r w:rsidR="00743A4E" w:rsidRPr="00CB738A">
        <w:rPr>
          <w:rFonts w:hint="eastAsia"/>
          <w:color w:val="231F20"/>
        </w:rPr>
        <w:t xml:space="preserve">, </w:t>
      </w:r>
      <w:r w:rsidRPr="00CB738A">
        <w:rPr>
          <w:color w:val="231F20"/>
        </w:rPr>
        <w:t>using the exogenous variation provided by the local implementation of the population control policy as a source of identification</w:t>
      </w:r>
      <w:r w:rsidR="00BF5180" w:rsidRPr="00CB738A">
        <w:rPr>
          <w:rFonts w:hint="eastAsia"/>
          <w:color w:val="231F20"/>
        </w:rPr>
        <w:t xml:space="preserve">. </w:t>
      </w:r>
      <w:r w:rsidRPr="00CB738A">
        <w:rPr>
          <w:color w:val="231F20"/>
        </w:rPr>
        <w:t xml:space="preserve">In particular, we control for both whether the elderly in our sample, which is those age 55 years and above, were eligible to have a second child under the local implementation of the one-child policy (OCP), and also </w:t>
      </w:r>
      <w:r w:rsidR="00D865E6" w:rsidRPr="00CB738A">
        <w:rPr>
          <w:color w:val="231F20"/>
        </w:rPr>
        <w:t xml:space="preserve">if </w:t>
      </w:r>
      <w:r w:rsidRPr="00CB738A">
        <w:rPr>
          <w:color w:val="231F20"/>
        </w:rPr>
        <w:t>their children were eligible to have a second child. Since we use both of these instrumental variables, we can rule out that our results are just due to any adverse effect on health from own-fertility, which is the relationship studied by Islam and Smyth.</w:t>
      </w:r>
    </w:p>
    <w:p w:rsidR="0044462D" w:rsidRPr="00CB738A" w:rsidRDefault="0044462D" w:rsidP="00CB738A">
      <w:pPr>
        <w:pStyle w:val="Default"/>
        <w:snapToGrid w:val="0"/>
        <w:spacing w:line="288" w:lineRule="auto"/>
        <w:ind w:firstLine="720"/>
        <w:contextualSpacing/>
        <w:jc w:val="both"/>
        <w:rPr>
          <w:color w:val="231F20"/>
        </w:rPr>
      </w:pPr>
    </w:p>
    <w:p w:rsidR="00045D43" w:rsidRDefault="00AF672E" w:rsidP="00AF672E">
      <w:pPr>
        <w:pStyle w:val="Default"/>
        <w:snapToGrid w:val="0"/>
        <w:spacing w:line="288" w:lineRule="auto"/>
        <w:ind w:firstLine="567"/>
        <w:contextualSpacing/>
        <w:jc w:val="both"/>
        <w:rPr>
          <w:color w:val="231F20"/>
        </w:rPr>
      </w:pPr>
      <w:r>
        <w:rPr>
          <w:color w:val="231F20"/>
        </w:rPr>
        <w:tab/>
      </w:r>
      <w:r w:rsidR="009F6E7E" w:rsidRPr="00CB738A">
        <w:rPr>
          <w:color w:val="231F20"/>
        </w:rPr>
        <w:t xml:space="preserve">Although less studied, there are plausible </w:t>
      </w:r>
      <w:r w:rsidR="006A69F8" w:rsidRPr="00CB738A">
        <w:rPr>
          <w:color w:val="231F20"/>
        </w:rPr>
        <w:t xml:space="preserve">reasons to expect </w:t>
      </w:r>
      <w:r w:rsidR="009F6E7E" w:rsidRPr="00CB738A">
        <w:rPr>
          <w:color w:val="231F20"/>
        </w:rPr>
        <w:t>that</w:t>
      </w:r>
      <w:r w:rsidR="009F6E7E" w:rsidRPr="00CB738A">
        <w:rPr>
          <w:rFonts w:hint="eastAsia"/>
          <w:color w:val="231F20"/>
        </w:rPr>
        <w:t xml:space="preserve"> </w:t>
      </w:r>
      <w:r w:rsidR="006A69F8" w:rsidRPr="00CB738A">
        <w:rPr>
          <w:color w:val="231F20"/>
        </w:rPr>
        <w:t xml:space="preserve">the higher </w:t>
      </w:r>
      <w:r w:rsidR="00EB14FD" w:rsidRPr="00CB738A">
        <w:rPr>
          <w:color w:val="231F20"/>
        </w:rPr>
        <w:t>the</w:t>
      </w:r>
      <w:r w:rsidR="00EB14FD" w:rsidRPr="00CB738A">
        <w:rPr>
          <w:rFonts w:hint="eastAsia"/>
          <w:color w:val="231F20"/>
        </w:rPr>
        <w:t xml:space="preserve"> </w:t>
      </w:r>
      <w:r w:rsidR="006A69F8" w:rsidRPr="00CB738A">
        <w:rPr>
          <w:color w:val="231F20"/>
        </w:rPr>
        <w:t xml:space="preserve">number of grandchildren </w:t>
      </w:r>
      <w:r w:rsidR="00EB14FD" w:rsidRPr="00CB738A">
        <w:rPr>
          <w:rFonts w:hint="eastAsia"/>
          <w:color w:val="231F20"/>
        </w:rPr>
        <w:t>the worse will be</w:t>
      </w:r>
      <w:r w:rsidR="006A69F8" w:rsidRPr="00CB738A">
        <w:rPr>
          <w:color w:val="231F20"/>
        </w:rPr>
        <w:t xml:space="preserve"> the health of grandparents. </w:t>
      </w:r>
      <w:r w:rsidR="00D671F2" w:rsidRPr="00CB738A">
        <w:rPr>
          <w:color w:val="231F20"/>
        </w:rPr>
        <w:t xml:space="preserve">First, the grandparents and grandchildren are </w:t>
      </w:r>
      <w:r w:rsidR="00EB14FD" w:rsidRPr="00CB738A">
        <w:rPr>
          <w:color w:val="231F20"/>
        </w:rPr>
        <w:t>compet</w:t>
      </w:r>
      <w:r w:rsidR="00EB14FD" w:rsidRPr="00CB738A">
        <w:rPr>
          <w:rFonts w:hint="eastAsia"/>
          <w:color w:val="231F20"/>
        </w:rPr>
        <w:t>ing</w:t>
      </w:r>
      <w:r w:rsidR="00EB14FD" w:rsidRPr="00CB738A">
        <w:rPr>
          <w:color w:val="231F20"/>
        </w:rPr>
        <w:t xml:space="preserve"> </w:t>
      </w:r>
      <w:r w:rsidR="00D671F2" w:rsidRPr="00CB738A">
        <w:rPr>
          <w:color w:val="231F20"/>
        </w:rPr>
        <w:t xml:space="preserve">for </w:t>
      </w:r>
      <w:r w:rsidR="00EB14FD" w:rsidRPr="00CB738A">
        <w:rPr>
          <w:rFonts w:hint="eastAsia"/>
          <w:color w:val="231F20"/>
        </w:rPr>
        <w:t xml:space="preserve">resources (money and attention) </w:t>
      </w:r>
      <w:r w:rsidR="004B3E4A" w:rsidRPr="00CB738A">
        <w:rPr>
          <w:color w:val="231F20"/>
        </w:rPr>
        <w:t>from the prime-</w:t>
      </w:r>
      <w:r w:rsidR="00D671F2" w:rsidRPr="00CB738A">
        <w:rPr>
          <w:color w:val="231F20"/>
        </w:rPr>
        <w:t>age adults in the family</w:t>
      </w:r>
      <w:r w:rsidR="00EB14FD" w:rsidRPr="00CB738A">
        <w:rPr>
          <w:rFonts w:hint="eastAsia"/>
          <w:color w:val="231F20"/>
        </w:rPr>
        <w:t xml:space="preserve">; thus </w:t>
      </w:r>
      <w:r w:rsidR="00D671F2" w:rsidRPr="00CB738A">
        <w:rPr>
          <w:color w:val="231F20"/>
        </w:rPr>
        <w:t xml:space="preserve">more grandchildren could potentially reduce the </w:t>
      </w:r>
      <w:r w:rsidR="004B3E4A" w:rsidRPr="00CB738A">
        <w:rPr>
          <w:color w:val="231F20"/>
        </w:rPr>
        <w:t xml:space="preserve">value of resources transferred or the </w:t>
      </w:r>
      <w:r w:rsidR="00D671F2" w:rsidRPr="00CB738A">
        <w:rPr>
          <w:color w:val="231F20"/>
        </w:rPr>
        <w:t xml:space="preserve">amount of care </w:t>
      </w:r>
      <w:r w:rsidR="00EB14FD" w:rsidRPr="00CB738A">
        <w:rPr>
          <w:rFonts w:hint="eastAsia"/>
          <w:color w:val="231F20"/>
        </w:rPr>
        <w:t xml:space="preserve">available </w:t>
      </w:r>
      <w:r w:rsidR="00D671F2" w:rsidRPr="00CB738A">
        <w:rPr>
          <w:color w:val="231F20"/>
        </w:rPr>
        <w:t xml:space="preserve">to the elderly. Second, </w:t>
      </w:r>
      <w:r w:rsidR="00D671F2" w:rsidRPr="00CB738A">
        <w:t>i</w:t>
      </w:r>
      <w:r w:rsidR="00D671F2" w:rsidRPr="00CB738A">
        <w:rPr>
          <w:rFonts w:hint="eastAsia"/>
        </w:rPr>
        <w:t>t is common in C</w:t>
      </w:r>
      <w:r w:rsidR="00D671F2" w:rsidRPr="00CB738A">
        <w:t>h</w:t>
      </w:r>
      <w:r w:rsidR="00D671F2" w:rsidRPr="00CB738A">
        <w:rPr>
          <w:rFonts w:hint="eastAsia"/>
        </w:rPr>
        <w:t xml:space="preserve">ina </w:t>
      </w:r>
      <w:r w:rsidR="00D671F2" w:rsidRPr="00CB738A">
        <w:t>that</w:t>
      </w:r>
      <w:r w:rsidR="00D671F2" w:rsidRPr="00CB738A">
        <w:rPr>
          <w:rFonts w:hint="eastAsia"/>
        </w:rPr>
        <w:t xml:space="preserve"> grandparents</w:t>
      </w:r>
      <w:r w:rsidR="0080135D" w:rsidRPr="00CB738A">
        <w:t xml:space="preserve"> (and particularly grandmothers)</w:t>
      </w:r>
      <w:r w:rsidR="00D671F2" w:rsidRPr="00CB738A">
        <w:rPr>
          <w:rFonts w:hint="eastAsia"/>
        </w:rPr>
        <w:t xml:space="preserve"> are </w:t>
      </w:r>
      <w:r w:rsidR="00D671F2" w:rsidRPr="00CB738A">
        <w:t xml:space="preserve">a </w:t>
      </w:r>
      <w:r w:rsidR="00D671F2" w:rsidRPr="00CB738A">
        <w:rPr>
          <w:rFonts w:hint="eastAsia"/>
        </w:rPr>
        <w:t xml:space="preserve">major help in taking care of young </w:t>
      </w:r>
      <w:r w:rsidR="00D671F2" w:rsidRPr="00CB738A">
        <w:rPr>
          <w:rFonts w:hint="eastAsia"/>
        </w:rPr>
        <w:lastRenderedPageBreak/>
        <w:t>grandchildren</w:t>
      </w:r>
      <w:r w:rsidR="0080135D" w:rsidRPr="00CB738A">
        <w:t>; the need for the grandparents to carry out this duty</w:t>
      </w:r>
      <w:r w:rsidR="00D671F2" w:rsidRPr="00CB738A">
        <w:rPr>
          <w:rFonts w:hint="eastAsia"/>
        </w:rPr>
        <w:t xml:space="preserve"> could </w:t>
      </w:r>
      <w:r w:rsidR="0080135D" w:rsidRPr="00CB738A">
        <w:t xml:space="preserve">see them paying insufficient attention to their own health </w:t>
      </w:r>
      <w:r w:rsidR="004B3E4A" w:rsidRPr="00CB738A">
        <w:t>and well-being</w:t>
      </w:r>
      <w:r w:rsidR="00D671F2" w:rsidRPr="00CB738A">
        <w:t>.</w:t>
      </w:r>
      <w:r w:rsidR="00D671F2" w:rsidRPr="00CB738A">
        <w:rPr>
          <w:color w:val="231F20"/>
        </w:rPr>
        <w:t xml:space="preserve">  </w:t>
      </w:r>
    </w:p>
    <w:p w:rsidR="00AF672E" w:rsidRPr="00CB738A" w:rsidRDefault="00AF672E" w:rsidP="00AF672E">
      <w:pPr>
        <w:pStyle w:val="Default"/>
        <w:snapToGrid w:val="0"/>
        <w:spacing w:line="288" w:lineRule="auto"/>
        <w:ind w:firstLine="567"/>
        <w:contextualSpacing/>
        <w:jc w:val="both"/>
        <w:rPr>
          <w:color w:val="231F20"/>
        </w:rPr>
      </w:pPr>
    </w:p>
    <w:p w:rsidR="0044462D" w:rsidRDefault="004B3E4A" w:rsidP="00AF672E">
      <w:pPr>
        <w:pStyle w:val="Default"/>
        <w:snapToGrid w:val="0"/>
        <w:spacing w:line="288" w:lineRule="auto"/>
        <w:ind w:firstLine="567"/>
        <w:contextualSpacing/>
        <w:jc w:val="both"/>
        <w:rPr>
          <w:color w:val="231F20"/>
        </w:rPr>
      </w:pPr>
      <w:r w:rsidRPr="00CB738A">
        <w:rPr>
          <w:color w:val="231F20"/>
        </w:rPr>
        <w:t>While there is a</w:t>
      </w:r>
      <w:r w:rsidR="0080135D" w:rsidRPr="00CB738A">
        <w:rPr>
          <w:color w:val="231F20"/>
        </w:rPr>
        <w:t xml:space="preserve">n existing literature </w:t>
      </w:r>
      <w:r w:rsidRPr="00CB738A">
        <w:rPr>
          <w:color w:val="231F20"/>
        </w:rPr>
        <w:t xml:space="preserve">that </w:t>
      </w:r>
      <w:r w:rsidR="0080135D" w:rsidRPr="00CB738A">
        <w:rPr>
          <w:color w:val="231F20"/>
        </w:rPr>
        <w:t>examine</w:t>
      </w:r>
      <w:r w:rsidRPr="00CB738A">
        <w:rPr>
          <w:color w:val="231F20"/>
        </w:rPr>
        <w:t>s</w:t>
      </w:r>
      <w:r w:rsidR="0080135D" w:rsidRPr="00CB738A">
        <w:rPr>
          <w:color w:val="231F20"/>
        </w:rPr>
        <w:t xml:space="preserve"> the relationship between </w:t>
      </w:r>
      <w:r w:rsidRPr="00CB738A">
        <w:rPr>
          <w:color w:val="231F20"/>
        </w:rPr>
        <w:t xml:space="preserve">outcomes for </w:t>
      </w:r>
      <w:r w:rsidR="0080135D" w:rsidRPr="00CB738A">
        <w:rPr>
          <w:color w:val="231F20"/>
        </w:rPr>
        <w:t>grandchildren and grandparents</w:t>
      </w:r>
      <w:r w:rsidR="00825C4A" w:rsidRPr="00CB738A">
        <w:rPr>
          <w:color w:val="231F20"/>
        </w:rPr>
        <w:t xml:space="preserve">, the focus is on the effects on grandchildren rather than the effects </w:t>
      </w:r>
      <w:r w:rsidRPr="00CB738A">
        <w:rPr>
          <w:color w:val="231F20"/>
        </w:rPr>
        <w:t xml:space="preserve">that we study, </w:t>
      </w:r>
      <w:r w:rsidR="00825C4A" w:rsidRPr="00CB738A">
        <w:rPr>
          <w:color w:val="231F20"/>
        </w:rPr>
        <w:t>on the grandparents. For example,</w:t>
      </w:r>
      <w:r w:rsidR="007A7B72" w:rsidRPr="00CB738A">
        <w:rPr>
          <w:rFonts w:hint="eastAsia"/>
          <w:color w:val="231F20"/>
        </w:rPr>
        <w:t xml:space="preserve"> Boca </w:t>
      </w:r>
      <w:r w:rsidR="00936D81" w:rsidRPr="00DD0766">
        <w:rPr>
          <w:rFonts w:hint="eastAsia"/>
          <w:i/>
          <w:color w:val="231F20"/>
        </w:rPr>
        <w:t>et al.</w:t>
      </w:r>
      <w:r w:rsidR="007A7B72" w:rsidRPr="00CB738A">
        <w:rPr>
          <w:rFonts w:hint="eastAsia"/>
          <w:color w:val="231F20"/>
        </w:rPr>
        <w:t xml:space="preserve"> (2017) use data from the Millennium Cohort Study </w:t>
      </w:r>
      <w:r w:rsidR="00825C4A" w:rsidRPr="00CB738A">
        <w:rPr>
          <w:color w:val="231F20"/>
        </w:rPr>
        <w:t>in the United Kingdom</w:t>
      </w:r>
      <w:r w:rsidR="007A7B72" w:rsidRPr="00CB738A">
        <w:rPr>
          <w:rFonts w:hint="eastAsia"/>
          <w:color w:val="231F20"/>
        </w:rPr>
        <w:t xml:space="preserve"> and find </w:t>
      </w:r>
      <w:r w:rsidR="00825C4A" w:rsidRPr="00CB738A">
        <w:rPr>
          <w:color w:val="231F20"/>
        </w:rPr>
        <w:t xml:space="preserve">significant differences in the ability of </w:t>
      </w:r>
      <w:r w:rsidR="007A7B72" w:rsidRPr="00CB738A">
        <w:rPr>
          <w:rFonts w:hint="eastAsia"/>
          <w:color w:val="231F20"/>
        </w:rPr>
        <w:t xml:space="preserve">children </w:t>
      </w:r>
      <w:r w:rsidR="00825C4A" w:rsidRPr="00CB738A">
        <w:rPr>
          <w:color w:val="231F20"/>
        </w:rPr>
        <w:t xml:space="preserve">to perform certain tasks, depending on whether they were </w:t>
      </w:r>
      <w:r w:rsidR="007A7B72" w:rsidRPr="00CB738A">
        <w:rPr>
          <w:rFonts w:hint="eastAsia"/>
          <w:color w:val="231F20"/>
        </w:rPr>
        <w:t xml:space="preserve">cared </w:t>
      </w:r>
      <w:r w:rsidR="00825C4A" w:rsidRPr="00CB738A">
        <w:rPr>
          <w:color w:val="231F20"/>
        </w:rPr>
        <w:t xml:space="preserve">for </w:t>
      </w:r>
      <w:r w:rsidR="007A7B72" w:rsidRPr="00CB738A">
        <w:rPr>
          <w:rFonts w:hint="eastAsia"/>
          <w:color w:val="231F20"/>
        </w:rPr>
        <w:t>by their grandparents</w:t>
      </w:r>
      <w:r w:rsidR="00825C4A" w:rsidRPr="00CB738A">
        <w:rPr>
          <w:color w:val="231F20"/>
        </w:rPr>
        <w:t xml:space="preserve"> rather than </w:t>
      </w:r>
      <w:r w:rsidRPr="00CB738A">
        <w:rPr>
          <w:color w:val="231F20"/>
        </w:rPr>
        <w:t xml:space="preserve">cared for </w:t>
      </w:r>
      <w:r w:rsidR="00825C4A" w:rsidRPr="00CB738A">
        <w:rPr>
          <w:color w:val="231F20"/>
        </w:rPr>
        <w:t xml:space="preserve">in </w:t>
      </w:r>
      <w:r w:rsidR="007A7B72" w:rsidRPr="00CB738A">
        <w:rPr>
          <w:rFonts w:hint="eastAsia"/>
          <w:color w:val="231F20"/>
        </w:rPr>
        <w:t xml:space="preserve">formal </w:t>
      </w:r>
      <w:r w:rsidR="00825C4A" w:rsidRPr="00CB738A">
        <w:rPr>
          <w:color w:val="231F20"/>
        </w:rPr>
        <w:t xml:space="preserve">child </w:t>
      </w:r>
      <w:r w:rsidR="007A7B72" w:rsidRPr="00CB738A">
        <w:rPr>
          <w:rFonts w:hint="eastAsia"/>
          <w:color w:val="231F20"/>
        </w:rPr>
        <w:t>care centers</w:t>
      </w:r>
      <w:r w:rsidR="007A7B72" w:rsidRPr="00CB738A">
        <w:rPr>
          <w:color w:val="231F20"/>
        </w:rPr>
        <w:t>.</w:t>
      </w:r>
      <w:r w:rsidR="007A7B72" w:rsidRPr="00CB738A">
        <w:rPr>
          <w:rFonts w:hint="eastAsia"/>
          <w:color w:val="231F20"/>
        </w:rPr>
        <w:t xml:space="preserve"> </w:t>
      </w:r>
      <w:r w:rsidR="00825C4A" w:rsidRPr="00CB738A">
        <w:rPr>
          <w:color w:val="231F20"/>
        </w:rPr>
        <w:t>Moreover, t</w:t>
      </w:r>
      <w:r w:rsidR="007A7B72" w:rsidRPr="00CB738A">
        <w:rPr>
          <w:rFonts w:hint="eastAsia"/>
          <w:color w:val="231F20"/>
        </w:rPr>
        <w:t>he association between grand</w:t>
      </w:r>
      <w:r w:rsidR="00277968" w:rsidRPr="00CB738A">
        <w:rPr>
          <w:rFonts w:hint="eastAsia"/>
          <w:color w:val="231F20"/>
        </w:rPr>
        <w:t>parent</w:t>
      </w:r>
      <w:r w:rsidR="007A7B72" w:rsidRPr="00CB738A">
        <w:rPr>
          <w:rFonts w:hint="eastAsia"/>
          <w:color w:val="231F20"/>
        </w:rPr>
        <w:t xml:space="preserve"> care</w:t>
      </w:r>
      <w:r w:rsidR="00277968" w:rsidRPr="00CB738A">
        <w:rPr>
          <w:rFonts w:hint="eastAsia"/>
          <w:color w:val="231F20"/>
        </w:rPr>
        <w:t xml:space="preserve"> and child outcomes differs </w:t>
      </w:r>
      <w:r w:rsidR="00277968" w:rsidRPr="00CB738A">
        <w:rPr>
          <w:color w:val="231F20"/>
        </w:rPr>
        <w:t xml:space="preserve">according to </w:t>
      </w:r>
      <w:r w:rsidR="007A7B72" w:rsidRPr="00CB738A">
        <w:rPr>
          <w:rFonts w:hint="eastAsia"/>
          <w:color w:val="231F20"/>
        </w:rPr>
        <w:t>level</w:t>
      </w:r>
      <w:r w:rsidR="00277968" w:rsidRPr="00CB738A">
        <w:rPr>
          <w:color w:val="231F20"/>
        </w:rPr>
        <w:t>s</w:t>
      </w:r>
      <w:r w:rsidR="007A7B72" w:rsidRPr="00CB738A">
        <w:rPr>
          <w:rFonts w:hint="eastAsia"/>
          <w:color w:val="231F20"/>
        </w:rPr>
        <w:t xml:space="preserve"> of social advantage. </w:t>
      </w:r>
    </w:p>
    <w:p w:rsidR="0080135D" w:rsidRPr="00CB738A" w:rsidRDefault="007A7B72" w:rsidP="00CB738A">
      <w:pPr>
        <w:pStyle w:val="Default"/>
        <w:snapToGrid w:val="0"/>
        <w:spacing w:line="288" w:lineRule="auto"/>
        <w:ind w:firstLine="720"/>
        <w:contextualSpacing/>
        <w:jc w:val="both"/>
        <w:rPr>
          <w:color w:val="231F20"/>
        </w:rPr>
      </w:pPr>
      <w:r w:rsidRPr="00CB738A">
        <w:rPr>
          <w:rFonts w:hint="eastAsia"/>
          <w:color w:val="231F20"/>
        </w:rPr>
        <w:t xml:space="preserve"> </w:t>
      </w:r>
    </w:p>
    <w:p w:rsidR="006A69F8" w:rsidRPr="00CB738A" w:rsidRDefault="004B3E4A" w:rsidP="00AF672E">
      <w:pPr>
        <w:pStyle w:val="Default"/>
        <w:snapToGrid w:val="0"/>
        <w:spacing w:line="288" w:lineRule="auto"/>
        <w:ind w:firstLine="567"/>
        <w:contextualSpacing/>
        <w:jc w:val="both"/>
        <w:rPr>
          <w:color w:val="231F20"/>
        </w:rPr>
      </w:pPr>
      <w:r w:rsidRPr="00CB738A">
        <w:rPr>
          <w:color w:val="231F20"/>
        </w:rPr>
        <w:t>In this paper w</w:t>
      </w:r>
      <w:r w:rsidR="00BF5180" w:rsidRPr="00CB738A">
        <w:rPr>
          <w:rFonts w:hint="eastAsia"/>
          <w:color w:val="231F20"/>
        </w:rPr>
        <w:t xml:space="preserve">e </w:t>
      </w:r>
      <w:r w:rsidR="0080135D" w:rsidRPr="00CB738A">
        <w:rPr>
          <w:color w:val="231F20"/>
        </w:rPr>
        <w:t>use</w:t>
      </w:r>
      <w:r w:rsidR="0080135D" w:rsidRPr="00CB738A">
        <w:rPr>
          <w:rFonts w:hint="eastAsia"/>
          <w:color w:val="231F20"/>
        </w:rPr>
        <w:t xml:space="preserve"> </w:t>
      </w:r>
      <w:r w:rsidR="00BF5180" w:rsidRPr="00CB738A">
        <w:rPr>
          <w:rFonts w:hint="eastAsia"/>
          <w:color w:val="231F20"/>
        </w:rPr>
        <w:t xml:space="preserve">four different </w:t>
      </w:r>
      <w:r w:rsidR="0080135D" w:rsidRPr="00CB738A">
        <w:rPr>
          <w:color w:val="231F20"/>
        </w:rPr>
        <w:t xml:space="preserve">health </w:t>
      </w:r>
      <w:r w:rsidR="00BF5180" w:rsidRPr="00CB738A">
        <w:rPr>
          <w:rFonts w:hint="eastAsia"/>
          <w:color w:val="231F20"/>
        </w:rPr>
        <w:t>measures</w:t>
      </w:r>
      <w:r w:rsidRPr="00CB738A">
        <w:rPr>
          <w:color w:val="231F20"/>
        </w:rPr>
        <w:t>, which cover both objective and subjective assessm</w:t>
      </w:r>
      <w:r w:rsidR="00936D81" w:rsidRPr="00CB738A">
        <w:rPr>
          <w:color w:val="231F20"/>
        </w:rPr>
        <w:t>ents. Specifically, we consider</w:t>
      </w:r>
      <w:r w:rsidR="00BF5180" w:rsidRPr="00CB738A">
        <w:rPr>
          <w:rFonts w:hint="eastAsia"/>
          <w:color w:val="231F20"/>
        </w:rPr>
        <w:t xml:space="preserve"> difficulties in performing activities of daily living (ADL), </w:t>
      </w:r>
      <w:r w:rsidR="0080135D" w:rsidRPr="00CB738A">
        <w:rPr>
          <w:color w:val="231F20"/>
        </w:rPr>
        <w:t xml:space="preserve">being </w:t>
      </w:r>
      <w:r w:rsidR="00BF5180" w:rsidRPr="00CB738A">
        <w:rPr>
          <w:rFonts w:hint="eastAsia"/>
          <w:color w:val="231F20"/>
        </w:rPr>
        <w:t>overweight (</w:t>
      </w:r>
      <w:r w:rsidRPr="00CB738A">
        <w:rPr>
          <w:color w:val="231F20"/>
        </w:rPr>
        <w:t xml:space="preserve">defined as the </w:t>
      </w:r>
      <w:r w:rsidR="00BF5180" w:rsidRPr="00CB738A">
        <w:rPr>
          <w:rFonts w:hint="eastAsia"/>
          <w:color w:val="231F20"/>
        </w:rPr>
        <w:t>bod</w:t>
      </w:r>
      <w:r w:rsidRPr="00CB738A">
        <w:rPr>
          <w:rFonts w:hint="eastAsia"/>
          <w:color w:val="231F20"/>
        </w:rPr>
        <w:t>y mass index exceed</w:t>
      </w:r>
      <w:r w:rsidRPr="00CB738A">
        <w:rPr>
          <w:color w:val="231F20"/>
        </w:rPr>
        <w:t>ing</w:t>
      </w:r>
      <w:r w:rsidR="00BF5180" w:rsidRPr="00CB738A">
        <w:rPr>
          <w:rFonts w:hint="eastAsia"/>
          <w:color w:val="231F20"/>
        </w:rPr>
        <w:t xml:space="preserve"> 25), </w:t>
      </w:r>
      <w:r w:rsidR="0080135D" w:rsidRPr="00CB738A">
        <w:rPr>
          <w:color w:val="231F20"/>
        </w:rPr>
        <w:t xml:space="preserve">having </w:t>
      </w:r>
      <w:r w:rsidR="00BF5180" w:rsidRPr="00CB738A">
        <w:rPr>
          <w:rFonts w:hint="eastAsia"/>
          <w:color w:val="231F20"/>
        </w:rPr>
        <w:t xml:space="preserve">high blood pressure (HBP) and </w:t>
      </w:r>
      <w:r w:rsidR="0080135D" w:rsidRPr="00CB738A">
        <w:rPr>
          <w:color w:val="231F20"/>
        </w:rPr>
        <w:t xml:space="preserve">having </w:t>
      </w:r>
      <w:r w:rsidR="00BF5180" w:rsidRPr="00CB738A">
        <w:rPr>
          <w:rFonts w:hint="eastAsia"/>
          <w:color w:val="231F20"/>
        </w:rPr>
        <w:t>self-reported poor health</w:t>
      </w:r>
      <w:r w:rsidR="00D933FC" w:rsidRPr="00CB738A">
        <w:rPr>
          <w:rFonts w:hint="eastAsia"/>
          <w:color w:val="231F20"/>
        </w:rPr>
        <w:t xml:space="preserve">. </w:t>
      </w:r>
      <w:r w:rsidR="00D933FC" w:rsidRPr="00CB738A">
        <w:rPr>
          <w:color w:val="231F20"/>
        </w:rPr>
        <w:t xml:space="preserve">We perform regressions </w:t>
      </w:r>
      <w:r w:rsidR="0080135D" w:rsidRPr="00CB738A">
        <w:rPr>
          <w:color w:val="231F20"/>
        </w:rPr>
        <w:t xml:space="preserve">of these variables on the number of grandchildren (along with various control variables) </w:t>
      </w:r>
      <w:r w:rsidR="00D933FC" w:rsidRPr="00CB738A">
        <w:rPr>
          <w:color w:val="231F20"/>
        </w:rPr>
        <w:t xml:space="preserve">with and without consideration of the </w:t>
      </w:r>
      <w:r w:rsidR="0080135D" w:rsidRPr="00CB738A">
        <w:rPr>
          <w:color w:val="231F20"/>
        </w:rPr>
        <w:t xml:space="preserve">potential </w:t>
      </w:r>
      <w:r w:rsidR="00D933FC" w:rsidRPr="00CB738A">
        <w:rPr>
          <w:color w:val="231F20"/>
        </w:rPr>
        <w:t>endogeneity</w:t>
      </w:r>
      <w:r w:rsidR="0080135D" w:rsidRPr="00CB738A">
        <w:rPr>
          <w:color w:val="231F20"/>
        </w:rPr>
        <w:t xml:space="preserve"> of grandchild numbers. We also report the results of a</w:t>
      </w:r>
      <w:r w:rsidR="00D933FC" w:rsidRPr="00CB738A">
        <w:rPr>
          <w:color w:val="231F20"/>
        </w:rPr>
        <w:t xml:space="preserve"> panel analysis</w:t>
      </w:r>
      <w:r w:rsidR="0080135D" w:rsidRPr="00CB738A">
        <w:rPr>
          <w:color w:val="231F20"/>
        </w:rPr>
        <w:t>, where the identification relies on changes in the number of grandchildren</w:t>
      </w:r>
      <w:r w:rsidR="00D933FC" w:rsidRPr="00CB738A">
        <w:rPr>
          <w:color w:val="231F20"/>
        </w:rPr>
        <w:t xml:space="preserve">. The results are </w:t>
      </w:r>
      <w:r w:rsidR="0080135D" w:rsidRPr="00CB738A">
        <w:rPr>
          <w:color w:val="231F20"/>
        </w:rPr>
        <w:t xml:space="preserve">somewhat </w:t>
      </w:r>
      <w:r w:rsidR="00D933FC" w:rsidRPr="00CB738A">
        <w:rPr>
          <w:color w:val="231F20"/>
        </w:rPr>
        <w:t xml:space="preserve">sensitive to </w:t>
      </w:r>
      <w:r w:rsidR="002966AF" w:rsidRPr="00CB738A">
        <w:rPr>
          <w:color w:val="231F20"/>
        </w:rPr>
        <w:t xml:space="preserve">which of </w:t>
      </w:r>
      <w:r w:rsidR="00D933FC" w:rsidRPr="00CB738A">
        <w:rPr>
          <w:color w:val="231F20"/>
        </w:rPr>
        <w:t xml:space="preserve">the health measures </w:t>
      </w:r>
      <w:r w:rsidR="002966AF" w:rsidRPr="00CB738A">
        <w:rPr>
          <w:color w:val="231F20"/>
        </w:rPr>
        <w:t xml:space="preserve">is considered, and to </w:t>
      </w:r>
      <w:r w:rsidR="00D933FC" w:rsidRPr="00CB738A">
        <w:rPr>
          <w:color w:val="231F20"/>
        </w:rPr>
        <w:t xml:space="preserve">the </w:t>
      </w:r>
      <w:r w:rsidR="002966AF" w:rsidRPr="00CB738A">
        <w:rPr>
          <w:color w:val="231F20"/>
        </w:rPr>
        <w:t>sub-</w:t>
      </w:r>
      <w:r w:rsidR="00D933FC" w:rsidRPr="00CB738A">
        <w:rPr>
          <w:color w:val="231F20"/>
        </w:rPr>
        <w:t xml:space="preserve">sample </w:t>
      </w:r>
      <w:r w:rsidR="002966AF" w:rsidRPr="00CB738A">
        <w:rPr>
          <w:color w:val="231F20"/>
        </w:rPr>
        <w:t xml:space="preserve">of </w:t>
      </w:r>
      <w:r w:rsidR="00D933FC" w:rsidRPr="00CB738A">
        <w:rPr>
          <w:color w:val="231F20"/>
        </w:rPr>
        <w:t>respondents</w:t>
      </w:r>
      <w:r w:rsidR="002966AF" w:rsidRPr="00CB738A">
        <w:rPr>
          <w:color w:val="231F20"/>
        </w:rPr>
        <w:t xml:space="preserve"> who are studied</w:t>
      </w:r>
      <w:r w:rsidR="00D933FC" w:rsidRPr="00CB738A">
        <w:rPr>
          <w:color w:val="231F20"/>
        </w:rPr>
        <w:t xml:space="preserve">. In general, </w:t>
      </w:r>
      <w:r w:rsidRPr="00CB738A">
        <w:rPr>
          <w:color w:val="231F20"/>
        </w:rPr>
        <w:t xml:space="preserve">it is the </w:t>
      </w:r>
      <w:r w:rsidR="00D933FC" w:rsidRPr="00CB738A">
        <w:rPr>
          <w:color w:val="231F20"/>
        </w:rPr>
        <w:t xml:space="preserve">ADL scores </w:t>
      </w:r>
      <w:r w:rsidRPr="00CB738A">
        <w:rPr>
          <w:color w:val="231F20"/>
        </w:rPr>
        <w:t xml:space="preserve">that </w:t>
      </w:r>
      <w:r w:rsidR="00D933FC" w:rsidRPr="00CB738A">
        <w:rPr>
          <w:color w:val="231F20"/>
        </w:rPr>
        <w:t xml:space="preserve">are most </w:t>
      </w:r>
      <w:r w:rsidR="002966AF" w:rsidRPr="00CB738A">
        <w:rPr>
          <w:color w:val="231F20"/>
        </w:rPr>
        <w:t xml:space="preserve">adversely </w:t>
      </w:r>
      <w:r w:rsidR="00D933FC" w:rsidRPr="00CB738A">
        <w:rPr>
          <w:color w:val="231F20"/>
        </w:rPr>
        <w:t xml:space="preserve">affected by the number of grandchildren. Among </w:t>
      </w:r>
      <w:r w:rsidR="002966AF" w:rsidRPr="00CB738A">
        <w:rPr>
          <w:color w:val="231F20"/>
        </w:rPr>
        <w:t xml:space="preserve">the </w:t>
      </w:r>
      <w:r w:rsidR="00D933FC" w:rsidRPr="00CB738A">
        <w:rPr>
          <w:color w:val="231F20"/>
        </w:rPr>
        <w:t xml:space="preserve">different </w:t>
      </w:r>
      <w:r w:rsidR="002966AF" w:rsidRPr="00CB738A">
        <w:rPr>
          <w:color w:val="231F20"/>
        </w:rPr>
        <w:t xml:space="preserve">sub-population </w:t>
      </w:r>
      <w:r w:rsidR="00D933FC" w:rsidRPr="00CB738A">
        <w:rPr>
          <w:color w:val="231F20"/>
        </w:rPr>
        <w:t xml:space="preserve">groups, </w:t>
      </w:r>
      <w:r w:rsidR="002966AF" w:rsidRPr="00CB738A">
        <w:rPr>
          <w:color w:val="231F20"/>
        </w:rPr>
        <w:t xml:space="preserve">the health of elderly </w:t>
      </w:r>
      <w:r w:rsidR="00D933FC" w:rsidRPr="00CB738A">
        <w:rPr>
          <w:color w:val="231F20"/>
        </w:rPr>
        <w:t xml:space="preserve">urban residents </w:t>
      </w:r>
      <w:r w:rsidR="002966AF" w:rsidRPr="00CB738A">
        <w:rPr>
          <w:color w:val="231F20"/>
        </w:rPr>
        <w:t xml:space="preserve">is </w:t>
      </w:r>
      <w:r w:rsidR="00D933FC" w:rsidRPr="00CB738A">
        <w:rPr>
          <w:color w:val="231F20"/>
        </w:rPr>
        <w:t xml:space="preserve">more </w:t>
      </w:r>
      <w:r w:rsidR="00D865E6" w:rsidRPr="00CB738A">
        <w:rPr>
          <w:color w:val="231F20"/>
        </w:rPr>
        <w:t xml:space="preserve">adversely </w:t>
      </w:r>
      <w:r w:rsidR="00D933FC" w:rsidRPr="00CB738A">
        <w:rPr>
          <w:color w:val="231F20"/>
        </w:rPr>
        <w:t xml:space="preserve">affected </w:t>
      </w:r>
      <w:r w:rsidR="002966AF" w:rsidRPr="00CB738A">
        <w:rPr>
          <w:color w:val="231F20"/>
        </w:rPr>
        <w:t xml:space="preserve">by the number of grandchildren </w:t>
      </w:r>
      <w:r w:rsidR="00D933FC" w:rsidRPr="00CB738A">
        <w:rPr>
          <w:color w:val="231F20"/>
        </w:rPr>
        <w:t xml:space="preserve">than </w:t>
      </w:r>
      <w:r w:rsidR="002966AF" w:rsidRPr="00CB738A">
        <w:rPr>
          <w:color w:val="231F20"/>
        </w:rPr>
        <w:t xml:space="preserve">is the case for </w:t>
      </w:r>
      <w:r w:rsidR="00D933FC" w:rsidRPr="00CB738A">
        <w:rPr>
          <w:color w:val="231F20"/>
        </w:rPr>
        <w:t>the rural residents</w:t>
      </w:r>
      <w:r w:rsidR="002966AF" w:rsidRPr="00CB738A">
        <w:rPr>
          <w:color w:val="231F20"/>
        </w:rPr>
        <w:t>,</w:t>
      </w:r>
      <w:r w:rsidR="00D933FC" w:rsidRPr="00CB738A">
        <w:rPr>
          <w:color w:val="231F20"/>
        </w:rPr>
        <w:t xml:space="preserve"> and females are more likely to be </w:t>
      </w:r>
      <w:r w:rsidR="00D865E6" w:rsidRPr="00CB738A">
        <w:rPr>
          <w:color w:val="231F20"/>
        </w:rPr>
        <w:t xml:space="preserve">adversely </w:t>
      </w:r>
      <w:r w:rsidR="00D933FC" w:rsidRPr="00CB738A">
        <w:rPr>
          <w:color w:val="231F20"/>
        </w:rPr>
        <w:t xml:space="preserve">affected than </w:t>
      </w:r>
      <w:r w:rsidR="002966AF" w:rsidRPr="00CB738A">
        <w:rPr>
          <w:color w:val="231F20"/>
        </w:rPr>
        <w:t xml:space="preserve">are </w:t>
      </w:r>
      <w:r w:rsidR="00D933FC" w:rsidRPr="00CB738A">
        <w:rPr>
          <w:color w:val="231F20"/>
        </w:rPr>
        <w:t xml:space="preserve">males. </w:t>
      </w:r>
    </w:p>
    <w:p w:rsidR="0044462D" w:rsidRPr="00AF672E" w:rsidRDefault="0044462D" w:rsidP="00CB738A">
      <w:pPr>
        <w:pStyle w:val="Default"/>
        <w:snapToGrid w:val="0"/>
        <w:spacing w:line="288" w:lineRule="auto"/>
        <w:contextualSpacing/>
        <w:rPr>
          <w:color w:val="231F20"/>
          <w:sz w:val="28"/>
          <w:szCs w:val="28"/>
        </w:rPr>
      </w:pPr>
    </w:p>
    <w:p w:rsidR="009E7286" w:rsidRDefault="00072BA0" w:rsidP="00072BA0">
      <w:pPr>
        <w:pStyle w:val="Heading1"/>
        <w:snapToGrid w:val="0"/>
        <w:spacing w:before="0" w:line="288" w:lineRule="auto"/>
        <w:contextualSpacing/>
        <w:jc w:val="both"/>
        <w:rPr>
          <w:rFonts w:ascii="Times New Roman" w:hAnsi="Times New Roman"/>
          <w:color w:val="auto"/>
          <w:sz w:val="24"/>
        </w:rPr>
      </w:pPr>
      <w:bookmarkStart w:id="1" w:name="_Toc466899928"/>
      <w:r w:rsidRPr="00072BA0">
        <w:rPr>
          <w:rFonts w:ascii="Times New Roman" w:hAnsi="Times New Roman"/>
          <w:color w:val="auto"/>
          <w:sz w:val="24"/>
        </w:rPr>
        <w:t xml:space="preserve">2. </w:t>
      </w:r>
      <w:r>
        <w:rPr>
          <w:rFonts w:ascii="Times New Roman" w:hAnsi="Times New Roman"/>
          <w:color w:val="auto"/>
          <w:sz w:val="24"/>
        </w:rPr>
        <w:t xml:space="preserve"> </w:t>
      </w:r>
      <w:r w:rsidRPr="00072BA0">
        <w:rPr>
          <w:rFonts w:ascii="Times New Roman" w:hAnsi="Times New Roman"/>
          <w:color w:val="auto"/>
          <w:sz w:val="24"/>
        </w:rPr>
        <w:t>Background</w:t>
      </w:r>
      <w:bookmarkEnd w:id="1"/>
    </w:p>
    <w:p w:rsidR="00AF672E" w:rsidRPr="00AF672E" w:rsidRDefault="00AF672E" w:rsidP="00AF672E">
      <w:pPr>
        <w:rPr>
          <w:sz w:val="12"/>
          <w:szCs w:val="12"/>
        </w:rPr>
      </w:pPr>
    </w:p>
    <w:p w:rsidR="0064435B" w:rsidRPr="00CB738A" w:rsidRDefault="003A5EB2" w:rsidP="00CB738A">
      <w:pPr>
        <w:pStyle w:val="Heading4"/>
        <w:numPr>
          <w:ilvl w:val="1"/>
          <w:numId w:val="12"/>
        </w:numPr>
        <w:snapToGrid w:val="0"/>
        <w:spacing w:before="0" w:beforeAutospacing="0" w:after="0" w:afterAutospacing="0" w:line="288" w:lineRule="auto"/>
        <w:contextualSpacing/>
      </w:pPr>
      <w:r>
        <w:t xml:space="preserve"> </w:t>
      </w:r>
      <w:r w:rsidR="0064435B" w:rsidRPr="00CB738A">
        <w:t>China’s</w:t>
      </w:r>
      <w:r w:rsidR="006E183C" w:rsidRPr="00CB738A">
        <w:t xml:space="preserve"> Population Planning Policy</w:t>
      </w:r>
    </w:p>
    <w:p w:rsidR="00AF672E" w:rsidRPr="00AF672E" w:rsidRDefault="00AF672E" w:rsidP="00CB738A">
      <w:pPr>
        <w:pStyle w:val="Default"/>
        <w:snapToGrid w:val="0"/>
        <w:spacing w:line="288" w:lineRule="auto"/>
        <w:contextualSpacing/>
        <w:jc w:val="both"/>
        <w:rPr>
          <w:color w:val="231F20"/>
          <w:sz w:val="12"/>
          <w:szCs w:val="12"/>
        </w:rPr>
      </w:pPr>
    </w:p>
    <w:p w:rsidR="004B3E4A" w:rsidRDefault="00A3284F" w:rsidP="00CB738A">
      <w:pPr>
        <w:pStyle w:val="Default"/>
        <w:snapToGrid w:val="0"/>
        <w:spacing w:line="288" w:lineRule="auto"/>
        <w:contextualSpacing/>
        <w:jc w:val="both"/>
        <w:rPr>
          <w:color w:val="231F20"/>
        </w:rPr>
      </w:pPr>
      <w:r w:rsidRPr="00CB738A">
        <w:rPr>
          <w:color w:val="231F20"/>
        </w:rPr>
        <w:t xml:space="preserve">According to the 2010 China Population Census, over 13 percent of people </w:t>
      </w:r>
      <w:r w:rsidR="00354FBD" w:rsidRPr="00CB738A">
        <w:rPr>
          <w:color w:val="231F20"/>
        </w:rPr>
        <w:t xml:space="preserve">in that year </w:t>
      </w:r>
      <w:r w:rsidRPr="00CB738A">
        <w:rPr>
          <w:color w:val="231F20"/>
        </w:rPr>
        <w:t>were aged above 60</w:t>
      </w:r>
      <w:r w:rsidRPr="00CB738A">
        <w:rPr>
          <w:rFonts w:hint="eastAsia"/>
          <w:color w:val="231F20"/>
        </w:rPr>
        <w:t>.</w:t>
      </w:r>
      <w:r w:rsidRPr="00CB738A">
        <w:rPr>
          <w:color w:val="231F20"/>
        </w:rPr>
        <w:t xml:space="preserve"> </w:t>
      </w:r>
      <w:r w:rsidRPr="00CB738A">
        <w:rPr>
          <w:rFonts w:hint="eastAsia"/>
          <w:color w:val="231F20"/>
        </w:rPr>
        <w:t>This share</w:t>
      </w:r>
      <w:r w:rsidRPr="00CB738A">
        <w:rPr>
          <w:color w:val="231F20"/>
        </w:rPr>
        <w:t xml:space="preserve"> </w:t>
      </w:r>
      <w:r w:rsidRPr="00CB738A">
        <w:rPr>
          <w:rFonts w:hint="eastAsia"/>
          <w:color w:val="231F20"/>
        </w:rPr>
        <w:t>is</w:t>
      </w:r>
      <w:r w:rsidRPr="00CB738A">
        <w:rPr>
          <w:color w:val="231F20"/>
        </w:rPr>
        <w:t xml:space="preserve"> </w:t>
      </w:r>
      <w:r w:rsidR="00991F8D" w:rsidRPr="00CB738A">
        <w:rPr>
          <w:color w:val="231F20"/>
        </w:rPr>
        <w:t xml:space="preserve">predicted to rise </w:t>
      </w:r>
      <w:r w:rsidRPr="00CB738A">
        <w:rPr>
          <w:color w:val="231F20"/>
        </w:rPr>
        <w:t xml:space="preserve">to be over a quarter by the year 2030 (UN, 2017). The </w:t>
      </w:r>
      <w:r w:rsidR="004B3E4A" w:rsidRPr="00CB738A">
        <w:rPr>
          <w:color w:val="231F20"/>
        </w:rPr>
        <w:t xml:space="preserve">legacy of the </w:t>
      </w:r>
      <w:r w:rsidRPr="00CB738A">
        <w:rPr>
          <w:color w:val="231F20"/>
        </w:rPr>
        <w:t>population pla</w:t>
      </w:r>
      <w:r w:rsidR="00D865E6" w:rsidRPr="00CB738A">
        <w:rPr>
          <w:color w:val="231F20"/>
        </w:rPr>
        <w:t>nning policy is argued to be a</w:t>
      </w:r>
      <w:r w:rsidRPr="00CB738A">
        <w:rPr>
          <w:color w:val="231F20"/>
        </w:rPr>
        <w:t xml:space="preserve"> major source of this </w:t>
      </w:r>
      <w:r w:rsidR="00991F8D" w:rsidRPr="00CB738A">
        <w:rPr>
          <w:color w:val="231F20"/>
        </w:rPr>
        <w:t xml:space="preserve">rapid increase in the share of </w:t>
      </w:r>
      <w:r w:rsidR="00CF212D" w:rsidRPr="00CB738A">
        <w:rPr>
          <w:color w:val="231F20"/>
        </w:rPr>
        <w:t xml:space="preserve">the </w:t>
      </w:r>
      <w:r w:rsidR="00991F8D" w:rsidRPr="00CB738A">
        <w:rPr>
          <w:color w:val="231F20"/>
        </w:rPr>
        <w:t>elderly</w:t>
      </w:r>
      <w:r w:rsidR="004B3E4A" w:rsidRPr="00CB738A">
        <w:rPr>
          <w:color w:val="231F20"/>
        </w:rPr>
        <w:t>, which is not matched by the other demographic ‘giant’ India, where the fertility rate fell more smoothly over time</w:t>
      </w:r>
      <w:r w:rsidRPr="00CB738A">
        <w:rPr>
          <w:color w:val="231F20"/>
        </w:rPr>
        <w:t xml:space="preserve">. </w:t>
      </w:r>
    </w:p>
    <w:p w:rsidR="0044462D" w:rsidRPr="00CB738A" w:rsidRDefault="0044462D" w:rsidP="00CB738A">
      <w:pPr>
        <w:pStyle w:val="Default"/>
        <w:snapToGrid w:val="0"/>
        <w:spacing w:line="288" w:lineRule="auto"/>
        <w:contextualSpacing/>
        <w:jc w:val="both"/>
        <w:rPr>
          <w:color w:val="231F20"/>
        </w:rPr>
      </w:pPr>
    </w:p>
    <w:p w:rsidR="004B3E4A" w:rsidRDefault="004B3E4A" w:rsidP="00CB738A">
      <w:pPr>
        <w:pStyle w:val="Default"/>
        <w:snapToGrid w:val="0"/>
        <w:spacing w:line="288" w:lineRule="auto"/>
        <w:ind w:firstLine="360"/>
        <w:contextualSpacing/>
        <w:jc w:val="both"/>
      </w:pPr>
      <w:r w:rsidRPr="00CB738A">
        <w:rPr>
          <w:color w:val="231F20"/>
        </w:rPr>
        <w:t xml:space="preserve">To briefly recap, over the last several </w:t>
      </w:r>
      <w:r w:rsidR="00CF212D" w:rsidRPr="00CB738A">
        <w:rPr>
          <w:color w:val="231F20"/>
        </w:rPr>
        <w:t xml:space="preserve">decades </w:t>
      </w:r>
      <w:r w:rsidR="00421EF7" w:rsidRPr="00CB738A">
        <w:rPr>
          <w:color w:val="231F20"/>
        </w:rPr>
        <w:t>China has developed a series of policies to control fertility</w:t>
      </w:r>
      <w:r w:rsidR="00277968" w:rsidRPr="00CB738A">
        <w:rPr>
          <w:color w:val="231F20"/>
        </w:rPr>
        <w:t xml:space="preserve"> that are described in more detail in Liang and Gibson (2017)</w:t>
      </w:r>
      <w:r w:rsidR="00421EF7" w:rsidRPr="00CB738A">
        <w:rPr>
          <w:color w:val="231F20"/>
        </w:rPr>
        <w:t xml:space="preserve">. </w:t>
      </w:r>
      <w:r w:rsidR="00421EF7" w:rsidRPr="00CB738A">
        <w:rPr>
          <w:rFonts w:hint="eastAsia"/>
          <w:color w:val="231F20"/>
        </w:rPr>
        <w:t xml:space="preserve">In </w:t>
      </w:r>
      <w:r w:rsidR="00421EF7" w:rsidRPr="00CB738A">
        <w:rPr>
          <w:color w:val="231F20"/>
        </w:rPr>
        <w:t>1979</w:t>
      </w:r>
      <w:r w:rsidR="00421EF7" w:rsidRPr="00CB738A">
        <w:rPr>
          <w:rFonts w:hint="eastAsia"/>
          <w:color w:val="231F20"/>
        </w:rPr>
        <w:t xml:space="preserve">, the most strict fertility control </w:t>
      </w:r>
      <w:r w:rsidR="004C7675" w:rsidRPr="00CB738A">
        <w:rPr>
          <w:color w:val="231F20"/>
        </w:rPr>
        <w:t>polic</w:t>
      </w:r>
      <w:r w:rsidRPr="00CB738A">
        <w:rPr>
          <w:color w:val="231F20"/>
        </w:rPr>
        <w:t xml:space="preserve">y, the one child policy (OCP), </w:t>
      </w:r>
      <w:r w:rsidR="00421EF7" w:rsidRPr="00CB738A">
        <w:rPr>
          <w:rFonts w:hint="eastAsia"/>
          <w:color w:val="231F20"/>
        </w:rPr>
        <w:t>was introduced</w:t>
      </w:r>
      <w:r w:rsidR="004C7675" w:rsidRPr="00CB738A">
        <w:rPr>
          <w:color w:val="231F20"/>
        </w:rPr>
        <w:t xml:space="preserve"> </w:t>
      </w:r>
      <w:r w:rsidR="00421EF7" w:rsidRPr="00CB738A">
        <w:rPr>
          <w:rFonts w:hint="eastAsia"/>
          <w:color w:val="231F20"/>
        </w:rPr>
        <w:t xml:space="preserve">to restrict each couple to have </w:t>
      </w:r>
      <w:r w:rsidR="004C7675" w:rsidRPr="00CB738A">
        <w:rPr>
          <w:color w:val="231F20"/>
        </w:rPr>
        <w:t>just</w:t>
      </w:r>
      <w:r w:rsidR="004C7675" w:rsidRPr="00CB738A">
        <w:rPr>
          <w:rFonts w:hint="eastAsia"/>
          <w:color w:val="231F20"/>
        </w:rPr>
        <w:t xml:space="preserve"> </w:t>
      </w:r>
      <w:r w:rsidR="00421EF7" w:rsidRPr="00CB738A">
        <w:rPr>
          <w:rFonts w:hint="eastAsia"/>
          <w:color w:val="231F20"/>
        </w:rPr>
        <w:t xml:space="preserve">one child. </w:t>
      </w:r>
      <w:r w:rsidR="00A4156A" w:rsidRPr="00CB738A">
        <w:rPr>
          <w:color w:val="000000" w:themeColor="text1"/>
          <w:lang w:val="en-NZ"/>
        </w:rPr>
        <w:t>After four years as a national-level policy, the OCP was decentralized and started to beco</w:t>
      </w:r>
      <w:r w:rsidR="00DD0766">
        <w:rPr>
          <w:color w:val="000000" w:themeColor="text1"/>
          <w:lang w:val="en-NZ"/>
        </w:rPr>
        <w:t>me less restrictive (Greenhalgh</w:t>
      </w:r>
      <w:r w:rsidR="00A4156A" w:rsidRPr="00CB738A">
        <w:rPr>
          <w:color w:val="000000" w:themeColor="text1"/>
          <w:lang w:val="en-NZ"/>
        </w:rPr>
        <w:t xml:space="preserve"> 1986), </w:t>
      </w:r>
      <w:r w:rsidR="00277968" w:rsidRPr="00CB738A">
        <w:rPr>
          <w:color w:val="000000" w:themeColor="text1"/>
          <w:lang w:val="en-NZ"/>
        </w:rPr>
        <w:t xml:space="preserve">where this change was </w:t>
      </w:r>
      <w:r w:rsidR="00A4156A" w:rsidRPr="00CB738A">
        <w:rPr>
          <w:color w:val="000000" w:themeColor="text1"/>
          <w:lang w:val="en-NZ"/>
        </w:rPr>
        <w:t xml:space="preserve">possibly in response to various </w:t>
      </w:r>
      <w:r w:rsidR="00A4156A" w:rsidRPr="00CB738A">
        <w:t>problems caused by the initial policy, including rapid growth in the number of abortions (</w:t>
      </w:r>
      <w:proofErr w:type="spellStart"/>
      <w:r w:rsidR="00A4156A" w:rsidRPr="00CB738A">
        <w:t>Hesketh</w:t>
      </w:r>
      <w:proofErr w:type="spellEnd"/>
      <w:r w:rsidR="00A4156A" w:rsidRPr="00CB738A">
        <w:t xml:space="preserve"> </w:t>
      </w:r>
      <w:r w:rsidR="00DD0766" w:rsidRPr="00DD0766">
        <w:rPr>
          <w:rFonts w:hint="eastAsia"/>
          <w:i/>
          <w:color w:val="231F20"/>
        </w:rPr>
        <w:t>et al.</w:t>
      </w:r>
      <w:r w:rsidR="00DD0766" w:rsidRPr="00CB738A">
        <w:rPr>
          <w:rFonts w:hint="eastAsia"/>
          <w:color w:val="231F20"/>
        </w:rPr>
        <w:t xml:space="preserve"> </w:t>
      </w:r>
      <w:r w:rsidR="00A4156A" w:rsidRPr="00CB738A">
        <w:t xml:space="preserve">2005). </w:t>
      </w:r>
    </w:p>
    <w:p w:rsidR="0044462D" w:rsidRPr="00CB738A" w:rsidRDefault="0044462D" w:rsidP="00CB738A">
      <w:pPr>
        <w:pStyle w:val="Default"/>
        <w:snapToGrid w:val="0"/>
        <w:spacing w:line="288" w:lineRule="auto"/>
        <w:ind w:firstLine="360"/>
        <w:contextualSpacing/>
        <w:jc w:val="both"/>
      </w:pPr>
    </w:p>
    <w:p w:rsidR="00F95E05" w:rsidRDefault="00C02E9F" w:rsidP="005D0DDE">
      <w:pPr>
        <w:pStyle w:val="Default"/>
        <w:snapToGrid w:val="0"/>
        <w:spacing w:line="288" w:lineRule="auto"/>
        <w:ind w:firstLine="567"/>
        <w:contextualSpacing/>
        <w:jc w:val="both"/>
        <w:rPr>
          <w:color w:val="231F20"/>
        </w:rPr>
      </w:pPr>
      <w:r w:rsidRPr="00CB738A">
        <w:lastRenderedPageBreak/>
        <w:t>Starting in 1984, different exceptions to the strict rule of one child per couple were introduced, and these were applied in different areas, and also changed over time.</w:t>
      </w:r>
      <w:r w:rsidR="004B3E4A" w:rsidRPr="00CB738A">
        <w:rPr>
          <w:color w:val="231F20"/>
        </w:rPr>
        <w:t xml:space="preserve"> </w:t>
      </w:r>
      <w:r w:rsidRPr="00CB738A">
        <w:rPr>
          <w:color w:val="231F20"/>
        </w:rPr>
        <w:t>Specifically, i</w:t>
      </w:r>
      <w:r w:rsidRPr="00CB738A">
        <w:rPr>
          <w:rFonts w:hint="eastAsia"/>
          <w:color w:val="231F20"/>
        </w:rPr>
        <w:t xml:space="preserve">n </w:t>
      </w:r>
      <w:r w:rsidRPr="00CB738A">
        <w:rPr>
          <w:color w:val="231F20"/>
        </w:rPr>
        <w:t>1984, Document 7 was issued to allow decentralization of the policy.</w:t>
      </w:r>
      <w:r w:rsidRPr="00CB738A">
        <w:rPr>
          <w:rFonts w:hint="eastAsia"/>
          <w:color w:val="231F20"/>
        </w:rPr>
        <w:t xml:space="preserve"> Various exceptions, such as allowing a second birth when the first child was </w:t>
      </w:r>
      <w:r w:rsidRPr="00CB738A">
        <w:rPr>
          <w:color w:val="231F20"/>
        </w:rPr>
        <w:t>handicapped</w:t>
      </w:r>
      <w:r w:rsidRPr="00CB738A">
        <w:rPr>
          <w:rFonts w:hint="eastAsia"/>
          <w:color w:val="231F20"/>
        </w:rPr>
        <w:t xml:space="preserve">, were </w:t>
      </w:r>
      <w:r w:rsidRPr="00CB738A">
        <w:rPr>
          <w:color w:val="231F20"/>
        </w:rPr>
        <w:t xml:space="preserve">then </w:t>
      </w:r>
      <w:r w:rsidRPr="00CB738A">
        <w:rPr>
          <w:rFonts w:hint="eastAsia"/>
          <w:color w:val="231F20"/>
        </w:rPr>
        <w:t xml:space="preserve">applied </w:t>
      </w:r>
      <w:r w:rsidRPr="00CB738A">
        <w:rPr>
          <w:color w:val="231F20"/>
        </w:rPr>
        <w:t>in</w:t>
      </w:r>
      <w:r w:rsidRPr="00CB738A">
        <w:rPr>
          <w:rFonts w:hint="eastAsia"/>
          <w:color w:val="231F20"/>
        </w:rPr>
        <w:t xml:space="preserve"> different area</w:t>
      </w:r>
      <w:r w:rsidRPr="00CB738A">
        <w:rPr>
          <w:color w:val="231F20"/>
        </w:rPr>
        <w:t>s</w:t>
      </w:r>
      <w:r w:rsidRPr="00CB738A">
        <w:rPr>
          <w:rFonts w:hint="eastAsia"/>
          <w:color w:val="231F20"/>
        </w:rPr>
        <w:t xml:space="preserve">. </w:t>
      </w:r>
      <w:r w:rsidR="00B5137F" w:rsidRPr="00CB738A">
        <w:rPr>
          <w:rFonts w:hint="eastAsia"/>
          <w:color w:val="231F20"/>
        </w:rPr>
        <w:t xml:space="preserve">In </w:t>
      </w:r>
      <w:r w:rsidR="00421EF7" w:rsidRPr="00CB738A">
        <w:rPr>
          <w:color w:val="231F20"/>
        </w:rPr>
        <w:t xml:space="preserve">2002, </w:t>
      </w:r>
      <w:r w:rsidRPr="00CB738A">
        <w:rPr>
          <w:color w:val="231F20"/>
        </w:rPr>
        <w:t xml:space="preserve">the </w:t>
      </w:r>
      <w:r w:rsidR="00421EF7" w:rsidRPr="00CB738A">
        <w:rPr>
          <w:color w:val="231F20"/>
        </w:rPr>
        <w:t xml:space="preserve">Law on Population and Family Planning </w:t>
      </w:r>
      <w:r w:rsidR="00B5137F" w:rsidRPr="00CB738A">
        <w:rPr>
          <w:rFonts w:hint="eastAsia"/>
          <w:color w:val="231F20"/>
        </w:rPr>
        <w:t xml:space="preserve">was </w:t>
      </w:r>
      <w:r w:rsidRPr="00CB738A">
        <w:rPr>
          <w:color w:val="231F20"/>
        </w:rPr>
        <w:t xml:space="preserve">adopted and </w:t>
      </w:r>
      <w:r w:rsidR="004B3E4A" w:rsidRPr="00CB738A">
        <w:rPr>
          <w:color w:val="231F20"/>
        </w:rPr>
        <w:t xml:space="preserve">this </w:t>
      </w:r>
      <w:r w:rsidRPr="00CB738A">
        <w:rPr>
          <w:color w:val="231F20"/>
        </w:rPr>
        <w:t>formalized the family planning principle of</w:t>
      </w:r>
      <w:r w:rsidR="00B5137F" w:rsidRPr="00CB738A">
        <w:rPr>
          <w:rFonts w:hint="eastAsia"/>
          <w:color w:val="231F20"/>
        </w:rPr>
        <w:t xml:space="preserve"> </w:t>
      </w:r>
      <w:r w:rsidRPr="00CB738A">
        <w:rPr>
          <w:color w:val="231F20"/>
        </w:rPr>
        <w:t>‘</w:t>
      </w:r>
      <w:r w:rsidR="00B5137F" w:rsidRPr="00CB738A">
        <w:rPr>
          <w:rFonts w:hint="eastAsia"/>
          <w:color w:val="231F20"/>
        </w:rPr>
        <w:t>a</w:t>
      </w:r>
      <w:r w:rsidR="00421EF7" w:rsidRPr="00CB738A">
        <w:rPr>
          <w:color w:val="231F20"/>
        </w:rPr>
        <w:t>dvocate one-child per couple</w:t>
      </w:r>
      <w:r w:rsidRPr="00CB738A">
        <w:rPr>
          <w:color w:val="231F20"/>
        </w:rPr>
        <w:t>’ while</w:t>
      </w:r>
      <w:r w:rsidR="00B5137F" w:rsidRPr="00CB738A">
        <w:rPr>
          <w:rFonts w:hint="eastAsia"/>
          <w:color w:val="231F20"/>
        </w:rPr>
        <w:t xml:space="preserve"> </w:t>
      </w:r>
      <w:r w:rsidRPr="00CB738A">
        <w:rPr>
          <w:rFonts w:hint="eastAsia"/>
          <w:color w:val="231F20"/>
        </w:rPr>
        <w:t>allow</w:t>
      </w:r>
      <w:r w:rsidRPr="00CB738A">
        <w:rPr>
          <w:color w:val="231F20"/>
        </w:rPr>
        <w:t>ing</w:t>
      </w:r>
      <w:r w:rsidRPr="00CB738A">
        <w:rPr>
          <w:rFonts w:hint="eastAsia"/>
          <w:color w:val="231F20"/>
        </w:rPr>
        <w:t xml:space="preserve"> </w:t>
      </w:r>
      <w:r w:rsidR="00B5137F" w:rsidRPr="00CB738A">
        <w:rPr>
          <w:rFonts w:hint="eastAsia"/>
          <w:color w:val="231F20"/>
        </w:rPr>
        <w:t>l</w:t>
      </w:r>
      <w:r w:rsidR="00421EF7" w:rsidRPr="00CB738A">
        <w:rPr>
          <w:color w:val="231F20"/>
        </w:rPr>
        <w:t xml:space="preserve">ocal </w:t>
      </w:r>
      <w:r w:rsidR="00B5137F" w:rsidRPr="00CB738A">
        <w:rPr>
          <w:rFonts w:hint="eastAsia"/>
          <w:color w:val="231F20"/>
        </w:rPr>
        <w:t>e</w:t>
      </w:r>
      <w:r w:rsidR="00421EF7" w:rsidRPr="00CB738A">
        <w:rPr>
          <w:color w:val="231F20"/>
        </w:rPr>
        <w:t xml:space="preserve">xceptions for </w:t>
      </w:r>
      <w:r w:rsidRPr="00CB738A">
        <w:rPr>
          <w:color w:val="231F20"/>
        </w:rPr>
        <w:t xml:space="preserve">a </w:t>
      </w:r>
      <w:r w:rsidR="00B5137F" w:rsidRPr="00CB738A">
        <w:rPr>
          <w:rFonts w:hint="eastAsia"/>
          <w:color w:val="231F20"/>
        </w:rPr>
        <w:t>second</w:t>
      </w:r>
      <w:r w:rsidR="00421EF7" w:rsidRPr="00CB738A">
        <w:rPr>
          <w:color w:val="231F20"/>
        </w:rPr>
        <w:t xml:space="preserve"> child</w:t>
      </w:r>
      <w:r w:rsidRPr="00CB738A">
        <w:rPr>
          <w:color w:val="231F20"/>
        </w:rPr>
        <w:t xml:space="preserve"> </w:t>
      </w:r>
      <w:r w:rsidRPr="00CB738A">
        <w:rPr>
          <w:color w:val="231F20"/>
          <w:lang w:val="en-AU"/>
        </w:rPr>
        <w:t>(The Legislative Affairs Commission of the Standing Committee of the National People’s Congress of the People’s Republic of China, 2002).</w:t>
      </w:r>
      <w:r w:rsidR="00B5137F" w:rsidRPr="00CB738A">
        <w:rPr>
          <w:rFonts w:hint="eastAsia"/>
          <w:color w:val="231F20"/>
        </w:rPr>
        <w:t xml:space="preserve"> </w:t>
      </w:r>
      <w:r w:rsidR="00DD0766">
        <w:rPr>
          <w:color w:val="231F20"/>
        </w:rPr>
        <w:t xml:space="preserve"> </w:t>
      </w:r>
      <w:r w:rsidRPr="00CB738A">
        <w:rPr>
          <w:color w:val="231F20"/>
        </w:rPr>
        <w:t>Under the 2002 law, c</w:t>
      </w:r>
      <w:r w:rsidR="00B5137F" w:rsidRPr="00CB738A">
        <w:rPr>
          <w:rFonts w:hint="eastAsia"/>
          <w:color w:val="231F20"/>
        </w:rPr>
        <w:t xml:space="preserve">ouples </w:t>
      </w:r>
      <w:r w:rsidR="004B3E4A" w:rsidRPr="00CB738A">
        <w:rPr>
          <w:color w:val="231F20"/>
        </w:rPr>
        <w:t xml:space="preserve">who </w:t>
      </w:r>
      <w:r w:rsidR="00B5137F" w:rsidRPr="00CB738A">
        <w:rPr>
          <w:rFonts w:hint="eastAsia"/>
          <w:color w:val="231F20"/>
        </w:rPr>
        <w:t>volunteer</w:t>
      </w:r>
      <w:r w:rsidR="004B3E4A" w:rsidRPr="00CB738A">
        <w:rPr>
          <w:color w:val="231F20"/>
        </w:rPr>
        <w:t>ed</w:t>
      </w:r>
      <w:r w:rsidR="00B5137F" w:rsidRPr="00CB738A">
        <w:rPr>
          <w:rFonts w:hint="eastAsia"/>
          <w:color w:val="231F20"/>
        </w:rPr>
        <w:t xml:space="preserve"> to have only one child</w:t>
      </w:r>
      <w:r w:rsidR="004B3E4A" w:rsidRPr="00CB738A">
        <w:rPr>
          <w:color w:val="231F20"/>
        </w:rPr>
        <w:t>,</w:t>
      </w:r>
      <w:r w:rsidR="00B5137F" w:rsidRPr="00CB738A">
        <w:rPr>
          <w:rFonts w:hint="eastAsia"/>
          <w:color w:val="231F20"/>
        </w:rPr>
        <w:t xml:space="preserve"> </w:t>
      </w:r>
      <w:r w:rsidRPr="00CB738A">
        <w:rPr>
          <w:color w:val="231F20"/>
        </w:rPr>
        <w:t xml:space="preserve">regardless of the local exceptions </w:t>
      </w:r>
      <w:r w:rsidR="004B3E4A" w:rsidRPr="00CB738A">
        <w:rPr>
          <w:color w:val="231F20"/>
        </w:rPr>
        <w:t xml:space="preserve">which may have allowed more, </w:t>
      </w:r>
      <w:r w:rsidRPr="00CB738A">
        <w:rPr>
          <w:color w:val="231F20"/>
        </w:rPr>
        <w:t xml:space="preserve">would </w:t>
      </w:r>
      <w:r w:rsidRPr="00CB738A">
        <w:rPr>
          <w:color w:val="231F20"/>
          <w:lang w:val="en-AU"/>
        </w:rPr>
        <w:t xml:space="preserve">get a </w:t>
      </w:r>
      <w:r w:rsidR="007C1177">
        <w:rPr>
          <w:color w:val="231F20"/>
          <w:lang w:val="en-AU"/>
        </w:rPr>
        <w:t>'</w:t>
      </w:r>
      <w:r w:rsidRPr="00CB738A">
        <w:rPr>
          <w:color w:val="231F20"/>
          <w:lang w:val="en-AU"/>
        </w:rPr>
        <w:t>Certificate of Honour for Single-Child Parents</w:t>
      </w:r>
      <w:r w:rsidR="007C1177">
        <w:rPr>
          <w:color w:val="231F20"/>
          <w:lang w:val="en-AU"/>
        </w:rPr>
        <w:t>'</w:t>
      </w:r>
      <w:r w:rsidRPr="00CB738A">
        <w:rPr>
          <w:color w:val="231F20"/>
          <w:lang w:val="en-AU"/>
        </w:rPr>
        <w:t xml:space="preserve"> and were eligible for </w:t>
      </w:r>
      <w:r w:rsidR="00B5137F" w:rsidRPr="00CB738A">
        <w:rPr>
          <w:rFonts w:hint="eastAsia"/>
          <w:color w:val="231F20"/>
        </w:rPr>
        <w:t xml:space="preserve">small </w:t>
      </w:r>
      <w:r w:rsidRPr="00CB738A">
        <w:rPr>
          <w:color w:val="231F20"/>
        </w:rPr>
        <w:t>cash</w:t>
      </w:r>
      <w:r w:rsidR="00B5137F" w:rsidRPr="00CB738A">
        <w:rPr>
          <w:rFonts w:hint="eastAsia"/>
          <w:color w:val="231F20"/>
        </w:rPr>
        <w:t xml:space="preserve"> rewards</w:t>
      </w:r>
      <w:r w:rsidRPr="00CB738A">
        <w:rPr>
          <w:color w:val="231F20"/>
        </w:rPr>
        <w:t xml:space="preserve"> until their child reached a certain age. On the other hand</w:t>
      </w:r>
      <w:r w:rsidR="00B5137F" w:rsidRPr="00CB738A">
        <w:rPr>
          <w:rFonts w:hint="eastAsia"/>
          <w:color w:val="231F20"/>
        </w:rPr>
        <w:t xml:space="preserve">, couples </w:t>
      </w:r>
      <w:r w:rsidRPr="00CB738A">
        <w:rPr>
          <w:color w:val="231F20"/>
        </w:rPr>
        <w:t>with more</w:t>
      </w:r>
      <w:r w:rsidRPr="00CB738A">
        <w:rPr>
          <w:rFonts w:hint="eastAsia"/>
          <w:color w:val="231F20"/>
        </w:rPr>
        <w:t xml:space="preserve"> </w:t>
      </w:r>
      <w:r w:rsidR="00B5137F" w:rsidRPr="00CB738A">
        <w:rPr>
          <w:rFonts w:hint="eastAsia"/>
          <w:color w:val="231F20"/>
        </w:rPr>
        <w:t xml:space="preserve">children </w:t>
      </w:r>
      <w:r w:rsidRPr="00CB738A">
        <w:rPr>
          <w:color w:val="231F20"/>
        </w:rPr>
        <w:t>than local policy allowed had</w:t>
      </w:r>
      <w:r w:rsidR="00B5137F" w:rsidRPr="00CB738A">
        <w:rPr>
          <w:rFonts w:hint="eastAsia"/>
          <w:color w:val="231F20"/>
        </w:rPr>
        <w:t xml:space="preserve"> to pay </w:t>
      </w:r>
      <w:r w:rsidRPr="00CB738A">
        <w:rPr>
          <w:color w:val="231F20"/>
        </w:rPr>
        <w:t xml:space="preserve">a </w:t>
      </w:r>
      <w:r w:rsidR="00B5137F" w:rsidRPr="00CB738A">
        <w:rPr>
          <w:rFonts w:hint="eastAsia"/>
          <w:color w:val="231F20"/>
        </w:rPr>
        <w:t>social maintenance fee</w:t>
      </w:r>
      <w:r w:rsidRPr="00CB738A">
        <w:rPr>
          <w:color w:val="231F20"/>
        </w:rPr>
        <w:t xml:space="preserve"> for unsanctioned birth(s)</w:t>
      </w:r>
      <w:r w:rsidR="004B3E4A" w:rsidRPr="00CB738A">
        <w:rPr>
          <w:rFonts w:hint="eastAsia"/>
          <w:color w:val="231F20"/>
        </w:rPr>
        <w:t xml:space="preserve">, which </w:t>
      </w:r>
      <w:r w:rsidR="004B3E4A" w:rsidRPr="00CB738A">
        <w:rPr>
          <w:color w:val="231F20"/>
        </w:rPr>
        <w:t>wa</w:t>
      </w:r>
      <w:r w:rsidR="00B5137F" w:rsidRPr="00CB738A">
        <w:rPr>
          <w:rFonts w:hint="eastAsia"/>
          <w:color w:val="231F20"/>
        </w:rPr>
        <w:t xml:space="preserve">s often a multiple of </w:t>
      </w:r>
      <w:r w:rsidRPr="00CB738A">
        <w:rPr>
          <w:color w:val="231F20"/>
        </w:rPr>
        <w:t>the previous year’s average household disposable income in the area where they</w:t>
      </w:r>
      <w:r w:rsidR="004B3E4A" w:rsidRPr="00CB738A">
        <w:rPr>
          <w:color w:val="231F20"/>
        </w:rPr>
        <w:t xml:space="preserve"> resided</w:t>
      </w:r>
      <w:r w:rsidR="00B5137F" w:rsidRPr="00CB738A">
        <w:rPr>
          <w:rFonts w:hint="eastAsia"/>
          <w:color w:val="231F20"/>
        </w:rPr>
        <w:t>.</w:t>
      </w:r>
      <w:r w:rsidR="00765281" w:rsidRPr="00CB738A">
        <w:rPr>
          <w:rFonts w:hint="eastAsia"/>
          <w:color w:val="231F20"/>
        </w:rPr>
        <w:t xml:space="preserve"> </w:t>
      </w:r>
      <w:r w:rsidR="00A3284F" w:rsidRPr="00CB738A">
        <w:rPr>
          <w:rFonts w:hint="eastAsia"/>
          <w:color w:val="231F20"/>
        </w:rPr>
        <w:t xml:space="preserve"> </w:t>
      </w:r>
    </w:p>
    <w:p w:rsidR="0044462D" w:rsidRPr="00CB738A" w:rsidRDefault="0044462D" w:rsidP="00CB738A">
      <w:pPr>
        <w:pStyle w:val="Default"/>
        <w:snapToGrid w:val="0"/>
        <w:spacing w:line="288" w:lineRule="auto"/>
        <w:ind w:firstLine="360"/>
        <w:contextualSpacing/>
        <w:jc w:val="both"/>
        <w:rPr>
          <w:color w:val="231F20"/>
        </w:rPr>
      </w:pPr>
    </w:p>
    <w:p w:rsidR="0057503A" w:rsidRPr="00CB738A" w:rsidRDefault="0057503A" w:rsidP="005D0DDE">
      <w:pPr>
        <w:pStyle w:val="Default"/>
        <w:snapToGrid w:val="0"/>
        <w:spacing w:line="288" w:lineRule="auto"/>
        <w:ind w:firstLine="567"/>
        <w:contextualSpacing/>
        <w:jc w:val="both"/>
        <w:rPr>
          <w:color w:val="231F20"/>
        </w:rPr>
      </w:pPr>
      <w:r w:rsidRPr="00CB738A">
        <w:rPr>
          <w:color w:val="231F20"/>
          <w:lang w:val="en-AU"/>
        </w:rPr>
        <w:t xml:space="preserve">In addition to fertility control policies varying by area, they also varied according to </w:t>
      </w:r>
      <w:r w:rsidRPr="00CB738A">
        <w:rPr>
          <w:i/>
          <w:iCs/>
          <w:color w:val="231F20"/>
          <w:lang w:val="en-AU"/>
        </w:rPr>
        <w:t>hukou</w:t>
      </w:r>
      <w:r w:rsidRPr="00CB738A">
        <w:rPr>
          <w:color w:val="231F20"/>
          <w:lang w:val="en-AU"/>
        </w:rPr>
        <w:t xml:space="preserve"> (household registration) status. Since many people with non-agricultural </w:t>
      </w:r>
      <w:r w:rsidRPr="00CB738A">
        <w:rPr>
          <w:i/>
          <w:iCs/>
          <w:color w:val="231F20"/>
          <w:lang w:val="en-AU"/>
        </w:rPr>
        <w:t>hukou</w:t>
      </w:r>
      <w:r w:rsidRPr="00CB738A">
        <w:rPr>
          <w:color w:val="231F20"/>
          <w:lang w:val="en-AU"/>
        </w:rPr>
        <w:t xml:space="preserve"> lived in rural areas, and </w:t>
      </w:r>
      <w:r w:rsidRPr="00CB738A">
        <w:rPr>
          <w:i/>
          <w:iCs/>
          <w:color w:val="231F20"/>
          <w:lang w:val="en-AU"/>
        </w:rPr>
        <w:t>vice versa</w:t>
      </w:r>
      <w:r w:rsidRPr="00CB738A">
        <w:rPr>
          <w:color w:val="231F20"/>
          <w:lang w:val="en-AU"/>
        </w:rPr>
        <w:t xml:space="preserve"> for agricultural </w:t>
      </w:r>
      <w:r w:rsidRPr="00CB738A">
        <w:rPr>
          <w:i/>
          <w:iCs/>
          <w:color w:val="231F20"/>
          <w:lang w:val="en-AU"/>
        </w:rPr>
        <w:t>hukou</w:t>
      </w:r>
      <w:r w:rsidRPr="00CB738A">
        <w:rPr>
          <w:color w:val="231F20"/>
          <w:lang w:val="en-AU"/>
        </w:rPr>
        <w:t xml:space="preserve"> holders living in the cities, there was further variation in local fertility according to the interaction of </w:t>
      </w:r>
      <w:r w:rsidRPr="00CB738A">
        <w:rPr>
          <w:i/>
          <w:iCs/>
          <w:color w:val="231F20"/>
          <w:lang w:val="en-AU"/>
        </w:rPr>
        <w:t>hukou</w:t>
      </w:r>
      <w:r w:rsidRPr="00CB738A">
        <w:rPr>
          <w:color w:val="231F20"/>
          <w:lang w:val="en-AU"/>
        </w:rPr>
        <w:t xml:space="preserve"> status and residen</w:t>
      </w:r>
      <w:r w:rsidR="007C1177">
        <w:rPr>
          <w:color w:val="231F20"/>
          <w:lang w:val="en-AU"/>
        </w:rPr>
        <w:t>tial location (Liang and Gibson</w:t>
      </w:r>
      <w:r w:rsidRPr="00CB738A">
        <w:rPr>
          <w:color w:val="231F20"/>
          <w:lang w:val="en-AU"/>
        </w:rPr>
        <w:t xml:space="preserve"> 2017b). It was not until 2015 that the fertility control policies were once again put on a national basis, by letting all couples have two children, irrespective of their circumstances </w:t>
      </w:r>
      <w:r w:rsidR="007C1177">
        <w:rPr>
          <w:color w:val="000000" w:themeColor="text1"/>
        </w:rPr>
        <w:t>(Xinhua Net</w:t>
      </w:r>
      <w:r w:rsidRPr="00CB738A">
        <w:rPr>
          <w:color w:val="000000" w:themeColor="text1"/>
        </w:rPr>
        <w:t xml:space="preserve"> 2015).</w:t>
      </w:r>
      <w:r w:rsidRPr="00CB738A">
        <w:rPr>
          <w:color w:val="231F20"/>
          <w:lang w:val="en-AU"/>
        </w:rPr>
        <w:t xml:space="preserve"> Thus, for 31 out of the 35 years that some variant of the OCP operated, there was local variation in the strength of its implementation and this provides a source of exogenous variation in fertility. Moreover, with the policy being in place for so long it affected the fertility of two generations of women and we exploit that feature in our instrumental variables strategy, distinguishing between the constraints applying to the fertility of the elderly people we study and those applying to the fertility of their children.</w:t>
      </w:r>
    </w:p>
    <w:p w:rsidR="00F95E05" w:rsidRPr="00CB738A" w:rsidRDefault="00F95E05" w:rsidP="00CB738A">
      <w:pPr>
        <w:pStyle w:val="Default"/>
        <w:snapToGrid w:val="0"/>
        <w:spacing w:line="288" w:lineRule="auto"/>
        <w:ind w:firstLine="360"/>
        <w:contextualSpacing/>
        <w:jc w:val="both"/>
        <w:rPr>
          <w:color w:val="231F20"/>
        </w:rPr>
      </w:pPr>
    </w:p>
    <w:p w:rsidR="00072BA0" w:rsidRDefault="00AF672E" w:rsidP="00072BA0">
      <w:pPr>
        <w:pStyle w:val="Heading4"/>
        <w:keepNext/>
        <w:numPr>
          <w:ilvl w:val="1"/>
          <w:numId w:val="12"/>
        </w:numPr>
        <w:snapToGrid w:val="0"/>
        <w:spacing w:before="0" w:beforeAutospacing="0" w:after="0" w:afterAutospacing="0" w:line="288" w:lineRule="auto"/>
        <w:ind w:left="357" w:hanging="357"/>
        <w:contextualSpacing/>
      </w:pPr>
      <w:r>
        <w:t xml:space="preserve"> </w:t>
      </w:r>
      <w:r w:rsidR="00307BB0" w:rsidRPr="00CB738A">
        <w:rPr>
          <w:rFonts w:hint="eastAsia"/>
        </w:rPr>
        <w:t>P</w:t>
      </w:r>
      <w:r w:rsidR="00307BB0" w:rsidRPr="00CB738A">
        <w:t>u</w:t>
      </w:r>
      <w:r w:rsidR="00307BB0" w:rsidRPr="00CB738A">
        <w:rPr>
          <w:rFonts w:hint="eastAsia"/>
        </w:rPr>
        <w:t>blic and Private Transfers</w:t>
      </w:r>
    </w:p>
    <w:p w:rsidR="00072BA0" w:rsidRPr="00072BA0" w:rsidRDefault="00072BA0" w:rsidP="00072BA0">
      <w:pPr>
        <w:pStyle w:val="Heading4"/>
        <w:keepNext/>
        <w:snapToGrid w:val="0"/>
        <w:spacing w:before="0" w:beforeAutospacing="0" w:after="0" w:afterAutospacing="0" w:line="288" w:lineRule="auto"/>
        <w:ind w:left="357"/>
        <w:contextualSpacing/>
        <w:rPr>
          <w:sz w:val="12"/>
          <w:szCs w:val="12"/>
        </w:rPr>
      </w:pPr>
    </w:p>
    <w:p w:rsidR="0095141E" w:rsidRDefault="0095141E" w:rsidP="00CB738A">
      <w:pPr>
        <w:pStyle w:val="Default"/>
        <w:snapToGrid w:val="0"/>
        <w:spacing w:line="288" w:lineRule="auto"/>
        <w:contextualSpacing/>
        <w:jc w:val="both"/>
        <w:rPr>
          <w:lang w:val="en-AU"/>
        </w:rPr>
      </w:pPr>
      <w:r w:rsidRPr="00CB738A">
        <w:rPr>
          <w:rFonts w:hint="eastAsia"/>
          <w:color w:val="231F20"/>
        </w:rPr>
        <w:t>The public p</w:t>
      </w:r>
      <w:r w:rsidRPr="00CB738A">
        <w:t xml:space="preserve">ension </w:t>
      </w:r>
      <w:r w:rsidRPr="00CB738A">
        <w:rPr>
          <w:rFonts w:hint="eastAsia"/>
        </w:rPr>
        <w:t>s</w:t>
      </w:r>
      <w:r w:rsidRPr="00CB738A">
        <w:t>ystem</w:t>
      </w:r>
      <w:r w:rsidRPr="00CB738A">
        <w:rPr>
          <w:rFonts w:hint="eastAsia"/>
        </w:rPr>
        <w:t xml:space="preserve"> in China is</w:t>
      </w:r>
      <w:r w:rsidRPr="00CB738A">
        <w:t xml:space="preserve"> far from universal, and reflects historical divisions in the centrally-planned economy between the comprehensive welfare support offered to urban people (the so-called ‘iron rice bowl’) compared to the much lower benefits for rural dwellers, who were largely meant to be self-reliant. In 1991, China introduced the Rural Old-Age Pension Program, which was a voluntary contributions-based program to be ope</w:t>
      </w:r>
      <w:r w:rsidR="00DD0766">
        <w:t>rated by local governments (Tao</w:t>
      </w:r>
      <w:r w:rsidRPr="00CB738A">
        <w:t xml:space="preserve"> 2016). The proportion of the rural population </w:t>
      </w:r>
      <w:r w:rsidR="001B1A4A" w:rsidRPr="00CB738A">
        <w:t xml:space="preserve">who had joined </w:t>
      </w:r>
      <w:r w:rsidRPr="00CB738A">
        <w:t xml:space="preserve">this program </w:t>
      </w:r>
      <w:r w:rsidR="001B1A4A" w:rsidRPr="00CB738A">
        <w:t xml:space="preserve">(as contributors before they could be recipients) </w:t>
      </w:r>
      <w:r w:rsidRPr="00CB738A">
        <w:t>peaked at 15 percent in 1997 and then fell to 11 percent by 2004</w:t>
      </w:r>
      <w:r w:rsidR="001B1A4A" w:rsidRPr="00CB738A">
        <w:t>. A</w:t>
      </w:r>
      <w:r w:rsidRPr="00CB738A">
        <w:t>round that time</w:t>
      </w:r>
      <w:r w:rsidR="001B1A4A" w:rsidRPr="00CB738A">
        <w:t>,</w:t>
      </w:r>
      <w:r w:rsidRPr="00CB738A">
        <w:t xml:space="preserve"> only about </w:t>
      </w:r>
      <w:r w:rsidRPr="00CB738A">
        <w:rPr>
          <w:lang w:val="en-NZ"/>
        </w:rPr>
        <w:t xml:space="preserve">seven percent of the rural elderly aged 60 and older </w:t>
      </w:r>
      <w:proofErr w:type="gramStart"/>
      <w:r w:rsidRPr="00CB738A">
        <w:rPr>
          <w:lang w:val="en-NZ"/>
        </w:rPr>
        <w:t>were</w:t>
      </w:r>
      <w:proofErr w:type="gramEnd"/>
      <w:r w:rsidRPr="00CB738A">
        <w:rPr>
          <w:lang w:val="en-NZ"/>
        </w:rPr>
        <w:t xml:space="preserve"> receiving old-age insurance or pension benefits (</w:t>
      </w:r>
      <w:proofErr w:type="spellStart"/>
      <w:r w:rsidRPr="00CB738A">
        <w:rPr>
          <w:lang w:val="en-AU"/>
        </w:rPr>
        <w:t>Ebenstein</w:t>
      </w:r>
      <w:proofErr w:type="spellEnd"/>
      <w:r w:rsidRPr="00CB738A">
        <w:rPr>
          <w:lang w:val="en-AU"/>
        </w:rPr>
        <w:t xml:space="preserve"> </w:t>
      </w:r>
      <w:r w:rsidR="00DD0766">
        <w:rPr>
          <w:lang w:val="en-AU"/>
        </w:rPr>
        <w:t>and Leung</w:t>
      </w:r>
      <w:r w:rsidRPr="00CB738A">
        <w:rPr>
          <w:lang w:val="en-AU"/>
        </w:rPr>
        <w:t xml:space="preserve"> 2010). </w:t>
      </w:r>
      <w:r w:rsidRPr="00CB738A">
        <w:t>F</w:t>
      </w:r>
      <w:r w:rsidRPr="00CB738A">
        <w:rPr>
          <w:rFonts w:hint="eastAsia"/>
        </w:rPr>
        <w:t xml:space="preserve">or rural </w:t>
      </w:r>
      <w:r w:rsidRPr="00CB738A">
        <w:t>residents</w:t>
      </w:r>
      <w:r w:rsidRPr="00CB738A">
        <w:rPr>
          <w:rFonts w:hint="eastAsia"/>
        </w:rPr>
        <w:t xml:space="preserve"> who had no</w:t>
      </w:r>
      <w:r w:rsidRPr="00CB738A">
        <w:t>t been in</w:t>
      </w:r>
      <w:r w:rsidRPr="00CB738A">
        <w:rPr>
          <w:rFonts w:hint="eastAsia"/>
        </w:rPr>
        <w:t xml:space="preserve"> formal employment and </w:t>
      </w:r>
      <w:r w:rsidRPr="00CB738A">
        <w:t xml:space="preserve">had no </w:t>
      </w:r>
      <w:r w:rsidRPr="00CB738A">
        <w:rPr>
          <w:rFonts w:hint="eastAsia"/>
        </w:rPr>
        <w:t>deposit</w:t>
      </w:r>
      <w:r w:rsidRPr="00CB738A">
        <w:t>s</w:t>
      </w:r>
      <w:r w:rsidRPr="00CB738A">
        <w:rPr>
          <w:rFonts w:hint="eastAsia"/>
        </w:rPr>
        <w:t xml:space="preserve"> in the</w:t>
      </w:r>
      <w:r w:rsidRPr="00CB738A">
        <w:t>ir</w:t>
      </w:r>
      <w:r w:rsidRPr="00CB738A">
        <w:rPr>
          <w:rFonts w:hint="eastAsia"/>
        </w:rPr>
        <w:t xml:space="preserve"> pension account, they </w:t>
      </w:r>
      <w:r w:rsidRPr="00CB738A">
        <w:t xml:space="preserve">could </w:t>
      </w:r>
      <w:r w:rsidRPr="00CB738A">
        <w:rPr>
          <w:rFonts w:hint="eastAsia"/>
        </w:rPr>
        <w:t>start receiving the money after reach</w:t>
      </w:r>
      <w:r w:rsidR="001B1A4A" w:rsidRPr="00CB738A">
        <w:t>ing</w:t>
      </w:r>
      <w:r w:rsidRPr="00CB738A">
        <w:rPr>
          <w:rFonts w:hint="eastAsia"/>
        </w:rPr>
        <w:t xml:space="preserve"> age 60</w:t>
      </w:r>
      <w:r w:rsidR="001B1A4A" w:rsidRPr="00CB738A">
        <w:t>,</w:t>
      </w:r>
      <w:r w:rsidRPr="00CB738A">
        <w:rPr>
          <w:rFonts w:hint="eastAsia"/>
        </w:rPr>
        <w:t xml:space="preserve"> under the condition that their children </w:t>
      </w:r>
      <w:r w:rsidR="001B1A4A" w:rsidRPr="00CB738A">
        <w:t xml:space="preserve">had </w:t>
      </w:r>
      <w:r w:rsidRPr="00CB738A">
        <w:rPr>
          <w:rFonts w:hint="eastAsia"/>
        </w:rPr>
        <w:t>contribute</w:t>
      </w:r>
      <w:r w:rsidRPr="00CB738A">
        <w:t>d</w:t>
      </w:r>
      <w:r w:rsidRPr="00CB738A">
        <w:rPr>
          <w:rFonts w:hint="eastAsia"/>
        </w:rPr>
        <w:t xml:space="preserve"> to the system if th</w:t>
      </w:r>
      <w:r w:rsidRPr="00CB738A">
        <w:t xml:space="preserve">ose children </w:t>
      </w:r>
      <w:r w:rsidR="001B1A4A" w:rsidRPr="00CB738A">
        <w:t>we</w:t>
      </w:r>
      <w:r w:rsidRPr="00CB738A">
        <w:rPr>
          <w:rFonts w:hint="eastAsia"/>
        </w:rPr>
        <w:t xml:space="preserve">re employed. </w:t>
      </w:r>
      <w:r w:rsidR="001B1A4A" w:rsidRPr="00CB738A">
        <w:t>If</w:t>
      </w:r>
      <w:r w:rsidRPr="00CB738A">
        <w:rPr>
          <w:lang w:val="en-AU"/>
        </w:rPr>
        <w:t xml:space="preserve"> </w:t>
      </w:r>
      <w:r w:rsidRPr="00CB738A">
        <w:rPr>
          <w:lang w:val="en-AU"/>
        </w:rPr>
        <w:lastRenderedPageBreak/>
        <w:t xml:space="preserve">a broader definition of the rural population is used, coverage may be even lower, since rural migrants in urban areas, of which there are </w:t>
      </w:r>
      <w:r w:rsidR="00DD0766">
        <w:rPr>
          <w:lang w:val="en-AU"/>
        </w:rPr>
        <w:t>over 220 million (Gibson and Li</w:t>
      </w:r>
      <w:r w:rsidRPr="00CB738A">
        <w:rPr>
          <w:lang w:val="en-AU"/>
        </w:rPr>
        <w:t xml:space="preserve"> 2017), may not be covered by either the urban or rural pension systems.</w:t>
      </w:r>
    </w:p>
    <w:p w:rsidR="00AF672E" w:rsidRPr="00CB738A" w:rsidRDefault="00AF672E" w:rsidP="00CB738A">
      <w:pPr>
        <w:pStyle w:val="Default"/>
        <w:snapToGrid w:val="0"/>
        <w:spacing w:line="288" w:lineRule="auto"/>
        <w:contextualSpacing/>
        <w:jc w:val="both"/>
        <w:rPr>
          <w:lang w:val="en-NZ"/>
        </w:rPr>
      </w:pPr>
    </w:p>
    <w:p w:rsidR="00F95E05" w:rsidRDefault="0095141E" w:rsidP="005D0DDE">
      <w:pPr>
        <w:pStyle w:val="Default"/>
        <w:snapToGrid w:val="0"/>
        <w:spacing w:line="288" w:lineRule="auto"/>
        <w:ind w:firstLine="567"/>
        <w:contextualSpacing/>
        <w:jc w:val="both"/>
      </w:pPr>
      <w:r w:rsidRPr="00CB738A">
        <w:t xml:space="preserve">Urban pensions in the centrally-planned era were provided by the state-owned enterprises but this </w:t>
      </w:r>
      <w:r w:rsidR="00D865E6" w:rsidRPr="00CB738A">
        <w:t xml:space="preserve">system </w:t>
      </w:r>
      <w:r w:rsidRPr="00CB738A">
        <w:t xml:space="preserve">was reformed from 1997. The urban public pension consists of a pay-as-you-go (PAYG) system funded by a </w:t>
      </w:r>
      <w:r w:rsidRPr="00CB738A">
        <w:rPr>
          <w:rFonts w:hint="eastAsia"/>
        </w:rPr>
        <w:t>2</w:t>
      </w:r>
      <w:r w:rsidRPr="00CB738A">
        <w:t>0 percent payroll tax from employers which is supplemented with a funded system based on individual accounts which are financed by employee contributions of eight percent of their wages</w:t>
      </w:r>
      <w:r w:rsidR="00BF2445" w:rsidRPr="00CB738A">
        <w:rPr>
          <w:rFonts w:hint="eastAsia"/>
        </w:rPr>
        <w:t xml:space="preserve"> (Mu </w:t>
      </w:r>
      <w:r w:rsidR="00DD0766">
        <w:rPr>
          <w:rFonts w:hint="eastAsia"/>
        </w:rPr>
        <w:t>and Du</w:t>
      </w:r>
      <w:r w:rsidR="00BF2445" w:rsidRPr="00CB738A">
        <w:rPr>
          <w:rFonts w:hint="eastAsia"/>
        </w:rPr>
        <w:t xml:space="preserve"> 201</w:t>
      </w:r>
      <w:r w:rsidR="00BF2445" w:rsidRPr="00CB738A">
        <w:t>7</w:t>
      </w:r>
      <w:r w:rsidRPr="00CB738A">
        <w:rPr>
          <w:rFonts w:hint="eastAsia"/>
        </w:rPr>
        <w:t xml:space="preserve">). </w:t>
      </w:r>
      <w:r w:rsidRPr="00CB738A">
        <w:t xml:space="preserve">However the funded accounts have suffered because some local governments took capital out of these to fund pension payments </w:t>
      </w:r>
      <w:r w:rsidR="001B1A4A" w:rsidRPr="00CB738A">
        <w:t xml:space="preserve">for </w:t>
      </w:r>
      <w:r w:rsidRPr="00CB738A">
        <w:t xml:space="preserve">the PAYG component since obligations often exceeded the incoming revenue from payroll taxes. </w:t>
      </w:r>
      <w:r w:rsidR="006E183C" w:rsidRPr="00CB738A">
        <w:rPr>
          <w:rFonts w:hint="eastAsia"/>
        </w:rPr>
        <w:t>Individuals s</w:t>
      </w:r>
      <w:r w:rsidR="006E183C" w:rsidRPr="00CB738A">
        <w:t xml:space="preserve">tart receiving </w:t>
      </w:r>
      <w:r w:rsidR="00277968" w:rsidRPr="00CB738A">
        <w:t xml:space="preserve">this </w:t>
      </w:r>
      <w:r w:rsidR="006E183C" w:rsidRPr="00CB738A">
        <w:rPr>
          <w:rFonts w:hint="eastAsia"/>
        </w:rPr>
        <w:t xml:space="preserve">pension if they have </w:t>
      </w:r>
      <w:r w:rsidR="00D865E6" w:rsidRPr="00CB738A">
        <w:t xml:space="preserve">a history of </w:t>
      </w:r>
      <w:r w:rsidR="006E183C" w:rsidRPr="00CB738A">
        <w:rPr>
          <w:rFonts w:hint="eastAsia"/>
        </w:rPr>
        <w:t>at least 15 years of deposit</w:t>
      </w:r>
      <w:r w:rsidR="001B1A4A" w:rsidRPr="00CB738A">
        <w:t>ing</w:t>
      </w:r>
      <w:r w:rsidR="006E183C" w:rsidRPr="00CB738A">
        <w:rPr>
          <w:rFonts w:hint="eastAsia"/>
        </w:rPr>
        <w:t xml:space="preserve"> into the pension account, and </w:t>
      </w:r>
      <w:r w:rsidRPr="00CB738A">
        <w:t xml:space="preserve">have </w:t>
      </w:r>
      <w:r w:rsidR="006E183C" w:rsidRPr="00CB738A">
        <w:rPr>
          <w:rFonts w:hint="eastAsia"/>
        </w:rPr>
        <w:t xml:space="preserve">formally retired after they reach the </w:t>
      </w:r>
      <w:r w:rsidR="006E183C" w:rsidRPr="00CB738A">
        <w:t>legal</w:t>
      </w:r>
      <w:r w:rsidR="006E183C" w:rsidRPr="00CB738A">
        <w:rPr>
          <w:rFonts w:hint="eastAsia"/>
        </w:rPr>
        <w:t xml:space="preserve"> </w:t>
      </w:r>
      <w:r w:rsidR="006E183C" w:rsidRPr="00CB738A">
        <w:t>retirement</w:t>
      </w:r>
      <w:r w:rsidR="006E183C" w:rsidRPr="00CB738A">
        <w:rPr>
          <w:rFonts w:hint="eastAsia"/>
        </w:rPr>
        <w:t xml:space="preserve"> age. </w:t>
      </w:r>
    </w:p>
    <w:p w:rsidR="0044462D" w:rsidRPr="00CB738A" w:rsidRDefault="0044462D" w:rsidP="00CB738A">
      <w:pPr>
        <w:pStyle w:val="Default"/>
        <w:snapToGrid w:val="0"/>
        <w:spacing w:line="288" w:lineRule="auto"/>
        <w:ind w:firstLine="720"/>
        <w:contextualSpacing/>
        <w:jc w:val="both"/>
      </w:pPr>
    </w:p>
    <w:p w:rsidR="00D0033F" w:rsidRPr="00CB738A" w:rsidRDefault="0095141E" w:rsidP="005D0DDE">
      <w:pPr>
        <w:pStyle w:val="Default"/>
        <w:snapToGrid w:val="0"/>
        <w:spacing w:line="288" w:lineRule="auto"/>
        <w:ind w:firstLine="567"/>
        <w:contextualSpacing/>
        <w:jc w:val="both"/>
      </w:pPr>
      <w:r w:rsidRPr="00CB738A">
        <w:t>The value of the p</w:t>
      </w:r>
      <w:r w:rsidR="006E183C" w:rsidRPr="00CB738A">
        <w:t xml:space="preserve">ension </w:t>
      </w:r>
      <w:r w:rsidRPr="00CB738A">
        <w:t>received is</w:t>
      </w:r>
      <w:r w:rsidR="00D0033F" w:rsidRPr="00CB738A">
        <w:rPr>
          <w:rFonts w:hint="eastAsia"/>
        </w:rPr>
        <w:t xml:space="preserve"> determined by the amount of contribution to the system during the </w:t>
      </w:r>
      <w:r w:rsidRPr="00CB738A">
        <w:rPr>
          <w:rFonts w:hint="eastAsia"/>
        </w:rPr>
        <w:t>employ</w:t>
      </w:r>
      <w:r w:rsidRPr="00CB738A">
        <w:t>ed phase of life</w:t>
      </w:r>
      <w:r w:rsidR="00D0033F" w:rsidRPr="00CB738A">
        <w:rPr>
          <w:rFonts w:hint="eastAsia"/>
        </w:rPr>
        <w:t xml:space="preserve">, the </w:t>
      </w:r>
      <w:r w:rsidR="00D0033F" w:rsidRPr="00CB738A">
        <w:t>retirement</w:t>
      </w:r>
      <w:r w:rsidR="00D0033F" w:rsidRPr="00CB738A">
        <w:rPr>
          <w:rFonts w:hint="eastAsia"/>
        </w:rPr>
        <w:t xml:space="preserve"> age, and the </w:t>
      </w:r>
      <w:r w:rsidRPr="00CB738A">
        <w:t xml:space="preserve">average </w:t>
      </w:r>
      <w:r w:rsidR="00D0033F" w:rsidRPr="00CB738A">
        <w:rPr>
          <w:rFonts w:hint="eastAsia"/>
        </w:rPr>
        <w:t xml:space="preserve">income level in </w:t>
      </w:r>
      <w:r w:rsidR="00D0033F" w:rsidRPr="00CB738A">
        <w:t>the</w:t>
      </w:r>
      <w:r w:rsidR="00D0033F" w:rsidRPr="00CB738A">
        <w:rPr>
          <w:rFonts w:hint="eastAsia"/>
        </w:rPr>
        <w:t xml:space="preserve"> province. </w:t>
      </w:r>
      <w:r w:rsidRPr="00CB738A">
        <w:t>The pension payments</w:t>
      </w:r>
      <w:r w:rsidRPr="00CB738A">
        <w:rPr>
          <w:rFonts w:hint="eastAsia"/>
        </w:rPr>
        <w:t xml:space="preserve"> </w:t>
      </w:r>
      <w:r w:rsidR="00D0033F" w:rsidRPr="00CB738A">
        <w:rPr>
          <w:rFonts w:hint="eastAsia"/>
        </w:rPr>
        <w:t xml:space="preserve">can </w:t>
      </w:r>
      <w:r w:rsidR="00D0033F" w:rsidRPr="00CB738A">
        <w:t>range</w:t>
      </w:r>
      <w:r w:rsidR="006E183C" w:rsidRPr="00CB738A">
        <w:t xml:space="preserve"> from 20% to 200% of average provincial income</w:t>
      </w:r>
      <w:r w:rsidR="00D0033F" w:rsidRPr="00CB738A">
        <w:rPr>
          <w:rFonts w:hint="eastAsia"/>
        </w:rPr>
        <w:t xml:space="preserve">, showing a large </w:t>
      </w:r>
      <w:r w:rsidR="00D0033F" w:rsidRPr="00CB738A">
        <w:t>inequality</w:t>
      </w:r>
      <w:r w:rsidR="00D0033F" w:rsidRPr="00CB738A">
        <w:rPr>
          <w:rFonts w:hint="eastAsia"/>
        </w:rPr>
        <w:t xml:space="preserve"> </w:t>
      </w:r>
      <w:r w:rsidRPr="00CB738A">
        <w:t xml:space="preserve">in the financial </w:t>
      </w:r>
      <w:r w:rsidR="00D0033F" w:rsidRPr="00CB738A">
        <w:rPr>
          <w:rFonts w:hint="eastAsia"/>
        </w:rPr>
        <w:t>well-being</w:t>
      </w:r>
      <w:r w:rsidRPr="00CB738A">
        <w:t xml:space="preserve"> of China’s elderly</w:t>
      </w:r>
      <w:r w:rsidR="00D0033F" w:rsidRPr="00CB738A">
        <w:rPr>
          <w:rFonts w:hint="eastAsia"/>
        </w:rPr>
        <w:t xml:space="preserve">. </w:t>
      </w:r>
      <w:r w:rsidR="00D0033F" w:rsidRPr="00CB738A">
        <w:t>Family support</w:t>
      </w:r>
      <w:r w:rsidR="00D0033F" w:rsidRPr="00CB738A">
        <w:rPr>
          <w:rFonts w:hint="eastAsia"/>
        </w:rPr>
        <w:t>, in particular, financial transfers and health care from adult children,</w:t>
      </w:r>
      <w:r w:rsidR="00D0033F" w:rsidRPr="00CB738A">
        <w:t xml:space="preserve"> remain the main source of </w:t>
      </w:r>
      <w:r w:rsidR="00D0033F" w:rsidRPr="00CB738A">
        <w:rPr>
          <w:rFonts w:hint="eastAsia"/>
        </w:rPr>
        <w:t xml:space="preserve">old age support in China. </w:t>
      </w:r>
      <w:r w:rsidR="001B1A4A" w:rsidRPr="00CB738A">
        <w:t xml:space="preserve">Thus it is not surprising that </w:t>
      </w:r>
      <w:r w:rsidR="00B65A60" w:rsidRPr="00CB738A">
        <w:t xml:space="preserve">Lei </w:t>
      </w:r>
      <w:r w:rsidR="00DD0766" w:rsidRPr="00DD0766">
        <w:rPr>
          <w:rFonts w:hint="eastAsia"/>
          <w:i/>
          <w:color w:val="231F20"/>
        </w:rPr>
        <w:t>et al.</w:t>
      </w:r>
      <w:r w:rsidR="00DD0766" w:rsidRPr="00CB738A">
        <w:rPr>
          <w:rFonts w:hint="eastAsia"/>
          <w:color w:val="231F20"/>
        </w:rPr>
        <w:t xml:space="preserve"> </w:t>
      </w:r>
      <w:r w:rsidR="00B65A60" w:rsidRPr="00CB738A">
        <w:t>(2012) find that the financially more capable adult children are able to provide more transfers to their parents</w:t>
      </w:r>
      <w:r w:rsidR="001B1A4A" w:rsidRPr="00CB738A">
        <w:t>. A corollary to this finding is that</w:t>
      </w:r>
      <w:r w:rsidR="00B65A60" w:rsidRPr="00CB738A">
        <w:t xml:space="preserve">, to the extent </w:t>
      </w:r>
      <w:r w:rsidRPr="00CB738A">
        <w:t>that there is a lack of other sources of support to the elderly</w:t>
      </w:r>
      <w:r w:rsidR="001B1A4A" w:rsidRPr="00CB738A">
        <w:t>,</w:t>
      </w:r>
      <w:r w:rsidRPr="00CB738A">
        <w:t xml:space="preserve"> the adult children </w:t>
      </w:r>
      <w:r w:rsidR="001B1A4A" w:rsidRPr="00CB738A">
        <w:t xml:space="preserve">will </w:t>
      </w:r>
      <w:r w:rsidRPr="00CB738A">
        <w:t xml:space="preserve">face a bigger </w:t>
      </w:r>
      <w:r w:rsidR="001B1A4A" w:rsidRPr="00CB738A">
        <w:t xml:space="preserve">financial </w:t>
      </w:r>
      <w:r w:rsidRPr="00CB738A">
        <w:t>burden.</w:t>
      </w:r>
      <w:r w:rsidR="001B1A4A" w:rsidRPr="00CB738A">
        <w:t xml:space="preserve"> </w:t>
      </w:r>
      <w:r w:rsidRPr="00CB738A">
        <w:t>Since y</w:t>
      </w:r>
      <w:r w:rsidR="00B65A60" w:rsidRPr="00CB738A">
        <w:t xml:space="preserve">oung </w:t>
      </w:r>
      <w:r w:rsidR="00FE2005" w:rsidRPr="00CB738A">
        <w:t>children</w:t>
      </w:r>
      <w:r w:rsidR="00B65A60" w:rsidRPr="00CB738A">
        <w:t xml:space="preserve"> in the family will </w:t>
      </w:r>
      <w:r w:rsidR="001B1A4A" w:rsidRPr="00CB738A">
        <w:t xml:space="preserve">also tend to </w:t>
      </w:r>
      <w:r w:rsidR="00B65A60" w:rsidRPr="00CB738A">
        <w:t xml:space="preserve">reduce the </w:t>
      </w:r>
      <w:r w:rsidRPr="00CB738A">
        <w:t xml:space="preserve">surplus </w:t>
      </w:r>
      <w:r w:rsidR="00B65A60" w:rsidRPr="00CB738A">
        <w:t xml:space="preserve">financial </w:t>
      </w:r>
      <w:r w:rsidRPr="00CB738A">
        <w:t xml:space="preserve">resources </w:t>
      </w:r>
      <w:r w:rsidR="00B65A60" w:rsidRPr="00CB738A">
        <w:t>of the working adults</w:t>
      </w:r>
      <w:r w:rsidR="001B1A4A" w:rsidRPr="00CB738A">
        <w:t>, these children may cause a</w:t>
      </w:r>
      <w:r w:rsidR="00B65A60" w:rsidRPr="00CB738A">
        <w:t xml:space="preserve"> reduction </w:t>
      </w:r>
      <w:r w:rsidRPr="00CB738A">
        <w:t xml:space="preserve">in the financial </w:t>
      </w:r>
      <w:r w:rsidR="00B65A60" w:rsidRPr="00CB738A">
        <w:t xml:space="preserve">support </w:t>
      </w:r>
      <w:r w:rsidR="001B1A4A" w:rsidRPr="00CB738A">
        <w:t xml:space="preserve">that </w:t>
      </w:r>
      <w:r w:rsidRPr="00CB738A">
        <w:t xml:space="preserve">can </w:t>
      </w:r>
      <w:r w:rsidR="001B1A4A" w:rsidRPr="00CB738A">
        <w:t xml:space="preserve">be </w:t>
      </w:r>
      <w:r w:rsidRPr="00CB738A">
        <w:t>provide</w:t>
      </w:r>
      <w:r w:rsidR="001B1A4A" w:rsidRPr="00CB738A">
        <w:t>d</w:t>
      </w:r>
      <w:r w:rsidRPr="00CB738A">
        <w:t xml:space="preserve"> </w:t>
      </w:r>
      <w:r w:rsidR="001B1A4A" w:rsidRPr="00CB738A">
        <w:t>to the</w:t>
      </w:r>
      <w:r w:rsidR="00B65A60" w:rsidRPr="00CB738A">
        <w:t xml:space="preserve"> </w:t>
      </w:r>
      <w:r w:rsidRPr="00CB738A">
        <w:t>elderly</w:t>
      </w:r>
      <w:r w:rsidR="00B65A60" w:rsidRPr="00CB738A">
        <w:t>.</w:t>
      </w:r>
      <w:r w:rsidR="003922C1" w:rsidRPr="00CB738A">
        <w:t xml:space="preserve"> </w:t>
      </w:r>
      <w:r w:rsidR="001B1A4A" w:rsidRPr="00CB738A">
        <w:t xml:space="preserve">It is this potential competition for resources that may generate some adverse effects </w:t>
      </w:r>
      <w:r w:rsidR="00D865E6" w:rsidRPr="00CB738A">
        <w:t xml:space="preserve">from a larger </w:t>
      </w:r>
      <w:r w:rsidR="001B1A4A" w:rsidRPr="00CB738A">
        <w:t xml:space="preserve">number of grandchildren on the health of the elderly, in addition to the direct </w:t>
      </w:r>
      <w:r w:rsidR="00277968" w:rsidRPr="00CB738A">
        <w:t xml:space="preserve">health </w:t>
      </w:r>
      <w:r w:rsidR="001B1A4A" w:rsidRPr="00CB738A">
        <w:t xml:space="preserve">effects </w:t>
      </w:r>
      <w:r w:rsidR="00277968" w:rsidRPr="00CB738A">
        <w:t>caused by grandparents caring for</w:t>
      </w:r>
      <w:r w:rsidR="001B1A4A" w:rsidRPr="00CB738A">
        <w:t xml:space="preserve"> the</w:t>
      </w:r>
      <w:r w:rsidR="00277968" w:rsidRPr="00CB738A">
        <w:t>ir</w:t>
      </w:r>
      <w:r w:rsidR="001B1A4A" w:rsidRPr="00CB738A">
        <w:t xml:space="preserve"> grandchildren.</w:t>
      </w:r>
    </w:p>
    <w:p w:rsidR="00E4326B" w:rsidRDefault="00E4326B" w:rsidP="00CB738A">
      <w:pPr>
        <w:pStyle w:val="Default"/>
        <w:snapToGrid w:val="0"/>
        <w:spacing w:line="288" w:lineRule="auto"/>
        <w:ind w:firstLine="720"/>
        <w:contextualSpacing/>
        <w:jc w:val="both"/>
        <w:rPr>
          <w:szCs w:val="23"/>
        </w:rPr>
      </w:pPr>
    </w:p>
    <w:p w:rsidR="00765281" w:rsidRDefault="00765281" w:rsidP="00072BA0">
      <w:pPr>
        <w:pStyle w:val="Heading1"/>
        <w:snapToGrid w:val="0"/>
        <w:spacing w:before="0" w:line="288" w:lineRule="auto"/>
        <w:contextualSpacing/>
        <w:jc w:val="both"/>
        <w:rPr>
          <w:rFonts w:ascii="Times New Roman" w:hAnsi="Times New Roman"/>
          <w:color w:val="auto"/>
          <w:sz w:val="24"/>
        </w:rPr>
      </w:pPr>
      <w:r w:rsidRPr="00072BA0">
        <w:rPr>
          <w:rFonts w:ascii="Times New Roman" w:hAnsi="Times New Roman" w:hint="eastAsia"/>
          <w:color w:val="auto"/>
          <w:sz w:val="24"/>
        </w:rPr>
        <w:t xml:space="preserve">3. </w:t>
      </w:r>
      <w:r w:rsidR="00072BA0">
        <w:rPr>
          <w:rFonts w:ascii="Times New Roman" w:hAnsi="Times New Roman"/>
          <w:color w:val="auto"/>
          <w:sz w:val="24"/>
        </w:rPr>
        <w:t xml:space="preserve"> Empirical M</w:t>
      </w:r>
      <w:r w:rsidR="00072BA0" w:rsidRPr="00072BA0">
        <w:rPr>
          <w:rFonts w:ascii="Times New Roman" w:hAnsi="Times New Roman"/>
          <w:color w:val="auto"/>
          <w:sz w:val="24"/>
        </w:rPr>
        <w:t>ethods</w:t>
      </w:r>
    </w:p>
    <w:p w:rsidR="00072BA0" w:rsidRPr="00072BA0" w:rsidRDefault="00072BA0" w:rsidP="00072BA0">
      <w:pPr>
        <w:rPr>
          <w:sz w:val="12"/>
          <w:szCs w:val="12"/>
        </w:rPr>
      </w:pPr>
    </w:p>
    <w:p w:rsidR="004D3BB7" w:rsidRDefault="00C35717" w:rsidP="00CB738A">
      <w:pPr>
        <w:autoSpaceDE w:val="0"/>
        <w:autoSpaceDN w:val="0"/>
        <w:adjustRightInd w:val="0"/>
        <w:snapToGrid w:val="0"/>
        <w:spacing w:line="288" w:lineRule="auto"/>
        <w:contextualSpacing/>
        <w:jc w:val="both"/>
        <w:rPr>
          <w:rFonts w:ascii="Times New Roman" w:hAnsi="Times New Roman" w:cs="Times New Roman"/>
          <w:sz w:val="24"/>
        </w:rPr>
      </w:pPr>
      <w:r w:rsidRPr="00CB738A">
        <w:rPr>
          <w:rFonts w:ascii="Times New Roman" w:hAnsi="Times New Roman" w:cs="Times New Roman"/>
          <w:sz w:val="24"/>
        </w:rPr>
        <w:t>We</w:t>
      </w:r>
      <w:r w:rsidRPr="00CB738A">
        <w:rPr>
          <w:rFonts w:ascii="Times New Roman" w:eastAsia="Calibri" w:hAnsi="Times New Roman" w:cs="Times New Roman"/>
          <w:sz w:val="24"/>
        </w:rPr>
        <w:t xml:space="preserve"> start by regressing </w:t>
      </w:r>
      <w:r w:rsidRPr="00CB738A">
        <w:rPr>
          <w:rFonts w:ascii="Times New Roman" w:hAnsi="Times New Roman" w:cs="Times New Roman"/>
          <w:sz w:val="24"/>
        </w:rPr>
        <w:t>health outcomes</w:t>
      </w:r>
      <w:r w:rsidRPr="00CB738A">
        <w:rPr>
          <w:rFonts w:ascii="Times New Roman" w:eastAsia="Calibri" w:hAnsi="Times New Roman" w:cs="Times New Roman"/>
          <w:sz w:val="24"/>
        </w:rPr>
        <w:t xml:space="preserve"> on measures of the number of </w:t>
      </w:r>
      <w:r w:rsidRPr="00CB738A">
        <w:rPr>
          <w:rFonts w:ascii="Times New Roman" w:hAnsi="Times New Roman" w:cs="Times New Roman"/>
          <w:sz w:val="24"/>
        </w:rPr>
        <w:t>grand</w:t>
      </w:r>
      <w:r w:rsidRPr="00CB738A">
        <w:rPr>
          <w:rFonts w:ascii="Times New Roman" w:eastAsia="Calibri" w:hAnsi="Times New Roman" w:cs="Times New Roman"/>
          <w:sz w:val="24"/>
        </w:rPr>
        <w:t>children, along with other control variables,</w:t>
      </w:r>
      <w:r w:rsidRPr="00CB738A">
        <w:rPr>
          <w:rFonts w:ascii="Times New Roman" w:hAnsi="Times New Roman" w:cs="Times New Roman"/>
          <w:sz w:val="24"/>
        </w:rPr>
        <w:t xml:space="preserve"> </w:t>
      </w:r>
      <w:r w:rsidRPr="00CB738A">
        <w:rPr>
          <w:rFonts w:ascii="Times New Roman" w:eastAsia="Calibri" w:hAnsi="Times New Roman" w:cs="Times New Roman"/>
          <w:sz w:val="24"/>
        </w:rPr>
        <w:t xml:space="preserve">using Ordinary Least Squares (OLS). </w:t>
      </w:r>
      <w:r w:rsidR="004D3BB7" w:rsidRPr="00CB738A">
        <w:rPr>
          <w:rFonts w:ascii="Times New Roman" w:hAnsi="Times New Roman" w:cs="Times New Roman"/>
          <w:sz w:val="24"/>
        </w:rPr>
        <w:t>Our general estimation approach is as seen below:</w:t>
      </w:r>
    </w:p>
    <w:p w:rsidR="0044462D" w:rsidRPr="00DD0766" w:rsidRDefault="0044462D" w:rsidP="00CB738A">
      <w:pPr>
        <w:autoSpaceDE w:val="0"/>
        <w:autoSpaceDN w:val="0"/>
        <w:adjustRightInd w:val="0"/>
        <w:snapToGrid w:val="0"/>
        <w:spacing w:line="288" w:lineRule="auto"/>
        <w:contextualSpacing/>
        <w:jc w:val="both"/>
        <w:rPr>
          <w:rFonts w:ascii="Times New Roman" w:hAnsi="Times New Roman" w:cs="Times New Roman"/>
        </w:rPr>
      </w:pPr>
    </w:p>
    <w:p w:rsidR="004D3BB7" w:rsidRPr="00DD0766" w:rsidRDefault="004D3BB7" w:rsidP="00CB738A">
      <w:pPr>
        <w:autoSpaceDE w:val="0"/>
        <w:autoSpaceDN w:val="0"/>
        <w:adjustRightInd w:val="0"/>
        <w:snapToGrid w:val="0"/>
        <w:spacing w:line="288" w:lineRule="auto"/>
        <w:contextualSpacing/>
        <w:jc w:val="right"/>
        <w:rPr>
          <w:rFonts w:ascii="Times New Roman" w:hAnsi="Times New Roman" w:cs="Times New Roman"/>
        </w:rPr>
      </w:pPr>
      <m:oMath>
        <m:r>
          <w:rPr>
            <w:rFonts w:ascii="Cambria Math" w:hAnsi="Cambria Math" w:cs="Times New Roman"/>
          </w:rPr>
          <m:t>H</m:t>
        </m:r>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m:t>
            </m:r>
          </m:e>
          <m:sub>
            <m:r>
              <m:rPr>
                <m:sty m:val="p"/>
              </m:rPr>
              <w:rPr>
                <w:rFonts w:ascii="Cambria Math" w:hAnsi="Cambria Math" w:cs="Times New Roman"/>
              </w:rPr>
              <m:t>0</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m:t>
            </m:r>
          </m:e>
          <m:sub>
            <m:r>
              <m:rPr>
                <m:sty m:val="p"/>
              </m:rPr>
              <w:rPr>
                <w:rFonts w:ascii="Cambria Math" w:hAnsi="Cambria Math" w:cs="Times New Roman"/>
              </w:rPr>
              <m:t>1</m:t>
            </m:r>
          </m:sub>
        </m:sSub>
        <m:r>
          <w:rPr>
            <w:rFonts w:ascii="Cambria Math" w:hAnsi="Cambria Math" w:cs="Times New Roman"/>
          </w:rPr>
          <m:t>G</m:t>
        </m:r>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m:t>
            </m:r>
          </m:e>
          <m:sub>
            <m:r>
              <m:rPr>
                <m:sty m:val="p"/>
              </m:rPr>
              <w:rPr>
                <w:rFonts w:ascii="Cambria Math" w:hAnsi="Cambria Math" w:cs="Times New Roman"/>
              </w:rPr>
              <m:t>2</m:t>
            </m:r>
          </m:sub>
        </m:sSub>
        <m:r>
          <m:rPr>
            <m:sty m:val="bi"/>
          </m:rPr>
          <w:rPr>
            <w:rFonts w:ascii="Cambria Math" w:hAnsi="Cambria Math" w:cs="Times New Roman"/>
          </w:rPr>
          <m:t>X</m:t>
        </m:r>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m:t>
            </m:r>
          </m:e>
          <m:sub>
            <m:r>
              <m:rPr>
                <m:sty m:val="p"/>
              </m:rPr>
              <w:rPr>
                <w:rFonts w:ascii="Cambria Math" w:hAnsi="Cambria Math" w:cs="Times New Roman"/>
              </w:rPr>
              <m:t>3</m:t>
            </m:r>
          </m:sub>
        </m:sSub>
        <m:r>
          <m:rPr>
            <m:sty m:val="bi"/>
          </m:rPr>
          <w:rPr>
            <w:rFonts w:ascii="Cambria Math" w:hAnsi="Cambria Math" w:cs="Times New Roman"/>
          </w:rPr>
          <m:t>Z</m:t>
        </m:r>
        <m:r>
          <m:rPr>
            <m:sty m:val="p"/>
          </m:rPr>
          <w:rPr>
            <w:rFonts w:ascii="Cambria Math" w:hAnsi="Cambria Math" w:cs="Times New Roman"/>
          </w:rPr>
          <m:t>+ε</m:t>
        </m:r>
      </m:oMath>
      <w:r w:rsidRPr="00DD0766">
        <w:rPr>
          <w:rFonts w:ascii="Times New Roman" w:hAnsi="Times New Roman" w:cs="Times New Roman"/>
        </w:rPr>
        <w:tab/>
      </w:r>
      <w:r w:rsidRPr="00DD0766">
        <w:rPr>
          <w:rFonts w:ascii="Times New Roman" w:hAnsi="Times New Roman" w:cs="Times New Roman"/>
        </w:rPr>
        <w:tab/>
      </w:r>
      <w:r w:rsidRPr="00DD0766">
        <w:rPr>
          <w:rFonts w:ascii="Times New Roman" w:hAnsi="Times New Roman" w:cs="Times New Roman"/>
        </w:rPr>
        <w:tab/>
      </w:r>
      <w:r w:rsidRPr="00DD0766">
        <w:rPr>
          <w:rFonts w:ascii="Times New Roman" w:hAnsi="Times New Roman" w:cs="Times New Roman"/>
        </w:rPr>
        <w:tab/>
        <w:t>(1)</w:t>
      </w:r>
    </w:p>
    <w:p w:rsidR="0044462D" w:rsidRPr="00CB738A" w:rsidRDefault="0044462D" w:rsidP="00CB738A">
      <w:pPr>
        <w:autoSpaceDE w:val="0"/>
        <w:autoSpaceDN w:val="0"/>
        <w:adjustRightInd w:val="0"/>
        <w:snapToGrid w:val="0"/>
        <w:spacing w:line="288" w:lineRule="auto"/>
        <w:contextualSpacing/>
        <w:jc w:val="right"/>
        <w:rPr>
          <w:rFonts w:ascii="Times New Roman" w:hAnsi="Times New Roman" w:cs="Times New Roman"/>
          <w:sz w:val="24"/>
        </w:rPr>
      </w:pPr>
    </w:p>
    <w:p w:rsidR="006B524B" w:rsidRDefault="001B1A4A" w:rsidP="00CB738A">
      <w:pPr>
        <w:autoSpaceDE w:val="0"/>
        <w:autoSpaceDN w:val="0"/>
        <w:adjustRightInd w:val="0"/>
        <w:snapToGrid w:val="0"/>
        <w:spacing w:line="288" w:lineRule="auto"/>
        <w:contextualSpacing/>
        <w:jc w:val="both"/>
        <w:rPr>
          <w:rFonts w:ascii="Times New Roman" w:hAnsi="Times New Roman" w:cs="Times New Roman"/>
          <w:sz w:val="24"/>
          <w:szCs w:val="24"/>
          <w:lang w:val="en-US"/>
        </w:rPr>
      </w:pPr>
      <w:r w:rsidRPr="00CB738A">
        <w:rPr>
          <w:rFonts w:ascii="Times New Roman" w:hAnsi="Times New Roman" w:cs="Times New Roman"/>
          <w:bCs/>
          <w:iCs/>
          <w:sz w:val="24"/>
          <w:szCs w:val="24"/>
        </w:rPr>
        <w:t xml:space="preserve">where </w:t>
      </w:r>
      <w:r w:rsidR="004D3BB7" w:rsidRPr="00CB738A">
        <w:rPr>
          <w:rFonts w:ascii="Times New Roman" w:hAnsi="Times New Roman" w:cs="Times New Roman"/>
          <w:bCs/>
          <w:i/>
          <w:sz w:val="24"/>
          <w:szCs w:val="24"/>
        </w:rPr>
        <w:t>H</w:t>
      </w:r>
      <w:r w:rsidR="004D3BB7" w:rsidRPr="00CB738A">
        <w:rPr>
          <w:rFonts w:ascii="Times New Roman" w:hAnsi="Times New Roman" w:cs="Times New Roman"/>
          <w:sz w:val="24"/>
          <w:szCs w:val="24"/>
        </w:rPr>
        <w:t xml:space="preserve"> is the vector o</w:t>
      </w:r>
      <w:r w:rsidRPr="00CB738A">
        <w:rPr>
          <w:rFonts w:ascii="Times New Roman" w:hAnsi="Times New Roman" w:cs="Times New Roman"/>
          <w:sz w:val="24"/>
          <w:szCs w:val="24"/>
        </w:rPr>
        <w:t xml:space="preserve">f the selected health outcomes </w:t>
      </w:r>
      <w:r w:rsidR="004D3BB7" w:rsidRPr="00CB738A">
        <w:rPr>
          <w:rFonts w:ascii="Times New Roman" w:hAnsi="Times New Roman" w:cs="Times New Roman"/>
          <w:sz w:val="24"/>
          <w:szCs w:val="24"/>
        </w:rPr>
        <w:t>f</w:t>
      </w:r>
      <w:r w:rsidRPr="00CB738A">
        <w:rPr>
          <w:rFonts w:ascii="Times New Roman" w:hAnsi="Times New Roman" w:cs="Times New Roman"/>
          <w:sz w:val="24"/>
          <w:szCs w:val="24"/>
        </w:rPr>
        <w:t>or</w:t>
      </w:r>
      <w:r w:rsidR="004D3BB7" w:rsidRPr="00CB738A">
        <w:rPr>
          <w:rFonts w:ascii="Times New Roman" w:hAnsi="Times New Roman" w:cs="Times New Roman"/>
          <w:sz w:val="24"/>
          <w:szCs w:val="24"/>
        </w:rPr>
        <w:t xml:space="preserve"> the respondents</w:t>
      </w:r>
      <w:r w:rsidR="0004703C" w:rsidRPr="00CB738A">
        <w:rPr>
          <w:rFonts w:ascii="Times New Roman" w:hAnsi="Times New Roman" w:cs="Times New Roman"/>
          <w:color w:val="231F20"/>
          <w:sz w:val="24"/>
          <w:szCs w:val="24"/>
        </w:rPr>
        <w:t xml:space="preserve">, including whether they have been diagnosed with high blood pressure (HBP), whether </w:t>
      </w:r>
      <w:r w:rsidR="0081469B" w:rsidRPr="00CB738A">
        <w:rPr>
          <w:rFonts w:ascii="Times New Roman" w:hAnsi="Times New Roman" w:cs="Times New Roman" w:hint="eastAsia"/>
          <w:color w:val="231F20"/>
          <w:sz w:val="24"/>
          <w:szCs w:val="24"/>
        </w:rPr>
        <w:t>their body mass index</w:t>
      </w:r>
      <w:r w:rsidR="0004703C" w:rsidRPr="00CB738A">
        <w:rPr>
          <w:rFonts w:ascii="Times New Roman" w:hAnsi="Times New Roman" w:cs="Times New Roman" w:hint="eastAsia"/>
          <w:color w:val="231F20"/>
          <w:sz w:val="24"/>
          <w:szCs w:val="24"/>
        </w:rPr>
        <w:t xml:space="preserve"> exceed</w:t>
      </w:r>
      <w:r w:rsidR="0081469B" w:rsidRPr="00CB738A">
        <w:rPr>
          <w:rFonts w:ascii="Times New Roman" w:hAnsi="Times New Roman" w:cs="Times New Roman"/>
          <w:color w:val="231F20"/>
          <w:sz w:val="24"/>
          <w:szCs w:val="24"/>
        </w:rPr>
        <w:t>s</w:t>
      </w:r>
      <w:r w:rsidR="0004703C" w:rsidRPr="00CB738A">
        <w:rPr>
          <w:rFonts w:ascii="Times New Roman" w:hAnsi="Times New Roman" w:cs="Times New Roman" w:hint="eastAsia"/>
          <w:color w:val="231F20"/>
          <w:sz w:val="24"/>
          <w:szCs w:val="24"/>
        </w:rPr>
        <w:t xml:space="preserve"> 25 (overweight)</w:t>
      </w:r>
      <w:r w:rsidR="0004703C" w:rsidRPr="00CB738A">
        <w:rPr>
          <w:rFonts w:ascii="Times New Roman" w:hAnsi="Times New Roman" w:cs="Times New Roman"/>
          <w:color w:val="231F20"/>
          <w:sz w:val="24"/>
          <w:szCs w:val="24"/>
        </w:rPr>
        <w:t>, whether they report poor health</w:t>
      </w:r>
      <w:r w:rsidR="00ED48C7" w:rsidRPr="00CB738A">
        <w:rPr>
          <w:rFonts w:ascii="Times New Roman" w:hAnsi="Times New Roman" w:cs="Times New Roman" w:hint="eastAsia"/>
          <w:color w:val="231F20"/>
          <w:sz w:val="24"/>
          <w:szCs w:val="24"/>
        </w:rPr>
        <w:t xml:space="preserve"> from a four-level self-reported </w:t>
      </w:r>
      <w:r w:rsidR="00ED48C7" w:rsidRPr="00CB738A">
        <w:rPr>
          <w:rFonts w:ascii="Times New Roman" w:hAnsi="Times New Roman" w:cs="Times New Roman" w:hint="eastAsia"/>
          <w:color w:val="231F20"/>
          <w:sz w:val="24"/>
          <w:szCs w:val="24"/>
        </w:rPr>
        <w:lastRenderedPageBreak/>
        <w:t>health question</w:t>
      </w:r>
      <w:r w:rsidR="0004703C" w:rsidRPr="00CB738A">
        <w:rPr>
          <w:rFonts w:ascii="Times New Roman" w:hAnsi="Times New Roman" w:cs="Times New Roman"/>
          <w:color w:val="231F20"/>
          <w:sz w:val="24"/>
          <w:szCs w:val="24"/>
        </w:rPr>
        <w:t>, and their level of difficulty in carrying out activities</w:t>
      </w:r>
      <w:r w:rsidR="0004703C" w:rsidRPr="00CB738A">
        <w:rPr>
          <w:rFonts w:ascii="Times New Roman" w:hAnsi="Times New Roman" w:cs="Times New Roman" w:hint="eastAsia"/>
          <w:color w:val="231F20"/>
          <w:sz w:val="24"/>
          <w:szCs w:val="24"/>
        </w:rPr>
        <w:t xml:space="preserve"> of daily living (ADL)</w:t>
      </w:r>
      <w:r w:rsidR="0004703C" w:rsidRPr="00CB738A">
        <w:rPr>
          <w:rFonts w:ascii="Times New Roman" w:hAnsi="Times New Roman" w:cs="Times New Roman"/>
          <w:color w:val="231F20"/>
          <w:sz w:val="24"/>
          <w:szCs w:val="24"/>
        </w:rPr>
        <w:t>.</w:t>
      </w:r>
      <w:r w:rsidR="006E03AC" w:rsidRPr="00CB738A">
        <w:rPr>
          <w:rStyle w:val="FootnoteReference"/>
          <w:rFonts w:ascii="Times New Roman" w:hAnsi="Times New Roman" w:cs="Times New Roman"/>
          <w:color w:val="231F20"/>
          <w:sz w:val="24"/>
          <w:szCs w:val="24"/>
        </w:rPr>
        <w:footnoteReference w:id="1"/>
      </w:r>
      <w:r w:rsidR="0004703C" w:rsidRPr="00CB738A">
        <w:rPr>
          <w:rFonts w:ascii="Times New Roman" w:hAnsi="Times New Roman" w:cs="Times New Roman"/>
          <w:color w:val="231F20"/>
          <w:sz w:val="24"/>
          <w:szCs w:val="24"/>
        </w:rPr>
        <w:t xml:space="preserve"> The last outcome is a </w:t>
      </w:r>
      <w:r w:rsidR="0004703C" w:rsidRPr="00CB738A">
        <w:rPr>
          <w:rFonts w:ascii="Times New Roman" w:hAnsi="Times New Roman" w:cs="Times New Roman"/>
          <w:sz w:val="24"/>
          <w:szCs w:val="24"/>
          <w:lang w:val="en-US"/>
        </w:rPr>
        <w:t xml:space="preserve">composite measure </w:t>
      </w:r>
      <w:r w:rsidR="00EF5F21" w:rsidRPr="00CB738A">
        <w:rPr>
          <w:rFonts w:ascii="Times New Roman" w:hAnsi="Times New Roman" w:cs="Times New Roman"/>
          <w:sz w:val="24"/>
          <w:szCs w:val="24"/>
          <w:lang w:val="en-US"/>
        </w:rPr>
        <w:t xml:space="preserve">made up </w:t>
      </w:r>
      <w:r w:rsidR="0004703C" w:rsidRPr="00CB738A">
        <w:rPr>
          <w:rFonts w:ascii="Times New Roman" w:hAnsi="Times New Roman" w:cs="Times New Roman"/>
          <w:sz w:val="24"/>
          <w:szCs w:val="24"/>
          <w:lang w:val="en-US"/>
        </w:rPr>
        <w:t xml:space="preserve">from indexes of </w:t>
      </w:r>
      <w:r w:rsidR="00EF5F21" w:rsidRPr="00CB738A">
        <w:rPr>
          <w:rFonts w:ascii="Times New Roman" w:hAnsi="Times New Roman" w:cs="Times New Roman" w:hint="eastAsia"/>
          <w:sz w:val="24"/>
          <w:szCs w:val="24"/>
          <w:lang w:val="en-US"/>
        </w:rPr>
        <w:t xml:space="preserve">whether </w:t>
      </w:r>
      <w:r w:rsidR="00EF5F21" w:rsidRPr="00CB738A">
        <w:rPr>
          <w:rFonts w:ascii="Times New Roman" w:hAnsi="Times New Roman" w:cs="Times New Roman"/>
          <w:sz w:val="24"/>
          <w:szCs w:val="24"/>
          <w:lang w:val="en-US"/>
        </w:rPr>
        <w:t>the respondent has</w:t>
      </w:r>
      <w:r w:rsidR="0004703C" w:rsidRPr="00CB738A">
        <w:rPr>
          <w:rFonts w:ascii="Times New Roman" w:hAnsi="Times New Roman" w:cs="Times New Roman" w:hint="eastAsia"/>
          <w:sz w:val="24"/>
          <w:szCs w:val="24"/>
          <w:lang w:val="en-US"/>
        </w:rPr>
        <w:t xml:space="preserve"> </w:t>
      </w:r>
      <w:r w:rsidR="0004703C" w:rsidRPr="00CB738A">
        <w:rPr>
          <w:rFonts w:ascii="Times New Roman" w:hAnsi="Times New Roman" w:cs="Times New Roman"/>
          <w:sz w:val="24"/>
          <w:szCs w:val="24"/>
          <w:lang w:val="en-US"/>
        </w:rPr>
        <w:t>difficulties</w:t>
      </w:r>
      <w:r w:rsidR="0004703C" w:rsidRPr="00CB738A">
        <w:rPr>
          <w:rFonts w:ascii="Times New Roman" w:hAnsi="Times New Roman" w:cs="Times New Roman" w:hint="eastAsia"/>
          <w:sz w:val="24"/>
          <w:szCs w:val="24"/>
          <w:lang w:val="en-US"/>
        </w:rPr>
        <w:t xml:space="preserve"> in doing</w:t>
      </w:r>
      <w:r w:rsidR="0004703C" w:rsidRPr="00CB738A">
        <w:rPr>
          <w:rFonts w:ascii="Times New Roman" w:hAnsi="Times New Roman" w:cs="Times New Roman"/>
          <w:sz w:val="24"/>
          <w:szCs w:val="24"/>
          <w:lang w:val="en-US"/>
        </w:rPr>
        <w:t xml:space="preserve"> twenty routine day-to-day activities</w:t>
      </w:r>
      <w:r w:rsidR="00E53747" w:rsidRPr="00CB738A">
        <w:rPr>
          <w:rFonts w:ascii="Times New Roman" w:hAnsi="Times New Roman" w:cs="Times New Roman"/>
          <w:sz w:val="24"/>
          <w:szCs w:val="24"/>
          <w:lang w:val="en-US"/>
        </w:rPr>
        <w:t>, which are</w:t>
      </w:r>
      <w:r w:rsidR="0004703C" w:rsidRPr="00CB738A">
        <w:rPr>
          <w:rFonts w:ascii="Times New Roman" w:hAnsi="Times New Roman" w:cs="Times New Roman" w:hint="eastAsia"/>
          <w:sz w:val="24"/>
          <w:szCs w:val="24"/>
          <w:lang w:val="en-US"/>
        </w:rPr>
        <w:t>:</w:t>
      </w:r>
      <w:r w:rsidR="0004703C" w:rsidRPr="00CB738A">
        <w:rPr>
          <w:rFonts w:ascii="Times New Roman" w:hAnsi="Times New Roman" w:cs="Times New Roman"/>
          <w:sz w:val="24"/>
          <w:szCs w:val="24"/>
          <w:lang w:val="en-US"/>
        </w:rPr>
        <w:t xml:space="preserve"> running a kilometer</w:t>
      </w:r>
      <w:r w:rsidR="0004703C" w:rsidRPr="00CB738A">
        <w:rPr>
          <w:rFonts w:ascii="Times New Roman" w:hAnsi="Times New Roman" w:cs="Times New Roman" w:hint="eastAsia"/>
          <w:sz w:val="24"/>
          <w:szCs w:val="24"/>
          <w:lang w:val="en-US"/>
        </w:rPr>
        <w:t xml:space="preserve">, </w:t>
      </w:r>
      <w:r w:rsidR="0004703C" w:rsidRPr="00CB738A">
        <w:rPr>
          <w:rFonts w:ascii="Times New Roman" w:hAnsi="Times New Roman" w:cs="Times New Roman"/>
          <w:sz w:val="24"/>
          <w:szCs w:val="24"/>
          <w:lang w:val="en-US"/>
        </w:rPr>
        <w:t>walking a kilometer</w:t>
      </w:r>
      <w:r w:rsidR="0004703C" w:rsidRPr="00CB738A">
        <w:rPr>
          <w:rFonts w:ascii="Times New Roman" w:hAnsi="Times New Roman" w:cs="Times New Roman" w:hint="eastAsia"/>
          <w:sz w:val="24"/>
          <w:szCs w:val="24"/>
          <w:lang w:val="en-US"/>
        </w:rPr>
        <w:t xml:space="preserve">, </w:t>
      </w:r>
      <w:r w:rsidR="0004703C" w:rsidRPr="00CB738A">
        <w:rPr>
          <w:rFonts w:ascii="Times New Roman" w:hAnsi="Times New Roman" w:cs="Times New Roman"/>
          <w:sz w:val="24"/>
          <w:szCs w:val="24"/>
          <w:lang w:val="en-US"/>
        </w:rPr>
        <w:t>walking 200 meters</w:t>
      </w:r>
      <w:r w:rsidR="0004703C" w:rsidRPr="00CB738A">
        <w:rPr>
          <w:rFonts w:ascii="Times New Roman" w:hAnsi="Times New Roman" w:cs="Times New Roman" w:hint="eastAsia"/>
          <w:sz w:val="24"/>
          <w:szCs w:val="24"/>
          <w:lang w:val="en-US"/>
        </w:rPr>
        <w:t xml:space="preserve">, </w:t>
      </w:r>
      <w:r w:rsidR="0004703C" w:rsidRPr="00CB738A">
        <w:rPr>
          <w:rFonts w:ascii="Times New Roman" w:hAnsi="Times New Roman" w:cs="Times New Roman"/>
          <w:sz w:val="24"/>
          <w:szCs w:val="24"/>
          <w:lang w:val="en-US"/>
        </w:rPr>
        <w:t xml:space="preserve">walking across </w:t>
      </w:r>
      <w:r w:rsidR="00EF5F21" w:rsidRPr="00CB738A">
        <w:rPr>
          <w:rFonts w:ascii="Times New Roman" w:hAnsi="Times New Roman" w:cs="Times New Roman"/>
          <w:sz w:val="24"/>
          <w:szCs w:val="24"/>
          <w:lang w:val="en-US"/>
        </w:rPr>
        <w:t xml:space="preserve">the </w:t>
      </w:r>
      <w:r w:rsidR="0004703C" w:rsidRPr="00CB738A">
        <w:rPr>
          <w:rFonts w:ascii="Times New Roman" w:hAnsi="Times New Roman" w:cs="Times New Roman"/>
          <w:sz w:val="24"/>
          <w:szCs w:val="24"/>
          <w:lang w:val="en-US"/>
        </w:rPr>
        <w:t>room</w:t>
      </w:r>
      <w:r w:rsidR="0004703C" w:rsidRPr="00CB738A">
        <w:rPr>
          <w:rFonts w:ascii="Times New Roman" w:hAnsi="Times New Roman" w:cs="Times New Roman" w:hint="eastAsia"/>
          <w:sz w:val="24"/>
          <w:szCs w:val="24"/>
          <w:lang w:val="en-US"/>
        </w:rPr>
        <w:t xml:space="preserve">, </w:t>
      </w:r>
      <w:r w:rsidR="0004703C" w:rsidRPr="00CB738A">
        <w:rPr>
          <w:rFonts w:ascii="Times New Roman" w:hAnsi="Times New Roman" w:cs="Times New Roman"/>
          <w:sz w:val="24"/>
          <w:szCs w:val="24"/>
          <w:lang w:val="en-US"/>
        </w:rPr>
        <w:t xml:space="preserve">sitting for </w:t>
      </w:r>
      <w:r w:rsidR="00ED48C7" w:rsidRPr="00CB738A">
        <w:rPr>
          <w:rFonts w:ascii="Times New Roman" w:hAnsi="Times New Roman" w:cs="Times New Roman" w:hint="eastAsia"/>
          <w:sz w:val="24"/>
          <w:szCs w:val="24"/>
          <w:lang w:val="en-US"/>
        </w:rPr>
        <w:t>two</w:t>
      </w:r>
      <w:r w:rsidR="0004703C" w:rsidRPr="00CB738A">
        <w:rPr>
          <w:rFonts w:ascii="Times New Roman" w:hAnsi="Times New Roman" w:cs="Times New Roman"/>
          <w:sz w:val="24"/>
          <w:szCs w:val="24"/>
          <w:lang w:val="en-US"/>
        </w:rPr>
        <w:t xml:space="preserve"> hours</w:t>
      </w:r>
      <w:r w:rsidR="0004703C" w:rsidRPr="00CB738A">
        <w:rPr>
          <w:rFonts w:ascii="Times New Roman" w:hAnsi="Times New Roman" w:cs="Times New Roman" w:hint="eastAsia"/>
          <w:sz w:val="24"/>
          <w:szCs w:val="24"/>
          <w:lang w:val="en-US"/>
        </w:rPr>
        <w:t xml:space="preserve">, </w:t>
      </w:r>
      <w:r w:rsidR="0004703C" w:rsidRPr="00CB738A">
        <w:rPr>
          <w:rFonts w:ascii="Times New Roman" w:hAnsi="Times New Roman" w:cs="Times New Roman"/>
          <w:sz w:val="24"/>
          <w:szCs w:val="24"/>
          <w:lang w:val="en-US"/>
        </w:rPr>
        <w:t>standing up after sitting</w:t>
      </w:r>
      <w:r w:rsidR="0004703C" w:rsidRPr="00CB738A">
        <w:rPr>
          <w:rFonts w:ascii="Times New Roman" w:hAnsi="Times New Roman" w:cs="Times New Roman" w:hint="eastAsia"/>
          <w:sz w:val="24"/>
          <w:szCs w:val="24"/>
          <w:lang w:val="en-US"/>
        </w:rPr>
        <w:t xml:space="preserve">, </w:t>
      </w:r>
      <w:r w:rsidR="00EF5F21" w:rsidRPr="00CB738A">
        <w:rPr>
          <w:rFonts w:ascii="Times New Roman" w:hAnsi="Times New Roman" w:cs="Times New Roman"/>
          <w:sz w:val="24"/>
          <w:szCs w:val="24"/>
          <w:lang w:val="en-US"/>
        </w:rPr>
        <w:t>climbing a</w:t>
      </w:r>
      <w:r w:rsidR="0004703C" w:rsidRPr="00CB738A">
        <w:rPr>
          <w:rFonts w:ascii="Times New Roman" w:hAnsi="Times New Roman" w:cs="Times New Roman"/>
          <w:sz w:val="24"/>
          <w:szCs w:val="24"/>
          <w:lang w:val="en-US"/>
        </w:rPr>
        <w:t xml:space="preserve"> flight of stairs</w:t>
      </w:r>
      <w:r w:rsidR="0004703C" w:rsidRPr="00CB738A">
        <w:rPr>
          <w:rFonts w:ascii="Times New Roman" w:hAnsi="Times New Roman" w:cs="Times New Roman" w:hint="eastAsia"/>
          <w:sz w:val="24"/>
          <w:szCs w:val="24"/>
          <w:lang w:val="en-US"/>
        </w:rPr>
        <w:t xml:space="preserve">, </w:t>
      </w:r>
      <w:r w:rsidR="0004703C" w:rsidRPr="00CB738A">
        <w:rPr>
          <w:rFonts w:ascii="Times New Roman" w:hAnsi="Times New Roman" w:cs="Times New Roman"/>
          <w:sz w:val="24"/>
          <w:szCs w:val="24"/>
          <w:lang w:val="en-US"/>
        </w:rPr>
        <w:t>climb</w:t>
      </w:r>
      <w:r w:rsidR="0004703C" w:rsidRPr="00CB738A">
        <w:rPr>
          <w:rFonts w:ascii="Times New Roman" w:hAnsi="Times New Roman" w:cs="Times New Roman" w:hint="eastAsia"/>
          <w:sz w:val="24"/>
          <w:szCs w:val="24"/>
          <w:lang w:val="en-US"/>
        </w:rPr>
        <w:t>i</w:t>
      </w:r>
      <w:r w:rsidR="0004703C" w:rsidRPr="00CB738A">
        <w:rPr>
          <w:rFonts w:ascii="Times New Roman" w:hAnsi="Times New Roman" w:cs="Times New Roman"/>
          <w:sz w:val="24"/>
          <w:szCs w:val="24"/>
          <w:lang w:val="en-US"/>
        </w:rPr>
        <w:t>ng a few steps</w:t>
      </w:r>
      <w:r w:rsidR="0004703C" w:rsidRPr="00CB738A">
        <w:rPr>
          <w:rFonts w:ascii="Times New Roman" w:hAnsi="Times New Roman" w:cs="Times New Roman" w:hint="eastAsia"/>
          <w:sz w:val="24"/>
          <w:szCs w:val="24"/>
          <w:lang w:val="en-US"/>
        </w:rPr>
        <w:t xml:space="preserve"> with </w:t>
      </w:r>
      <w:r w:rsidR="0004703C" w:rsidRPr="00CB738A">
        <w:rPr>
          <w:rFonts w:ascii="Times New Roman" w:hAnsi="Times New Roman" w:cs="Times New Roman"/>
          <w:sz w:val="24"/>
          <w:szCs w:val="24"/>
          <w:lang w:val="en-US"/>
        </w:rPr>
        <w:t>no pause</w:t>
      </w:r>
      <w:r w:rsidR="0004703C" w:rsidRPr="00CB738A">
        <w:rPr>
          <w:rFonts w:ascii="Times New Roman" w:hAnsi="Times New Roman" w:cs="Times New Roman" w:hint="eastAsia"/>
          <w:sz w:val="24"/>
          <w:szCs w:val="24"/>
          <w:lang w:val="en-US"/>
        </w:rPr>
        <w:t xml:space="preserve">, </w:t>
      </w:r>
      <w:r w:rsidR="0004703C" w:rsidRPr="00CB738A">
        <w:rPr>
          <w:rFonts w:ascii="Times New Roman" w:hAnsi="Times New Roman" w:cs="Times New Roman"/>
          <w:sz w:val="24"/>
          <w:szCs w:val="24"/>
          <w:lang w:val="en-US"/>
        </w:rPr>
        <w:t xml:space="preserve">lifting a </w:t>
      </w:r>
      <w:r w:rsidR="00ED48C7" w:rsidRPr="00CB738A">
        <w:rPr>
          <w:rFonts w:ascii="Times New Roman" w:hAnsi="Times New Roman" w:cs="Times New Roman" w:hint="eastAsia"/>
          <w:sz w:val="24"/>
          <w:szCs w:val="24"/>
          <w:lang w:val="en-US"/>
        </w:rPr>
        <w:t>five</w:t>
      </w:r>
      <w:r w:rsidR="0004703C" w:rsidRPr="00CB738A">
        <w:rPr>
          <w:rFonts w:ascii="Times New Roman" w:hAnsi="Times New Roman" w:cs="Times New Roman"/>
          <w:sz w:val="24"/>
          <w:szCs w:val="24"/>
          <w:lang w:val="en-US"/>
        </w:rPr>
        <w:t>-kilogram bag</w:t>
      </w:r>
      <w:r w:rsidR="0004703C" w:rsidRPr="00CB738A">
        <w:rPr>
          <w:rFonts w:ascii="Times New Roman" w:hAnsi="Times New Roman" w:cs="Times New Roman" w:hint="eastAsia"/>
          <w:sz w:val="24"/>
          <w:szCs w:val="24"/>
          <w:lang w:val="en-US"/>
        </w:rPr>
        <w:t xml:space="preserve">, </w:t>
      </w:r>
      <w:r w:rsidR="0004703C" w:rsidRPr="00CB738A">
        <w:rPr>
          <w:rFonts w:ascii="Times New Roman" w:hAnsi="Times New Roman" w:cs="Times New Roman"/>
          <w:sz w:val="24"/>
          <w:szCs w:val="24"/>
          <w:lang w:val="en-US"/>
        </w:rPr>
        <w:t xml:space="preserve">bathing </w:t>
      </w:r>
      <w:r w:rsidR="00EF5F21" w:rsidRPr="00CB738A">
        <w:rPr>
          <w:rFonts w:ascii="Times New Roman" w:hAnsi="Times New Roman" w:cs="Times New Roman"/>
          <w:sz w:val="24"/>
          <w:szCs w:val="24"/>
          <w:lang w:val="en-US"/>
        </w:rPr>
        <w:t>them</w:t>
      </w:r>
      <w:r w:rsidR="0004703C" w:rsidRPr="00CB738A">
        <w:rPr>
          <w:rFonts w:ascii="Times New Roman" w:hAnsi="Times New Roman" w:cs="Times New Roman"/>
          <w:sz w:val="24"/>
          <w:szCs w:val="24"/>
          <w:lang w:val="en-US"/>
        </w:rPr>
        <w:t>sel</w:t>
      </w:r>
      <w:r w:rsidR="00E53747" w:rsidRPr="00CB738A">
        <w:rPr>
          <w:rFonts w:ascii="Times New Roman" w:hAnsi="Times New Roman" w:cs="Times New Roman" w:hint="eastAsia"/>
          <w:sz w:val="24"/>
          <w:szCs w:val="24"/>
          <w:lang w:val="en-US"/>
        </w:rPr>
        <w:t>ves</w:t>
      </w:r>
      <w:r w:rsidR="0004703C" w:rsidRPr="00CB738A">
        <w:rPr>
          <w:rFonts w:ascii="Times New Roman" w:hAnsi="Times New Roman" w:cs="Times New Roman" w:hint="eastAsia"/>
          <w:sz w:val="24"/>
          <w:szCs w:val="24"/>
          <w:lang w:val="en-US"/>
        </w:rPr>
        <w:t xml:space="preserve">, </w:t>
      </w:r>
      <w:r w:rsidR="0004703C" w:rsidRPr="00CB738A">
        <w:rPr>
          <w:rFonts w:ascii="Times New Roman" w:hAnsi="Times New Roman" w:cs="Times New Roman"/>
          <w:sz w:val="24"/>
          <w:szCs w:val="24"/>
          <w:lang w:val="en-US"/>
        </w:rPr>
        <w:t>eating alone</w:t>
      </w:r>
      <w:r w:rsidR="0004703C" w:rsidRPr="00CB738A">
        <w:rPr>
          <w:rFonts w:ascii="Times New Roman" w:hAnsi="Times New Roman" w:cs="Times New Roman" w:hint="eastAsia"/>
          <w:sz w:val="24"/>
          <w:szCs w:val="24"/>
          <w:lang w:val="en-US"/>
        </w:rPr>
        <w:t xml:space="preserve">, </w:t>
      </w:r>
      <w:r w:rsidR="0004703C" w:rsidRPr="00CB738A">
        <w:rPr>
          <w:rFonts w:ascii="Times New Roman" w:hAnsi="Times New Roman" w:cs="Times New Roman"/>
          <w:sz w:val="24"/>
          <w:szCs w:val="24"/>
          <w:lang w:val="en-US"/>
        </w:rPr>
        <w:t>putting on clothes</w:t>
      </w:r>
      <w:r w:rsidR="0004703C" w:rsidRPr="00CB738A">
        <w:rPr>
          <w:rFonts w:ascii="Times New Roman" w:hAnsi="Times New Roman" w:cs="Times New Roman" w:hint="eastAsia"/>
          <w:sz w:val="24"/>
          <w:szCs w:val="24"/>
          <w:lang w:val="en-US"/>
        </w:rPr>
        <w:t xml:space="preserve">, </w:t>
      </w:r>
      <w:r w:rsidR="0004703C" w:rsidRPr="00CB738A">
        <w:rPr>
          <w:rFonts w:ascii="Times New Roman" w:hAnsi="Times New Roman" w:cs="Times New Roman"/>
          <w:sz w:val="24"/>
          <w:szCs w:val="24"/>
          <w:lang w:val="en-US"/>
        </w:rPr>
        <w:t>combing hair</w:t>
      </w:r>
      <w:r w:rsidR="0004703C" w:rsidRPr="00CB738A">
        <w:rPr>
          <w:rFonts w:ascii="Times New Roman" w:hAnsi="Times New Roman" w:cs="Times New Roman" w:hint="eastAsia"/>
          <w:sz w:val="24"/>
          <w:szCs w:val="24"/>
          <w:lang w:val="en-US"/>
        </w:rPr>
        <w:t xml:space="preserve">, </w:t>
      </w:r>
      <w:r w:rsidR="0004703C" w:rsidRPr="00CB738A">
        <w:rPr>
          <w:rFonts w:ascii="Times New Roman" w:hAnsi="Times New Roman" w:cs="Times New Roman"/>
          <w:sz w:val="24"/>
          <w:szCs w:val="24"/>
          <w:lang w:val="en-US"/>
        </w:rPr>
        <w:t xml:space="preserve">using </w:t>
      </w:r>
      <w:r w:rsidR="00EF5F21" w:rsidRPr="00CB738A">
        <w:rPr>
          <w:rFonts w:ascii="Times New Roman" w:hAnsi="Times New Roman" w:cs="Times New Roman"/>
          <w:sz w:val="24"/>
          <w:szCs w:val="24"/>
          <w:lang w:val="en-US"/>
        </w:rPr>
        <w:t xml:space="preserve">the </w:t>
      </w:r>
      <w:r w:rsidR="0004703C" w:rsidRPr="00CB738A">
        <w:rPr>
          <w:rFonts w:ascii="Times New Roman" w:hAnsi="Times New Roman" w:cs="Times New Roman"/>
          <w:sz w:val="24"/>
          <w:szCs w:val="24"/>
          <w:lang w:val="en-US"/>
        </w:rPr>
        <w:t>toilet</w:t>
      </w:r>
      <w:r w:rsidR="0004703C" w:rsidRPr="00CB738A">
        <w:rPr>
          <w:rFonts w:ascii="Times New Roman" w:hAnsi="Times New Roman" w:cs="Times New Roman" w:hint="eastAsia"/>
          <w:sz w:val="24"/>
          <w:szCs w:val="24"/>
          <w:lang w:val="en-US"/>
        </w:rPr>
        <w:t xml:space="preserve">, </w:t>
      </w:r>
      <w:r w:rsidR="0004703C" w:rsidRPr="00CB738A">
        <w:rPr>
          <w:rFonts w:ascii="Times New Roman" w:hAnsi="Times New Roman" w:cs="Times New Roman"/>
          <w:sz w:val="24"/>
          <w:szCs w:val="24"/>
          <w:lang w:val="en-US"/>
        </w:rPr>
        <w:t>shopping</w:t>
      </w:r>
      <w:r w:rsidR="0004703C" w:rsidRPr="00CB738A">
        <w:rPr>
          <w:rFonts w:ascii="Times New Roman" w:hAnsi="Times New Roman" w:cs="Times New Roman" w:hint="eastAsia"/>
          <w:sz w:val="24"/>
          <w:szCs w:val="24"/>
          <w:lang w:val="en-US"/>
        </w:rPr>
        <w:t xml:space="preserve">, </w:t>
      </w:r>
      <w:r w:rsidR="0004703C" w:rsidRPr="00CB738A">
        <w:rPr>
          <w:rFonts w:ascii="Times New Roman" w:hAnsi="Times New Roman" w:cs="Times New Roman"/>
          <w:sz w:val="24"/>
          <w:szCs w:val="24"/>
          <w:lang w:val="en-US"/>
        </w:rPr>
        <w:t>cooking</w:t>
      </w:r>
      <w:r w:rsidR="0004703C" w:rsidRPr="00CB738A">
        <w:rPr>
          <w:rFonts w:ascii="Times New Roman" w:hAnsi="Times New Roman" w:cs="Times New Roman" w:hint="eastAsia"/>
          <w:sz w:val="24"/>
          <w:szCs w:val="24"/>
          <w:lang w:val="en-US"/>
        </w:rPr>
        <w:t xml:space="preserve">, </w:t>
      </w:r>
      <w:r w:rsidR="0004703C" w:rsidRPr="00CB738A">
        <w:rPr>
          <w:rFonts w:ascii="Times New Roman" w:hAnsi="Times New Roman" w:cs="Times New Roman"/>
          <w:sz w:val="24"/>
          <w:szCs w:val="24"/>
          <w:lang w:val="en-US"/>
        </w:rPr>
        <w:t>using public transportation</w:t>
      </w:r>
      <w:r w:rsidR="0004703C" w:rsidRPr="00CB738A">
        <w:rPr>
          <w:rFonts w:ascii="Times New Roman" w:hAnsi="Times New Roman" w:cs="Times New Roman" w:hint="eastAsia"/>
          <w:sz w:val="24"/>
          <w:szCs w:val="24"/>
          <w:lang w:val="en-US"/>
        </w:rPr>
        <w:t xml:space="preserve">, </w:t>
      </w:r>
      <w:r w:rsidR="0004703C" w:rsidRPr="00CB738A">
        <w:rPr>
          <w:rFonts w:ascii="Times New Roman" w:hAnsi="Times New Roman" w:cs="Times New Roman"/>
          <w:sz w:val="24"/>
          <w:szCs w:val="24"/>
          <w:lang w:val="en-US"/>
        </w:rPr>
        <w:t>managing money</w:t>
      </w:r>
      <w:r w:rsidR="0004703C" w:rsidRPr="00CB738A">
        <w:rPr>
          <w:rFonts w:ascii="Times New Roman" w:hAnsi="Times New Roman" w:cs="Times New Roman" w:hint="eastAsia"/>
          <w:sz w:val="24"/>
          <w:szCs w:val="24"/>
          <w:lang w:val="en-US"/>
        </w:rPr>
        <w:t xml:space="preserve">, </w:t>
      </w:r>
      <w:r w:rsidR="0004703C" w:rsidRPr="00CB738A">
        <w:rPr>
          <w:rFonts w:ascii="Times New Roman" w:hAnsi="Times New Roman" w:cs="Times New Roman"/>
          <w:sz w:val="24"/>
          <w:szCs w:val="24"/>
          <w:lang w:val="en-US"/>
        </w:rPr>
        <w:t xml:space="preserve">using </w:t>
      </w:r>
      <w:r w:rsidR="00EF5F21" w:rsidRPr="00CB738A">
        <w:rPr>
          <w:rFonts w:ascii="Times New Roman" w:hAnsi="Times New Roman" w:cs="Times New Roman"/>
          <w:sz w:val="24"/>
          <w:szCs w:val="24"/>
          <w:lang w:val="en-US"/>
        </w:rPr>
        <w:t xml:space="preserve">a </w:t>
      </w:r>
      <w:r w:rsidR="0004703C" w:rsidRPr="00CB738A">
        <w:rPr>
          <w:rFonts w:ascii="Times New Roman" w:hAnsi="Times New Roman" w:cs="Times New Roman"/>
          <w:sz w:val="24"/>
          <w:szCs w:val="24"/>
          <w:lang w:val="en-US"/>
        </w:rPr>
        <w:t xml:space="preserve">telephone </w:t>
      </w:r>
      <w:r w:rsidR="0004703C" w:rsidRPr="00CB738A">
        <w:rPr>
          <w:rFonts w:ascii="Times New Roman" w:hAnsi="Times New Roman" w:cs="Times New Roman" w:hint="eastAsia"/>
          <w:sz w:val="24"/>
          <w:szCs w:val="24"/>
          <w:lang w:val="en-US"/>
        </w:rPr>
        <w:t xml:space="preserve">and </w:t>
      </w:r>
      <w:r w:rsidR="0004703C" w:rsidRPr="00CB738A">
        <w:rPr>
          <w:rFonts w:ascii="Times New Roman" w:hAnsi="Times New Roman" w:cs="Times New Roman"/>
          <w:sz w:val="24"/>
          <w:szCs w:val="24"/>
          <w:lang w:val="en-US"/>
        </w:rPr>
        <w:t>squatting</w:t>
      </w:r>
      <w:r w:rsidR="0004703C" w:rsidRPr="00CB738A">
        <w:rPr>
          <w:rFonts w:ascii="Times New Roman" w:hAnsi="Times New Roman" w:cs="Times New Roman" w:hint="eastAsia"/>
          <w:sz w:val="24"/>
          <w:szCs w:val="24"/>
          <w:lang w:val="en-US"/>
        </w:rPr>
        <w:t xml:space="preserve">, </w:t>
      </w:r>
      <w:r w:rsidR="0004703C" w:rsidRPr="00CB738A">
        <w:rPr>
          <w:rFonts w:ascii="Times New Roman" w:hAnsi="Times New Roman" w:cs="Times New Roman"/>
          <w:sz w:val="24"/>
          <w:szCs w:val="24"/>
          <w:lang w:val="en-US"/>
        </w:rPr>
        <w:t>kneeling</w:t>
      </w:r>
      <w:r w:rsidR="0004703C" w:rsidRPr="00CB738A">
        <w:rPr>
          <w:rFonts w:ascii="Times New Roman" w:hAnsi="Times New Roman" w:cs="Times New Roman" w:hint="eastAsia"/>
          <w:sz w:val="24"/>
          <w:szCs w:val="24"/>
          <w:lang w:val="en-US"/>
        </w:rPr>
        <w:t xml:space="preserve"> or </w:t>
      </w:r>
      <w:r w:rsidR="0004703C" w:rsidRPr="00CB738A">
        <w:rPr>
          <w:rFonts w:ascii="Times New Roman" w:hAnsi="Times New Roman" w:cs="Times New Roman"/>
          <w:sz w:val="24"/>
          <w:szCs w:val="24"/>
          <w:lang w:val="en-US"/>
        </w:rPr>
        <w:t>bending</w:t>
      </w:r>
      <w:r w:rsidR="0004703C" w:rsidRPr="00CB738A">
        <w:rPr>
          <w:rFonts w:ascii="Times New Roman" w:hAnsi="Times New Roman" w:cs="Times New Roman" w:hint="eastAsia"/>
          <w:sz w:val="24"/>
          <w:szCs w:val="24"/>
          <w:lang w:val="en-US"/>
        </w:rPr>
        <w:t>. T</w:t>
      </w:r>
      <w:r w:rsidR="0004703C" w:rsidRPr="00CB738A">
        <w:rPr>
          <w:rFonts w:ascii="Times New Roman" w:hAnsi="Times New Roman" w:cs="Times New Roman"/>
          <w:sz w:val="24"/>
          <w:szCs w:val="24"/>
          <w:lang w:val="en-US"/>
        </w:rPr>
        <w:t xml:space="preserve">he raw scores range from </w:t>
      </w:r>
      <w:r w:rsidR="00ED48C7" w:rsidRPr="00CB738A">
        <w:rPr>
          <w:rFonts w:ascii="Times New Roman" w:hAnsi="Times New Roman" w:cs="Times New Roman" w:hint="eastAsia"/>
          <w:sz w:val="24"/>
          <w:szCs w:val="24"/>
          <w:lang w:val="en-US"/>
        </w:rPr>
        <w:t>one</w:t>
      </w:r>
      <w:r w:rsidR="0004703C" w:rsidRPr="00CB738A">
        <w:rPr>
          <w:rFonts w:ascii="Times New Roman" w:hAnsi="Times New Roman" w:cs="Times New Roman"/>
          <w:sz w:val="24"/>
          <w:szCs w:val="24"/>
          <w:lang w:val="en-US"/>
        </w:rPr>
        <w:t xml:space="preserve"> for no difficulty to </w:t>
      </w:r>
      <w:r w:rsidR="00ED48C7" w:rsidRPr="00CB738A">
        <w:rPr>
          <w:rFonts w:ascii="Times New Roman" w:hAnsi="Times New Roman" w:cs="Times New Roman" w:hint="eastAsia"/>
          <w:sz w:val="24"/>
          <w:szCs w:val="24"/>
          <w:lang w:val="en-US"/>
        </w:rPr>
        <w:t>four</w:t>
      </w:r>
      <w:r w:rsidR="0004703C" w:rsidRPr="00CB738A">
        <w:rPr>
          <w:rFonts w:ascii="Times New Roman" w:hAnsi="Times New Roman" w:cs="Times New Roman"/>
          <w:sz w:val="24"/>
          <w:szCs w:val="24"/>
          <w:lang w:val="en-US"/>
        </w:rPr>
        <w:t xml:space="preserve"> for not being able to perform the task</w:t>
      </w:r>
      <w:r w:rsidR="0004703C" w:rsidRPr="00CB738A">
        <w:rPr>
          <w:rFonts w:ascii="Times New Roman" w:hAnsi="Times New Roman" w:cs="Times New Roman" w:hint="eastAsia"/>
          <w:sz w:val="24"/>
          <w:szCs w:val="24"/>
          <w:lang w:val="en-US"/>
        </w:rPr>
        <w:t xml:space="preserve">. </w:t>
      </w:r>
      <w:r w:rsidR="0004703C" w:rsidRPr="00CB738A">
        <w:rPr>
          <w:rFonts w:ascii="Times New Roman" w:hAnsi="Times New Roman" w:cs="Times New Roman"/>
          <w:sz w:val="24"/>
          <w:szCs w:val="24"/>
          <w:lang w:val="en-US"/>
        </w:rPr>
        <w:t xml:space="preserve"> </w:t>
      </w:r>
      <w:r w:rsidR="0004703C" w:rsidRPr="00CB738A">
        <w:rPr>
          <w:rFonts w:ascii="Times New Roman" w:hAnsi="Times New Roman" w:cs="Times New Roman" w:hint="eastAsia"/>
          <w:sz w:val="24"/>
          <w:szCs w:val="24"/>
          <w:lang w:val="en-US"/>
        </w:rPr>
        <w:t xml:space="preserve">The ADL score </w:t>
      </w:r>
      <w:r w:rsidR="00EF5F21" w:rsidRPr="00CB738A">
        <w:rPr>
          <w:rFonts w:ascii="Times New Roman" w:hAnsi="Times New Roman" w:cs="Times New Roman"/>
          <w:sz w:val="24"/>
          <w:szCs w:val="24"/>
          <w:lang w:val="en-US"/>
        </w:rPr>
        <w:t xml:space="preserve">that we use in the analysis </w:t>
      </w:r>
      <w:r w:rsidR="0004703C" w:rsidRPr="00CB738A">
        <w:rPr>
          <w:rFonts w:ascii="Times New Roman" w:hAnsi="Times New Roman" w:cs="Times New Roman" w:hint="eastAsia"/>
          <w:sz w:val="24"/>
          <w:szCs w:val="24"/>
          <w:lang w:val="en-US"/>
        </w:rPr>
        <w:t xml:space="preserve">is a </w:t>
      </w:r>
      <w:r w:rsidR="0004703C" w:rsidRPr="00CB738A">
        <w:rPr>
          <w:rFonts w:ascii="Times New Roman" w:hAnsi="Times New Roman" w:cs="Times New Roman"/>
          <w:sz w:val="24"/>
          <w:szCs w:val="24"/>
          <w:lang w:val="en-US"/>
        </w:rPr>
        <w:t>standardized</w:t>
      </w:r>
      <w:r w:rsidR="0004703C" w:rsidRPr="00CB738A">
        <w:rPr>
          <w:rFonts w:ascii="Times New Roman" w:hAnsi="Times New Roman" w:cs="Times New Roman" w:hint="eastAsia"/>
          <w:sz w:val="24"/>
          <w:szCs w:val="24"/>
          <w:lang w:val="en-US"/>
        </w:rPr>
        <w:t xml:space="preserve"> total of</w:t>
      </w:r>
      <w:r w:rsidR="0004703C" w:rsidRPr="00CB738A">
        <w:rPr>
          <w:rFonts w:ascii="Times New Roman" w:hAnsi="Times New Roman" w:cs="Times New Roman"/>
          <w:sz w:val="24"/>
          <w:szCs w:val="24"/>
          <w:lang w:val="en-US"/>
        </w:rPr>
        <w:t xml:space="preserve"> </w:t>
      </w:r>
      <w:r w:rsidR="0004703C" w:rsidRPr="00CB738A">
        <w:rPr>
          <w:rFonts w:ascii="Times New Roman" w:hAnsi="Times New Roman" w:cs="Times New Roman" w:hint="eastAsia"/>
          <w:sz w:val="24"/>
          <w:szCs w:val="24"/>
          <w:lang w:val="en-US"/>
        </w:rPr>
        <w:t>the 20 indexes with</w:t>
      </w:r>
      <w:r w:rsidR="0004703C" w:rsidRPr="00CB738A">
        <w:rPr>
          <w:rFonts w:ascii="Times New Roman" w:hAnsi="Times New Roman" w:cs="Times New Roman"/>
          <w:sz w:val="24"/>
          <w:szCs w:val="24"/>
          <w:lang w:val="en-US"/>
        </w:rPr>
        <w:t xml:space="preserve"> mean </w:t>
      </w:r>
      <w:r w:rsidR="00ED48C7" w:rsidRPr="00CB738A">
        <w:rPr>
          <w:rFonts w:ascii="Times New Roman" w:hAnsi="Times New Roman" w:cs="Times New Roman" w:hint="eastAsia"/>
          <w:sz w:val="24"/>
          <w:szCs w:val="24"/>
          <w:lang w:val="en-US"/>
        </w:rPr>
        <w:t>zero</w:t>
      </w:r>
      <w:r w:rsidR="0004703C" w:rsidRPr="00CB738A">
        <w:rPr>
          <w:rFonts w:ascii="Times New Roman" w:hAnsi="Times New Roman" w:cs="Times New Roman"/>
          <w:sz w:val="24"/>
          <w:szCs w:val="24"/>
          <w:lang w:val="en-US"/>
        </w:rPr>
        <w:t xml:space="preserve"> and stand</w:t>
      </w:r>
      <w:r w:rsidR="00EF5F21" w:rsidRPr="00CB738A">
        <w:rPr>
          <w:rFonts w:ascii="Times New Roman" w:hAnsi="Times New Roman" w:cs="Times New Roman"/>
          <w:sz w:val="24"/>
          <w:szCs w:val="24"/>
          <w:lang w:val="en-US"/>
        </w:rPr>
        <w:t>ard</w:t>
      </w:r>
      <w:r w:rsidR="0004703C" w:rsidRPr="00CB738A">
        <w:rPr>
          <w:rFonts w:ascii="Times New Roman" w:hAnsi="Times New Roman" w:cs="Times New Roman"/>
          <w:sz w:val="24"/>
          <w:szCs w:val="24"/>
          <w:lang w:val="en-US"/>
        </w:rPr>
        <w:t xml:space="preserve"> error </w:t>
      </w:r>
      <w:r w:rsidR="00ED48C7" w:rsidRPr="00CB738A">
        <w:rPr>
          <w:rFonts w:ascii="Times New Roman" w:hAnsi="Times New Roman" w:cs="Times New Roman" w:hint="eastAsia"/>
          <w:sz w:val="24"/>
          <w:szCs w:val="24"/>
          <w:lang w:val="en-US"/>
        </w:rPr>
        <w:t>one</w:t>
      </w:r>
      <w:r w:rsidR="0004703C" w:rsidRPr="00CB738A">
        <w:rPr>
          <w:rFonts w:ascii="Times New Roman" w:hAnsi="Times New Roman" w:cs="Times New Roman"/>
          <w:sz w:val="24"/>
          <w:szCs w:val="24"/>
          <w:lang w:val="en-US"/>
        </w:rPr>
        <w:t xml:space="preserve">, </w:t>
      </w:r>
      <w:r w:rsidR="0004703C" w:rsidRPr="00CB738A">
        <w:rPr>
          <w:rFonts w:ascii="Times New Roman" w:hAnsi="Times New Roman" w:cs="Times New Roman" w:hint="eastAsia"/>
          <w:sz w:val="24"/>
          <w:szCs w:val="24"/>
          <w:lang w:val="en-US"/>
        </w:rPr>
        <w:t xml:space="preserve">and </w:t>
      </w:r>
      <w:r w:rsidR="0004703C" w:rsidRPr="00CB738A">
        <w:rPr>
          <w:rFonts w:ascii="Times New Roman" w:hAnsi="Times New Roman" w:cs="Times New Roman"/>
          <w:sz w:val="24"/>
          <w:szCs w:val="24"/>
          <w:lang w:val="en-US"/>
        </w:rPr>
        <w:t>higher value</w:t>
      </w:r>
      <w:r w:rsidR="00EF5F21" w:rsidRPr="00CB738A">
        <w:rPr>
          <w:rFonts w:ascii="Times New Roman" w:hAnsi="Times New Roman" w:cs="Times New Roman"/>
          <w:sz w:val="24"/>
          <w:szCs w:val="24"/>
          <w:lang w:val="en-US"/>
        </w:rPr>
        <w:t>s</w:t>
      </w:r>
      <w:r w:rsidR="0004703C" w:rsidRPr="00CB738A">
        <w:rPr>
          <w:rFonts w:ascii="Times New Roman" w:hAnsi="Times New Roman" w:cs="Times New Roman"/>
          <w:sz w:val="24"/>
          <w:szCs w:val="24"/>
          <w:lang w:val="en-US"/>
        </w:rPr>
        <w:t xml:space="preserve"> of the index </w:t>
      </w:r>
      <w:r w:rsidR="00EF5F21" w:rsidRPr="00CB738A">
        <w:rPr>
          <w:rFonts w:ascii="Times New Roman" w:hAnsi="Times New Roman" w:cs="Times New Roman"/>
          <w:sz w:val="24"/>
          <w:szCs w:val="24"/>
          <w:lang w:val="en-US"/>
        </w:rPr>
        <w:t>indicate</w:t>
      </w:r>
      <w:r w:rsidR="0004703C" w:rsidRPr="00CB738A">
        <w:rPr>
          <w:rFonts w:ascii="Times New Roman" w:hAnsi="Times New Roman" w:cs="Times New Roman"/>
          <w:sz w:val="24"/>
          <w:szCs w:val="24"/>
          <w:lang w:val="en-US"/>
        </w:rPr>
        <w:t xml:space="preserve"> worse health. </w:t>
      </w:r>
      <w:r w:rsidR="006B524B" w:rsidRPr="00CB738A">
        <w:rPr>
          <w:rFonts w:ascii="Times New Roman" w:hAnsi="Times New Roman" w:cs="Times New Roman"/>
          <w:sz w:val="24"/>
          <w:szCs w:val="24"/>
          <w:lang w:val="en-US"/>
        </w:rPr>
        <w:t>W</w:t>
      </w:r>
      <w:r w:rsidR="006B524B" w:rsidRPr="00CB738A">
        <w:rPr>
          <w:rFonts w:ascii="Times New Roman" w:hAnsi="Times New Roman" w:cs="Times New Roman" w:hint="eastAsia"/>
          <w:sz w:val="24"/>
          <w:szCs w:val="24"/>
          <w:lang w:val="en-US"/>
        </w:rPr>
        <w:t>e run l</w:t>
      </w:r>
      <w:r w:rsidR="006B524B" w:rsidRPr="00CB738A">
        <w:rPr>
          <w:rFonts w:ascii="Times New Roman" w:hAnsi="Times New Roman" w:cs="Times New Roman"/>
          <w:sz w:val="24"/>
          <w:szCs w:val="24"/>
          <w:lang w:val="en-US"/>
        </w:rPr>
        <w:t xml:space="preserve">inear regressions for </w:t>
      </w:r>
      <w:r w:rsidR="00EF5F21" w:rsidRPr="00CB738A">
        <w:rPr>
          <w:rFonts w:ascii="Times New Roman" w:hAnsi="Times New Roman" w:cs="Times New Roman"/>
          <w:sz w:val="24"/>
          <w:szCs w:val="24"/>
          <w:lang w:val="en-US"/>
        </w:rPr>
        <w:t xml:space="preserve">the </w:t>
      </w:r>
      <w:r w:rsidR="006B524B" w:rsidRPr="00CB738A">
        <w:rPr>
          <w:rFonts w:ascii="Times New Roman" w:hAnsi="Times New Roman" w:cs="Times New Roman"/>
          <w:sz w:val="24"/>
          <w:szCs w:val="24"/>
          <w:lang w:val="en-US"/>
        </w:rPr>
        <w:t xml:space="preserve">ADL score, and </w:t>
      </w:r>
      <w:proofErr w:type="gramStart"/>
      <w:r w:rsidR="001C7E8F" w:rsidRPr="00CB738A">
        <w:rPr>
          <w:rFonts w:ascii="Times New Roman" w:hAnsi="Times New Roman" w:cs="Times New Roman" w:hint="eastAsia"/>
          <w:sz w:val="24"/>
          <w:szCs w:val="24"/>
          <w:lang w:val="en-US"/>
        </w:rPr>
        <w:t>P</w:t>
      </w:r>
      <w:r w:rsidR="006B524B" w:rsidRPr="00CB738A">
        <w:rPr>
          <w:rFonts w:ascii="Times New Roman" w:hAnsi="Times New Roman" w:cs="Times New Roman"/>
          <w:sz w:val="24"/>
          <w:szCs w:val="24"/>
          <w:lang w:val="en-US"/>
        </w:rPr>
        <w:t>robit</w:t>
      </w:r>
      <w:proofErr w:type="gramEnd"/>
      <w:r w:rsidR="006B524B" w:rsidRPr="00CB738A">
        <w:rPr>
          <w:rFonts w:ascii="Times New Roman" w:hAnsi="Times New Roman" w:cs="Times New Roman"/>
          <w:sz w:val="24"/>
          <w:szCs w:val="24"/>
          <w:lang w:val="en-US"/>
        </w:rPr>
        <w:t xml:space="preserve"> regressions for the other three </w:t>
      </w:r>
      <w:r w:rsidR="00EF5F21" w:rsidRPr="00CB738A">
        <w:rPr>
          <w:rFonts w:ascii="Times New Roman" w:hAnsi="Times New Roman" w:cs="Times New Roman"/>
          <w:sz w:val="24"/>
          <w:szCs w:val="24"/>
          <w:lang w:val="en-US"/>
        </w:rPr>
        <w:t xml:space="preserve">health </w:t>
      </w:r>
      <w:r w:rsidR="006B524B" w:rsidRPr="00CB738A">
        <w:rPr>
          <w:rFonts w:ascii="Times New Roman" w:hAnsi="Times New Roman" w:cs="Times New Roman"/>
          <w:sz w:val="24"/>
          <w:szCs w:val="24"/>
          <w:lang w:val="en-US"/>
        </w:rPr>
        <w:t>outcomes</w:t>
      </w:r>
      <w:r w:rsidR="006B524B" w:rsidRPr="00CB738A">
        <w:rPr>
          <w:rFonts w:ascii="Times New Roman" w:hAnsi="Times New Roman" w:cs="Times New Roman" w:hint="eastAsia"/>
          <w:sz w:val="24"/>
          <w:szCs w:val="24"/>
          <w:lang w:val="en-US"/>
        </w:rPr>
        <w:t xml:space="preserve">. </w:t>
      </w:r>
    </w:p>
    <w:p w:rsidR="0044462D" w:rsidRPr="00CB738A" w:rsidRDefault="0044462D" w:rsidP="00CB738A">
      <w:pPr>
        <w:autoSpaceDE w:val="0"/>
        <w:autoSpaceDN w:val="0"/>
        <w:adjustRightInd w:val="0"/>
        <w:snapToGrid w:val="0"/>
        <w:spacing w:line="288" w:lineRule="auto"/>
        <w:contextualSpacing/>
        <w:jc w:val="both"/>
        <w:rPr>
          <w:rFonts w:ascii="Times New Roman" w:hAnsi="Times New Roman" w:cs="Times New Roman"/>
          <w:sz w:val="24"/>
          <w:szCs w:val="24"/>
          <w:lang w:val="en-US"/>
        </w:rPr>
      </w:pPr>
    </w:p>
    <w:p w:rsidR="000B5F05" w:rsidRDefault="00EF5F21" w:rsidP="00DD0766">
      <w:pPr>
        <w:autoSpaceDE w:val="0"/>
        <w:autoSpaceDN w:val="0"/>
        <w:adjustRightInd w:val="0"/>
        <w:snapToGrid w:val="0"/>
        <w:spacing w:line="288" w:lineRule="auto"/>
        <w:ind w:firstLine="567"/>
        <w:contextualSpacing/>
        <w:jc w:val="both"/>
        <w:rPr>
          <w:rFonts w:ascii="Times New Roman" w:hAnsi="Times New Roman" w:cs="Times New Roman"/>
          <w:sz w:val="24"/>
          <w:szCs w:val="24"/>
        </w:rPr>
      </w:pPr>
      <w:r w:rsidRPr="00CB738A">
        <w:rPr>
          <w:rFonts w:ascii="Times New Roman" w:hAnsi="Times New Roman" w:cs="Times New Roman"/>
          <w:iCs/>
          <w:sz w:val="24"/>
          <w:szCs w:val="24"/>
        </w:rPr>
        <w:t xml:space="preserve">The variable </w:t>
      </w:r>
      <w:r w:rsidR="007E17E4" w:rsidRPr="00CB738A">
        <w:rPr>
          <w:rFonts w:ascii="Times New Roman" w:hAnsi="Times New Roman" w:cs="Times New Roman" w:hint="eastAsia"/>
          <w:bCs/>
          <w:i/>
          <w:sz w:val="24"/>
          <w:szCs w:val="24"/>
        </w:rPr>
        <w:t>G</w:t>
      </w:r>
      <w:r w:rsidR="007E17E4" w:rsidRPr="00CB738A">
        <w:rPr>
          <w:rFonts w:ascii="Times New Roman" w:hAnsi="Times New Roman" w:cs="Times New Roman" w:hint="eastAsia"/>
          <w:i/>
          <w:sz w:val="24"/>
          <w:szCs w:val="24"/>
        </w:rPr>
        <w:t xml:space="preserve"> </w:t>
      </w:r>
      <w:r w:rsidR="007E17E4" w:rsidRPr="00CB738A">
        <w:rPr>
          <w:rFonts w:ascii="Times New Roman" w:hAnsi="Times New Roman" w:cs="Times New Roman" w:hint="eastAsia"/>
          <w:sz w:val="24"/>
          <w:szCs w:val="24"/>
        </w:rPr>
        <w:t xml:space="preserve">is the number of grandchildren, </w:t>
      </w:r>
      <w:r w:rsidRPr="00CB738A">
        <w:rPr>
          <w:rFonts w:ascii="Times New Roman" w:hAnsi="Times New Roman" w:cs="Times New Roman"/>
          <w:sz w:val="24"/>
          <w:szCs w:val="24"/>
        </w:rPr>
        <w:t xml:space="preserve">which is </w:t>
      </w:r>
      <w:r w:rsidR="007E17E4" w:rsidRPr="00CB738A">
        <w:rPr>
          <w:rFonts w:ascii="Times New Roman" w:hAnsi="Times New Roman" w:cs="Times New Roman" w:hint="eastAsia"/>
          <w:sz w:val="24"/>
          <w:szCs w:val="24"/>
        </w:rPr>
        <w:t xml:space="preserve">our main </w:t>
      </w:r>
      <w:r w:rsidRPr="00CB738A">
        <w:rPr>
          <w:rFonts w:ascii="Times New Roman" w:hAnsi="Times New Roman" w:cs="Times New Roman"/>
          <w:sz w:val="24"/>
          <w:szCs w:val="24"/>
        </w:rPr>
        <w:t xml:space="preserve">variable of </w:t>
      </w:r>
      <w:r w:rsidR="007E17E4" w:rsidRPr="00CB738A">
        <w:rPr>
          <w:rFonts w:ascii="Times New Roman" w:hAnsi="Times New Roman" w:cs="Times New Roman" w:hint="eastAsia"/>
          <w:sz w:val="24"/>
          <w:szCs w:val="24"/>
        </w:rPr>
        <w:t xml:space="preserve">interest. </w:t>
      </w:r>
      <w:r w:rsidR="000B5F05" w:rsidRPr="00CB738A">
        <w:rPr>
          <w:rFonts w:ascii="Times New Roman" w:hAnsi="Times New Roman" w:cs="Times New Roman"/>
          <w:sz w:val="24"/>
          <w:szCs w:val="24"/>
        </w:rPr>
        <w:t>T</w:t>
      </w:r>
      <w:r w:rsidR="004D3BB7" w:rsidRPr="00CB738A">
        <w:rPr>
          <w:rFonts w:ascii="Times New Roman" w:hAnsi="Times New Roman" w:cs="Times New Roman"/>
          <w:sz w:val="24"/>
          <w:szCs w:val="24"/>
        </w:rPr>
        <w:t xml:space="preserve">he vector </w:t>
      </w:r>
      <w:r w:rsidR="004D3BB7" w:rsidRPr="00CB738A">
        <w:rPr>
          <w:rFonts w:ascii="Times New Roman" w:hAnsi="Times New Roman" w:cs="Times New Roman"/>
          <w:b/>
          <w:i/>
          <w:sz w:val="24"/>
          <w:szCs w:val="24"/>
        </w:rPr>
        <w:t>X</w:t>
      </w:r>
      <w:r w:rsidR="00D865E6" w:rsidRPr="00CB738A">
        <w:rPr>
          <w:rFonts w:ascii="Times New Roman" w:hAnsi="Times New Roman" w:cs="Times New Roman"/>
          <w:sz w:val="24"/>
          <w:szCs w:val="24"/>
        </w:rPr>
        <w:t xml:space="preserve"> has a set of time-varying</w:t>
      </w:r>
      <w:r w:rsidR="004D3BB7" w:rsidRPr="00CB738A">
        <w:rPr>
          <w:rFonts w:ascii="Times New Roman" w:hAnsi="Times New Roman" w:cs="Times New Roman"/>
          <w:sz w:val="24"/>
          <w:szCs w:val="24"/>
        </w:rPr>
        <w:t xml:space="preserve"> individual characteristics, </w:t>
      </w:r>
      <w:r w:rsidR="00E44526" w:rsidRPr="00CB738A">
        <w:rPr>
          <w:rFonts w:ascii="Times New Roman" w:hAnsi="Times New Roman" w:cs="Times New Roman"/>
          <w:sz w:val="24"/>
          <w:szCs w:val="24"/>
        </w:rPr>
        <w:t xml:space="preserve">including age (in quadratic form), </w:t>
      </w:r>
      <w:r w:rsidR="00936D81" w:rsidRPr="00CB738A">
        <w:rPr>
          <w:rFonts w:ascii="Times New Roman" w:hAnsi="Times New Roman" w:cs="Times New Roman"/>
          <w:i/>
          <w:sz w:val="24"/>
          <w:szCs w:val="24"/>
        </w:rPr>
        <w:t>h</w:t>
      </w:r>
      <w:r w:rsidR="00E44526" w:rsidRPr="00CB738A">
        <w:rPr>
          <w:rFonts w:ascii="Times New Roman" w:hAnsi="Times New Roman" w:cs="Times New Roman"/>
          <w:i/>
          <w:sz w:val="24"/>
          <w:szCs w:val="24"/>
        </w:rPr>
        <w:t>ukou</w:t>
      </w:r>
      <w:r w:rsidR="00BE4690" w:rsidRPr="00CB738A">
        <w:rPr>
          <w:rFonts w:ascii="Times New Roman" w:hAnsi="Times New Roman" w:cs="Times New Roman"/>
          <w:sz w:val="24"/>
          <w:szCs w:val="24"/>
        </w:rPr>
        <w:t xml:space="preserve"> status, marriage status</w:t>
      </w:r>
      <w:r w:rsidR="00E44526" w:rsidRPr="00CB738A">
        <w:rPr>
          <w:rFonts w:ascii="Times New Roman" w:hAnsi="Times New Roman" w:cs="Times New Roman"/>
          <w:sz w:val="24"/>
          <w:szCs w:val="24"/>
        </w:rPr>
        <w:t xml:space="preserve">, employment status, education level, household per-capita income, whether </w:t>
      </w:r>
      <w:r w:rsidRPr="00CB738A">
        <w:rPr>
          <w:rFonts w:ascii="Times New Roman" w:hAnsi="Times New Roman" w:cs="Times New Roman"/>
          <w:sz w:val="24"/>
          <w:szCs w:val="24"/>
        </w:rPr>
        <w:t xml:space="preserve">the person is </w:t>
      </w:r>
      <w:r w:rsidR="00E44526" w:rsidRPr="00CB738A">
        <w:rPr>
          <w:rFonts w:ascii="Times New Roman" w:hAnsi="Times New Roman" w:cs="Times New Roman"/>
          <w:sz w:val="24"/>
          <w:szCs w:val="24"/>
        </w:rPr>
        <w:t xml:space="preserve">a regular smoker and </w:t>
      </w:r>
      <w:r w:rsidRPr="00CB738A">
        <w:rPr>
          <w:rFonts w:ascii="Times New Roman" w:hAnsi="Times New Roman" w:cs="Times New Roman"/>
          <w:sz w:val="24"/>
          <w:szCs w:val="24"/>
        </w:rPr>
        <w:t xml:space="preserve">the </w:t>
      </w:r>
      <w:r w:rsidR="00E44526" w:rsidRPr="00CB738A">
        <w:rPr>
          <w:rFonts w:ascii="Times New Roman" w:hAnsi="Times New Roman" w:cs="Times New Roman"/>
          <w:sz w:val="24"/>
          <w:szCs w:val="24"/>
        </w:rPr>
        <w:t>daily amount of cigarettes</w:t>
      </w:r>
      <w:r w:rsidRPr="00CB738A">
        <w:rPr>
          <w:rFonts w:ascii="Times New Roman" w:hAnsi="Times New Roman" w:cs="Times New Roman"/>
          <w:sz w:val="24"/>
          <w:szCs w:val="24"/>
        </w:rPr>
        <w:t xml:space="preserve"> smoked</w:t>
      </w:r>
      <w:r w:rsidR="00E44526" w:rsidRPr="00CB738A">
        <w:rPr>
          <w:rFonts w:ascii="Times New Roman" w:hAnsi="Times New Roman" w:cs="Times New Roman"/>
          <w:sz w:val="24"/>
          <w:szCs w:val="24"/>
        </w:rPr>
        <w:t xml:space="preserve">, whether </w:t>
      </w:r>
      <w:r w:rsidRPr="00CB738A">
        <w:rPr>
          <w:rFonts w:ascii="Times New Roman" w:hAnsi="Times New Roman" w:cs="Times New Roman"/>
          <w:sz w:val="24"/>
          <w:szCs w:val="24"/>
        </w:rPr>
        <w:t xml:space="preserve">they are </w:t>
      </w:r>
      <w:r w:rsidR="00E44526" w:rsidRPr="00CB738A">
        <w:rPr>
          <w:rFonts w:ascii="Times New Roman" w:hAnsi="Times New Roman" w:cs="Times New Roman"/>
          <w:sz w:val="24"/>
          <w:szCs w:val="24"/>
        </w:rPr>
        <w:t xml:space="preserve">a tea/coffee drinker and </w:t>
      </w:r>
      <w:r w:rsidRPr="00CB738A">
        <w:rPr>
          <w:rFonts w:ascii="Times New Roman" w:hAnsi="Times New Roman" w:cs="Times New Roman"/>
          <w:sz w:val="24"/>
          <w:szCs w:val="24"/>
        </w:rPr>
        <w:t xml:space="preserve">their </w:t>
      </w:r>
      <w:r w:rsidR="00F112A1" w:rsidRPr="00CB738A">
        <w:rPr>
          <w:rFonts w:ascii="Times New Roman" w:hAnsi="Times New Roman" w:cs="Times New Roman"/>
          <w:sz w:val="24"/>
          <w:szCs w:val="24"/>
        </w:rPr>
        <w:t>daily</w:t>
      </w:r>
      <w:r w:rsidRPr="00CB738A">
        <w:rPr>
          <w:rFonts w:ascii="Times New Roman" w:hAnsi="Times New Roman" w:cs="Times New Roman"/>
          <w:sz w:val="24"/>
          <w:szCs w:val="24"/>
        </w:rPr>
        <w:t xml:space="preserve"> con</w:t>
      </w:r>
      <w:r w:rsidR="00E44526" w:rsidRPr="00CB738A">
        <w:rPr>
          <w:rFonts w:ascii="Times New Roman" w:hAnsi="Times New Roman" w:cs="Times New Roman"/>
          <w:sz w:val="24"/>
          <w:szCs w:val="24"/>
        </w:rPr>
        <w:t xml:space="preserve">sumption of tea/coffee, </w:t>
      </w:r>
      <w:r w:rsidR="00B81ED9" w:rsidRPr="00CB738A">
        <w:rPr>
          <w:rFonts w:ascii="Times New Roman" w:hAnsi="Times New Roman" w:cs="Times New Roman"/>
          <w:sz w:val="24"/>
          <w:szCs w:val="24"/>
        </w:rPr>
        <w:t xml:space="preserve">whether </w:t>
      </w:r>
      <w:r w:rsidRPr="00CB738A">
        <w:rPr>
          <w:rFonts w:ascii="Times New Roman" w:hAnsi="Times New Roman" w:cs="Times New Roman"/>
          <w:sz w:val="24"/>
          <w:szCs w:val="24"/>
        </w:rPr>
        <w:t xml:space="preserve">they </w:t>
      </w:r>
      <w:r w:rsidR="00B81ED9" w:rsidRPr="00CB738A">
        <w:rPr>
          <w:rFonts w:ascii="Times New Roman" w:hAnsi="Times New Roman" w:cs="Times New Roman"/>
          <w:sz w:val="24"/>
          <w:szCs w:val="24"/>
        </w:rPr>
        <w:t xml:space="preserve">drink alcohol, household size, whether </w:t>
      </w:r>
      <w:r w:rsidRPr="00CB738A">
        <w:rPr>
          <w:rFonts w:ascii="Times New Roman" w:hAnsi="Times New Roman" w:cs="Times New Roman"/>
          <w:sz w:val="24"/>
          <w:szCs w:val="24"/>
        </w:rPr>
        <w:t>they live</w:t>
      </w:r>
      <w:r w:rsidR="00B81ED9" w:rsidRPr="00CB738A">
        <w:rPr>
          <w:rFonts w:ascii="Times New Roman" w:hAnsi="Times New Roman" w:cs="Times New Roman"/>
          <w:sz w:val="24"/>
          <w:szCs w:val="24"/>
        </w:rPr>
        <w:t xml:space="preserve"> in a</w:t>
      </w:r>
      <w:r w:rsidRPr="00CB738A">
        <w:rPr>
          <w:rFonts w:ascii="Times New Roman" w:hAnsi="Times New Roman" w:cs="Times New Roman"/>
          <w:sz w:val="24"/>
          <w:szCs w:val="24"/>
        </w:rPr>
        <w:t>n</w:t>
      </w:r>
      <w:r w:rsidR="00B81ED9" w:rsidRPr="00CB738A">
        <w:rPr>
          <w:rFonts w:ascii="Times New Roman" w:hAnsi="Times New Roman" w:cs="Times New Roman"/>
          <w:sz w:val="24"/>
          <w:szCs w:val="24"/>
        </w:rPr>
        <w:t xml:space="preserve"> owner-occupied </w:t>
      </w:r>
      <w:r w:rsidRPr="00CB738A">
        <w:rPr>
          <w:rFonts w:ascii="Times New Roman" w:hAnsi="Times New Roman" w:cs="Times New Roman"/>
          <w:sz w:val="24"/>
          <w:szCs w:val="24"/>
        </w:rPr>
        <w:t xml:space="preserve">dwelling </w:t>
      </w:r>
      <w:r w:rsidR="00B81ED9" w:rsidRPr="00CB738A">
        <w:rPr>
          <w:rFonts w:ascii="Times New Roman" w:hAnsi="Times New Roman" w:cs="Times New Roman"/>
          <w:sz w:val="24"/>
          <w:szCs w:val="24"/>
        </w:rPr>
        <w:t xml:space="preserve">and whether </w:t>
      </w:r>
      <w:r w:rsidR="006659EB" w:rsidRPr="00CB738A">
        <w:rPr>
          <w:rFonts w:ascii="Times New Roman" w:hAnsi="Times New Roman" w:cs="Times New Roman"/>
          <w:sz w:val="24"/>
          <w:szCs w:val="24"/>
        </w:rPr>
        <w:t xml:space="preserve">they </w:t>
      </w:r>
      <w:r w:rsidR="00EB5CE5" w:rsidRPr="00CB738A">
        <w:rPr>
          <w:rFonts w:ascii="Times New Roman" w:hAnsi="Times New Roman" w:cs="Times New Roman"/>
          <w:sz w:val="24"/>
          <w:szCs w:val="24"/>
        </w:rPr>
        <w:t>liv</w:t>
      </w:r>
      <w:r w:rsidR="006659EB" w:rsidRPr="00CB738A">
        <w:rPr>
          <w:rFonts w:ascii="Times New Roman" w:hAnsi="Times New Roman" w:cs="Times New Roman"/>
          <w:sz w:val="24"/>
          <w:szCs w:val="24"/>
        </w:rPr>
        <w:t>e</w:t>
      </w:r>
      <w:r w:rsidR="00EB5CE5" w:rsidRPr="00CB738A">
        <w:rPr>
          <w:rFonts w:ascii="Times New Roman" w:hAnsi="Times New Roman" w:cs="Times New Roman"/>
          <w:sz w:val="24"/>
          <w:szCs w:val="24"/>
        </w:rPr>
        <w:t xml:space="preserve"> with </w:t>
      </w:r>
      <w:r w:rsidR="006659EB" w:rsidRPr="00CB738A">
        <w:rPr>
          <w:rFonts w:ascii="Times New Roman" w:hAnsi="Times New Roman" w:cs="Times New Roman"/>
          <w:sz w:val="24"/>
          <w:szCs w:val="24"/>
        </w:rPr>
        <w:t xml:space="preserve">their </w:t>
      </w:r>
      <w:r w:rsidR="00EB5CE5" w:rsidRPr="00CB738A">
        <w:rPr>
          <w:rFonts w:ascii="Times New Roman" w:hAnsi="Times New Roman" w:cs="Times New Roman"/>
          <w:sz w:val="24"/>
          <w:szCs w:val="24"/>
        </w:rPr>
        <w:t xml:space="preserve">children. </w:t>
      </w:r>
      <w:r w:rsidR="00B81ED9" w:rsidRPr="00CB738A">
        <w:rPr>
          <w:rFonts w:ascii="Times New Roman" w:hAnsi="Times New Roman" w:cs="Times New Roman"/>
          <w:sz w:val="24"/>
          <w:szCs w:val="24"/>
        </w:rPr>
        <w:t xml:space="preserve">The vector </w:t>
      </w:r>
      <w:r w:rsidR="00B81ED9" w:rsidRPr="00CB738A">
        <w:rPr>
          <w:rFonts w:ascii="Times New Roman" w:hAnsi="Times New Roman" w:cs="Times New Roman"/>
          <w:b/>
          <w:i/>
          <w:sz w:val="24"/>
          <w:szCs w:val="24"/>
        </w:rPr>
        <w:t>Z</w:t>
      </w:r>
      <w:r w:rsidR="00B81ED9" w:rsidRPr="00CB738A">
        <w:rPr>
          <w:rFonts w:ascii="Times New Roman" w:hAnsi="Times New Roman" w:cs="Times New Roman"/>
          <w:sz w:val="24"/>
          <w:szCs w:val="24"/>
        </w:rPr>
        <w:t xml:space="preserve"> has a set of time-invariant factors, including gender, urban/rural status of residence </w:t>
      </w:r>
      <w:r w:rsidR="00A03F34" w:rsidRPr="00CB738A">
        <w:rPr>
          <w:rFonts w:ascii="Times New Roman" w:hAnsi="Times New Roman" w:cs="Times New Roman"/>
          <w:sz w:val="24"/>
          <w:szCs w:val="24"/>
        </w:rPr>
        <w:t>and province of residence</w:t>
      </w:r>
      <w:r w:rsidR="00A03F34" w:rsidRPr="00CB738A">
        <w:rPr>
          <w:rFonts w:ascii="Times New Roman" w:hAnsi="Times New Roman" w:cs="Times New Roman" w:hint="eastAsia"/>
          <w:sz w:val="24"/>
          <w:szCs w:val="24"/>
        </w:rPr>
        <w:t>.</w:t>
      </w:r>
      <w:r w:rsidR="00EB5CE5" w:rsidRPr="00CB738A">
        <w:rPr>
          <w:rStyle w:val="FootnoteReference"/>
          <w:rFonts w:ascii="Times New Roman" w:hAnsi="Times New Roman" w:cs="Times New Roman"/>
          <w:sz w:val="24"/>
          <w:szCs w:val="24"/>
        </w:rPr>
        <w:footnoteReference w:id="2"/>
      </w:r>
    </w:p>
    <w:p w:rsidR="0044462D" w:rsidRPr="00CB738A" w:rsidRDefault="0044462D" w:rsidP="00CB738A">
      <w:pPr>
        <w:autoSpaceDE w:val="0"/>
        <w:autoSpaceDN w:val="0"/>
        <w:adjustRightInd w:val="0"/>
        <w:snapToGrid w:val="0"/>
        <w:spacing w:line="288" w:lineRule="auto"/>
        <w:ind w:firstLine="720"/>
        <w:contextualSpacing/>
        <w:jc w:val="both"/>
        <w:rPr>
          <w:rFonts w:ascii="Times New Roman" w:hAnsi="Times New Roman" w:cs="Times New Roman"/>
          <w:sz w:val="24"/>
          <w:szCs w:val="24"/>
        </w:rPr>
      </w:pPr>
    </w:p>
    <w:p w:rsidR="00C32F6B" w:rsidRDefault="006B524B" w:rsidP="00DD0766">
      <w:pPr>
        <w:autoSpaceDE w:val="0"/>
        <w:autoSpaceDN w:val="0"/>
        <w:adjustRightInd w:val="0"/>
        <w:snapToGrid w:val="0"/>
        <w:spacing w:line="288" w:lineRule="auto"/>
        <w:ind w:firstLine="567"/>
        <w:contextualSpacing/>
        <w:jc w:val="both"/>
        <w:rPr>
          <w:rFonts w:ascii="Times New Roman" w:hAnsi="Times New Roman" w:cs="Times New Roman"/>
          <w:sz w:val="24"/>
          <w:szCs w:val="24"/>
          <w:lang w:val="en-US"/>
        </w:rPr>
      </w:pPr>
      <w:r w:rsidRPr="00CB738A">
        <w:rPr>
          <w:rFonts w:ascii="Times New Roman" w:hAnsi="Times New Roman" w:cs="Times New Roman"/>
          <w:sz w:val="24"/>
          <w:szCs w:val="24"/>
          <w:lang w:val="en-US"/>
        </w:rPr>
        <w:t xml:space="preserve">A concern with </w:t>
      </w:r>
      <w:r w:rsidRPr="00CB738A">
        <w:rPr>
          <w:rFonts w:ascii="Times New Roman" w:hAnsi="Times New Roman" w:cs="Times New Roman" w:hint="eastAsia"/>
          <w:sz w:val="24"/>
          <w:szCs w:val="24"/>
          <w:lang w:val="en-US"/>
        </w:rPr>
        <w:t xml:space="preserve">OLS </w:t>
      </w:r>
      <w:r w:rsidR="0081469B" w:rsidRPr="00CB738A">
        <w:rPr>
          <w:rFonts w:ascii="Times New Roman" w:hAnsi="Times New Roman" w:cs="Times New Roman"/>
          <w:sz w:val="24"/>
          <w:szCs w:val="24"/>
          <w:lang w:val="en-US"/>
        </w:rPr>
        <w:t>estimation</w:t>
      </w:r>
      <w:r w:rsidR="00C32F6B" w:rsidRPr="00CB738A">
        <w:rPr>
          <w:rFonts w:ascii="Times New Roman" w:hAnsi="Times New Roman" w:cs="Times New Roman"/>
          <w:sz w:val="24"/>
          <w:szCs w:val="24"/>
          <w:lang w:val="en-US"/>
        </w:rPr>
        <w:t xml:space="preserve"> of equation (1), </w:t>
      </w:r>
      <w:r w:rsidRPr="00CB738A">
        <w:rPr>
          <w:rFonts w:ascii="Times New Roman" w:hAnsi="Times New Roman" w:cs="Times New Roman"/>
          <w:sz w:val="24"/>
          <w:szCs w:val="24"/>
          <w:lang w:val="en-US"/>
        </w:rPr>
        <w:t xml:space="preserve">where the </w:t>
      </w:r>
      <w:r w:rsidRPr="00CB738A">
        <w:rPr>
          <w:rFonts w:ascii="Times New Roman" w:hAnsi="Times New Roman" w:cs="Times New Roman" w:hint="eastAsia"/>
          <w:sz w:val="24"/>
          <w:szCs w:val="24"/>
          <w:lang w:val="en-US"/>
        </w:rPr>
        <w:t xml:space="preserve">number of grandchildren </w:t>
      </w:r>
      <w:r w:rsidRPr="00CB738A">
        <w:rPr>
          <w:rFonts w:ascii="Times New Roman" w:hAnsi="Times New Roman" w:cs="Times New Roman"/>
          <w:sz w:val="24"/>
          <w:szCs w:val="24"/>
          <w:lang w:val="en-US"/>
        </w:rPr>
        <w:t>is a co</w:t>
      </w:r>
      <w:r w:rsidRPr="00CB738A">
        <w:rPr>
          <w:rFonts w:ascii="Times New Roman" w:hAnsi="Times New Roman" w:cs="Times New Roman" w:hint="eastAsia"/>
          <w:sz w:val="24"/>
          <w:szCs w:val="24"/>
          <w:lang w:val="en-US"/>
        </w:rPr>
        <w:t>varia</w:t>
      </w:r>
      <w:r w:rsidRPr="00CB738A">
        <w:rPr>
          <w:rFonts w:ascii="Times New Roman" w:hAnsi="Times New Roman" w:cs="Times New Roman"/>
          <w:sz w:val="24"/>
          <w:szCs w:val="24"/>
          <w:lang w:val="en-US"/>
        </w:rPr>
        <w:t>te</w:t>
      </w:r>
      <w:r w:rsidR="00C32F6B" w:rsidRPr="00CB738A">
        <w:rPr>
          <w:rFonts w:ascii="Times New Roman" w:hAnsi="Times New Roman" w:cs="Times New Roman"/>
          <w:sz w:val="24"/>
          <w:szCs w:val="24"/>
          <w:lang w:val="en-US"/>
        </w:rPr>
        <w:t>,</w:t>
      </w:r>
      <w:r w:rsidRPr="00CB738A">
        <w:rPr>
          <w:rFonts w:ascii="Times New Roman" w:hAnsi="Times New Roman" w:cs="Times New Roman"/>
          <w:sz w:val="24"/>
          <w:szCs w:val="24"/>
          <w:lang w:val="en-US"/>
        </w:rPr>
        <w:t xml:space="preserve"> is that </w:t>
      </w:r>
      <w:r w:rsidR="0081469B" w:rsidRPr="00CB738A">
        <w:rPr>
          <w:rFonts w:ascii="Times New Roman" w:hAnsi="Times New Roman" w:cs="Times New Roman"/>
          <w:sz w:val="24"/>
          <w:szCs w:val="24"/>
          <w:lang w:val="en-US"/>
        </w:rPr>
        <w:t xml:space="preserve">the estimated </w:t>
      </w:r>
      <w:r w:rsidR="00C32F6B" w:rsidRPr="00CB738A">
        <w:rPr>
          <w:rFonts w:ascii="Times New Roman" w:hAnsi="Times New Roman" w:cs="Times New Roman"/>
          <w:sz w:val="24"/>
          <w:szCs w:val="24"/>
          <w:lang w:val="en-US"/>
        </w:rPr>
        <w:t xml:space="preserve">coefficients may </w:t>
      </w:r>
      <w:r w:rsidRPr="00CB738A">
        <w:rPr>
          <w:rFonts w:ascii="Times New Roman" w:hAnsi="Times New Roman" w:cs="Times New Roman" w:hint="eastAsia"/>
          <w:sz w:val="24"/>
          <w:szCs w:val="24"/>
          <w:lang w:val="en-US"/>
        </w:rPr>
        <w:t>be biased</w:t>
      </w:r>
      <w:r w:rsidR="0081469B" w:rsidRPr="00CB738A">
        <w:rPr>
          <w:rFonts w:ascii="Times New Roman" w:hAnsi="Times New Roman" w:cs="Times New Roman"/>
          <w:sz w:val="24"/>
          <w:szCs w:val="24"/>
          <w:lang w:val="en-US"/>
        </w:rPr>
        <w:t xml:space="preserve"> due to endogeneity</w:t>
      </w:r>
      <w:r w:rsidR="000573E0" w:rsidRPr="00CB738A">
        <w:rPr>
          <w:rFonts w:ascii="Times New Roman" w:hAnsi="Times New Roman" w:cs="Times New Roman" w:hint="eastAsia"/>
          <w:sz w:val="24"/>
          <w:szCs w:val="24"/>
          <w:lang w:val="en-US"/>
        </w:rPr>
        <w:t>.</w:t>
      </w:r>
      <w:r w:rsidRPr="00CB738A">
        <w:rPr>
          <w:rFonts w:ascii="Times New Roman" w:hAnsi="Times New Roman" w:cs="Times New Roman" w:hint="eastAsia"/>
          <w:sz w:val="24"/>
          <w:szCs w:val="24"/>
          <w:lang w:val="en-US"/>
        </w:rPr>
        <w:t xml:space="preserve"> </w:t>
      </w:r>
      <w:r w:rsidR="000573E0" w:rsidRPr="00CB738A">
        <w:rPr>
          <w:rFonts w:ascii="Times New Roman" w:hAnsi="Times New Roman" w:cs="Times New Roman" w:hint="eastAsia"/>
          <w:sz w:val="24"/>
          <w:szCs w:val="24"/>
          <w:lang w:val="en-US"/>
        </w:rPr>
        <w:t>T</w:t>
      </w:r>
      <w:r w:rsidRPr="00CB738A">
        <w:rPr>
          <w:rFonts w:ascii="Times New Roman" w:hAnsi="Times New Roman" w:cs="Times New Roman" w:hint="eastAsia"/>
          <w:sz w:val="24"/>
          <w:szCs w:val="24"/>
          <w:lang w:val="en-US"/>
        </w:rPr>
        <w:t xml:space="preserve">he </w:t>
      </w:r>
      <w:r w:rsidR="000573E0" w:rsidRPr="00CB738A">
        <w:rPr>
          <w:rFonts w:ascii="Times New Roman" w:hAnsi="Times New Roman" w:cs="Times New Roman" w:hint="eastAsia"/>
          <w:sz w:val="24"/>
          <w:szCs w:val="24"/>
          <w:lang w:val="en-US"/>
        </w:rPr>
        <w:t xml:space="preserve">number of grandchildren is a combined result of the birth </w:t>
      </w:r>
      <w:r w:rsidR="000573E0" w:rsidRPr="00CB738A">
        <w:rPr>
          <w:rFonts w:ascii="Times New Roman" w:hAnsi="Times New Roman" w:cs="Times New Roman"/>
          <w:sz w:val="24"/>
          <w:szCs w:val="24"/>
          <w:lang w:val="en-US"/>
        </w:rPr>
        <w:t>behavior</w:t>
      </w:r>
      <w:r w:rsidR="007E17E4" w:rsidRPr="00CB738A">
        <w:rPr>
          <w:rFonts w:ascii="Times New Roman" w:hAnsi="Times New Roman" w:cs="Times New Roman" w:hint="eastAsia"/>
          <w:sz w:val="24"/>
          <w:szCs w:val="24"/>
          <w:lang w:val="en-US"/>
        </w:rPr>
        <w:t>s</w:t>
      </w:r>
      <w:r w:rsidR="000573E0" w:rsidRPr="00CB738A">
        <w:rPr>
          <w:rFonts w:ascii="Times New Roman" w:hAnsi="Times New Roman" w:cs="Times New Roman" w:hint="eastAsia"/>
          <w:sz w:val="24"/>
          <w:szCs w:val="24"/>
          <w:lang w:val="en-US"/>
        </w:rPr>
        <w:t xml:space="preserve"> of the respondents and </w:t>
      </w:r>
      <w:r w:rsidR="0081469B" w:rsidRPr="00CB738A">
        <w:rPr>
          <w:rFonts w:ascii="Times New Roman" w:hAnsi="Times New Roman" w:cs="Times New Roman"/>
          <w:sz w:val="24"/>
          <w:szCs w:val="24"/>
          <w:lang w:val="en-US"/>
        </w:rPr>
        <w:t xml:space="preserve">of </w:t>
      </w:r>
      <w:r w:rsidR="000573E0" w:rsidRPr="00CB738A">
        <w:rPr>
          <w:rFonts w:ascii="Times New Roman" w:hAnsi="Times New Roman" w:cs="Times New Roman" w:hint="eastAsia"/>
          <w:sz w:val="24"/>
          <w:szCs w:val="24"/>
          <w:lang w:val="en-US"/>
        </w:rPr>
        <w:t xml:space="preserve">their adult children. </w:t>
      </w:r>
      <w:r w:rsidR="0081469B" w:rsidRPr="00CB738A">
        <w:rPr>
          <w:rFonts w:ascii="Times New Roman" w:hAnsi="Times New Roman" w:cs="Times New Roman"/>
          <w:sz w:val="24"/>
          <w:szCs w:val="24"/>
          <w:lang w:val="en-US"/>
        </w:rPr>
        <w:t>These f</w:t>
      </w:r>
      <w:r w:rsidR="007E17E4" w:rsidRPr="00CB738A">
        <w:rPr>
          <w:rFonts w:ascii="Times New Roman" w:hAnsi="Times New Roman" w:cs="Times New Roman" w:hint="eastAsia"/>
          <w:sz w:val="24"/>
          <w:szCs w:val="24"/>
          <w:lang w:val="en-US"/>
        </w:rPr>
        <w:t xml:space="preserve">ertility decisions </w:t>
      </w:r>
      <w:r w:rsidR="00C32F6B" w:rsidRPr="00CB738A">
        <w:rPr>
          <w:rFonts w:ascii="Times New Roman" w:hAnsi="Times New Roman" w:cs="Times New Roman"/>
          <w:sz w:val="24"/>
          <w:szCs w:val="24"/>
          <w:lang w:val="en-US"/>
        </w:rPr>
        <w:t xml:space="preserve">are (partly) a choice variable that </w:t>
      </w:r>
      <w:r w:rsidR="007E17E4" w:rsidRPr="00CB738A">
        <w:rPr>
          <w:rFonts w:ascii="Times New Roman" w:hAnsi="Times New Roman" w:cs="Times New Roman" w:hint="eastAsia"/>
          <w:sz w:val="24"/>
          <w:szCs w:val="24"/>
          <w:lang w:val="en-US"/>
        </w:rPr>
        <w:t xml:space="preserve">can be affected by health and financial status, which are also correlated with the outcome variables. </w:t>
      </w:r>
    </w:p>
    <w:p w:rsidR="005D0DDE" w:rsidRDefault="005D0DDE" w:rsidP="00DD0766">
      <w:pPr>
        <w:autoSpaceDE w:val="0"/>
        <w:autoSpaceDN w:val="0"/>
        <w:adjustRightInd w:val="0"/>
        <w:snapToGrid w:val="0"/>
        <w:spacing w:line="288" w:lineRule="auto"/>
        <w:ind w:firstLine="567"/>
        <w:contextualSpacing/>
        <w:jc w:val="both"/>
        <w:rPr>
          <w:rFonts w:ascii="Times New Roman" w:hAnsi="Times New Roman" w:cs="Times New Roman"/>
          <w:sz w:val="24"/>
          <w:szCs w:val="24"/>
          <w:lang w:val="en-US"/>
        </w:rPr>
      </w:pPr>
    </w:p>
    <w:p w:rsidR="003832E5" w:rsidRDefault="00C32F6B" w:rsidP="00DD0766">
      <w:pPr>
        <w:autoSpaceDE w:val="0"/>
        <w:autoSpaceDN w:val="0"/>
        <w:adjustRightInd w:val="0"/>
        <w:snapToGrid w:val="0"/>
        <w:spacing w:line="288" w:lineRule="auto"/>
        <w:ind w:firstLine="567"/>
        <w:contextualSpacing/>
        <w:jc w:val="both"/>
        <w:rPr>
          <w:rFonts w:ascii="Times New Roman" w:hAnsi="Times New Roman" w:cs="Times New Roman"/>
          <w:sz w:val="24"/>
          <w:szCs w:val="24"/>
          <w:lang w:val="en-US"/>
        </w:rPr>
      </w:pPr>
      <w:r w:rsidRPr="00CB738A">
        <w:rPr>
          <w:rFonts w:ascii="Times New Roman" w:hAnsi="Times New Roman" w:cs="Times New Roman"/>
          <w:sz w:val="24"/>
          <w:szCs w:val="24"/>
          <w:lang w:val="en-US"/>
        </w:rPr>
        <w:t>T</w:t>
      </w:r>
      <w:r w:rsidRPr="00CB738A">
        <w:rPr>
          <w:rFonts w:ascii="Times New Roman" w:hAnsi="Times New Roman" w:cs="Times New Roman" w:hint="eastAsia"/>
          <w:sz w:val="24"/>
          <w:szCs w:val="24"/>
          <w:lang w:val="en-US"/>
        </w:rPr>
        <w:t>he direction of th</w:t>
      </w:r>
      <w:r w:rsidRPr="00CB738A">
        <w:rPr>
          <w:rFonts w:ascii="Times New Roman" w:hAnsi="Times New Roman" w:cs="Times New Roman"/>
          <w:sz w:val="24"/>
          <w:szCs w:val="24"/>
          <w:lang w:val="en-US"/>
        </w:rPr>
        <w:t>is potential</w:t>
      </w:r>
      <w:r w:rsidR="007E17E4" w:rsidRPr="00CB738A">
        <w:rPr>
          <w:rFonts w:ascii="Times New Roman" w:hAnsi="Times New Roman" w:cs="Times New Roman" w:hint="eastAsia"/>
          <w:sz w:val="24"/>
          <w:szCs w:val="24"/>
          <w:lang w:val="en-US"/>
        </w:rPr>
        <w:t xml:space="preserve"> bias is </w:t>
      </w:r>
      <w:r w:rsidR="00DC6FE9" w:rsidRPr="00CB738A">
        <w:rPr>
          <w:rFonts w:ascii="Times New Roman" w:hAnsi="Times New Roman" w:cs="Times New Roman"/>
          <w:sz w:val="24"/>
          <w:szCs w:val="24"/>
          <w:lang w:val="en-US"/>
        </w:rPr>
        <w:t>ambiguous</w:t>
      </w:r>
      <w:r w:rsidR="007E17E4" w:rsidRPr="00CB738A">
        <w:rPr>
          <w:rFonts w:ascii="Times New Roman" w:hAnsi="Times New Roman" w:cs="Times New Roman" w:hint="eastAsia"/>
          <w:sz w:val="24"/>
          <w:szCs w:val="24"/>
          <w:lang w:val="en-US"/>
        </w:rPr>
        <w:t xml:space="preserve">. </w:t>
      </w:r>
      <w:r w:rsidR="007E17E4" w:rsidRPr="00CB738A">
        <w:rPr>
          <w:rFonts w:ascii="Times New Roman" w:hAnsi="Times New Roman" w:cs="Times New Roman"/>
          <w:sz w:val="24"/>
          <w:szCs w:val="24"/>
          <w:lang w:val="en-US"/>
        </w:rPr>
        <w:t>O</w:t>
      </w:r>
      <w:r w:rsidR="007E17E4" w:rsidRPr="00CB738A">
        <w:rPr>
          <w:rFonts w:ascii="Times New Roman" w:hAnsi="Times New Roman" w:cs="Times New Roman" w:hint="eastAsia"/>
          <w:sz w:val="24"/>
          <w:szCs w:val="24"/>
          <w:lang w:val="en-US"/>
        </w:rPr>
        <w:t xml:space="preserve">n </w:t>
      </w:r>
      <w:r w:rsidR="0081469B" w:rsidRPr="00CB738A">
        <w:rPr>
          <w:rFonts w:ascii="Times New Roman" w:hAnsi="Times New Roman" w:cs="Times New Roman"/>
          <w:sz w:val="24"/>
          <w:szCs w:val="24"/>
          <w:lang w:val="en-US"/>
        </w:rPr>
        <w:t xml:space="preserve">the </w:t>
      </w:r>
      <w:r w:rsidR="007E17E4" w:rsidRPr="00CB738A">
        <w:rPr>
          <w:rFonts w:ascii="Times New Roman" w:hAnsi="Times New Roman" w:cs="Times New Roman" w:hint="eastAsia"/>
          <w:sz w:val="24"/>
          <w:szCs w:val="24"/>
          <w:lang w:val="en-US"/>
        </w:rPr>
        <w:t xml:space="preserve">one hand, </w:t>
      </w:r>
      <w:r w:rsidRPr="00CB738A">
        <w:rPr>
          <w:rFonts w:ascii="Times New Roman" w:hAnsi="Times New Roman" w:cs="Times New Roman"/>
          <w:sz w:val="24"/>
          <w:szCs w:val="24"/>
          <w:lang w:val="en-US"/>
        </w:rPr>
        <w:t xml:space="preserve">in the absence of fertility control constraints, </w:t>
      </w:r>
      <w:r w:rsidR="007E17E4" w:rsidRPr="00CB738A">
        <w:rPr>
          <w:rFonts w:ascii="Times New Roman" w:hAnsi="Times New Roman" w:cs="Times New Roman" w:hint="eastAsia"/>
          <w:sz w:val="24"/>
          <w:szCs w:val="24"/>
          <w:lang w:val="en-US"/>
        </w:rPr>
        <w:t xml:space="preserve">financially </w:t>
      </w:r>
      <w:r w:rsidRPr="00CB738A">
        <w:rPr>
          <w:rFonts w:ascii="Times New Roman" w:hAnsi="Times New Roman" w:cs="Times New Roman"/>
          <w:sz w:val="24"/>
          <w:szCs w:val="24"/>
          <w:lang w:val="en-US"/>
        </w:rPr>
        <w:t xml:space="preserve">secure </w:t>
      </w:r>
      <w:r w:rsidR="007E17E4" w:rsidRPr="00CB738A">
        <w:rPr>
          <w:rFonts w:ascii="Times New Roman" w:hAnsi="Times New Roman" w:cs="Times New Roman" w:hint="eastAsia"/>
          <w:sz w:val="24"/>
          <w:szCs w:val="24"/>
          <w:lang w:val="en-US"/>
        </w:rPr>
        <w:t xml:space="preserve">and </w:t>
      </w:r>
      <w:r w:rsidR="007E17E4" w:rsidRPr="00CB738A">
        <w:rPr>
          <w:rFonts w:ascii="Times New Roman" w:hAnsi="Times New Roman" w:cs="Times New Roman"/>
          <w:sz w:val="24"/>
          <w:szCs w:val="24"/>
          <w:lang w:val="en-US"/>
        </w:rPr>
        <w:t>healthier</w:t>
      </w:r>
      <w:r w:rsidR="007E17E4" w:rsidRPr="00CB738A">
        <w:rPr>
          <w:rFonts w:ascii="Times New Roman" w:hAnsi="Times New Roman" w:cs="Times New Roman" w:hint="eastAsia"/>
          <w:sz w:val="24"/>
          <w:szCs w:val="24"/>
          <w:lang w:val="en-US"/>
        </w:rPr>
        <w:t xml:space="preserve"> adults may choose to have more children, and </w:t>
      </w:r>
      <w:r w:rsidRPr="00CB738A">
        <w:rPr>
          <w:rFonts w:ascii="Times New Roman" w:hAnsi="Times New Roman" w:cs="Times New Roman"/>
          <w:sz w:val="24"/>
          <w:szCs w:val="24"/>
          <w:lang w:val="en-US"/>
        </w:rPr>
        <w:t xml:space="preserve">thus </w:t>
      </w:r>
      <w:r w:rsidR="007E17E4" w:rsidRPr="00CB738A">
        <w:rPr>
          <w:rFonts w:ascii="Times New Roman" w:hAnsi="Times New Roman" w:cs="Times New Roman" w:hint="eastAsia"/>
          <w:sz w:val="24"/>
          <w:szCs w:val="24"/>
          <w:lang w:val="en-US"/>
        </w:rPr>
        <w:t xml:space="preserve">end up with more </w:t>
      </w:r>
      <w:r w:rsidR="007E17E4" w:rsidRPr="00CB738A">
        <w:rPr>
          <w:rFonts w:ascii="Times New Roman" w:hAnsi="Times New Roman" w:cs="Times New Roman"/>
          <w:sz w:val="24"/>
          <w:szCs w:val="24"/>
          <w:lang w:val="en-US"/>
        </w:rPr>
        <w:t>grandchildren</w:t>
      </w:r>
      <w:r w:rsidRPr="00CB738A">
        <w:rPr>
          <w:rFonts w:ascii="Times New Roman" w:hAnsi="Times New Roman" w:cs="Times New Roman"/>
          <w:sz w:val="24"/>
          <w:szCs w:val="24"/>
          <w:lang w:val="en-US"/>
        </w:rPr>
        <w:t xml:space="preserve">. This </w:t>
      </w:r>
      <w:r w:rsidR="0081469B" w:rsidRPr="00CB738A">
        <w:rPr>
          <w:rFonts w:ascii="Times New Roman" w:hAnsi="Times New Roman" w:cs="Times New Roman"/>
          <w:sz w:val="24"/>
          <w:szCs w:val="24"/>
          <w:lang w:val="en-US"/>
        </w:rPr>
        <w:t xml:space="preserve">channel </w:t>
      </w:r>
      <w:r w:rsidRPr="00CB738A">
        <w:rPr>
          <w:rFonts w:ascii="Times New Roman" w:hAnsi="Times New Roman" w:cs="Times New Roman"/>
          <w:sz w:val="24"/>
          <w:szCs w:val="24"/>
          <w:lang w:val="en-US"/>
        </w:rPr>
        <w:t xml:space="preserve">could </w:t>
      </w:r>
      <w:r w:rsidR="007E17E4" w:rsidRPr="00CB738A">
        <w:rPr>
          <w:rFonts w:ascii="Times New Roman" w:hAnsi="Times New Roman" w:cs="Times New Roman" w:hint="eastAsia"/>
          <w:sz w:val="24"/>
          <w:szCs w:val="24"/>
          <w:lang w:val="en-US"/>
        </w:rPr>
        <w:t xml:space="preserve">lead to a positive </w:t>
      </w:r>
      <w:r w:rsidR="007E17E4" w:rsidRPr="00CB738A">
        <w:rPr>
          <w:rFonts w:ascii="Times New Roman" w:hAnsi="Times New Roman" w:cs="Times New Roman" w:hint="eastAsia"/>
          <w:sz w:val="24"/>
          <w:szCs w:val="24"/>
          <w:lang w:val="en-US"/>
        </w:rPr>
        <w:lastRenderedPageBreak/>
        <w:t xml:space="preserve">relationship between the number of </w:t>
      </w:r>
      <w:r w:rsidR="007E17E4" w:rsidRPr="00CB738A">
        <w:rPr>
          <w:rFonts w:ascii="Times New Roman" w:hAnsi="Times New Roman" w:cs="Times New Roman"/>
          <w:sz w:val="24"/>
          <w:szCs w:val="24"/>
          <w:lang w:val="en-US"/>
        </w:rPr>
        <w:t>grandchildren</w:t>
      </w:r>
      <w:r w:rsidR="007E17E4" w:rsidRPr="00CB738A">
        <w:rPr>
          <w:rFonts w:ascii="Times New Roman" w:hAnsi="Times New Roman" w:cs="Times New Roman" w:hint="eastAsia"/>
          <w:sz w:val="24"/>
          <w:szCs w:val="24"/>
          <w:lang w:val="en-US"/>
        </w:rPr>
        <w:t xml:space="preserve"> and the health outcomes of </w:t>
      </w:r>
      <w:r w:rsidRPr="00CB738A">
        <w:rPr>
          <w:rFonts w:ascii="Times New Roman" w:hAnsi="Times New Roman" w:cs="Times New Roman"/>
          <w:sz w:val="24"/>
          <w:szCs w:val="24"/>
          <w:lang w:val="en-US"/>
        </w:rPr>
        <w:t xml:space="preserve">the </w:t>
      </w:r>
      <w:r w:rsidR="007E17E4" w:rsidRPr="00CB738A">
        <w:rPr>
          <w:rFonts w:ascii="Times New Roman" w:hAnsi="Times New Roman" w:cs="Times New Roman" w:hint="eastAsia"/>
          <w:sz w:val="24"/>
          <w:szCs w:val="24"/>
          <w:lang w:val="en-US"/>
        </w:rPr>
        <w:t xml:space="preserve">grandparents. </w:t>
      </w:r>
      <w:r w:rsidRPr="00CB738A">
        <w:rPr>
          <w:rFonts w:ascii="Times New Roman" w:hAnsi="Times New Roman" w:cs="Times New Roman"/>
          <w:sz w:val="24"/>
          <w:szCs w:val="24"/>
          <w:lang w:val="en-US"/>
        </w:rPr>
        <w:t xml:space="preserve">Relatedly, having </w:t>
      </w:r>
      <w:r w:rsidR="00CE5724" w:rsidRPr="00CB738A">
        <w:rPr>
          <w:rFonts w:ascii="Times New Roman" w:hAnsi="Times New Roman" w:cs="Times New Roman" w:hint="eastAsia"/>
          <w:sz w:val="24"/>
          <w:szCs w:val="24"/>
          <w:lang w:val="en-US"/>
        </w:rPr>
        <w:t>healthier</w:t>
      </w:r>
      <w:r w:rsidR="007E17E4" w:rsidRPr="00CB738A">
        <w:rPr>
          <w:rFonts w:ascii="Times New Roman" w:hAnsi="Times New Roman" w:cs="Times New Roman" w:hint="eastAsia"/>
          <w:sz w:val="24"/>
          <w:szCs w:val="24"/>
          <w:lang w:val="en-US"/>
        </w:rPr>
        <w:t xml:space="preserve"> elderly parents </w:t>
      </w:r>
      <w:r w:rsidR="00CE5724" w:rsidRPr="00CB738A">
        <w:rPr>
          <w:rFonts w:ascii="Times New Roman" w:hAnsi="Times New Roman" w:cs="Times New Roman" w:hint="eastAsia"/>
          <w:sz w:val="24"/>
          <w:szCs w:val="24"/>
          <w:lang w:val="en-US"/>
        </w:rPr>
        <w:t xml:space="preserve">may reduce </w:t>
      </w:r>
      <w:r w:rsidR="00CE5724" w:rsidRPr="00CB738A">
        <w:rPr>
          <w:rFonts w:ascii="Times New Roman" w:hAnsi="Times New Roman" w:cs="Times New Roman"/>
          <w:sz w:val="24"/>
          <w:szCs w:val="24"/>
          <w:lang w:val="en-US"/>
        </w:rPr>
        <w:t>the</w:t>
      </w:r>
      <w:r w:rsidR="00CE5724" w:rsidRPr="00CB738A">
        <w:rPr>
          <w:rFonts w:ascii="Times New Roman" w:hAnsi="Times New Roman" w:cs="Times New Roman" w:hint="eastAsia"/>
          <w:sz w:val="24"/>
          <w:szCs w:val="24"/>
          <w:lang w:val="en-US"/>
        </w:rPr>
        <w:t xml:space="preserve"> burden </w:t>
      </w:r>
      <w:r w:rsidR="007A0F1D" w:rsidRPr="00CB738A">
        <w:rPr>
          <w:rFonts w:ascii="Times New Roman" w:hAnsi="Times New Roman" w:cs="Times New Roman" w:hint="eastAsia"/>
          <w:sz w:val="24"/>
          <w:szCs w:val="24"/>
          <w:lang w:val="en-US"/>
        </w:rPr>
        <w:t>on</w:t>
      </w:r>
      <w:r w:rsidR="00CE5724" w:rsidRPr="00CB738A">
        <w:rPr>
          <w:rFonts w:ascii="Times New Roman" w:hAnsi="Times New Roman" w:cs="Times New Roman" w:hint="eastAsia"/>
          <w:sz w:val="24"/>
          <w:szCs w:val="24"/>
          <w:lang w:val="en-US"/>
        </w:rPr>
        <w:t xml:space="preserve"> </w:t>
      </w:r>
      <w:r w:rsidR="007E17E4" w:rsidRPr="00CB738A">
        <w:rPr>
          <w:rFonts w:ascii="Times New Roman" w:hAnsi="Times New Roman" w:cs="Times New Roman" w:hint="eastAsia"/>
          <w:sz w:val="24"/>
          <w:szCs w:val="24"/>
          <w:lang w:val="en-US"/>
        </w:rPr>
        <w:t>working-age adults</w:t>
      </w:r>
      <w:r w:rsidR="00CE5724" w:rsidRPr="00CB738A">
        <w:rPr>
          <w:rFonts w:ascii="Times New Roman" w:hAnsi="Times New Roman" w:cs="Times New Roman" w:hint="eastAsia"/>
          <w:sz w:val="24"/>
          <w:szCs w:val="24"/>
          <w:lang w:val="en-US"/>
        </w:rPr>
        <w:t xml:space="preserve"> and </w:t>
      </w:r>
      <w:r w:rsidRPr="00CB738A">
        <w:rPr>
          <w:rFonts w:ascii="Times New Roman" w:hAnsi="Times New Roman" w:cs="Times New Roman"/>
          <w:sz w:val="24"/>
          <w:szCs w:val="24"/>
          <w:lang w:val="en-US"/>
        </w:rPr>
        <w:t xml:space="preserve">thereby </w:t>
      </w:r>
      <w:r w:rsidRPr="00CB738A">
        <w:rPr>
          <w:rFonts w:ascii="Times New Roman" w:hAnsi="Times New Roman" w:cs="Times New Roman" w:hint="eastAsia"/>
          <w:sz w:val="24"/>
          <w:szCs w:val="24"/>
          <w:lang w:val="en-US"/>
        </w:rPr>
        <w:t>positively affect the</w:t>
      </w:r>
      <w:r w:rsidR="00D865E6" w:rsidRPr="00CB738A">
        <w:rPr>
          <w:rFonts w:ascii="Times New Roman" w:hAnsi="Times New Roman" w:cs="Times New Roman"/>
          <w:sz w:val="24"/>
          <w:szCs w:val="24"/>
          <w:lang w:val="en-US"/>
        </w:rPr>
        <w:t>ir</w:t>
      </w:r>
      <w:r w:rsidR="007E17E4" w:rsidRPr="00CB738A">
        <w:rPr>
          <w:rFonts w:ascii="Times New Roman" w:hAnsi="Times New Roman" w:cs="Times New Roman" w:hint="eastAsia"/>
          <w:sz w:val="24"/>
          <w:szCs w:val="24"/>
          <w:lang w:val="en-US"/>
        </w:rPr>
        <w:t xml:space="preserve"> birth decision</w:t>
      </w:r>
      <w:r w:rsidR="007A0F1D" w:rsidRPr="00CB738A">
        <w:rPr>
          <w:rFonts w:ascii="Times New Roman" w:hAnsi="Times New Roman" w:cs="Times New Roman" w:hint="eastAsia"/>
          <w:sz w:val="24"/>
          <w:szCs w:val="24"/>
          <w:lang w:val="en-US"/>
        </w:rPr>
        <w:t>s</w:t>
      </w:r>
      <w:r w:rsidR="007E17E4" w:rsidRPr="00CB738A">
        <w:rPr>
          <w:rFonts w:ascii="Times New Roman" w:hAnsi="Times New Roman" w:cs="Times New Roman" w:hint="eastAsia"/>
          <w:sz w:val="24"/>
          <w:szCs w:val="24"/>
          <w:lang w:val="en-US"/>
        </w:rPr>
        <w:t xml:space="preserve">, which </w:t>
      </w:r>
      <w:r w:rsidR="00A32CE9" w:rsidRPr="00CB738A">
        <w:rPr>
          <w:rFonts w:ascii="Times New Roman" w:hAnsi="Times New Roman" w:cs="Times New Roman"/>
          <w:sz w:val="24"/>
          <w:szCs w:val="24"/>
          <w:lang w:val="en-US"/>
        </w:rPr>
        <w:t xml:space="preserve">again would </w:t>
      </w:r>
      <w:r w:rsidR="00A32CE9" w:rsidRPr="00CB738A">
        <w:rPr>
          <w:rFonts w:ascii="Times New Roman" w:hAnsi="Times New Roman" w:cs="Times New Roman" w:hint="eastAsia"/>
          <w:sz w:val="24"/>
          <w:szCs w:val="24"/>
          <w:lang w:val="en-US"/>
        </w:rPr>
        <w:t>show</w:t>
      </w:r>
      <w:r w:rsidR="00A32CE9" w:rsidRPr="00CB738A">
        <w:rPr>
          <w:rFonts w:ascii="Times New Roman" w:hAnsi="Times New Roman" w:cs="Times New Roman"/>
          <w:sz w:val="24"/>
          <w:szCs w:val="24"/>
          <w:lang w:val="en-US"/>
        </w:rPr>
        <w:t xml:space="preserve"> up</w:t>
      </w:r>
      <w:r w:rsidR="00994C4B" w:rsidRPr="00CB738A">
        <w:rPr>
          <w:rFonts w:ascii="Times New Roman" w:hAnsi="Times New Roman" w:cs="Times New Roman" w:hint="eastAsia"/>
          <w:sz w:val="24"/>
          <w:szCs w:val="24"/>
          <w:lang w:val="en-US"/>
        </w:rPr>
        <w:t xml:space="preserve"> as</w:t>
      </w:r>
      <w:r w:rsidR="007E17E4" w:rsidRPr="00CB738A">
        <w:rPr>
          <w:rFonts w:ascii="Times New Roman" w:hAnsi="Times New Roman" w:cs="Times New Roman" w:hint="eastAsia"/>
          <w:sz w:val="24"/>
          <w:szCs w:val="24"/>
          <w:lang w:val="en-US"/>
        </w:rPr>
        <w:t xml:space="preserve"> </w:t>
      </w:r>
      <w:r w:rsidR="00A32CE9" w:rsidRPr="00CB738A">
        <w:rPr>
          <w:rFonts w:ascii="Times New Roman" w:hAnsi="Times New Roman" w:cs="Times New Roman"/>
          <w:sz w:val="24"/>
          <w:szCs w:val="24"/>
          <w:lang w:val="en-US"/>
        </w:rPr>
        <w:t xml:space="preserve">a </w:t>
      </w:r>
      <w:r w:rsidR="007A0F1D" w:rsidRPr="00CB738A">
        <w:rPr>
          <w:rFonts w:ascii="Times New Roman" w:hAnsi="Times New Roman" w:cs="Times New Roman" w:hint="eastAsia"/>
          <w:sz w:val="24"/>
          <w:szCs w:val="24"/>
          <w:lang w:val="en-US"/>
        </w:rPr>
        <w:t xml:space="preserve">positive </w:t>
      </w:r>
      <w:r w:rsidR="007E17E4" w:rsidRPr="00CB738A">
        <w:rPr>
          <w:rFonts w:ascii="Times New Roman" w:hAnsi="Times New Roman" w:cs="Times New Roman" w:hint="eastAsia"/>
          <w:sz w:val="24"/>
          <w:szCs w:val="24"/>
          <w:lang w:val="en-US"/>
        </w:rPr>
        <w:t xml:space="preserve">relationship between </w:t>
      </w:r>
      <w:r w:rsidR="007E17E4" w:rsidRPr="00CB738A">
        <w:rPr>
          <w:rFonts w:ascii="Times New Roman" w:hAnsi="Times New Roman" w:cs="Times New Roman"/>
          <w:sz w:val="24"/>
          <w:szCs w:val="24"/>
          <w:lang w:val="en-US"/>
        </w:rPr>
        <w:t>the</w:t>
      </w:r>
      <w:r w:rsidR="007E17E4" w:rsidRPr="00CB738A">
        <w:rPr>
          <w:rFonts w:ascii="Times New Roman" w:hAnsi="Times New Roman" w:cs="Times New Roman" w:hint="eastAsia"/>
          <w:sz w:val="24"/>
          <w:szCs w:val="24"/>
          <w:lang w:val="en-US"/>
        </w:rPr>
        <w:t xml:space="preserve"> </w:t>
      </w:r>
      <w:r w:rsidR="00CE5724" w:rsidRPr="00CB738A">
        <w:rPr>
          <w:rFonts w:ascii="Times New Roman" w:hAnsi="Times New Roman" w:cs="Times New Roman" w:hint="eastAsia"/>
          <w:sz w:val="24"/>
          <w:szCs w:val="24"/>
          <w:lang w:val="en-US"/>
        </w:rPr>
        <w:t>higher</w:t>
      </w:r>
      <w:r w:rsidR="007E17E4" w:rsidRPr="00CB738A">
        <w:rPr>
          <w:rFonts w:ascii="Times New Roman" w:hAnsi="Times New Roman" w:cs="Times New Roman" w:hint="eastAsia"/>
          <w:sz w:val="24"/>
          <w:szCs w:val="24"/>
          <w:lang w:val="en-US"/>
        </w:rPr>
        <w:t xml:space="preserve"> number of grandchildren and the </w:t>
      </w:r>
      <w:r w:rsidR="00CE5724" w:rsidRPr="00CB738A">
        <w:rPr>
          <w:rFonts w:ascii="Times New Roman" w:hAnsi="Times New Roman" w:cs="Times New Roman" w:hint="eastAsia"/>
          <w:sz w:val="24"/>
          <w:szCs w:val="24"/>
          <w:lang w:val="en-US"/>
        </w:rPr>
        <w:t>better</w:t>
      </w:r>
      <w:r w:rsidR="007E17E4" w:rsidRPr="00CB738A">
        <w:rPr>
          <w:rFonts w:ascii="Times New Roman" w:hAnsi="Times New Roman" w:cs="Times New Roman" w:hint="eastAsia"/>
          <w:sz w:val="24"/>
          <w:szCs w:val="24"/>
          <w:lang w:val="en-US"/>
        </w:rPr>
        <w:t xml:space="preserve"> health of the grandparents. On the other hand, </w:t>
      </w:r>
      <w:r w:rsidR="00994C4B" w:rsidRPr="00CB738A">
        <w:rPr>
          <w:rFonts w:ascii="Times New Roman" w:hAnsi="Times New Roman" w:cs="Times New Roman" w:hint="eastAsia"/>
          <w:sz w:val="24"/>
          <w:szCs w:val="24"/>
          <w:lang w:val="en-US"/>
        </w:rPr>
        <w:t xml:space="preserve">high parity </w:t>
      </w:r>
      <w:r w:rsidR="00994C4B" w:rsidRPr="00CB738A">
        <w:rPr>
          <w:rFonts w:ascii="Times New Roman" w:hAnsi="Times New Roman" w:cs="Times New Roman"/>
          <w:sz w:val="24"/>
          <w:szCs w:val="24"/>
          <w:lang w:val="en-US"/>
        </w:rPr>
        <w:t>could</w:t>
      </w:r>
      <w:r w:rsidR="00994C4B" w:rsidRPr="00CB738A">
        <w:rPr>
          <w:rFonts w:ascii="Times New Roman" w:hAnsi="Times New Roman" w:cs="Times New Roman" w:hint="eastAsia"/>
          <w:sz w:val="24"/>
          <w:szCs w:val="24"/>
          <w:lang w:val="en-US"/>
        </w:rPr>
        <w:t xml:space="preserve"> </w:t>
      </w:r>
      <w:r w:rsidR="00C0487E" w:rsidRPr="00CB738A">
        <w:rPr>
          <w:rFonts w:ascii="Times New Roman" w:hAnsi="Times New Roman" w:cs="Times New Roman"/>
          <w:sz w:val="24"/>
          <w:szCs w:val="24"/>
          <w:lang w:val="en-US"/>
        </w:rPr>
        <w:t xml:space="preserve">be </w:t>
      </w:r>
      <w:r w:rsidR="00994C4B" w:rsidRPr="00CB738A">
        <w:rPr>
          <w:rFonts w:ascii="Times New Roman" w:hAnsi="Times New Roman" w:cs="Times New Roman" w:hint="eastAsia"/>
          <w:sz w:val="24"/>
          <w:szCs w:val="24"/>
          <w:lang w:val="en-US"/>
        </w:rPr>
        <w:t>associate</w:t>
      </w:r>
      <w:r w:rsidR="00C0487E" w:rsidRPr="00CB738A">
        <w:rPr>
          <w:rFonts w:ascii="Times New Roman" w:hAnsi="Times New Roman" w:cs="Times New Roman"/>
          <w:sz w:val="24"/>
          <w:szCs w:val="24"/>
          <w:lang w:val="en-US"/>
        </w:rPr>
        <w:t>d</w:t>
      </w:r>
      <w:r w:rsidR="00994C4B" w:rsidRPr="00CB738A">
        <w:rPr>
          <w:rFonts w:ascii="Times New Roman" w:hAnsi="Times New Roman" w:cs="Times New Roman" w:hint="eastAsia"/>
          <w:sz w:val="24"/>
          <w:szCs w:val="24"/>
          <w:lang w:val="en-US"/>
        </w:rPr>
        <w:t xml:space="preserve"> with some chronic diseases </w:t>
      </w:r>
      <w:r w:rsidR="00994C4B" w:rsidRPr="00CB738A">
        <w:rPr>
          <w:rFonts w:ascii="Times New Roman" w:hAnsi="Times New Roman" w:cs="Times New Roman"/>
          <w:sz w:val="24"/>
          <w:szCs w:val="24"/>
          <w:lang w:val="en-US"/>
        </w:rPr>
        <w:t xml:space="preserve">(Kington </w:t>
      </w:r>
      <w:r w:rsidR="00BA4B46" w:rsidRPr="00BA4B46">
        <w:rPr>
          <w:rFonts w:ascii="Times New Roman" w:hAnsi="Times New Roman" w:cs="Times New Roman"/>
          <w:i/>
          <w:color w:val="231F20"/>
          <w:sz w:val="24"/>
          <w:szCs w:val="24"/>
        </w:rPr>
        <w:t>et al.</w:t>
      </w:r>
      <w:r w:rsidR="00BA4B46" w:rsidRPr="00CB738A">
        <w:rPr>
          <w:color w:val="231F20"/>
        </w:rPr>
        <w:t xml:space="preserve"> </w:t>
      </w:r>
      <w:r w:rsidR="00994C4B" w:rsidRPr="00CB738A">
        <w:rPr>
          <w:rFonts w:ascii="Times New Roman" w:hAnsi="Times New Roman" w:cs="Times New Roman"/>
          <w:sz w:val="24"/>
          <w:szCs w:val="24"/>
          <w:lang w:val="en-US"/>
        </w:rPr>
        <w:t>1997)</w:t>
      </w:r>
      <w:r w:rsidR="00994C4B" w:rsidRPr="00CB738A">
        <w:rPr>
          <w:rFonts w:ascii="Times New Roman" w:hAnsi="Times New Roman" w:cs="Times New Roman" w:hint="eastAsia"/>
          <w:sz w:val="24"/>
          <w:szCs w:val="24"/>
          <w:lang w:val="en-US"/>
        </w:rPr>
        <w:t xml:space="preserve">, </w:t>
      </w:r>
      <w:r w:rsidR="00C0487E" w:rsidRPr="00CB738A">
        <w:rPr>
          <w:rFonts w:ascii="Times New Roman" w:hAnsi="Times New Roman" w:cs="Times New Roman"/>
          <w:sz w:val="24"/>
          <w:szCs w:val="24"/>
          <w:lang w:val="en-US"/>
        </w:rPr>
        <w:t xml:space="preserve">and this </w:t>
      </w:r>
      <w:r w:rsidR="00994C4B" w:rsidRPr="00CB738A">
        <w:rPr>
          <w:rFonts w:ascii="Times New Roman" w:hAnsi="Times New Roman" w:cs="Times New Roman" w:hint="eastAsia"/>
          <w:sz w:val="24"/>
          <w:szCs w:val="24"/>
          <w:lang w:val="en-US"/>
        </w:rPr>
        <w:t xml:space="preserve">could be </w:t>
      </w:r>
      <w:r w:rsidR="00C0487E" w:rsidRPr="00CB738A">
        <w:rPr>
          <w:rFonts w:ascii="Times New Roman" w:hAnsi="Times New Roman" w:cs="Times New Roman"/>
          <w:sz w:val="24"/>
          <w:szCs w:val="24"/>
          <w:lang w:val="en-US"/>
        </w:rPr>
        <w:t xml:space="preserve">manifested </w:t>
      </w:r>
      <w:r w:rsidR="00994C4B" w:rsidRPr="00CB738A">
        <w:rPr>
          <w:rFonts w:ascii="Times New Roman" w:hAnsi="Times New Roman" w:cs="Times New Roman" w:hint="eastAsia"/>
          <w:sz w:val="24"/>
          <w:szCs w:val="24"/>
          <w:lang w:val="en-US"/>
        </w:rPr>
        <w:t xml:space="preserve">as a relationship between </w:t>
      </w:r>
      <w:r w:rsidR="0081469B" w:rsidRPr="00CB738A">
        <w:rPr>
          <w:rFonts w:ascii="Times New Roman" w:hAnsi="Times New Roman" w:cs="Times New Roman"/>
          <w:sz w:val="24"/>
          <w:szCs w:val="24"/>
          <w:lang w:val="en-US"/>
        </w:rPr>
        <w:t xml:space="preserve">having </w:t>
      </w:r>
      <w:r w:rsidR="00994C4B" w:rsidRPr="00CB738A">
        <w:rPr>
          <w:rFonts w:ascii="Times New Roman" w:hAnsi="Times New Roman" w:cs="Times New Roman" w:hint="eastAsia"/>
          <w:sz w:val="24"/>
          <w:szCs w:val="24"/>
          <w:lang w:val="en-US"/>
        </w:rPr>
        <w:t xml:space="preserve">those diseases </w:t>
      </w:r>
      <w:r w:rsidR="00C0487E" w:rsidRPr="00CB738A">
        <w:rPr>
          <w:rFonts w:ascii="Times New Roman" w:hAnsi="Times New Roman" w:cs="Times New Roman"/>
          <w:sz w:val="24"/>
          <w:szCs w:val="24"/>
          <w:lang w:val="en-US"/>
        </w:rPr>
        <w:t xml:space="preserve">in old age </w:t>
      </w:r>
      <w:r w:rsidR="00994C4B" w:rsidRPr="00CB738A">
        <w:rPr>
          <w:rFonts w:ascii="Times New Roman" w:hAnsi="Times New Roman" w:cs="Times New Roman" w:hint="eastAsia"/>
          <w:sz w:val="24"/>
          <w:szCs w:val="24"/>
          <w:lang w:val="en-US"/>
        </w:rPr>
        <w:t xml:space="preserve">and </w:t>
      </w:r>
      <w:r w:rsidR="00C0487E" w:rsidRPr="00CB738A">
        <w:rPr>
          <w:rFonts w:ascii="Times New Roman" w:hAnsi="Times New Roman" w:cs="Times New Roman"/>
          <w:sz w:val="24"/>
          <w:szCs w:val="24"/>
          <w:lang w:val="en-US"/>
        </w:rPr>
        <w:t xml:space="preserve">a </w:t>
      </w:r>
      <w:r w:rsidR="00994C4B" w:rsidRPr="00CB738A">
        <w:rPr>
          <w:rFonts w:ascii="Times New Roman" w:hAnsi="Times New Roman" w:cs="Times New Roman" w:hint="eastAsia"/>
          <w:sz w:val="24"/>
          <w:szCs w:val="24"/>
          <w:lang w:val="en-US"/>
        </w:rPr>
        <w:t>higher number of grandchildren</w:t>
      </w:r>
      <w:r w:rsidR="00C0487E" w:rsidRPr="00CB738A">
        <w:rPr>
          <w:rFonts w:ascii="Times New Roman" w:hAnsi="Times New Roman" w:cs="Times New Roman"/>
          <w:sz w:val="24"/>
          <w:szCs w:val="24"/>
          <w:lang w:val="en-US"/>
        </w:rPr>
        <w:t>. In</w:t>
      </w:r>
      <w:r w:rsidR="007A0F1D" w:rsidRPr="00CB738A">
        <w:rPr>
          <w:rFonts w:ascii="Times New Roman" w:hAnsi="Times New Roman" w:cs="Times New Roman" w:hint="eastAsia"/>
          <w:sz w:val="24"/>
          <w:szCs w:val="24"/>
          <w:lang w:val="en-US"/>
        </w:rPr>
        <w:t xml:space="preserve"> other words, </w:t>
      </w:r>
      <w:r w:rsidR="003832E5" w:rsidRPr="00CB738A">
        <w:rPr>
          <w:rFonts w:ascii="Times New Roman" w:hAnsi="Times New Roman" w:cs="Times New Roman"/>
          <w:sz w:val="24"/>
          <w:szCs w:val="24"/>
          <w:lang w:val="en-US"/>
        </w:rPr>
        <w:t xml:space="preserve">there would be a </w:t>
      </w:r>
      <w:r w:rsidR="007A0F1D" w:rsidRPr="00CB738A">
        <w:rPr>
          <w:rFonts w:ascii="Times New Roman" w:hAnsi="Times New Roman" w:cs="Times New Roman" w:hint="eastAsia"/>
          <w:sz w:val="24"/>
          <w:szCs w:val="24"/>
          <w:lang w:val="en-US"/>
        </w:rPr>
        <w:t xml:space="preserve">negative </w:t>
      </w:r>
      <w:r w:rsidR="007A0F1D" w:rsidRPr="00CB738A">
        <w:rPr>
          <w:rFonts w:ascii="Times New Roman" w:hAnsi="Times New Roman" w:cs="Times New Roman"/>
          <w:sz w:val="24"/>
          <w:szCs w:val="24"/>
          <w:lang w:val="en-US"/>
        </w:rPr>
        <w:t>relationship</w:t>
      </w:r>
      <w:r w:rsidR="007A0F1D" w:rsidRPr="00CB738A">
        <w:rPr>
          <w:rFonts w:ascii="Times New Roman" w:hAnsi="Times New Roman" w:cs="Times New Roman" w:hint="eastAsia"/>
          <w:sz w:val="24"/>
          <w:szCs w:val="24"/>
          <w:lang w:val="en-US"/>
        </w:rPr>
        <w:t xml:space="preserve"> between </w:t>
      </w:r>
      <w:r w:rsidR="003832E5" w:rsidRPr="00CB738A">
        <w:rPr>
          <w:rFonts w:ascii="Times New Roman" w:hAnsi="Times New Roman" w:cs="Times New Roman"/>
          <w:sz w:val="24"/>
          <w:szCs w:val="24"/>
          <w:lang w:val="en-US"/>
        </w:rPr>
        <w:t xml:space="preserve">the </w:t>
      </w:r>
      <w:r w:rsidR="007A0F1D" w:rsidRPr="00CB738A">
        <w:rPr>
          <w:rFonts w:ascii="Times New Roman" w:hAnsi="Times New Roman" w:cs="Times New Roman" w:hint="eastAsia"/>
          <w:sz w:val="24"/>
          <w:szCs w:val="24"/>
          <w:lang w:val="en-US"/>
        </w:rPr>
        <w:t xml:space="preserve">number of </w:t>
      </w:r>
      <w:r w:rsidR="007A0F1D" w:rsidRPr="00CB738A">
        <w:rPr>
          <w:rFonts w:ascii="Times New Roman" w:hAnsi="Times New Roman" w:cs="Times New Roman"/>
          <w:sz w:val="24"/>
          <w:szCs w:val="24"/>
          <w:lang w:val="en-US"/>
        </w:rPr>
        <w:t>grandchildren</w:t>
      </w:r>
      <w:r w:rsidR="007A0F1D" w:rsidRPr="00CB738A">
        <w:rPr>
          <w:rFonts w:ascii="Times New Roman" w:hAnsi="Times New Roman" w:cs="Times New Roman" w:hint="eastAsia"/>
          <w:sz w:val="24"/>
          <w:szCs w:val="24"/>
          <w:lang w:val="en-US"/>
        </w:rPr>
        <w:t xml:space="preserve"> and </w:t>
      </w:r>
      <w:r w:rsidR="003832E5" w:rsidRPr="00CB738A">
        <w:rPr>
          <w:rFonts w:ascii="Times New Roman" w:hAnsi="Times New Roman" w:cs="Times New Roman"/>
          <w:sz w:val="24"/>
          <w:szCs w:val="24"/>
          <w:lang w:val="en-US"/>
        </w:rPr>
        <w:t xml:space="preserve">the </w:t>
      </w:r>
      <w:r w:rsidR="007A0F1D" w:rsidRPr="00CB738A">
        <w:rPr>
          <w:rFonts w:ascii="Times New Roman" w:hAnsi="Times New Roman" w:cs="Times New Roman" w:hint="eastAsia"/>
          <w:sz w:val="24"/>
          <w:szCs w:val="24"/>
          <w:lang w:val="en-US"/>
        </w:rPr>
        <w:t>health status of grandparents</w:t>
      </w:r>
      <w:r w:rsidR="00994C4B" w:rsidRPr="00CB738A">
        <w:rPr>
          <w:rFonts w:ascii="Times New Roman" w:hAnsi="Times New Roman" w:cs="Times New Roman" w:hint="eastAsia"/>
          <w:sz w:val="24"/>
          <w:szCs w:val="24"/>
          <w:lang w:val="en-US"/>
        </w:rPr>
        <w:t xml:space="preserve">. </w:t>
      </w:r>
    </w:p>
    <w:p w:rsidR="0044462D" w:rsidRPr="00CB738A" w:rsidRDefault="0044462D" w:rsidP="00CB738A">
      <w:pPr>
        <w:autoSpaceDE w:val="0"/>
        <w:autoSpaceDN w:val="0"/>
        <w:adjustRightInd w:val="0"/>
        <w:snapToGrid w:val="0"/>
        <w:spacing w:line="288" w:lineRule="auto"/>
        <w:ind w:firstLine="720"/>
        <w:contextualSpacing/>
        <w:jc w:val="both"/>
        <w:rPr>
          <w:rFonts w:ascii="Times New Roman" w:hAnsi="Times New Roman" w:cs="Times New Roman"/>
          <w:sz w:val="24"/>
          <w:szCs w:val="24"/>
          <w:lang w:val="en-US"/>
        </w:rPr>
      </w:pPr>
    </w:p>
    <w:p w:rsidR="009812BC" w:rsidRDefault="006B524B" w:rsidP="00AF672E">
      <w:pPr>
        <w:autoSpaceDE w:val="0"/>
        <w:autoSpaceDN w:val="0"/>
        <w:adjustRightInd w:val="0"/>
        <w:snapToGrid w:val="0"/>
        <w:spacing w:line="288" w:lineRule="auto"/>
        <w:ind w:firstLine="567"/>
        <w:contextualSpacing/>
        <w:jc w:val="both"/>
        <w:rPr>
          <w:rFonts w:ascii="Times New Roman" w:hAnsi="Times New Roman" w:cs="Times New Roman"/>
          <w:sz w:val="24"/>
          <w:szCs w:val="24"/>
          <w:lang w:val="en-US"/>
        </w:rPr>
      </w:pPr>
      <w:r w:rsidRPr="00CB738A">
        <w:rPr>
          <w:rFonts w:ascii="Times New Roman" w:hAnsi="Times New Roman" w:cs="Times New Roman" w:hint="eastAsia"/>
          <w:sz w:val="24"/>
          <w:szCs w:val="24"/>
          <w:lang w:val="en-US"/>
        </w:rPr>
        <w:t xml:space="preserve">We use two </w:t>
      </w:r>
      <w:r w:rsidRPr="00CB738A">
        <w:rPr>
          <w:rFonts w:ascii="Times New Roman" w:hAnsi="Times New Roman" w:cs="Times New Roman"/>
          <w:sz w:val="24"/>
          <w:szCs w:val="24"/>
          <w:lang w:val="en-US"/>
        </w:rPr>
        <w:t>methods to get robust est</w:t>
      </w:r>
      <w:r w:rsidR="003832E5" w:rsidRPr="00CB738A">
        <w:rPr>
          <w:rFonts w:ascii="Times New Roman" w:hAnsi="Times New Roman" w:cs="Times New Roman"/>
          <w:sz w:val="24"/>
          <w:szCs w:val="24"/>
          <w:lang w:val="en-US"/>
        </w:rPr>
        <w:t>imates that should overcome these</w:t>
      </w:r>
      <w:r w:rsidRPr="00CB738A">
        <w:rPr>
          <w:rFonts w:ascii="Times New Roman" w:hAnsi="Times New Roman" w:cs="Times New Roman"/>
          <w:sz w:val="24"/>
          <w:szCs w:val="24"/>
          <w:lang w:val="en-US"/>
        </w:rPr>
        <w:t xml:space="preserve"> threat</w:t>
      </w:r>
      <w:r w:rsidR="003832E5" w:rsidRPr="00CB738A">
        <w:rPr>
          <w:rFonts w:ascii="Times New Roman" w:hAnsi="Times New Roman" w:cs="Times New Roman"/>
          <w:sz w:val="24"/>
          <w:szCs w:val="24"/>
          <w:lang w:val="en-US"/>
        </w:rPr>
        <w:t>s</w:t>
      </w:r>
      <w:r w:rsidRPr="00CB738A">
        <w:rPr>
          <w:rFonts w:ascii="Times New Roman" w:hAnsi="Times New Roman" w:cs="Times New Roman"/>
          <w:sz w:val="24"/>
          <w:szCs w:val="24"/>
          <w:lang w:val="en-US"/>
        </w:rPr>
        <w:t xml:space="preserve"> to identification.</w:t>
      </w:r>
      <w:r w:rsidR="0081469B" w:rsidRPr="00CB738A">
        <w:rPr>
          <w:rFonts w:ascii="Times New Roman" w:hAnsi="Times New Roman" w:cs="Times New Roman"/>
          <w:sz w:val="24"/>
          <w:szCs w:val="24"/>
          <w:lang w:val="en-US"/>
        </w:rPr>
        <w:t xml:space="preserve"> One approach is to </w:t>
      </w:r>
      <w:r w:rsidR="003832E5" w:rsidRPr="00CB738A">
        <w:rPr>
          <w:rFonts w:ascii="Times New Roman" w:hAnsi="Times New Roman" w:cs="Times New Roman" w:hint="eastAsia"/>
          <w:sz w:val="24"/>
          <w:szCs w:val="24"/>
          <w:lang w:val="en-US"/>
        </w:rPr>
        <w:t xml:space="preserve">take </w:t>
      </w:r>
      <w:r w:rsidR="00F16AD3" w:rsidRPr="00CB738A">
        <w:rPr>
          <w:rFonts w:ascii="Times New Roman" w:hAnsi="Times New Roman" w:cs="Times New Roman" w:hint="eastAsia"/>
          <w:sz w:val="24"/>
          <w:szCs w:val="24"/>
          <w:lang w:val="en-US"/>
        </w:rPr>
        <w:t>advantage of the panel data</w:t>
      </w:r>
      <w:r w:rsidR="003832E5" w:rsidRPr="00CB738A">
        <w:rPr>
          <w:rFonts w:ascii="Times New Roman" w:hAnsi="Times New Roman" w:cs="Times New Roman"/>
          <w:sz w:val="24"/>
          <w:szCs w:val="24"/>
          <w:lang w:val="en-US"/>
        </w:rPr>
        <w:t>, which enable us</w:t>
      </w:r>
      <w:r w:rsidR="00F16AD3" w:rsidRPr="00CB738A">
        <w:rPr>
          <w:rFonts w:ascii="Times New Roman" w:hAnsi="Times New Roman" w:cs="Times New Roman" w:hint="eastAsia"/>
          <w:sz w:val="24"/>
          <w:szCs w:val="24"/>
          <w:lang w:val="en-US"/>
        </w:rPr>
        <w:t xml:space="preserve"> to deal with the </w:t>
      </w:r>
      <w:r w:rsidR="00F16AD3" w:rsidRPr="00CB738A">
        <w:rPr>
          <w:rFonts w:ascii="Times New Roman" w:hAnsi="Times New Roman" w:cs="Times New Roman"/>
          <w:sz w:val="24"/>
          <w:szCs w:val="24"/>
          <w:lang w:val="en-US"/>
        </w:rPr>
        <w:t>unobservable</w:t>
      </w:r>
      <w:r w:rsidR="00F16AD3" w:rsidRPr="00CB738A">
        <w:rPr>
          <w:rFonts w:ascii="Times New Roman" w:hAnsi="Times New Roman" w:cs="Times New Roman" w:hint="eastAsia"/>
          <w:sz w:val="24"/>
          <w:szCs w:val="24"/>
          <w:lang w:val="en-US"/>
        </w:rPr>
        <w:t xml:space="preserve"> factors </w:t>
      </w:r>
      <w:r w:rsidR="00F16AD3" w:rsidRPr="00CB738A">
        <w:rPr>
          <w:rFonts w:ascii="Times New Roman" w:hAnsi="Times New Roman" w:cs="Times New Roman"/>
          <w:sz w:val="24"/>
          <w:szCs w:val="24"/>
          <w:lang w:val="en-US"/>
        </w:rPr>
        <w:t>that</w:t>
      </w:r>
      <w:r w:rsidR="00F16AD3" w:rsidRPr="00CB738A">
        <w:rPr>
          <w:rFonts w:ascii="Times New Roman" w:hAnsi="Times New Roman" w:cs="Times New Roman" w:hint="eastAsia"/>
          <w:sz w:val="24"/>
          <w:szCs w:val="24"/>
          <w:lang w:val="en-US"/>
        </w:rPr>
        <w:t xml:space="preserve"> affect both the number of </w:t>
      </w:r>
      <w:r w:rsidR="00F16AD3" w:rsidRPr="00CB738A">
        <w:rPr>
          <w:rFonts w:ascii="Times New Roman" w:hAnsi="Times New Roman" w:cs="Times New Roman"/>
          <w:sz w:val="24"/>
          <w:szCs w:val="24"/>
          <w:lang w:val="en-US"/>
        </w:rPr>
        <w:t>grandchildren</w:t>
      </w:r>
      <w:r w:rsidR="00F16AD3" w:rsidRPr="00CB738A">
        <w:rPr>
          <w:rFonts w:ascii="Times New Roman" w:hAnsi="Times New Roman" w:cs="Times New Roman" w:hint="eastAsia"/>
          <w:sz w:val="24"/>
          <w:szCs w:val="24"/>
          <w:lang w:val="en-US"/>
        </w:rPr>
        <w:t xml:space="preserve"> and the health outcomes of the elderly. </w:t>
      </w:r>
      <w:r w:rsidR="009812BC" w:rsidRPr="00CB738A">
        <w:rPr>
          <w:rFonts w:ascii="Times New Roman" w:hAnsi="Times New Roman" w:cs="Times New Roman"/>
          <w:sz w:val="24"/>
          <w:szCs w:val="24"/>
          <w:lang w:val="en-US"/>
        </w:rPr>
        <w:t>T</w:t>
      </w:r>
      <w:r w:rsidR="009812BC" w:rsidRPr="00CB738A">
        <w:rPr>
          <w:rFonts w:ascii="Times New Roman" w:hAnsi="Times New Roman" w:cs="Times New Roman" w:hint="eastAsia"/>
          <w:sz w:val="24"/>
          <w:szCs w:val="24"/>
          <w:lang w:val="en-US"/>
        </w:rPr>
        <w:t>he panel regressio</w:t>
      </w:r>
      <w:r w:rsidR="003832E5" w:rsidRPr="00CB738A">
        <w:rPr>
          <w:rFonts w:ascii="Times New Roman" w:hAnsi="Times New Roman" w:cs="Times New Roman" w:hint="eastAsia"/>
          <w:sz w:val="24"/>
          <w:szCs w:val="24"/>
          <w:lang w:val="en-US"/>
        </w:rPr>
        <w:t xml:space="preserve">n </w:t>
      </w:r>
      <w:r w:rsidR="0081469B" w:rsidRPr="00CB738A">
        <w:rPr>
          <w:rFonts w:ascii="Times New Roman" w:hAnsi="Times New Roman" w:cs="Times New Roman"/>
          <w:sz w:val="24"/>
          <w:szCs w:val="24"/>
          <w:lang w:val="en-US"/>
        </w:rPr>
        <w:t xml:space="preserve">model </w:t>
      </w:r>
      <w:r w:rsidR="003832E5" w:rsidRPr="00CB738A">
        <w:rPr>
          <w:rFonts w:ascii="Times New Roman" w:hAnsi="Times New Roman" w:cs="Times New Roman" w:hint="eastAsia"/>
          <w:sz w:val="24"/>
          <w:szCs w:val="24"/>
          <w:lang w:val="en-US"/>
        </w:rPr>
        <w:t>takes the following form, w</w:t>
      </w:r>
      <w:r w:rsidR="003832E5" w:rsidRPr="00CB738A">
        <w:rPr>
          <w:rFonts w:ascii="Times New Roman" w:hAnsi="Times New Roman" w:cs="Times New Roman"/>
          <w:sz w:val="24"/>
          <w:szCs w:val="24"/>
          <w:lang w:val="en-US"/>
        </w:rPr>
        <w:t>here</w:t>
      </w:r>
      <w:r w:rsidR="009812BC" w:rsidRPr="00CB738A">
        <w:rPr>
          <w:rFonts w:ascii="Times New Roman" w:hAnsi="Times New Roman" w:cs="Times New Roman" w:hint="eastAsia"/>
          <w:sz w:val="24"/>
          <w:szCs w:val="24"/>
          <w:lang w:val="en-US"/>
        </w:rPr>
        <w:t xml:space="preserve"> </w:t>
      </w:r>
      <w:r w:rsidR="009812BC" w:rsidRPr="00CB738A">
        <w:rPr>
          <w:rFonts w:ascii="Times New Roman" w:hAnsi="Times New Roman" w:cs="Times New Roman" w:hint="eastAsia"/>
          <w:bCs/>
          <w:i/>
          <w:sz w:val="24"/>
          <w:szCs w:val="24"/>
          <w:lang w:val="en-US"/>
        </w:rPr>
        <w:t>H</w:t>
      </w:r>
      <w:r w:rsidR="009812BC" w:rsidRPr="00CB738A">
        <w:rPr>
          <w:rFonts w:ascii="Times New Roman" w:hAnsi="Times New Roman" w:cs="Times New Roman" w:hint="eastAsia"/>
          <w:bCs/>
          <w:sz w:val="24"/>
          <w:szCs w:val="24"/>
          <w:lang w:val="en-US"/>
        </w:rPr>
        <w:t xml:space="preserve">, </w:t>
      </w:r>
      <w:r w:rsidR="009812BC" w:rsidRPr="00CB738A">
        <w:rPr>
          <w:rFonts w:ascii="Times New Roman" w:hAnsi="Times New Roman" w:cs="Times New Roman" w:hint="eastAsia"/>
          <w:bCs/>
          <w:i/>
          <w:sz w:val="24"/>
          <w:szCs w:val="24"/>
          <w:lang w:val="en-US"/>
        </w:rPr>
        <w:t>G</w:t>
      </w:r>
      <w:r w:rsidR="009812BC" w:rsidRPr="00CB738A">
        <w:rPr>
          <w:rFonts w:ascii="Times New Roman" w:hAnsi="Times New Roman" w:cs="Times New Roman" w:hint="eastAsia"/>
          <w:sz w:val="24"/>
          <w:szCs w:val="24"/>
          <w:lang w:val="en-US"/>
        </w:rPr>
        <w:t xml:space="preserve"> and </w:t>
      </w:r>
      <w:r w:rsidR="009812BC" w:rsidRPr="00CB738A">
        <w:rPr>
          <w:rFonts w:ascii="Times New Roman" w:hAnsi="Times New Roman" w:cs="Times New Roman" w:hint="eastAsia"/>
          <w:b/>
          <w:i/>
          <w:sz w:val="24"/>
          <w:szCs w:val="24"/>
          <w:lang w:val="en-US"/>
        </w:rPr>
        <w:t>X</w:t>
      </w:r>
      <w:r w:rsidR="009812BC" w:rsidRPr="00CB738A">
        <w:rPr>
          <w:rFonts w:ascii="Times New Roman" w:hAnsi="Times New Roman" w:cs="Times New Roman" w:hint="eastAsia"/>
          <w:sz w:val="24"/>
          <w:szCs w:val="24"/>
          <w:lang w:val="en-US"/>
        </w:rPr>
        <w:t xml:space="preserve"> </w:t>
      </w:r>
      <w:r w:rsidR="003832E5" w:rsidRPr="00CB738A">
        <w:rPr>
          <w:rFonts w:ascii="Times New Roman" w:hAnsi="Times New Roman" w:cs="Times New Roman"/>
          <w:sz w:val="24"/>
          <w:szCs w:val="24"/>
          <w:lang w:val="en-US"/>
        </w:rPr>
        <w:t xml:space="preserve">are </w:t>
      </w:r>
      <w:r w:rsidR="009812BC" w:rsidRPr="00CB738A">
        <w:rPr>
          <w:rFonts w:ascii="Times New Roman" w:hAnsi="Times New Roman" w:cs="Times New Roman" w:hint="eastAsia"/>
          <w:sz w:val="24"/>
          <w:szCs w:val="24"/>
          <w:lang w:val="en-US"/>
        </w:rPr>
        <w:t>as defined in equation (1).</w:t>
      </w:r>
      <w:r w:rsidR="003237A7" w:rsidRPr="00CB738A">
        <w:rPr>
          <w:rFonts w:ascii="Times New Roman" w:hAnsi="Times New Roman" w:cs="Times New Roman" w:hint="eastAsia"/>
          <w:sz w:val="24"/>
          <w:szCs w:val="24"/>
          <w:lang w:val="en-US"/>
        </w:rPr>
        <w:t xml:space="preserve"> </w:t>
      </w:r>
      <w:r w:rsidR="0081469B" w:rsidRPr="00CB738A">
        <w:rPr>
          <w:rFonts w:ascii="Times New Roman" w:hAnsi="Times New Roman" w:cs="Times New Roman"/>
          <w:sz w:val="24"/>
          <w:szCs w:val="24"/>
          <w:lang w:val="en-US"/>
        </w:rPr>
        <w:t>Any</w:t>
      </w:r>
      <w:r w:rsidR="00D37C4A" w:rsidRPr="00CB738A">
        <w:rPr>
          <w:rFonts w:ascii="Times New Roman" w:hAnsi="Times New Roman" w:cs="Times New Roman" w:hint="eastAsia"/>
          <w:sz w:val="24"/>
          <w:szCs w:val="24"/>
          <w:lang w:val="en-US"/>
        </w:rPr>
        <w:t xml:space="preserve"> unobserved individual factors </w:t>
      </w:r>
      <w:r w:rsidR="0081469B" w:rsidRPr="00CB738A">
        <w:rPr>
          <w:rFonts w:ascii="Times New Roman" w:hAnsi="Times New Roman" w:cs="Times New Roman"/>
          <w:sz w:val="24"/>
          <w:szCs w:val="24"/>
          <w:lang w:val="en-US"/>
        </w:rPr>
        <w:t xml:space="preserve">that </w:t>
      </w:r>
      <w:r w:rsidR="00D37C4A" w:rsidRPr="00CB738A">
        <w:rPr>
          <w:rFonts w:ascii="Times New Roman" w:hAnsi="Times New Roman" w:cs="Times New Roman" w:hint="eastAsia"/>
          <w:sz w:val="24"/>
          <w:szCs w:val="24"/>
          <w:lang w:val="en-US"/>
        </w:rPr>
        <w:t>are time-</w:t>
      </w:r>
      <w:r w:rsidR="00D37C4A" w:rsidRPr="00CB738A">
        <w:rPr>
          <w:rFonts w:ascii="Times New Roman" w:hAnsi="Times New Roman" w:cs="Times New Roman"/>
          <w:sz w:val="24"/>
          <w:szCs w:val="24"/>
          <w:lang w:val="en-US"/>
        </w:rPr>
        <w:t>invariant</w:t>
      </w:r>
      <w:r w:rsidR="0081469B" w:rsidRPr="00CB738A">
        <w:rPr>
          <w:rFonts w:ascii="Times New Roman" w:hAnsi="Times New Roman" w:cs="Times New Roman"/>
          <w:sz w:val="24"/>
          <w:szCs w:val="24"/>
          <w:lang w:val="en-US"/>
        </w:rPr>
        <w:t xml:space="preserve">, where these </w:t>
      </w:r>
      <w:r w:rsidR="0081469B" w:rsidRPr="00CB738A">
        <w:rPr>
          <w:rFonts w:ascii="Times New Roman" w:hAnsi="Times New Roman" w:cs="Times New Roman"/>
          <w:sz w:val="24"/>
          <w:szCs w:val="24"/>
          <w:lang w:val="en-US"/>
        </w:rPr>
        <w:sym w:font="Symbol" w:char="F067"/>
      </w:r>
      <w:proofErr w:type="spellStart"/>
      <w:r w:rsidR="0081469B" w:rsidRPr="00CB738A">
        <w:rPr>
          <w:rFonts w:ascii="Times New Roman" w:hAnsi="Times New Roman" w:cs="Times New Roman"/>
          <w:i/>
          <w:iCs/>
          <w:sz w:val="24"/>
          <w:szCs w:val="24"/>
          <w:vertAlign w:val="subscript"/>
          <w:lang w:val="en-US"/>
        </w:rPr>
        <w:t>i</w:t>
      </w:r>
      <w:proofErr w:type="spellEnd"/>
      <w:r w:rsidR="00D37C4A" w:rsidRPr="00CB738A">
        <w:rPr>
          <w:rFonts w:ascii="Times New Roman" w:hAnsi="Times New Roman" w:cs="Times New Roman" w:hint="eastAsia"/>
          <w:sz w:val="24"/>
          <w:szCs w:val="24"/>
          <w:lang w:val="en-US"/>
        </w:rPr>
        <w:t xml:space="preserve"> </w:t>
      </w:r>
      <w:r w:rsidR="0081469B" w:rsidRPr="00CB738A">
        <w:rPr>
          <w:rFonts w:ascii="Times New Roman" w:hAnsi="Times New Roman" w:cs="Times New Roman"/>
          <w:sz w:val="24"/>
          <w:szCs w:val="24"/>
          <w:lang w:val="en-US"/>
        </w:rPr>
        <w:t xml:space="preserve">may be part of the </w:t>
      </w:r>
      <w:r w:rsidR="0081469B" w:rsidRPr="00CB738A">
        <w:rPr>
          <w:rFonts w:ascii="Times New Roman" w:hAnsi="Times New Roman" w:cs="Times New Roman"/>
          <w:sz w:val="24"/>
          <w:szCs w:val="24"/>
          <w:lang w:val="en-US"/>
        </w:rPr>
        <w:sym w:font="Symbol" w:char="F065"/>
      </w:r>
      <w:r w:rsidR="0081469B" w:rsidRPr="00CB738A">
        <w:rPr>
          <w:rFonts w:ascii="Times New Roman" w:hAnsi="Times New Roman" w:cs="Times New Roman"/>
          <w:sz w:val="24"/>
          <w:szCs w:val="24"/>
          <w:lang w:val="en-US"/>
        </w:rPr>
        <w:t xml:space="preserve"> in equation (1) and are potentially correlated with </w:t>
      </w:r>
      <w:r w:rsidR="0081469B" w:rsidRPr="00CB738A">
        <w:rPr>
          <w:rFonts w:ascii="Times New Roman" w:hAnsi="Times New Roman" w:cs="Times New Roman"/>
          <w:i/>
          <w:iCs/>
          <w:sz w:val="24"/>
          <w:szCs w:val="24"/>
          <w:lang w:val="en-US"/>
        </w:rPr>
        <w:t>G</w:t>
      </w:r>
      <w:r w:rsidR="0081469B" w:rsidRPr="00CB738A">
        <w:rPr>
          <w:rFonts w:ascii="Times New Roman" w:hAnsi="Times New Roman" w:cs="Times New Roman"/>
          <w:sz w:val="24"/>
          <w:szCs w:val="24"/>
          <w:lang w:val="en-US"/>
        </w:rPr>
        <w:t xml:space="preserve">, will be dropped out of the panel data model once differencing is applied, for any </w:t>
      </w:r>
      <w:r w:rsidR="00D37C4A" w:rsidRPr="00CB738A">
        <w:rPr>
          <w:rFonts w:ascii="Times New Roman" w:hAnsi="Times New Roman" w:cs="Times New Roman" w:hint="eastAsia"/>
          <w:sz w:val="24"/>
          <w:szCs w:val="24"/>
          <w:lang w:val="en-US"/>
        </w:rPr>
        <w:t xml:space="preserve">individual </w:t>
      </w:r>
      <w:r w:rsidR="0081469B" w:rsidRPr="00CB738A">
        <w:rPr>
          <w:rFonts w:ascii="Times New Roman" w:hAnsi="Times New Roman" w:cs="Times New Roman"/>
          <w:sz w:val="24"/>
          <w:szCs w:val="24"/>
          <w:lang w:val="en-US"/>
        </w:rPr>
        <w:t xml:space="preserve">who </w:t>
      </w:r>
      <w:r w:rsidR="00D37C4A" w:rsidRPr="00CB738A">
        <w:rPr>
          <w:rFonts w:ascii="Times New Roman" w:hAnsi="Times New Roman" w:cs="Times New Roman" w:hint="eastAsia"/>
          <w:sz w:val="24"/>
          <w:szCs w:val="24"/>
          <w:lang w:val="en-US"/>
        </w:rPr>
        <w:t xml:space="preserve">appears in the sample more than once, </w:t>
      </w:r>
      <w:r w:rsidR="00C11032" w:rsidRPr="00CB738A">
        <w:rPr>
          <w:rFonts w:ascii="Times New Roman" w:hAnsi="Times New Roman" w:cs="Times New Roman"/>
          <w:sz w:val="24"/>
          <w:szCs w:val="24"/>
          <w:lang w:val="en-US"/>
        </w:rPr>
        <w:t>where all respondents in our sample satisfy this condition</w:t>
      </w:r>
      <w:r w:rsidR="00D37C4A" w:rsidRPr="00CB738A">
        <w:rPr>
          <w:rFonts w:ascii="Times New Roman" w:hAnsi="Times New Roman" w:cs="Times New Roman" w:hint="eastAsia"/>
          <w:sz w:val="24"/>
          <w:szCs w:val="24"/>
          <w:lang w:val="en-US"/>
        </w:rPr>
        <w:t xml:space="preserve">. </w:t>
      </w:r>
      <w:r w:rsidR="0081469B" w:rsidRPr="00CB738A">
        <w:rPr>
          <w:rFonts w:ascii="Times New Roman" w:hAnsi="Times New Roman" w:cs="Times New Roman"/>
          <w:sz w:val="24"/>
          <w:szCs w:val="24"/>
          <w:lang w:val="en-US"/>
        </w:rPr>
        <w:t>Consequently, t</w:t>
      </w:r>
      <w:r w:rsidR="003237A7" w:rsidRPr="00CB738A">
        <w:rPr>
          <w:rFonts w:ascii="Times New Roman" w:hAnsi="Times New Roman" w:cs="Times New Roman" w:hint="eastAsia"/>
          <w:sz w:val="24"/>
          <w:szCs w:val="24"/>
          <w:lang w:val="en-US"/>
        </w:rPr>
        <w:t xml:space="preserve">he coefficient </w:t>
      </w:r>
      <w:r w:rsidR="003237A7" w:rsidRPr="00CB738A">
        <w:rPr>
          <w:rFonts w:ascii="Times New Roman" w:hAnsi="Times New Roman" w:cs="Times New Roman"/>
          <w:sz w:val="24"/>
          <w:szCs w:val="24"/>
          <w:lang w:val="en-US"/>
        </w:rPr>
        <w:t>β</w:t>
      </w:r>
      <w:r w:rsidR="003237A7" w:rsidRPr="00CB738A">
        <w:rPr>
          <w:rFonts w:ascii="Times New Roman" w:hAnsi="Times New Roman" w:cs="Times New Roman" w:hint="eastAsia"/>
          <w:sz w:val="24"/>
          <w:szCs w:val="24"/>
          <w:vertAlign w:val="subscript"/>
          <w:lang w:val="en-US"/>
        </w:rPr>
        <w:t>1</w:t>
      </w:r>
      <w:r w:rsidR="003237A7" w:rsidRPr="00CB738A">
        <w:rPr>
          <w:rFonts w:ascii="Times New Roman" w:hAnsi="Times New Roman" w:cs="Times New Roman" w:hint="eastAsia"/>
          <w:sz w:val="24"/>
          <w:szCs w:val="24"/>
          <w:lang w:val="en-US"/>
        </w:rPr>
        <w:t xml:space="preserve"> is </w:t>
      </w:r>
      <w:r w:rsidR="0081469B" w:rsidRPr="00CB738A">
        <w:rPr>
          <w:rFonts w:ascii="Times New Roman" w:hAnsi="Times New Roman" w:cs="Times New Roman"/>
          <w:sz w:val="24"/>
          <w:szCs w:val="24"/>
          <w:lang w:val="en-US"/>
        </w:rPr>
        <w:t xml:space="preserve">for </w:t>
      </w:r>
      <w:r w:rsidR="003237A7" w:rsidRPr="00CB738A">
        <w:rPr>
          <w:rFonts w:ascii="Times New Roman" w:hAnsi="Times New Roman" w:cs="Times New Roman"/>
          <w:sz w:val="24"/>
          <w:szCs w:val="24"/>
          <w:lang w:val="en-US"/>
        </w:rPr>
        <w:t>the</w:t>
      </w:r>
      <w:r w:rsidR="003237A7" w:rsidRPr="00CB738A">
        <w:rPr>
          <w:rFonts w:ascii="Times New Roman" w:hAnsi="Times New Roman" w:cs="Times New Roman" w:hint="eastAsia"/>
          <w:sz w:val="24"/>
          <w:szCs w:val="24"/>
          <w:lang w:val="en-US"/>
        </w:rPr>
        <w:t xml:space="preserve"> estimated effect from </w:t>
      </w:r>
      <w:r w:rsidR="003237A7" w:rsidRPr="00CB738A">
        <w:rPr>
          <w:rFonts w:ascii="Times New Roman" w:hAnsi="Times New Roman" w:cs="Times New Roman"/>
          <w:sz w:val="24"/>
          <w:szCs w:val="24"/>
          <w:lang w:val="en-US"/>
        </w:rPr>
        <w:t>the</w:t>
      </w:r>
      <w:r w:rsidR="003832E5" w:rsidRPr="00CB738A">
        <w:rPr>
          <w:rFonts w:ascii="Times New Roman" w:hAnsi="Times New Roman" w:cs="Times New Roman" w:hint="eastAsia"/>
          <w:sz w:val="24"/>
          <w:szCs w:val="24"/>
          <w:lang w:val="en-US"/>
        </w:rPr>
        <w:t xml:space="preserve"> chan</w:t>
      </w:r>
      <w:r w:rsidR="003832E5" w:rsidRPr="00CB738A">
        <w:rPr>
          <w:rFonts w:ascii="Times New Roman" w:hAnsi="Times New Roman" w:cs="Times New Roman"/>
          <w:sz w:val="24"/>
          <w:szCs w:val="24"/>
          <w:lang w:val="en-US"/>
        </w:rPr>
        <w:t>ge in</w:t>
      </w:r>
      <w:r w:rsidR="003237A7" w:rsidRPr="00CB738A">
        <w:rPr>
          <w:rFonts w:ascii="Times New Roman" w:hAnsi="Times New Roman" w:cs="Times New Roman" w:hint="eastAsia"/>
          <w:sz w:val="24"/>
          <w:szCs w:val="24"/>
          <w:lang w:val="en-US"/>
        </w:rPr>
        <w:t xml:space="preserve"> the number of </w:t>
      </w:r>
      <w:r w:rsidR="003237A7" w:rsidRPr="00CB738A">
        <w:rPr>
          <w:rFonts w:ascii="Times New Roman" w:hAnsi="Times New Roman" w:cs="Times New Roman"/>
          <w:sz w:val="24"/>
          <w:szCs w:val="24"/>
          <w:lang w:val="en-US"/>
        </w:rPr>
        <w:t>grandchildren</w:t>
      </w:r>
      <w:r w:rsidR="003832E5" w:rsidRPr="00CB738A">
        <w:rPr>
          <w:rFonts w:ascii="Times New Roman" w:hAnsi="Times New Roman" w:cs="Times New Roman" w:hint="eastAsia"/>
          <w:sz w:val="24"/>
          <w:szCs w:val="24"/>
          <w:lang w:val="en-US"/>
        </w:rPr>
        <w:t xml:space="preserve"> on the change </w:t>
      </w:r>
      <w:r w:rsidR="003832E5" w:rsidRPr="00CB738A">
        <w:rPr>
          <w:rFonts w:ascii="Times New Roman" w:hAnsi="Times New Roman" w:cs="Times New Roman"/>
          <w:sz w:val="24"/>
          <w:szCs w:val="24"/>
          <w:lang w:val="en-US"/>
        </w:rPr>
        <w:t>in</w:t>
      </w:r>
      <w:r w:rsidR="003237A7" w:rsidRPr="00CB738A">
        <w:rPr>
          <w:rFonts w:ascii="Times New Roman" w:hAnsi="Times New Roman" w:cs="Times New Roman" w:hint="eastAsia"/>
          <w:sz w:val="24"/>
          <w:szCs w:val="24"/>
          <w:lang w:val="en-US"/>
        </w:rPr>
        <w:t xml:space="preserve"> the health outcome</w:t>
      </w:r>
      <w:r w:rsidR="0081469B" w:rsidRPr="00CB738A">
        <w:rPr>
          <w:rFonts w:ascii="Times New Roman" w:hAnsi="Times New Roman" w:cs="Times New Roman"/>
          <w:sz w:val="24"/>
          <w:szCs w:val="24"/>
          <w:lang w:val="en-US"/>
        </w:rPr>
        <w:t xml:space="preserve">, and the error term </w:t>
      </w:r>
      <w:r w:rsidR="0081469B" w:rsidRPr="00CB738A">
        <w:rPr>
          <w:rFonts w:ascii="Times New Roman" w:hAnsi="Times New Roman" w:cs="Times New Roman"/>
          <w:sz w:val="24"/>
          <w:szCs w:val="24"/>
          <w:lang w:val="en-US"/>
        </w:rPr>
        <w:sym w:font="Symbol" w:char="F06D"/>
      </w:r>
      <w:r w:rsidR="00936D81" w:rsidRPr="00CB738A">
        <w:rPr>
          <w:rFonts w:ascii="Times New Roman" w:hAnsi="Times New Roman" w:cs="Times New Roman"/>
          <w:sz w:val="24"/>
          <w:szCs w:val="24"/>
          <w:lang w:val="en-US"/>
        </w:rPr>
        <w:t xml:space="preserve"> should</w:t>
      </w:r>
      <w:r w:rsidR="0081469B" w:rsidRPr="00CB738A">
        <w:rPr>
          <w:rFonts w:ascii="Times New Roman" w:hAnsi="Times New Roman" w:cs="Times New Roman"/>
          <w:sz w:val="24"/>
          <w:szCs w:val="24"/>
          <w:lang w:val="en-US"/>
        </w:rPr>
        <w:t xml:space="preserve"> not </w:t>
      </w:r>
      <w:r w:rsidR="00D865E6" w:rsidRPr="00CB738A">
        <w:rPr>
          <w:rFonts w:ascii="Times New Roman" w:hAnsi="Times New Roman" w:cs="Times New Roman"/>
          <w:sz w:val="24"/>
          <w:szCs w:val="24"/>
          <w:lang w:val="en-US"/>
        </w:rPr>
        <w:t xml:space="preserve">have a </w:t>
      </w:r>
      <w:r w:rsidR="0081469B" w:rsidRPr="00CB738A">
        <w:rPr>
          <w:rFonts w:ascii="Times New Roman" w:hAnsi="Times New Roman" w:cs="Times New Roman"/>
          <w:sz w:val="24"/>
          <w:szCs w:val="24"/>
          <w:lang w:val="en-US"/>
        </w:rPr>
        <w:t>component that is possibly correlated with the change in the number of grandchildren</w:t>
      </w:r>
      <w:r w:rsidR="003237A7" w:rsidRPr="00CB738A">
        <w:rPr>
          <w:rFonts w:ascii="Times New Roman" w:hAnsi="Times New Roman" w:cs="Times New Roman" w:hint="eastAsia"/>
          <w:sz w:val="24"/>
          <w:szCs w:val="24"/>
          <w:lang w:val="en-US"/>
        </w:rPr>
        <w:t xml:space="preserve">. </w:t>
      </w:r>
    </w:p>
    <w:p w:rsidR="0044462D" w:rsidRPr="003A5EB2" w:rsidRDefault="0044462D" w:rsidP="00CB738A">
      <w:pPr>
        <w:autoSpaceDE w:val="0"/>
        <w:autoSpaceDN w:val="0"/>
        <w:adjustRightInd w:val="0"/>
        <w:snapToGrid w:val="0"/>
        <w:spacing w:line="288" w:lineRule="auto"/>
        <w:ind w:firstLine="720"/>
        <w:contextualSpacing/>
        <w:jc w:val="both"/>
        <w:rPr>
          <w:rFonts w:ascii="Times New Roman" w:hAnsi="Times New Roman" w:cs="Times New Roman"/>
          <w:sz w:val="16"/>
          <w:szCs w:val="16"/>
          <w:lang w:val="en-US"/>
        </w:rPr>
      </w:pPr>
    </w:p>
    <w:p w:rsidR="009812BC" w:rsidRPr="003C0419" w:rsidRDefault="001805D6" w:rsidP="00CB738A">
      <w:pPr>
        <w:autoSpaceDE w:val="0"/>
        <w:autoSpaceDN w:val="0"/>
        <w:adjustRightInd w:val="0"/>
        <w:snapToGrid w:val="0"/>
        <w:spacing w:line="288" w:lineRule="auto"/>
        <w:contextualSpacing/>
        <w:jc w:val="right"/>
        <w:rPr>
          <w:rFonts w:ascii="Times New Roman" w:hAnsi="Times New Roman" w:cs="Times New Roman"/>
        </w:rPr>
      </w:pPr>
      <m:oMath>
        <m:r>
          <w:rPr>
            <w:rFonts w:ascii="Cambria Math" w:hAnsi="Cambria Math" w:cs="Times New Roman"/>
          </w:rPr>
          <m:t>∆H</m:t>
        </m:r>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β</m:t>
            </m:r>
          </m:e>
          <m:sub>
            <m:r>
              <m:rPr>
                <m:sty m:val="p"/>
              </m:rPr>
              <w:rPr>
                <w:rFonts w:ascii="Cambria Math" w:hAnsi="Cambria Math" w:cs="Times New Roman"/>
              </w:rPr>
              <m:t>0</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β</m:t>
            </m:r>
          </m:e>
          <m:sub>
            <m:r>
              <m:rPr>
                <m:sty m:val="p"/>
              </m:rPr>
              <w:rPr>
                <w:rFonts w:ascii="Cambria Math" w:hAnsi="Cambria Math" w:cs="Times New Roman"/>
              </w:rPr>
              <m:t>1</m:t>
            </m:r>
          </m:sub>
        </m:sSub>
        <m:r>
          <w:rPr>
            <w:rFonts w:ascii="Cambria Math" w:hAnsi="Cambria Math" w:cs="Times New Roman"/>
          </w:rPr>
          <m:t>∆G</m:t>
        </m:r>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β</m:t>
            </m:r>
          </m:e>
          <m:sub>
            <m:r>
              <m:rPr>
                <m:sty m:val="p"/>
              </m:rPr>
              <w:rPr>
                <w:rFonts w:ascii="Cambria Math" w:hAnsi="Cambria Math" w:cs="Times New Roman"/>
              </w:rPr>
              <m:t>2</m:t>
            </m:r>
          </m:sub>
        </m:sSub>
        <m:r>
          <w:rPr>
            <w:rFonts w:ascii="Cambria Math" w:hAnsi="Cambria Math" w:cs="Times New Roman"/>
          </w:rPr>
          <m:t>∆</m:t>
        </m:r>
        <m:r>
          <m:rPr>
            <m:sty m:val="bi"/>
          </m:rPr>
          <w:rPr>
            <w:rFonts w:ascii="Cambria Math" w:hAnsi="Cambria Math" w:cs="Times New Roman"/>
          </w:rPr>
          <m:t>X</m:t>
        </m:r>
        <m:r>
          <m:rPr>
            <m:sty m:val="p"/>
          </m:rPr>
          <w:rPr>
            <w:rFonts w:ascii="Cambria Math" w:hAnsi="Cambria Math" w:cs="Times New Roman"/>
          </w:rPr>
          <m:t>+μ</m:t>
        </m:r>
      </m:oMath>
      <w:r w:rsidR="009812BC" w:rsidRPr="003C0419">
        <w:rPr>
          <w:rFonts w:ascii="Times New Roman" w:hAnsi="Times New Roman" w:cs="Times New Roman"/>
        </w:rPr>
        <w:tab/>
      </w:r>
      <w:r w:rsidR="009812BC" w:rsidRPr="003C0419">
        <w:rPr>
          <w:rFonts w:ascii="Times New Roman" w:hAnsi="Times New Roman" w:cs="Times New Roman"/>
        </w:rPr>
        <w:tab/>
      </w:r>
      <w:r w:rsidR="009812BC" w:rsidRPr="003C0419">
        <w:rPr>
          <w:rFonts w:ascii="Times New Roman" w:hAnsi="Times New Roman" w:cs="Times New Roman" w:hint="eastAsia"/>
        </w:rPr>
        <w:tab/>
      </w:r>
      <w:r w:rsidR="009812BC" w:rsidRPr="003C0419">
        <w:rPr>
          <w:rFonts w:ascii="Times New Roman" w:hAnsi="Times New Roman" w:cs="Times New Roman"/>
        </w:rPr>
        <w:tab/>
      </w:r>
      <w:r w:rsidR="009812BC" w:rsidRPr="003C0419">
        <w:rPr>
          <w:rFonts w:ascii="Times New Roman" w:hAnsi="Times New Roman" w:cs="Times New Roman"/>
        </w:rPr>
        <w:tab/>
        <w:t>(</w:t>
      </w:r>
      <w:r w:rsidR="009812BC" w:rsidRPr="003C0419">
        <w:rPr>
          <w:rFonts w:ascii="Times New Roman" w:hAnsi="Times New Roman" w:cs="Times New Roman" w:hint="eastAsia"/>
        </w:rPr>
        <w:t>2</w:t>
      </w:r>
      <w:r w:rsidR="009812BC" w:rsidRPr="003C0419">
        <w:rPr>
          <w:rFonts w:ascii="Times New Roman" w:hAnsi="Times New Roman" w:cs="Times New Roman"/>
        </w:rPr>
        <w:t>)</w:t>
      </w:r>
    </w:p>
    <w:p w:rsidR="0044462D" w:rsidRPr="003A5EB2" w:rsidRDefault="0044462D" w:rsidP="00CB738A">
      <w:pPr>
        <w:autoSpaceDE w:val="0"/>
        <w:autoSpaceDN w:val="0"/>
        <w:adjustRightInd w:val="0"/>
        <w:snapToGrid w:val="0"/>
        <w:spacing w:line="288" w:lineRule="auto"/>
        <w:contextualSpacing/>
        <w:jc w:val="right"/>
        <w:rPr>
          <w:rFonts w:ascii="Times New Roman" w:hAnsi="Times New Roman" w:cs="Times New Roman"/>
          <w:sz w:val="16"/>
          <w:szCs w:val="16"/>
        </w:rPr>
      </w:pPr>
    </w:p>
    <w:p w:rsidR="00D37C4A" w:rsidRDefault="0081469B" w:rsidP="00AF672E">
      <w:pPr>
        <w:autoSpaceDE w:val="0"/>
        <w:autoSpaceDN w:val="0"/>
        <w:adjustRightInd w:val="0"/>
        <w:snapToGrid w:val="0"/>
        <w:spacing w:line="288" w:lineRule="auto"/>
        <w:ind w:firstLine="567"/>
        <w:contextualSpacing/>
        <w:jc w:val="both"/>
        <w:rPr>
          <w:rFonts w:ascii="Times New Roman" w:hAnsi="Times New Roman" w:cs="Times New Roman"/>
          <w:sz w:val="24"/>
          <w:lang w:val="en-NZ"/>
        </w:rPr>
      </w:pPr>
      <w:r w:rsidRPr="00CB738A">
        <w:rPr>
          <w:rFonts w:ascii="Times New Roman" w:hAnsi="Times New Roman" w:cs="Times New Roman"/>
          <w:sz w:val="24"/>
          <w:szCs w:val="24"/>
          <w:lang w:val="en-US"/>
        </w:rPr>
        <w:t>The other approach we used to deal with potential endogeneity is to</w:t>
      </w:r>
      <w:r w:rsidR="009812BC" w:rsidRPr="00CB738A">
        <w:rPr>
          <w:rFonts w:ascii="Times New Roman" w:hAnsi="Times New Roman" w:cs="Times New Roman" w:hint="eastAsia"/>
          <w:sz w:val="24"/>
          <w:szCs w:val="24"/>
          <w:lang w:val="en-US"/>
        </w:rPr>
        <w:t xml:space="preserve"> use the one child policy as </w:t>
      </w:r>
      <w:r w:rsidR="009812BC" w:rsidRPr="00CB738A">
        <w:rPr>
          <w:rFonts w:ascii="Times New Roman" w:hAnsi="Times New Roman" w:cs="Times New Roman"/>
          <w:sz w:val="24"/>
          <w:szCs w:val="24"/>
          <w:lang w:val="en-US"/>
        </w:rPr>
        <w:t>the</w:t>
      </w:r>
      <w:r w:rsidR="009812BC" w:rsidRPr="00CB738A">
        <w:rPr>
          <w:rFonts w:ascii="Times New Roman" w:hAnsi="Times New Roman" w:cs="Times New Roman" w:hint="eastAsia"/>
          <w:sz w:val="24"/>
          <w:szCs w:val="24"/>
          <w:lang w:val="en-US"/>
        </w:rPr>
        <w:t xml:space="preserve"> </w:t>
      </w:r>
      <w:r w:rsidR="003832E5" w:rsidRPr="00CB738A">
        <w:rPr>
          <w:rFonts w:ascii="Times New Roman" w:hAnsi="Times New Roman" w:cs="Times New Roman"/>
          <w:sz w:val="24"/>
          <w:szCs w:val="24"/>
          <w:lang w:val="en-US"/>
        </w:rPr>
        <w:t xml:space="preserve">source of </w:t>
      </w:r>
      <w:r w:rsidR="009812BC" w:rsidRPr="00CB738A">
        <w:rPr>
          <w:rFonts w:ascii="Times New Roman" w:hAnsi="Times New Roman" w:cs="Times New Roman" w:hint="eastAsia"/>
          <w:sz w:val="24"/>
          <w:szCs w:val="24"/>
          <w:lang w:val="en-US"/>
        </w:rPr>
        <w:t xml:space="preserve">exogenous variation </w:t>
      </w:r>
      <w:r w:rsidR="003832E5" w:rsidRPr="00CB738A">
        <w:rPr>
          <w:rFonts w:ascii="Times New Roman" w:hAnsi="Times New Roman" w:cs="Times New Roman"/>
          <w:sz w:val="24"/>
          <w:szCs w:val="24"/>
          <w:lang w:val="en-US"/>
        </w:rPr>
        <w:t>in</w:t>
      </w:r>
      <w:r w:rsidR="009812BC" w:rsidRPr="00CB738A">
        <w:rPr>
          <w:rFonts w:ascii="Times New Roman" w:hAnsi="Times New Roman" w:cs="Times New Roman" w:hint="eastAsia"/>
          <w:sz w:val="24"/>
          <w:szCs w:val="24"/>
          <w:lang w:val="en-US"/>
        </w:rPr>
        <w:t xml:space="preserve"> the number of grandchildren. </w:t>
      </w:r>
      <w:r w:rsidR="00D37C4A" w:rsidRPr="00CB738A">
        <w:rPr>
          <w:rFonts w:ascii="Times New Roman" w:hAnsi="Times New Roman" w:cs="Times New Roman" w:hint="eastAsia"/>
          <w:sz w:val="24"/>
          <w:szCs w:val="24"/>
          <w:lang w:val="en-US"/>
        </w:rPr>
        <w:t xml:space="preserve">We define </w:t>
      </w:r>
      <w:r w:rsidR="00D37C4A" w:rsidRPr="00CB738A">
        <w:rPr>
          <w:rFonts w:ascii="Times New Roman" w:hAnsi="Times New Roman" w:cs="Times New Roman" w:hint="eastAsia"/>
          <w:sz w:val="24"/>
        </w:rPr>
        <w:t>a</w:t>
      </w:r>
      <w:r w:rsidR="00D37C4A" w:rsidRPr="00CB738A">
        <w:rPr>
          <w:rFonts w:ascii="Times New Roman" w:hAnsi="Times New Roman" w:cs="Times New Roman"/>
          <w:sz w:val="24"/>
          <w:lang w:val="en-NZ"/>
        </w:rPr>
        <w:t xml:space="preserve"> legally married woman in China </w:t>
      </w:r>
      <w:r w:rsidR="00D37C4A" w:rsidRPr="00CB738A">
        <w:rPr>
          <w:rFonts w:ascii="Times New Roman" w:hAnsi="Times New Roman" w:cs="Times New Roman" w:hint="eastAsia"/>
          <w:sz w:val="24"/>
          <w:lang w:val="en-NZ"/>
        </w:rPr>
        <w:t>as being eligible to</w:t>
      </w:r>
      <w:r w:rsidR="00D37C4A" w:rsidRPr="00CB738A">
        <w:rPr>
          <w:rFonts w:ascii="Times New Roman" w:hAnsi="Times New Roman" w:cs="Times New Roman"/>
          <w:sz w:val="24"/>
          <w:lang w:val="en-NZ"/>
        </w:rPr>
        <w:t xml:space="preserve"> have an extra child if she satisfied the exceptions allowed by the local implementation of the OCP at any stage up to the year prior </w:t>
      </w:r>
      <w:r w:rsidR="00BA4B46">
        <w:rPr>
          <w:rFonts w:ascii="Times New Roman" w:hAnsi="Times New Roman" w:cs="Times New Roman"/>
          <w:sz w:val="24"/>
          <w:lang w:val="en-NZ"/>
        </w:rPr>
        <w:t>to the survey (Liang and Gibson</w:t>
      </w:r>
      <w:r w:rsidR="00D37C4A" w:rsidRPr="00CB738A">
        <w:rPr>
          <w:rFonts w:ascii="Times New Roman" w:hAnsi="Times New Roman" w:cs="Times New Roman"/>
          <w:sz w:val="24"/>
          <w:lang w:val="en-NZ"/>
        </w:rPr>
        <w:t xml:space="preserve"> 2017). </w:t>
      </w:r>
      <w:r w:rsidR="00D37C4A" w:rsidRPr="00CB738A">
        <w:rPr>
          <w:rFonts w:ascii="Times New Roman" w:hAnsi="Times New Roman" w:cs="Times New Roman" w:hint="eastAsia"/>
          <w:sz w:val="24"/>
          <w:lang w:val="en-NZ"/>
        </w:rPr>
        <w:t>A</w:t>
      </w:r>
      <w:r w:rsidR="00D37C4A" w:rsidRPr="00CB738A">
        <w:rPr>
          <w:rFonts w:ascii="Times New Roman" w:hAnsi="Times New Roman" w:cs="Times New Roman"/>
          <w:sz w:val="24"/>
          <w:lang w:val="en-NZ"/>
        </w:rPr>
        <w:t xml:space="preserve">long with the birth gap constraints to prevent closely-spaced births, and the </w:t>
      </w:r>
      <w:r w:rsidR="00936D81" w:rsidRPr="00CB738A">
        <w:rPr>
          <w:rFonts w:ascii="Times New Roman" w:hAnsi="Times New Roman" w:cs="Times New Roman"/>
          <w:i/>
          <w:sz w:val="24"/>
          <w:lang w:val="en-NZ"/>
        </w:rPr>
        <w:t>h</w:t>
      </w:r>
      <w:r w:rsidR="00D37C4A" w:rsidRPr="00CB738A">
        <w:rPr>
          <w:rFonts w:ascii="Times New Roman" w:hAnsi="Times New Roman" w:cs="Times New Roman"/>
          <w:i/>
          <w:sz w:val="24"/>
          <w:lang w:val="en-NZ"/>
        </w:rPr>
        <w:t>ukou</w:t>
      </w:r>
      <w:r w:rsidR="00D37C4A" w:rsidRPr="00CB738A">
        <w:rPr>
          <w:rFonts w:ascii="Times New Roman" w:hAnsi="Times New Roman" w:cs="Times New Roman"/>
          <w:sz w:val="24"/>
          <w:lang w:val="en-NZ"/>
        </w:rPr>
        <w:t xml:space="preserve"> constraints which depended on whether a woman held agricultural or non-agricultural </w:t>
      </w:r>
      <w:r w:rsidR="00D37C4A" w:rsidRPr="00CB738A">
        <w:rPr>
          <w:rFonts w:ascii="Times New Roman" w:hAnsi="Times New Roman" w:cs="Times New Roman"/>
          <w:i/>
          <w:iCs/>
          <w:sz w:val="24"/>
          <w:lang w:val="en-NZ"/>
        </w:rPr>
        <w:t>hukou</w:t>
      </w:r>
      <w:r w:rsidR="00D37C4A" w:rsidRPr="00CB738A">
        <w:rPr>
          <w:rFonts w:ascii="Times New Roman" w:hAnsi="Times New Roman" w:cs="Times New Roman"/>
          <w:sz w:val="24"/>
          <w:lang w:val="en-NZ"/>
        </w:rPr>
        <w:t xml:space="preserve">, and the age constraints on the minimum allowable age of the mothers for </w:t>
      </w:r>
      <w:r w:rsidR="00C86C1A" w:rsidRPr="00CB738A">
        <w:rPr>
          <w:rFonts w:ascii="Times New Roman" w:hAnsi="Times New Roman" w:cs="Times New Roman"/>
          <w:sz w:val="24"/>
          <w:lang w:val="en-NZ"/>
        </w:rPr>
        <w:t xml:space="preserve">giving </w:t>
      </w:r>
      <w:r w:rsidR="00D37C4A" w:rsidRPr="00CB738A">
        <w:rPr>
          <w:rFonts w:ascii="Times New Roman" w:hAnsi="Times New Roman" w:cs="Times New Roman" w:hint="eastAsia"/>
          <w:sz w:val="24"/>
          <w:lang w:val="en-NZ"/>
        </w:rPr>
        <w:t>birth</w:t>
      </w:r>
      <w:r w:rsidR="00936D81" w:rsidRPr="00CB738A">
        <w:rPr>
          <w:rFonts w:ascii="Times New Roman" w:hAnsi="Times New Roman" w:cs="Times New Roman"/>
          <w:sz w:val="24"/>
          <w:lang w:val="en-NZ"/>
        </w:rPr>
        <w:t xml:space="preserve"> a second time</w:t>
      </w:r>
      <w:r w:rsidR="00D37C4A" w:rsidRPr="00CB738A">
        <w:rPr>
          <w:rFonts w:ascii="Times New Roman" w:hAnsi="Times New Roman" w:cs="Times New Roman" w:hint="eastAsia"/>
          <w:sz w:val="24"/>
          <w:lang w:val="en-NZ"/>
        </w:rPr>
        <w:t>,</w:t>
      </w:r>
      <w:r w:rsidR="00D37C4A" w:rsidRPr="00CB738A">
        <w:rPr>
          <w:rFonts w:ascii="Times New Roman" w:hAnsi="Times New Roman" w:cs="Times New Roman"/>
          <w:sz w:val="24"/>
        </w:rPr>
        <w:t xml:space="preserve"> </w:t>
      </w:r>
      <w:r w:rsidR="00D37C4A" w:rsidRPr="00CB738A">
        <w:rPr>
          <w:rFonts w:ascii="Times New Roman" w:hAnsi="Times New Roman" w:cs="Times New Roman" w:hint="eastAsia"/>
          <w:sz w:val="24"/>
        </w:rPr>
        <w:t>w</w:t>
      </w:r>
      <w:r w:rsidR="00D37C4A" w:rsidRPr="00CB738A">
        <w:rPr>
          <w:rFonts w:ascii="Times New Roman" w:hAnsi="Times New Roman" w:cs="Times New Roman"/>
          <w:sz w:val="24"/>
        </w:rPr>
        <w:t>e consider three</w:t>
      </w:r>
      <w:r w:rsidR="00D37C4A" w:rsidRPr="00CB738A">
        <w:rPr>
          <w:rFonts w:ascii="Times New Roman" w:hAnsi="Times New Roman" w:cs="Times New Roman"/>
          <w:sz w:val="24"/>
          <w:lang w:val="en-NZ"/>
        </w:rPr>
        <w:t xml:space="preserve"> OCP exceptions:</w:t>
      </w:r>
    </w:p>
    <w:p w:rsidR="0044462D" w:rsidRPr="00CB738A" w:rsidRDefault="0044462D" w:rsidP="003C0419">
      <w:pPr>
        <w:autoSpaceDE w:val="0"/>
        <w:autoSpaceDN w:val="0"/>
        <w:adjustRightInd w:val="0"/>
        <w:snapToGrid w:val="0"/>
        <w:ind w:firstLine="720"/>
        <w:contextualSpacing/>
        <w:jc w:val="both"/>
        <w:rPr>
          <w:rFonts w:ascii="Times New Roman" w:hAnsi="Times New Roman" w:cs="Times New Roman"/>
          <w:sz w:val="24"/>
          <w:szCs w:val="24"/>
          <w:lang w:val="en-US"/>
        </w:rPr>
      </w:pPr>
    </w:p>
    <w:p w:rsidR="00D37C4A" w:rsidRDefault="00DD0766" w:rsidP="00DD0766">
      <w:pPr>
        <w:pStyle w:val="ListParagraph"/>
        <w:snapToGrid w:val="0"/>
        <w:ind w:left="426" w:hanging="426"/>
        <w:jc w:val="both"/>
        <w:rPr>
          <w:rFonts w:ascii="Times New Roman" w:hAnsi="Times New Roman" w:cs="Times New Roman"/>
          <w:sz w:val="24"/>
          <w:lang w:val="en-NZ"/>
        </w:rPr>
      </w:pPr>
      <w:r>
        <w:rPr>
          <w:rFonts w:ascii="Times New Roman" w:hAnsi="Times New Roman" w:cs="Times New Roman"/>
          <w:sz w:val="24"/>
          <w:lang w:val="en-NZ"/>
        </w:rPr>
        <w:t xml:space="preserve">(a) </w:t>
      </w:r>
      <w:r>
        <w:rPr>
          <w:rFonts w:ascii="Times New Roman" w:hAnsi="Times New Roman" w:cs="Times New Roman"/>
          <w:sz w:val="24"/>
          <w:lang w:val="en-NZ"/>
        </w:rPr>
        <w:tab/>
      </w:r>
      <w:r w:rsidR="003C0419">
        <w:rPr>
          <w:rFonts w:ascii="Times New Roman" w:hAnsi="Times New Roman" w:cs="Times New Roman"/>
          <w:sz w:val="24"/>
          <w:lang w:val="en-NZ"/>
        </w:rPr>
        <w:t>W</w:t>
      </w:r>
      <w:r w:rsidR="00D37C4A" w:rsidRPr="00CB738A">
        <w:rPr>
          <w:rFonts w:ascii="Times New Roman" w:hAnsi="Times New Roman" w:cs="Times New Roman"/>
          <w:sz w:val="24"/>
          <w:lang w:val="en-NZ"/>
        </w:rPr>
        <w:t>hether the community allowed all women to have two children</w:t>
      </w:r>
      <w:r w:rsidR="00D37C4A" w:rsidRPr="00CB738A">
        <w:rPr>
          <w:rFonts w:ascii="Times New Roman" w:hAnsi="Times New Roman" w:cs="Times New Roman" w:hint="eastAsia"/>
          <w:sz w:val="24"/>
          <w:lang w:val="en-NZ"/>
        </w:rPr>
        <w:t xml:space="preserve">; </w:t>
      </w:r>
    </w:p>
    <w:p w:rsidR="003C0419" w:rsidRPr="003C0419" w:rsidRDefault="003C0419" w:rsidP="00DD0766">
      <w:pPr>
        <w:pStyle w:val="ListParagraph"/>
        <w:snapToGrid w:val="0"/>
        <w:ind w:left="426" w:hanging="426"/>
        <w:jc w:val="both"/>
        <w:rPr>
          <w:rFonts w:ascii="Times New Roman" w:hAnsi="Times New Roman" w:cs="Times New Roman"/>
          <w:sz w:val="8"/>
          <w:szCs w:val="8"/>
          <w:lang w:val="en-NZ"/>
        </w:rPr>
      </w:pPr>
    </w:p>
    <w:p w:rsidR="00D37C4A" w:rsidRDefault="00DD0766" w:rsidP="00DD0766">
      <w:pPr>
        <w:pStyle w:val="ListParagraph"/>
        <w:snapToGrid w:val="0"/>
        <w:ind w:left="426" w:hanging="426"/>
        <w:jc w:val="both"/>
        <w:rPr>
          <w:rFonts w:ascii="Times New Roman" w:hAnsi="Times New Roman" w:cs="Times New Roman"/>
          <w:sz w:val="24"/>
          <w:lang w:val="en-NZ"/>
        </w:rPr>
      </w:pPr>
      <w:r>
        <w:rPr>
          <w:rFonts w:ascii="Times New Roman" w:hAnsi="Times New Roman" w:cs="Times New Roman"/>
          <w:sz w:val="24"/>
          <w:lang w:val="en-NZ"/>
        </w:rPr>
        <w:t xml:space="preserve">(b) </w:t>
      </w:r>
      <w:r>
        <w:rPr>
          <w:rFonts w:ascii="Times New Roman" w:hAnsi="Times New Roman" w:cs="Times New Roman"/>
          <w:sz w:val="24"/>
          <w:lang w:val="en-NZ"/>
        </w:rPr>
        <w:tab/>
      </w:r>
      <w:r w:rsidR="003C0419">
        <w:rPr>
          <w:rFonts w:ascii="Times New Roman" w:hAnsi="Times New Roman" w:cs="Times New Roman"/>
          <w:sz w:val="24"/>
          <w:lang w:val="en-NZ"/>
        </w:rPr>
        <w:t>W</w:t>
      </w:r>
      <w:r w:rsidR="00D37C4A" w:rsidRPr="00CB738A">
        <w:rPr>
          <w:rFonts w:ascii="Times New Roman" w:hAnsi="Times New Roman" w:cs="Times New Roman"/>
          <w:sz w:val="24"/>
          <w:lang w:val="en-NZ"/>
        </w:rPr>
        <w:t>hether the community allowed women to have two children if the first child was a girl, which was called the ‘girl-exception’</w:t>
      </w:r>
      <w:r w:rsidR="003C0419">
        <w:rPr>
          <w:rFonts w:ascii="Times New Roman" w:hAnsi="Times New Roman" w:cs="Times New Roman"/>
          <w:sz w:val="24"/>
          <w:lang w:val="en-NZ"/>
        </w:rPr>
        <w:t>,</w:t>
      </w:r>
      <w:r w:rsidR="00D37C4A" w:rsidRPr="00CB738A">
        <w:rPr>
          <w:rFonts w:ascii="Times New Roman" w:hAnsi="Times New Roman" w:cs="Times New Roman" w:hint="eastAsia"/>
          <w:sz w:val="24"/>
          <w:lang w:val="en-NZ"/>
        </w:rPr>
        <w:t xml:space="preserve"> and</w:t>
      </w:r>
    </w:p>
    <w:p w:rsidR="003C0419" w:rsidRPr="003C0419" w:rsidRDefault="003C0419" w:rsidP="00DD0766">
      <w:pPr>
        <w:pStyle w:val="ListParagraph"/>
        <w:snapToGrid w:val="0"/>
        <w:ind w:left="426" w:hanging="426"/>
        <w:jc w:val="both"/>
        <w:rPr>
          <w:rFonts w:ascii="Times New Roman" w:hAnsi="Times New Roman" w:cs="Times New Roman"/>
          <w:sz w:val="8"/>
          <w:szCs w:val="8"/>
          <w:lang w:val="en-NZ"/>
        </w:rPr>
      </w:pPr>
    </w:p>
    <w:p w:rsidR="00D37C4A" w:rsidRPr="00DD0766" w:rsidRDefault="00DD0766" w:rsidP="00DD0766">
      <w:pPr>
        <w:snapToGrid w:val="0"/>
        <w:ind w:left="426" w:hanging="426"/>
        <w:jc w:val="both"/>
        <w:rPr>
          <w:rFonts w:ascii="Times New Roman" w:hAnsi="Times New Roman" w:cs="Times New Roman"/>
          <w:sz w:val="24"/>
          <w:lang w:val="en-NZ"/>
        </w:rPr>
      </w:pPr>
      <w:r>
        <w:rPr>
          <w:rFonts w:ascii="Times New Roman" w:hAnsi="Times New Roman" w:cs="Times New Roman"/>
          <w:sz w:val="24"/>
          <w:lang w:val="en-NZ"/>
        </w:rPr>
        <w:t>(c)</w:t>
      </w:r>
      <w:r>
        <w:rPr>
          <w:rFonts w:ascii="Times New Roman" w:hAnsi="Times New Roman" w:cs="Times New Roman"/>
          <w:sz w:val="24"/>
          <w:lang w:val="en-NZ"/>
        </w:rPr>
        <w:tab/>
      </w:r>
      <w:r w:rsidR="003C0419" w:rsidRPr="00DD0766">
        <w:rPr>
          <w:rFonts w:ascii="Times New Roman" w:hAnsi="Times New Roman" w:cs="Times New Roman"/>
          <w:sz w:val="24"/>
          <w:lang w:val="en-NZ"/>
        </w:rPr>
        <w:t>W</w:t>
      </w:r>
      <w:r w:rsidR="00D37C4A" w:rsidRPr="00DD0766">
        <w:rPr>
          <w:rFonts w:ascii="Times New Roman" w:hAnsi="Times New Roman" w:cs="Times New Roman"/>
          <w:sz w:val="24"/>
          <w:lang w:val="en-NZ"/>
        </w:rPr>
        <w:t xml:space="preserve">hether the community let women have two children if both parents are </w:t>
      </w:r>
      <w:proofErr w:type="gramStart"/>
      <w:r w:rsidR="00D37C4A" w:rsidRPr="00DD0766">
        <w:rPr>
          <w:rFonts w:ascii="Times New Roman" w:hAnsi="Times New Roman" w:cs="Times New Roman"/>
          <w:sz w:val="24"/>
          <w:lang w:val="en-NZ"/>
        </w:rPr>
        <w:t>only-children,</w:t>
      </w:r>
      <w:proofErr w:type="gramEnd"/>
      <w:r w:rsidR="00D37C4A" w:rsidRPr="00DD0766">
        <w:rPr>
          <w:rFonts w:ascii="Times New Roman" w:hAnsi="Times New Roman" w:cs="Times New Roman"/>
          <w:sz w:val="24"/>
          <w:lang w:val="en-NZ"/>
        </w:rPr>
        <w:t xml:space="preserve"> or one parent is an only-child, or one parent and both grand-parents are only-children, which was called the ‘only-child-exception’</w:t>
      </w:r>
      <w:r w:rsidR="00D37C4A" w:rsidRPr="00DD0766">
        <w:rPr>
          <w:rFonts w:ascii="Times New Roman" w:hAnsi="Times New Roman" w:cs="Times New Roman" w:hint="eastAsia"/>
          <w:sz w:val="24"/>
          <w:lang w:val="en-NZ"/>
        </w:rPr>
        <w:t>.</w:t>
      </w:r>
      <w:r w:rsidR="00744781" w:rsidRPr="00CB738A">
        <w:rPr>
          <w:rStyle w:val="FootnoteReference"/>
          <w:rFonts w:ascii="Times New Roman" w:hAnsi="Times New Roman" w:cs="Times New Roman"/>
          <w:sz w:val="24"/>
          <w:lang w:val="en-NZ"/>
        </w:rPr>
        <w:footnoteReference w:id="3"/>
      </w:r>
    </w:p>
    <w:p w:rsidR="000C4872" w:rsidRDefault="000C4872" w:rsidP="00CB738A">
      <w:pPr>
        <w:autoSpaceDE w:val="0"/>
        <w:autoSpaceDN w:val="0"/>
        <w:adjustRightInd w:val="0"/>
        <w:snapToGrid w:val="0"/>
        <w:spacing w:line="288" w:lineRule="auto"/>
        <w:contextualSpacing/>
        <w:jc w:val="both"/>
        <w:rPr>
          <w:rFonts w:ascii="Times New Roman" w:hAnsi="Times New Roman" w:cs="Times New Roman"/>
          <w:sz w:val="24"/>
          <w:szCs w:val="24"/>
          <w:lang w:val="en-NZ"/>
        </w:rPr>
      </w:pPr>
      <w:r w:rsidRPr="00CB738A">
        <w:rPr>
          <w:rFonts w:ascii="Times New Roman" w:hAnsi="Times New Roman" w:cs="Times New Roman"/>
          <w:sz w:val="24"/>
          <w:szCs w:val="24"/>
          <w:lang w:val="en-NZ"/>
        </w:rPr>
        <w:lastRenderedPageBreak/>
        <w:t xml:space="preserve">A legally married man is defined to be eligible </w:t>
      </w:r>
      <w:r w:rsidR="00C86C1A" w:rsidRPr="00CB738A">
        <w:rPr>
          <w:rFonts w:ascii="Times New Roman" w:hAnsi="Times New Roman" w:cs="Times New Roman"/>
          <w:sz w:val="24"/>
          <w:szCs w:val="24"/>
          <w:lang w:val="en-NZ"/>
        </w:rPr>
        <w:t xml:space="preserve">for fathering a second child </w:t>
      </w:r>
      <w:r w:rsidRPr="00CB738A">
        <w:rPr>
          <w:rFonts w:ascii="Times New Roman" w:hAnsi="Times New Roman" w:cs="Times New Roman"/>
          <w:sz w:val="24"/>
          <w:szCs w:val="24"/>
          <w:lang w:val="en-NZ"/>
        </w:rPr>
        <w:t xml:space="preserve">if his wife is eligible. Thus, all adults who were ever-married up to one year prior to each survey waves will have a value of zero or one indicating their eligibility of having two children under the local OCP. </w:t>
      </w:r>
    </w:p>
    <w:p w:rsidR="0044462D" w:rsidRPr="00CB738A" w:rsidRDefault="0044462D" w:rsidP="00CB738A">
      <w:pPr>
        <w:autoSpaceDE w:val="0"/>
        <w:autoSpaceDN w:val="0"/>
        <w:adjustRightInd w:val="0"/>
        <w:snapToGrid w:val="0"/>
        <w:spacing w:line="288" w:lineRule="auto"/>
        <w:contextualSpacing/>
        <w:jc w:val="both"/>
        <w:rPr>
          <w:rFonts w:ascii="Times New Roman" w:hAnsi="Times New Roman" w:cs="Times New Roman"/>
          <w:sz w:val="24"/>
          <w:szCs w:val="24"/>
          <w:lang w:val="en-NZ"/>
        </w:rPr>
      </w:pPr>
    </w:p>
    <w:p w:rsidR="00BD61BC" w:rsidRDefault="00D37C4A" w:rsidP="00AF672E">
      <w:pPr>
        <w:autoSpaceDE w:val="0"/>
        <w:autoSpaceDN w:val="0"/>
        <w:adjustRightInd w:val="0"/>
        <w:snapToGrid w:val="0"/>
        <w:spacing w:line="288" w:lineRule="auto"/>
        <w:ind w:firstLine="567"/>
        <w:contextualSpacing/>
        <w:jc w:val="both"/>
        <w:rPr>
          <w:rFonts w:ascii="Times New Roman" w:hAnsi="Times New Roman" w:cs="Times New Roman"/>
          <w:sz w:val="24"/>
          <w:szCs w:val="24"/>
          <w:lang w:val="en-US"/>
        </w:rPr>
      </w:pPr>
      <w:r w:rsidRPr="00CB738A">
        <w:rPr>
          <w:rFonts w:ascii="Times New Roman" w:hAnsi="Times New Roman" w:cs="Times New Roman"/>
          <w:sz w:val="24"/>
          <w:szCs w:val="24"/>
          <w:lang w:val="en-US"/>
        </w:rPr>
        <w:t>W</w:t>
      </w:r>
      <w:r w:rsidRPr="00CB738A">
        <w:rPr>
          <w:rFonts w:ascii="Times New Roman" w:hAnsi="Times New Roman" w:cs="Times New Roman" w:hint="eastAsia"/>
          <w:sz w:val="24"/>
          <w:szCs w:val="24"/>
          <w:lang w:val="en-US"/>
        </w:rPr>
        <w:t xml:space="preserve">e design three instrument variables </w:t>
      </w:r>
      <w:r w:rsidRPr="00CB738A">
        <w:rPr>
          <w:rFonts w:ascii="Times New Roman" w:hAnsi="Times New Roman" w:cs="Times New Roman"/>
          <w:sz w:val="24"/>
          <w:szCs w:val="24"/>
          <w:lang w:val="en-US"/>
        </w:rPr>
        <w:t>to deal with the potentially endogenous nature of the number of grandchildren</w:t>
      </w:r>
      <w:r w:rsidRPr="00CB738A">
        <w:rPr>
          <w:rFonts w:ascii="Times New Roman" w:hAnsi="Times New Roman" w:cs="Times New Roman" w:hint="eastAsia"/>
          <w:sz w:val="24"/>
          <w:szCs w:val="24"/>
          <w:lang w:val="en-US"/>
        </w:rPr>
        <w:t>, based on this eligibility definition</w:t>
      </w:r>
      <w:r w:rsidRPr="00CB738A">
        <w:rPr>
          <w:rFonts w:ascii="Times New Roman" w:hAnsi="Times New Roman" w:cs="Times New Roman"/>
          <w:sz w:val="24"/>
          <w:szCs w:val="24"/>
          <w:lang w:val="en-US"/>
        </w:rPr>
        <w:t xml:space="preserve">. </w:t>
      </w:r>
      <w:r w:rsidR="00BD61BC" w:rsidRPr="00CB738A">
        <w:rPr>
          <w:rFonts w:ascii="Times New Roman" w:hAnsi="Times New Roman" w:cs="Times New Roman"/>
          <w:sz w:val="24"/>
          <w:szCs w:val="24"/>
          <w:lang w:val="en-US"/>
        </w:rPr>
        <w:t>First, we consider</w:t>
      </w:r>
      <w:r w:rsidR="00DB1C7D" w:rsidRPr="00CB738A">
        <w:rPr>
          <w:rFonts w:ascii="Times New Roman" w:hAnsi="Times New Roman" w:cs="Times New Roman" w:hint="eastAsia"/>
          <w:sz w:val="24"/>
          <w:szCs w:val="24"/>
          <w:lang w:val="en-US"/>
        </w:rPr>
        <w:t xml:space="preserve"> </w:t>
      </w:r>
      <w:r w:rsidR="006B524B" w:rsidRPr="00CB738A">
        <w:rPr>
          <w:rFonts w:ascii="Times New Roman" w:hAnsi="Times New Roman" w:cs="Times New Roman" w:hint="eastAsia"/>
          <w:sz w:val="24"/>
          <w:szCs w:val="24"/>
          <w:lang w:val="en-US"/>
        </w:rPr>
        <w:t xml:space="preserve">the eligibility </w:t>
      </w:r>
      <w:r w:rsidR="00BD61BC" w:rsidRPr="00CB738A">
        <w:rPr>
          <w:rFonts w:ascii="Times New Roman" w:hAnsi="Times New Roman" w:cs="Times New Roman"/>
          <w:sz w:val="24"/>
          <w:szCs w:val="24"/>
          <w:lang w:val="en-US"/>
        </w:rPr>
        <w:t>of the respondent</w:t>
      </w:r>
      <w:r w:rsidRPr="00CB738A">
        <w:rPr>
          <w:rFonts w:ascii="Times New Roman" w:hAnsi="Times New Roman" w:cs="Times New Roman" w:hint="eastAsia"/>
          <w:sz w:val="24"/>
          <w:szCs w:val="24"/>
          <w:lang w:val="en-US"/>
        </w:rPr>
        <w:t xml:space="preserve">. </w:t>
      </w:r>
      <w:r w:rsidR="00BD61BC" w:rsidRPr="00CB738A">
        <w:rPr>
          <w:rFonts w:ascii="Times New Roman" w:hAnsi="Times New Roman" w:cs="Times New Roman"/>
          <w:sz w:val="24"/>
          <w:szCs w:val="24"/>
          <w:lang w:val="en-US"/>
        </w:rPr>
        <w:t xml:space="preserve">This variable </w:t>
      </w:r>
      <w:proofErr w:type="spellStart"/>
      <w:r w:rsidR="00286A11" w:rsidRPr="00CB738A">
        <w:rPr>
          <w:rFonts w:ascii="Times New Roman" w:hAnsi="Times New Roman" w:cs="Times New Roman" w:hint="eastAsia"/>
          <w:i/>
          <w:iCs/>
          <w:sz w:val="24"/>
          <w:szCs w:val="24"/>
          <w:lang w:val="en-US"/>
        </w:rPr>
        <w:t>E</w:t>
      </w:r>
      <w:r w:rsidR="00286A11" w:rsidRPr="00CB738A">
        <w:rPr>
          <w:rFonts w:ascii="Times New Roman" w:hAnsi="Times New Roman" w:cs="Times New Roman" w:hint="eastAsia"/>
          <w:i/>
          <w:iCs/>
          <w:sz w:val="24"/>
          <w:szCs w:val="24"/>
          <w:vertAlign w:val="subscript"/>
          <w:lang w:val="en-US"/>
        </w:rPr>
        <w:t>r</w:t>
      </w:r>
      <w:proofErr w:type="spellEnd"/>
      <w:r w:rsidR="00286A11" w:rsidRPr="00CB738A">
        <w:rPr>
          <w:rFonts w:ascii="Times New Roman" w:hAnsi="Times New Roman" w:cs="Times New Roman" w:hint="eastAsia"/>
          <w:sz w:val="24"/>
          <w:szCs w:val="24"/>
          <w:lang w:val="en-US"/>
        </w:rPr>
        <w:t xml:space="preserve">, takes </w:t>
      </w:r>
      <w:r w:rsidR="00BD61BC" w:rsidRPr="00CB738A">
        <w:rPr>
          <w:rFonts w:ascii="Times New Roman" w:hAnsi="Times New Roman" w:cs="Times New Roman"/>
          <w:sz w:val="24"/>
          <w:szCs w:val="24"/>
          <w:lang w:val="en-US"/>
        </w:rPr>
        <w:t xml:space="preserve">a </w:t>
      </w:r>
      <w:r w:rsidR="00BD61BC" w:rsidRPr="00CB738A">
        <w:rPr>
          <w:rFonts w:ascii="Times New Roman" w:hAnsi="Times New Roman" w:cs="Times New Roman" w:hint="eastAsia"/>
          <w:sz w:val="24"/>
          <w:szCs w:val="24"/>
          <w:lang w:val="en-US"/>
        </w:rPr>
        <w:t xml:space="preserve">value </w:t>
      </w:r>
      <w:r w:rsidR="00BD61BC" w:rsidRPr="00CB738A">
        <w:rPr>
          <w:rFonts w:ascii="Times New Roman" w:hAnsi="Times New Roman" w:cs="Times New Roman"/>
          <w:sz w:val="24"/>
          <w:szCs w:val="24"/>
          <w:lang w:val="en-US"/>
        </w:rPr>
        <w:t>of one</w:t>
      </w:r>
      <w:r w:rsidR="00286A11" w:rsidRPr="00CB738A">
        <w:rPr>
          <w:rFonts w:ascii="Times New Roman" w:hAnsi="Times New Roman" w:cs="Times New Roman" w:hint="eastAsia"/>
          <w:sz w:val="24"/>
          <w:szCs w:val="24"/>
          <w:lang w:val="en-US"/>
        </w:rPr>
        <w:t xml:space="preserve"> </w:t>
      </w:r>
      <w:r w:rsidR="00BD61BC" w:rsidRPr="00CB738A">
        <w:rPr>
          <w:rFonts w:ascii="Times New Roman" w:hAnsi="Times New Roman" w:cs="Times New Roman"/>
          <w:sz w:val="24"/>
          <w:szCs w:val="24"/>
          <w:lang w:val="en-US"/>
        </w:rPr>
        <w:t xml:space="preserve">for respondents who were ever eligible and zero for others. Second, we count </w:t>
      </w:r>
      <w:r w:rsidR="00A74327" w:rsidRPr="00CB738A">
        <w:rPr>
          <w:rFonts w:ascii="Times New Roman" w:hAnsi="Times New Roman" w:cs="Times New Roman"/>
          <w:sz w:val="24"/>
          <w:szCs w:val="24"/>
          <w:lang w:val="en-US"/>
        </w:rPr>
        <w:t>the total number of adult children of the respond</w:t>
      </w:r>
      <w:r w:rsidR="00BD61BC" w:rsidRPr="00CB738A">
        <w:rPr>
          <w:rFonts w:ascii="Times New Roman" w:hAnsi="Times New Roman" w:cs="Times New Roman"/>
          <w:sz w:val="24"/>
          <w:szCs w:val="24"/>
          <w:lang w:val="en-US"/>
        </w:rPr>
        <w:t>ent</w:t>
      </w:r>
      <w:r w:rsidR="00A74327" w:rsidRPr="00CB738A">
        <w:rPr>
          <w:rFonts w:ascii="Times New Roman" w:hAnsi="Times New Roman" w:cs="Times New Roman"/>
          <w:sz w:val="24"/>
          <w:szCs w:val="24"/>
          <w:lang w:val="en-US"/>
        </w:rPr>
        <w:t xml:space="preserve"> who were </w:t>
      </w:r>
      <w:r w:rsidR="00BD61BC" w:rsidRPr="00CB738A">
        <w:rPr>
          <w:rFonts w:ascii="Times New Roman" w:hAnsi="Times New Roman" w:cs="Times New Roman"/>
          <w:sz w:val="24"/>
          <w:szCs w:val="24"/>
          <w:lang w:val="en-US"/>
        </w:rPr>
        <w:t xml:space="preserve">ever </w:t>
      </w:r>
      <w:r w:rsidR="00A74327" w:rsidRPr="00CB738A">
        <w:rPr>
          <w:rFonts w:ascii="Times New Roman" w:hAnsi="Times New Roman" w:cs="Times New Roman"/>
          <w:sz w:val="24"/>
          <w:szCs w:val="24"/>
          <w:lang w:val="en-US"/>
        </w:rPr>
        <w:t xml:space="preserve">eligible to have two children under the local </w:t>
      </w:r>
      <w:r w:rsidR="00BD61BC" w:rsidRPr="00CB738A">
        <w:rPr>
          <w:rFonts w:ascii="Times New Roman" w:hAnsi="Times New Roman" w:cs="Times New Roman"/>
          <w:sz w:val="24"/>
          <w:szCs w:val="24"/>
          <w:lang w:val="en-US"/>
        </w:rPr>
        <w:t xml:space="preserve">implementation of the </w:t>
      </w:r>
      <w:r w:rsidR="00A74327" w:rsidRPr="00CB738A">
        <w:rPr>
          <w:rFonts w:ascii="Times New Roman" w:hAnsi="Times New Roman" w:cs="Times New Roman"/>
          <w:sz w:val="24"/>
          <w:szCs w:val="24"/>
          <w:lang w:val="en-US"/>
        </w:rPr>
        <w:t>OCP</w:t>
      </w:r>
      <w:r w:rsidR="00D865E6" w:rsidRPr="00CB738A">
        <w:rPr>
          <w:rFonts w:ascii="Times New Roman" w:hAnsi="Times New Roman" w:cs="Times New Roman"/>
          <w:sz w:val="24"/>
          <w:szCs w:val="24"/>
          <w:lang w:val="en-US"/>
        </w:rPr>
        <w:t xml:space="preserve"> that they faced during their child-bearing years</w:t>
      </w:r>
      <w:r w:rsidR="00286A11" w:rsidRPr="00CB738A">
        <w:rPr>
          <w:rFonts w:ascii="Times New Roman" w:hAnsi="Times New Roman" w:cs="Times New Roman" w:hint="eastAsia"/>
          <w:sz w:val="24"/>
          <w:szCs w:val="24"/>
          <w:lang w:val="en-US"/>
        </w:rPr>
        <w:t xml:space="preserve"> (</w:t>
      </w:r>
      <w:proofErr w:type="spellStart"/>
      <w:r w:rsidR="00286A11" w:rsidRPr="00CB738A">
        <w:rPr>
          <w:rFonts w:ascii="Times New Roman" w:hAnsi="Times New Roman" w:cs="Times New Roman" w:hint="eastAsia"/>
          <w:i/>
          <w:iCs/>
          <w:sz w:val="24"/>
          <w:szCs w:val="24"/>
          <w:lang w:val="en-US"/>
        </w:rPr>
        <w:t>E</w:t>
      </w:r>
      <w:r w:rsidR="00286A11" w:rsidRPr="00CB738A">
        <w:rPr>
          <w:rFonts w:ascii="Times New Roman" w:hAnsi="Times New Roman" w:cs="Times New Roman" w:hint="eastAsia"/>
          <w:i/>
          <w:iCs/>
          <w:sz w:val="24"/>
          <w:szCs w:val="24"/>
          <w:vertAlign w:val="subscript"/>
          <w:lang w:val="en-US"/>
        </w:rPr>
        <w:t>k</w:t>
      </w:r>
      <w:proofErr w:type="spellEnd"/>
      <w:r w:rsidR="00286A11" w:rsidRPr="00CB738A">
        <w:rPr>
          <w:rFonts w:ascii="Times New Roman" w:hAnsi="Times New Roman" w:cs="Times New Roman" w:hint="eastAsia"/>
          <w:sz w:val="24"/>
          <w:szCs w:val="24"/>
          <w:lang w:val="en-US"/>
        </w:rPr>
        <w:t>)</w:t>
      </w:r>
      <w:r w:rsidR="00BD61BC" w:rsidRPr="00CB738A">
        <w:rPr>
          <w:rFonts w:ascii="Times New Roman" w:hAnsi="Times New Roman" w:cs="Times New Roman"/>
          <w:sz w:val="24"/>
          <w:szCs w:val="24"/>
          <w:lang w:val="en-US"/>
        </w:rPr>
        <w:t xml:space="preserve">. </w:t>
      </w:r>
      <w:r w:rsidR="001155FD" w:rsidRPr="00CB738A">
        <w:rPr>
          <w:rFonts w:ascii="Times New Roman" w:hAnsi="Times New Roman" w:cs="Times New Roman"/>
          <w:sz w:val="24"/>
          <w:szCs w:val="24"/>
          <w:lang w:val="en-US"/>
        </w:rPr>
        <w:t xml:space="preserve">For example, if a respondent has </w:t>
      </w:r>
      <w:r w:rsidR="00744781" w:rsidRPr="00CB738A">
        <w:rPr>
          <w:rFonts w:ascii="Times New Roman" w:hAnsi="Times New Roman" w:cs="Times New Roman"/>
          <w:sz w:val="24"/>
          <w:szCs w:val="24"/>
          <w:lang w:val="en-US"/>
        </w:rPr>
        <w:t xml:space="preserve">three children, and none of these children were </w:t>
      </w:r>
      <w:r w:rsidR="00D865E6" w:rsidRPr="00CB738A">
        <w:rPr>
          <w:rFonts w:ascii="Times New Roman" w:hAnsi="Times New Roman" w:cs="Times New Roman"/>
          <w:sz w:val="24"/>
          <w:szCs w:val="24"/>
          <w:lang w:val="en-US"/>
        </w:rPr>
        <w:t xml:space="preserve">ever </w:t>
      </w:r>
      <w:r w:rsidR="00744781" w:rsidRPr="00CB738A">
        <w:rPr>
          <w:rFonts w:ascii="Times New Roman" w:hAnsi="Times New Roman" w:cs="Times New Roman"/>
          <w:sz w:val="24"/>
          <w:szCs w:val="24"/>
          <w:lang w:val="en-US"/>
        </w:rPr>
        <w:t xml:space="preserve">eligible for a second birth, </w:t>
      </w:r>
      <w:r w:rsidR="009F7713" w:rsidRPr="00CB738A">
        <w:rPr>
          <w:rFonts w:ascii="Times New Roman" w:hAnsi="Times New Roman" w:cs="Times New Roman"/>
          <w:sz w:val="24"/>
          <w:szCs w:val="24"/>
          <w:lang w:val="en-US"/>
        </w:rPr>
        <w:t xml:space="preserve">the variable </w:t>
      </w:r>
      <w:proofErr w:type="spellStart"/>
      <w:r w:rsidR="00016EA9" w:rsidRPr="00CB738A">
        <w:rPr>
          <w:rFonts w:ascii="Times New Roman" w:hAnsi="Times New Roman" w:cs="Times New Roman"/>
          <w:i/>
          <w:sz w:val="24"/>
          <w:szCs w:val="24"/>
          <w:lang w:val="en-US"/>
        </w:rPr>
        <w:t>E</w:t>
      </w:r>
      <w:r w:rsidR="00016EA9" w:rsidRPr="00CB738A">
        <w:rPr>
          <w:rFonts w:ascii="Times New Roman" w:hAnsi="Times New Roman" w:cs="Times New Roman"/>
          <w:i/>
          <w:sz w:val="24"/>
          <w:szCs w:val="24"/>
          <w:vertAlign w:val="subscript"/>
          <w:lang w:val="en-US"/>
        </w:rPr>
        <w:t>k</w:t>
      </w:r>
      <w:proofErr w:type="spellEnd"/>
      <w:r w:rsidR="00744781" w:rsidRPr="00CB738A">
        <w:rPr>
          <w:rFonts w:ascii="Times New Roman" w:hAnsi="Times New Roman" w:cs="Times New Roman"/>
          <w:sz w:val="24"/>
          <w:szCs w:val="24"/>
          <w:lang w:val="en-US"/>
        </w:rPr>
        <w:t xml:space="preserve"> will </w:t>
      </w:r>
      <w:r w:rsidR="009F7713" w:rsidRPr="00CB738A">
        <w:rPr>
          <w:rFonts w:ascii="Times New Roman" w:hAnsi="Times New Roman" w:cs="Times New Roman"/>
          <w:sz w:val="24"/>
          <w:szCs w:val="24"/>
          <w:lang w:val="en-US"/>
        </w:rPr>
        <w:t>take the value of</w:t>
      </w:r>
      <w:r w:rsidR="00744781" w:rsidRPr="00CB738A">
        <w:rPr>
          <w:rFonts w:ascii="Times New Roman" w:hAnsi="Times New Roman" w:cs="Times New Roman"/>
          <w:sz w:val="24"/>
          <w:szCs w:val="24"/>
          <w:lang w:val="en-US"/>
        </w:rPr>
        <w:t xml:space="preserve"> zero. </w:t>
      </w:r>
      <w:r w:rsidR="00BD61BC" w:rsidRPr="00CB738A">
        <w:rPr>
          <w:rFonts w:ascii="Times New Roman" w:hAnsi="Times New Roman" w:cs="Times New Roman"/>
          <w:sz w:val="24"/>
          <w:szCs w:val="24"/>
          <w:lang w:val="en-US"/>
        </w:rPr>
        <w:t xml:space="preserve">Finally, we consider </w:t>
      </w:r>
      <w:r w:rsidR="006B524B" w:rsidRPr="00CB738A">
        <w:rPr>
          <w:rFonts w:ascii="Times New Roman" w:hAnsi="Times New Roman" w:cs="Times New Roman" w:hint="eastAsia"/>
          <w:sz w:val="24"/>
          <w:szCs w:val="24"/>
          <w:lang w:val="en-US"/>
        </w:rPr>
        <w:t xml:space="preserve">the overall </w:t>
      </w:r>
      <w:r w:rsidR="006B524B" w:rsidRPr="00CB738A">
        <w:rPr>
          <w:rFonts w:ascii="Times New Roman" w:hAnsi="Times New Roman" w:cs="Times New Roman"/>
          <w:sz w:val="24"/>
          <w:szCs w:val="24"/>
          <w:lang w:val="en-US"/>
        </w:rPr>
        <w:t>strength</w:t>
      </w:r>
      <w:r w:rsidR="006B524B" w:rsidRPr="00CB738A">
        <w:rPr>
          <w:rFonts w:ascii="Times New Roman" w:hAnsi="Times New Roman" w:cs="Times New Roman" w:hint="eastAsia"/>
          <w:sz w:val="24"/>
          <w:szCs w:val="24"/>
          <w:lang w:val="en-US"/>
        </w:rPr>
        <w:t xml:space="preserve"> of the </w:t>
      </w:r>
      <w:r w:rsidR="006B524B" w:rsidRPr="00CB738A">
        <w:rPr>
          <w:rFonts w:ascii="Times New Roman" w:hAnsi="Times New Roman" w:cs="Times New Roman"/>
          <w:sz w:val="24"/>
          <w:szCs w:val="24"/>
          <w:lang w:val="en-US"/>
        </w:rPr>
        <w:t xml:space="preserve">OCP </w:t>
      </w:r>
      <w:r w:rsidR="006B524B" w:rsidRPr="00CB738A">
        <w:rPr>
          <w:rFonts w:ascii="Times New Roman" w:hAnsi="Times New Roman" w:cs="Times New Roman" w:hint="eastAsia"/>
          <w:sz w:val="24"/>
          <w:szCs w:val="24"/>
          <w:lang w:val="en-US"/>
        </w:rPr>
        <w:t xml:space="preserve">in </w:t>
      </w:r>
      <w:r w:rsidR="00BD61BC" w:rsidRPr="00CB738A">
        <w:rPr>
          <w:rFonts w:ascii="Times New Roman" w:hAnsi="Times New Roman" w:cs="Times New Roman"/>
          <w:sz w:val="24"/>
          <w:szCs w:val="24"/>
          <w:lang w:val="en-US"/>
        </w:rPr>
        <w:t xml:space="preserve">each </w:t>
      </w:r>
      <w:r w:rsidR="006B524B" w:rsidRPr="00CB738A">
        <w:rPr>
          <w:rFonts w:ascii="Times New Roman" w:hAnsi="Times New Roman" w:cs="Times New Roman" w:hint="eastAsia"/>
          <w:sz w:val="24"/>
          <w:szCs w:val="24"/>
          <w:lang w:val="en-US"/>
        </w:rPr>
        <w:t>community</w:t>
      </w:r>
      <w:r w:rsidR="00286A11" w:rsidRPr="00CB738A">
        <w:rPr>
          <w:rFonts w:ascii="Times New Roman" w:hAnsi="Times New Roman" w:cs="Times New Roman" w:hint="eastAsia"/>
          <w:sz w:val="24"/>
          <w:szCs w:val="24"/>
          <w:lang w:val="en-US"/>
        </w:rPr>
        <w:t xml:space="preserve">, </w:t>
      </w:r>
      <w:r w:rsidR="00BD61BC" w:rsidRPr="00CB738A">
        <w:rPr>
          <w:rFonts w:ascii="Times New Roman" w:hAnsi="Times New Roman" w:cs="Times New Roman"/>
          <w:sz w:val="24"/>
          <w:szCs w:val="24"/>
          <w:lang w:val="en-US"/>
        </w:rPr>
        <w:t xml:space="preserve">as measured by the </w:t>
      </w:r>
      <w:r w:rsidR="00A74327" w:rsidRPr="00CB738A">
        <w:rPr>
          <w:rFonts w:ascii="Times New Roman" w:hAnsi="Times New Roman" w:cs="Times New Roman"/>
          <w:sz w:val="24"/>
          <w:szCs w:val="24"/>
          <w:lang w:val="en-US"/>
        </w:rPr>
        <w:t xml:space="preserve">percentage of women aged 20 to 49 in the community </w:t>
      </w:r>
      <w:r w:rsidR="00BD61BC" w:rsidRPr="00CB738A">
        <w:rPr>
          <w:rFonts w:ascii="Times New Roman" w:hAnsi="Times New Roman" w:cs="Times New Roman"/>
          <w:sz w:val="24"/>
          <w:szCs w:val="24"/>
          <w:lang w:val="en-US"/>
        </w:rPr>
        <w:t xml:space="preserve">(at the time of each survey wave) </w:t>
      </w:r>
      <w:r w:rsidR="00A74327" w:rsidRPr="00CB738A">
        <w:rPr>
          <w:rFonts w:ascii="Times New Roman" w:hAnsi="Times New Roman" w:cs="Times New Roman"/>
          <w:sz w:val="24"/>
          <w:szCs w:val="24"/>
          <w:lang w:val="en-US"/>
        </w:rPr>
        <w:t>who were eligible for a second child</w:t>
      </w:r>
      <w:r w:rsidR="00A84919" w:rsidRPr="00CB738A">
        <w:rPr>
          <w:rFonts w:ascii="Times New Roman" w:hAnsi="Times New Roman" w:cs="Times New Roman" w:hint="eastAsia"/>
          <w:sz w:val="24"/>
          <w:szCs w:val="24"/>
          <w:lang w:val="en-US"/>
        </w:rPr>
        <w:t xml:space="preserve"> </w:t>
      </w:r>
      <w:r w:rsidR="00286A11" w:rsidRPr="00CB738A">
        <w:rPr>
          <w:rFonts w:ascii="Times New Roman" w:hAnsi="Times New Roman" w:cs="Times New Roman" w:hint="eastAsia"/>
          <w:sz w:val="24"/>
          <w:szCs w:val="24"/>
          <w:lang w:val="en-US"/>
        </w:rPr>
        <w:t>(</w:t>
      </w:r>
      <w:proofErr w:type="spellStart"/>
      <w:r w:rsidR="00286A11" w:rsidRPr="00CB738A">
        <w:rPr>
          <w:rFonts w:ascii="Times New Roman" w:hAnsi="Times New Roman" w:cs="Times New Roman" w:hint="eastAsia"/>
          <w:i/>
          <w:iCs/>
          <w:sz w:val="24"/>
          <w:szCs w:val="24"/>
          <w:lang w:val="en-US"/>
        </w:rPr>
        <w:t>E</w:t>
      </w:r>
      <w:r w:rsidR="00286A11" w:rsidRPr="00CB738A">
        <w:rPr>
          <w:rFonts w:ascii="Times New Roman" w:hAnsi="Times New Roman" w:cs="Times New Roman" w:hint="eastAsia"/>
          <w:i/>
          <w:iCs/>
          <w:sz w:val="24"/>
          <w:szCs w:val="24"/>
          <w:vertAlign w:val="subscript"/>
          <w:lang w:val="en-US"/>
        </w:rPr>
        <w:t>c</w:t>
      </w:r>
      <w:proofErr w:type="spellEnd"/>
      <w:r w:rsidR="00286A11" w:rsidRPr="00CB738A">
        <w:rPr>
          <w:rFonts w:ascii="Times New Roman" w:hAnsi="Times New Roman" w:cs="Times New Roman" w:hint="eastAsia"/>
          <w:sz w:val="24"/>
          <w:szCs w:val="24"/>
          <w:lang w:val="en-US"/>
        </w:rPr>
        <w:t>)</w:t>
      </w:r>
      <w:r w:rsidR="006B524B" w:rsidRPr="00CB738A">
        <w:rPr>
          <w:rFonts w:ascii="Times New Roman" w:hAnsi="Times New Roman" w:cs="Times New Roman" w:hint="eastAsia"/>
          <w:sz w:val="24"/>
          <w:szCs w:val="24"/>
          <w:lang w:val="en-US"/>
        </w:rPr>
        <w:t xml:space="preserve">. </w:t>
      </w:r>
    </w:p>
    <w:p w:rsidR="0044462D" w:rsidRPr="00CB738A" w:rsidRDefault="0044462D" w:rsidP="00CB738A">
      <w:pPr>
        <w:autoSpaceDE w:val="0"/>
        <w:autoSpaceDN w:val="0"/>
        <w:adjustRightInd w:val="0"/>
        <w:snapToGrid w:val="0"/>
        <w:spacing w:line="288" w:lineRule="auto"/>
        <w:ind w:firstLine="720"/>
        <w:contextualSpacing/>
        <w:jc w:val="both"/>
        <w:rPr>
          <w:rFonts w:ascii="Times New Roman" w:hAnsi="Times New Roman" w:cs="Times New Roman"/>
          <w:sz w:val="24"/>
          <w:szCs w:val="24"/>
          <w:lang w:val="en-US"/>
        </w:rPr>
      </w:pPr>
    </w:p>
    <w:p w:rsidR="00CF6D8A" w:rsidRDefault="00BD61BC" w:rsidP="00AF672E">
      <w:pPr>
        <w:autoSpaceDE w:val="0"/>
        <w:autoSpaceDN w:val="0"/>
        <w:adjustRightInd w:val="0"/>
        <w:snapToGrid w:val="0"/>
        <w:spacing w:line="288" w:lineRule="auto"/>
        <w:ind w:firstLine="567"/>
        <w:contextualSpacing/>
        <w:jc w:val="both"/>
        <w:rPr>
          <w:rFonts w:ascii="Times New Roman" w:hAnsi="Times New Roman" w:cs="Times New Roman"/>
          <w:sz w:val="24"/>
          <w:szCs w:val="24"/>
          <w:lang w:val="en-US"/>
        </w:rPr>
      </w:pPr>
      <w:r w:rsidRPr="00CB738A">
        <w:rPr>
          <w:rFonts w:ascii="Times New Roman" w:hAnsi="Times New Roman" w:cs="Times New Roman"/>
          <w:sz w:val="24"/>
          <w:szCs w:val="24"/>
          <w:lang w:val="en-US"/>
        </w:rPr>
        <w:t>The main source of variation in these measures</w:t>
      </w:r>
      <w:r w:rsidR="00744781" w:rsidRPr="00CB738A">
        <w:rPr>
          <w:rFonts w:ascii="Times New Roman" w:hAnsi="Times New Roman" w:cs="Times New Roman"/>
          <w:sz w:val="24"/>
          <w:szCs w:val="24"/>
          <w:lang w:val="en-US"/>
        </w:rPr>
        <w:t xml:space="preserve"> over time for each individual</w:t>
      </w:r>
      <w:r w:rsidRPr="00CB738A">
        <w:rPr>
          <w:rFonts w:ascii="Times New Roman" w:hAnsi="Times New Roman" w:cs="Times New Roman"/>
          <w:sz w:val="24"/>
          <w:szCs w:val="24"/>
          <w:lang w:val="en-US"/>
        </w:rPr>
        <w:t xml:space="preserve"> is th</w:t>
      </w:r>
      <w:r w:rsidR="00C86C1A" w:rsidRPr="00CB738A">
        <w:rPr>
          <w:rFonts w:ascii="Times New Roman" w:hAnsi="Times New Roman" w:cs="Times New Roman" w:hint="eastAsia"/>
          <w:sz w:val="24"/>
          <w:szCs w:val="24"/>
          <w:lang w:val="en-US"/>
        </w:rPr>
        <w:t xml:space="preserve">e change </w:t>
      </w:r>
      <w:r w:rsidR="00C86C1A" w:rsidRPr="00CB738A">
        <w:rPr>
          <w:rFonts w:ascii="Times New Roman" w:hAnsi="Times New Roman" w:cs="Times New Roman"/>
          <w:sz w:val="24"/>
          <w:szCs w:val="24"/>
          <w:lang w:val="en-US"/>
        </w:rPr>
        <w:t>in</w:t>
      </w:r>
      <w:r w:rsidR="00D37C4A" w:rsidRPr="00CB738A">
        <w:rPr>
          <w:rFonts w:ascii="Times New Roman" w:hAnsi="Times New Roman" w:cs="Times New Roman" w:hint="eastAsia"/>
          <w:sz w:val="24"/>
          <w:szCs w:val="24"/>
          <w:lang w:val="en-US"/>
        </w:rPr>
        <w:t xml:space="preserve"> local OCP implementation during</w:t>
      </w:r>
      <w:r w:rsidR="00D37C4A" w:rsidRPr="00CB738A">
        <w:rPr>
          <w:rFonts w:ascii="Times New Roman" w:hAnsi="Times New Roman" w:cs="Times New Roman"/>
          <w:sz w:val="24"/>
        </w:rPr>
        <w:t xml:space="preserve"> </w:t>
      </w:r>
      <w:r w:rsidR="008D36B7" w:rsidRPr="00CB738A">
        <w:rPr>
          <w:rFonts w:ascii="Times New Roman" w:hAnsi="Times New Roman" w:cs="Times New Roman"/>
          <w:sz w:val="24"/>
        </w:rPr>
        <w:t xml:space="preserve">the period covered by the data, </w:t>
      </w:r>
      <w:r w:rsidR="00C86C1A" w:rsidRPr="00CB738A">
        <w:rPr>
          <w:rFonts w:ascii="Times New Roman" w:hAnsi="Times New Roman" w:cs="Times New Roman" w:hint="eastAsia"/>
          <w:sz w:val="24"/>
        </w:rPr>
        <w:t xml:space="preserve">and the change </w:t>
      </w:r>
      <w:r w:rsidR="00C86C1A" w:rsidRPr="00CB738A">
        <w:rPr>
          <w:rFonts w:ascii="Times New Roman" w:hAnsi="Times New Roman" w:cs="Times New Roman"/>
          <w:sz w:val="24"/>
        </w:rPr>
        <w:t>in</w:t>
      </w:r>
      <w:r w:rsidR="00C86C1A" w:rsidRPr="00CB738A">
        <w:rPr>
          <w:rFonts w:ascii="Times New Roman" w:hAnsi="Times New Roman" w:cs="Times New Roman" w:hint="eastAsia"/>
          <w:sz w:val="24"/>
        </w:rPr>
        <w:t xml:space="preserve"> personal conditions, </w:t>
      </w:r>
      <w:r w:rsidR="00C86C1A" w:rsidRPr="00CB738A">
        <w:rPr>
          <w:rFonts w:ascii="Times New Roman" w:hAnsi="Times New Roman" w:cs="Times New Roman"/>
          <w:sz w:val="24"/>
        </w:rPr>
        <w:t>prima</w:t>
      </w:r>
      <w:r w:rsidR="00D37C4A" w:rsidRPr="00CB738A">
        <w:rPr>
          <w:rFonts w:ascii="Times New Roman" w:hAnsi="Times New Roman" w:cs="Times New Roman" w:hint="eastAsia"/>
          <w:sz w:val="24"/>
        </w:rPr>
        <w:t>r</w:t>
      </w:r>
      <w:r w:rsidR="00C86C1A" w:rsidRPr="00CB738A">
        <w:rPr>
          <w:rFonts w:ascii="Times New Roman" w:hAnsi="Times New Roman" w:cs="Times New Roman"/>
          <w:sz w:val="24"/>
        </w:rPr>
        <w:t>i</w:t>
      </w:r>
      <w:r w:rsidR="00D37C4A" w:rsidRPr="00CB738A">
        <w:rPr>
          <w:rFonts w:ascii="Times New Roman" w:hAnsi="Times New Roman" w:cs="Times New Roman" w:hint="eastAsia"/>
          <w:sz w:val="24"/>
        </w:rPr>
        <w:t xml:space="preserve">ly age and </w:t>
      </w:r>
      <w:r w:rsidR="00016EA9" w:rsidRPr="00CB738A">
        <w:rPr>
          <w:rFonts w:ascii="Times New Roman" w:hAnsi="Times New Roman" w:cs="Times New Roman"/>
          <w:i/>
          <w:sz w:val="24"/>
        </w:rPr>
        <w:t>hukou</w:t>
      </w:r>
      <w:r w:rsidR="00D37C4A" w:rsidRPr="00CB738A">
        <w:rPr>
          <w:rFonts w:ascii="Times New Roman" w:hAnsi="Times New Roman" w:cs="Times New Roman" w:hint="eastAsia"/>
          <w:sz w:val="24"/>
        </w:rPr>
        <w:t xml:space="preserve"> status. </w:t>
      </w:r>
      <w:r w:rsidR="00FE2005" w:rsidRPr="00CB738A">
        <w:rPr>
          <w:rFonts w:ascii="Times New Roman" w:hAnsi="Times New Roman" w:cs="Times New Roman" w:hint="eastAsia"/>
          <w:sz w:val="24"/>
          <w:szCs w:val="24"/>
          <w:lang w:val="en-US"/>
        </w:rPr>
        <w:t>T</w:t>
      </w:r>
      <w:r w:rsidR="006B524B" w:rsidRPr="00CB738A">
        <w:rPr>
          <w:rFonts w:ascii="Times New Roman" w:hAnsi="Times New Roman" w:cs="Times New Roman"/>
          <w:sz w:val="24"/>
          <w:szCs w:val="24"/>
          <w:lang w:val="en-US"/>
        </w:rPr>
        <w:t xml:space="preserve">he respondents </w:t>
      </w:r>
      <w:r w:rsidR="00FE2005" w:rsidRPr="00CB738A">
        <w:rPr>
          <w:rFonts w:ascii="Times New Roman" w:hAnsi="Times New Roman" w:cs="Times New Roman" w:hint="eastAsia"/>
          <w:sz w:val="24"/>
          <w:szCs w:val="24"/>
          <w:lang w:val="en-US"/>
        </w:rPr>
        <w:t xml:space="preserve">in this research are </w:t>
      </w:r>
      <w:proofErr w:type="gramStart"/>
      <w:r w:rsidR="00FE2005" w:rsidRPr="00CB738A">
        <w:rPr>
          <w:rFonts w:ascii="Times New Roman" w:hAnsi="Times New Roman" w:cs="Times New Roman" w:hint="eastAsia"/>
          <w:sz w:val="24"/>
          <w:szCs w:val="24"/>
          <w:lang w:val="en-US"/>
        </w:rPr>
        <w:t>people</w:t>
      </w:r>
      <w:proofErr w:type="gramEnd"/>
      <w:r w:rsidR="00FE2005" w:rsidRPr="00CB738A">
        <w:rPr>
          <w:rFonts w:ascii="Times New Roman" w:hAnsi="Times New Roman" w:cs="Times New Roman" w:hint="eastAsia"/>
          <w:sz w:val="24"/>
          <w:szCs w:val="24"/>
          <w:lang w:val="en-US"/>
        </w:rPr>
        <w:t xml:space="preserve"> aged 55 and above, and </w:t>
      </w:r>
      <w:r w:rsidR="00CF6D8A" w:rsidRPr="00CB738A">
        <w:rPr>
          <w:rFonts w:ascii="Times New Roman" w:hAnsi="Times New Roman" w:cs="Times New Roman"/>
          <w:sz w:val="24"/>
          <w:szCs w:val="24"/>
          <w:lang w:val="en-US"/>
        </w:rPr>
        <w:t xml:space="preserve">only some </w:t>
      </w:r>
      <w:r w:rsidR="00FE2005" w:rsidRPr="00CB738A">
        <w:rPr>
          <w:rFonts w:ascii="Times New Roman" w:hAnsi="Times New Roman" w:cs="Times New Roman" w:hint="eastAsia"/>
          <w:sz w:val="24"/>
          <w:szCs w:val="24"/>
          <w:lang w:val="en-US"/>
        </w:rPr>
        <w:t xml:space="preserve">of them </w:t>
      </w:r>
      <w:r w:rsidR="00CF6D8A" w:rsidRPr="00CB738A">
        <w:rPr>
          <w:rFonts w:ascii="Times New Roman" w:hAnsi="Times New Roman" w:cs="Times New Roman"/>
          <w:sz w:val="24"/>
          <w:szCs w:val="24"/>
          <w:lang w:val="en-US"/>
        </w:rPr>
        <w:t xml:space="preserve">were directly constrained in their fertility decisions </w:t>
      </w:r>
      <w:r w:rsidR="00A74327" w:rsidRPr="00CB738A">
        <w:rPr>
          <w:rFonts w:ascii="Times New Roman" w:hAnsi="Times New Roman" w:cs="Times New Roman"/>
          <w:sz w:val="24"/>
          <w:szCs w:val="24"/>
          <w:lang w:val="en-US"/>
        </w:rPr>
        <w:t>by the OCP</w:t>
      </w:r>
      <w:r w:rsidR="00CF6D8A" w:rsidRPr="00CB738A">
        <w:rPr>
          <w:rFonts w:ascii="Times New Roman" w:hAnsi="Times New Roman" w:cs="Times New Roman"/>
          <w:sz w:val="24"/>
          <w:szCs w:val="24"/>
          <w:lang w:val="en-US"/>
        </w:rPr>
        <w:t>.</w:t>
      </w:r>
      <w:r w:rsidR="0038602A" w:rsidRPr="00CB738A">
        <w:rPr>
          <w:rFonts w:ascii="Times New Roman" w:hAnsi="Times New Roman" w:cs="Times New Roman" w:hint="eastAsia"/>
          <w:sz w:val="24"/>
          <w:szCs w:val="24"/>
          <w:lang w:val="en-US"/>
        </w:rPr>
        <w:t xml:space="preserve"> </w:t>
      </w:r>
      <w:r w:rsidR="00CF6D8A" w:rsidRPr="00CB738A">
        <w:rPr>
          <w:rFonts w:ascii="Times New Roman" w:hAnsi="Times New Roman" w:cs="Times New Roman"/>
          <w:sz w:val="24"/>
          <w:szCs w:val="24"/>
          <w:lang w:val="en-US"/>
        </w:rPr>
        <w:t>T</w:t>
      </w:r>
      <w:r w:rsidR="00CF6D8A" w:rsidRPr="00CB738A">
        <w:rPr>
          <w:rFonts w:ascii="Times New Roman" w:hAnsi="Times New Roman" w:cs="Times New Roman" w:hint="eastAsia"/>
          <w:sz w:val="24"/>
          <w:szCs w:val="24"/>
          <w:lang w:val="en-US"/>
        </w:rPr>
        <w:t>he</w:t>
      </w:r>
      <w:r w:rsidR="00CF6D8A" w:rsidRPr="00CB738A">
        <w:rPr>
          <w:rFonts w:ascii="Times New Roman" w:hAnsi="Times New Roman" w:cs="Times New Roman"/>
          <w:sz w:val="24"/>
          <w:szCs w:val="24"/>
          <w:lang w:val="en-US"/>
        </w:rPr>
        <w:t xml:space="preserve"> others</w:t>
      </w:r>
      <w:r w:rsidR="00CF6D8A" w:rsidRPr="00CB738A">
        <w:rPr>
          <w:rFonts w:ascii="Times New Roman" w:hAnsi="Times New Roman" w:cs="Times New Roman" w:hint="eastAsia"/>
          <w:sz w:val="24"/>
          <w:szCs w:val="24"/>
          <w:lang w:val="en-US"/>
        </w:rPr>
        <w:t xml:space="preserve"> had </w:t>
      </w:r>
      <w:r w:rsidR="00C86C1A" w:rsidRPr="00CB738A">
        <w:rPr>
          <w:rFonts w:ascii="Times New Roman" w:hAnsi="Times New Roman" w:cs="Times New Roman"/>
          <w:sz w:val="24"/>
          <w:szCs w:val="24"/>
          <w:lang w:val="en-US"/>
        </w:rPr>
        <w:t xml:space="preserve">already had </w:t>
      </w:r>
      <w:r w:rsidR="00CF6D8A" w:rsidRPr="00CB738A">
        <w:rPr>
          <w:rFonts w:ascii="Times New Roman" w:hAnsi="Times New Roman" w:cs="Times New Roman" w:hint="eastAsia"/>
          <w:sz w:val="24"/>
          <w:szCs w:val="24"/>
          <w:lang w:val="en-US"/>
        </w:rPr>
        <w:t xml:space="preserve">enough </w:t>
      </w:r>
      <w:r w:rsidR="00CF6D8A" w:rsidRPr="00CB738A">
        <w:rPr>
          <w:rFonts w:ascii="Times New Roman" w:hAnsi="Times New Roman" w:cs="Times New Roman"/>
          <w:sz w:val="24"/>
          <w:szCs w:val="24"/>
          <w:lang w:val="en-US"/>
        </w:rPr>
        <w:t xml:space="preserve">of their child-bearing years elapse </w:t>
      </w:r>
      <w:r w:rsidR="0038602A" w:rsidRPr="00CB738A">
        <w:rPr>
          <w:rFonts w:ascii="Times New Roman" w:hAnsi="Times New Roman" w:cs="Times New Roman" w:hint="eastAsia"/>
          <w:sz w:val="24"/>
          <w:szCs w:val="24"/>
          <w:lang w:val="en-US"/>
        </w:rPr>
        <w:t xml:space="preserve">to </w:t>
      </w:r>
      <w:r w:rsidR="00CF6D8A" w:rsidRPr="00CB738A">
        <w:rPr>
          <w:rFonts w:ascii="Times New Roman" w:hAnsi="Times New Roman" w:cs="Times New Roman"/>
          <w:sz w:val="24"/>
          <w:szCs w:val="24"/>
          <w:lang w:val="en-US"/>
        </w:rPr>
        <w:t xml:space="preserve">have </w:t>
      </w:r>
      <w:r w:rsidR="00C86C1A" w:rsidRPr="00CB738A">
        <w:rPr>
          <w:rFonts w:ascii="Times New Roman" w:hAnsi="Times New Roman" w:cs="Times New Roman"/>
          <w:sz w:val="24"/>
          <w:szCs w:val="24"/>
          <w:lang w:val="en-US"/>
        </w:rPr>
        <w:t xml:space="preserve">time for </w:t>
      </w:r>
      <w:r w:rsidR="00CF6D8A" w:rsidRPr="00CB738A">
        <w:rPr>
          <w:rFonts w:ascii="Times New Roman" w:hAnsi="Times New Roman" w:cs="Times New Roman"/>
          <w:sz w:val="24"/>
          <w:szCs w:val="24"/>
          <w:lang w:val="en-US"/>
        </w:rPr>
        <w:t xml:space="preserve">a second (or more) </w:t>
      </w:r>
      <w:r w:rsidR="00C86C1A" w:rsidRPr="00CB738A">
        <w:rPr>
          <w:rFonts w:ascii="Times New Roman" w:hAnsi="Times New Roman" w:cs="Times New Roman" w:hint="eastAsia"/>
          <w:sz w:val="24"/>
          <w:szCs w:val="24"/>
          <w:lang w:val="en-US"/>
        </w:rPr>
        <w:t>birth</w:t>
      </w:r>
      <w:r w:rsidR="0038602A" w:rsidRPr="00CB738A">
        <w:rPr>
          <w:rFonts w:ascii="Times New Roman" w:hAnsi="Times New Roman" w:cs="Times New Roman" w:hint="eastAsia"/>
          <w:sz w:val="24"/>
          <w:szCs w:val="24"/>
          <w:lang w:val="en-US"/>
        </w:rPr>
        <w:t xml:space="preserve"> before the </w:t>
      </w:r>
      <w:r w:rsidR="00CF6D8A" w:rsidRPr="00CB738A">
        <w:rPr>
          <w:rFonts w:ascii="Times New Roman" w:hAnsi="Times New Roman" w:cs="Times New Roman"/>
          <w:sz w:val="24"/>
          <w:szCs w:val="24"/>
          <w:lang w:val="en-US"/>
        </w:rPr>
        <w:t xml:space="preserve">one-child </w:t>
      </w:r>
      <w:r w:rsidR="0038602A" w:rsidRPr="00CB738A">
        <w:rPr>
          <w:rFonts w:ascii="Times New Roman" w:hAnsi="Times New Roman" w:cs="Times New Roman" w:hint="eastAsia"/>
          <w:sz w:val="24"/>
          <w:szCs w:val="24"/>
          <w:lang w:val="en-US"/>
        </w:rPr>
        <w:t>policy</w:t>
      </w:r>
      <w:r w:rsidR="00FE2005" w:rsidRPr="00CB738A">
        <w:rPr>
          <w:rFonts w:ascii="Times New Roman" w:hAnsi="Times New Roman" w:cs="Times New Roman" w:hint="eastAsia"/>
          <w:sz w:val="24"/>
          <w:szCs w:val="24"/>
          <w:lang w:val="en-US"/>
        </w:rPr>
        <w:t xml:space="preserve"> </w:t>
      </w:r>
      <w:r w:rsidR="00CF6D8A" w:rsidRPr="00CB738A">
        <w:rPr>
          <w:rFonts w:ascii="Times New Roman" w:hAnsi="Times New Roman" w:cs="Times New Roman"/>
          <w:sz w:val="24"/>
          <w:szCs w:val="24"/>
          <w:lang w:val="en-US"/>
        </w:rPr>
        <w:t>was introduced</w:t>
      </w:r>
      <w:r w:rsidR="00FE2005" w:rsidRPr="00CB738A">
        <w:rPr>
          <w:rFonts w:ascii="Times New Roman" w:hAnsi="Times New Roman" w:cs="Times New Roman" w:hint="eastAsia"/>
          <w:sz w:val="24"/>
          <w:szCs w:val="24"/>
          <w:lang w:val="en-US"/>
        </w:rPr>
        <w:t>. T</w:t>
      </w:r>
      <w:r w:rsidR="006B524B" w:rsidRPr="00CB738A">
        <w:rPr>
          <w:rFonts w:ascii="Times New Roman" w:hAnsi="Times New Roman" w:cs="Times New Roman"/>
          <w:sz w:val="24"/>
          <w:szCs w:val="24"/>
          <w:lang w:val="en-US"/>
        </w:rPr>
        <w:t>heir adult children</w:t>
      </w:r>
      <w:r w:rsidR="00FE2005" w:rsidRPr="00CB738A">
        <w:rPr>
          <w:rFonts w:ascii="Times New Roman" w:hAnsi="Times New Roman" w:cs="Times New Roman" w:hint="eastAsia"/>
          <w:sz w:val="24"/>
          <w:szCs w:val="24"/>
          <w:lang w:val="en-US"/>
        </w:rPr>
        <w:t>, on the other hand,</w:t>
      </w:r>
      <w:r w:rsidR="006B524B" w:rsidRPr="00CB738A">
        <w:rPr>
          <w:rFonts w:ascii="Times New Roman" w:hAnsi="Times New Roman" w:cs="Times New Roman"/>
          <w:sz w:val="24"/>
          <w:szCs w:val="24"/>
          <w:lang w:val="en-US"/>
        </w:rPr>
        <w:t xml:space="preserve"> are all covered by the </w:t>
      </w:r>
      <w:r w:rsidR="00CF6D8A" w:rsidRPr="00CB738A">
        <w:rPr>
          <w:rFonts w:ascii="Times New Roman" w:hAnsi="Times New Roman" w:cs="Times New Roman"/>
          <w:sz w:val="24"/>
          <w:szCs w:val="24"/>
          <w:lang w:val="en-US"/>
        </w:rPr>
        <w:t xml:space="preserve">OCP </w:t>
      </w:r>
      <w:r w:rsidR="00890884" w:rsidRPr="00CB738A">
        <w:rPr>
          <w:rFonts w:ascii="Times New Roman" w:hAnsi="Times New Roman" w:cs="Times New Roman" w:hint="eastAsia"/>
          <w:sz w:val="24"/>
          <w:szCs w:val="24"/>
          <w:lang w:val="en-US"/>
        </w:rPr>
        <w:t>during</w:t>
      </w:r>
      <w:r w:rsidR="00A74327" w:rsidRPr="00CB738A">
        <w:rPr>
          <w:rFonts w:ascii="Times New Roman" w:hAnsi="Times New Roman" w:cs="Times New Roman"/>
          <w:sz w:val="24"/>
          <w:szCs w:val="24"/>
          <w:lang w:val="en-US"/>
        </w:rPr>
        <w:t xml:space="preserve"> their child-bearing </w:t>
      </w:r>
      <w:r w:rsidR="00890884" w:rsidRPr="00CB738A">
        <w:rPr>
          <w:rFonts w:ascii="Times New Roman" w:hAnsi="Times New Roman" w:cs="Times New Roman" w:hint="eastAsia"/>
          <w:sz w:val="24"/>
          <w:szCs w:val="24"/>
          <w:lang w:val="en-US"/>
        </w:rPr>
        <w:t>period</w:t>
      </w:r>
      <w:r w:rsidR="00CF6D8A" w:rsidRPr="00CB738A">
        <w:rPr>
          <w:rFonts w:ascii="Times New Roman" w:hAnsi="Times New Roman" w:cs="Times New Roman"/>
          <w:sz w:val="24"/>
          <w:szCs w:val="24"/>
          <w:lang w:val="en-US"/>
        </w:rPr>
        <w:t xml:space="preserve"> and so the combination of these two variables should be relevant to the number of grandchildren</w:t>
      </w:r>
      <w:r w:rsidR="00A74327" w:rsidRPr="00CB738A">
        <w:rPr>
          <w:rFonts w:ascii="Times New Roman" w:hAnsi="Times New Roman" w:cs="Times New Roman"/>
          <w:sz w:val="24"/>
          <w:szCs w:val="24"/>
          <w:lang w:val="en-US"/>
        </w:rPr>
        <w:t xml:space="preserve">. </w:t>
      </w:r>
      <w:r w:rsidR="00CF6D8A" w:rsidRPr="00CB738A">
        <w:rPr>
          <w:rFonts w:ascii="Times New Roman" w:hAnsi="Times New Roman" w:cs="Times New Roman"/>
          <w:sz w:val="24"/>
          <w:szCs w:val="24"/>
          <w:lang w:val="en-US"/>
        </w:rPr>
        <w:t>Moreover, t</w:t>
      </w:r>
      <w:r w:rsidR="00890884" w:rsidRPr="00CB738A">
        <w:rPr>
          <w:rFonts w:ascii="Times New Roman" w:hAnsi="Times New Roman" w:cs="Times New Roman"/>
          <w:sz w:val="24"/>
          <w:szCs w:val="24"/>
          <w:lang w:val="en-US"/>
        </w:rPr>
        <w:t>h</w:t>
      </w:r>
      <w:r w:rsidR="00890884" w:rsidRPr="00CB738A">
        <w:rPr>
          <w:rFonts w:ascii="Times New Roman" w:hAnsi="Times New Roman" w:cs="Times New Roman" w:hint="eastAsia"/>
          <w:sz w:val="24"/>
          <w:szCs w:val="24"/>
          <w:lang w:val="en-US"/>
        </w:rPr>
        <w:t>e values of the</w:t>
      </w:r>
      <w:r w:rsidR="00CF6D8A" w:rsidRPr="00CB738A">
        <w:rPr>
          <w:rFonts w:ascii="Times New Roman" w:hAnsi="Times New Roman" w:cs="Times New Roman"/>
          <w:sz w:val="24"/>
          <w:szCs w:val="24"/>
          <w:lang w:val="en-US"/>
        </w:rPr>
        <w:t>se</w:t>
      </w:r>
      <w:r w:rsidR="00890884" w:rsidRPr="00CB738A">
        <w:rPr>
          <w:rFonts w:ascii="Times New Roman" w:hAnsi="Times New Roman" w:cs="Times New Roman" w:hint="eastAsia"/>
          <w:sz w:val="24"/>
          <w:szCs w:val="24"/>
          <w:lang w:val="en-US"/>
        </w:rPr>
        <w:t xml:space="preserve"> two </w:t>
      </w:r>
      <w:r w:rsidR="00CF6D8A" w:rsidRPr="00CB738A">
        <w:rPr>
          <w:rFonts w:ascii="Times New Roman" w:hAnsi="Times New Roman" w:cs="Times New Roman"/>
          <w:sz w:val="24"/>
          <w:szCs w:val="24"/>
          <w:lang w:val="en-US"/>
        </w:rPr>
        <w:t xml:space="preserve">instrumental </w:t>
      </w:r>
      <w:r w:rsidR="00890884" w:rsidRPr="00CB738A">
        <w:rPr>
          <w:rFonts w:ascii="Times New Roman" w:hAnsi="Times New Roman" w:cs="Times New Roman" w:hint="eastAsia"/>
          <w:sz w:val="24"/>
          <w:szCs w:val="24"/>
          <w:lang w:val="en-US"/>
        </w:rPr>
        <w:t>variables</w:t>
      </w:r>
      <w:r w:rsidR="00CF6D8A" w:rsidRPr="00CB738A">
        <w:rPr>
          <w:rFonts w:ascii="Times New Roman" w:hAnsi="Times New Roman" w:cs="Times New Roman"/>
          <w:sz w:val="24"/>
          <w:szCs w:val="24"/>
          <w:lang w:val="en-US"/>
        </w:rPr>
        <w:t xml:space="preserve"> </w:t>
      </w:r>
      <w:r w:rsidR="00890884" w:rsidRPr="00CB738A">
        <w:rPr>
          <w:rFonts w:ascii="Times New Roman" w:hAnsi="Times New Roman" w:cs="Times New Roman" w:hint="eastAsia"/>
          <w:sz w:val="24"/>
          <w:szCs w:val="24"/>
          <w:lang w:val="en-US"/>
        </w:rPr>
        <w:t xml:space="preserve">are not affected by the </w:t>
      </w:r>
      <w:r w:rsidR="00890884" w:rsidRPr="00CB738A">
        <w:rPr>
          <w:rFonts w:ascii="Times New Roman" w:hAnsi="Times New Roman" w:cs="Times New Roman"/>
          <w:sz w:val="24"/>
          <w:szCs w:val="24"/>
          <w:lang w:val="en-US"/>
        </w:rPr>
        <w:t>health</w:t>
      </w:r>
      <w:r w:rsidR="00890884" w:rsidRPr="00CB738A">
        <w:rPr>
          <w:rFonts w:ascii="Times New Roman" w:hAnsi="Times New Roman" w:cs="Times New Roman" w:hint="eastAsia"/>
          <w:sz w:val="24"/>
          <w:szCs w:val="24"/>
          <w:lang w:val="en-US"/>
        </w:rPr>
        <w:t xml:space="preserve"> outcomes of the </w:t>
      </w:r>
      <w:r w:rsidR="00CF6D8A" w:rsidRPr="00CB738A">
        <w:rPr>
          <w:rFonts w:ascii="Times New Roman" w:hAnsi="Times New Roman" w:cs="Times New Roman"/>
          <w:sz w:val="24"/>
          <w:szCs w:val="24"/>
          <w:lang w:val="en-US"/>
        </w:rPr>
        <w:t xml:space="preserve">elderly </w:t>
      </w:r>
      <w:r w:rsidR="00890884" w:rsidRPr="00CB738A">
        <w:rPr>
          <w:rFonts w:ascii="Times New Roman" w:hAnsi="Times New Roman" w:cs="Times New Roman" w:hint="eastAsia"/>
          <w:sz w:val="24"/>
          <w:szCs w:val="24"/>
          <w:lang w:val="en-US"/>
        </w:rPr>
        <w:t>respondents</w:t>
      </w:r>
      <w:r w:rsidR="00CF6D8A" w:rsidRPr="00CB738A">
        <w:rPr>
          <w:rFonts w:ascii="Times New Roman" w:hAnsi="Times New Roman" w:cs="Times New Roman"/>
          <w:sz w:val="24"/>
          <w:szCs w:val="24"/>
          <w:lang w:val="en-US"/>
        </w:rPr>
        <w:t xml:space="preserve">, and they have </w:t>
      </w:r>
      <w:r w:rsidR="001F57D4" w:rsidRPr="00CB738A">
        <w:rPr>
          <w:rFonts w:ascii="Times New Roman" w:hAnsi="Times New Roman" w:cs="Times New Roman" w:hint="eastAsia"/>
          <w:sz w:val="24"/>
          <w:szCs w:val="24"/>
          <w:lang w:val="en-US"/>
        </w:rPr>
        <w:t xml:space="preserve">no direct </w:t>
      </w:r>
      <w:r w:rsidR="00CF6D8A" w:rsidRPr="00CB738A">
        <w:rPr>
          <w:rFonts w:ascii="Times New Roman" w:hAnsi="Times New Roman" w:cs="Times New Roman"/>
          <w:sz w:val="24"/>
          <w:szCs w:val="24"/>
          <w:lang w:val="en-US"/>
        </w:rPr>
        <w:t xml:space="preserve">effect on the </w:t>
      </w:r>
      <w:r w:rsidR="001F57D4" w:rsidRPr="00CB738A">
        <w:rPr>
          <w:rFonts w:ascii="Times New Roman" w:hAnsi="Times New Roman" w:cs="Times New Roman" w:hint="eastAsia"/>
          <w:sz w:val="24"/>
          <w:szCs w:val="24"/>
          <w:lang w:val="en-US"/>
        </w:rPr>
        <w:t xml:space="preserve">health </w:t>
      </w:r>
      <w:r w:rsidR="001F57D4" w:rsidRPr="00CB738A">
        <w:rPr>
          <w:rFonts w:ascii="Times New Roman" w:hAnsi="Times New Roman" w:cs="Times New Roman"/>
          <w:sz w:val="24"/>
          <w:szCs w:val="24"/>
          <w:lang w:val="en-US"/>
        </w:rPr>
        <w:t>outcomes</w:t>
      </w:r>
      <w:r w:rsidR="001F57D4" w:rsidRPr="00CB738A">
        <w:rPr>
          <w:rFonts w:ascii="Times New Roman" w:hAnsi="Times New Roman" w:cs="Times New Roman" w:hint="eastAsia"/>
          <w:sz w:val="24"/>
          <w:szCs w:val="24"/>
          <w:lang w:val="en-US"/>
        </w:rPr>
        <w:t xml:space="preserve"> </w:t>
      </w:r>
      <w:r w:rsidR="00CF6D8A" w:rsidRPr="00CB738A">
        <w:rPr>
          <w:rFonts w:ascii="Times New Roman" w:hAnsi="Times New Roman" w:cs="Times New Roman"/>
          <w:sz w:val="24"/>
          <w:szCs w:val="24"/>
          <w:lang w:val="en-US"/>
        </w:rPr>
        <w:t xml:space="preserve">of the elderly respondents </w:t>
      </w:r>
      <w:r w:rsidR="001F57D4" w:rsidRPr="00CB738A">
        <w:rPr>
          <w:rFonts w:ascii="Times New Roman" w:hAnsi="Times New Roman" w:cs="Times New Roman" w:hint="eastAsia"/>
          <w:sz w:val="24"/>
          <w:szCs w:val="24"/>
          <w:lang w:val="en-US"/>
        </w:rPr>
        <w:t xml:space="preserve">other than through the </w:t>
      </w:r>
      <w:r w:rsidR="00CF6D8A" w:rsidRPr="00CB738A">
        <w:rPr>
          <w:rFonts w:ascii="Times New Roman" w:hAnsi="Times New Roman" w:cs="Times New Roman"/>
          <w:sz w:val="24"/>
          <w:szCs w:val="24"/>
          <w:lang w:val="en-US"/>
        </w:rPr>
        <w:t xml:space="preserve">channel of the </w:t>
      </w:r>
      <w:r w:rsidR="00CF6D8A" w:rsidRPr="00CB738A">
        <w:rPr>
          <w:rFonts w:ascii="Times New Roman" w:hAnsi="Times New Roman" w:cs="Times New Roman" w:hint="eastAsia"/>
          <w:sz w:val="24"/>
          <w:szCs w:val="24"/>
          <w:lang w:val="en-US"/>
        </w:rPr>
        <w:t>number of grandchildren.</w:t>
      </w:r>
      <w:r w:rsidR="00CF6D8A" w:rsidRPr="00CB738A">
        <w:rPr>
          <w:rFonts w:ascii="Times New Roman" w:hAnsi="Times New Roman" w:cs="Times New Roman"/>
          <w:sz w:val="24"/>
          <w:szCs w:val="24"/>
          <w:lang w:val="en-US"/>
        </w:rPr>
        <w:t xml:space="preserve"> Likewise, t</w:t>
      </w:r>
      <w:r w:rsidR="0038602A" w:rsidRPr="00CB738A">
        <w:rPr>
          <w:rFonts w:ascii="Times New Roman" w:hAnsi="Times New Roman" w:cs="Times New Roman" w:hint="eastAsia"/>
          <w:sz w:val="24"/>
          <w:szCs w:val="24"/>
          <w:lang w:val="en-US"/>
        </w:rPr>
        <w:t xml:space="preserve">he community OCP strength is a measure </w:t>
      </w:r>
      <w:r w:rsidR="00CF6D8A" w:rsidRPr="00CB738A">
        <w:rPr>
          <w:rFonts w:ascii="Times New Roman" w:hAnsi="Times New Roman" w:cs="Times New Roman"/>
          <w:sz w:val="24"/>
          <w:szCs w:val="24"/>
          <w:lang w:val="en-US"/>
        </w:rPr>
        <w:t xml:space="preserve">that is </w:t>
      </w:r>
      <w:r w:rsidR="00CF6D8A" w:rsidRPr="00CB738A">
        <w:rPr>
          <w:rFonts w:ascii="Times New Roman" w:hAnsi="Times New Roman" w:cs="Times New Roman" w:hint="eastAsia"/>
          <w:sz w:val="24"/>
          <w:szCs w:val="24"/>
          <w:lang w:val="en-US"/>
        </w:rPr>
        <w:t xml:space="preserve">calculated based on all </w:t>
      </w:r>
      <w:r w:rsidR="00D865E6" w:rsidRPr="00CB738A">
        <w:rPr>
          <w:rFonts w:ascii="Times New Roman" w:hAnsi="Times New Roman" w:cs="Times New Roman"/>
          <w:sz w:val="24"/>
          <w:szCs w:val="24"/>
          <w:lang w:val="en-US"/>
        </w:rPr>
        <w:t xml:space="preserve">local </w:t>
      </w:r>
      <w:r w:rsidR="00CF6D8A" w:rsidRPr="00CB738A">
        <w:rPr>
          <w:rFonts w:ascii="Times New Roman" w:hAnsi="Times New Roman" w:cs="Times New Roman" w:hint="eastAsia"/>
          <w:sz w:val="24"/>
          <w:szCs w:val="24"/>
          <w:lang w:val="en-US"/>
        </w:rPr>
        <w:t xml:space="preserve">women </w:t>
      </w:r>
      <w:r w:rsidR="00CF6D8A" w:rsidRPr="00CB738A">
        <w:rPr>
          <w:rFonts w:ascii="Times New Roman" w:hAnsi="Times New Roman" w:cs="Times New Roman"/>
          <w:sz w:val="24"/>
          <w:szCs w:val="24"/>
          <w:lang w:val="en-US"/>
        </w:rPr>
        <w:t>of</w:t>
      </w:r>
      <w:r w:rsidR="006F24DF" w:rsidRPr="00CB738A">
        <w:rPr>
          <w:rFonts w:ascii="Times New Roman" w:hAnsi="Times New Roman" w:cs="Times New Roman" w:hint="eastAsia"/>
          <w:sz w:val="24"/>
          <w:szCs w:val="24"/>
          <w:lang w:val="en-US"/>
        </w:rPr>
        <w:t xml:space="preserve"> child-bearing age</w:t>
      </w:r>
      <w:r w:rsidR="0038602A" w:rsidRPr="00CB738A">
        <w:rPr>
          <w:rFonts w:ascii="Times New Roman" w:hAnsi="Times New Roman" w:cs="Times New Roman"/>
          <w:sz w:val="24"/>
          <w:szCs w:val="24"/>
          <w:lang w:val="en-US"/>
        </w:rPr>
        <w:t>, which is clear</w:t>
      </w:r>
      <w:r w:rsidR="0038602A" w:rsidRPr="00CB738A">
        <w:rPr>
          <w:rFonts w:ascii="Times New Roman" w:hAnsi="Times New Roman" w:cs="Times New Roman" w:hint="eastAsia"/>
          <w:sz w:val="24"/>
          <w:szCs w:val="24"/>
          <w:lang w:val="en-US"/>
        </w:rPr>
        <w:t>ly exogen</w:t>
      </w:r>
      <w:r w:rsidR="00AF33B5" w:rsidRPr="00CB738A">
        <w:rPr>
          <w:rFonts w:ascii="Times New Roman" w:hAnsi="Times New Roman" w:cs="Times New Roman" w:hint="eastAsia"/>
          <w:sz w:val="24"/>
          <w:szCs w:val="24"/>
          <w:lang w:val="en-US"/>
        </w:rPr>
        <w:t xml:space="preserve">ous </w:t>
      </w:r>
      <w:r w:rsidR="00CF6D8A" w:rsidRPr="00CB738A">
        <w:rPr>
          <w:rFonts w:ascii="Times New Roman" w:hAnsi="Times New Roman" w:cs="Times New Roman"/>
          <w:sz w:val="24"/>
          <w:szCs w:val="24"/>
          <w:lang w:val="en-US"/>
        </w:rPr>
        <w:t xml:space="preserve">to any individual respondent </w:t>
      </w:r>
      <w:r w:rsidR="00AF33B5" w:rsidRPr="00CB738A">
        <w:rPr>
          <w:rFonts w:ascii="Times New Roman" w:hAnsi="Times New Roman" w:cs="Times New Roman" w:hint="eastAsia"/>
          <w:sz w:val="24"/>
          <w:szCs w:val="24"/>
          <w:lang w:val="en-US"/>
        </w:rPr>
        <w:t xml:space="preserve">and will not be affecting the </w:t>
      </w:r>
      <w:r w:rsidR="00CF6D8A" w:rsidRPr="00CB738A">
        <w:rPr>
          <w:rFonts w:ascii="Times New Roman" w:hAnsi="Times New Roman" w:cs="Times New Roman"/>
          <w:sz w:val="24"/>
          <w:szCs w:val="24"/>
          <w:lang w:val="en-US"/>
        </w:rPr>
        <w:t xml:space="preserve">health </w:t>
      </w:r>
      <w:r w:rsidR="00CF6D8A" w:rsidRPr="00CB738A">
        <w:rPr>
          <w:rFonts w:ascii="Times New Roman" w:hAnsi="Times New Roman" w:cs="Times New Roman" w:hint="eastAsia"/>
          <w:sz w:val="24"/>
          <w:szCs w:val="24"/>
          <w:lang w:val="en-US"/>
        </w:rPr>
        <w:t xml:space="preserve">outcomes except through </w:t>
      </w:r>
      <w:r w:rsidR="00AF33B5" w:rsidRPr="00CB738A">
        <w:rPr>
          <w:rFonts w:ascii="Times New Roman" w:hAnsi="Times New Roman" w:cs="Times New Roman" w:hint="eastAsia"/>
          <w:sz w:val="24"/>
          <w:szCs w:val="24"/>
          <w:lang w:val="en-US"/>
        </w:rPr>
        <w:t>fertility.</w:t>
      </w:r>
      <w:r w:rsidR="00CF6D8A" w:rsidRPr="00CB738A">
        <w:rPr>
          <w:rFonts w:ascii="Times New Roman" w:hAnsi="Times New Roman" w:cs="Times New Roman"/>
          <w:sz w:val="24"/>
          <w:szCs w:val="24"/>
          <w:lang w:val="en-US"/>
        </w:rPr>
        <w:t xml:space="preserve"> In other words, </w:t>
      </w:r>
      <w:proofErr w:type="spellStart"/>
      <w:r w:rsidR="00CF6D8A" w:rsidRPr="00CB738A">
        <w:rPr>
          <w:rFonts w:ascii="Times New Roman" w:hAnsi="Times New Roman" w:cs="Times New Roman"/>
          <w:i/>
          <w:iCs/>
          <w:sz w:val="24"/>
          <w:szCs w:val="24"/>
          <w:lang w:val="en-US"/>
        </w:rPr>
        <w:t>E</w:t>
      </w:r>
      <w:r w:rsidR="00CF6D8A" w:rsidRPr="00CB738A">
        <w:rPr>
          <w:rFonts w:ascii="Times New Roman" w:hAnsi="Times New Roman" w:cs="Times New Roman"/>
          <w:i/>
          <w:iCs/>
          <w:sz w:val="24"/>
          <w:szCs w:val="24"/>
          <w:vertAlign w:val="subscript"/>
          <w:lang w:val="en-US"/>
        </w:rPr>
        <w:t>r</w:t>
      </w:r>
      <w:proofErr w:type="spellEnd"/>
      <w:r w:rsidR="00CF6D8A" w:rsidRPr="00CB738A">
        <w:rPr>
          <w:rFonts w:ascii="Times New Roman" w:hAnsi="Times New Roman" w:cs="Times New Roman"/>
          <w:sz w:val="24"/>
          <w:szCs w:val="24"/>
          <w:lang w:val="en-US"/>
        </w:rPr>
        <w:t xml:space="preserve">, </w:t>
      </w:r>
      <w:proofErr w:type="spellStart"/>
      <w:r w:rsidR="00CF6D8A" w:rsidRPr="00CB738A">
        <w:rPr>
          <w:rFonts w:ascii="Times New Roman" w:hAnsi="Times New Roman" w:cs="Times New Roman"/>
          <w:i/>
          <w:iCs/>
          <w:sz w:val="24"/>
          <w:szCs w:val="24"/>
          <w:lang w:val="en-US"/>
        </w:rPr>
        <w:t>E</w:t>
      </w:r>
      <w:r w:rsidR="00CF6D8A" w:rsidRPr="00CB738A">
        <w:rPr>
          <w:rFonts w:ascii="Times New Roman" w:hAnsi="Times New Roman" w:cs="Times New Roman"/>
          <w:i/>
          <w:iCs/>
          <w:sz w:val="24"/>
          <w:szCs w:val="24"/>
          <w:vertAlign w:val="subscript"/>
          <w:lang w:val="en-US"/>
        </w:rPr>
        <w:t>k</w:t>
      </w:r>
      <w:proofErr w:type="spellEnd"/>
      <w:r w:rsidR="00CF6D8A" w:rsidRPr="00CB738A">
        <w:rPr>
          <w:rFonts w:ascii="Times New Roman" w:hAnsi="Times New Roman" w:cs="Times New Roman"/>
          <w:sz w:val="24"/>
          <w:szCs w:val="24"/>
          <w:lang w:val="en-US"/>
        </w:rPr>
        <w:t xml:space="preserve">, and </w:t>
      </w:r>
      <w:proofErr w:type="spellStart"/>
      <w:r w:rsidR="00CF6D8A" w:rsidRPr="00CB738A">
        <w:rPr>
          <w:rFonts w:ascii="Times New Roman" w:hAnsi="Times New Roman" w:cs="Times New Roman"/>
          <w:i/>
          <w:iCs/>
          <w:sz w:val="24"/>
          <w:szCs w:val="24"/>
          <w:lang w:val="en-US"/>
        </w:rPr>
        <w:t>E</w:t>
      </w:r>
      <w:r w:rsidR="00CF6D8A" w:rsidRPr="00CB738A">
        <w:rPr>
          <w:rFonts w:ascii="Times New Roman" w:hAnsi="Times New Roman" w:cs="Times New Roman"/>
          <w:i/>
          <w:iCs/>
          <w:sz w:val="24"/>
          <w:szCs w:val="24"/>
          <w:vertAlign w:val="subscript"/>
          <w:lang w:val="en-US"/>
        </w:rPr>
        <w:t>c</w:t>
      </w:r>
      <w:proofErr w:type="spellEnd"/>
      <w:r w:rsidR="00CF6D8A" w:rsidRPr="00CB738A">
        <w:rPr>
          <w:rFonts w:ascii="Times New Roman" w:hAnsi="Times New Roman" w:cs="Times New Roman"/>
          <w:sz w:val="24"/>
          <w:szCs w:val="24"/>
          <w:lang w:val="en-US"/>
        </w:rPr>
        <w:t xml:space="preserve"> should all meet the requirements of valid instrumental variables.</w:t>
      </w:r>
      <w:r w:rsidR="00AF33B5" w:rsidRPr="00CB738A">
        <w:rPr>
          <w:rFonts w:ascii="Times New Roman" w:hAnsi="Times New Roman" w:cs="Times New Roman" w:hint="eastAsia"/>
          <w:sz w:val="24"/>
          <w:szCs w:val="24"/>
          <w:lang w:val="en-US"/>
        </w:rPr>
        <w:t xml:space="preserve"> </w:t>
      </w:r>
    </w:p>
    <w:p w:rsidR="0044462D" w:rsidRPr="00CB738A" w:rsidRDefault="0044462D" w:rsidP="00CB738A">
      <w:pPr>
        <w:autoSpaceDE w:val="0"/>
        <w:autoSpaceDN w:val="0"/>
        <w:adjustRightInd w:val="0"/>
        <w:snapToGrid w:val="0"/>
        <w:spacing w:line="288" w:lineRule="auto"/>
        <w:ind w:firstLine="720"/>
        <w:contextualSpacing/>
        <w:jc w:val="both"/>
        <w:rPr>
          <w:rFonts w:ascii="Times New Roman" w:hAnsi="Times New Roman" w:cs="Times New Roman"/>
          <w:sz w:val="24"/>
          <w:szCs w:val="24"/>
          <w:lang w:val="en-US"/>
        </w:rPr>
      </w:pPr>
    </w:p>
    <w:p w:rsidR="0062001C" w:rsidRDefault="00866A28" w:rsidP="00AF672E">
      <w:pPr>
        <w:widowControl w:val="0"/>
        <w:autoSpaceDE w:val="0"/>
        <w:autoSpaceDN w:val="0"/>
        <w:adjustRightInd w:val="0"/>
        <w:snapToGrid w:val="0"/>
        <w:spacing w:line="288" w:lineRule="auto"/>
        <w:ind w:firstLine="567"/>
        <w:contextualSpacing/>
        <w:jc w:val="both"/>
        <w:rPr>
          <w:rFonts w:ascii="Times New Roman" w:hAnsi="Times New Roman" w:cs="Times New Roman"/>
          <w:sz w:val="24"/>
          <w:szCs w:val="24"/>
          <w:lang w:val="en-US"/>
        </w:rPr>
      </w:pPr>
      <w:r w:rsidRPr="00CB738A">
        <w:rPr>
          <w:rFonts w:ascii="Times New Roman" w:hAnsi="Times New Roman" w:cs="Times New Roman" w:hint="eastAsia"/>
          <w:sz w:val="24"/>
          <w:szCs w:val="24"/>
          <w:lang w:val="en-US"/>
        </w:rPr>
        <w:t>The first stage regression</w:t>
      </w:r>
      <w:r w:rsidR="00D259CC" w:rsidRPr="00CB738A">
        <w:rPr>
          <w:rFonts w:ascii="Times New Roman" w:hAnsi="Times New Roman" w:cs="Times New Roman"/>
          <w:sz w:val="24"/>
          <w:szCs w:val="24"/>
          <w:lang w:val="en-US"/>
        </w:rPr>
        <w:t xml:space="preserve">, which is estimated using </w:t>
      </w:r>
      <w:r w:rsidR="00D135D6" w:rsidRPr="00CB738A">
        <w:rPr>
          <w:rFonts w:ascii="Times New Roman" w:hAnsi="Times New Roman" w:cs="Times New Roman" w:hint="eastAsia"/>
          <w:sz w:val="24"/>
          <w:szCs w:val="24"/>
          <w:lang w:val="en-US"/>
        </w:rPr>
        <w:t>OLS</w:t>
      </w:r>
      <w:r w:rsidR="00A84919" w:rsidRPr="00CB738A">
        <w:rPr>
          <w:rFonts w:ascii="Times New Roman" w:hAnsi="Times New Roman" w:cs="Times New Roman" w:hint="eastAsia"/>
          <w:sz w:val="24"/>
          <w:szCs w:val="24"/>
          <w:lang w:val="en-US"/>
        </w:rPr>
        <w:t xml:space="preserve">, where </w:t>
      </w:r>
      <w:r w:rsidR="008E6A9A" w:rsidRPr="00CB738A">
        <w:rPr>
          <w:rFonts w:ascii="Times New Roman" w:hAnsi="Times New Roman" w:cs="Times New Roman"/>
          <w:bCs/>
          <w:i/>
          <w:sz w:val="24"/>
          <w:szCs w:val="24"/>
          <w:lang w:val="en-US"/>
        </w:rPr>
        <w:t>G,</w:t>
      </w:r>
      <w:r w:rsidR="008E6A9A" w:rsidRPr="00CB738A">
        <w:rPr>
          <w:rFonts w:ascii="Times New Roman" w:hAnsi="Times New Roman" w:cs="Times New Roman"/>
          <w:b/>
          <w:i/>
          <w:sz w:val="24"/>
          <w:szCs w:val="24"/>
          <w:lang w:val="en-US"/>
        </w:rPr>
        <w:t xml:space="preserve"> X</w:t>
      </w:r>
      <w:r w:rsidR="008E6A9A" w:rsidRPr="00CB738A">
        <w:rPr>
          <w:rFonts w:ascii="Times New Roman" w:hAnsi="Times New Roman" w:cs="Times New Roman"/>
          <w:sz w:val="24"/>
          <w:szCs w:val="24"/>
          <w:lang w:val="en-US"/>
        </w:rPr>
        <w:t xml:space="preserve"> and </w:t>
      </w:r>
      <w:r w:rsidR="008E6A9A" w:rsidRPr="00CB738A">
        <w:rPr>
          <w:rFonts w:ascii="Times New Roman" w:hAnsi="Times New Roman" w:cs="Times New Roman"/>
          <w:b/>
          <w:i/>
          <w:sz w:val="24"/>
          <w:szCs w:val="24"/>
          <w:lang w:val="en-US"/>
        </w:rPr>
        <w:t>Z</w:t>
      </w:r>
      <w:r w:rsidR="008E6A9A" w:rsidRPr="00CB738A">
        <w:rPr>
          <w:rFonts w:ascii="Times New Roman" w:hAnsi="Times New Roman" w:cs="Times New Roman"/>
          <w:sz w:val="24"/>
          <w:szCs w:val="24"/>
          <w:lang w:val="en-US"/>
        </w:rPr>
        <w:t xml:space="preserve"> are as defined in equation (1) and </w:t>
      </w:r>
      <w:r w:rsidR="00A84919" w:rsidRPr="00CB738A">
        <w:rPr>
          <w:rFonts w:ascii="Times New Roman" w:hAnsi="Times New Roman" w:cs="Times New Roman" w:hint="eastAsia"/>
          <w:b/>
          <w:i/>
          <w:sz w:val="24"/>
          <w:szCs w:val="24"/>
          <w:lang w:val="en-US"/>
        </w:rPr>
        <w:t>OCP</w:t>
      </w:r>
      <w:r w:rsidR="00A84919" w:rsidRPr="00CB738A">
        <w:rPr>
          <w:rFonts w:ascii="Times New Roman" w:hAnsi="Times New Roman" w:cs="Times New Roman" w:hint="eastAsia"/>
          <w:sz w:val="24"/>
          <w:szCs w:val="24"/>
          <w:lang w:val="en-US"/>
        </w:rPr>
        <w:t xml:space="preserve"> is the</w:t>
      </w:r>
      <w:r w:rsidR="00D259CC" w:rsidRPr="00CB738A">
        <w:rPr>
          <w:rFonts w:ascii="Times New Roman" w:hAnsi="Times New Roman" w:cs="Times New Roman" w:hint="eastAsia"/>
          <w:sz w:val="24"/>
          <w:szCs w:val="24"/>
          <w:lang w:val="en-US"/>
        </w:rPr>
        <w:t xml:space="preserve"> vector of the three </w:t>
      </w:r>
      <w:r w:rsidR="00D259CC" w:rsidRPr="00CB738A">
        <w:rPr>
          <w:rFonts w:ascii="Times New Roman" w:hAnsi="Times New Roman" w:cs="Times New Roman"/>
          <w:sz w:val="24"/>
          <w:szCs w:val="24"/>
          <w:lang w:val="en-US"/>
        </w:rPr>
        <w:t>instrumental variables described above, is as follows:</w:t>
      </w:r>
    </w:p>
    <w:p w:rsidR="0044462D" w:rsidRPr="00CB738A" w:rsidRDefault="0044462D" w:rsidP="00CB738A">
      <w:pPr>
        <w:widowControl w:val="0"/>
        <w:autoSpaceDE w:val="0"/>
        <w:autoSpaceDN w:val="0"/>
        <w:adjustRightInd w:val="0"/>
        <w:snapToGrid w:val="0"/>
        <w:spacing w:line="288" w:lineRule="auto"/>
        <w:ind w:firstLine="720"/>
        <w:contextualSpacing/>
        <w:jc w:val="both"/>
        <w:rPr>
          <w:rFonts w:ascii="Times New Roman" w:hAnsi="Times New Roman" w:cs="Times New Roman"/>
          <w:sz w:val="24"/>
          <w:szCs w:val="24"/>
          <w:lang w:val="en-US"/>
        </w:rPr>
      </w:pPr>
    </w:p>
    <w:p w:rsidR="00A84919" w:rsidRPr="00DD0766" w:rsidRDefault="00A84919" w:rsidP="00CB738A">
      <w:pPr>
        <w:autoSpaceDE w:val="0"/>
        <w:autoSpaceDN w:val="0"/>
        <w:adjustRightInd w:val="0"/>
        <w:snapToGrid w:val="0"/>
        <w:spacing w:line="288" w:lineRule="auto"/>
        <w:contextualSpacing/>
        <w:jc w:val="right"/>
        <w:rPr>
          <w:rFonts w:ascii="Times New Roman" w:hAnsi="Times New Roman" w:cs="Times New Roman"/>
        </w:rPr>
      </w:pPr>
      <m:oMath>
        <m:r>
          <w:rPr>
            <w:rFonts w:ascii="Cambria Math" w:hAnsi="Cambria Math" w:cs="Times New Roman"/>
          </w:rPr>
          <m:t>G</m:t>
        </m:r>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γ</m:t>
            </m:r>
          </m:e>
          <m:sub>
            <m:r>
              <m:rPr>
                <m:sty m:val="p"/>
              </m:rPr>
              <w:rPr>
                <w:rFonts w:ascii="Cambria Math" w:hAnsi="Cambria Math" w:cs="Times New Roman"/>
              </w:rPr>
              <m:t>0</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γ</m:t>
            </m:r>
          </m:e>
          <m:sub>
            <m:r>
              <m:rPr>
                <m:sty m:val="p"/>
              </m:rPr>
              <w:rPr>
                <w:rFonts w:ascii="Cambria Math" w:hAnsi="Cambria Math" w:cs="Times New Roman"/>
              </w:rPr>
              <m:t>1</m:t>
            </m:r>
          </m:sub>
        </m:sSub>
        <m:r>
          <m:rPr>
            <m:sty m:val="bi"/>
          </m:rPr>
          <w:rPr>
            <w:rFonts w:ascii="Cambria Math" w:hAnsi="Cambria Math" w:cs="Times New Roman"/>
          </w:rPr>
          <m:t>OCP</m:t>
        </m:r>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γ</m:t>
            </m:r>
          </m:e>
          <m:sub>
            <m:r>
              <m:rPr>
                <m:sty m:val="p"/>
              </m:rPr>
              <w:rPr>
                <w:rFonts w:ascii="Cambria Math" w:hAnsi="Cambria Math" w:cs="Times New Roman"/>
              </w:rPr>
              <m:t>2</m:t>
            </m:r>
          </m:sub>
        </m:sSub>
        <m:r>
          <m:rPr>
            <m:sty m:val="bi"/>
          </m:rPr>
          <w:rPr>
            <w:rFonts w:ascii="Cambria Math" w:hAnsi="Cambria Math" w:cs="Times New Roman"/>
          </w:rPr>
          <m:t>X</m:t>
        </m:r>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γ</m:t>
            </m:r>
          </m:e>
          <m:sub>
            <m:r>
              <m:rPr>
                <m:sty m:val="p"/>
              </m:rPr>
              <w:rPr>
                <w:rFonts w:ascii="Cambria Math" w:hAnsi="Cambria Math" w:cs="Times New Roman"/>
              </w:rPr>
              <m:t>3</m:t>
            </m:r>
          </m:sub>
        </m:sSub>
        <m:r>
          <m:rPr>
            <m:sty m:val="bi"/>
          </m:rPr>
          <w:rPr>
            <w:rFonts w:ascii="Cambria Math" w:hAnsi="Cambria Math" w:cs="Times New Roman"/>
          </w:rPr>
          <m:t>Z</m:t>
        </m:r>
        <m:r>
          <m:rPr>
            <m:sty m:val="p"/>
          </m:rPr>
          <w:rPr>
            <w:rFonts w:ascii="Cambria Math" w:hAnsi="Cambria Math" w:cs="Times New Roman"/>
          </w:rPr>
          <m:t>+</m:t>
        </m:r>
        <m:r>
          <w:rPr>
            <w:rFonts w:ascii="Cambria Math" w:hAnsi="Cambria Math" w:cs="Times New Roman"/>
          </w:rPr>
          <m:t>δ</m:t>
        </m:r>
      </m:oMath>
      <w:r w:rsidRPr="00DD0766">
        <w:rPr>
          <w:rFonts w:ascii="Times New Roman" w:hAnsi="Times New Roman" w:cs="Times New Roman"/>
        </w:rPr>
        <w:tab/>
      </w:r>
      <w:r w:rsidRPr="00DD0766">
        <w:rPr>
          <w:rFonts w:ascii="Times New Roman" w:hAnsi="Times New Roman" w:cs="Times New Roman"/>
        </w:rPr>
        <w:tab/>
      </w:r>
      <w:r w:rsidRPr="00DD0766">
        <w:rPr>
          <w:rFonts w:ascii="Times New Roman" w:hAnsi="Times New Roman" w:cs="Times New Roman"/>
        </w:rPr>
        <w:tab/>
      </w:r>
      <w:r w:rsidRPr="00DD0766">
        <w:rPr>
          <w:rFonts w:ascii="Times New Roman" w:hAnsi="Times New Roman" w:cs="Times New Roman"/>
        </w:rPr>
        <w:tab/>
        <w:t>(</w:t>
      </w:r>
      <w:r w:rsidR="009812BC" w:rsidRPr="00DD0766">
        <w:rPr>
          <w:rFonts w:ascii="Times New Roman" w:hAnsi="Times New Roman" w:cs="Times New Roman" w:hint="eastAsia"/>
        </w:rPr>
        <w:t>3</w:t>
      </w:r>
      <w:r w:rsidRPr="00DD0766">
        <w:rPr>
          <w:rFonts w:ascii="Times New Roman" w:hAnsi="Times New Roman" w:cs="Times New Roman"/>
        </w:rPr>
        <w:t>)</w:t>
      </w:r>
    </w:p>
    <w:p w:rsidR="0044462D" w:rsidRPr="00CB738A" w:rsidRDefault="0044462D" w:rsidP="00CB738A">
      <w:pPr>
        <w:autoSpaceDE w:val="0"/>
        <w:autoSpaceDN w:val="0"/>
        <w:adjustRightInd w:val="0"/>
        <w:snapToGrid w:val="0"/>
        <w:spacing w:line="288" w:lineRule="auto"/>
        <w:contextualSpacing/>
        <w:jc w:val="right"/>
        <w:rPr>
          <w:rFonts w:ascii="Times New Roman" w:hAnsi="Times New Roman" w:cs="Times New Roman"/>
          <w:sz w:val="24"/>
          <w:szCs w:val="24"/>
        </w:rPr>
      </w:pPr>
    </w:p>
    <w:p w:rsidR="0062001C" w:rsidRPr="00CB738A" w:rsidRDefault="008D36B7" w:rsidP="00AF672E">
      <w:pPr>
        <w:autoSpaceDE w:val="0"/>
        <w:autoSpaceDN w:val="0"/>
        <w:adjustRightInd w:val="0"/>
        <w:snapToGrid w:val="0"/>
        <w:spacing w:line="288" w:lineRule="auto"/>
        <w:ind w:firstLine="567"/>
        <w:contextualSpacing/>
        <w:jc w:val="both"/>
        <w:rPr>
          <w:rFonts w:ascii="Times New Roman" w:hAnsi="Times New Roman" w:cs="Times New Roman"/>
          <w:sz w:val="24"/>
          <w:szCs w:val="24"/>
          <w:lang w:val="en-US"/>
        </w:rPr>
      </w:pPr>
      <w:r w:rsidRPr="00CB738A">
        <w:rPr>
          <w:rFonts w:ascii="Times New Roman" w:hAnsi="Times New Roman" w:cs="Times New Roman"/>
          <w:sz w:val="24"/>
          <w:szCs w:val="24"/>
          <w:lang w:val="en-US"/>
        </w:rPr>
        <w:t>W</w:t>
      </w:r>
      <w:r w:rsidRPr="00CB738A">
        <w:rPr>
          <w:rFonts w:ascii="Times New Roman" w:hAnsi="Times New Roman" w:cs="Times New Roman" w:hint="eastAsia"/>
          <w:sz w:val="24"/>
          <w:szCs w:val="24"/>
          <w:lang w:val="en-US"/>
        </w:rPr>
        <w:t xml:space="preserve">e </w:t>
      </w:r>
      <w:r w:rsidR="00A84919" w:rsidRPr="00CB738A">
        <w:rPr>
          <w:rFonts w:ascii="Times New Roman" w:hAnsi="Times New Roman" w:cs="Times New Roman" w:hint="eastAsia"/>
          <w:sz w:val="24"/>
          <w:szCs w:val="24"/>
          <w:lang w:val="en-US"/>
        </w:rPr>
        <w:t xml:space="preserve">use </w:t>
      </w:r>
      <w:r w:rsidR="00D259CC" w:rsidRPr="00CB738A">
        <w:rPr>
          <w:rFonts w:ascii="Times New Roman" w:hAnsi="Times New Roman" w:cs="Times New Roman"/>
          <w:sz w:val="24"/>
          <w:szCs w:val="24"/>
          <w:lang w:val="en-US"/>
        </w:rPr>
        <w:t xml:space="preserve">the </w:t>
      </w:r>
      <w:r w:rsidR="00A84919" w:rsidRPr="00CB738A">
        <w:rPr>
          <w:rFonts w:ascii="Times New Roman" w:hAnsi="Times New Roman" w:cs="Times New Roman" w:hint="eastAsia"/>
          <w:sz w:val="24"/>
          <w:szCs w:val="24"/>
          <w:lang w:val="en-US"/>
        </w:rPr>
        <w:t xml:space="preserve">residuals </w:t>
      </w:r>
      <w:r w:rsidR="00D259CC" w:rsidRPr="00CB738A">
        <w:rPr>
          <w:rFonts w:ascii="Times New Roman" w:hAnsi="Times New Roman" w:cs="Times New Roman"/>
          <w:sz w:val="24"/>
          <w:szCs w:val="24"/>
          <w:lang w:val="en-US"/>
        </w:rPr>
        <w:t xml:space="preserve">from equation (3) </w:t>
      </w:r>
      <w:r w:rsidR="00A84919" w:rsidRPr="00CB738A">
        <w:rPr>
          <w:rFonts w:ascii="Times New Roman" w:hAnsi="Times New Roman" w:cs="Times New Roman" w:hint="eastAsia"/>
          <w:sz w:val="24"/>
          <w:szCs w:val="24"/>
          <w:lang w:val="en-US"/>
        </w:rPr>
        <w:t>in the second stage</w:t>
      </w:r>
      <w:r w:rsidR="00D259CC" w:rsidRPr="00CB738A">
        <w:rPr>
          <w:rFonts w:ascii="Times New Roman" w:hAnsi="Times New Roman" w:cs="Times New Roman"/>
          <w:sz w:val="24"/>
          <w:szCs w:val="24"/>
          <w:lang w:val="en-US"/>
        </w:rPr>
        <w:t>,</w:t>
      </w:r>
      <w:r w:rsidR="00A84919" w:rsidRPr="00CB738A">
        <w:rPr>
          <w:rFonts w:ascii="Times New Roman" w:hAnsi="Times New Roman" w:cs="Times New Roman" w:hint="eastAsia"/>
          <w:sz w:val="24"/>
          <w:szCs w:val="24"/>
          <w:lang w:val="en-US"/>
        </w:rPr>
        <w:t xml:space="preserve"> instead of the </w:t>
      </w:r>
      <w:r w:rsidR="00D259CC" w:rsidRPr="00CB738A">
        <w:rPr>
          <w:rFonts w:ascii="Times New Roman" w:hAnsi="Times New Roman" w:cs="Times New Roman"/>
          <w:sz w:val="24"/>
          <w:szCs w:val="24"/>
          <w:lang w:val="en-US"/>
        </w:rPr>
        <w:t xml:space="preserve">predictions as in the usual </w:t>
      </w:r>
      <w:r w:rsidR="00A84919" w:rsidRPr="00CB738A">
        <w:rPr>
          <w:rFonts w:ascii="Times New Roman" w:hAnsi="Times New Roman" w:cs="Times New Roman" w:hint="eastAsia"/>
          <w:sz w:val="24"/>
          <w:szCs w:val="24"/>
          <w:lang w:val="en-US"/>
        </w:rPr>
        <w:t xml:space="preserve">two-stage least-squares analysis </w:t>
      </w:r>
      <w:r w:rsidR="00D259CC" w:rsidRPr="00CB738A">
        <w:rPr>
          <w:rFonts w:ascii="Times New Roman" w:hAnsi="Times New Roman" w:cs="Times New Roman"/>
          <w:sz w:val="24"/>
          <w:szCs w:val="24"/>
          <w:lang w:val="en-US"/>
        </w:rPr>
        <w:t xml:space="preserve">because </w:t>
      </w:r>
      <w:r w:rsidR="00A84919" w:rsidRPr="00CB738A">
        <w:rPr>
          <w:rFonts w:ascii="Times New Roman" w:hAnsi="Times New Roman" w:cs="Times New Roman"/>
          <w:sz w:val="24"/>
          <w:szCs w:val="24"/>
          <w:lang w:val="en-US"/>
        </w:rPr>
        <w:t xml:space="preserve">we are running probit models for three of the four health outcomes. </w:t>
      </w:r>
      <w:r w:rsidR="002E1FEA" w:rsidRPr="00CB738A">
        <w:rPr>
          <w:rFonts w:ascii="Times New Roman" w:hAnsi="Times New Roman" w:cs="Times New Roman"/>
          <w:sz w:val="24"/>
          <w:szCs w:val="24"/>
          <w:lang w:val="en-US"/>
        </w:rPr>
        <w:t>T</w:t>
      </w:r>
      <w:r w:rsidR="00D259CC" w:rsidRPr="00CB738A">
        <w:rPr>
          <w:rFonts w:ascii="Times New Roman" w:hAnsi="Times New Roman" w:cs="Times New Roman"/>
          <w:sz w:val="24"/>
          <w:szCs w:val="24"/>
          <w:lang w:val="en-US"/>
        </w:rPr>
        <w:t>o be specific, t</w:t>
      </w:r>
      <w:r w:rsidR="002E1FEA" w:rsidRPr="00CB738A">
        <w:rPr>
          <w:rFonts w:ascii="Times New Roman" w:hAnsi="Times New Roman" w:cs="Times New Roman"/>
          <w:sz w:val="24"/>
          <w:szCs w:val="24"/>
          <w:lang w:val="en-US"/>
        </w:rPr>
        <w:t>he estimated residual</w:t>
      </w:r>
      <w:r w:rsidR="00D259CC" w:rsidRPr="00CB738A">
        <w:rPr>
          <w:rFonts w:ascii="Times New Roman" w:hAnsi="Times New Roman" w:cs="Times New Roman"/>
          <w:sz w:val="24"/>
          <w:szCs w:val="24"/>
          <w:lang w:val="en-US"/>
        </w:rPr>
        <w:t>s</w:t>
      </w:r>
      <w:r w:rsidR="002E1FEA" w:rsidRPr="00CB738A">
        <w:rPr>
          <w:rFonts w:ascii="Times New Roman" w:hAnsi="Times New Roman" w:cs="Times New Roman"/>
          <w:sz w:val="24"/>
          <w:szCs w:val="24"/>
          <w:lang w:val="en-US"/>
        </w:rPr>
        <w:t xml:space="preserve"> </w:t>
      </w:r>
      <w:r w:rsidR="00D259CC" w:rsidRPr="00CB738A">
        <w:rPr>
          <w:rFonts w:ascii="Times New Roman" w:hAnsi="Times New Roman" w:cs="Times New Roman"/>
          <w:sz w:val="24"/>
          <w:szCs w:val="24"/>
          <w:lang w:val="en-US"/>
        </w:rPr>
        <w:t xml:space="preserve">are included </w:t>
      </w:r>
      <w:r w:rsidR="002E1FEA" w:rsidRPr="00CB738A">
        <w:rPr>
          <w:rFonts w:ascii="Times New Roman" w:hAnsi="Times New Roman" w:cs="Times New Roman"/>
          <w:sz w:val="24"/>
          <w:szCs w:val="24"/>
          <w:lang w:val="en-US"/>
        </w:rPr>
        <w:t>as an additional regressor in the second stage</w:t>
      </w:r>
      <w:r w:rsidR="003070CE" w:rsidRPr="00CB738A">
        <w:rPr>
          <w:rFonts w:ascii="Times New Roman" w:hAnsi="Times New Roman" w:cs="Times New Roman"/>
          <w:sz w:val="24"/>
          <w:szCs w:val="24"/>
          <w:lang w:val="en-US"/>
        </w:rPr>
        <w:t>, which is equivalent to control function estimation</w:t>
      </w:r>
      <w:r w:rsidR="00FD12EA" w:rsidRPr="00CB738A">
        <w:rPr>
          <w:rFonts w:ascii="Times New Roman" w:hAnsi="Times New Roman" w:cs="Times New Roman"/>
          <w:sz w:val="24"/>
          <w:szCs w:val="24"/>
          <w:lang w:val="en-US"/>
        </w:rPr>
        <w:t xml:space="preserve"> </w:t>
      </w:r>
      <w:r w:rsidR="00DD0766">
        <w:rPr>
          <w:rFonts w:ascii="Times New Roman" w:hAnsi="Times New Roman" w:cs="Times New Roman"/>
          <w:sz w:val="24"/>
          <w:szCs w:val="24"/>
          <w:lang w:val="en-US"/>
        </w:rPr>
        <w:lastRenderedPageBreak/>
        <w:t>(Islam and Smyth</w:t>
      </w:r>
      <w:r w:rsidR="00FD12EA" w:rsidRPr="00CB738A">
        <w:rPr>
          <w:rFonts w:ascii="Times New Roman" w:hAnsi="Times New Roman" w:cs="Times New Roman"/>
          <w:sz w:val="24"/>
          <w:szCs w:val="24"/>
          <w:lang w:val="en-US"/>
        </w:rPr>
        <w:t xml:space="preserve"> 2015)</w:t>
      </w:r>
      <w:r w:rsidR="002E1FEA" w:rsidRPr="00CB738A">
        <w:rPr>
          <w:rFonts w:ascii="Times New Roman" w:hAnsi="Times New Roman" w:cs="Times New Roman" w:hint="eastAsia"/>
          <w:sz w:val="24"/>
          <w:szCs w:val="24"/>
          <w:lang w:val="en-US"/>
        </w:rPr>
        <w:t>. A</w:t>
      </w:r>
      <w:r w:rsidR="00D259CC" w:rsidRPr="00CB738A">
        <w:rPr>
          <w:rFonts w:ascii="Times New Roman" w:hAnsi="Times New Roman" w:cs="Times New Roman"/>
          <w:sz w:val="24"/>
          <w:szCs w:val="24"/>
          <w:lang w:val="en-US"/>
        </w:rPr>
        <w:t xml:space="preserve"> further advantage of </w:t>
      </w:r>
      <w:r w:rsidR="00FD12EA" w:rsidRPr="00CB738A">
        <w:rPr>
          <w:rFonts w:ascii="Times New Roman" w:hAnsi="Times New Roman" w:cs="Times New Roman"/>
          <w:sz w:val="24"/>
          <w:szCs w:val="24"/>
          <w:lang w:val="en-US"/>
        </w:rPr>
        <w:t xml:space="preserve">using </w:t>
      </w:r>
      <w:r w:rsidR="00D259CC" w:rsidRPr="00CB738A">
        <w:rPr>
          <w:rFonts w:ascii="Times New Roman" w:hAnsi="Times New Roman" w:cs="Times New Roman"/>
          <w:sz w:val="24"/>
          <w:szCs w:val="24"/>
          <w:lang w:val="en-US"/>
        </w:rPr>
        <w:t xml:space="preserve">this </w:t>
      </w:r>
      <w:r w:rsidR="002E1FEA" w:rsidRPr="00CB738A">
        <w:rPr>
          <w:rFonts w:ascii="Times New Roman" w:hAnsi="Times New Roman" w:cs="Times New Roman"/>
          <w:sz w:val="24"/>
          <w:szCs w:val="24"/>
          <w:lang w:val="en-US"/>
        </w:rPr>
        <w:t xml:space="preserve">added variable </w:t>
      </w:r>
      <w:r w:rsidR="00D259CC" w:rsidRPr="00CB738A">
        <w:rPr>
          <w:rFonts w:ascii="Times New Roman" w:hAnsi="Times New Roman" w:cs="Times New Roman"/>
          <w:sz w:val="24"/>
          <w:szCs w:val="24"/>
          <w:lang w:val="en-US"/>
        </w:rPr>
        <w:t xml:space="preserve">approach is </w:t>
      </w:r>
      <w:r w:rsidR="000F59CA" w:rsidRPr="00CB738A">
        <w:rPr>
          <w:rFonts w:ascii="Times New Roman" w:hAnsi="Times New Roman" w:cs="Times New Roman"/>
          <w:sz w:val="24"/>
          <w:szCs w:val="24"/>
          <w:lang w:val="en-US"/>
        </w:rPr>
        <w:t xml:space="preserve">that </w:t>
      </w:r>
      <w:r w:rsidR="00D259CC" w:rsidRPr="00CB738A">
        <w:rPr>
          <w:rFonts w:ascii="Times New Roman" w:hAnsi="Times New Roman" w:cs="Times New Roman"/>
          <w:sz w:val="24"/>
          <w:szCs w:val="24"/>
          <w:lang w:val="en-US"/>
        </w:rPr>
        <w:t xml:space="preserve">it allows a </w:t>
      </w:r>
      <w:r w:rsidR="002E1FEA" w:rsidRPr="00CB738A">
        <w:rPr>
          <w:rFonts w:ascii="Times New Roman" w:hAnsi="Times New Roman" w:cs="Times New Roman"/>
          <w:sz w:val="24"/>
          <w:szCs w:val="24"/>
          <w:lang w:val="en-US"/>
        </w:rPr>
        <w:t>Durbin-Wu-Hausman (DWH) test for endogeneity</w:t>
      </w:r>
      <w:r w:rsidR="00D259CC" w:rsidRPr="00CB738A">
        <w:rPr>
          <w:rFonts w:ascii="Times New Roman" w:hAnsi="Times New Roman" w:cs="Times New Roman"/>
          <w:sz w:val="24"/>
          <w:szCs w:val="24"/>
          <w:lang w:val="en-US"/>
        </w:rPr>
        <w:t xml:space="preserve">, where statistically significant coefficients on the residuals imply that </w:t>
      </w:r>
      <w:r w:rsidR="002E1FEA" w:rsidRPr="00CB738A">
        <w:rPr>
          <w:rFonts w:ascii="Times New Roman" w:hAnsi="Times New Roman" w:cs="Times New Roman"/>
          <w:sz w:val="24"/>
          <w:szCs w:val="24"/>
          <w:lang w:val="en-US"/>
        </w:rPr>
        <w:t>OLS results will be inconsistent</w:t>
      </w:r>
      <w:r w:rsidR="00D259CC" w:rsidRPr="00CB738A">
        <w:rPr>
          <w:rFonts w:ascii="Times New Roman" w:hAnsi="Times New Roman" w:cs="Times New Roman"/>
          <w:sz w:val="24"/>
          <w:szCs w:val="24"/>
          <w:lang w:val="en-US"/>
        </w:rPr>
        <w:t>,</w:t>
      </w:r>
      <w:r w:rsidR="002E1FEA" w:rsidRPr="00CB738A">
        <w:rPr>
          <w:rFonts w:ascii="Times New Roman" w:hAnsi="Times New Roman" w:cs="Times New Roman"/>
          <w:sz w:val="24"/>
          <w:szCs w:val="24"/>
          <w:lang w:val="en-US"/>
        </w:rPr>
        <w:t xml:space="preserve"> due to the endogeneity</w:t>
      </w:r>
      <w:r w:rsidR="00FD12EA" w:rsidRPr="00CB738A">
        <w:rPr>
          <w:rFonts w:ascii="Times New Roman" w:hAnsi="Times New Roman" w:cs="Times New Roman"/>
          <w:sz w:val="24"/>
          <w:szCs w:val="24"/>
          <w:lang w:val="en-US"/>
        </w:rPr>
        <w:t xml:space="preserve"> in the number of grandchildren</w:t>
      </w:r>
      <w:r w:rsidR="002E1FEA" w:rsidRPr="00CB738A">
        <w:rPr>
          <w:rFonts w:ascii="Times New Roman" w:hAnsi="Times New Roman" w:cs="Times New Roman"/>
          <w:sz w:val="24"/>
          <w:szCs w:val="24"/>
          <w:lang w:val="en-US"/>
        </w:rPr>
        <w:t xml:space="preserve">, and </w:t>
      </w:r>
      <w:r w:rsidR="00FD12EA" w:rsidRPr="00CB738A">
        <w:rPr>
          <w:rFonts w:ascii="Times New Roman" w:hAnsi="Times New Roman" w:cs="Times New Roman"/>
          <w:sz w:val="24"/>
          <w:szCs w:val="24"/>
          <w:lang w:val="en-US"/>
        </w:rPr>
        <w:t xml:space="preserve">this </w:t>
      </w:r>
      <w:r w:rsidR="002E1FEA" w:rsidRPr="00CB738A">
        <w:rPr>
          <w:rFonts w:ascii="Times New Roman" w:hAnsi="Times New Roman" w:cs="Times New Roman"/>
          <w:sz w:val="24"/>
          <w:szCs w:val="24"/>
          <w:lang w:val="en-US"/>
        </w:rPr>
        <w:t xml:space="preserve">would </w:t>
      </w:r>
      <w:r w:rsidR="00FD12EA" w:rsidRPr="00CB738A">
        <w:rPr>
          <w:rFonts w:ascii="Times New Roman" w:hAnsi="Times New Roman" w:cs="Times New Roman"/>
          <w:sz w:val="24"/>
          <w:szCs w:val="24"/>
          <w:lang w:val="en-US"/>
        </w:rPr>
        <w:t xml:space="preserve">then </w:t>
      </w:r>
      <w:r w:rsidR="002E1FEA" w:rsidRPr="00CB738A">
        <w:rPr>
          <w:rFonts w:ascii="Times New Roman" w:hAnsi="Times New Roman" w:cs="Times New Roman"/>
          <w:sz w:val="24"/>
          <w:szCs w:val="24"/>
          <w:lang w:val="en-US"/>
        </w:rPr>
        <w:t xml:space="preserve">support </w:t>
      </w:r>
      <w:r w:rsidR="00FE6FA0" w:rsidRPr="00CB738A">
        <w:rPr>
          <w:rFonts w:ascii="Times New Roman" w:hAnsi="Times New Roman" w:cs="Times New Roman" w:hint="eastAsia"/>
          <w:sz w:val="24"/>
          <w:szCs w:val="24"/>
          <w:lang w:val="en-US"/>
        </w:rPr>
        <w:t xml:space="preserve">the </w:t>
      </w:r>
      <w:r w:rsidR="002E1FEA" w:rsidRPr="00CB738A">
        <w:rPr>
          <w:rFonts w:ascii="Times New Roman" w:hAnsi="Times New Roman" w:cs="Times New Roman"/>
          <w:sz w:val="24"/>
          <w:szCs w:val="24"/>
          <w:lang w:val="en-US"/>
        </w:rPr>
        <w:t>use of the IV results.</w:t>
      </w:r>
    </w:p>
    <w:p w:rsidR="009550EC" w:rsidRDefault="009550EC" w:rsidP="00CB738A">
      <w:pPr>
        <w:autoSpaceDE w:val="0"/>
        <w:autoSpaceDN w:val="0"/>
        <w:adjustRightInd w:val="0"/>
        <w:snapToGrid w:val="0"/>
        <w:spacing w:line="288" w:lineRule="auto"/>
        <w:contextualSpacing/>
        <w:jc w:val="both"/>
        <w:rPr>
          <w:rFonts w:ascii="Times New Roman" w:hAnsi="Times New Roman" w:cs="Times New Roman"/>
          <w:sz w:val="24"/>
          <w:szCs w:val="24"/>
          <w:lang w:val="en-US"/>
        </w:rPr>
      </w:pPr>
    </w:p>
    <w:p w:rsidR="00B51888" w:rsidRDefault="003530CF" w:rsidP="00676A24">
      <w:pPr>
        <w:pStyle w:val="Heading1"/>
        <w:snapToGrid w:val="0"/>
        <w:spacing w:before="0" w:line="288" w:lineRule="auto"/>
        <w:contextualSpacing/>
        <w:jc w:val="both"/>
        <w:rPr>
          <w:rFonts w:ascii="Times New Roman" w:hAnsi="Times New Roman"/>
          <w:color w:val="auto"/>
          <w:sz w:val="24"/>
        </w:rPr>
      </w:pPr>
      <w:bookmarkStart w:id="2" w:name="_Toc466899930"/>
      <w:bookmarkStart w:id="3" w:name="_Toc466899929"/>
      <w:r w:rsidRPr="00676A24">
        <w:rPr>
          <w:rFonts w:ascii="Times New Roman" w:hAnsi="Times New Roman" w:hint="eastAsia"/>
          <w:color w:val="auto"/>
          <w:sz w:val="24"/>
        </w:rPr>
        <w:t>4</w:t>
      </w:r>
      <w:r w:rsidR="00B51888" w:rsidRPr="00676A24">
        <w:rPr>
          <w:rFonts w:ascii="Times New Roman" w:hAnsi="Times New Roman"/>
          <w:color w:val="auto"/>
          <w:sz w:val="24"/>
        </w:rPr>
        <w:t xml:space="preserve">. </w:t>
      </w:r>
      <w:r w:rsidR="003C0419">
        <w:rPr>
          <w:rFonts w:ascii="Times New Roman" w:hAnsi="Times New Roman"/>
          <w:color w:val="auto"/>
          <w:sz w:val="24"/>
        </w:rPr>
        <w:t>Data and Descriptive A</w:t>
      </w:r>
      <w:r w:rsidR="003C0419" w:rsidRPr="003C0419">
        <w:rPr>
          <w:rFonts w:ascii="Times New Roman" w:hAnsi="Times New Roman"/>
          <w:color w:val="auto"/>
          <w:sz w:val="24"/>
        </w:rPr>
        <w:t>nalysis</w:t>
      </w:r>
      <w:bookmarkEnd w:id="2"/>
    </w:p>
    <w:p w:rsidR="003C0419" w:rsidRPr="003C0419" w:rsidRDefault="003C0419" w:rsidP="003C0419">
      <w:pPr>
        <w:rPr>
          <w:rFonts w:ascii="Times New Roman" w:hAnsi="Times New Roman" w:cs="Times New Roman"/>
          <w:sz w:val="12"/>
          <w:szCs w:val="12"/>
        </w:rPr>
      </w:pPr>
    </w:p>
    <w:p w:rsidR="00483ABA" w:rsidRDefault="003E32C1" w:rsidP="00CB738A">
      <w:pPr>
        <w:autoSpaceDE w:val="0"/>
        <w:autoSpaceDN w:val="0"/>
        <w:adjustRightInd w:val="0"/>
        <w:snapToGrid w:val="0"/>
        <w:spacing w:line="288" w:lineRule="auto"/>
        <w:contextualSpacing/>
        <w:jc w:val="both"/>
        <w:rPr>
          <w:rFonts w:ascii="Times New Roman" w:hAnsi="Times New Roman" w:cs="Times New Roman"/>
          <w:color w:val="231F20"/>
          <w:sz w:val="24"/>
          <w:szCs w:val="24"/>
          <w:lang w:val="en-NZ"/>
        </w:rPr>
      </w:pPr>
      <w:r w:rsidRPr="00CB738A">
        <w:rPr>
          <w:rFonts w:ascii="Times New Roman" w:hAnsi="Times New Roman" w:cs="Times New Roman" w:hint="eastAsia"/>
          <w:color w:val="231F20"/>
          <w:sz w:val="24"/>
          <w:szCs w:val="24"/>
          <w:lang w:val="en-NZ"/>
        </w:rPr>
        <w:t>The data w</w:t>
      </w:r>
      <w:r w:rsidR="009E147C" w:rsidRPr="00CB738A">
        <w:rPr>
          <w:rFonts w:ascii="Times New Roman" w:hAnsi="Times New Roman" w:cs="Times New Roman" w:hint="eastAsia"/>
          <w:color w:val="231F20"/>
          <w:sz w:val="24"/>
          <w:szCs w:val="24"/>
          <w:lang w:val="en-NZ"/>
        </w:rPr>
        <w:t>e use for this re</w:t>
      </w:r>
      <w:r w:rsidRPr="00CB738A">
        <w:rPr>
          <w:rFonts w:ascii="Times New Roman" w:hAnsi="Times New Roman" w:cs="Times New Roman" w:hint="eastAsia"/>
          <w:color w:val="231F20"/>
          <w:sz w:val="24"/>
          <w:szCs w:val="24"/>
          <w:lang w:val="en-NZ"/>
        </w:rPr>
        <w:t>sea</w:t>
      </w:r>
      <w:r w:rsidR="009E147C" w:rsidRPr="00CB738A">
        <w:rPr>
          <w:rFonts w:ascii="Times New Roman" w:hAnsi="Times New Roman" w:cs="Times New Roman" w:hint="eastAsia"/>
          <w:color w:val="231F20"/>
          <w:sz w:val="24"/>
          <w:szCs w:val="24"/>
          <w:lang w:val="en-NZ"/>
        </w:rPr>
        <w:t>r</w:t>
      </w:r>
      <w:r w:rsidRPr="00CB738A">
        <w:rPr>
          <w:rFonts w:ascii="Times New Roman" w:hAnsi="Times New Roman" w:cs="Times New Roman" w:hint="eastAsia"/>
          <w:color w:val="231F20"/>
          <w:sz w:val="24"/>
          <w:szCs w:val="24"/>
          <w:lang w:val="en-NZ"/>
        </w:rPr>
        <w:t>ch is</w:t>
      </w:r>
      <w:r w:rsidR="003D5D79" w:rsidRPr="00CB738A">
        <w:rPr>
          <w:rFonts w:ascii="Times New Roman" w:hAnsi="Times New Roman" w:cs="Times New Roman"/>
          <w:color w:val="231F20"/>
          <w:sz w:val="24"/>
          <w:szCs w:val="24"/>
        </w:rPr>
        <w:t xml:space="preserve"> from the China Health and Nutrition Survey (CHNS)</w:t>
      </w:r>
      <w:r w:rsidR="003D5D79" w:rsidRPr="00CB738A">
        <w:rPr>
          <w:rFonts w:ascii="Times New Roman" w:hAnsi="Times New Roman" w:cs="Times New Roman" w:hint="eastAsia"/>
          <w:color w:val="231F20"/>
          <w:sz w:val="24"/>
          <w:szCs w:val="24"/>
        </w:rPr>
        <w:t>,</w:t>
      </w:r>
      <w:r w:rsidRPr="00CB738A">
        <w:rPr>
          <w:rFonts w:ascii="Times New Roman" w:hAnsi="Times New Roman" w:cs="Times New Roman" w:hint="eastAsia"/>
          <w:color w:val="231F20"/>
          <w:sz w:val="24"/>
          <w:szCs w:val="24"/>
          <w:lang w:val="en-NZ"/>
        </w:rPr>
        <w:t xml:space="preserve"> </w:t>
      </w:r>
      <w:r w:rsidR="003D5D79" w:rsidRPr="00CB738A">
        <w:rPr>
          <w:rFonts w:ascii="Times New Roman" w:hAnsi="Times New Roman" w:cs="Times New Roman" w:hint="eastAsia"/>
          <w:color w:val="231F20"/>
          <w:sz w:val="24"/>
          <w:szCs w:val="24"/>
          <w:lang w:val="en-NZ"/>
        </w:rPr>
        <w:t>a</w:t>
      </w:r>
      <w:r w:rsidRPr="00CB738A">
        <w:rPr>
          <w:rFonts w:ascii="Times New Roman" w:hAnsi="Times New Roman" w:cs="Times New Roman" w:hint="eastAsia"/>
          <w:color w:val="231F20"/>
          <w:sz w:val="24"/>
          <w:szCs w:val="24"/>
          <w:lang w:val="en-NZ"/>
        </w:rPr>
        <w:t xml:space="preserve"> longitudinal</w:t>
      </w:r>
      <w:r w:rsidR="00DA237B" w:rsidRPr="00CB738A">
        <w:rPr>
          <w:rFonts w:ascii="Times New Roman" w:hAnsi="Times New Roman" w:cs="Times New Roman"/>
          <w:color w:val="231F20"/>
          <w:sz w:val="24"/>
          <w:szCs w:val="24"/>
          <w:lang w:val="en-NZ"/>
        </w:rPr>
        <w:t xml:space="preserve"> survey </w:t>
      </w:r>
      <w:r w:rsidR="009E147C" w:rsidRPr="00CB738A">
        <w:rPr>
          <w:rFonts w:ascii="Times New Roman" w:hAnsi="Times New Roman" w:cs="Times New Roman" w:hint="eastAsia"/>
          <w:color w:val="231F20"/>
          <w:sz w:val="24"/>
          <w:szCs w:val="24"/>
          <w:lang w:val="en-NZ"/>
        </w:rPr>
        <w:t xml:space="preserve">from an international </w:t>
      </w:r>
      <w:r w:rsidR="009E147C" w:rsidRPr="00CB738A">
        <w:rPr>
          <w:rFonts w:ascii="Times New Roman" w:hAnsi="Times New Roman" w:cs="Times New Roman"/>
          <w:color w:val="231F20"/>
          <w:sz w:val="24"/>
          <w:szCs w:val="24"/>
          <w:lang w:val="en-NZ"/>
        </w:rPr>
        <w:t>collaborative</w:t>
      </w:r>
      <w:r w:rsidR="009E147C" w:rsidRPr="00CB738A">
        <w:rPr>
          <w:rFonts w:ascii="Times New Roman" w:hAnsi="Times New Roman" w:cs="Times New Roman" w:hint="eastAsia"/>
          <w:color w:val="231F20"/>
          <w:sz w:val="24"/>
          <w:szCs w:val="24"/>
          <w:lang w:val="en-NZ"/>
        </w:rPr>
        <w:t xml:space="preserve"> project between the</w:t>
      </w:r>
      <w:r w:rsidRPr="00CB738A">
        <w:rPr>
          <w:rFonts w:ascii="Times New Roman" w:hAnsi="Times New Roman" w:cs="Times New Roman"/>
          <w:color w:val="231F20"/>
          <w:sz w:val="24"/>
          <w:szCs w:val="24"/>
          <w:lang w:val="en-NZ"/>
        </w:rPr>
        <w:t xml:space="preserve"> Carolina Population </w:t>
      </w:r>
      <w:proofErr w:type="spellStart"/>
      <w:r w:rsidRPr="00CB738A">
        <w:rPr>
          <w:rFonts w:ascii="Times New Roman" w:hAnsi="Times New Roman" w:cs="Times New Roman"/>
          <w:color w:val="231F20"/>
          <w:sz w:val="24"/>
          <w:szCs w:val="24"/>
          <w:lang w:val="en-NZ"/>
        </w:rPr>
        <w:t>Center</w:t>
      </w:r>
      <w:proofErr w:type="spellEnd"/>
      <w:r w:rsidRPr="00CB738A">
        <w:rPr>
          <w:rFonts w:ascii="Times New Roman" w:hAnsi="Times New Roman" w:cs="Times New Roman"/>
          <w:color w:val="231F20"/>
          <w:sz w:val="24"/>
          <w:szCs w:val="24"/>
          <w:lang w:val="en-NZ"/>
        </w:rPr>
        <w:t xml:space="preserve"> at the University of North Carolina at Chapel Hill, the National Institute of Nutrition and Food Safety, and the Chinese </w:t>
      </w:r>
      <w:proofErr w:type="spellStart"/>
      <w:r w:rsidRPr="00CB738A">
        <w:rPr>
          <w:rFonts w:ascii="Times New Roman" w:hAnsi="Times New Roman" w:cs="Times New Roman"/>
          <w:color w:val="231F20"/>
          <w:sz w:val="24"/>
          <w:szCs w:val="24"/>
          <w:lang w:val="en-NZ"/>
        </w:rPr>
        <w:t>Center</w:t>
      </w:r>
      <w:proofErr w:type="spellEnd"/>
      <w:r w:rsidRPr="00CB738A">
        <w:rPr>
          <w:rFonts w:ascii="Times New Roman" w:hAnsi="Times New Roman" w:cs="Times New Roman"/>
          <w:color w:val="231F20"/>
          <w:sz w:val="24"/>
          <w:szCs w:val="24"/>
          <w:lang w:val="en-NZ"/>
        </w:rPr>
        <w:t xml:space="preserve"> for Disease Control and Prevention</w:t>
      </w:r>
      <w:r w:rsidR="00C35ABA" w:rsidRPr="00CB738A">
        <w:rPr>
          <w:rFonts w:ascii="Times New Roman" w:hAnsi="Times New Roman" w:cs="Times New Roman" w:hint="eastAsia"/>
          <w:color w:val="231F20"/>
          <w:sz w:val="24"/>
          <w:szCs w:val="24"/>
          <w:lang w:val="en-NZ"/>
        </w:rPr>
        <w:t xml:space="preserve">. </w:t>
      </w:r>
      <w:r w:rsidR="00C35ABA" w:rsidRPr="00CB738A">
        <w:rPr>
          <w:rFonts w:ascii="Times New Roman" w:hAnsi="Times New Roman" w:cs="Times New Roman"/>
          <w:color w:val="231F20"/>
          <w:sz w:val="24"/>
          <w:szCs w:val="24"/>
          <w:lang w:val="en-NZ"/>
        </w:rPr>
        <w:t>T</w:t>
      </w:r>
      <w:r w:rsidR="00C35ABA" w:rsidRPr="00CB738A">
        <w:rPr>
          <w:rFonts w:ascii="Times New Roman" w:hAnsi="Times New Roman" w:cs="Times New Roman" w:hint="eastAsia"/>
          <w:color w:val="231F20"/>
          <w:sz w:val="24"/>
          <w:szCs w:val="24"/>
          <w:lang w:val="en-NZ"/>
        </w:rPr>
        <w:t xml:space="preserve">he survey </w:t>
      </w:r>
      <w:r w:rsidR="00DA237B" w:rsidRPr="00CB738A">
        <w:rPr>
          <w:rFonts w:ascii="Times New Roman" w:hAnsi="Times New Roman" w:cs="Times New Roman"/>
          <w:color w:val="231F20"/>
          <w:sz w:val="24"/>
          <w:szCs w:val="24"/>
          <w:lang w:val="en-NZ"/>
        </w:rPr>
        <w:t>beg</w:t>
      </w:r>
      <w:r w:rsidR="00C35ABA" w:rsidRPr="00CB738A">
        <w:rPr>
          <w:rFonts w:ascii="Times New Roman" w:hAnsi="Times New Roman" w:cs="Times New Roman" w:hint="eastAsia"/>
          <w:color w:val="231F20"/>
          <w:sz w:val="24"/>
          <w:szCs w:val="24"/>
          <w:lang w:val="en-NZ"/>
        </w:rPr>
        <w:t>an</w:t>
      </w:r>
      <w:r w:rsidR="00DA237B" w:rsidRPr="00CB738A">
        <w:rPr>
          <w:rFonts w:ascii="Times New Roman" w:hAnsi="Times New Roman" w:cs="Times New Roman"/>
          <w:color w:val="231F20"/>
          <w:sz w:val="24"/>
          <w:szCs w:val="24"/>
          <w:lang w:val="en-NZ"/>
        </w:rPr>
        <w:t xml:space="preserve"> in 198</w:t>
      </w:r>
      <w:r w:rsidR="00DD0766">
        <w:rPr>
          <w:rFonts w:ascii="Times New Roman" w:hAnsi="Times New Roman" w:cs="Times New Roman"/>
          <w:color w:val="231F20"/>
          <w:sz w:val="24"/>
          <w:szCs w:val="24"/>
          <w:lang w:val="en-NZ"/>
        </w:rPr>
        <w:t xml:space="preserve">9, with follow-up waves every three-to-four </w:t>
      </w:r>
      <w:r w:rsidR="00DA237B" w:rsidRPr="00CB738A">
        <w:rPr>
          <w:rFonts w:ascii="Times New Roman" w:hAnsi="Times New Roman" w:cs="Times New Roman"/>
          <w:color w:val="231F20"/>
          <w:sz w:val="24"/>
          <w:szCs w:val="24"/>
          <w:lang w:val="en-NZ"/>
        </w:rPr>
        <w:t>years</w:t>
      </w:r>
      <w:r w:rsidR="001D4180" w:rsidRPr="00CB738A">
        <w:rPr>
          <w:rFonts w:ascii="Times New Roman" w:hAnsi="Times New Roman" w:cs="Times New Roman" w:hint="eastAsia"/>
          <w:color w:val="231F20"/>
          <w:sz w:val="24"/>
          <w:szCs w:val="24"/>
          <w:lang w:val="en-NZ"/>
        </w:rPr>
        <w:t xml:space="preserve"> up to the year 2011</w:t>
      </w:r>
      <w:r w:rsidR="001D4180" w:rsidRPr="00CB738A">
        <w:rPr>
          <w:rFonts w:ascii="Times New Roman" w:hAnsi="Times New Roman" w:cs="Times New Roman"/>
          <w:color w:val="231F20"/>
          <w:sz w:val="24"/>
          <w:szCs w:val="24"/>
          <w:lang w:val="en-NZ"/>
        </w:rPr>
        <w:t xml:space="preserve">. The sample covers up to </w:t>
      </w:r>
      <w:r w:rsidR="00C96745" w:rsidRPr="00CB738A">
        <w:rPr>
          <w:rFonts w:ascii="Times New Roman" w:hAnsi="Times New Roman" w:cs="Times New Roman" w:hint="eastAsia"/>
          <w:color w:val="231F20"/>
          <w:sz w:val="24"/>
          <w:szCs w:val="24"/>
          <w:lang w:val="en-NZ"/>
        </w:rPr>
        <w:t xml:space="preserve">15 </w:t>
      </w:r>
      <w:r w:rsidR="001D4180" w:rsidRPr="00CB738A">
        <w:rPr>
          <w:rFonts w:ascii="Times New Roman" w:hAnsi="Times New Roman" w:cs="Times New Roman"/>
          <w:color w:val="231F20"/>
          <w:sz w:val="24"/>
          <w:szCs w:val="24"/>
          <w:lang w:val="en-NZ"/>
        </w:rPr>
        <w:t xml:space="preserve">of the 30 </w:t>
      </w:r>
      <w:r w:rsidR="00C96745" w:rsidRPr="00CB738A">
        <w:rPr>
          <w:rFonts w:ascii="Times New Roman" w:hAnsi="Times New Roman" w:cs="Times New Roman" w:hint="eastAsia"/>
          <w:color w:val="231F20"/>
          <w:sz w:val="24"/>
          <w:szCs w:val="24"/>
          <w:lang w:val="en-NZ"/>
        </w:rPr>
        <w:t>provinces in China</w:t>
      </w:r>
      <w:r w:rsidR="001D4180" w:rsidRPr="00CB738A">
        <w:rPr>
          <w:rFonts w:ascii="Times New Roman" w:hAnsi="Times New Roman" w:cs="Times New Roman"/>
          <w:color w:val="231F20"/>
          <w:sz w:val="24"/>
          <w:szCs w:val="24"/>
          <w:lang w:val="en-NZ"/>
        </w:rPr>
        <w:t xml:space="preserve">, although only a subset of provinces </w:t>
      </w:r>
      <w:r w:rsidR="00BA4B46">
        <w:rPr>
          <w:rFonts w:ascii="Times New Roman" w:hAnsi="Times New Roman" w:cs="Times New Roman"/>
          <w:color w:val="231F20"/>
          <w:sz w:val="24"/>
          <w:szCs w:val="24"/>
          <w:lang w:val="en-NZ"/>
        </w:rPr>
        <w:t xml:space="preserve">is </w:t>
      </w:r>
      <w:r w:rsidR="001D4180" w:rsidRPr="00CB738A">
        <w:rPr>
          <w:rFonts w:ascii="Times New Roman" w:hAnsi="Times New Roman" w:cs="Times New Roman"/>
          <w:color w:val="231F20"/>
          <w:sz w:val="24"/>
          <w:szCs w:val="24"/>
          <w:lang w:val="en-NZ"/>
        </w:rPr>
        <w:t>present in all waves</w:t>
      </w:r>
      <w:r w:rsidR="00C96745" w:rsidRPr="00CB738A">
        <w:rPr>
          <w:rFonts w:ascii="Times New Roman" w:hAnsi="Times New Roman" w:cs="Times New Roman" w:hint="eastAsia"/>
          <w:color w:val="231F20"/>
          <w:sz w:val="24"/>
          <w:szCs w:val="24"/>
          <w:lang w:val="en-NZ"/>
        </w:rPr>
        <w:t xml:space="preserve">. </w:t>
      </w:r>
      <w:r w:rsidR="00C96745" w:rsidRPr="00CB738A">
        <w:rPr>
          <w:rFonts w:ascii="Times New Roman" w:hAnsi="Times New Roman" w:cs="Times New Roman"/>
          <w:color w:val="231F20"/>
          <w:sz w:val="24"/>
          <w:szCs w:val="24"/>
          <w:lang w:val="en-NZ"/>
        </w:rPr>
        <w:t>A multistage, random cluster process was used to draw the samples from each province</w:t>
      </w:r>
      <w:r w:rsidR="00483ABA" w:rsidRPr="00CB738A">
        <w:rPr>
          <w:rFonts w:ascii="Times New Roman" w:hAnsi="Times New Roman" w:cs="Times New Roman" w:hint="eastAsia"/>
          <w:color w:val="231F20"/>
          <w:sz w:val="24"/>
          <w:szCs w:val="24"/>
          <w:lang w:val="en-NZ"/>
        </w:rPr>
        <w:t xml:space="preserve">. </w:t>
      </w:r>
      <w:r w:rsidR="00C96745" w:rsidRPr="00CB738A">
        <w:rPr>
          <w:rFonts w:ascii="Times New Roman" w:hAnsi="Times New Roman" w:cs="Times New Roman"/>
          <w:color w:val="231F20"/>
          <w:sz w:val="24"/>
          <w:szCs w:val="24"/>
          <w:lang w:val="en-NZ"/>
        </w:rPr>
        <w:t xml:space="preserve">A poor, </w:t>
      </w:r>
      <w:r w:rsidR="001805D6" w:rsidRPr="00CB738A">
        <w:rPr>
          <w:rFonts w:ascii="Times New Roman" w:hAnsi="Times New Roman" w:cs="Times New Roman"/>
          <w:color w:val="231F20"/>
          <w:sz w:val="24"/>
          <w:szCs w:val="24"/>
          <w:lang w:val="en-NZ"/>
        </w:rPr>
        <w:t>middle</w:t>
      </w:r>
      <w:r w:rsidR="001805D6" w:rsidRPr="00CB738A">
        <w:rPr>
          <w:rFonts w:ascii="Times New Roman" w:hAnsi="Times New Roman" w:cs="Times New Roman" w:hint="eastAsia"/>
          <w:color w:val="231F20"/>
          <w:sz w:val="24"/>
          <w:szCs w:val="24"/>
          <w:lang w:val="en-NZ"/>
        </w:rPr>
        <w:t>-</w:t>
      </w:r>
      <w:r w:rsidR="00C96745" w:rsidRPr="00CB738A">
        <w:rPr>
          <w:rFonts w:ascii="Times New Roman" w:hAnsi="Times New Roman" w:cs="Times New Roman"/>
          <w:color w:val="231F20"/>
          <w:sz w:val="24"/>
          <w:szCs w:val="24"/>
          <w:lang w:val="en-NZ"/>
        </w:rPr>
        <w:t>income, and rich county are sampled per province, along with the provincial capital or other large city, and a lower income city</w:t>
      </w:r>
      <w:r w:rsidR="00483ABA" w:rsidRPr="00CB738A">
        <w:rPr>
          <w:rFonts w:ascii="Times New Roman" w:hAnsi="Times New Roman" w:cs="Times New Roman" w:hint="eastAsia"/>
          <w:color w:val="231F20"/>
          <w:sz w:val="24"/>
          <w:szCs w:val="24"/>
          <w:lang w:val="en-NZ"/>
        </w:rPr>
        <w:t xml:space="preserve">. </w:t>
      </w:r>
      <w:r w:rsidR="001D4180" w:rsidRPr="00CB738A">
        <w:rPr>
          <w:rFonts w:ascii="Times New Roman" w:hAnsi="Times New Roman" w:cs="Times New Roman"/>
          <w:color w:val="231F20"/>
          <w:sz w:val="24"/>
          <w:szCs w:val="24"/>
          <w:lang w:val="en-NZ"/>
        </w:rPr>
        <w:t xml:space="preserve">The surveyed </w:t>
      </w:r>
      <w:r w:rsidR="00C96745" w:rsidRPr="00CB738A">
        <w:rPr>
          <w:rFonts w:ascii="Times New Roman" w:hAnsi="Times New Roman" w:cs="Times New Roman"/>
          <w:color w:val="231F20"/>
          <w:sz w:val="24"/>
          <w:szCs w:val="24"/>
          <w:lang w:val="en-NZ"/>
        </w:rPr>
        <w:t xml:space="preserve">villages and townships within </w:t>
      </w:r>
      <w:r w:rsidR="001D4180" w:rsidRPr="00CB738A">
        <w:rPr>
          <w:rFonts w:ascii="Times New Roman" w:hAnsi="Times New Roman" w:cs="Times New Roman"/>
          <w:color w:val="231F20"/>
          <w:sz w:val="24"/>
          <w:szCs w:val="24"/>
          <w:lang w:val="en-NZ"/>
        </w:rPr>
        <w:t xml:space="preserve">the selected </w:t>
      </w:r>
      <w:r w:rsidR="00C96745" w:rsidRPr="00CB738A">
        <w:rPr>
          <w:rFonts w:ascii="Times New Roman" w:hAnsi="Times New Roman" w:cs="Times New Roman"/>
          <w:color w:val="231F20"/>
          <w:sz w:val="24"/>
          <w:szCs w:val="24"/>
          <w:lang w:val="en-NZ"/>
        </w:rPr>
        <w:t>counties</w:t>
      </w:r>
      <w:r w:rsidR="001D4180" w:rsidRPr="00CB738A">
        <w:rPr>
          <w:rFonts w:ascii="Times New Roman" w:hAnsi="Times New Roman" w:cs="Times New Roman"/>
          <w:color w:val="231F20"/>
          <w:sz w:val="24"/>
          <w:szCs w:val="24"/>
          <w:lang w:val="en-NZ"/>
        </w:rPr>
        <w:t>,</w:t>
      </w:r>
      <w:r w:rsidR="00C96745" w:rsidRPr="00CB738A">
        <w:rPr>
          <w:rFonts w:ascii="Times New Roman" w:hAnsi="Times New Roman" w:cs="Times New Roman"/>
          <w:color w:val="231F20"/>
          <w:sz w:val="24"/>
          <w:szCs w:val="24"/>
          <w:lang w:val="en-NZ"/>
        </w:rPr>
        <w:t xml:space="preserve"> and </w:t>
      </w:r>
      <w:r w:rsidR="001D4180" w:rsidRPr="00CB738A">
        <w:rPr>
          <w:rFonts w:ascii="Times New Roman" w:hAnsi="Times New Roman" w:cs="Times New Roman"/>
          <w:color w:val="231F20"/>
          <w:sz w:val="24"/>
          <w:szCs w:val="24"/>
          <w:lang w:val="en-NZ"/>
        </w:rPr>
        <w:t xml:space="preserve">the </w:t>
      </w:r>
      <w:r w:rsidR="00C96745" w:rsidRPr="00CB738A">
        <w:rPr>
          <w:rFonts w:ascii="Times New Roman" w:hAnsi="Times New Roman" w:cs="Times New Roman"/>
          <w:color w:val="231F20"/>
          <w:sz w:val="24"/>
          <w:szCs w:val="24"/>
          <w:lang w:val="en-NZ"/>
        </w:rPr>
        <w:t xml:space="preserve">urban and suburban neighbourhoods within </w:t>
      </w:r>
      <w:r w:rsidR="001D4180" w:rsidRPr="00CB738A">
        <w:rPr>
          <w:rFonts w:ascii="Times New Roman" w:hAnsi="Times New Roman" w:cs="Times New Roman"/>
          <w:color w:val="231F20"/>
          <w:sz w:val="24"/>
          <w:szCs w:val="24"/>
          <w:lang w:val="en-NZ"/>
        </w:rPr>
        <w:t xml:space="preserve">the </w:t>
      </w:r>
      <w:r w:rsidR="00C96745" w:rsidRPr="00CB738A">
        <w:rPr>
          <w:rFonts w:ascii="Times New Roman" w:hAnsi="Times New Roman" w:cs="Times New Roman"/>
          <w:color w:val="231F20"/>
          <w:sz w:val="24"/>
          <w:szCs w:val="24"/>
          <w:lang w:val="en-NZ"/>
        </w:rPr>
        <w:t>selected cities</w:t>
      </w:r>
      <w:r w:rsidR="00BA4B46">
        <w:rPr>
          <w:rFonts w:ascii="Times New Roman" w:hAnsi="Times New Roman" w:cs="Times New Roman"/>
          <w:color w:val="231F20"/>
          <w:sz w:val="24"/>
          <w:szCs w:val="24"/>
          <w:lang w:val="en-NZ"/>
        </w:rPr>
        <w:t>,</w:t>
      </w:r>
      <w:r w:rsidR="00C96745" w:rsidRPr="00CB738A">
        <w:rPr>
          <w:rFonts w:ascii="Times New Roman" w:hAnsi="Times New Roman" w:cs="Times New Roman"/>
          <w:color w:val="231F20"/>
          <w:sz w:val="24"/>
          <w:szCs w:val="24"/>
          <w:lang w:val="en-NZ"/>
        </w:rPr>
        <w:t xml:space="preserve"> </w:t>
      </w:r>
      <w:r w:rsidR="001D4180" w:rsidRPr="00CB738A">
        <w:rPr>
          <w:rFonts w:ascii="Times New Roman" w:hAnsi="Times New Roman" w:cs="Times New Roman"/>
          <w:color w:val="231F20"/>
          <w:sz w:val="24"/>
          <w:szCs w:val="24"/>
          <w:lang w:val="en-NZ"/>
        </w:rPr>
        <w:t xml:space="preserve">were chosen </w:t>
      </w:r>
      <w:r w:rsidR="00C96745" w:rsidRPr="00CB738A">
        <w:rPr>
          <w:rFonts w:ascii="Times New Roman" w:hAnsi="Times New Roman" w:cs="Times New Roman"/>
          <w:color w:val="231F20"/>
          <w:sz w:val="24"/>
          <w:szCs w:val="24"/>
          <w:lang w:val="en-NZ"/>
        </w:rPr>
        <w:t>at random</w:t>
      </w:r>
      <w:r w:rsidR="00483ABA" w:rsidRPr="00CB738A">
        <w:rPr>
          <w:rFonts w:ascii="Times New Roman" w:hAnsi="Times New Roman" w:cs="Times New Roman" w:hint="eastAsia"/>
          <w:color w:val="231F20"/>
          <w:sz w:val="24"/>
          <w:szCs w:val="24"/>
          <w:lang w:val="en-NZ"/>
        </w:rPr>
        <w:t xml:space="preserve">. </w:t>
      </w:r>
    </w:p>
    <w:p w:rsidR="0044462D" w:rsidRPr="00CB738A" w:rsidRDefault="0044462D" w:rsidP="00CB738A">
      <w:pPr>
        <w:autoSpaceDE w:val="0"/>
        <w:autoSpaceDN w:val="0"/>
        <w:adjustRightInd w:val="0"/>
        <w:snapToGrid w:val="0"/>
        <w:spacing w:line="288" w:lineRule="auto"/>
        <w:contextualSpacing/>
        <w:jc w:val="both"/>
        <w:rPr>
          <w:rFonts w:ascii="Times New Roman" w:hAnsi="Times New Roman" w:cs="Times New Roman"/>
          <w:color w:val="231F20"/>
          <w:sz w:val="24"/>
          <w:szCs w:val="24"/>
          <w:lang w:val="en-NZ"/>
        </w:rPr>
      </w:pPr>
    </w:p>
    <w:p w:rsidR="007F4AC4" w:rsidRDefault="00893D56" w:rsidP="00AF672E">
      <w:pPr>
        <w:autoSpaceDE w:val="0"/>
        <w:autoSpaceDN w:val="0"/>
        <w:adjustRightInd w:val="0"/>
        <w:snapToGrid w:val="0"/>
        <w:spacing w:line="288" w:lineRule="auto"/>
        <w:ind w:firstLine="567"/>
        <w:contextualSpacing/>
        <w:jc w:val="both"/>
        <w:rPr>
          <w:rFonts w:ascii="Times New Roman" w:hAnsi="Times New Roman" w:cs="Times New Roman"/>
          <w:sz w:val="24"/>
          <w:szCs w:val="24"/>
          <w:lang w:val="en-US"/>
        </w:rPr>
      </w:pPr>
      <w:r w:rsidRPr="00CB738A">
        <w:rPr>
          <w:rFonts w:ascii="Times New Roman" w:hAnsi="Times New Roman" w:cs="Times New Roman"/>
          <w:sz w:val="24"/>
          <w:szCs w:val="24"/>
          <w:lang w:val="en-US"/>
        </w:rPr>
        <w:t xml:space="preserve">We use four waves of </w:t>
      </w:r>
      <w:r w:rsidR="003D5D79" w:rsidRPr="00CB738A">
        <w:rPr>
          <w:rFonts w:ascii="Times New Roman" w:hAnsi="Times New Roman" w:cs="Times New Roman" w:hint="eastAsia"/>
          <w:sz w:val="24"/>
          <w:szCs w:val="24"/>
          <w:lang w:val="en-US"/>
        </w:rPr>
        <w:t xml:space="preserve">the CHNS </w:t>
      </w:r>
      <w:r w:rsidRPr="00CB738A">
        <w:rPr>
          <w:rFonts w:ascii="Times New Roman" w:hAnsi="Times New Roman" w:cs="Times New Roman"/>
          <w:sz w:val="24"/>
          <w:szCs w:val="24"/>
          <w:lang w:val="en-US"/>
        </w:rPr>
        <w:t xml:space="preserve">data, </w:t>
      </w:r>
      <w:r w:rsidR="001D4180" w:rsidRPr="00CB738A">
        <w:rPr>
          <w:rFonts w:ascii="Times New Roman" w:hAnsi="Times New Roman" w:cs="Times New Roman"/>
          <w:sz w:val="24"/>
          <w:szCs w:val="24"/>
          <w:lang w:val="en-US"/>
        </w:rPr>
        <w:t xml:space="preserve">for </w:t>
      </w:r>
      <w:r w:rsidRPr="00CB738A">
        <w:rPr>
          <w:rFonts w:ascii="Times New Roman" w:hAnsi="Times New Roman" w:cs="Times New Roman"/>
          <w:sz w:val="24"/>
          <w:szCs w:val="24"/>
          <w:lang w:val="en-US"/>
        </w:rPr>
        <w:t>1997, 2000, 2004 and 2006</w:t>
      </w:r>
      <w:r w:rsidR="001D4180" w:rsidRPr="00CB738A">
        <w:rPr>
          <w:rFonts w:ascii="Times New Roman" w:hAnsi="Times New Roman" w:cs="Times New Roman"/>
          <w:sz w:val="24"/>
          <w:szCs w:val="24"/>
          <w:lang w:val="en-US"/>
        </w:rPr>
        <w:t>, because these waves have the required variables. There are only e</w:t>
      </w:r>
      <w:r w:rsidR="007F4AC4" w:rsidRPr="00CB738A">
        <w:rPr>
          <w:rFonts w:ascii="Times New Roman" w:hAnsi="Times New Roman" w:cs="Times New Roman" w:hint="eastAsia"/>
          <w:sz w:val="24"/>
          <w:szCs w:val="24"/>
          <w:lang w:val="en-US"/>
        </w:rPr>
        <w:t xml:space="preserve">ight provinces covered by </w:t>
      </w:r>
      <w:r w:rsidR="001D4180" w:rsidRPr="00CB738A">
        <w:rPr>
          <w:rFonts w:ascii="Times New Roman" w:hAnsi="Times New Roman" w:cs="Times New Roman"/>
          <w:sz w:val="24"/>
          <w:szCs w:val="24"/>
          <w:lang w:val="en-US"/>
        </w:rPr>
        <w:t xml:space="preserve">all </w:t>
      </w:r>
      <w:r w:rsidR="00FD12EA" w:rsidRPr="00CB738A">
        <w:rPr>
          <w:rFonts w:ascii="Times New Roman" w:hAnsi="Times New Roman" w:cs="Times New Roman"/>
          <w:sz w:val="24"/>
          <w:szCs w:val="24"/>
          <w:lang w:val="en-US"/>
        </w:rPr>
        <w:t xml:space="preserve">four </w:t>
      </w:r>
      <w:r w:rsidR="001D4180" w:rsidRPr="00CB738A">
        <w:rPr>
          <w:rFonts w:ascii="Times New Roman" w:hAnsi="Times New Roman" w:cs="Times New Roman"/>
          <w:sz w:val="24"/>
          <w:szCs w:val="24"/>
          <w:lang w:val="en-US"/>
        </w:rPr>
        <w:t xml:space="preserve">of </w:t>
      </w:r>
      <w:r w:rsidR="007F4AC4" w:rsidRPr="00CB738A">
        <w:rPr>
          <w:rFonts w:ascii="Times New Roman" w:hAnsi="Times New Roman" w:cs="Times New Roman" w:hint="eastAsia"/>
          <w:sz w:val="24"/>
          <w:szCs w:val="24"/>
          <w:lang w:val="en-US"/>
        </w:rPr>
        <w:t>the</w:t>
      </w:r>
      <w:r w:rsidR="00FD12EA" w:rsidRPr="00CB738A">
        <w:rPr>
          <w:rFonts w:ascii="Times New Roman" w:hAnsi="Times New Roman" w:cs="Times New Roman"/>
          <w:sz w:val="24"/>
          <w:szCs w:val="24"/>
          <w:lang w:val="en-US"/>
        </w:rPr>
        <w:t>se</w:t>
      </w:r>
      <w:r w:rsidR="007F4AC4" w:rsidRPr="00CB738A">
        <w:rPr>
          <w:rFonts w:ascii="Times New Roman" w:hAnsi="Times New Roman" w:cs="Times New Roman" w:hint="eastAsia"/>
          <w:sz w:val="24"/>
          <w:szCs w:val="24"/>
          <w:lang w:val="en-US"/>
        </w:rPr>
        <w:t xml:space="preserve"> selected waves</w:t>
      </w:r>
      <w:r w:rsidR="001D4180" w:rsidRPr="00CB738A">
        <w:rPr>
          <w:rFonts w:ascii="Times New Roman" w:hAnsi="Times New Roman" w:cs="Times New Roman"/>
          <w:sz w:val="24"/>
          <w:szCs w:val="24"/>
          <w:lang w:val="en-US"/>
        </w:rPr>
        <w:t xml:space="preserve">: </w:t>
      </w:r>
      <w:r w:rsidR="007F4AC4" w:rsidRPr="00CB738A">
        <w:rPr>
          <w:rFonts w:ascii="Times New Roman" w:hAnsi="Times New Roman" w:cs="Times New Roman" w:hint="eastAsia"/>
          <w:sz w:val="24"/>
          <w:szCs w:val="24"/>
          <w:lang w:val="en-US"/>
        </w:rPr>
        <w:t>Heilongjiang, Jiangsu, Shandong, Henan, Hubei, Hunan, Guangxi and Guizhou</w:t>
      </w:r>
      <w:r w:rsidR="001D4180" w:rsidRPr="00CB738A">
        <w:rPr>
          <w:rFonts w:ascii="Times New Roman" w:hAnsi="Times New Roman" w:cs="Times New Roman"/>
          <w:sz w:val="24"/>
          <w:szCs w:val="24"/>
          <w:lang w:val="en-US"/>
        </w:rPr>
        <w:t>, so we restrict our attention to these areas</w:t>
      </w:r>
      <w:r w:rsidR="007F4AC4" w:rsidRPr="00CB738A">
        <w:rPr>
          <w:rFonts w:ascii="Times New Roman" w:hAnsi="Times New Roman" w:cs="Times New Roman" w:hint="eastAsia"/>
          <w:sz w:val="24"/>
          <w:szCs w:val="24"/>
          <w:lang w:val="en-US"/>
        </w:rPr>
        <w:t xml:space="preserve">. Although </w:t>
      </w:r>
      <w:r w:rsidR="001D4180" w:rsidRPr="00CB738A">
        <w:rPr>
          <w:rFonts w:ascii="Times New Roman" w:hAnsi="Times New Roman" w:cs="Times New Roman"/>
          <w:sz w:val="24"/>
          <w:szCs w:val="24"/>
          <w:lang w:val="en-US"/>
        </w:rPr>
        <w:t xml:space="preserve">there is not </w:t>
      </w:r>
      <w:r w:rsidR="001D4180" w:rsidRPr="00CB738A">
        <w:rPr>
          <w:rFonts w:ascii="Times New Roman" w:hAnsi="Times New Roman" w:cs="Times New Roman" w:hint="eastAsia"/>
          <w:sz w:val="24"/>
          <w:szCs w:val="24"/>
          <w:lang w:val="en-US"/>
        </w:rPr>
        <w:t xml:space="preserve">national coverage </w:t>
      </w:r>
      <w:r w:rsidR="007F4AC4" w:rsidRPr="00CB738A">
        <w:rPr>
          <w:rFonts w:ascii="Times New Roman" w:hAnsi="Times New Roman" w:cs="Times New Roman" w:hint="eastAsia"/>
          <w:sz w:val="24"/>
          <w:szCs w:val="24"/>
          <w:lang w:val="en-US"/>
        </w:rPr>
        <w:t>f</w:t>
      </w:r>
      <w:r w:rsidR="001D4180" w:rsidRPr="00CB738A">
        <w:rPr>
          <w:rFonts w:ascii="Times New Roman" w:hAnsi="Times New Roman" w:cs="Times New Roman"/>
          <w:sz w:val="24"/>
          <w:szCs w:val="24"/>
          <w:lang w:val="en-US"/>
        </w:rPr>
        <w:t>or</w:t>
      </w:r>
      <w:r w:rsidR="007F4AC4" w:rsidRPr="00CB738A">
        <w:rPr>
          <w:rFonts w:ascii="Times New Roman" w:hAnsi="Times New Roman" w:cs="Times New Roman" w:hint="eastAsia"/>
          <w:sz w:val="24"/>
          <w:szCs w:val="24"/>
          <w:lang w:val="en-US"/>
        </w:rPr>
        <w:t xml:space="preserve"> China</w:t>
      </w:r>
      <w:r w:rsidR="001D4180" w:rsidRPr="00CB738A">
        <w:rPr>
          <w:rFonts w:ascii="Times New Roman" w:hAnsi="Times New Roman" w:cs="Times New Roman"/>
          <w:sz w:val="24"/>
          <w:szCs w:val="24"/>
          <w:lang w:val="en-US"/>
        </w:rPr>
        <w:t xml:space="preserve"> with </w:t>
      </w:r>
      <w:r w:rsidR="007F4AC4" w:rsidRPr="00CB738A">
        <w:rPr>
          <w:rFonts w:ascii="Times New Roman" w:hAnsi="Times New Roman" w:cs="Times New Roman" w:hint="eastAsia"/>
          <w:sz w:val="24"/>
          <w:szCs w:val="24"/>
          <w:lang w:val="en-US"/>
        </w:rPr>
        <w:t>our sample</w:t>
      </w:r>
      <w:r w:rsidR="001D4180" w:rsidRPr="00CB738A">
        <w:rPr>
          <w:rFonts w:ascii="Times New Roman" w:hAnsi="Times New Roman" w:cs="Times New Roman"/>
          <w:sz w:val="24"/>
          <w:szCs w:val="24"/>
          <w:lang w:val="en-US"/>
        </w:rPr>
        <w:t>, it does</w:t>
      </w:r>
      <w:r w:rsidR="001D4180" w:rsidRPr="00CB738A">
        <w:rPr>
          <w:rFonts w:ascii="Times New Roman" w:hAnsi="Times New Roman" w:cs="Times New Roman" w:hint="eastAsia"/>
          <w:sz w:val="24"/>
          <w:szCs w:val="24"/>
          <w:lang w:val="en-US"/>
        </w:rPr>
        <w:t xml:space="preserve"> cover</w:t>
      </w:r>
      <w:r w:rsidR="007F4AC4" w:rsidRPr="00CB738A">
        <w:rPr>
          <w:rFonts w:ascii="Times New Roman" w:hAnsi="Times New Roman" w:cs="Times New Roman"/>
          <w:sz w:val="24"/>
          <w:szCs w:val="24"/>
          <w:lang w:val="en-US"/>
        </w:rPr>
        <w:t xml:space="preserve"> </w:t>
      </w:r>
      <w:r w:rsidR="007F4AC4" w:rsidRPr="00CB738A">
        <w:rPr>
          <w:rFonts w:ascii="Times New Roman" w:hAnsi="Times New Roman" w:cs="Times New Roman" w:hint="eastAsia"/>
          <w:sz w:val="24"/>
          <w:szCs w:val="24"/>
          <w:lang w:val="en-US"/>
        </w:rPr>
        <w:t xml:space="preserve">a wide area, </w:t>
      </w:r>
      <w:r w:rsidR="001D4180" w:rsidRPr="00CB738A">
        <w:rPr>
          <w:rFonts w:ascii="Times New Roman" w:hAnsi="Times New Roman" w:cs="Times New Roman"/>
          <w:sz w:val="24"/>
          <w:szCs w:val="24"/>
          <w:lang w:val="en-US"/>
        </w:rPr>
        <w:t xml:space="preserve">extending </w:t>
      </w:r>
      <w:r w:rsidR="007F4AC4" w:rsidRPr="00CB738A">
        <w:rPr>
          <w:rFonts w:ascii="Times New Roman" w:hAnsi="Times New Roman" w:cs="Times New Roman" w:hint="eastAsia"/>
          <w:sz w:val="24"/>
          <w:szCs w:val="24"/>
          <w:lang w:val="en-US"/>
        </w:rPr>
        <w:t xml:space="preserve">from </w:t>
      </w:r>
      <w:r w:rsidR="007F4AC4" w:rsidRPr="00CB738A">
        <w:rPr>
          <w:rFonts w:ascii="Times New Roman" w:hAnsi="Times New Roman" w:cs="Times New Roman"/>
          <w:sz w:val="24"/>
          <w:szCs w:val="24"/>
          <w:lang w:val="en-US"/>
        </w:rPr>
        <w:t>the</w:t>
      </w:r>
      <w:r w:rsidR="007F4AC4" w:rsidRPr="00CB738A">
        <w:rPr>
          <w:rFonts w:ascii="Times New Roman" w:hAnsi="Times New Roman" w:cs="Times New Roman" w:hint="eastAsia"/>
          <w:sz w:val="24"/>
          <w:szCs w:val="24"/>
          <w:lang w:val="en-US"/>
        </w:rPr>
        <w:t xml:space="preserve"> northern to </w:t>
      </w:r>
      <w:r w:rsidR="001D4180" w:rsidRPr="00CB738A">
        <w:rPr>
          <w:rFonts w:ascii="Times New Roman" w:hAnsi="Times New Roman" w:cs="Times New Roman"/>
          <w:sz w:val="24"/>
          <w:szCs w:val="24"/>
          <w:lang w:val="en-US"/>
        </w:rPr>
        <w:t xml:space="preserve">the </w:t>
      </w:r>
      <w:r w:rsidR="007F4AC4" w:rsidRPr="00CB738A">
        <w:rPr>
          <w:rFonts w:ascii="Times New Roman" w:hAnsi="Times New Roman" w:cs="Times New Roman" w:hint="eastAsia"/>
          <w:sz w:val="24"/>
          <w:szCs w:val="24"/>
          <w:lang w:val="en-US"/>
        </w:rPr>
        <w:t>southern part</w:t>
      </w:r>
      <w:r w:rsidR="001D4180" w:rsidRPr="00CB738A">
        <w:rPr>
          <w:rFonts w:ascii="Times New Roman" w:hAnsi="Times New Roman" w:cs="Times New Roman"/>
          <w:sz w:val="24"/>
          <w:szCs w:val="24"/>
          <w:lang w:val="en-US"/>
        </w:rPr>
        <w:t xml:space="preserve"> of China</w:t>
      </w:r>
      <w:r w:rsidR="007F4AC4" w:rsidRPr="00CB738A">
        <w:rPr>
          <w:rFonts w:ascii="Times New Roman" w:hAnsi="Times New Roman" w:cs="Times New Roman" w:hint="eastAsia"/>
          <w:sz w:val="24"/>
          <w:szCs w:val="24"/>
          <w:lang w:val="en-US"/>
        </w:rPr>
        <w:t xml:space="preserve">, </w:t>
      </w:r>
      <w:r w:rsidR="001D4180" w:rsidRPr="00CB738A">
        <w:rPr>
          <w:rFonts w:ascii="Times New Roman" w:hAnsi="Times New Roman" w:cs="Times New Roman"/>
          <w:sz w:val="24"/>
          <w:szCs w:val="24"/>
          <w:lang w:val="en-US"/>
        </w:rPr>
        <w:t xml:space="preserve">and </w:t>
      </w:r>
      <w:r w:rsidR="007F4AC4" w:rsidRPr="00CB738A">
        <w:rPr>
          <w:rFonts w:ascii="Times New Roman" w:hAnsi="Times New Roman" w:cs="Times New Roman" w:hint="eastAsia"/>
          <w:sz w:val="24"/>
          <w:szCs w:val="24"/>
          <w:lang w:val="en-US"/>
        </w:rPr>
        <w:t>including coast</w:t>
      </w:r>
      <w:r w:rsidR="001D4180" w:rsidRPr="00CB738A">
        <w:rPr>
          <w:rFonts w:ascii="Times New Roman" w:hAnsi="Times New Roman" w:cs="Times New Roman"/>
          <w:sz w:val="24"/>
          <w:szCs w:val="24"/>
          <w:lang w:val="en-US"/>
        </w:rPr>
        <w:t>al</w:t>
      </w:r>
      <w:r w:rsidR="007F4AC4" w:rsidRPr="00CB738A">
        <w:rPr>
          <w:rFonts w:ascii="Times New Roman" w:hAnsi="Times New Roman" w:cs="Times New Roman" w:hint="eastAsia"/>
          <w:sz w:val="24"/>
          <w:szCs w:val="24"/>
          <w:lang w:val="en-US"/>
        </w:rPr>
        <w:t xml:space="preserve"> and </w:t>
      </w:r>
      <w:r w:rsidR="001D4180" w:rsidRPr="00CB738A">
        <w:rPr>
          <w:rFonts w:ascii="Times New Roman" w:hAnsi="Times New Roman" w:cs="Times New Roman"/>
          <w:sz w:val="24"/>
          <w:szCs w:val="24"/>
          <w:lang w:val="en-US"/>
        </w:rPr>
        <w:t xml:space="preserve">inland </w:t>
      </w:r>
      <w:r w:rsidR="0024720D" w:rsidRPr="00CB738A">
        <w:rPr>
          <w:rFonts w:ascii="Times New Roman" w:hAnsi="Times New Roman" w:cs="Times New Roman"/>
          <w:sz w:val="24"/>
          <w:szCs w:val="24"/>
          <w:lang w:val="en-US"/>
        </w:rPr>
        <w:t>area</w:t>
      </w:r>
      <w:r w:rsidR="007F4AC4" w:rsidRPr="00CB738A">
        <w:rPr>
          <w:rFonts w:ascii="Times New Roman" w:hAnsi="Times New Roman" w:cs="Times New Roman" w:hint="eastAsia"/>
          <w:sz w:val="24"/>
          <w:szCs w:val="24"/>
          <w:lang w:val="en-US"/>
        </w:rPr>
        <w:t xml:space="preserve">s, </w:t>
      </w:r>
      <w:r w:rsidR="001D4180" w:rsidRPr="00CB738A">
        <w:rPr>
          <w:rFonts w:ascii="Times New Roman" w:hAnsi="Times New Roman" w:cs="Times New Roman"/>
          <w:sz w:val="24"/>
          <w:szCs w:val="24"/>
          <w:lang w:val="en-US"/>
        </w:rPr>
        <w:t xml:space="preserve">with these </w:t>
      </w:r>
      <w:r w:rsidR="007F4AC4" w:rsidRPr="00CB738A">
        <w:rPr>
          <w:rFonts w:ascii="Times New Roman" w:hAnsi="Times New Roman" w:cs="Times New Roman" w:hint="eastAsia"/>
          <w:sz w:val="24"/>
          <w:szCs w:val="24"/>
          <w:lang w:val="en-US"/>
        </w:rPr>
        <w:t xml:space="preserve">provinces </w:t>
      </w:r>
      <w:r w:rsidR="001D4180" w:rsidRPr="00CB738A">
        <w:rPr>
          <w:rFonts w:ascii="Times New Roman" w:hAnsi="Times New Roman" w:cs="Times New Roman"/>
          <w:sz w:val="24"/>
          <w:szCs w:val="24"/>
          <w:lang w:val="en-US"/>
        </w:rPr>
        <w:t>exhibiting a lot of heterogeneity.</w:t>
      </w:r>
      <w:r w:rsidR="006E03AC" w:rsidRPr="00CB738A">
        <w:rPr>
          <w:rStyle w:val="FootnoteReference"/>
          <w:rFonts w:ascii="Times New Roman" w:hAnsi="Times New Roman" w:cs="Times New Roman"/>
          <w:sz w:val="24"/>
          <w:szCs w:val="24"/>
          <w:lang w:val="en-US"/>
        </w:rPr>
        <w:footnoteReference w:id="4"/>
      </w:r>
      <w:r w:rsidR="00FD12EA" w:rsidRPr="00CB738A">
        <w:rPr>
          <w:rFonts w:ascii="Times New Roman" w:hAnsi="Times New Roman" w:cs="Times New Roman"/>
          <w:sz w:val="24"/>
          <w:szCs w:val="24"/>
          <w:lang w:val="en-US"/>
        </w:rPr>
        <w:t xml:space="preserve"> We therefore expect the results to be broadly representative.</w:t>
      </w:r>
    </w:p>
    <w:p w:rsidR="0044462D" w:rsidRPr="00CB738A" w:rsidRDefault="0044462D" w:rsidP="00CB738A">
      <w:pPr>
        <w:autoSpaceDE w:val="0"/>
        <w:autoSpaceDN w:val="0"/>
        <w:adjustRightInd w:val="0"/>
        <w:snapToGrid w:val="0"/>
        <w:spacing w:line="288" w:lineRule="auto"/>
        <w:ind w:firstLine="720"/>
        <w:contextualSpacing/>
        <w:jc w:val="both"/>
        <w:rPr>
          <w:rFonts w:ascii="Times New Roman" w:hAnsi="Times New Roman" w:cs="Times New Roman"/>
          <w:sz w:val="24"/>
          <w:szCs w:val="24"/>
          <w:lang w:val="en-US"/>
        </w:rPr>
      </w:pPr>
    </w:p>
    <w:p w:rsidR="00277968" w:rsidRDefault="001D4180" w:rsidP="005D0DDE">
      <w:pPr>
        <w:autoSpaceDE w:val="0"/>
        <w:autoSpaceDN w:val="0"/>
        <w:adjustRightInd w:val="0"/>
        <w:snapToGrid w:val="0"/>
        <w:spacing w:line="288" w:lineRule="auto"/>
        <w:ind w:firstLine="567"/>
        <w:contextualSpacing/>
        <w:jc w:val="both"/>
        <w:rPr>
          <w:rFonts w:ascii="Times New Roman" w:hAnsi="Times New Roman" w:cs="Times New Roman"/>
          <w:color w:val="231F20"/>
          <w:sz w:val="24"/>
          <w:szCs w:val="24"/>
        </w:rPr>
      </w:pPr>
      <w:r w:rsidRPr="00CB738A">
        <w:rPr>
          <w:rFonts w:ascii="Times New Roman" w:hAnsi="Times New Roman" w:cs="Times New Roman"/>
          <w:sz w:val="24"/>
          <w:szCs w:val="24"/>
          <w:lang w:val="en-US"/>
        </w:rPr>
        <w:t xml:space="preserve">We restrict attention to </w:t>
      </w:r>
      <w:r w:rsidR="00893D56" w:rsidRPr="00CB738A">
        <w:rPr>
          <w:rFonts w:ascii="Times New Roman" w:hAnsi="Times New Roman" w:cs="Times New Roman" w:hint="eastAsia"/>
          <w:color w:val="231F20"/>
          <w:sz w:val="24"/>
          <w:szCs w:val="24"/>
        </w:rPr>
        <w:t xml:space="preserve">respondents </w:t>
      </w:r>
      <w:r w:rsidRPr="00CB738A">
        <w:rPr>
          <w:rFonts w:ascii="Times New Roman" w:hAnsi="Times New Roman" w:cs="Times New Roman"/>
          <w:color w:val="231F20"/>
          <w:sz w:val="24"/>
          <w:szCs w:val="24"/>
        </w:rPr>
        <w:t xml:space="preserve">who </w:t>
      </w:r>
      <w:r w:rsidR="00893D56" w:rsidRPr="00CB738A">
        <w:rPr>
          <w:rFonts w:ascii="Times New Roman" w:hAnsi="Times New Roman" w:cs="Times New Roman" w:hint="eastAsia"/>
          <w:color w:val="231F20"/>
          <w:sz w:val="24"/>
          <w:szCs w:val="24"/>
        </w:rPr>
        <w:t xml:space="preserve">are </w:t>
      </w:r>
      <w:r w:rsidRPr="00CB738A">
        <w:rPr>
          <w:rFonts w:ascii="Times New Roman" w:hAnsi="Times New Roman" w:cs="Times New Roman"/>
          <w:color w:val="231F20"/>
          <w:sz w:val="24"/>
          <w:szCs w:val="24"/>
        </w:rPr>
        <w:t xml:space="preserve">of </w:t>
      </w:r>
      <w:r w:rsidR="00C34E3F" w:rsidRPr="00CB738A">
        <w:rPr>
          <w:rFonts w:ascii="Times New Roman" w:hAnsi="Times New Roman" w:cs="Times New Roman" w:hint="eastAsia"/>
          <w:color w:val="231F20"/>
          <w:sz w:val="24"/>
          <w:szCs w:val="24"/>
        </w:rPr>
        <w:t>Han ethnicity</w:t>
      </w:r>
      <w:r w:rsidRPr="00CB738A">
        <w:rPr>
          <w:rFonts w:ascii="Times New Roman" w:hAnsi="Times New Roman" w:cs="Times New Roman"/>
          <w:color w:val="231F20"/>
          <w:sz w:val="24"/>
          <w:szCs w:val="24"/>
        </w:rPr>
        <w:t>,</w:t>
      </w:r>
      <w:r w:rsidR="00893D56" w:rsidRPr="00CB738A">
        <w:rPr>
          <w:rFonts w:ascii="Times New Roman" w:hAnsi="Times New Roman" w:cs="Times New Roman" w:hint="eastAsia"/>
          <w:color w:val="231F20"/>
          <w:sz w:val="24"/>
          <w:szCs w:val="24"/>
        </w:rPr>
        <w:t xml:space="preserve"> aged 55 and above</w:t>
      </w:r>
      <w:r w:rsidRPr="00CB738A">
        <w:rPr>
          <w:rFonts w:ascii="Times New Roman" w:hAnsi="Times New Roman" w:cs="Times New Roman"/>
          <w:color w:val="231F20"/>
          <w:sz w:val="24"/>
          <w:szCs w:val="24"/>
        </w:rPr>
        <w:t>,</w:t>
      </w:r>
      <w:r w:rsidR="00893D56" w:rsidRPr="00CB738A">
        <w:rPr>
          <w:rFonts w:ascii="Times New Roman" w:hAnsi="Times New Roman" w:cs="Times New Roman" w:hint="eastAsia"/>
          <w:color w:val="231F20"/>
          <w:sz w:val="24"/>
          <w:szCs w:val="24"/>
        </w:rPr>
        <w:t xml:space="preserve"> </w:t>
      </w:r>
      <w:r w:rsidR="00893D56" w:rsidRPr="00CB738A">
        <w:rPr>
          <w:rFonts w:ascii="Times New Roman" w:hAnsi="Times New Roman" w:cs="Times New Roman"/>
          <w:color w:val="231F20"/>
          <w:sz w:val="24"/>
          <w:szCs w:val="24"/>
        </w:rPr>
        <w:t xml:space="preserve">who </w:t>
      </w:r>
      <w:r w:rsidR="00893D56" w:rsidRPr="00CB738A">
        <w:rPr>
          <w:rFonts w:ascii="Times New Roman" w:hAnsi="Times New Roman" w:cs="Times New Roman" w:hint="eastAsia"/>
          <w:color w:val="231F20"/>
          <w:sz w:val="24"/>
          <w:szCs w:val="24"/>
        </w:rPr>
        <w:t xml:space="preserve">stayed in the survey for at least two </w:t>
      </w:r>
      <w:r w:rsidRPr="00CB738A">
        <w:rPr>
          <w:rFonts w:ascii="Times New Roman" w:hAnsi="Times New Roman" w:cs="Times New Roman"/>
          <w:color w:val="231F20"/>
          <w:sz w:val="24"/>
          <w:szCs w:val="24"/>
        </w:rPr>
        <w:t xml:space="preserve">of </w:t>
      </w:r>
      <w:r w:rsidR="00CF4027" w:rsidRPr="00CB738A">
        <w:rPr>
          <w:rFonts w:ascii="Times New Roman" w:hAnsi="Times New Roman" w:cs="Times New Roman" w:hint="eastAsia"/>
          <w:color w:val="231F20"/>
          <w:sz w:val="24"/>
          <w:szCs w:val="24"/>
        </w:rPr>
        <w:t>the four selected waves</w:t>
      </w:r>
      <w:r w:rsidR="00893D56" w:rsidRPr="00CB738A">
        <w:rPr>
          <w:rFonts w:ascii="Times New Roman" w:hAnsi="Times New Roman" w:cs="Times New Roman"/>
          <w:color w:val="231F20"/>
          <w:sz w:val="24"/>
          <w:szCs w:val="24"/>
        </w:rPr>
        <w:t>.</w:t>
      </w:r>
      <w:r w:rsidR="00107D38" w:rsidRPr="00CB738A">
        <w:rPr>
          <w:rStyle w:val="FootnoteReference"/>
          <w:rFonts w:ascii="Times New Roman" w:hAnsi="Times New Roman" w:cs="Times New Roman"/>
          <w:color w:val="231F20"/>
          <w:sz w:val="24"/>
          <w:szCs w:val="24"/>
        </w:rPr>
        <w:footnoteReference w:id="5"/>
      </w:r>
      <w:r w:rsidR="00893D56" w:rsidRPr="00CB738A">
        <w:rPr>
          <w:rFonts w:ascii="Times New Roman" w:hAnsi="Times New Roman" w:cs="Times New Roman"/>
          <w:color w:val="231F20"/>
          <w:sz w:val="24"/>
          <w:szCs w:val="24"/>
        </w:rPr>
        <w:t xml:space="preserve"> This sample yields </w:t>
      </w:r>
      <w:r w:rsidR="00893D56" w:rsidRPr="00CB738A">
        <w:rPr>
          <w:rFonts w:ascii="Times New Roman" w:hAnsi="Times New Roman" w:cs="Times New Roman" w:hint="eastAsia"/>
          <w:color w:val="231F20"/>
          <w:sz w:val="24"/>
          <w:szCs w:val="24"/>
        </w:rPr>
        <w:t xml:space="preserve">over four thousand </w:t>
      </w:r>
      <w:r w:rsidR="00893D56" w:rsidRPr="00CB738A">
        <w:rPr>
          <w:rFonts w:ascii="Times New Roman" w:hAnsi="Times New Roman" w:cs="Times New Roman"/>
          <w:color w:val="231F20"/>
          <w:sz w:val="24"/>
          <w:szCs w:val="24"/>
        </w:rPr>
        <w:t>observations</w:t>
      </w:r>
      <w:r w:rsidR="002B151F" w:rsidRPr="00CB738A">
        <w:rPr>
          <w:rFonts w:ascii="Times New Roman" w:hAnsi="Times New Roman" w:cs="Times New Roman" w:hint="eastAsia"/>
          <w:color w:val="231F20"/>
          <w:sz w:val="24"/>
          <w:szCs w:val="24"/>
        </w:rPr>
        <w:t xml:space="preserve">, including </w:t>
      </w:r>
      <w:r w:rsidR="002B151F" w:rsidRPr="00CB738A">
        <w:rPr>
          <w:rFonts w:ascii="Times New Roman" w:hAnsi="Times New Roman" w:cs="Times New Roman"/>
          <w:color w:val="231F20"/>
          <w:sz w:val="24"/>
          <w:szCs w:val="24"/>
        </w:rPr>
        <w:t xml:space="preserve">1444 </w:t>
      </w:r>
      <w:r w:rsidRPr="00CB738A">
        <w:rPr>
          <w:rFonts w:ascii="Times New Roman" w:hAnsi="Times New Roman" w:cs="Times New Roman"/>
          <w:color w:val="231F20"/>
          <w:sz w:val="24"/>
          <w:szCs w:val="24"/>
        </w:rPr>
        <w:t xml:space="preserve">unique </w:t>
      </w:r>
      <w:r w:rsidR="002B151F" w:rsidRPr="00CB738A">
        <w:rPr>
          <w:rFonts w:ascii="Times New Roman" w:hAnsi="Times New Roman" w:cs="Times New Roman"/>
          <w:color w:val="231F20"/>
          <w:sz w:val="24"/>
          <w:szCs w:val="24"/>
        </w:rPr>
        <w:t>individuals</w:t>
      </w:r>
      <w:r w:rsidR="002B151F" w:rsidRPr="00CB738A">
        <w:rPr>
          <w:rFonts w:ascii="Times New Roman" w:hAnsi="Times New Roman" w:cs="Times New Roman" w:hint="eastAsia"/>
          <w:color w:val="231F20"/>
          <w:sz w:val="24"/>
          <w:szCs w:val="24"/>
        </w:rPr>
        <w:t xml:space="preserve">. </w:t>
      </w:r>
      <w:r w:rsidRPr="00CB738A">
        <w:rPr>
          <w:rFonts w:ascii="Times New Roman" w:hAnsi="Times New Roman" w:cs="Times New Roman"/>
          <w:color w:val="231F20"/>
          <w:sz w:val="24"/>
          <w:szCs w:val="24"/>
        </w:rPr>
        <w:t>Amongst t</w:t>
      </w:r>
      <w:r w:rsidR="00761B76" w:rsidRPr="00CB738A">
        <w:rPr>
          <w:rFonts w:ascii="Times New Roman" w:hAnsi="Times New Roman" w:cs="Times New Roman" w:hint="eastAsia"/>
          <w:color w:val="231F20"/>
          <w:sz w:val="24"/>
          <w:szCs w:val="24"/>
        </w:rPr>
        <w:t>he sampled respondents</w:t>
      </w:r>
      <w:r w:rsidRPr="00CB738A">
        <w:rPr>
          <w:rFonts w:ascii="Times New Roman" w:hAnsi="Times New Roman" w:cs="Times New Roman"/>
          <w:color w:val="231F20"/>
          <w:sz w:val="24"/>
          <w:szCs w:val="24"/>
        </w:rPr>
        <w:t>,</w:t>
      </w:r>
      <w:r w:rsidRPr="00CB738A">
        <w:rPr>
          <w:rFonts w:ascii="Times New Roman" w:hAnsi="Times New Roman" w:cs="Times New Roman" w:hint="eastAsia"/>
          <w:color w:val="231F20"/>
          <w:sz w:val="24"/>
          <w:szCs w:val="24"/>
        </w:rPr>
        <w:t xml:space="preserve"> 40</w:t>
      </w:r>
      <w:r w:rsidRPr="00CB738A">
        <w:rPr>
          <w:rFonts w:ascii="Times New Roman" w:hAnsi="Times New Roman" w:cs="Times New Roman"/>
          <w:color w:val="231F20"/>
          <w:sz w:val="24"/>
          <w:szCs w:val="24"/>
        </w:rPr>
        <w:t xml:space="preserve"> percent</w:t>
      </w:r>
      <w:r w:rsidR="00AF4094" w:rsidRPr="00CB738A">
        <w:rPr>
          <w:rFonts w:ascii="Times New Roman" w:hAnsi="Times New Roman" w:cs="Times New Roman" w:hint="eastAsia"/>
          <w:color w:val="231F20"/>
          <w:sz w:val="24"/>
          <w:szCs w:val="24"/>
        </w:rPr>
        <w:t xml:space="preserve"> lived in urban area</w:t>
      </w:r>
      <w:r w:rsidRPr="00CB738A">
        <w:rPr>
          <w:rFonts w:ascii="Times New Roman" w:hAnsi="Times New Roman" w:cs="Times New Roman"/>
          <w:color w:val="231F20"/>
          <w:sz w:val="24"/>
          <w:szCs w:val="24"/>
        </w:rPr>
        <w:t>s</w:t>
      </w:r>
      <w:r w:rsidR="00AF4094" w:rsidRPr="00CB738A">
        <w:rPr>
          <w:rFonts w:ascii="Times New Roman" w:hAnsi="Times New Roman" w:cs="Times New Roman" w:hint="eastAsia"/>
          <w:color w:val="231F20"/>
          <w:sz w:val="24"/>
          <w:szCs w:val="24"/>
        </w:rPr>
        <w:t>, and about half h</w:t>
      </w:r>
      <w:r w:rsidR="00DF5A95" w:rsidRPr="00CB738A">
        <w:rPr>
          <w:rFonts w:ascii="Times New Roman" w:hAnsi="Times New Roman" w:cs="Times New Roman" w:hint="eastAsia"/>
          <w:color w:val="231F20"/>
          <w:sz w:val="24"/>
          <w:szCs w:val="24"/>
        </w:rPr>
        <w:t>e</w:t>
      </w:r>
      <w:r w:rsidR="00AF4094" w:rsidRPr="00CB738A">
        <w:rPr>
          <w:rFonts w:ascii="Times New Roman" w:hAnsi="Times New Roman" w:cs="Times New Roman" w:hint="eastAsia"/>
          <w:color w:val="231F20"/>
          <w:sz w:val="24"/>
          <w:szCs w:val="24"/>
        </w:rPr>
        <w:t xml:space="preserve">ld urban </w:t>
      </w:r>
      <w:r w:rsidR="00AF4094" w:rsidRPr="00CB738A">
        <w:rPr>
          <w:rFonts w:ascii="Times New Roman" w:hAnsi="Times New Roman" w:cs="Times New Roman" w:hint="eastAsia"/>
          <w:i/>
          <w:color w:val="231F20"/>
          <w:sz w:val="24"/>
          <w:szCs w:val="24"/>
        </w:rPr>
        <w:t>hukou</w:t>
      </w:r>
      <w:r w:rsidRPr="00CB738A">
        <w:rPr>
          <w:rFonts w:ascii="Times New Roman" w:hAnsi="Times New Roman" w:cs="Times New Roman"/>
          <w:i/>
          <w:color w:val="231F20"/>
          <w:sz w:val="24"/>
          <w:szCs w:val="24"/>
        </w:rPr>
        <w:t xml:space="preserve"> </w:t>
      </w:r>
      <w:r w:rsidRPr="00CB738A">
        <w:rPr>
          <w:rFonts w:ascii="Times New Roman" w:hAnsi="Times New Roman" w:cs="Times New Roman"/>
          <w:iCs/>
          <w:color w:val="231F20"/>
          <w:sz w:val="24"/>
          <w:szCs w:val="24"/>
        </w:rPr>
        <w:t xml:space="preserve">(noting that rural people who previously worked for a state-owned enterprise or attended university retain the urban </w:t>
      </w:r>
      <w:r w:rsidRPr="00CB738A">
        <w:rPr>
          <w:rFonts w:ascii="Times New Roman" w:hAnsi="Times New Roman" w:cs="Times New Roman"/>
          <w:i/>
          <w:color w:val="231F20"/>
          <w:sz w:val="24"/>
          <w:szCs w:val="24"/>
        </w:rPr>
        <w:t xml:space="preserve">hukou </w:t>
      </w:r>
      <w:r w:rsidRPr="00CB738A">
        <w:rPr>
          <w:rFonts w:ascii="Times New Roman" w:hAnsi="Times New Roman" w:cs="Times New Roman"/>
          <w:iCs/>
          <w:color w:val="231F20"/>
          <w:sz w:val="24"/>
          <w:szCs w:val="24"/>
        </w:rPr>
        <w:t>that was granted from that activity even if they return to live in the countryside)</w:t>
      </w:r>
      <w:r w:rsidR="00AF4094" w:rsidRPr="00CB738A">
        <w:rPr>
          <w:rFonts w:ascii="Times New Roman" w:hAnsi="Times New Roman" w:cs="Times New Roman" w:hint="eastAsia"/>
          <w:color w:val="231F20"/>
          <w:sz w:val="24"/>
          <w:szCs w:val="24"/>
        </w:rPr>
        <w:t xml:space="preserve">. </w:t>
      </w:r>
      <w:r w:rsidR="00AF4094" w:rsidRPr="00CB738A">
        <w:rPr>
          <w:rFonts w:ascii="Times New Roman" w:hAnsi="Times New Roman" w:cs="Times New Roman"/>
          <w:color w:val="231F20"/>
          <w:sz w:val="24"/>
          <w:szCs w:val="24"/>
        </w:rPr>
        <w:t>T</w:t>
      </w:r>
      <w:r w:rsidR="00AF4094" w:rsidRPr="00CB738A">
        <w:rPr>
          <w:rFonts w:ascii="Times New Roman" w:hAnsi="Times New Roman" w:cs="Times New Roman" w:hint="eastAsia"/>
          <w:color w:val="231F20"/>
          <w:sz w:val="24"/>
          <w:szCs w:val="24"/>
        </w:rPr>
        <w:t xml:space="preserve">he share of female </w:t>
      </w:r>
      <w:r w:rsidR="007F4AC4" w:rsidRPr="00CB738A">
        <w:rPr>
          <w:rFonts w:ascii="Times New Roman" w:hAnsi="Times New Roman" w:cs="Times New Roman" w:hint="eastAsia"/>
          <w:color w:val="231F20"/>
          <w:sz w:val="24"/>
          <w:szCs w:val="24"/>
        </w:rPr>
        <w:t>respondents</w:t>
      </w:r>
      <w:r w:rsidR="00AF4094" w:rsidRPr="00CB738A">
        <w:rPr>
          <w:rFonts w:ascii="Times New Roman" w:hAnsi="Times New Roman" w:cs="Times New Roman" w:hint="eastAsia"/>
          <w:color w:val="231F20"/>
          <w:sz w:val="24"/>
          <w:szCs w:val="24"/>
        </w:rPr>
        <w:t xml:space="preserve"> slightly </w:t>
      </w:r>
      <w:r w:rsidRPr="00CB738A">
        <w:rPr>
          <w:rFonts w:ascii="Times New Roman" w:hAnsi="Times New Roman" w:cs="Times New Roman"/>
          <w:color w:val="231F20"/>
          <w:sz w:val="24"/>
          <w:szCs w:val="24"/>
        </w:rPr>
        <w:t xml:space="preserve">exceeds that of </w:t>
      </w:r>
      <w:r w:rsidR="00AF4094" w:rsidRPr="00CB738A">
        <w:rPr>
          <w:rFonts w:ascii="Times New Roman" w:hAnsi="Times New Roman" w:cs="Times New Roman" w:hint="eastAsia"/>
          <w:color w:val="231F20"/>
          <w:sz w:val="24"/>
          <w:szCs w:val="24"/>
        </w:rPr>
        <w:t xml:space="preserve">male </w:t>
      </w:r>
      <w:r w:rsidR="007F4AC4" w:rsidRPr="00CB738A">
        <w:rPr>
          <w:rFonts w:ascii="Times New Roman" w:hAnsi="Times New Roman" w:cs="Times New Roman" w:hint="eastAsia"/>
          <w:color w:val="231F20"/>
          <w:sz w:val="24"/>
          <w:szCs w:val="24"/>
        </w:rPr>
        <w:t>respon</w:t>
      </w:r>
      <w:r w:rsidRPr="00CB738A">
        <w:rPr>
          <w:rFonts w:ascii="Times New Roman" w:hAnsi="Times New Roman" w:cs="Times New Roman" w:hint="eastAsia"/>
          <w:color w:val="231F20"/>
          <w:sz w:val="24"/>
          <w:szCs w:val="24"/>
        </w:rPr>
        <w:t>dents</w:t>
      </w:r>
      <w:r w:rsidRPr="00CB738A">
        <w:rPr>
          <w:rFonts w:ascii="Times New Roman" w:hAnsi="Times New Roman" w:cs="Times New Roman"/>
          <w:color w:val="231F20"/>
          <w:sz w:val="24"/>
          <w:szCs w:val="24"/>
        </w:rPr>
        <w:t>.</w:t>
      </w:r>
      <w:r w:rsidR="007F4AC4" w:rsidRPr="00CB738A">
        <w:rPr>
          <w:rFonts w:ascii="Times New Roman" w:hAnsi="Times New Roman" w:cs="Times New Roman" w:hint="eastAsia"/>
          <w:color w:val="231F20"/>
          <w:sz w:val="24"/>
          <w:szCs w:val="24"/>
        </w:rPr>
        <w:t xml:space="preserve"> </w:t>
      </w:r>
      <w:r w:rsidRPr="00CB738A">
        <w:rPr>
          <w:rFonts w:ascii="Times New Roman" w:hAnsi="Times New Roman" w:cs="Times New Roman"/>
          <w:color w:val="231F20"/>
          <w:sz w:val="24"/>
          <w:szCs w:val="24"/>
        </w:rPr>
        <w:t xml:space="preserve">The respondents </w:t>
      </w:r>
      <w:r w:rsidR="007F4AC4" w:rsidRPr="00CB738A">
        <w:rPr>
          <w:rFonts w:ascii="Times New Roman" w:hAnsi="Times New Roman" w:cs="Times New Roman" w:hint="eastAsia"/>
          <w:color w:val="231F20"/>
          <w:sz w:val="24"/>
          <w:szCs w:val="24"/>
        </w:rPr>
        <w:t xml:space="preserve">are </w:t>
      </w:r>
      <w:r w:rsidRPr="00CB738A">
        <w:rPr>
          <w:rFonts w:ascii="Times New Roman" w:hAnsi="Times New Roman" w:cs="Times New Roman"/>
          <w:color w:val="231F20"/>
          <w:sz w:val="24"/>
          <w:szCs w:val="24"/>
        </w:rPr>
        <w:t xml:space="preserve">fairly </w:t>
      </w:r>
      <w:r w:rsidR="007F4AC4" w:rsidRPr="00CB738A">
        <w:rPr>
          <w:rFonts w:ascii="Times New Roman" w:hAnsi="Times New Roman" w:cs="Times New Roman" w:hint="eastAsia"/>
          <w:color w:val="231F20"/>
          <w:sz w:val="24"/>
          <w:szCs w:val="24"/>
        </w:rPr>
        <w:t xml:space="preserve">evenly distributed among the sampled provinces, except </w:t>
      </w:r>
      <w:r w:rsidRPr="00CB738A">
        <w:rPr>
          <w:rFonts w:ascii="Times New Roman" w:hAnsi="Times New Roman" w:cs="Times New Roman" w:hint="eastAsia"/>
          <w:color w:val="231F20"/>
          <w:sz w:val="24"/>
          <w:szCs w:val="24"/>
        </w:rPr>
        <w:t xml:space="preserve">the share </w:t>
      </w:r>
      <w:r w:rsidRPr="00CB738A">
        <w:rPr>
          <w:rFonts w:ascii="Times New Roman" w:hAnsi="Times New Roman" w:cs="Times New Roman"/>
          <w:color w:val="231F20"/>
          <w:sz w:val="24"/>
          <w:szCs w:val="24"/>
        </w:rPr>
        <w:t>living in</w:t>
      </w:r>
      <w:r w:rsidR="00765281" w:rsidRPr="00CB738A">
        <w:rPr>
          <w:rFonts w:ascii="Times New Roman" w:hAnsi="Times New Roman" w:cs="Times New Roman" w:hint="eastAsia"/>
          <w:color w:val="231F20"/>
          <w:sz w:val="24"/>
          <w:szCs w:val="24"/>
        </w:rPr>
        <w:t xml:space="preserve"> Heilongjiang and Guizhou </w:t>
      </w:r>
      <w:r w:rsidRPr="00CB738A">
        <w:rPr>
          <w:rFonts w:ascii="Times New Roman" w:hAnsi="Times New Roman" w:cs="Times New Roman"/>
          <w:color w:val="231F20"/>
          <w:sz w:val="24"/>
          <w:szCs w:val="24"/>
        </w:rPr>
        <w:t xml:space="preserve">is </w:t>
      </w:r>
      <w:r w:rsidR="00765281" w:rsidRPr="00CB738A">
        <w:rPr>
          <w:rFonts w:ascii="Times New Roman" w:hAnsi="Times New Roman" w:cs="Times New Roman" w:hint="eastAsia"/>
          <w:color w:val="231F20"/>
          <w:sz w:val="24"/>
          <w:szCs w:val="24"/>
        </w:rPr>
        <w:t xml:space="preserve">slightly lower than </w:t>
      </w:r>
      <w:r w:rsidRPr="00CB738A">
        <w:rPr>
          <w:rFonts w:ascii="Times New Roman" w:hAnsi="Times New Roman" w:cs="Times New Roman"/>
          <w:color w:val="231F20"/>
          <w:sz w:val="24"/>
          <w:szCs w:val="24"/>
        </w:rPr>
        <w:t xml:space="preserve">for the </w:t>
      </w:r>
      <w:r w:rsidR="00765281" w:rsidRPr="00CB738A">
        <w:rPr>
          <w:rFonts w:ascii="Times New Roman" w:hAnsi="Times New Roman" w:cs="Times New Roman" w:hint="eastAsia"/>
          <w:color w:val="231F20"/>
          <w:sz w:val="24"/>
          <w:szCs w:val="24"/>
        </w:rPr>
        <w:t xml:space="preserve">other provinces. </w:t>
      </w:r>
    </w:p>
    <w:p w:rsidR="00DD0766" w:rsidRDefault="00DD0766">
      <w:pPr>
        <w:rPr>
          <w:rFonts w:ascii="Times New Roman" w:hAnsi="Times New Roman" w:cs="Times New Roman"/>
          <w:b/>
          <w:bCs/>
          <w:color w:val="000000" w:themeColor="text1"/>
        </w:rPr>
      </w:pPr>
      <w:r>
        <w:rPr>
          <w:rFonts w:ascii="Times New Roman" w:hAnsi="Times New Roman" w:cs="Times New Roman"/>
          <w:color w:val="000000" w:themeColor="text1"/>
        </w:rPr>
        <w:br w:type="page"/>
      </w:r>
    </w:p>
    <w:p w:rsidR="00F47287" w:rsidRPr="00DD0766" w:rsidRDefault="00246568" w:rsidP="00FC0567">
      <w:pPr>
        <w:pStyle w:val="Caption"/>
        <w:jc w:val="center"/>
        <w:rPr>
          <w:rFonts w:ascii="Times New Roman" w:hAnsi="Times New Roman" w:cs="Times New Roman"/>
          <w:color w:val="000000" w:themeColor="text1"/>
          <w:sz w:val="22"/>
          <w:szCs w:val="22"/>
        </w:rPr>
      </w:pPr>
      <w:r>
        <w:rPr>
          <w:rFonts w:ascii="Times New Roman" w:hAnsi="Times New Roman" w:cs="Times New Roman" w:hint="eastAsia"/>
          <w:color w:val="000000" w:themeColor="text1"/>
          <w:sz w:val="22"/>
          <w:szCs w:val="22"/>
        </w:rPr>
        <w:lastRenderedPageBreak/>
        <w:t>Figure 1:</w:t>
      </w:r>
      <w:r w:rsidR="00DD0766">
        <w:rPr>
          <w:rFonts w:ascii="Times New Roman" w:hAnsi="Times New Roman" w:cs="Times New Roman"/>
          <w:color w:val="000000" w:themeColor="text1"/>
          <w:sz w:val="22"/>
          <w:szCs w:val="22"/>
        </w:rPr>
        <w:t xml:space="preserve"> </w:t>
      </w:r>
      <w:r w:rsidR="00F47287" w:rsidRPr="00DD0766">
        <w:rPr>
          <w:rFonts w:ascii="Times New Roman" w:hAnsi="Times New Roman" w:cs="Times New Roman"/>
          <w:color w:val="000000" w:themeColor="text1"/>
          <w:sz w:val="22"/>
          <w:szCs w:val="22"/>
        </w:rPr>
        <w:t xml:space="preserve"> CHNS </w:t>
      </w:r>
      <w:r w:rsidR="00F47287" w:rsidRPr="00DD0766">
        <w:rPr>
          <w:rFonts w:ascii="Times New Roman" w:hAnsi="Times New Roman" w:cs="Times New Roman" w:hint="eastAsia"/>
          <w:color w:val="000000" w:themeColor="text1"/>
          <w:sz w:val="22"/>
          <w:szCs w:val="22"/>
        </w:rPr>
        <w:t>Provinces</w:t>
      </w:r>
      <w:r w:rsidR="00F47287" w:rsidRPr="00DD0766">
        <w:rPr>
          <w:rFonts w:ascii="Times New Roman" w:hAnsi="Times New Roman" w:cs="Times New Roman"/>
          <w:color w:val="000000" w:themeColor="text1"/>
          <w:sz w:val="22"/>
          <w:szCs w:val="22"/>
        </w:rPr>
        <w:t xml:space="preserve"> in the Sample</w:t>
      </w:r>
    </w:p>
    <w:p w:rsidR="00F47287" w:rsidRPr="00CB738A" w:rsidRDefault="00F47287" w:rsidP="00F47287">
      <w:pPr>
        <w:pStyle w:val="Caption"/>
        <w:jc w:val="center"/>
        <w:rPr>
          <w:rFonts w:ascii="Times New Roman" w:hAnsi="Times New Roman" w:cs="Times New Roman"/>
          <w:color w:val="000000" w:themeColor="text1"/>
          <w:sz w:val="24"/>
          <w:szCs w:val="22"/>
        </w:rPr>
      </w:pPr>
      <w:r w:rsidRPr="00CB738A">
        <w:rPr>
          <w:rFonts w:ascii="Times New Roman" w:hAnsi="Times New Roman" w:cs="Times New Roman" w:hint="eastAsia"/>
          <w:noProof/>
          <w:color w:val="000000" w:themeColor="text1"/>
          <w:sz w:val="24"/>
          <w:szCs w:val="22"/>
          <w:lang w:val="en-NZ" w:eastAsia="en-NZ"/>
        </w:rPr>
        <w:drawing>
          <wp:inline distT="0" distB="0" distL="0" distR="0">
            <wp:extent cx="5608320" cy="5330906"/>
            <wp:effectExtent l="0" t="0" r="0" b="0"/>
            <wp:docPr id="7" name="Picture 3" descr="china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map.jpg"/>
                    <pic:cNvPicPr/>
                  </pic:nvPicPr>
                  <pic:blipFill>
                    <a:blip r:embed="rId9" cstate="print"/>
                    <a:srcRect t="109" b="-295"/>
                    <a:stretch>
                      <a:fillRect/>
                    </a:stretch>
                  </pic:blipFill>
                  <pic:spPr>
                    <a:xfrm>
                      <a:off x="0" y="0"/>
                      <a:ext cx="5612608" cy="5334982"/>
                    </a:xfrm>
                    <a:prstGeom prst="rect">
                      <a:avLst/>
                    </a:prstGeom>
                  </pic:spPr>
                </pic:pic>
              </a:graphicData>
            </a:graphic>
          </wp:inline>
        </w:drawing>
      </w:r>
    </w:p>
    <w:p w:rsidR="00FC0567" w:rsidRDefault="00FC0567" w:rsidP="00AF672E">
      <w:pPr>
        <w:autoSpaceDE w:val="0"/>
        <w:autoSpaceDN w:val="0"/>
        <w:adjustRightInd w:val="0"/>
        <w:snapToGrid w:val="0"/>
        <w:spacing w:line="288" w:lineRule="auto"/>
        <w:ind w:firstLine="567"/>
        <w:contextualSpacing/>
        <w:jc w:val="both"/>
        <w:rPr>
          <w:rFonts w:ascii="Times New Roman" w:hAnsi="Times New Roman" w:cs="Times New Roman"/>
          <w:color w:val="231F20"/>
          <w:sz w:val="24"/>
          <w:szCs w:val="24"/>
        </w:rPr>
      </w:pPr>
    </w:p>
    <w:p w:rsidR="004F0CC0" w:rsidRDefault="00277968" w:rsidP="00AF672E">
      <w:pPr>
        <w:autoSpaceDE w:val="0"/>
        <w:autoSpaceDN w:val="0"/>
        <w:adjustRightInd w:val="0"/>
        <w:snapToGrid w:val="0"/>
        <w:spacing w:line="288" w:lineRule="auto"/>
        <w:ind w:firstLine="567"/>
        <w:contextualSpacing/>
        <w:jc w:val="both"/>
        <w:rPr>
          <w:rFonts w:ascii="Times New Roman" w:hAnsi="Times New Roman" w:cs="Times New Roman"/>
          <w:color w:val="231F20"/>
          <w:sz w:val="24"/>
          <w:szCs w:val="24"/>
          <w:lang w:val="en-US"/>
        </w:rPr>
      </w:pPr>
      <w:r w:rsidRPr="003134F5">
        <w:rPr>
          <w:rFonts w:ascii="Times New Roman" w:hAnsi="Times New Roman" w:cs="Times New Roman"/>
          <w:color w:val="231F20"/>
          <w:sz w:val="24"/>
          <w:szCs w:val="24"/>
        </w:rPr>
        <w:t xml:space="preserve">Table 1 </w:t>
      </w:r>
      <w:r w:rsidR="00730FEF" w:rsidRPr="003134F5">
        <w:rPr>
          <w:rFonts w:ascii="Times New Roman" w:hAnsi="Times New Roman" w:cs="Times New Roman"/>
          <w:color w:val="231F20"/>
          <w:sz w:val="24"/>
          <w:szCs w:val="24"/>
        </w:rPr>
        <w:t>contains</w:t>
      </w:r>
      <w:r w:rsidR="00472F18" w:rsidRPr="00CB738A">
        <w:rPr>
          <w:rFonts w:ascii="Times New Roman" w:hAnsi="Times New Roman" w:cs="Times New Roman" w:hint="eastAsia"/>
          <w:color w:val="231F20"/>
          <w:sz w:val="24"/>
          <w:szCs w:val="24"/>
        </w:rPr>
        <w:t xml:space="preserve"> summary statistics </w:t>
      </w:r>
      <w:r w:rsidR="00730FEF" w:rsidRPr="00CB738A">
        <w:rPr>
          <w:rFonts w:ascii="Times New Roman" w:hAnsi="Times New Roman" w:cs="Times New Roman"/>
          <w:color w:val="231F20"/>
          <w:sz w:val="24"/>
          <w:szCs w:val="24"/>
        </w:rPr>
        <w:t xml:space="preserve">for each </w:t>
      </w:r>
      <w:r w:rsidR="00472F18" w:rsidRPr="00CB738A">
        <w:rPr>
          <w:rFonts w:ascii="Times New Roman" w:hAnsi="Times New Roman" w:cs="Times New Roman" w:hint="eastAsia"/>
          <w:color w:val="231F20"/>
          <w:sz w:val="24"/>
          <w:szCs w:val="24"/>
        </w:rPr>
        <w:t xml:space="preserve">of the </w:t>
      </w:r>
      <w:r w:rsidR="00730FEF" w:rsidRPr="00CB738A">
        <w:rPr>
          <w:rFonts w:ascii="Times New Roman" w:hAnsi="Times New Roman" w:cs="Times New Roman"/>
          <w:color w:val="231F20"/>
          <w:sz w:val="24"/>
          <w:szCs w:val="24"/>
        </w:rPr>
        <w:t xml:space="preserve">health </w:t>
      </w:r>
      <w:r w:rsidR="00472F18" w:rsidRPr="00CB738A">
        <w:rPr>
          <w:rFonts w:ascii="Times New Roman" w:hAnsi="Times New Roman" w:cs="Times New Roman" w:hint="eastAsia"/>
          <w:color w:val="231F20"/>
          <w:sz w:val="24"/>
          <w:szCs w:val="24"/>
        </w:rPr>
        <w:t>outcomes</w:t>
      </w:r>
      <w:r w:rsidR="00DC62FF" w:rsidRPr="00CB738A">
        <w:rPr>
          <w:rFonts w:ascii="Times New Roman" w:hAnsi="Times New Roman" w:cs="Times New Roman"/>
          <w:color w:val="231F20"/>
          <w:sz w:val="24"/>
          <w:szCs w:val="24"/>
        </w:rPr>
        <w:t xml:space="preserve">, </w:t>
      </w:r>
      <w:r w:rsidR="00730FEF" w:rsidRPr="00CB738A">
        <w:rPr>
          <w:rFonts w:ascii="Times New Roman" w:hAnsi="Times New Roman" w:cs="Times New Roman"/>
          <w:color w:val="231F20"/>
          <w:sz w:val="24"/>
          <w:szCs w:val="24"/>
        </w:rPr>
        <w:t xml:space="preserve">for </w:t>
      </w:r>
      <w:r w:rsidR="00DC62FF" w:rsidRPr="00CB738A">
        <w:rPr>
          <w:rFonts w:ascii="Times New Roman" w:hAnsi="Times New Roman" w:cs="Times New Roman"/>
          <w:color w:val="231F20"/>
          <w:sz w:val="24"/>
          <w:szCs w:val="24"/>
        </w:rPr>
        <w:t>the</w:t>
      </w:r>
      <w:r w:rsidR="00472F18" w:rsidRPr="00CB738A">
        <w:rPr>
          <w:rFonts w:ascii="Times New Roman" w:hAnsi="Times New Roman" w:cs="Times New Roman" w:hint="eastAsia"/>
          <w:color w:val="231F20"/>
          <w:sz w:val="24"/>
          <w:szCs w:val="24"/>
        </w:rPr>
        <w:t xml:space="preserve"> control variables</w:t>
      </w:r>
      <w:r w:rsidR="00730FEF" w:rsidRPr="00CB738A">
        <w:rPr>
          <w:rFonts w:ascii="Times New Roman" w:hAnsi="Times New Roman" w:cs="Times New Roman"/>
          <w:color w:val="231F20"/>
          <w:sz w:val="24"/>
          <w:szCs w:val="24"/>
        </w:rPr>
        <w:t>,</w:t>
      </w:r>
      <w:r w:rsidR="00DC62FF" w:rsidRPr="00CB738A">
        <w:rPr>
          <w:rFonts w:ascii="Times New Roman" w:hAnsi="Times New Roman" w:cs="Times New Roman"/>
          <w:color w:val="231F20"/>
          <w:sz w:val="24"/>
          <w:szCs w:val="24"/>
        </w:rPr>
        <w:t xml:space="preserve"> and </w:t>
      </w:r>
      <w:r w:rsidR="00730FEF" w:rsidRPr="00CB738A">
        <w:rPr>
          <w:rFonts w:ascii="Times New Roman" w:hAnsi="Times New Roman" w:cs="Times New Roman"/>
          <w:color w:val="231F20"/>
          <w:sz w:val="24"/>
          <w:szCs w:val="24"/>
        </w:rPr>
        <w:t xml:space="preserve">for </w:t>
      </w:r>
      <w:r w:rsidR="00DC62FF" w:rsidRPr="00CB738A">
        <w:rPr>
          <w:rFonts w:ascii="Times New Roman" w:hAnsi="Times New Roman" w:cs="Times New Roman"/>
          <w:color w:val="231F20"/>
          <w:sz w:val="24"/>
          <w:szCs w:val="24"/>
        </w:rPr>
        <w:t>the three instrument variables</w:t>
      </w:r>
      <w:r w:rsidR="00472F18" w:rsidRPr="00CB738A">
        <w:rPr>
          <w:rFonts w:ascii="Times New Roman" w:hAnsi="Times New Roman" w:cs="Times New Roman" w:hint="eastAsia"/>
          <w:color w:val="231F20"/>
          <w:sz w:val="24"/>
          <w:szCs w:val="24"/>
        </w:rPr>
        <w:t xml:space="preserve">. </w:t>
      </w:r>
      <w:r w:rsidR="00A72026" w:rsidRPr="00CB738A">
        <w:rPr>
          <w:rFonts w:ascii="Times New Roman" w:hAnsi="Times New Roman" w:cs="Times New Roman"/>
          <w:color w:val="231F20"/>
          <w:sz w:val="24"/>
          <w:szCs w:val="24"/>
        </w:rPr>
        <w:t xml:space="preserve">We present the </w:t>
      </w:r>
      <w:r w:rsidR="00863994" w:rsidRPr="00CB738A">
        <w:rPr>
          <w:rFonts w:ascii="Times New Roman" w:hAnsi="Times New Roman" w:cs="Times New Roman" w:hint="eastAsia"/>
          <w:color w:val="231F20"/>
          <w:sz w:val="24"/>
          <w:szCs w:val="24"/>
        </w:rPr>
        <w:t xml:space="preserve">descriptive </w:t>
      </w:r>
      <w:r w:rsidR="00A72026" w:rsidRPr="00CB738A">
        <w:rPr>
          <w:rFonts w:ascii="Times New Roman" w:hAnsi="Times New Roman" w:cs="Times New Roman"/>
          <w:color w:val="231F20"/>
          <w:sz w:val="24"/>
          <w:szCs w:val="24"/>
        </w:rPr>
        <w:t xml:space="preserve">results for all observations and also for males and females, </w:t>
      </w:r>
      <w:r w:rsidR="00730FEF" w:rsidRPr="00CB738A">
        <w:rPr>
          <w:rFonts w:ascii="Times New Roman" w:hAnsi="Times New Roman" w:cs="Times New Roman"/>
          <w:color w:val="231F20"/>
          <w:sz w:val="24"/>
          <w:szCs w:val="24"/>
        </w:rPr>
        <w:t xml:space="preserve">and </w:t>
      </w:r>
      <w:r w:rsidR="00A72026" w:rsidRPr="00CB738A">
        <w:rPr>
          <w:rFonts w:ascii="Times New Roman" w:hAnsi="Times New Roman" w:cs="Times New Roman"/>
          <w:color w:val="231F20"/>
          <w:sz w:val="24"/>
          <w:szCs w:val="24"/>
        </w:rPr>
        <w:t xml:space="preserve">urban and rural residents separately. </w:t>
      </w:r>
      <w:r w:rsidR="00730FEF" w:rsidRPr="00CB738A">
        <w:rPr>
          <w:rFonts w:ascii="Times New Roman" w:hAnsi="Times New Roman" w:cs="Times New Roman"/>
          <w:color w:val="231F20"/>
          <w:sz w:val="24"/>
          <w:szCs w:val="24"/>
        </w:rPr>
        <w:t xml:space="preserve">It appears that </w:t>
      </w:r>
      <w:r w:rsidR="00A267F9" w:rsidRPr="00CB738A">
        <w:rPr>
          <w:rFonts w:ascii="Times New Roman" w:hAnsi="Times New Roman" w:cs="Times New Roman"/>
          <w:color w:val="231F20"/>
          <w:sz w:val="24"/>
          <w:szCs w:val="24"/>
          <w:lang w:val="en-US"/>
        </w:rPr>
        <w:t xml:space="preserve">men are less </w:t>
      </w:r>
      <w:r w:rsidR="00730FEF" w:rsidRPr="00CB738A">
        <w:rPr>
          <w:rFonts w:ascii="Times New Roman" w:hAnsi="Times New Roman" w:cs="Times New Roman"/>
          <w:color w:val="231F20"/>
          <w:sz w:val="24"/>
          <w:szCs w:val="24"/>
          <w:lang w:val="en-US"/>
        </w:rPr>
        <w:t xml:space="preserve">impaired in </w:t>
      </w:r>
      <w:r w:rsidR="00A267F9" w:rsidRPr="00CB738A">
        <w:rPr>
          <w:rFonts w:ascii="Times New Roman" w:hAnsi="Times New Roman" w:cs="Times New Roman"/>
          <w:color w:val="231F20"/>
          <w:sz w:val="24"/>
          <w:szCs w:val="24"/>
          <w:lang w:val="en-US"/>
        </w:rPr>
        <w:t xml:space="preserve">performing activities of </w:t>
      </w:r>
      <w:r w:rsidR="0024720D" w:rsidRPr="00CB738A">
        <w:rPr>
          <w:rFonts w:ascii="Times New Roman" w:hAnsi="Times New Roman" w:cs="Times New Roman"/>
          <w:color w:val="231F20"/>
          <w:sz w:val="24"/>
          <w:szCs w:val="24"/>
          <w:lang w:val="en-US"/>
        </w:rPr>
        <w:t xml:space="preserve">daily </w:t>
      </w:r>
      <w:r w:rsidR="00A267F9" w:rsidRPr="00CB738A">
        <w:rPr>
          <w:rFonts w:ascii="Times New Roman" w:hAnsi="Times New Roman" w:cs="Times New Roman"/>
          <w:color w:val="231F20"/>
          <w:sz w:val="24"/>
          <w:szCs w:val="24"/>
          <w:lang w:val="en-US"/>
        </w:rPr>
        <w:t>living</w:t>
      </w:r>
      <w:r w:rsidR="00730FEF" w:rsidRPr="00CB738A">
        <w:rPr>
          <w:rFonts w:ascii="Times New Roman" w:hAnsi="Times New Roman" w:cs="Times New Roman"/>
          <w:color w:val="231F20"/>
          <w:sz w:val="24"/>
          <w:szCs w:val="24"/>
          <w:lang w:val="en-US"/>
        </w:rPr>
        <w:t xml:space="preserve"> than are </w:t>
      </w:r>
      <w:r w:rsidR="00A267F9" w:rsidRPr="00CB738A">
        <w:rPr>
          <w:rFonts w:ascii="Times New Roman" w:hAnsi="Times New Roman" w:cs="Times New Roman"/>
          <w:color w:val="231F20"/>
          <w:sz w:val="24"/>
          <w:szCs w:val="24"/>
          <w:lang w:val="en-US"/>
        </w:rPr>
        <w:t xml:space="preserve">women. Rural residents </w:t>
      </w:r>
      <w:r w:rsidR="00730FEF" w:rsidRPr="00CB738A">
        <w:rPr>
          <w:rFonts w:ascii="Times New Roman" w:hAnsi="Times New Roman" w:cs="Times New Roman"/>
          <w:color w:val="231F20"/>
          <w:sz w:val="24"/>
          <w:szCs w:val="24"/>
          <w:lang w:val="en-US"/>
        </w:rPr>
        <w:t xml:space="preserve">are more limited than are </w:t>
      </w:r>
      <w:r w:rsidR="00A267F9" w:rsidRPr="00CB738A">
        <w:rPr>
          <w:rFonts w:ascii="Times New Roman" w:hAnsi="Times New Roman" w:cs="Times New Roman"/>
          <w:color w:val="231F20"/>
          <w:sz w:val="24"/>
          <w:szCs w:val="24"/>
          <w:lang w:val="en-US"/>
        </w:rPr>
        <w:t>u</w:t>
      </w:r>
      <w:r w:rsidR="00730FEF" w:rsidRPr="00CB738A">
        <w:rPr>
          <w:rFonts w:ascii="Times New Roman" w:hAnsi="Times New Roman" w:cs="Times New Roman"/>
          <w:color w:val="231F20"/>
          <w:sz w:val="24"/>
          <w:szCs w:val="24"/>
          <w:lang w:val="en-US"/>
        </w:rPr>
        <w:t>rban residents in performing these daily activities</w:t>
      </w:r>
      <w:r w:rsidR="00A267F9" w:rsidRPr="00CB738A">
        <w:rPr>
          <w:rFonts w:ascii="Times New Roman" w:hAnsi="Times New Roman" w:cs="Times New Roman"/>
          <w:color w:val="231F20"/>
          <w:sz w:val="24"/>
          <w:szCs w:val="24"/>
          <w:lang w:val="en-US"/>
        </w:rPr>
        <w:t xml:space="preserve">. </w:t>
      </w:r>
      <w:r w:rsidR="00730FEF" w:rsidRPr="00CB738A">
        <w:rPr>
          <w:rFonts w:ascii="Times New Roman" w:hAnsi="Times New Roman" w:cs="Times New Roman"/>
          <w:color w:val="231F20"/>
          <w:sz w:val="24"/>
          <w:szCs w:val="24"/>
          <w:lang w:val="en-US"/>
        </w:rPr>
        <w:t>Almost one-third (31 percent) of the sample are overweight, in that their body mass index</w:t>
      </w:r>
      <w:r w:rsidR="00A267F9" w:rsidRPr="00CB738A">
        <w:rPr>
          <w:rFonts w:ascii="Times New Roman" w:hAnsi="Times New Roman" w:cs="Times New Roman"/>
          <w:color w:val="231F20"/>
          <w:sz w:val="24"/>
          <w:szCs w:val="24"/>
          <w:lang w:val="en-US"/>
        </w:rPr>
        <w:t xml:space="preserve"> exceed</w:t>
      </w:r>
      <w:r w:rsidR="00730FEF" w:rsidRPr="00CB738A">
        <w:rPr>
          <w:rFonts w:ascii="Times New Roman" w:hAnsi="Times New Roman" w:cs="Times New Roman"/>
          <w:color w:val="231F20"/>
          <w:sz w:val="24"/>
          <w:szCs w:val="24"/>
          <w:lang w:val="en-US"/>
        </w:rPr>
        <w:t>s 25. The share</w:t>
      </w:r>
      <w:r w:rsidR="00A267F9" w:rsidRPr="00CB738A">
        <w:rPr>
          <w:rFonts w:ascii="Times New Roman" w:hAnsi="Times New Roman" w:cs="Times New Roman"/>
          <w:color w:val="231F20"/>
          <w:sz w:val="24"/>
          <w:szCs w:val="24"/>
          <w:lang w:val="en-US"/>
        </w:rPr>
        <w:t xml:space="preserve"> of overweight men </w:t>
      </w:r>
      <w:r w:rsidR="00730FEF" w:rsidRPr="00CB738A">
        <w:rPr>
          <w:rFonts w:ascii="Times New Roman" w:hAnsi="Times New Roman" w:cs="Times New Roman"/>
          <w:color w:val="231F20"/>
          <w:sz w:val="24"/>
          <w:szCs w:val="24"/>
          <w:lang w:val="en-US"/>
        </w:rPr>
        <w:t xml:space="preserve">is </w:t>
      </w:r>
      <w:r w:rsidR="00A267F9" w:rsidRPr="00CB738A">
        <w:rPr>
          <w:rFonts w:ascii="Times New Roman" w:hAnsi="Times New Roman" w:cs="Times New Roman"/>
          <w:color w:val="231F20"/>
          <w:sz w:val="24"/>
          <w:szCs w:val="24"/>
          <w:lang w:val="en-US"/>
        </w:rPr>
        <w:t xml:space="preserve">similar </w:t>
      </w:r>
      <w:r w:rsidR="00730FEF" w:rsidRPr="00CB738A">
        <w:rPr>
          <w:rFonts w:ascii="Times New Roman" w:hAnsi="Times New Roman" w:cs="Times New Roman"/>
          <w:color w:val="231F20"/>
          <w:sz w:val="24"/>
          <w:szCs w:val="24"/>
          <w:lang w:val="en-US"/>
        </w:rPr>
        <w:t xml:space="preserve">to that of </w:t>
      </w:r>
      <w:r w:rsidR="00A267F9" w:rsidRPr="00CB738A">
        <w:rPr>
          <w:rFonts w:ascii="Times New Roman" w:hAnsi="Times New Roman" w:cs="Times New Roman"/>
          <w:color w:val="231F20"/>
          <w:sz w:val="24"/>
          <w:szCs w:val="24"/>
          <w:lang w:val="en-US"/>
        </w:rPr>
        <w:t xml:space="preserve">overweight women, but </w:t>
      </w:r>
      <w:r w:rsidR="00730FEF" w:rsidRPr="00CB738A">
        <w:rPr>
          <w:rFonts w:ascii="Times New Roman" w:hAnsi="Times New Roman" w:cs="Times New Roman"/>
          <w:color w:val="231F20"/>
          <w:sz w:val="24"/>
          <w:szCs w:val="24"/>
          <w:lang w:val="en-US"/>
        </w:rPr>
        <w:t xml:space="preserve">is </w:t>
      </w:r>
      <w:r w:rsidR="00A267F9" w:rsidRPr="00CB738A">
        <w:rPr>
          <w:rFonts w:ascii="Times New Roman" w:hAnsi="Times New Roman" w:cs="Times New Roman"/>
          <w:color w:val="231F20"/>
          <w:sz w:val="24"/>
          <w:szCs w:val="24"/>
          <w:lang w:val="en-US"/>
        </w:rPr>
        <w:t>much higher for urban residents than for rural residents. T</w:t>
      </w:r>
      <w:r w:rsidR="00730FEF" w:rsidRPr="00CB738A">
        <w:rPr>
          <w:rFonts w:ascii="Times New Roman" w:hAnsi="Times New Roman" w:cs="Times New Roman"/>
          <w:color w:val="231F20"/>
          <w:sz w:val="24"/>
          <w:szCs w:val="24"/>
          <w:lang w:val="en-US"/>
        </w:rPr>
        <w:t>he share of respondents with high blood pressure</w:t>
      </w:r>
      <w:r w:rsidR="00A267F9" w:rsidRPr="00CB738A">
        <w:rPr>
          <w:rFonts w:ascii="Times New Roman" w:hAnsi="Times New Roman" w:cs="Times New Roman"/>
          <w:color w:val="231F20"/>
          <w:sz w:val="24"/>
          <w:szCs w:val="24"/>
          <w:lang w:val="en-US"/>
        </w:rPr>
        <w:t xml:space="preserve"> is around </w:t>
      </w:r>
      <w:r w:rsidR="00730FEF" w:rsidRPr="00CB738A">
        <w:rPr>
          <w:rFonts w:ascii="Times New Roman" w:hAnsi="Times New Roman" w:cs="Times New Roman"/>
          <w:color w:val="231F20"/>
          <w:sz w:val="24"/>
          <w:szCs w:val="24"/>
          <w:lang w:val="en-US"/>
        </w:rPr>
        <w:t xml:space="preserve">one-fifth, and is much higher for urban residents than for rural residents. Across all of the sub-populations, from 10-14 percent of </w:t>
      </w:r>
      <w:r w:rsidR="00A267F9" w:rsidRPr="00CB738A">
        <w:rPr>
          <w:rFonts w:ascii="Times New Roman" w:hAnsi="Times New Roman" w:cs="Times New Roman"/>
          <w:color w:val="231F20"/>
          <w:sz w:val="24"/>
          <w:szCs w:val="24"/>
          <w:lang w:val="en-US"/>
        </w:rPr>
        <w:t xml:space="preserve">respondents </w:t>
      </w:r>
      <w:r w:rsidR="00730FEF" w:rsidRPr="00CB738A">
        <w:rPr>
          <w:rFonts w:ascii="Times New Roman" w:hAnsi="Times New Roman" w:cs="Times New Roman"/>
          <w:color w:val="231F20"/>
          <w:sz w:val="24"/>
          <w:szCs w:val="24"/>
          <w:lang w:val="en-US"/>
        </w:rPr>
        <w:t xml:space="preserve">rate themselves as having </w:t>
      </w:r>
      <w:r w:rsidR="00A267F9" w:rsidRPr="00CB738A">
        <w:rPr>
          <w:rFonts w:ascii="Times New Roman" w:hAnsi="Times New Roman" w:cs="Times New Roman"/>
          <w:color w:val="231F20"/>
          <w:sz w:val="24"/>
          <w:szCs w:val="24"/>
          <w:lang w:val="en-US"/>
        </w:rPr>
        <w:t xml:space="preserve">poor health. </w:t>
      </w:r>
    </w:p>
    <w:p w:rsidR="00A67857" w:rsidRDefault="00A67857" w:rsidP="00CB738A">
      <w:pPr>
        <w:autoSpaceDE w:val="0"/>
        <w:autoSpaceDN w:val="0"/>
        <w:adjustRightInd w:val="0"/>
        <w:snapToGrid w:val="0"/>
        <w:spacing w:line="288" w:lineRule="auto"/>
        <w:ind w:firstLine="720"/>
        <w:contextualSpacing/>
        <w:jc w:val="both"/>
        <w:rPr>
          <w:rFonts w:ascii="Times New Roman" w:hAnsi="Times New Roman" w:cs="Times New Roman"/>
          <w:color w:val="231F20"/>
          <w:sz w:val="24"/>
          <w:szCs w:val="24"/>
          <w:lang w:val="en-US"/>
        </w:rPr>
      </w:pPr>
    </w:p>
    <w:p w:rsidR="00A67857" w:rsidRDefault="00A67857" w:rsidP="00CB738A">
      <w:pPr>
        <w:autoSpaceDE w:val="0"/>
        <w:autoSpaceDN w:val="0"/>
        <w:adjustRightInd w:val="0"/>
        <w:snapToGrid w:val="0"/>
        <w:spacing w:line="288" w:lineRule="auto"/>
        <w:ind w:firstLine="720"/>
        <w:contextualSpacing/>
        <w:jc w:val="both"/>
        <w:rPr>
          <w:rFonts w:ascii="Times New Roman" w:hAnsi="Times New Roman" w:cs="Times New Roman"/>
          <w:color w:val="231F20"/>
          <w:sz w:val="24"/>
          <w:szCs w:val="24"/>
          <w:lang w:val="en-US"/>
        </w:rPr>
      </w:pPr>
    </w:p>
    <w:p w:rsidR="005D0DDE" w:rsidRDefault="005D0DDE">
      <w:pPr>
        <w:rPr>
          <w:rFonts w:ascii="Times New Roman" w:hAnsi="Times New Roman" w:cs="Times New Roman"/>
          <w:b/>
          <w:bCs/>
          <w:color w:val="000000" w:themeColor="text1"/>
        </w:rPr>
      </w:pPr>
      <w:r>
        <w:rPr>
          <w:rFonts w:ascii="Times New Roman" w:hAnsi="Times New Roman" w:cs="Times New Roman"/>
          <w:color w:val="000000" w:themeColor="text1"/>
        </w:rPr>
        <w:br w:type="page"/>
      </w:r>
    </w:p>
    <w:p w:rsidR="0044462D" w:rsidRPr="0044462D" w:rsidRDefault="00246568" w:rsidP="00A67857">
      <w:pPr>
        <w:pStyle w:val="Caption"/>
        <w:spacing w:after="60"/>
        <w:jc w:val="center"/>
        <w:rPr>
          <w:rFonts w:ascii="Times New Roman" w:hAnsi="Times New Roman" w:cs="Times New Roman"/>
          <w:color w:val="000000" w:themeColor="text1"/>
          <w:sz w:val="22"/>
          <w:szCs w:val="22"/>
        </w:rPr>
      </w:pPr>
      <w:r>
        <w:rPr>
          <w:rFonts w:ascii="Times New Roman" w:hAnsi="Times New Roman" w:cs="Times New Roman" w:hint="eastAsia"/>
          <w:color w:val="000000" w:themeColor="text1"/>
          <w:sz w:val="22"/>
          <w:szCs w:val="22"/>
        </w:rPr>
        <w:lastRenderedPageBreak/>
        <w:t>Table 1:</w:t>
      </w:r>
      <w:r w:rsidR="0044462D" w:rsidRPr="0044462D">
        <w:rPr>
          <w:rFonts w:ascii="Times New Roman" w:hAnsi="Times New Roman" w:cs="Times New Roman"/>
          <w:color w:val="000000" w:themeColor="text1"/>
          <w:sz w:val="22"/>
          <w:szCs w:val="22"/>
        </w:rPr>
        <w:t xml:space="preserve"> Summary Statistics</w:t>
      </w:r>
    </w:p>
    <w:tbl>
      <w:tblPr>
        <w:tblW w:w="8996" w:type="dxa"/>
        <w:jc w:val="center"/>
        <w:tblLayout w:type="fixed"/>
        <w:tblCellMar>
          <w:left w:w="113" w:type="dxa"/>
          <w:right w:w="0" w:type="dxa"/>
        </w:tblCellMar>
        <w:tblLook w:val="0000" w:firstRow="0" w:lastRow="0" w:firstColumn="0" w:lastColumn="0" w:noHBand="0" w:noVBand="0"/>
      </w:tblPr>
      <w:tblGrid>
        <w:gridCol w:w="4238"/>
        <w:gridCol w:w="951"/>
        <w:gridCol w:w="952"/>
        <w:gridCol w:w="951"/>
        <w:gridCol w:w="952"/>
        <w:gridCol w:w="952"/>
      </w:tblGrid>
      <w:tr w:rsidR="0044462D" w:rsidRPr="0044462D" w:rsidTr="003A5EB2">
        <w:trPr>
          <w:jc w:val="center"/>
        </w:trPr>
        <w:tc>
          <w:tcPr>
            <w:tcW w:w="4238" w:type="dxa"/>
            <w:tcBorders>
              <w:top w:val="single" w:sz="4" w:space="0" w:color="auto"/>
              <w:left w:val="nil"/>
              <w:bottom w:val="single" w:sz="4" w:space="0" w:color="auto"/>
              <w:right w:val="nil"/>
            </w:tcBorders>
            <w:vAlign w:val="bottom"/>
          </w:tcPr>
          <w:p w:rsidR="0044462D" w:rsidRPr="0044462D" w:rsidRDefault="0044462D" w:rsidP="003A5EB2">
            <w:pPr>
              <w:autoSpaceDE w:val="0"/>
              <w:autoSpaceDN w:val="0"/>
              <w:adjustRightInd w:val="0"/>
              <w:spacing w:before="60" w:after="60"/>
              <w:rPr>
                <w:rFonts w:ascii="Times New Roman" w:hAnsi="Times New Roman" w:cs="Times New Roman"/>
                <w:color w:val="000000" w:themeColor="text1"/>
                <w:lang w:val="en-US"/>
              </w:rPr>
            </w:pPr>
          </w:p>
        </w:tc>
        <w:tc>
          <w:tcPr>
            <w:tcW w:w="951" w:type="dxa"/>
            <w:tcBorders>
              <w:top w:val="single" w:sz="4" w:space="0" w:color="auto"/>
              <w:left w:val="nil"/>
              <w:bottom w:val="single" w:sz="4" w:space="0" w:color="auto"/>
              <w:right w:val="nil"/>
            </w:tcBorders>
            <w:vAlign w:val="bottom"/>
          </w:tcPr>
          <w:p w:rsidR="0044462D" w:rsidRPr="0044462D" w:rsidRDefault="0044462D" w:rsidP="003A5EB2">
            <w:pPr>
              <w:autoSpaceDE w:val="0"/>
              <w:autoSpaceDN w:val="0"/>
              <w:adjustRightInd w:val="0"/>
              <w:spacing w:before="60" w:after="6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All</w:t>
            </w:r>
          </w:p>
        </w:tc>
        <w:tc>
          <w:tcPr>
            <w:tcW w:w="952" w:type="dxa"/>
            <w:tcBorders>
              <w:top w:val="single" w:sz="4" w:space="0" w:color="auto"/>
              <w:left w:val="nil"/>
              <w:bottom w:val="single" w:sz="4" w:space="0" w:color="auto"/>
              <w:right w:val="nil"/>
            </w:tcBorders>
            <w:vAlign w:val="bottom"/>
          </w:tcPr>
          <w:p w:rsidR="0044462D" w:rsidRPr="0044462D" w:rsidRDefault="0044462D" w:rsidP="003A5EB2">
            <w:pPr>
              <w:autoSpaceDE w:val="0"/>
              <w:autoSpaceDN w:val="0"/>
              <w:adjustRightInd w:val="0"/>
              <w:spacing w:before="60" w:after="6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Male</w:t>
            </w:r>
          </w:p>
        </w:tc>
        <w:tc>
          <w:tcPr>
            <w:tcW w:w="951" w:type="dxa"/>
            <w:tcBorders>
              <w:top w:val="single" w:sz="4" w:space="0" w:color="auto"/>
              <w:left w:val="nil"/>
              <w:bottom w:val="single" w:sz="4" w:space="0" w:color="auto"/>
              <w:right w:val="nil"/>
            </w:tcBorders>
            <w:vAlign w:val="bottom"/>
          </w:tcPr>
          <w:p w:rsidR="0044462D" w:rsidRPr="0044462D" w:rsidRDefault="0044462D" w:rsidP="003A5EB2">
            <w:pPr>
              <w:autoSpaceDE w:val="0"/>
              <w:autoSpaceDN w:val="0"/>
              <w:adjustRightInd w:val="0"/>
              <w:spacing w:before="60" w:after="6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Female</w:t>
            </w:r>
          </w:p>
        </w:tc>
        <w:tc>
          <w:tcPr>
            <w:tcW w:w="952" w:type="dxa"/>
            <w:tcBorders>
              <w:top w:val="single" w:sz="4" w:space="0" w:color="auto"/>
              <w:left w:val="nil"/>
              <w:bottom w:val="single" w:sz="4" w:space="0" w:color="auto"/>
              <w:right w:val="nil"/>
            </w:tcBorders>
            <w:vAlign w:val="bottom"/>
          </w:tcPr>
          <w:p w:rsidR="0044462D" w:rsidRPr="0044462D" w:rsidRDefault="0044462D" w:rsidP="003A5EB2">
            <w:pPr>
              <w:autoSpaceDE w:val="0"/>
              <w:autoSpaceDN w:val="0"/>
              <w:adjustRightInd w:val="0"/>
              <w:spacing w:before="60" w:after="6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Rural</w:t>
            </w:r>
          </w:p>
        </w:tc>
        <w:tc>
          <w:tcPr>
            <w:tcW w:w="952" w:type="dxa"/>
            <w:tcBorders>
              <w:top w:val="single" w:sz="4" w:space="0" w:color="auto"/>
              <w:left w:val="nil"/>
              <w:bottom w:val="single" w:sz="4" w:space="0" w:color="auto"/>
              <w:right w:val="nil"/>
            </w:tcBorders>
            <w:vAlign w:val="bottom"/>
          </w:tcPr>
          <w:p w:rsidR="0044462D" w:rsidRPr="0044462D" w:rsidRDefault="0044462D" w:rsidP="003A5EB2">
            <w:pPr>
              <w:autoSpaceDE w:val="0"/>
              <w:autoSpaceDN w:val="0"/>
              <w:adjustRightInd w:val="0"/>
              <w:spacing w:before="60" w:after="6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Urban</w:t>
            </w:r>
          </w:p>
        </w:tc>
      </w:tr>
      <w:tr w:rsidR="0044462D" w:rsidRPr="0044462D" w:rsidTr="00676A24">
        <w:trPr>
          <w:jc w:val="center"/>
        </w:trPr>
        <w:tc>
          <w:tcPr>
            <w:tcW w:w="4238" w:type="dxa"/>
            <w:tcBorders>
              <w:top w:val="single" w:sz="4" w:space="0" w:color="auto"/>
              <w:left w:val="nil"/>
              <w:bottom w:val="nil"/>
              <w:right w:val="nil"/>
            </w:tcBorders>
            <w:tcMar>
              <w:left w:w="0" w:type="dxa"/>
            </w:tcMar>
            <w:vAlign w:val="bottom"/>
          </w:tcPr>
          <w:p w:rsidR="0044462D" w:rsidRPr="0044462D" w:rsidRDefault="0044462D" w:rsidP="00676A24">
            <w:pPr>
              <w:autoSpaceDE w:val="0"/>
              <w:autoSpaceDN w:val="0"/>
              <w:adjustRightInd w:val="0"/>
              <w:rPr>
                <w:rFonts w:ascii="Times New Roman" w:hAnsi="Times New Roman" w:cs="Times New Roman"/>
                <w:b/>
                <w:color w:val="000000" w:themeColor="text1"/>
                <w:lang w:val="en-US"/>
              </w:rPr>
            </w:pPr>
            <w:r w:rsidRPr="0044462D">
              <w:rPr>
                <w:rFonts w:ascii="Times New Roman" w:hAnsi="Times New Roman" w:cs="Times New Roman"/>
                <w:b/>
                <w:color w:val="000000" w:themeColor="text1"/>
                <w:lang w:val="en-US"/>
              </w:rPr>
              <w:t>Outcomes</w:t>
            </w:r>
          </w:p>
        </w:tc>
        <w:tc>
          <w:tcPr>
            <w:tcW w:w="951" w:type="dxa"/>
            <w:tcBorders>
              <w:top w:val="single" w:sz="4" w:space="0" w:color="auto"/>
              <w:left w:val="nil"/>
              <w:bottom w:val="nil"/>
              <w:right w:val="nil"/>
            </w:tcBorders>
            <w:tcMar>
              <w:left w:w="0" w:type="dxa"/>
            </w:tcMar>
            <w:vAlign w:val="bottom"/>
          </w:tcPr>
          <w:p w:rsidR="0044462D" w:rsidRPr="0044462D" w:rsidRDefault="0044462D" w:rsidP="00676A24">
            <w:pPr>
              <w:autoSpaceDE w:val="0"/>
              <w:autoSpaceDN w:val="0"/>
              <w:adjustRightInd w:val="0"/>
              <w:jc w:val="center"/>
              <w:rPr>
                <w:rFonts w:ascii="Times New Roman" w:hAnsi="Times New Roman" w:cs="Times New Roman"/>
                <w:b/>
                <w:color w:val="000000" w:themeColor="text1"/>
                <w:lang w:val="en-US"/>
              </w:rPr>
            </w:pPr>
          </w:p>
        </w:tc>
        <w:tc>
          <w:tcPr>
            <w:tcW w:w="952" w:type="dxa"/>
            <w:tcBorders>
              <w:top w:val="single" w:sz="4" w:space="0" w:color="auto"/>
              <w:left w:val="nil"/>
              <w:bottom w:val="nil"/>
              <w:right w:val="nil"/>
            </w:tcBorders>
            <w:tcMar>
              <w:left w:w="0" w:type="dxa"/>
            </w:tcMar>
            <w:vAlign w:val="bottom"/>
          </w:tcPr>
          <w:p w:rsidR="0044462D" w:rsidRPr="0044462D" w:rsidRDefault="0044462D" w:rsidP="00676A24">
            <w:pPr>
              <w:autoSpaceDE w:val="0"/>
              <w:autoSpaceDN w:val="0"/>
              <w:adjustRightInd w:val="0"/>
              <w:jc w:val="center"/>
              <w:rPr>
                <w:rFonts w:ascii="Times New Roman" w:hAnsi="Times New Roman" w:cs="Times New Roman"/>
                <w:b/>
                <w:color w:val="000000" w:themeColor="text1"/>
                <w:lang w:val="en-US"/>
              </w:rPr>
            </w:pPr>
          </w:p>
        </w:tc>
        <w:tc>
          <w:tcPr>
            <w:tcW w:w="951" w:type="dxa"/>
            <w:tcBorders>
              <w:top w:val="single" w:sz="4" w:space="0" w:color="auto"/>
              <w:left w:val="nil"/>
              <w:bottom w:val="nil"/>
              <w:right w:val="nil"/>
            </w:tcBorders>
            <w:tcMar>
              <w:left w:w="0" w:type="dxa"/>
            </w:tcMar>
            <w:vAlign w:val="bottom"/>
          </w:tcPr>
          <w:p w:rsidR="0044462D" w:rsidRPr="0044462D" w:rsidRDefault="0044462D" w:rsidP="00676A24">
            <w:pPr>
              <w:autoSpaceDE w:val="0"/>
              <w:autoSpaceDN w:val="0"/>
              <w:adjustRightInd w:val="0"/>
              <w:jc w:val="center"/>
              <w:rPr>
                <w:rFonts w:ascii="Times New Roman" w:hAnsi="Times New Roman" w:cs="Times New Roman"/>
                <w:b/>
                <w:color w:val="000000" w:themeColor="text1"/>
                <w:lang w:val="en-US"/>
              </w:rPr>
            </w:pPr>
          </w:p>
        </w:tc>
        <w:tc>
          <w:tcPr>
            <w:tcW w:w="952" w:type="dxa"/>
            <w:tcBorders>
              <w:top w:val="single" w:sz="4" w:space="0" w:color="auto"/>
              <w:left w:val="nil"/>
              <w:bottom w:val="nil"/>
              <w:right w:val="nil"/>
            </w:tcBorders>
            <w:tcMar>
              <w:left w:w="0" w:type="dxa"/>
            </w:tcMar>
            <w:vAlign w:val="bottom"/>
          </w:tcPr>
          <w:p w:rsidR="0044462D" w:rsidRPr="0044462D" w:rsidRDefault="0044462D" w:rsidP="00676A24">
            <w:pPr>
              <w:autoSpaceDE w:val="0"/>
              <w:autoSpaceDN w:val="0"/>
              <w:adjustRightInd w:val="0"/>
              <w:jc w:val="center"/>
              <w:rPr>
                <w:rFonts w:ascii="Times New Roman" w:hAnsi="Times New Roman" w:cs="Times New Roman"/>
                <w:b/>
                <w:color w:val="000000" w:themeColor="text1"/>
                <w:lang w:val="en-US"/>
              </w:rPr>
            </w:pPr>
          </w:p>
        </w:tc>
        <w:tc>
          <w:tcPr>
            <w:tcW w:w="952" w:type="dxa"/>
            <w:tcBorders>
              <w:top w:val="single" w:sz="4" w:space="0" w:color="auto"/>
              <w:left w:val="nil"/>
              <w:bottom w:val="nil"/>
              <w:right w:val="nil"/>
            </w:tcBorders>
            <w:tcMar>
              <w:left w:w="0" w:type="dxa"/>
            </w:tcMar>
            <w:vAlign w:val="bottom"/>
          </w:tcPr>
          <w:p w:rsidR="0044462D" w:rsidRPr="0044462D" w:rsidRDefault="0044462D" w:rsidP="00676A24">
            <w:pPr>
              <w:autoSpaceDE w:val="0"/>
              <w:autoSpaceDN w:val="0"/>
              <w:adjustRightInd w:val="0"/>
              <w:jc w:val="center"/>
              <w:rPr>
                <w:rFonts w:ascii="Times New Roman" w:hAnsi="Times New Roman" w:cs="Times New Roman"/>
                <w:b/>
                <w:color w:val="000000" w:themeColor="text1"/>
                <w:lang w:val="en-US"/>
              </w:rPr>
            </w:pPr>
          </w:p>
        </w:tc>
      </w:tr>
      <w:tr w:rsidR="0044462D" w:rsidRPr="0044462D" w:rsidTr="00676A24">
        <w:trPr>
          <w:jc w:val="center"/>
        </w:trPr>
        <w:tc>
          <w:tcPr>
            <w:tcW w:w="4238" w:type="dxa"/>
            <w:tcBorders>
              <w:top w:val="nil"/>
              <w:left w:val="nil"/>
              <w:bottom w:val="nil"/>
              <w:right w:val="nil"/>
            </w:tcBorders>
            <w:vAlign w:val="bottom"/>
          </w:tcPr>
          <w:p w:rsidR="0044462D" w:rsidRPr="0044462D" w:rsidRDefault="0044462D" w:rsidP="00676A24">
            <w:pPr>
              <w:autoSpaceDE w:val="0"/>
              <w:autoSpaceDN w:val="0"/>
              <w:adjustRightInd w:val="0"/>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ADL score</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0.05</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-0.09</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0.18</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0.08</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0.02</w:t>
            </w:r>
          </w:p>
        </w:tc>
      </w:tr>
      <w:tr w:rsidR="0044462D" w:rsidRPr="0044462D" w:rsidTr="00676A24">
        <w:trPr>
          <w:jc w:val="center"/>
        </w:trPr>
        <w:tc>
          <w:tcPr>
            <w:tcW w:w="4238" w:type="dxa"/>
            <w:tcBorders>
              <w:top w:val="nil"/>
              <w:left w:val="nil"/>
              <w:bottom w:val="nil"/>
              <w:right w:val="nil"/>
            </w:tcBorders>
            <w:vAlign w:val="bottom"/>
          </w:tcPr>
          <w:p w:rsidR="0044462D" w:rsidRPr="0044462D" w:rsidRDefault="0044462D" w:rsidP="00676A24">
            <w:pPr>
              <w:autoSpaceDE w:val="0"/>
              <w:autoSpaceDN w:val="0"/>
              <w:adjustRightInd w:val="0"/>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Overweight</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31%</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29%</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33%</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23%</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42%</w:t>
            </w:r>
          </w:p>
        </w:tc>
      </w:tr>
      <w:tr w:rsidR="0044462D" w:rsidRPr="0044462D" w:rsidTr="00676A24">
        <w:trPr>
          <w:jc w:val="center"/>
        </w:trPr>
        <w:tc>
          <w:tcPr>
            <w:tcW w:w="4238" w:type="dxa"/>
            <w:tcBorders>
              <w:top w:val="nil"/>
              <w:left w:val="nil"/>
              <w:bottom w:val="nil"/>
              <w:right w:val="nil"/>
            </w:tcBorders>
            <w:vAlign w:val="bottom"/>
          </w:tcPr>
          <w:p w:rsidR="0044462D" w:rsidRPr="0044462D" w:rsidRDefault="0044462D" w:rsidP="00676A24">
            <w:pPr>
              <w:autoSpaceDE w:val="0"/>
              <w:autoSpaceDN w:val="0"/>
              <w:adjustRightInd w:val="0"/>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High Blood Pressure (BP)</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19%</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18%</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20%</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14%</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26%</w:t>
            </w:r>
          </w:p>
        </w:tc>
      </w:tr>
      <w:tr w:rsidR="0044462D" w:rsidRPr="0044462D" w:rsidTr="00676A24">
        <w:trPr>
          <w:jc w:val="center"/>
        </w:trPr>
        <w:tc>
          <w:tcPr>
            <w:tcW w:w="4238" w:type="dxa"/>
            <w:tcBorders>
              <w:top w:val="nil"/>
              <w:left w:val="nil"/>
              <w:bottom w:val="nil"/>
              <w:right w:val="nil"/>
            </w:tcBorders>
            <w:vAlign w:val="bottom"/>
          </w:tcPr>
          <w:p w:rsidR="0044462D" w:rsidRPr="0044462D" w:rsidRDefault="0044462D" w:rsidP="00676A24">
            <w:pPr>
              <w:autoSpaceDE w:val="0"/>
              <w:autoSpaceDN w:val="0"/>
              <w:adjustRightInd w:val="0"/>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Poor Health</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12%</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10%</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14%</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13%</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11%</w:t>
            </w:r>
          </w:p>
        </w:tc>
      </w:tr>
      <w:tr w:rsidR="0044462D" w:rsidRPr="0044462D" w:rsidTr="00676A24">
        <w:trPr>
          <w:trHeight w:hRule="exact" w:val="113"/>
          <w:jc w:val="center"/>
        </w:trPr>
        <w:tc>
          <w:tcPr>
            <w:tcW w:w="4238" w:type="dxa"/>
            <w:tcBorders>
              <w:top w:val="nil"/>
              <w:left w:val="nil"/>
              <w:bottom w:val="nil"/>
              <w:right w:val="nil"/>
            </w:tcBorders>
            <w:vAlign w:val="bottom"/>
          </w:tcPr>
          <w:p w:rsidR="0044462D" w:rsidRPr="0044462D" w:rsidRDefault="0044462D" w:rsidP="00676A24">
            <w:pPr>
              <w:autoSpaceDE w:val="0"/>
              <w:autoSpaceDN w:val="0"/>
              <w:adjustRightInd w:val="0"/>
              <w:rPr>
                <w:rFonts w:ascii="Times New Roman" w:hAnsi="Times New Roman" w:cs="Times New Roman"/>
                <w:b/>
                <w:color w:val="000000" w:themeColor="text1"/>
                <w:lang w:val="en-US"/>
              </w:rPr>
            </w:pP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b/>
                <w:color w:val="000000" w:themeColor="text1"/>
                <w:lang w:val="en-US"/>
              </w:rPr>
            </w:pP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b/>
                <w:color w:val="000000" w:themeColor="text1"/>
                <w:lang w:val="en-US"/>
              </w:rPr>
            </w:pP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b/>
                <w:color w:val="000000" w:themeColor="text1"/>
                <w:lang w:val="en-US"/>
              </w:rPr>
            </w:pP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b/>
                <w:color w:val="000000" w:themeColor="text1"/>
                <w:lang w:val="en-US"/>
              </w:rPr>
            </w:pP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b/>
                <w:color w:val="000000" w:themeColor="text1"/>
                <w:lang w:val="en-US"/>
              </w:rPr>
            </w:pPr>
          </w:p>
        </w:tc>
      </w:tr>
      <w:tr w:rsidR="0044462D" w:rsidRPr="0044462D" w:rsidTr="00676A24">
        <w:trPr>
          <w:jc w:val="center"/>
        </w:trPr>
        <w:tc>
          <w:tcPr>
            <w:tcW w:w="4238" w:type="dxa"/>
            <w:tcBorders>
              <w:top w:val="nil"/>
              <w:left w:val="nil"/>
              <w:bottom w:val="nil"/>
              <w:right w:val="nil"/>
            </w:tcBorders>
            <w:tcMar>
              <w:left w:w="0" w:type="dxa"/>
            </w:tcMar>
            <w:vAlign w:val="bottom"/>
          </w:tcPr>
          <w:p w:rsidR="0044462D" w:rsidRPr="0044462D" w:rsidRDefault="0044462D" w:rsidP="00676A24">
            <w:pPr>
              <w:autoSpaceDE w:val="0"/>
              <w:autoSpaceDN w:val="0"/>
              <w:adjustRightInd w:val="0"/>
              <w:rPr>
                <w:rFonts w:ascii="Times New Roman" w:hAnsi="Times New Roman" w:cs="Times New Roman"/>
                <w:b/>
                <w:color w:val="000000" w:themeColor="text1"/>
                <w:lang w:val="en-US"/>
              </w:rPr>
            </w:pPr>
            <w:r w:rsidRPr="0044462D">
              <w:rPr>
                <w:rFonts w:ascii="Times New Roman" w:hAnsi="Times New Roman" w:cs="Times New Roman"/>
                <w:b/>
                <w:color w:val="000000" w:themeColor="text1"/>
                <w:lang w:val="en-US"/>
              </w:rPr>
              <w:t>Instrument Variables</w:t>
            </w:r>
          </w:p>
        </w:tc>
        <w:tc>
          <w:tcPr>
            <w:tcW w:w="951" w:type="dxa"/>
            <w:tcBorders>
              <w:top w:val="nil"/>
              <w:left w:val="nil"/>
              <w:bottom w:val="nil"/>
              <w:right w:val="nil"/>
            </w:tcBorders>
            <w:tcMar>
              <w:left w:w="0" w:type="dxa"/>
            </w:tcMar>
            <w:vAlign w:val="bottom"/>
          </w:tcPr>
          <w:p w:rsidR="0044462D" w:rsidRPr="0044462D" w:rsidRDefault="0044462D" w:rsidP="00676A24">
            <w:pPr>
              <w:autoSpaceDE w:val="0"/>
              <w:autoSpaceDN w:val="0"/>
              <w:adjustRightInd w:val="0"/>
              <w:jc w:val="center"/>
              <w:rPr>
                <w:rFonts w:ascii="Times New Roman" w:hAnsi="Times New Roman" w:cs="Times New Roman"/>
                <w:b/>
                <w:color w:val="000000" w:themeColor="text1"/>
                <w:lang w:val="en-US"/>
              </w:rPr>
            </w:pPr>
          </w:p>
        </w:tc>
        <w:tc>
          <w:tcPr>
            <w:tcW w:w="952" w:type="dxa"/>
            <w:tcBorders>
              <w:top w:val="nil"/>
              <w:left w:val="nil"/>
              <w:bottom w:val="nil"/>
              <w:right w:val="nil"/>
            </w:tcBorders>
            <w:tcMar>
              <w:left w:w="0" w:type="dxa"/>
            </w:tcMar>
            <w:vAlign w:val="bottom"/>
          </w:tcPr>
          <w:p w:rsidR="0044462D" w:rsidRPr="0044462D" w:rsidRDefault="0044462D" w:rsidP="00676A24">
            <w:pPr>
              <w:autoSpaceDE w:val="0"/>
              <w:autoSpaceDN w:val="0"/>
              <w:adjustRightInd w:val="0"/>
              <w:jc w:val="center"/>
              <w:rPr>
                <w:rFonts w:ascii="Times New Roman" w:hAnsi="Times New Roman" w:cs="Times New Roman"/>
                <w:b/>
                <w:color w:val="000000" w:themeColor="text1"/>
                <w:lang w:val="en-US"/>
              </w:rPr>
            </w:pPr>
          </w:p>
        </w:tc>
        <w:tc>
          <w:tcPr>
            <w:tcW w:w="951" w:type="dxa"/>
            <w:tcBorders>
              <w:top w:val="nil"/>
              <w:left w:val="nil"/>
              <w:bottom w:val="nil"/>
              <w:right w:val="nil"/>
            </w:tcBorders>
            <w:tcMar>
              <w:left w:w="0" w:type="dxa"/>
            </w:tcMar>
            <w:vAlign w:val="bottom"/>
          </w:tcPr>
          <w:p w:rsidR="0044462D" w:rsidRPr="0044462D" w:rsidRDefault="0044462D" w:rsidP="00676A24">
            <w:pPr>
              <w:autoSpaceDE w:val="0"/>
              <w:autoSpaceDN w:val="0"/>
              <w:adjustRightInd w:val="0"/>
              <w:jc w:val="center"/>
              <w:rPr>
                <w:rFonts w:ascii="Times New Roman" w:hAnsi="Times New Roman" w:cs="Times New Roman"/>
                <w:b/>
                <w:color w:val="000000" w:themeColor="text1"/>
                <w:lang w:val="en-US"/>
              </w:rPr>
            </w:pPr>
          </w:p>
        </w:tc>
        <w:tc>
          <w:tcPr>
            <w:tcW w:w="952" w:type="dxa"/>
            <w:tcBorders>
              <w:top w:val="nil"/>
              <w:left w:val="nil"/>
              <w:bottom w:val="nil"/>
              <w:right w:val="nil"/>
            </w:tcBorders>
            <w:tcMar>
              <w:left w:w="0" w:type="dxa"/>
            </w:tcMar>
            <w:vAlign w:val="bottom"/>
          </w:tcPr>
          <w:p w:rsidR="0044462D" w:rsidRPr="0044462D" w:rsidRDefault="0044462D" w:rsidP="00676A24">
            <w:pPr>
              <w:autoSpaceDE w:val="0"/>
              <w:autoSpaceDN w:val="0"/>
              <w:adjustRightInd w:val="0"/>
              <w:jc w:val="center"/>
              <w:rPr>
                <w:rFonts w:ascii="Times New Roman" w:hAnsi="Times New Roman" w:cs="Times New Roman"/>
                <w:b/>
                <w:color w:val="000000" w:themeColor="text1"/>
                <w:lang w:val="en-US"/>
              </w:rPr>
            </w:pPr>
          </w:p>
        </w:tc>
        <w:tc>
          <w:tcPr>
            <w:tcW w:w="952" w:type="dxa"/>
            <w:tcBorders>
              <w:top w:val="nil"/>
              <w:left w:val="nil"/>
              <w:bottom w:val="nil"/>
              <w:right w:val="nil"/>
            </w:tcBorders>
            <w:tcMar>
              <w:left w:w="0" w:type="dxa"/>
            </w:tcMar>
            <w:vAlign w:val="bottom"/>
          </w:tcPr>
          <w:p w:rsidR="0044462D" w:rsidRPr="0044462D" w:rsidRDefault="0044462D" w:rsidP="00676A24">
            <w:pPr>
              <w:autoSpaceDE w:val="0"/>
              <w:autoSpaceDN w:val="0"/>
              <w:adjustRightInd w:val="0"/>
              <w:jc w:val="center"/>
              <w:rPr>
                <w:rFonts w:ascii="Times New Roman" w:hAnsi="Times New Roman" w:cs="Times New Roman"/>
                <w:b/>
                <w:color w:val="000000" w:themeColor="text1"/>
                <w:lang w:val="en-US"/>
              </w:rPr>
            </w:pPr>
          </w:p>
        </w:tc>
      </w:tr>
      <w:tr w:rsidR="0044462D" w:rsidRPr="0044462D" w:rsidTr="00676A24">
        <w:trPr>
          <w:jc w:val="center"/>
        </w:trPr>
        <w:tc>
          <w:tcPr>
            <w:tcW w:w="4238" w:type="dxa"/>
            <w:tcBorders>
              <w:top w:val="nil"/>
              <w:left w:val="nil"/>
              <w:bottom w:val="nil"/>
              <w:right w:val="nil"/>
            </w:tcBorders>
            <w:vAlign w:val="bottom"/>
          </w:tcPr>
          <w:p w:rsidR="0044462D" w:rsidRPr="0044462D" w:rsidRDefault="0044462D" w:rsidP="00676A24">
            <w:pPr>
              <w:autoSpaceDE w:val="0"/>
              <w:autoSpaceDN w:val="0"/>
              <w:adjustRightInd w:val="0"/>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Own Eligibility for having 2 children</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89%</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92%</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86%</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93%</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83%</w:t>
            </w:r>
          </w:p>
        </w:tc>
      </w:tr>
      <w:tr w:rsidR="0044462D" w:rsidRPr="0044462D" w:rsidTr="00676A24">
        <w:trPr>
          <w:jc w:val="center"/>
        </w:trPr>
        <w:tc>
          <w:tcPr>
            <w:tcW w:w="4238" w:type="dxa"/>
            <w:tcBorders>
              <w:top w:val="nil"/>
              <w:left w:val="nil"/>
              <w:bottom w:val="nil"/>
              <w:right w:val="nil"/>
            </w:tcBorders>
            <w:vAlign w:val="bottom"/>
          </w:tcPr>
          <w:p w:rsidR="0044462D" w:rsidRPr="0044462D" w:rsidRDefault="0044462D" w:rsidP="00676A24">
            <w:pPr>
              <w:autoSpaceDE w:val="0"/>
              <w:autoSpaceDN w:val="0"/>
              <w:adjustRightInd w:val="0"/>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 xml:space="preserve"># children eligible to have a 2nd child </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0.45</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0.43</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0.47</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0.58</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0.26</w:t>
            </w:r>
          </w:p>
        </w:tc>
      </w:tr>
      <w:tr w:rsidR="0044462D" w:rsidRPr="0044462D" w:rsidTr="00676A24">
        <w:trPr>
          <w:jc w:val="center"/>
        </w:trPr>
        <w:tc>
          <w:tcPr>
            <w:tcW w:w="4238" w:type="dxa"/>
            <w:tcBorders>
              <w:top w:val="nil"/>
              <w:left w:val="nil"/>
              <w:bottom w:val="nil"/>
              <w:right w:val="nil"/>
            </w:tcBorders>
            <w:vAlign w:val="bottom"/>
          </w:tcPr>
          <w:p w:rsidR="0044462D" w:rsidRPr="0044462D" w:rsidRDefault="0044462D" w:rsidP="00676A24">
            <w:pPr>
              <w:autoSpaceDE w:val="0"/>
              <w:autoSpaceDN w:val="0"/>
              <w:adjustRightInd w:val="0"/>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Community One-Child Policy strength</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71%</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71%</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71%</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78%</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60%</w:t>
            </w:r>
          </w:p>
        </w:tc>
      </w:tr>
      <w:tr w:rsidR="0044462D" w:rsidRPr="0044462D" w:rsidTr="00676A24">
        <w:trPr>
          <w:trHeight w:hRule="exact" w:val="113"/>
          <w:jc w:val="center"/>
        </w:trPr>
        <w:tc>
          <w:tcPr>
            <w:tcW w:w="4238" w:type="dxa"/>
            <w:tcBorders>
              <w:top w:val="nil"/>
              <w:left w:val="nil"/>
              <w:bottom w:val="nil"/>
              <w:right w:val="nil"/>
            </w:tcBorders>
            <w:vAlign w:val="bottom"/>
          </w:tcPr>
          <w:p w:rsidR="0044462D" w:rsidRPr="0044462D" w:rsidRDefault="0044462D" w:rsidP="00676A24">
            <w:pPr>
              <w:autoSpaceDE w:val="0"/>
              <w:autoSpaceDN w:val="0"/>
              <w:adjustRightInd w:val="0"/>
              <w:rPr>
                <w:rFonts w:ascii="Times New Roman" w:hAnsi="Times New Roman" w:cs="Times New Roman"/>
                <w:b/>
                <w:color w:val="000000" w:themeColor="text1"/>
                <w:lang w:val="en-US"/>
              </w:rPr>
            </w:pP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b/>
                <w:color w:val="000000" w:themeColor="text1"/>
                <w:lang w:val="en-US"/>
              </w:rPr>
            </w:pP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b/>
                <w:color w:val="000000" w:themeColor="text1"/>
                <w:lang w:val="en-US"/>
              </w:rPr>
            </w:pP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b/>
                <w:color w:val="000000" w:themeColor="text1"/>
                <w:lang w:val="en-US"/>
              </w:rPr>
            </w:pP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b/>
                <w:color w:val="000000" w:themeColor="text1"/>
                <w:lang w:val="en-US"/>
              </w:rPr>
            </w:pP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b/>
                <w:color w:val="000000" w:themeColor="text1"/>
                <w:lang w:val="en-US"/>
              </w:rPr>
            </w:pPr>
          </w:p>
        </w:tc>
      </w:tr>
      <w:tr w:rsidR="0044462D" w:rsidRPr="0044462D" w:rsidTr="00676A24">
        <w:trPr>
          <w:jc w:val="center"/>
        </w:trPr>
        <w:tc>
          <w:tcPr>
            <w:tcW w:w="4238" w:type="dxa"/>
            <w:tcBorders>
              <w:top w:val="nil"/>
              <w:left w:val="nil"/>
              <w:bottom w:val="nil"/>
              <w:right w:val="nil"/>
            </w:tcBorders>
            <w:tcMar>
              <w:left w:w="0" w:type="dxa"/>
            </w:tcMar>
            <w:vAlign w:val="bottom"/>
          </w:tcPr>
          <w:p w:rsidR="0044462D" w:rsidRPr="0044462D" w:rsidRDefault="003A5EB2" w:rsidP="00676A24">
            <w:pPr>
              <w:autoSpaceDE w:val="0"/>
              <w:autoSpaceDN w:val="0"/>
              <w:adjustRightInd w:val="0"/>
              <w:rPr>
                <w:rFonts w:ascii="Times New Roman" w:hAnsi="Times New Roman" w:cs="Times New Roman"/>
                <w:b/>
                <w:color w:val="000000" w:themeColor="text1"/>
                <w:lang w:val="en-US"/>
              </w:rPr>
            </w:pPr>
            <w:r>
              <w:rPr>
                <w:rFonts w:ascii="Times New Roman" w:hAnsi="Times New Roman" w:cs="Times New Roman"/>
                <w:b/>
                <w:color w:val="000000" w:themeColor="text1"/>
                <w:lang w:val="en-US"/>
              </w:rPr>
              <w:t>Time-V</w:t>
            </w:r>
            <w:r w:rsidR="0044462D" w:rsidRPr="0044462D">
              <w:rPr>
                <w:rFonts w:ascii="Times New Roman" w:hAnsi="Times New Roman" w:cs="Times New Roman"/>
                <w:b/>
                <w:color w:val="000000" w:themeColor="text1"/>
                <w:lang w:val="en-US"/>
              </w:rPr>
              <w:t>arying Controls</w:t>
            </w:r>
          </w:p>
        </w:tc>
        <w:tc>
          <w:tcPr>
            <w:tcW w:w="951" w:type="dxa"/>
            <w:tcBorders>
              <w:top w:val="nil"/>
              <w:left w:val="nil"/>
              <w:bottom w:val="nil"/>
              <w:right w:val="nil"/>
            </w:tcBorders>
            <w:tcMar>
              <w:left w:w="0" w:type="dxa"/>
            </w:tcMar>
            <w:vAlign w:val="bottom"/>
          </w:tcPr>
          <w:p w:rsidR="0044462D" w:rsidRPr="0044462D" w:rsidRDefault="0044462D" w:rsidP="00676A24">
            <w:pPr>
              <w:autoSpaceDE w:val="0"/>
              <w:autoSpaceDN w:val="0"/>
              <w:adjustRightInd w:val="0"/>
              <w:jc w:val="center"/>
              <w:rPr>
                <w:rFonts w:ascii="Times New Roman" w:hAnsi="Times New Roman" w:cs="Times New Roman"/>
                <w:b/>
                <w:color w:val="000000" w:themeColor="text1"/>
                <w:lang w:val="en-US"/>
              </w:rPr>
            </w:pPr>
          </w:p>
        </w:tc>
        <w:tc>
          <w:tcPr>
            <w:tcW w:w="952" w:type="dxa"/>
            <w:tcBorders>
              <w:top w:val="nil"/>
              <w:left w:val="nil"/>
              <w:bottom w:val="nil"/>
              <w:right w:val="nil"/>
            </w:tcBorders>
            <w:tcMar>
              <w:left w:w="0" w:type="dxa"/>
            </w:tcMar>
            <w:vAlign w:val="bottom"/>
          </w:tcPr>
          <w:p w:rsidR="0044462D" w:rsidRPr="0044462D" w:rsidRDefault="0044462D" w:rsidP="00676A24">
            <w:pPr>
              <w:autoSpaceDE w:val="0"/>
              <w:autoSpaceDN w:val="0"/>
              <w:adjustRightInd w:val="0"/>
              <w:jc w:val="center"/>
              <w:rPr>
                <w:rFonts w:ascii="Times New Roman" w:hAnsi="Times New Roman" w:cs="Times New Roman"/>
                <w:b/>
                <w:color w:val="000000" w:themeColor="text1"/>
                <w:lang w:val="en-US"/>
              </w:rPr>
            </w:pPr>
          </w:p>
        </w:tc>
        <w:tc>
          <w:tcPr>
            <w:tcW w:w="951" w:type="dxa"/>
            <w:tcBorders>
              <w:top w:val="nil"/>
              <w:left w:val="nil"/>
              <w:bottom w:val="nil"/>
              <w:right w:val="nil"/>
            </w:tcBorders>
            <w:tcMar>
              <w:left w:w="0" w:type="dxa"/>
            </w:tcMar>
            <w:vAlign w:val="bottom"/>
          </w:tcPr>
          <w:p w:rsidR="0044462D" w:rsidRPr="0044462D" w:rsidRDefault="0044462D" w:rsidP="00676A24">
            <w:pPr>
              <w:autoSpaceDE w:val="0"/>
              <w:autoSpaceDN w:val="0"/>
              <w:adjustRightInd w:val="0"/>
              <w:jc w:val="center"/>
              <w:rPr>
                <w:rFonts w:ascii="Times New Roman" w:hAnsi="Times New Roman" w:cs="Times New Roman"/>
                <w:b/>
                <w:color w:val="000000" w:themeColor="text1"/>
                <w:lang w:val="en-US"/>
              </w:rPr>
            </w:pPr>
          </w:p>
        </w:tc>
        <w:tc>
          <w:tcPr>
            <w:tcW w:w="952" w:type="dxa"/>
            <w:tcBorders>
              <w:top w:val="nil"/>
              <w:left w:val="nil"/>
              <w:bottom w:val="nil"/>
              <w:right w:val="nil"/>
            </w:tcBorders>
            <w:tcMar>
              <w:left w:w="0" w:type="dxa"/>
            </w:tcMar>
            <w:vAlign w:val="bottom"/>
          </w:tcPr>
          <w:p w:rsidR="0044462D" w:rsidRPr="0044462D" w:rsidRDefault="0044462D" w:rsidP="00676A24">
            <w:pPr>
              <w:autoSpaceDE w:val="0"/>
              <w:autoSpaceDN w:val="0"/>
              <w:adjustRightInd w:val="0"/>
              <w:jc w:val="center"/>
              <w:rPr>
                <w:rFonts w:ascii="Times New Roman" w:hAnsi="Times New Roman" w:cs="Times New Roman"/>
                <w:b/>
                <w:color w:val="000000" w:themeColor="text1"/>
                <w:lang w:val="en-US"/>
              </w:rPr>
            </w:pPr>
          </w:p>
        </w:tc>
        <w:tc>
          <w:tcPr>
            <w:tcW w:w="952" w:type="dxa"/>
            <w:tcBorders>
              <w:top w:val="nil"/>
              <w:left w:val="nil"/>
              <w:bottom w:val="nil"/>
              <w:right w:val="nil"/>
            </w:tcBorders>
            <w:tcMar>
              <w:left w:w="0" w:type="dxa"/>
            </w:tcMar>
            <w:vAlign w:val="bottom"/>
          </w:tcPr>
          <w:p w:rsidR="0044462D" w:rsidRPr="0044462D" w:rsidRDefault="0044462D" w:rsidP="00676A24">
            <w:pPr>
              <w:autoSpaceDE w:val="0"/>
              <w:autoSpaceDN w:val="0"/>
              <w:adjustRightInd w:val="0"/>
              <w:jc w:val="center"/>
              <w:rPr>
                <w:rFonts w:ascii="Times New Roman" w:hAnsi="Times New Roman" w:cs="Times New Roman"/>
                <w:b/>
                <w:color w:val="000000" w:themeColor="text1"/>
                <w:lang w:val="en-US"/>
              </w:rPr>
            </w:pPr>
          </w:p>
        </w:tc>
      </w:tr>
      <w:tr w:rsidR="0044462D" w:rsidRPr="0044462D" w:rsidTr="00676A24">
        <w:trPr>
          <w:jc w:val="center"/>
        </w:trPr>
        <w:tc>
          <w:tcPr>
            <w:tcW w:w="4238" w:type="dxa"/>
            <w:tcBorders>
              <w:top w:val="nil"/>
              <w:left w:val="nil"/>
              <w:bottom w:val="nil"/>
              <w:right w:val="nil"/>
            </w:tcBorders>
            <w:vAlign w:val="bottom"/>
          </w:tcPr>
          <w:p w:rsidR="0044462D" w:rsidRPr="0044462D" w:rsidRDefault="0044462D" w:rsidP="00676A24">
            <w:pPr>
              <w:autoSpaceDE w:val="0"/>
              <w:autoSpaceDN w:val="0"/>
              <w:adjustRightInd w:val="0"/>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Number of Grandchildren</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0.99</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0.94</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1.05</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1.17</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0.74</w:t>
            </w:r>
          </w:p>
        </w:tc>
      </w:tr>
      <w:tr w:rsidR="0044462D" w:rsidRPr="0044462D" w:rsidTr="00676A24">
        <w:trPr>
          <w:jc w:val="center"/>
        </w:trPr>
        <w:tc>
          <w:tcPr>
            <w:tcW w:w="4238" w:type="dxa"/>
            <w:tcBorders>
              <w:top w:val="nil"/>
              <w:left w:val="nil"/>
              <w:bottom w:val="nil"/>
              <w:right w:val="nil"/>
            </w:tcBorders>
            <w:vAlign w:val="bottom"/>
          </w:tcPr>
          <w:p w:rsidR="0044462D" w:rsidRPr="0044462D" w:rsidRDefault="0044462D" w:rsidP="00676A24">
            <w:pPr>
              <w:autoSpaceDE w:val="0"/>
              <w:autoSpaceDN w:val="0"/>
              <w:adjustRightInd w:val="0"/>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Annual per-capita Real Household Income (000)</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17.33</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18.69</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16.12</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15.96</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19.37</w:t>
            </w:r>
          </w:p>
        </w:tc>
      </w:tr>
      <w:tr w:rsidR="0044462D" w:rsidRPr="0044462D" w:rsidTr="00676A24">
        <w:trPr>
          <w:jc w:val="center"/>
        </w:trPr>
        <w:tc>
          <w:tcPr>
            <w:tcW w:w="4238" w:type="dxa"/>
            <w:tcBorders>
              <w:top w:val="nil"/>
              <w:left w:val="nil"/>
              <w:bottom w:val="nil"/>
              <w:right w:val="nil"/>
            </w:tcBorders>
            <w:vAlign w:val="bottom"/>
          </w:tcPr>
          <w:p w:rsidR="0044462D" w:rsidRPr="0044462D" w:rsidRDefault="0044462D" w:rsidP="00676A24">
            <w:pPr>
              <w:autoSpaceDE w:val="0"/>
              <w:autoSpaceDN w:val="0"/>
              <w:adjustRightInd w:val="0"/>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Owner-occupied Household</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85%</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86%</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83%</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94%</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71%</w:t>
            </w:r>
          </w:p>
        </w:tc>
      </w:tr>
      <w:tr w:rsidR="0044462D" w:rsidRPr="0044462D" w:rsidTr="00676A24">
        <w:trPr>
          <w:jc w:val="center"/>
        </w:trPr>
        <w:tc>
          <w:tcPr>
            <w:tcW w:w="4238" w:type="dxa"/>
            <w:tcBorders>
              <w:top w:val="nil"/>
              <w:left w:val="nil"/>
              <w:bottom w:val="nil"/>
              <w:right w:val="nil"/>
            </w:tcBorders>
            <w:vAlign w:val="bottom"/>
          </w:tcPr>
          <w:p w:rsidR="0044462D" w:rsidRPr="0044462D" w:rsidRDefault="0044462D" w:rsidP="00676A24">
            <w:pPr>
              <w:autoSpaceDE w:val="0"/>
              <w:autoSpaceDN w:val="0"/>
              <w:adjustRightInd w:val="0"/>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Household Size</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3.32</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3.36</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3.28</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3.49</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3.07</w:t>
            </w:r>
          </w:p>
        </w:tc>
      </w:tr>
      <w:tr w:rsidR="0044462D" w:rsidRPr="0044462D" w:rsidTr="00676A24">
        <w:trPr>
          <w:jc w:val="center"/>
        </w:trPr>
        <w:tc>
          <w:tcPr>
            <w:tcW w:w="4238" w:type="dxa"/>
            <w:tcBorders>
              <w:top w:val="nil"/>
              <w:left w:val="nil"/>
              <w:bottom w:val="nil"/>
              <w:right w:val="nil"/>
            </w:tcBorders>
            <w:vAlign w:val="bottom"/>
          </w:tcPr>
          <w:p w:rsidR="0044462D" w:rsidRPr="0044462D" w:rsidRDefault="0044462D" w:rsidP="00676A24">
            <w:pPr>
              <w:autoSpaceDE w:val="0"/>
              <w:autoSpaceDN w:val="0"/>
              <w:adjustRightInd w:val="0"/>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Urban Hukou</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49%</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50%</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48%</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19%</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93%</w:t>
            </w:r>
          </w:p>
        </w:tc>
      </w:tr>
      <w:tr w:rsidR="0044462D" w:rsidRPr="0044462D" w:rsidTr="00676A24">
        <w:trPr>
          <w:jc w:val="center"/>
        </w:trPr>
        <w:tc>
          <w:tcPr>
            <w:tcW w:w="4238" w:type="dxa"/>
            <w:tcBorders>
              <w:top w:val="nil"/>
              <w:left w:val="nil"/>
              <w:bottom w:val="nil"/>
              <w:right w:val="nil"/>
            </w:tcBorders>
            <w:vAlign w:val="bottom"/>
          </w:tcPr>
          <w:p w:rsidR="0044462D" w:rsidRPr="0044462D" w:rsidRDefault="0044462D" w:rsidP="00676A24">
            <w:pPr>
              <w:autoSpaceDE w:val="0"/>
              <w:autoSpaceDN w:val="0"/>
              <w:adjustRightInd w:val="0"/>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Mean Age</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68.01</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67.84</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68.17</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67.60</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68.62</w:t>
            </w:r>
          </w:p>
        </w:tc>
      </w:tr>
      <w:tr w:rsidR="0044462D" w:rsidRPr="0044462D" w:rsidTr="00676A24">
        <w:trPr>
          <w:jc w:val="center"/>
        </w:trPr>
        <w:tc>
          <w:tcPr>
            <w:tcW w:w="4238" w:type="dxa"/>
            <w:tcBorders>
              <w:top w:val="nil"/>
              <w:left w:val="nil"/>
              <w:bottom w:val="nil"/>
              <w:right w:val="nil"/>
            </w:tcBorders>
            <w:vAlign w:val="bottom"/>
          </w:tcPr>
          <w:p w:rsidR="0044462D" w:rsidRPr="0044462D" w:rsidRDefault="0044462D" w:rsidP="00676A24">
            <w:pPr>
              <w:autoSpaceDE w:val="0"/>
              <w:autoSpaceDN w:val="0"/>
              <w:adjustRightInd w:val="0"/>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Currently Married</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76%</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88%</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64%</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76%</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76%</w:t>
            </w:r>
          </w:p>
        </w:tc>
      </w:tr>
      <w:tr w:rsidR="0044462D" w:rsidRPr="0044462D" w:rsidTr="00676A24">
        <w:trPr>
          <w:jc w:val="center"/>
        </w:trPr>
        <w:tc>
          <w:tcPr>
            <w:tcW w:w="4238" w:type="dxa"/>
            <w:tcBorders>
              <w:top w:val="nil"/>
              <w:left w:val="nil"/>
              <w:bottom w:val="nil"/>
              <w:right w:val="nil"/>
            </w:tcBorders>
            <w:vAlign w:val="bottom"/>
          </w:tcPr>
          <w:p w:rsidR="0044462D" w:rsidRPr="0044462D" w:rsidRDefault="0044462D" w:rsidP="00676A24">
            <w:pPr>
              <w:autoSpaceDE w:val="0"/>
              <w:autoSpaceDN w:val="0"/>
              <w:adjustRightInd w:val="0"/>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Not Employed</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66%</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59%</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72%</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51%</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88%</w:t>
            </w:r>
          </w:p>
        </w:tc>
      </w:tr>
      <w:tr w:rsidR="0044462D" w:rsidRPr="0044462D" w:rsidTr="00676A24">
        <w:trPr>
          <w:jc w:val="center"/>
        </w:trPr>
        <w:tc>
          <w:tcPr>
            <w:tcW w:w="4238" w:type="dxa"/>
            <w:tcBorders>
              <w:top w:val="nil"/>
              <w:left w:val="nil"/>
              <w:bottom w:val="nil"/>
              <w:right w:val="nil"/>
            </w:tcBorders>
            <w:vAlign w:val="bottom"/>
          </w:tcPr>
          <w:p w:rsidR="0044462D" w:rsidRPr="0044462D" w:rsidRDefault="0044462D" w:rsidP="00676A24">
            <w:pPr>
              <w:autoSpaceDE w:val="0"/>
              <w:autoSpaceDN w:val="0"/>
              <w:adjustRightInd w:val="0"/>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Working as a Farmer, Fisherman or Hunter</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25%</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28%</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22%</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41%</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w:t>
            </w:r>
          </w:p>
        </w:tc>
      </w:tr>
      <w:tr w:rsidR="0044462D" w:rsidRPr="0044462D" w:rsidTr="00676A24">
        <w:trPr>
          <w:jc w:val="center"/>
        </w:trPr>
        <w:tc>
          <w:tcPr>
            <w:tcW w:w="4238" w:type="dxa"/>
            <w:tcBorders>
              <w:top w:val="nil"/>
              <w:left w:val="nil"/>
              <w:bottom w:val="nil"/>
              <w:right w:val="nil"/>
            </w:tcBorders>
            <w:vAlign w:val="bottom"/>
          </w:tcPr>
          <w:p w:rsidR="0044462D" w:rsidRPr="0044462D" w:rsidRDefault="0044462D" w:rsidP="00676A24">
            <w:pPr>
              <w:autoSpaceDE w:val="0"/>
              <w:autoSpaceDN w:val="0"/>
              <w:adjustRightInd w:val="0"/>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Working in other Occupations</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9%</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13%</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5%</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8%</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11%</w:t>
            </w:r>
          </w:p>
        </w:tc>
      </w:tr>
      <w:tr w:rsidR="0044462D" w:rsidRPr="0044462D" w:rsidTr="00676A24">
        <w:trPr>
          <w:jc w:val="center"/>
        </w:trPr>
        <w:tc>
          <w:tcPr>
            <w:tcW w:w="4238" w:type="dxa"/>
            <w:tcBorders>
              <w:top w:val="nil"/>
              <w:left w:val="nil"/>
              <w:bottom w:val="nil"/>
              <w:right w:val="nil"/>
            </w:tcBorders>
            <w:vAlign w:val="bottom"/>
          </w:tcPr>
          <w:p w:rsidR="0044462D" w:rsidRPr="0044462D" w:rsidRDefault="0044462D" w:rsidP="00676A24">
            <w:pPr>
              <w:autoSpaceDE w:val="0"/>
              <w:autoSpaceDN w:val="0"/>
              <w:adjustRightInd w:val="0"/>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No Qualification</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62%</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45%</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77%</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70%</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50%</w:t>
            </w:r>
          </w:p>
        </w:tc>
      </w:tr>
      <w:tr w:rsidR="0044462D" w:rsidRPr="0044462D" w:rsidTr="00676A24">
        <w:trPr>
          <w:jc w:val="center"/>
        </w:trPr>
        <w:tc>
          <w:tcPr>
            <w:tcW w:w="4238" w:type="dxa"/>
            <w:tcBorders>
              <w:top w:val="nil"/>
              <w:left w:val="nil"/>
              <w:bottom w:val="nil"/>
              <w:right w:val="nil"/>
            </w:tcBorders>
            <w:vAlign w:val="bottom"/>
          </w:tcPr>
          <w:p w:rsidR="0044462D" w:rsidRPr="0044462D" w:rsidRDefault="0044462D" w:rsidP="00676A24">
            <w:pPr>
              <w:autoSpaceDE w:val="0"/>
              <w:autoSpaceDN w:val="0"/>
              <w:adjustRightInd w:val="0"/>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Primary School</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18%</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25%</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12%</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19%</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17%</w:t>
            </w:r>
          </w:p>
        </w:tc>
      </w:tr>
      <w:tr w:rsidR="0044462D" w:rsidRPr="0044462D" w:rsidTr="00676A24">
        <w:trPr>
          <w:jc w:val="center"/>
        </w:trPr>
        <w:tc>
          <w:tcPr>
            <w:tcW w:w="4238" w:type="dxa"/>
            <w:tcBorders>
              <w:top w:val="nil"/>
              <w:left w:val="nil"/>
              <w:bottom w:val="nil"/>
              <w:right w:val="nil"/>
            </w:tcBorders>
            <w:vAlign w:val="bottom"/>
          </w:tcPr>
          <w:p w:rsidR="0044462D" w:rsidRPr="0044462D" w:rsidRDefault="0044462D" w:rsidP="00676A24">
            <w:pPr>
              <w:autoSpaceDE w:val="0"/>
              <w:autoSpaceDN w:val="0"/>
              <w:adjustRightInd w:val="0"/>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Lower Middle School</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9%</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14%</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5%</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7%</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12%</w:t>
            </w:r>
          </w:p>
        </w:tc>
      </w:tr>
      <w:tr w:rsidR="0044462D" w:rsidRPr="0044462D" w:rsidTr="00676A24">
        <w:trPr>
          <w:jc w:val="center"/>
        </w:trPr>
        <w:tc>
          <w:tcPr>
            <w:tcW w:w="4238" w:type="dxa"/>
            <w:tcBorders>
              <w:top w:val="nil"/>
              <w:left w:val="nil"/>
              <w:bottom w:val="nil"/>
              <w:right w:val="nil"/>
            </w:tcBorders>
            <w:vAlign w:val="bottom"/>
          </w:tcPr>
          <w:p w:rsidR="0044462D" w:rsidRPr="0044462D" w:rsidRDefault="0044462D" w:rsidP="00676A24">
            <w:pPr>
              <w:autoSpaceDE w:val="0"/>
              <w:autoSpaceDN w:val="0"/>
              <w:adjustRightInd w:val="0"/>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Qualifications above Lower Middle School</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10%</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15%</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6%</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4%</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21%</w:t>
            </w:r>
          </w:p>
        </w:tc>
      </w:tr>
      <w:tr w:rsidR="0044462D" w:rsidRPr="0044462D" w:rsidTr="00676A24">
        <w:trPr>
          <w:jc w:val="center"/>
        </w:trPr>
        <w:tc>
          <w:tcPr>
            <w:tcW w:w="4238" w:type="dxa"/>
            <w:tcBorders>
              <w:top w:val="nil"/>
              <w:left w:val="nil"/>
              <w:bottom w:val="nil"/>
              <w:right w:val="nil"/>
            </w:tcBorders>
            <w:vAlign w:val="bottom"/>
          </w:tcPr>
          <w:p w:rsidR="0044462D" w:rsidRPr="0044462D" w:rsidRDefault="0044462D" w:rsidP="00676A24">
            <w:pPr>
              <w:autoSpaceDE w:val="0"/>
              <w:autoSpaceDN w:val="0"/>
              <w:adjustRightInd w:val="0"/>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Live with Children</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44%</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43%</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45%</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45%</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42%</w:t>
            </w:r>
          </w:p>
        </w:tc>
      </w:tr>
      <w:tr w:rsidR="0044462D" w:rsidRPr="0044462D" w:rsidTr="00676A24">
        <w:trPr>
          <w:jc w:val="center"/>
        </w:trPr>
        <w:tc>
          <w:tcPr>
            <w:tcW w:w="4238" w:type="dxa"/>
            <w:tcBorders>
              <w:top w:val="nil"/>
              <w:left w:val="nil"/>
              <w:bottom w:val="nil"/>
              <w:right w:val="nil"/>
            </w:tcBorders>
            <w:vAlign w:val="bottom"/>
          </w:tcPr>
          <w:p w:rsidR="0044462D" w:rsidRPr="0044462D" w:rsidRDefault="0044462D" w:rsidP="00676A24">
            <w:pPr>
              <w:autoSpaceDE w:val="0"/>
              <w:autoSpaceDN w:val="0"/>
              <w:adjustRightInd w:val="0"/>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Regular Smoker</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26%</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46%</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8%</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30%</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20%</w:t>
            </w:r>
          </w:p>
        </w:tc>
      </w:tr>
      <w:tr w:rsidR="0044462D" w:rsidRPr="0044462D" w:rsidTr="00676A24">
        <w:trPr>
          <w:jc w:val="center"/>
        </w:trPr>
        <w:tc>
          <w:tcPr>
            <w:tcW w:w="4238" w:type="dxa"/>
            <w:tcBorders>
              <w:top w:val="nil"/>
              <w:left w:val="nil"/>
              <w:bottom w:val="nil"/>
              <w:right w:val="nil"/>
            </w:tcBorders>
            <w:vAlign w:val="bottom"/>
          </w:tcPr>
          <w:p w:rsidR="0044462D" w:rsidRPr="0044462D" w:rsidRDefault="0044462D" w:rsidP="00676A24">
            <w:pPr>
              <w:autoSpaceDE w:val="0"/>
              <w:autoSpaceDN w:val="0"/>
              <w:adjustRightInd w:val="0"/>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Daily Cigarette</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3.15</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5.87</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0.73</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3.70</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2.32</w:t>
            </w:r>
          </w:p>
        </w:tc>
      </w:tr>
      <w:tr w:rsidR="0044462D" w:rsidRPr="0044462D" w:rsidTr="00676A24">
        <w:trPr>
          <w:jc w:val="center"/>
        </w:trPr>
        <w:tc>
          <w:tcPr>
            <w:tcW w:w="4238" w:type="dxa"/>
            <w:tcBorders>
              <w:top w:val="nil"/>
              <w:left w:val="nil"/>
              <w:bottom w:val="nil"/>
              <w:right w:val="nil"/>
            </w:tcBorders>
            <w:vAlign w:val="bottom"/>
          </w:tcPr>
          <w:p w:rsidR="0044462D" w:rsidRPr="0044462D" w:rsidRDefault="0044462D" w:rsidP="00676A24">
            <w:pPr>
              <w:autoSpaceDE w:val="0"/>
              <w:autoSpaceDN w:val="0"/>
              <w:adjustRightInd w:val="0"/>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Regular Tea/Coffee Drinker</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43%</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54%</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33%</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37%</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52%</w:t>
            </w:r>
          </w:p>
        </w:tc>
      </w:tr>
      <w:tr w:rsidR="0044462D" w:rsidRPr="0044462D" w:rsidTr="00676A24">
        <w:trPr>
          <w:jc w:val="center"/>
        </w:trPr>
        <w:tc>
          <w:tcPr>
            <w:tcW w:w="4238" w:type="dxa"/>
            <w:tcBorders>
              <w:top w:val="nil"/>
              <w:left w:val="nil"/>
              <w:bottom w:val="nil"/>
              <w:right w:val="nil"/>
            </w:tcBorders>
            <w:vAlign w:val="bottom"/>
          </w:tcPr>
          <w:p w:rsidR="0044462D" w:rsidRPr="0044462D" w:rsidRDefault="0044462D" w:rsidP="00676A24">
            <w:pPr>
              <w:autoSpaceDE w:val="0"/>
              <w:autoSpaceDN w:val="0"/>
              <w:adjustRightInd w:val="0"/>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Daily frequency of Tea/Coffee</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1.22</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1.62</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0.86</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1.01</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1.53</w:t>
            </w:r>
          </w:p>
        </w:tc>
      </w:tr>
      <w:tr w:rsidR="0044462D" w:rsidRPr="0044462D" w:rsidTr="00676A24">
        <w:trPr>
          <w:jc w:val="center"/>
        </w:trPr>
        <w:tc>
          <w:tcPr>
            <w:tcW w:w="4238" w:type="dxa"/>
            <w:tcBorders>
              <w:top w:val="nil"/>
              <w:left w:val="nil"/>
              <w:bottom w:val="nil"/>
              <w:right w:val="nil"/>
            </w:tcBorders>
            <w:vAlign w:val="bottom"/>
          </w:tcPr>
          <w:p w:rsidR="0044462D" w:rsidRPr="0044462D" w:rsidRDefault="0044462D" w:rsidP="00676A24">
            <w:pPr>
              <w:autoSpaceDE w:val="0"/>
              <w:autoSpaceDN w:val="0"/>
              <w:adjustRightInd w:val="0"/>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Alcohol Drinker</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27%</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48%</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9%</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29%</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25%</w:t>
            </w:r>
          </w:p>
        </w:tc>
      </w:tr>
      <w:tr w:rsidR="0044462D" w:rsidRPr="0044462D" w:rsidTr="00676A24">
        <w:trPr>
          <w:trHeight w:hRule="exact" w:val="113"/>
          <w:jc w:val="center"/>
        </w:trPr>
        <w:tc>
          <w:tcPr>
            <w:tcW w:w="4238" w:type="dxa"/>
            <w:tcBorders>
              <w:top w:val="nil"/>
              <w:left w:val="nil"/>
              <w:bottom w:val="nil"/>
              <w:right w:val="nil"/>
            </w:tcBorders>
            <w:vAlign w:val="bottom"/>
          </w:tcPr>
          <w:p w:rsidR="0044462D" w:rsidRPr="0044462D" w:rsidRDefault="0044462D" w:rsidP="00676A24">
            <w:pPr>
              <w:autoSpaceDE w:val="0"/>
              <w:autoSpaceDN w:val="0"/>
              <w:adjustRightInd w:val="0"/>
              <w:rPr>
                <w:rFonts w:ascii="Times New Roman" w:hAnsi="Times New Roman" w:cs="Times New Roman"/>
                <w:b/>
                <w:color w:val="000000" w:themeColor="text1"/>
                <w:lang w:val="en-US"/>
              </w:rPr>
            </w:pP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b/>
                <w:color w:val="000000" w:themeColor="text1"/>
                <w:lang w:val="en-US"/>
              </w:rPr>
            </w:pP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b/>
                <w:color w:val="000000" w:themeColor="text1"/>
                <w:lang w:val="en-US"/>
              </w:rPr>
            </w:pP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b/>
                <w:color w:val="000000" w:themeColor="text1"/>
                <w:lang w:val="en-US"/>
              </w:rPr>
            </w:pP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b/>
                <w:color w:val="000000" w:themeColor="text1"/>
                <w:lang w:val="en-US"/>
              </w:rPr>
            </w:pP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b/>
                <w:color w:val="000000" w:themeColor="text1"/>
                <w:lang w:val="en-US"/>
              </w:rPr>
            </w:pPr>
          </w:p>
        </w:tc>
      </w:tr>
      <w:tr w:rsidR="0044462D" w:rsidRPr="0044462D" w:rsidTr="00676A24">
        <w:trPr>
          <w:jc w:val="center"/>
        </w:trPr>
        <w:tc>
          <w:tcPr>
            <w:tcW w:w="4238" w:type="dxa"/>
            <w:tcBorders>
              <w:top w:val="nil"/>
              <w:left w:val="nil"/>
              <w:bottom w:val="nil"/>
              <w:right w:val="nil"/>
            </w:tcBorders>
            <w:tcMar>
              <w:left w:w="0" w:type="dxa"/>
            </w:tcMar>
            <w:vAlign w:val="bottom"/>
          </w:tcPr>
          <w:p w:rsidR="0044462D" w:rsidRPr="0044462D" w:rsidRDefault="003A5EB2" w:rsidP="00676A24">
            <w:pPr>
              <w:autoSpaceDE w:val="0"/>
              <w:autoSpaceDN w:val="0"/>
              <w:adjustRightInd w:val="0"/>
              <w:rPr>
                <w:rFonts w:ascii="Times New Roman" w:hAnsi="Times New Roman" w:cs="Times New Roman"/>
                <w:b/>
                <w:color w:val="000000" w:themeColor="text1"/>
                <w:lang w:val="en-US"/>
              </w:rPr>
            </w:pPr>
            <w:r>
              <w:rPr>
                <w:rFonts w:ascii="Times New Roman" w:hAnsi="Times New Roman" w:cs="Times New Roman"/>
                <w:b/>
                <w:color w:val="000000" w:themeColor="text1"/>
                <w:lang w:val="en-US"/>
              </w:rPr>
              <w:t>Time-I</w:t>
            </w:r>
            <w:r w:rsidR="0044462D" w:rsidRPr="0044462D">
              <w:rPr>
                <w:rFonts w:ascii="Times New Roman" w:hAnsi="Times New Roman" w:cs="Times New Roman"/>
                <w:b/>
                <w:color w:val="000000" w:themeColor="text1"/>
                <w:lang w:val="en-US"/>
              </w:rPr>
              <w:t>nvariant Controls</w:t>
            </w:r>
          </w:p>
        </w:tc>
        <w:tc>
          <w:tcPr>
            <w:tcW w:w="951" w:type="dxa"/>
            <w:tcBorders>
              <w:top w:val="nil"/>
              <w:left w:val="nil"/>
              <w:bottom w:val="nil"/>
              <w:right w:val="nil"/>
            </w:tcBorders>
            <w:tcMar>
              <w:left w:w="0" w:type="dxa"/>
            </w:tcMar>
            <w:vAlign w:val="bottom"/>
          </w:tcPr>
          <w:p w:rsidR="0044462D" w:rsidRPr="0044462D" w:rsidRDefault="0044462D" w:rsidP="00676A24">
            <w:pPr>
              <w:autoSpaceDE w:val="0"/>
              <w:autoSpaceDN w:val="0"/>
              <w:adjustRightInd w:val="0"/>
              <w:jc w:val="center"/>
              <w:rPr>
                <w:rFonts w:ascii="Times New Roman" w:hAnsi="Times New Roman" w:cs="Times New Roman"/>
                <w:b/>
                <w:color w:val="000000" w:themeColor="text1"/>
                <w:lang w:val="en-US"/>
              </w:rPr>
            </w:pPr>
          </w:p>
        </w:tc>
        <w:tc>
          <w:tcPr>
            <w:tcW w:w="952" w:type="dxa"/>
            <w:tcBorders>
              <w:top w:val="nil"/>
              <w:left w:val="nil"/>
              <w:bottom w:val="nil"/>
              <w:right w:val="nil"/>
            </w:tcBorders>
            <w:tcMar>
              <w:left w:w="0" w:type="dxa"/>
            </w:tcMar>
            <w:vAlign w:val="bottom"/>
          </w:tcPr>
          <w:p w:rsidR="0044462D" w:rsidRPr="0044462D" w:rsidRDefault="0044462D" w:rsidP="00676A24">
            <w:pPr>
              <w:autoSpaceDE w:val="0"/>
              <w:autoSpaceDN w:val="0"/>
              <w:adjustRightInd w:val="0"/>
              <w:jc w:val="center"/>
              <w:rPr>
                <w:rFonts w:ascii="Times New Roman" w:hAnsi="Times New Roman" w:cs="Times New Roman"/>
                <w:b/>
                <w:color w:val="000000" w:themeColor="text1"/>
                <w:lang w:val="en-US"/>
              </w:rPr>
            </w:pPr>
          </w:p>
        </w:tc>
        <w:tc>
          <w:tcPr>
            <w:tcW w:w="951" w:type="dxa"/>
            <w:tcBorders>
              <w:top w:val="nil"/>
              <w:left w:val="nil"/>
              <w:bottom w:val="nil"/>
              <w:right w:val="nil"/>
            </w:tcBorders>
            <w:tcMar>
              <w:left w:w="0" w:type="dxa"/>
            </w:tcMar>
            <w:vAlign w:val="bottom"/>
          </w:tcPr>
          <w:p w:rsidR="0044462D" w:rsidRPr="0044462D" w:rsidRDefault="0044462D" w:rsidP="00676A24">
            <w:pPr>
              <w:autoSpaceDE w:val="0"/>
              <w:autoSpaceDN w:val="0"/>
              <w:adjustRightInd w:val="0"/>
              <w:jc w:val="center"/>
              <w:rPr>
                <w:rFonts w:ascii="Times New Roman" w:hAnsi="Times New Roman" w:cs="Times New Roman"/>
                <w:b/>
                <w:color w:val="000000" w:themeColor="text1"/>
                <w:lang w:val="en-US"/>
              </w:rPr>
            </w:pPr>
          </w:p>
        </w:tc>
        <w:tc>
          <w:tcPr>
            <w:tcW w:w="952" w:type="dxa"/>
            <w:tcBorders>
              <w:top w:val="nil"/>
              <w:left w:val="nil"/>
              <w:bottom w:val="nil"/>
              <w:right w:val="nil"/>
            </w:tcBorders>
            <w:tcMar>
              <w:left w:w="0" w:type="dxa"/>
            </w:tcMar>
            <w:vAlign w:val="bottom"/>
          </w:tcPr>
          <w:p w:rsidR="0044462D" w:rsidRPr="0044462D" w:rsidRDefault="0044462D" w:rsidP="00676A24">
            <w:pPr>
              <w:autoSpaceDE w:val="0"/>
              <w:autoSpaceDN w:val="0"/>
              <w:adjustRightInd w:val="0"/>
              <w:jc w:val="center"/>
              <w:rPr>
                <w:rFonts w:ascii="Times New Roman" w:hAnsi="Times New Roman" w:cs="Times New Roman"/>
                <w:b/>
                <w:color w:val="000000" w:themeColor="text1"/>
                <w:lang w:val="en-US"/>
              </w:rPr>
            </w:pPr>
          </w:p>
        </w:tc>
        <w:tc>
          <w:tcPr>
            <w:tcW w:w="952" w:type="dxa"/>
            <w:tcBorders>
              <w:top w:val="nil"/>
              <w:left w:val="nil"/>
              <w:bottom w:val="nil"/>
              <w:right w:val="nil"/>
            </w:tcBorders>
            <w:tcMar>
              <w:left w:w="0" w:type="dxa"/>
            </w:tcMar>
            <w:vAlign w:val="bottom"/>
          </w:tcPr>
          <w:p w:rsidR="0044462D" w:rsidRPr="0044462D" w:rsidRDefault="0044462D" w:rsidP="00676A24">
            <w:pPr>
              <w:autoSpaceDE w:val="0"/>
              <w:autoSpaceDN w:val="0"/>
              <w:adjustRightInd w:val="0"/>
              <w:jc w:val="center"/>
              <w:rPr>
                <w:rFonts w:ascii="Times New Roman" w:hAnsi="Times New Roman" w:cs="Times New Roman"/>
                <w:b/>
                <w:color w:val="000000" w:themeColor="text1"/>
                <w:lang w:val="en-US"/>
              </w:rPr>
            </w:pPr>
          </w:p>
        </w:tc>
      </w:tr>
      <w:tr w:rsidR="0044462D" w:rsidRPr="0044462D" w:rsidTr="00676A24">
        <w:trPr>
          <w:jc w:val="center"/>
        </w:trPr>
        <w:tc>
          <w:tcPr>
            <w:tcW w:w="4238" w:type="dxa"/>
            <w:tcBorders>
              <w:top w:val="nil"/>
              <w:left w:val="nil"/>
              <w:bottom w:val="nil"/>
              <w:right w:val="nil"/>
            </w:tcBorders>
            <w:vAlign w:val="bottom"/>
          </w:tcPr>
          <w:p w:rsidR="0044462D" w:rsidRPr="0044462D" w:rsidRDefault="0044462D" w:rsidP="00676A24">
            <w:pPr>
              <w:autoSpaceDE w:val="0"/>
              <w:autoSpaceDN w:val="0"/>
              <w:adjustRightInd w:val="0"/>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Female</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53%</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52%</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54%</w:t>
            </w:r>
          </w:p>
        </w:tc>
      </w:tr>
      <w:tr w:rsidR="0044462D" w:rsidRPr="0044462D" w:rsidTr="00676A24">
        <w:trPr>
          <w:jc w:val="center"/>
        </w:trPr>
        <w:tc>
          <w:tcPr>
            <w:tcW w:w="4238" w:type="dxa"/>
            <w:tcBorders>
              <w:top w:val="nil"/>
              <w:left w:val="nil"/>
              <w:bottom w:val="nil"/>
              <w:right w:val="nil"/>
            </w:tcBorders>
            <w:vAlign w:val="bottom"/>
          </w:tcPr>
          <w:p w:rsidR="0044462D" w:rsidRPr="0044462D" w:rsidRDefault="0044462D" w:rsidP="00676A24">
            <w:pPr>
              <w:autoSpaceDE w:val="0"/>
              <w:autoSpaceDN w:val="0"/>
              <w:adjustRightInd w:val="0"/>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Urban residence</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40%</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39%</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41%</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p>
        </w:tc>
      </w:tr>
      <w:tr w:rsidR="0044462D" w:rsidRPr="0044462D" w:rsidTr="00676A24">
        <w:trPr>
          <w:jc w:val="center"/>
        </w:trPr>
        <w:tc>
          <w:tcPr>
            <w:tcW w:w="4238" w:type="dxa"/>
            <w:tcBorders>
              <w:top w:val="nil"/>
              <w:left w:val="nil"/>
              <w:bottom w:val="nil"/>
              <w:right w:val="nil"/>
            </w:tcBorders>
            <w:vAlign w:val="bottom"/>
          </w:tcPr>
          <w:p w:rsidR="0044462D" w:rsidRPr="0044462D" w:rsidRDefault="0044462D" w:rsidP="00676A24">
            <w:pPr>
              <w:autoSpaceDE w:val="0"/>
              <w:autoSpaceDN w:val="0"/>
              <w:adjustRightInd w:val="0"/>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Heilongjiang</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6%</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7%</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5%</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6%</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6%</w:t>
            </w:r>
          </w:p>
        </w:tc>
      </w:tr>
      <w:tr w:rsidR="0044462D" w:rsidRPr="0044462D" w:rsidTr="00676A24">
        <w:trPr>
          <w:jc w:val="center"/>
        </w:trPr>
        <w:tc>
          <w:tcPr>
            <w:tcW w:w="4238" w:type="dxa"/>
            <w:tcBorders>
              <w:top w:val="nil"/>
              <w:left w:val="nil"/>
              <w:bottom w:val="nil"/>
              <w:right w:val="nil"/>
            </w:tcBorders>
            <w:vAlign w:val="bottom"/>
          </w:tcPr>
          <w:p w:rsidR="0044462D" w:rsidRPr="0044462D" w:rsidRDefault="0044462D" w:rsidP="00676A24">
            <w:pPr>
              <w:autoSpaceDE w:val="0"/>
              <w:autoSpaceDN w:val="0"/>
              <w:adjustRightInd w:val="0"/>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Jiangsu</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16%</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17%</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16%</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15%</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18%</w:t>
            </w:r>
          </w:p>
        </w:tc>
      </w:tr>
      <w:tr w:rsidR="0044462D" w:rsidRPr="0044462D" w:rsidTr="00676A24">
        <w:trPr>
          <w:jc w:val="center"/>
        </w:trPr>
        <w:tc>
          <w:tcPr>
            <w:tcW w:w="4238" w:type="dxa"/>
            <w:tcBorders>
              <w:top w:val="nil"/>
              <w:left w:val="nil"/>
              <w:bottom w:val="nil"/>
              <w:right w:val="nil"/>
            </w:tcBorders>
            <w:vAlign w:val="bottom"/>
          </w:tcPr>
          <w:p w:rsidR="0044462D" w:rsidRPr="0044462D" w:rsidRDefault="0044462D" w:rsidP="00676A24">
            <w:pPr>
              <w:autoSpaceDE w:val="0"/>
              <w:autoSpaceDN w:val="0"/>
              <w:adjustRightInd w:val="0"/>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Shandong</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13%</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13%</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14%</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14%</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12%</w:t>
            </w:r>
          </w:p>
        </w:tc>
      </w:tr>
      <w:tr w:rsidR="0044462D" w:rsidRPr="0044462D" w:rsidTr="00676A24">
        <w:trPr>
          <w:jc w:val="center"/>
        </w:trPr>
        <w:tc>
          <w:tcPr>
            <w:tcW w:w="4238" w:type="dxa"/>
            <w:tcBorders>
              <w:top w:val="nil"/>
              <w:left w:val="nil"/>
              <w:bottom w:val="nil"/>
              <w:right w:val="nil"/>
            </w:tcBorders>
            <w:vAlign w:val="bottom"/>
          </w:tcPr>
          <w:p w:rsidR="0044462D" w:rsidRPr="0044462D" w:rsidRDefault="0044462D" w:rsidP="00676A24">
            <w:pPr>
              <w:autoSpaceDE w:val="0"/>
              <w:autoSpaceDN w:val="0"/>
              <w:adjustRightInd w:val="0"/>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Henan</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13%</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13%</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14%</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13%</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13%</w:t>
            </w:r>
          </w:p>
        </w:tc>
      </w:tr>
      <w:tr w:rsidR="0044462D" w:rsidRPr="0044462D" w:rsidTr="00676A24">
        <w:trPr>
          <w:jc w:val="center"/>
        </w:trPr>
        <w:tc>
          <w:tcPr>
            <w:tcW w:w="4238" w:type="dxa"/>
            <w:tcBorders>
              <w:top w:val="nil"/>
              <w:left w:val="nil"/>
              <w:bottom w:val="nil"/>
              <w:right w:val="nil"/>
            </w:tcBorders>
            <w:vAlign w:val="bottom"/>
          </w:tcPr>
          <w:p w:rsidR="0044462D" w:rsidRPr="0044462D" w:rsidRDefault="0044462D" w:rsidP="00676A24">
            <w:pPr>
              <w:autoSpaceDE w:val="0"/>
              <w:autoSpaceDN w:val="0"/>
              <w:adjustRightInd w:val="0"/>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Hubei</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13%</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13%</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13%</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10%</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17%</w:t>
            </w:r>
          </w:p>
        </w:tc>
      </w:tr>
      <w:tr w:rsidR="0044462D" w:rsidRPr="0044462D" w:rsidTr="00676A24">
        <w:trPr>
          <w:jc w:val="center"/>
        </w:trPr>
        <w:tc>
          <w:tcPr>
            <w:tcW w:w="4238" w:type="dxa"/>
            <w:tcBorders>
              <w:top w:val="nil"/>
              <w:left w:val="nil"/>
              <w:bottom w:val="nil"/>
              <w:right w:val="nil"/>
            </w:tcBorders>
            <w:vAlign w:val="bottom"/>
          </w:tcPr>
          <w:p w:rsidR="0044462D" w:rsidRPr="0044462D" w:rsidRDefault="0044462D" w:rsidP="00676A24">
            <w:pPr>
              <w:autoSpaceDE w:val="0"/>
              <w:autoSpaceDN w:val="0"/>
              <w:adjustRightInd w:val="0"/>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Hunan</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11%</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12%</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11%</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12%</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10%</w:t>
            </w:r>
          </w:p>
        </w:tc>
      </w:tr>
      <w:tr w:rsidR="0044462D" w:rsidRPr="0044462D" w:rsidTr="00676A24">
        <w:trPr>
          <w:jc w:val="center"/>
        </w:trPr>
        <w:tc>
          <w:tcPr>
            <w:tcW w:w="4238" w:type="dxa"/>
            <w:tcBorders>
              <w:top w:val="nil"/>
              <w:left w:val="nil"/>
              <w:bottom w:val="nil"/>
              <w:right w:val="nil"/>
            </w:tcBorders>
            <w:vAlign w:val="bottom"/>
          </w:tcPr>
          <w:p w:rsidR="0044462D" w:rsidRPr="0044462D" w:rsidRDefault="0044462D" w:rsidP="00676A24">
            <w:pPr>
              <w:autoSpaceDE w:val="0"/>
              <w:autoSpaceDN w:val="0"/>
              <w:adjustRightInd w:val="0"/>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Guangxi</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16%</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15%</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18%</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19%</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12%</w:t>
            </w:r>
          </w:p>
        </w:tc>
      </w:tr>
      <w:tr w:rsidR="0044462D" w:rsidRPr="0044462D" w:rsidTr="00676A24">
        <w:trPr>
          <w:jc w:val="center"/>
        </w:trPr>
        <w:tc>
          <w:tcPr>
            <w:tcW w:w="4238" w:type="dxa"/>
            <w:tcBorders>
              <w:top w:val="nil"/>
              <w:left w:val="nil"/>
              <w:bottom w:val="nil"/>
              <w:right w:val="nil"/>
            </w:tcBorders>
            <w:vAlign w:val="bottom"/>
          </w:tcPr>
          <w:p w:rsidR="0044462D" w:rsidRPr="0044462D" w:rsidRDefault="0044462D" w:rsidP="00676A24">
            <w:pPr>
              <w:autoSpaceDE w:val="0"/>
              <w:autoSpaceDN w:val="0"/>
              <w:adjustRightInd w:val="0"/>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Guizhou</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10%</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10%</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9%</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9%</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11%</w:t>
            </w:r>
          </w:p>
        </w:tc>
      </w:tr>
      <w:tr w:rsidR="0044462D" w:rsidRPr="0044462D" w:rsidTr="00676A24">
        <w:trPr>
          <w:trHeight w:hRule="exact" w:val="113"/>
          <w:jc w:val="center"/>
        </w:trPr>
        <w:tc>
          <w:tcPr>
            <w:tcW w:w="4238" w:type="dxa"/>
            <w:tcBorders>
              <w:top w:val="nil"/>
              <w:left w:val="nil"/>
              <w:bottom w:val="nil"/>
              <w:right w:val="nil"/>
            </w:tcBorders>
            <w:vAlign w:val="bottom"/>
          </w:tcPr>
          <w:p w:rsidR="0044462D" w:rsidRPr="0044462D" w:rsidRDefault="0044462D" w:rsidP="00676A24">
            <w:pPr>
              <w:autoSpaceDE w:val="0"/>
              <w:autoSpaceDN w:val="0"/>
              <w:adjustRightInd w:val="0"/>
              <w:rPr>
                <w:rFonts w:ascii="Times New Roman" w:hAnsi="Times New Roman" w:cs="Times New Roman"/>
                <w:b/>
                <w:color w:val="000000" w:themeColor="text1"/>
                <w:lang w:val="en-US"/>
              </w:rPr>
            </w:pP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b/>
                <w:color w:val="000000" w:themeColor="text1"/>
                <w:lang w:val="en-US"/>
              </w:rPr>
            </w:pP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b/>
                <w:color w:val="000000" w:themeColor="text1"/>
                <w:lang w:val="en-US"/>
              </w:rPr>
            </w:pP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b/>
                <w:color w:val="000000" w:themeColor="text1"/>
                <w:lang w:val="en-US"/>
              </w:rPr>
            </w:pP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b/>
                <w:color w:val="000000" w:themeColor="text1"/>
                <w:lang w:val="en-US"/>
              </w:rPr>
            </w:pP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b/>
                <w:color w:val="000000" w:themeColor="text1"/>
                <w:lang w:val="en-US"/>
              </w:rPr>
            </w:pPr>
          </w:p>
        </w:tc>
      </w:tr>
      <w:tr w:rsidR="0044462D" w:rsidRPr="0044462D" w:rsidTr="00676A24">
        <w:trPr>
          <w:jc w:val="center"/>
        </w:trPr>
        <w:tc>
          <w:tcPr>
            <w:tcW w:w="4238" w:type="dxa"/>
            <w:tcBorders>
              <w:top w:val="nil"/>
              <w:left w:val="nil"/>
              <w:bottom w:val="nil"/>
              <w:right w:val="nil"/>
            </w:tcBorders>
            <w:tcMar>
              <w:left w:w="0" w:type="dxa"/>
            </w:tcMar>
            <w:vAlign w:val="bottom"/>
          </w:tcPr>
          <w:p w:rsidR="0044462D" w:rsidRPr="0044462D" w:rsidRDefault="0044462D" w:rsidP="00676A24">
            <w:pPr>
              <w:autoSpaceDE w:val="0"/>
              <w:autoSpaceDN w:val="0"/>
              <w:adjustRightInd w:val="0"/>
              <w:rPr>
                <w:rFonts w:ascii="Times New Roman" w:hAnsi="Times New Roman" w:cs="Times New Roman"/>
                <w:b/>
                <w:color w:val="000000" w:themeColor="text1"/>
                <w:lang w:val="en-US"/>
              </w:rPr>
            </w:pPr>
            <w:r w:rsidRPr="0044462D">
              <w:rPr>
                <w:rFonts w:ascii="Times New Roman" w:hAnsi="Times New Roman" w:cs="Times New Roman"/>
                <w:b/>
                <w:color w:val="000000" w:themeColor="text1"/>
                <w:lang w:val="en-US"/>
              </w:rPr>
              <w:t>Waves</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b/>
                <w:color w:val="000000" w:themeColor="text1"/>
                <w:lang w:val="en-US"/>
              </w:rPr>
            </w:pP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b/>
                <w:color w:val="000000" w:themeColor="text1"/>
                <w:lang w:val="en-US"/>
              </w:rPr>
            </w:pP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b/>
                <w:color w:val="000000" w:themeColor="text1"/>
                <w:lang w:val="en-US"/>
              </w:rPr>
            </w:pP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b/>
                <w:color w:val="000000" w:themeColor="text1"/>
                <w:lang w:val="en-US"/>
              </w:rPr>
            </w:pP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b/>
                <w:color w:val="000000" w:themeColor="text1"/>
                <w:lang w:val="en-US"/>
              </w:rPr>
            </w:pPr>
          </w:p>
        </w:tc>
      </w:tr>
      <w:tr w:rsidR="0044462D" w:rsidRPr="0044462D" w:rsidTr="00676A24">
        <w:trPr>
          <w:jc w:val="center"/>
        </w:trPr>
        <w:tc>
          <w:tcPr>
            <w:tcW w:w="4238" w:type="dxa"/>
            <w:tcBorders>
              <w:top w:val="nil"/>
              <w:left w:val="nil"/>
              <w:bottom w:val="nil"/>
              <w:right w:val="nil"/>
            </w:tcBorders>
            <w:vAlign w:val="bottom"/>
          </w:tcPr>
          <w:p w:rsidR="0044462D" w:rsidRPr="0044462D" w:rsidRDefault="0044462D" w:rsidP="00676A24">
            <w:pPr>
              <w:autoSpaceDE w:val="0"/>
              <w:autoSpaceDN w:val="0"/>
              <w:adjustRightInd w:val="0"/>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1997</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28%</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28%</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28%</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27%</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29%</w:t>
            </w:r>
          </w:p>
        </w:tc>
      </w:tr>
      <w:tr w:rsidR="0044462D" w:rsidRPr="0044462D" w:rsidTr="00676A24">
        <w:trPr>
          <w:jc w:val="center"/>
        </w:trPr>
        <w:tc>
          <w:tcPr>
            <w:tcW w:w="4238" w:type="dxa"/>
            <w:tcBorders>
              <w:top w:val="nil"/>
              <w:left w:val="nil"/>
              <w:bottom w:val="nil"/>
              <w:right w:val="nil"/>
            </w:tcBorders>
            <w:vAlign w:val="bottom"/>
          </w:tcPr>
          <w:p w:rsidR="0044462D" w:rsidRPr="0044462D" w:rsidRDefault="0044462D" w:rsidP="00676A24">
            <w:pPr>
              <w:autoSpaceDE w:val="0"/>
              <w:autoSpaceDN w:val="0"/>
              <w:adjustRightInd w:val="0"/>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2000</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26%</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26%</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25%</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25%</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27%</w:t>
            </w:r>
          </w:p>
        </w:tc>
      </w:tr>
      <w:tr w:rsidR="0044462D" w:rsidRPr="0044462D" w:rsidTr="00676A24">
        <w:trPr>
          <w:jc w:val="center"/>
        </w:trPr>
        <w:tc>
          <w:tcPr>
            <w:tcW w:w="4238" w:type="dxa"/>
            <w:tcBorders>
              <w:top w:val="nil"/>
              <w:left w:val="nil"/>
              <w:bottom w:val="nil"/>
              <w:right w:val="nil"/>
            </w:tcBorders>
            <w:vAlign w:val="bottom"/>
          </w:tcPr>
          <w:p w:rsidR="0044462D" w:rsidRPr="0044462D" w:rsidRDefault="0044462D" w:rsidP="00676A24">
            <w:pPr>
              <w:autoSpaceDE w:val="0"/>
              <w:autoSpaceDN w:val="0"/>
              <w:adjustRightInd w:val="0"/>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2004</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25%</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25%</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25%</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26%</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23%</w:t>
            </w:r>
          </w:p>
        </w:tc>
      </w:tr>
      <w:tr w:rsidR="0044462D" w:rsidRPr="0044462D" w:rsidTr="00676A24">
        <w:trPr>
          <w:jc w:val="center"/>
        </w:trPr>
        <w:tc>
          <w:tcPr>
            <w:tcW w:w="4238" w:type="dxa"/>
            <w:tcBorders>
              <w:top w:val="nil"/>
              <w:left w:val="nil"/>
              <w:bottom w:val="nil"/>
              <w:right w:val="nil"/>
            </w:tcBorders>
            <w:vAlign w:val="bottom"/>
          </w:tcPr>
          <w:p w:rsidR="0044462D" w:rsidRPr="0044462D" w:rsidRDefault="0044462D" w:rsidP="00676A24">
            <w:pPr>
              <w:autoSpaceDE w:val="0"/>
              <w:autoSpaceDN w:val="0"/>
              <w:adjustRightInd w:val="0"/>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2006</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22%</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21%</w:t>
            </w:r>
          </w:p>
        </w:tc>
        <w:tc>
          <w:tcPr>
            <w:tcW w:w="951"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22%</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22%</w:t>
            </w:r>
          </w:p>
        </w:tc>
        <w:tc>
          <w:tcPr>
            <w:tcW w:w="952" w:type="dxa"/>
            <w:tcBorders>
              <w:top w:val="nil"/>
              <w:left w:val="nil"/>
              <w:bottom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20%</w:t>
            </w:r>
          </w:p>
        </w:tc>
      </w:tr>
      <w:tr w:rsidR="0044462D" w:rsidRPr="0044462D" w:rsidTr="00676A24">
        <w:trPr>
          <w:trHeight w:hRule="exact" w:val="113"/>
          <w:jc w:val="center"/>
        </w:trPr>
        <w:tc>
          <w:tcPr>
            <w:tcW w:w="4238" w:type="dxa"/>
            <w:tcBorders>
              <w:top w:val="nil"/>
              <w:left w:val="nil"/>
              <w:right w:val="nil"/>
            </w:tcBorders>
            <w:tcMar>
              <w:left w:w="0" w:type="dxa"/>
            </w:tcMar>
            <w:vAlign w:val="bottom"/>
          </w:tcPr>
          <w:p w:rsidR="0044462D" w:rsidRPr="0044462D" w:rsidRDefault="0044462D" w:rsidP="00676A24">
            <w:pPr>
              <w:autoSpaceDE w:val="0"/>
              <w:autoSpaceDN w:val="0"/>
              <w:adjustRightInd w:val="0"/>
              <w:rPr>
                <w:rFonts w:ascii="Times New Roman" w:hAnsi="Times New Roman" w:cs="Times New Roman"/>
                <w:b/>
                <w:color w:val="000000" w:themeColor="text1"/>
                <w:lang w:val="en-US"/>
              </w:rPr>
            </w:pPr>
          </w:p>
        </w:tc>
        <w:tc>
          <w:tcPr>
            <w:tcW w:w="951" w:type="dxa"/>
            <w:tcBorders>
              <w:top w:val="nil"/>
              <w:left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p>
        </w:tc>
        <w:tc>
          <w:tcPr>
            <w:tcW w:w="952" w:type="dxa"/>
            <w:tcBorders>
              <w:top w:val="nil"/>
              <w:left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p>
        </w:tc>
        <w:tc>
          <w:tcPr>
            <w:tcW w:w="951" w:type="dxa"/>
            <w:tcBorders>
              <w:top w:val="nil"/>
              <w:left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p>
        </w:tc>
        <w:tc>
          <w:tcPr>
            <w:tcW w:w="952" w:type="dxa"/>
            <w:tcBorders>
              <w:top w:val="nil"/>
              <w:left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p>
        </w:tc>
        <w:tc>
          <w:tcPr>
            <w:tcW w:w="952" w:type="dxa"/>
            <w:tcBorders>
              <w:top w:val="nil"/>
              <w:left w:val="nil"/>
              <w:right w:val="nil"/>
            </w:tcBorders>
            <w:vAlign w:val="bottom"/>
          </w:tcPr>
          <w:p w:rsidR="0044462D" w:rsidRPr="0044462D" w:rsidRDefault="0044462D" w:rsidP="00676A24">
            <w:pPr>
              <w:autoSpaceDE w:val="0"/>
              <w:autoSpaceDN w:val="0"/>
              <w:adjustRightInd w:val="0"/>
              <w:jc w:val="center"/>
              <w:rPr>
                <w:rFonts w:ascii="Times New Roman" w:hAnsi="Times New Roman" w:cs="Times New Roman"/>
                <w:color w:val="000000" w:themeColor="text1"/>
                <w:lang w:val="en-US"/>
              </w:rPr>
            </w:pPr>
          </w:p>
        </w:tc>
      </w:tr>
      <w:tr w:rsidR="0044462D" w:rsidRPr="0044462D" w:rsidTr="00676A24">
        <w:trPr>
          <w:jc w:val="center"/>
        </w:trPr>
        <w:tc>
          <w:tcPr>
            <w:tcW w:w="4238" w:type="dxa"/>
            <w:tcBorders>
              <w:top w:val="nil"/>
              <w:left w:val="nil"/>
              <w:bottom w:val="single" w:sz="4" w:space="0" w:color="auto"/>
              <w:right w:val="nil"/>
            </w:tcBorders>
            <w:tcMar>
              <w:left w:w="0" w:type="dxa"/>
            </w:tcMar>
            <w:vAlign w:val="bottom"/>
          </w:tcPr>
          <w:p w:rsidR="0044462D" w:rsidRPr="0044462D" w:rsidRDefault="0044462D" w:rsidP="00DD0766">
            <w:pPr>
              <w:autoSpaceDE w:val="0"/>
              <w:autoSpaceDN w:val="0"/>
              <w:adjustRightInd w:val="0"/>
              <w:spacing w:after="80"/>
              <w:rPr>
                <w:rFonts w:ascii="Times New Roman" w:hAnsi="Times New Roman" w:cs="Times New Roman"/>
                <w:b/>
                <w:color w:val="000000" w:themeColor="text1"/>
                <w:lang w:val="en-US"/>
              </w:rPr>
            </w:pPr>
            <w:r w:rsidRPr="0044462D">
              <w:rPr>
                <w:rFonts w:ascii="Times New Roman" w:hAnsi="Times New Roman" w:cs="Times New Roman"/>
                <w:b/>
                <w:color w:val="000000" w:themeColor="text1"/>
                <w:lang w:val="en-US"/>
              </w:rPr>
              <w:t>Observations</w:t>
            </w:r>
          </w:p>
        </w:tc>
        <w:tc>
          <w:tcPr>
            <w:tcW w:w="951" w:type="dxa"/>
            <w:tcBorders>
              <w:top w:val="nil"/>
              <w:left w:val="nil"/>
              <w:bottom w:val="single" w:sz="4" w:space="0" w:color="auto"/>
              <w:right w:val="nil"/>
            </w:tcBorders>
            <w:vAlign w:val="bottom"/>
          </w:tcPr>
          <w:p w:rsidR="0044462D" w:rsidRPr="0044462D" w:rsidRDefault="0044462D" w:rsidP="00DD0766">
            <w:pPr>
              <w:autoSpaceDE w:val="0"/>
              <w:autoSpaceDN w:val="0"/>
              <w:adjustRightInd w:val="0"/>
              <w:spacing w:after="8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4,436</w:t>
            </w:r>
          </w:p>
        </w:tc>
        <w:tc>
          <w:tcPr>
            <w:tcW w:w="952" w:type="dxa"/>
            <w:tcBorders>
              <w:top w:val="nil"/>
              <w:left w:val="nil"/>
              <w:bottom w:val="single" w:sz="4" w:space="0" w:color="auto"/>
              <w:right w:val="nil"/>
            </w:tcBorders>
            <w:vAlign w:val="bottom"/>
          </w:tcPr>
          <w:p w:rsidR="0044462D" w:rsidRPr="0044462D" w:rsidRDefault="0044462D" w:rsidP="00DD0766">
            <w:pPr>
              <w:autoSpaceDE w:val="0"/>
              <w:autoSpaceDN w:val="0"/>
              <w:adjustRightInd w:val="0"/>
              <w:spacing w:after="8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2,089</w:t>
            </w:r>
          </w:p>
        </w:tc>
        <w:tc>
          <w:tcPr>
            <w:tcW w:w="951" w:type="dxa"/>
            <w:tcBorders>
              <w:top w:val="nil"/>
              <w:left w:val="nil"/>
              <w:bottom w:val="single" w:sz="4" w:space="0" w:color="auto"/>
              <w:right w:val="nil"/>
            </w:tcBorders>
            <w:vAlign w:val="bottom"/>
          </w:tcPr>
          <w:p w:rsidR="0044462D" w:rsidRPr="0044462D" w:rsidRDefault="0044462D" w:rsidP="00DD0766">
            <w:pPr>
              <w:autoSpaceDE w:val="0"/>
              <w:autoSpaceDN w:val="0"/>
              <w:adjustRightInd w:val="0"/>
              <w:spacing w:after="8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2,347</w:t>
            </w:r>
          </w:p>
        </w:tc>
        <w:tc>
          <w:tcPr>
            <w:tcW w:w="952" w:type="dxa"/>
            <w:tcBorders>
              <w:top w:val="nil"/>
              <w:left w:val="nil"/>
              <w:bottom w:val="single" w:sz="4" w:space="0" w:color="auto"/>
              <w:right w:val="nil"/>
            </w:tcBorders>
            <w:vAlign w:val="bottom"/>
          </w:tcPr>
          <w:p w:rsidR="0044462D" w:rsidRPr="0044462D" w:rsidRDefault="0044462D" w:rsidP="00DD0766">
            <w:pPr>
              <w:autoSpaceDE w:val="0"/>
              <w:autoSpaceDN w:val="0"/>
              <w:adjustRightInd w:val="0"/>
              <w:spacing w:after="8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2,650</w:t>
            </w:r>
          </w:p>
        </w:tc>
        <w:tc>
          <w:tcPr>
            <w:tcW w:w="952" w:type="dxa"/>
            <w:tcBorders>
              <w:top w:val="nil"/>
              <w:left w:val="nil"/>
              <w:bottom w:val="single" w:sz="4" w:space="0" w:color="auto"/>
              <w:right w:val="nil"/>
            </w:tcBorders>
            <w:vAlign w:val="bottom"/>
          </w:tcPr>
          <w:p w:rsidR="0044462D" w:rsidRPr="0044462D" w:rsidRDefault="0044462D" w:rsidP="00DD0766">
            <w:pPr>
              <w:autoSpaceDE w:val="0"/>
              <w:autoSpaceDN w:val="0"/>
              <w:adjustRightInd w:val="0"/>
              <w:spacing w:after="80"/>
              <w:jc w:val="center"/>
              <w:rPr>
                <w:rFonts w:ascii="Times New Roman" w:hAnsi="Times New Roman" w:cs="Times New Roman"/>
                <w:color w:val="000000" w:themeColor="text1"/>
                <w:lang w:val="en-US"/>
              </w:rPr>
            </w:pPr>
            <w:r w:rsidRPr="0044462D">
              <w:rPr>
                <w:rFonts w:ascii="Times New Roman" w:hAnsi="Times New Roman" w:cs="Times New Roman"/>
                <w:color w:val="000000" w:themeColor="text1"/>
                <w:lang w:val="en-US"/>
              </w:rPr>
              <w:t>1,786</w:t>
            </w:r>
          </w:p>
        </w:tc>
      </w:tr>
    </w:tbl>
    <w:p w:rsidR="0044462D" w:rsidRPr="00CB738A" w:rsidRDefault="0044462D" w:rsidP="00DD0766">
      <w:pPr>
        <w:autoSpaceDE w:val="0"/>
        <w:autoSpaceDN w:val="0"/>
        <w:adjustRightInd w:val="0"/>
        <w:snapToGrid w:val="0"/>
        <w:spacing w:after="80" w:line="360" w:lineRule="auto"/>
        <w:contextualSpacing/>
        <w:rPr>
          <w:rFonts w:ascii="Times New Roman" w:hAnsi="Times New Roman" w:cs="Calibri"/>
          <w:color w:val="000000"/>
          <w:sz w:val="24"/>
          <w:szCs w:val="24"/>
        </w:rPr>
      </w:pPr>
    </w:p>
    <w:p w:rsidR="00FC0567" w:rsidRDefault="00FC0567" w:rsidP="00FC0567">
      <w:pPr>
        <w:autoSpaceDE w:val="0"/>
        <w:autoSpaceDN w:val="0"/>
        <w:adjustRightInd w:val="0"/>
        <w:snapToGrid w:val="0"/>
        <w:spacing w:line="288" w:lineRule="auto"/>
        <w:ind w:firstLine="567"/>
        <w:contextualSpacing/>
        <w:jc w:val="both"/>
        <w:rPr>
          <w:rFonts w:ascii="Times New Roman" w:hAnsi="Times New Roman" w:cs="Times New Roman"/>
          <w:color w:val="231F20"/>
          <w:sz w:val="24"/>
          <w:szCs w:val="24"/>
          <w:lang w:val="en-US"/>
        </w:rPr>
      </w:pPr>
      <w:r w:rsidRPr="00CB738A">
        <w:rPr>
          <w:rFonts w:ascii="Times New Roman" w:hAnsi="Times New Roman" w:cs="Times New Roman"/>
          <w:color w:val="231F20"/>
          <w:sz w:val="24"/>
          <w:szCs w:val="24"/>
          <w:lang w:val="en-US"/>
        </w:rPr>
        <w:lastRenderedPageBreak/>
        <w:t xml:space="preserve">In terms of the instrumental variables, </w:t>
      </w:r>
      <w:r w:rsidRPr="00CB738A">
        <w:rPr>
          <w:rFonts w:ascii="Times New Roman" w:hAnsi="Times New Roman" w:cs="Times New Roman" w:hint="eastAsia"/>
          <w:color w:val="231F20"/>
          <w:sz w:val="24"/>
          <w:szCs w:val="24"/>
          <w:lang w:val="en-US"/>
        </w:rPr>
        <w:t xml:space="preserve">around 90% of the respondents </w:t>
      </w:r>
      <w:r w:rsidRPr="00CB738A">
        <w:rPr>
          <w:rFonts w:ascii="Times New Roman" w:hAnsi="Times New Roman" w:cs="Times New Roman"/>
          <w:color w:val="231F20"/>
          <w:sz w:val="24"/>
          <w:szCs w:val="24"/>
          <w:lang w:val="en-US"/>
        </w:rPr>
        <w:t xml:space="preserve">had been </w:t>
      </w:r>
      <w:r w:rsidRPr="00CB738A">
        <w:rPr>
          <w:rFonts w:ascii="Times New Roman" w:hAnsi="Times New Roman" w:cs="Times New Roman" w:hint="eastAsia"/>
          <w:color w:val="231F20"/>
          <w:sz w:val="24"/>
          <w:szCs w:val="24"/>
          <w:lang w:val="en-US"/>
        </w:rPr>
        <w:t>eligible to have two children</w:t>
      </w:r>
      <w:r w:rsidRPr="00CB738A">
        <w:rPr>
          <w:rFonts w:ascii="Times New Roman" w:hAnsi="Times New Roman" w:cs="Times New Roman"/>
          <w:color w:val="231F20"/>
          <w:sz w:val="24"/>
          <w:szCs w:val="24"/>
          <w:lang w:val="en-US"/>
        </w:rPr>
        <w:t xml:space="preserve"> during their birth years. However, amongst </w:t>
      </w:r>
      <w:r w:rsidRPr="00CB738A">
        <w:rPr>
          <w:rFonts w:ascii="Times New Roman" w:hAnsi="Times New Roman" w:cs="Times New Roman" w:hint="eastAsia"/>
          <w:color w:val="231F20"/>
          <w:sz w:val="24"/>
          <w:szCs w:val="24"/>
          <w:lang w:val="en-US"/>
        </w:rPr>
        <w:t>their adult children</w:t>
      </w:r>
      <w:r w:rsidRPr="00CB738A">
        <w:rPr>
          <w:rFonts w:ascii="Times New Roman" w:hAnsi="Times New Roman" w:cs="Times New Roman"/>
          <w:color w:val="231F20"/>
          <w:sz w:val="24"/>
          <w:szCs w:val="24"/>
          <w:lang w:val="en-US"/>
        </w:rPr>
        <w:t xml:space="preserve">, less than two-fifths (38.6%) were eligible to have an extra child, and the average number of adult children eligible for an extra child ranged from 0.26 in urban areas to 0.58 in rural areas. </w:t>
      </w:r>
      <w:r w:rsidRPr="00CB738A">
        <w:rPr>
          <w:rFonts w:ascii="Times New Roman" w:hAnsi="Times New Roman" w:cs="Times New Roman" w:hint="eastAsia"/>
          <w:color w:val="231F20"/>
          <w:sz w:val="24"/>
          <w:szCs w:val="24"/>
          <w:lang w:val="en-US"/>
        </w:rPr>
        <w:t xml:space="preserve">At </w:t>
      </w:r>
      <w:r w:rsidRPr="00CB738A">
        <w:rPr>
          <w:rFonts w:ascii="Times New Roman" w:hAnsi="Times New Roman" w:cs="Times New Roman"/>
          <w:color w:val="231F20"/>
          <w:sz w:val="24"/>
          <w:szCs w:val="24"/>
          <w:lang w:val="en-US"/>
        </w:rPr>
        <w:t xml:space="preserve">the </w:t>
      </w:r>
      <w:r w:rsidRPr="00CB738A">
        <w:rPr>
          <w:rFonts w:ascii="Times New Roman" w:hAnsi="Times New Roman" w:cs="Times New Roman" w:hint="eastAsia"/>
          <w:color w:val="231F20"/>
          <w:sz w:val="24"/>
          <w:szCs w:val="24"/>
          <w:lang w:val="en-US"/>
        </w:rPr>
        <w:t xml:space="preserve">community level, </w:t>
      </w:r>
      <w:r w:rsidRPr="00CB738A">
        <w:rPr>
          <w:rFonts w:ascii="Times New Roman" w:hAnsi="Times New Roman" w:cs="Times New Roman"/>
          <w:color w:val="231F20"/>
          <w:sz w:val="24"/>
          <w:szCs w:val="24"/>
          <w:lang w:val="en-US"/>
        </w:rPr>
        <w:t>an average of 78% of rural women aged between 20 and 49 met the eligibility criteria to have a second birth while in urban communities the proportion eligible for a second birth was just 60%</w:t>
      </w:r>
      <w:r w:rsidRPr="00CB738A">
        <w:rPr>
          <w:rFonts w:ascii="Times New Roman" w:hAnsi="Times New Roman" w:cs="Times New Roman" w:hint="eastAsia"/>
          <w:color w:val="231F20"/>
          <w:sz w:val="24"/>
          <w:szCs w:val="24"/>
          <w:lang w:val="en-US"/>
        </w:rPr>
        <w:t xml:space="preserve">. </w:t>
      </w:r>
      <w:r w:rsidRPr="00CB738A">
        <w:rPr>
          <w:rFonts w:ascii="Times New Roman" w:hAnsi="Times New Roman" w:cs="Times New Roman"/>
          <w:color w:val="231F20"/>
          <w:sz w:val="24"/>
          <w:szCs w:val="24"/>
          <w:lang w:val="en-US"/>
        </w:rPr>
        <w:t>These rates also varied quite widely between provinces, with Jiangsu having over 90 percent of women eligible for a second birth but in Henan it was below 60 percent. This variation suggests that at the level of an individual woman and her husband, the exogenous constraint on the number of children (and, indirectly, on the number of grandchildren) varies over time and space and this aids our identification of causal effects. It is not surprising that in urban areas there are only two-thirds as many grandchildren (an average of 0.74) as in rural areas (an average of 1.17).</w:t>
      </w:r>
    </w:p>
    <w:p w:rsidR="00FC0567" w:rsidRPr="00CB738A" w:rsidRDefault="00FC0567" w:rsidP="00FC0567">
      <w:pPr>
        <w:autoSpaceDE w:val="0"/>
        <w:autoSpaceDN w:val="0"/>
        <w:adjustRightInd w:val="0"/>
        <w:snapToGrid w:val="0"/>
        <w:spacing w:line="288" w:lineRule="auto"/>
        <w:ind w:firstLine="720"/>
        <w:contextualSpacing/>
        <w:jc w:val="both"/>
        <w:rPr>
          <w:rFonts w:ascii="Times New Roman" w:hAnsi="Times New Roman" w:cs="Times New Roman"/>
          <w:color w:val="231F20"/>
          <w:sz w:val="24"/>
          <w:szCs w:val="24"/>
          <w:lang w:val="en-US"/>
        </w:rPr>
      </w:pPr>
    </w:p>
    <w:p w:rsidR="00FC0567" w:rsidRDefault="00FC0567" w:rsidP="00FC0567">
      <w:pPr>
        <w:autoSpaceDE w:val="0"/>
        <w:autoSpaceDN w:val="0"/>
        <w:adjustRightInd w:val="0"/>
        <w:snapToGrid w:val="0"/>
        <w:spacing w:line="288" w:lineRule="auto"/>
        <w:ind w:firstLine="567"/>
        <w:contextualSpacing/>
        <w:jc w:val="both"/>
        <w:rPr>
          <w:rFonts w:ascii="Times New Roman" w:hAnsi="Times New Roman" w:cs="Times New Roman"/>
          <w:color w:val="231F20"/>
          <w:sz w:val="24"/>
          <w:szCs w:val="24"/>
          <w:lang w:val="en-US"/>
        </w:rPr>
      </w:pPr>
      <w:r w:rsidRPr="00CB738A">
        <w:rPr>
          <w:rFonts w:ascii="Times New Roman" w:hAnsi="Times New Roman" w:cs="Times New Roman"/>
          <w:color w:val="231F20"/>
          <w:sz w:val="24"/>
          <w:szCs w:val="24"/>
          <w:lang w:val="en-US"/>
        </w:rPr>
        <w:t>In terms of t</w:t>
      </w:r>
      <w:r w:rsidR="00BA4B46">
        <w:rPr>
          <w:rFonts w:ascii="Times New Roman" w:hAnsi="Times New Roman" w:cs="Times New Roman"/>
          <w:color w:val="231F20"/>
          <w:sz w:val="24"/>
          <w:szCs w:val="24"/>
          <w:lang w:val="en-US"/>
        </w:rPr>
        <w:t xml:space="preserve">he control variables, about 90 percent </w:t>
      </w:r>
      <w:r w:rsidRPr="00CB738A">
        <w:rPr>
          <w:rFonts w:ascii="Times New Roman" w:hAnsi="Times New Roman" w:cs="Times New Roman"/>
          <w:color w:val="231F20"/>
          <w:sz w:val="24"/>
          <w:szCs w:val="24"/>
          <w:lang w:val="en-US"/>
        </w:rPr>
        <w:t>of the respondents are either not employed (which includes being retired), or work as a farmer, fisherman or hunter</w:t>
      </w:r>
      <w:r w:rsidRPr="00CB738A">
        <w:rPr>
          <w:rFonts w:ascii="Times New Roman" w:hAnsi="Times New Roman" w:cs="Times New Roman" w:hint="eastAsia"/>
          <w:color w:val="231F20"/>
          <w:sz w:val="24"/>
          <w:szCs w:val="24"/>
          <w:lang w:val="en-US"/>
        </w:rPr>
        <w:t xml:space="preserve">. In other words, most of them do not have wage income and need to use savings or get financial support from others as </w:t>
      </w:r>
      <w:r w:rsidRPr="00CB738A">
        <w:rPr>
          <w:rFonts w:ascii="Times New Roman" w:hAnsi="Times New Roman" w:cs="Times New Roman"/>
          <w:color w:val="231F20"/>
          <w:sz w:val="24"/>
          <w:szCs w:val="24"/>
          <w:lang w:val="en-US"/>
        </w:rPr>
        <w:t xml:space="preserve">a </w:t>
      </w:r>
      <w:r w:rsidRPr="00CB738A">
        <w:rPr>
          <w:rFonts w:ascii="Times New Roman" w:hAnsi="Times New Roman" w:cs="Times New Roman" w:hint="eastAsia"/>
          <w:color w:val="231F20"/>
          <w:sz w:val="24"/>
          <w:szCs w:val="24"/>
          <w:lang w:val="en-US"/>
        </w:rPr>
        <w:t xml:space="preserve">source of </w:t>
      </w:r>
      <w:r w:rsidRPr="00CB738A">
        <w:rPr>
          <w:rFonts w:ascii="Times New Roman" w:hAnsi="Times New Roman" w:cs="Times New Roman"/>
          <w:color w:val="231F20"/>
          <w:sz w:val="24"/>
          <w:szCs w:val="24"/>
          <w:lang w:val="en-US"/>
        </w:rPr>
        <w:t xml:space="preserve">their </w:t>
      </w:r>
      <w:r w:rsidRPr="00CB738A">
        <w:rPr>
          <w:rFonts w:ascii="Times New Roman" w:hAnsi="Times New Roman" w:cs="Times New Roman" w:hint="eastAsia"/>
          <w:color w:val="231F20"/>
          <w:sz w:val="24"/>
          <w:szCs w:val="24"/>
          <w:lang w:val="en-US"/>
        </w:rPr>
        <w:t>living</w:t>
      </w:r>
      <w:r w:rsidRPr="00CB738A">
        <w:rPr>
          <w:rFonts w:ascii="Times New Roman" w:hAnsi="Times New Roman" w:cs="Times New Roman"/>
          <w:color w:val="231F20"/>
          <w:sz w:val="24"/>
          <w:szCs w:val="24"/>
          <w:lang w:val="en-US"/>
        </w:rPr>
        <w:t xml:space="preserve"> costs</w:t>
      </w:r>
      <w:r w:rsidRPr="00CB738A">
        <w:rPr>
          <w:rFonts w:ascii="Times New Roman" w:hAnsi="Times New Roman" w:cs="Times New Roman" w:hint="eastAsia"/>
          <w:color w:val="231F20"/>
          <w:sz w:val="24"/>
          <w:szCs w:val="24"/>
          <w:lang w:val="en-US"/>
        </w:rPr>
        <w:t>. Smoking, alcohol drinking and tea/coffee consumption have strong effects on health</w:t>
      </w:r>
      <w:r w:rsidRPr="00CB738A">
        <w:rPr>
          <w:rFonts w:ascii="Times New Roman" w:hAnsi="Times New Roman" w:cs="Times New Roman"/>
          <w:color w:val="231F20"/>
          <w:sz w:val="24"/>
          <w:szCs w:val="24"/>
          <w:lang w:val="en-US"/>
        </w:rPr>
        <w:t xml:space="preserve"> and i</w:t>
      </w:r>
      <w:r w:rsidRPr="00CB738A">
        <w:rPr>
          <w:rFonts w:ascii="Times New Roman" w:hAnsi="Times New Roman" w:cs="Times New Roman" w:hint="eastAsia"/>
          <w:color w:val="231F20"/>
          <w:sz w:val="24"/>
          <w:szCs w:val="24"/>
          <w:lang w:val="en-US"/>
        </w:rPr>
        <w:t>n our sample men had higher consumption of these items than women. In particular, nearly half of male respondents are regular smokers and alcohol drinkers, while the corresponding share f</w:t>
      </w:r>
      <w:r w:rsidRPr="00CB738A">
        <w:rPr>
          <w:rFonts w:ascii="Times New Roman" w:hAnsi="Times New Roman" w:cs="Times New Roman"/>
          <w:color w:val="231F20"/>
          <w:sz w:val="24"/>
          <w:szCs w:val="24"/>
          <w:lang w:val="en-US"/>
        </w:rPr>
        <w:t>or</w:t>
      </w:r>
      <w:r w:rsidRPr="00CB738A">
        <w:rPr>
          <w:rFonts w:ascii="Times New Roman" w:hAnsi="Times New Roman" w:cs="Times New Roman" w:hint="eastAsia"/>
          <w:color w:val="231F20"/>
          <w:sz w:val="24"/>
          <w:szCs w:val="24"/>
          <w:lang w:val="en-US"/>
        </w:rPr>
        <w:t xml:space="preserve"> female respondents </w:t>
      </w:r>
      <w:r w:rsidRPr="00CB738A">
        <w:rPr>
          <w:rFonts w:ascii="Times New Roman" w:hAnsi="Times New Roman" w:cs="Times New Roman"/>
          <w:color w:val="231F20"/>
          <w:sz w:val="24"/>
          <w:szCs w:val="24"/>
          <w:lang w:val="en-US"/>
        </w:rPr>
        <w:t>is below one-tenth</w:t>
      </w:r>
      <w:r w:rsidRPr="00CB738A">
        <w:rPr>
          <w:rFonts w:ascii="Times New Roman" w:hAnsi="Times New Roman" w:cs="Times New Roman" w:hint="eastAsia"/>
          <w:color w:val="231F20"/>
          <w:sz w:val="24"/>
          <w:szCs w:val="24"/>
          <w:lang w:val="en-US"/>
        </w:rPr>
        <w:t xml:space="preserve">. </w:t>
      </w:r>
      <w:r w:rsidRPr="00CB738A">
        <w:rPr>
          <w:rFonts w:ascii="Times New Roman" w:hAnsi="Times New Roman" w:cs="Times New Roman"/>
          <w:color w:val="231F20"/>
          <w:sz w:val="24"/>
          <w:szCs w:val="24"/>
          <w:lang w:val="en-US"/>
        </w:rPr>
        <w:t>Smoking and drinking are also more prevalent in rural areas. Although there are big differences in many variables by rural and urban location, the proportion of our sample of elderly who live with their adult children is roughly the same in both sectors, at just over 40 percent</w:t>
      </w:r>
      <w:r w:rsidRPr="00CB738A">
        <w:rPr>
          <w:rFonts w:ascii="Times New Roman" w:hAnsi="Times New Roman" w:cs="Times New Roman" w:hint="eastAsia"/>
          <w:color w:val="231F20"/>
          <w:sz w:val="24"/>
          <w:szCs w:val="24"/>
          <w:lang w:val="en-US"/>
        </w:rPr>
        <w:t xml:space="preserve">.   </w:t>
      </w:r>
    </w:p>
    <w:p w:rsidR="00FC0567" w:rsidRDefault="00FC0567" w:rsidP="00FC0567">
      <w:pPr>
        <w:autoSpaceDE w:val="0"/>
        <w:autoSpaceDN w:val="0"/>
        <w:adjustRightInd w:val="0"/>
        <w:snapToGrid w:val="0"/>
        <w:spacing w:line="288" w:lineRule="auto"/>
        <w:ind w:firstLine="567"/>
        <w:contextualSpacing/>
        <w:jc w:val="both"/>
        <w:rPr>
          <w:rFonts w:ascii="Times New Roman" w:hAnsi="Times New Roman" w:cs="Times New Roman"/>
          <w:color w:val="231F20"/>
          <w:sz w:val="24"/>
          <w:szCs w:val="24"/>
          <w:lang w:val="en-US"/>
        </w:rPr>
      </w:pPr>
    </w:p>
    <w:p w:rsidR="00D012DA" w:rsidRPr="00CB738A" w:rsidRDefault="003134F5" w:rsidP="003A5EB2">
      <w:pPr>
        <w:autoSpaceDE w:val="0"/>
        <w:autoSpaceDN w:val="0"/>
        <w:adjustRightInd w:val="0"/>
        <w:snapToGrid w:val="0"/>
        <w:spacing w:line="288" w:lineRule="auto"/>
        <w:ind w:firstLine="567"/>
        <w:contextualSpacing/>
        <w:jc w:val="both"/>
        <w:rPr>
          <w:rFonts w:ascii="Times New Roman" w:hAnsi="Times New Roman" w:cs="Times New Roman"/>
          <w:color w:val="231F20"/>
          <w:sz w:val="24"/>
          <w:szCs w:val="24"/>
          <w:lang w:val="en-US"/>
        </w:rPr>
      </w:pPr>
      <w:r w:rsidRPr="003134F5">
        <w:rPr>
          <w:rFonts w:ascii="Times New Roman" w:hAnsi="Times New Roman" w:cs="Times New Roman"/>
          <w:sz w:val="24"/>
          <w:szCs w:val="24"/>
        </w:rPr>
        <w:t xml:space="preserve">Figure 2 </w:t>
      </w:r>
      <w:r w:rsidR="00802D62" w:rsidRPr="003134F5">
        <w:rPr>
          <w:rFonts w:ascii="Times New Roman" w:hAnsi="Times New Roman" w:cs="Times New Roman"/>
          <w:color w:val="231F20"/>
          <w:sz w:val="24"/>
          <w:szCs w:val="24"/>
          <w:lang w:val="en-US"/>
        </w:rPr>
        <w:t>plots the relationship between the number of grandchildren</w:t>
      </w:r>
      <w:r w:rsidR="00A6634D" w:rsidRPr="003134F5">
        <w:rPr>
          <w:rFonts w:ascii="Times New Roman" w:hAnsi="Times New Roman" w:cs="Times New Roman"/>
          <w:color w:val="231F20"/>
          <w:sz w:val="24"/>
          <w:szCs w:val="24"/>
          <w:lang w:val="en-US"/>
        </w:rPr>
        <w:t xml:space="preserve"> and the four health</w:t>
      </w:r>
      <w:r w:rsidR="00A6634D" w:rsidRPr="00CB738A">
        <w:rPr>
          <w:rFonts w:ascii="Times New Roman" w:hAnsi="Times New Roman" w:cs="Times New Roman" w:hint="eastAsia"/>
          <w:color w:val="231F20"/>
          <w:sz w:val="24"/>
          <w:szCs w:val="24"/>
          <w:lang w:val="en-US"/>
        </w:rPr>
        <w:t xml:space="preserve"> outcomes </w:t>
      </w:r>
      <w:r w:rsidR="00802D62" w:rsidRPr="00CB738A">
        <w:rPr>
          <w:rFonts w:ascii="Times New Roman" w:hAnsi="Times New Roman" w:cs="Times New Roman" w:hint="eastAsia"/>
          <w:color w:val="231F20"/>
          <w:sz w:val="24"/>
          <w:szCs w:val="24"/>
          <w:lang w:val="en-US"/>
        </w:rPr>
        <w:t>f</w:t>
      </w:r>
      <w:r w:rsidR="00A6634D" w:rsidRPr="00CB738A">
        <w:rPr>
          <w:rFonts w:ascii="Times New Roman" w:hAnsi="Times New Roman" w:cs="Times New Roman"/>
          <w:color w:val="231F20"/>
          <w:sz w:val="24"/>
          <w:szCs w:val="24"/>
          <w:lang w:val="en-US"/>
        </w:rPr>
        <w:t>or</w:t>
      </w:r>
      <w:r w:rsidR="00802D62" w:rsidRPr="00CB738A">
        <w:rPr>
          <w:rFonts w:ascii="Times New Roman" w:hAnsi="Times New Roman" w:cs="Times New Roman" w:hint="eastAsia"/>
          <w:color w:val="231F20"/>
          <w:sz w:val="24"/>
          <w:szCs w:val="24"/>
          <w:lang w:val="en-US"/>
        </w:rPr>
        <w:t xml:space="preserve"> the elderly respondents.</w:t>
      </w:r>
      <w:r w:rsidR="00A66E13" w:rsidRPr="00CB738A">
        <w:rPr>
          <w:rStyle w:val="FootnoteReference"/>
          <w:rFonts w:ascii="Times New Roman" w:hAnsi="Times New Roman" w:cs="Times New Roman"/>
          <w:color w:val="231F20"/>
          <w:sz w:val="24"/>
          <w:szCs w:val="24"/>
          <w:lang w:val="en-US"/>
        </w:rPr>
        <w:footnoteReference w:id="6"/>
      </w:r>
      <w:r w:rsidR="00802D62" w:rsidRPr="00CB738A">
        <w:rPr>
          <w:rFonts w:ascii="Times New Roman" w:hAnsi="Times New Roman" w:cs="Times New Roman" w:hint="eastAsia"/>
          <w:color w:val="231F20"/>
          <w:sz w:val="24"/>
          <w:szCs w:val="24"/>
          <w:lang w:val="en-US"/>
        </w:rPr>
        <w:t xml:space="preserve"> </w:t>
      </w:r>
      <w:r w:rsidR="00D77FB2" w:rsidRPr="00CB738A">
        <w:rPr>
          <w:rFonts w:ascii="Times New Roman" w:hAnsi="Times New Roman" w:cs="Times New Roman"/>
          <w:color w:val="231F20"/>
          <w:sz w:val="24"/>
          <w:szCs w:val="24"/>
          <w:lang w:val="en-US"/>
        </w:rPr>
        <w:t>T</w:t>
      </w:r>
      <w:r w:rsidR="00D77FB2" w:rsidRPr="00CB738A">
        <w:rPr>
          <w:rFonts w:ascii="Times New Roman" w:hAnsi="Times New Roman" w:cs="Times New Roman" w:hint="eastAsia"/>
          <w:color w:val="231F20"/>
          <w:sz w:val="24"/>
          <w:szCs w:val="24"/>
          <w:lang w:val="en-US"/>
        </w:rPr>
        <w:t xml:space="preserve">he ADL scores are higher for individuals with more </w:t>
      </w:r>
      <w:r w:rsidR="00D77FB2" w:rsidRPr="00CB738A">
        <w:rPr>
          <w:rFonts w:ascii="Times New Roman" w:hAnsi="Times New Roman" w:cs="Times New Roman"/>
          <w:color w:val="231F20"/>
          <w:sz w:val="24"/>
          <w:szCs w:val="24"/>
          <w:lang w:val="en-US"/>
        </w:rPr>
        <w:t>grandchildren</w:t>
      </w:r>
      <w:r w:rsidR="00D77FB2" w:rsidRPr="00CB738A">
        <w:rPr>
          <w:rFonts w:ascii="Times New Roman" w:hAnsi="Times New Roman" w:cs="Times New Roman" w:hint="eastAsia"/>
          <w:color w:val="231F20"/>
          <w:sz w:val="24"/>
          <w:szCs w:val="24"/>
          <w:lang w:val="en-US"/>
        </w:rPr>
        <w:t xml:space="preserve">, </w:t>
      </w:r>
      <w:r w:rsidR="009E25F2" w:rsidRPr="00CB738A">
        <w:rPr>
          <w:rFonts w:ascii="Times New Roman" w:hAnsi="Times New Roman" w:cs="Times New Roman"/>
          <w:color w:val="231F20"/>
          <w:sz w:val="24"/>
          <w:szCs w:val="24"/>
          <w:lang w:val="en-US"/>
        </w:rPr>
        <w:t xml:space="preserve">which </w:t>
      </w:r>
      <w:proofErr w:type="gramStart"/>
      <w:r w:rsidR="009E25F2" w:rsidRPr="00CB738A">
        <w:rPr>
          <w:rFonts w:ascii="Times New Roman" w:hAnsi="Times New Roman" w:cs="Times New Roman"/>
          <w:color w:val="231F20"/>
          <w:sz w:val="24"/>
          <w:szCs w:val="24"/>
          <w:lang w:val="en-US"/>
        </w:rPr>
        <w:t>means</w:t>
      </w:r>
      <w:proofErr w:type="gramEnd"/>
      <w:r w:rsidR="009E25F2" w:rsidRPr="00CB738A">
        <w:rPr>
          <w:rFonts w:ascii="Times New Roman" w:hAnsi="Times New Roman" w:cs="Times New Roman"/>
          <w:color w:val="231F20"/>
          <w:sz w:val="24"/>
          <w:szCs w:val="24"/>
          <w:lang w:val="en-US"/>
        </w:rPr>
        <w:t xml:space="preserve"> that these respondents have more difficulty in carrying out daily activities. The likelihood of </w:t>
      </w:r>
      <w:r w:rsidR="00A6634D" w:rsidRPr="00CB738A">
        <w:rPr>
          <w:rFonts w:ascii="Times New Roman" w:hAnsi="Times New Roman" w:cs="Times New Roman" w:hint="eastAsia"/>
          <w:color w:val="231F20"/>
          <w:sz w:val="24"/>
          <w:szCs w:val="24"/>
          <w:lang w:val="en-US"/>
        </w:rPr>
        <w:t xml:space="preserve">having </w:t>
      </w:r>
      <w:r w:rsidR="00A6634D" w:rsidRPr="00CB738A">
        <w:rPr>
          <w:rFonts w:ascii="Times New Roman" w:hAnsi="Times New Roman" w:cs="Times New Roman"/>
          <w:color w:val="231F20"/>
          <w:sz w:val="24"/>
          <w:szCs w:val="24"/>
          <w:lang w:val="en-US"/>
        </w:rPr>
        <w:t>high blood pressure</w:t>
      </w:r>
      <w:r w:rsidR="00D77FB2" w:rsidRPr="00CB738A">
        <w:rPr>
          <w:rFonts w:ascii="Times New Roman" w:hAnsi="Times New Roman" w:cs="Times New Roman" w:hint="eastAsia"/>
          <w:color w:val="231F20"/>
          <w:sz w:val="24"/>
          <w:szCs w:val="24"/>
          <w:lang w:val="en-US"/>
        </w:rPr>
        <w:t xml:space="preserve"> </w:t>
      </w:r>
      <w:r w:rsidR="009E25F2" w:rsidRPr="00CB738A">
        <w:rPr>
          <w:rFonts w:ascii="Times New Roman" w:hAnsi="Times New Roman" w:cs="Times New Roman"/>
          <w:color w:val="231F20"/>
          <w:sz w:val="24"/>
          <w:szCs w:val="24"/>
          <w:lang w:val="en-US"/>
        </w:rPr>
        <w:t xml:space="preserve">is </w:t>
      </w:r>
      <w:r w:rsidR="00D77FB2" w:rsidRPr="00CB738A">
        <w:rPr>
          <w:rFonts w:ascii="Times New Roman" w:hAnsi="Times New Roman" w:cs="Times New Roman" w:hint="eastAsia"/>
          <w:color w:val="231F20"/>
          <w:sz w:val="24"/>
          <w:szCs w:val="24"/>
          <w:lang w:val="en-US"/>
        </w:rPr>
        <w:t xml:space="preserve">lower for individuals with </w:t>
      </w:r>
      <w:r w:rsidR="00A6634D" w:rsidRPr="00CB738A">
        <w:rPr>
          <w:rFonts w:ascii="Times New Roman" w:hAnsi="Times New Roman" w:cs="Times New Roman"/>
          <w:color w:val="231F20"/>
          <w:sz w:val="24"/>
          <w:szCs w:val="24"/>
          <w:lang w:val="en-US"/>
        </w:rPr>
        <w:t xml:space="preserve">more </w:t>
      </w:r>
      <w:r w:rsidR="00D77FB2" w:rsidRPr="00CB738A">
        <w:rPr>
          <w:rFonts w:ascii="Times New Roman" w:hAnsi="Times New Roman" w:cs="Times New Roman" w:hint="eastAsia"/>
          <w:color w:val="231F20"/>
          <w:sz w:val="24"/>
          <w:szCs w:val="24"/>
          <w:lang w:val="en-US"/>
        </w:rPr>
        <w:t xml:space="preserve">grandchildren. </w:t>
      </w:r>
      <w:r w:rsidR="009E25F2" w:rsidRPr="00CB738A">
        <w:rPr>
          <w:rFonts w:ascii="Times New Roman" w:hAnsi="Times New Roman" w:cs="Times New Roman"/>
          <w:color w:val="231F20"/>
          <w:sz w:val="24"/>
          <w:szCs w:val="24"/>
          <w:lang w:val="en-US"/>
        </w:rPr>
        <w:t xml:space="preserve">The likelihood of females being overweight declines with the number of grandchildren, while patterns are less clear for the other groups. </w:t>
      </w:r>
      <w:r w:rsidR="00D77FB2" w:rsidRPr="00CB738A">
        <w:rPr>
          <w:rFonts w:ascii="Times New Roman" w:hAnsi="Times New Roman" w:cs="Times New Roman" w:hint="eastAsia"/>
          <w:color w:val="231F20"/>
          <w:sz w:val="24"/>
          <w:szCs w:val="24"/>
          <w:lang w:val="en-US"/>
        </w:rPr>
        <w:t xml:space="preserve">The </w:t>
      </w:r>
      <w:r w:rsidR="00D77FB2" w:rsidRPr="00CB738A">
        <w:rPr>
          <w:rFonts w:ascii="Times New Roman" w:hAnsi="Times New Roman" w:cs="Times New Roman"/>
          <w:color w:val="231F20"/>
          <w:sz w:val="24"/>
          <w:szCs w:val="24"/>
          <w:lang w:val="en-US"/>
        </w:rPr>
        <w:t>likelihood</w:t>
      </w:r>
      <w:r w:rsidR="00D77FB2" w:rsidRPr="00CB738A">
        <w:rPr>
          <w:rFonts w:ascii="Times New Roman" w:hAnsi="Times New Roman" w:cs="Times New Roman" w:hint="eastAsia"/>
          <w:color w:val="231F20"/>
          <w:sz w:val="24"/>
          <w:szCs w:val="24"/>
          <w:lang w:val="en-US"/>
        </w:rPr>
        <w:t xml:space="preserve"> of reporting poor health seem to have </w:t>
      </w:r>
      <w:r w:rsidR="00A6634D" w:rsidRPr="00CB738A">
        <w:rPr>
          <w:rFonts w:ascii="Times New Roman" w:hAnsi="Times New Roman" w:cs="Times New Roman"/>
          <w:color w:val="231F20"/>
          <w:sz w:val="24"/>
          <w:szCs w:val="24"/>
          <w:lang w:val="en-US"/>
        </w:rPr>
        <w:t xml:space="preserve">a </w:t>
      </w:r>
      <w:r w:rsidR="00D77FB2" w:rsidRPr="00CB738A">
        <w:rPr>
          <w:rFonts w:ascii="Times New Roman" w:hAnsi="Times New Roman" w:cs="Times New Roman" w:hint="eastAsia"/>
          <w:color w:val="231F20"/>
          <w:sz w:val="24"/>
          <w:szCs w:val="24"/>
          <w:lang w:val="en-US"/>
        </w:rPr>
        <w:t xml:space="preserve">weak relationship with the number of grandchildren, except that </w:t>
      </w:r>
      <w:r w:rsidR="00A66E13" w:rsidRPr="00CB738A">
        <w:rPr>
          <w:rFonts w:ascii="Times New Roman" w:hAnsi="Times New Roman" w:cs="Times New Roman" w:hint="eastAsia"/>
          <w:color w:val="231F20"/>
          <w:sz w:val="24"/>
          <w:szCs w:val="24"/>
          <w:lang w:val="en-US"/>
        </w:rPr>
        <w:t xml:space="preserve">urban respondents and old women are more likely to report poor health if they have more than two grandchildren. </w:t>
      </w:r>
      <w:r w:rsidR="00A06A0A" w:rsidRPr="00CB738A">
        <w:rPr>
          <w:rFonts w:ascii="Times New Roman" w:hAnsi="Times New Roman" w:cs="Times New Roman" w:hint="eastAsia"/>
          <w:color w:val="231F20"/>
          <w:sz w:val="24"/>
          <w:szCs w:val="24"/>
          <w:lang w:val="en-US"/>
        </w:rPr>
        <w:t xml:space="preserve">As shown by the graphs, the relationship between the number of grandchildren and the health outcomes </w:t>
      </w:r>
      <w:r w:rsidR="00A6634D" w:rsidRPr="00CB738A">
        <w:rPr>
          <w:rFonts w:ascii="Times New Roman" w:hAnsi="Times New Roman" w:cs="Times New Roman"/>
          <w:color w:val="231F20"/>
          <w:sz w:val="24"/>
          <w:szCs w:val="24"/>
          <w:lang w:val="en-US"/>
        </w:rPr>
        <w:t xml:space="preserve">differ </w:t>
      </w:r>
      <w:r w:rsidR="00A06A0A" w:rsidRPr="00CB738A">
        <w:rPr>
          <w:rFonts w:ascii="Times New Roman" w:hAnsi="Times New Roman" w:cs="Times New Roman" w:hint="eastAsia"/>
          <w:color w:val="231F20"/>
          <w:sz w:val="24"/>
          <w:szCs w:val="24"/>
          <w:lang w:val="en-US"/>
        </w:rPr>
        <w:t xml:space="preserve">across </w:t>
      </w:r>
      <w:r w:rsidR="00A6634D" w:rsidRPr="00CB738A">
        <w:rPr>
          <w:rFonts w:ascii="Times New Roman" w:hAnsi="Times New Roman" w:cs="Times New Roman"/>
          <w:color w:val="231F20"/>
          <w:sz w:val="24"/>
          <w:szCs w:val="24"/>
          <w:lang w:val="en-US"/>
        </w:rPr>
        <w:t xml:space="preserve">the </w:t>
      </w:r>
      <w:r w:rsidR="00A06A0A" w:rsidRPr="00CB738A">
        <w:rPr>
          <w:rFonts w:ascii="Times New Roman" w:hAnsi="Times New Roman" w:cs="Times New Roman"/>
          <w:color w:val="231F20"/>
          <w:sz w:val="24"/>
          <w:szCs w:val="24"/>
          <w:lang w:val="en-US"/>
        </w:rPr>
        <w:t>different</w:t>
      </w:r>
      <w:r w:rsidR="00A06A0A" w:rsidRPr="00CB738A">
        <w:rPr>
          <w:rFonts w:ascii="Times New Roman" w:hAnsi="Times New Roman" w:cs="Times New Roman" w:hint="eastAsia"/>
          <w:color w:val="231F20"/>
          <w:sz w:val="24"/>
          <w:szCs w:val="24"/>
          <w:lang w:val="en-US"/>
        </w:rPr>
        <w:t xml:space="preserve"> sub-groups of elderly. </w:t>
      </w:r>
      <w:r w:rsidR="00AB00DC" w:rsidRPr="00CB738A">
        <w:rPr>
          <w:rFonts w:ascii="Times New Roman" w:hAnsi="Times New Roman" w:cs="Times New Roman" w:hint="eastAsia"/>
          <w:color w:val="231F20"/>
          <w:sz w:val="24"/>
          <w:szCs w:val="24"/>
          <w:lang w:val="en-US"/>
        </w:rPr>
        <w:t xml:space="preserve">In </w:t>
      </w:r>
      <w:r w:rsidR="00AB00DC" w:rsidRPr="00CB738A">
        <w:rPr>
          <w:rFonts w:ascii="Times New Roman" w:hAnsi="Times New Roman" w:cs="Times New Roman"/>
          <w:color w:val="231F20"/>
          <w:sz w:val="24"/>
          <w:szCs w:val="24"/>
          <w:lang w:val="en-US"/>
        </w:rPr>
        <w:t>the</w:t>
      </w:r>
      <w:r w:rsidR="00AB00DC" w:rsidRPr="00CB738A">
        <w:rPr>
          <w:rFonts w:ascii="Times New Roman" w:hAnsi="Times New Roman" w:cs="Times New Roman" w:hint="eastAsia"/>
          <w:color w:val="231F20"/>
          <w:sz w:val="24"/>
          <w:szCs w:val="24"/>
          <w:lang w:val="en-US"/>
        </w:rPr>
        <w:t xml:space="preserve"> next section, we will run regressions to see if these patterns remain </w:t>
      </w:r>
      <w:r w:rsidR="006C2A23" w:rsidRPr="00CB738A">
        <w:rPr>
          <w:rFonts w:ascii="Times New Roman" w:hAnsi="Times New Roman" w:cs="Times New Roman" w:hint="eastAsia"/>
          <w:color w:val="231F20"/>
          <w:sz w:val="24"/>
          <w:szCs w:val="24"/>
          <w:lang w:val="en-US"/>
        </w:rPr>
        <w:t>the same</w:t>
      </w:r>
      <w:r w:rsidR="00AB00DC" w:rsidRPr="00CB738A">
        <w:rPr>
          <w:rFonts w:ascii="Times New Roman" w:hAnsi="Times New Roman" w:cs="Times New Roman" w:hint="eastAsia"/>
          <w:color w:val="231F20"/>
          <w:sz w:val="24"/>
          <w:szCs w:val="24"/>
          <w:lang w:val="en-US"/>
        </w:rPr>
        <w:t xml:space="preserve"> </w:t>
      </w:r>
      <w:r w:rsidR="00A6634D" w:rsidRPr="00CB738A">
        <w:rPr>
          <w:rFonts w:ascii="Times New Roman" w:hAnsi="Times New Roman" w:cs="Times New Roman"/>
          <w:color w:val="231F20"/>
          <w:sz w:val="24"/>
          <w:szCs w:val="24"/>
          <w:lang w:val="en-US"/>
        </w:rPr>
        <w:t xml:space="preserve">once we control for </w:t>
      </w:r>
      <w:r w:rsidR="00AB00DC" w:rsidRPr="00CB738A">
        <w:rPr>
          <w:rFonts w:ascii="Times New Roman" w:hAnsi="Times New Roman" w:cs="Times New Roman" w:hint="eastAsia"/>
          <w:color w:val="231F20"/>
          <w:sz w:val="24"/>
          <w:szCs w:val="24"/>
          <w:lang w:val="en-US"/>
        </w:rPr>
        <w:t xml:space="preserve">other social-economic factors. </w:t>
      </w:r>
    </w:p>
    <w:bookmarkEnd w:id="3"/>
    <w:p w:rsidR="00FC0567" w:rsidRDefault="00FC0567" w:rsidP="00F47287">
      <w:pPr>
        <w:pStyle w:val="Caption"/>
        <w:rPr>
          <w:rFonts w:ascii="Times New Roman" w:hAnsi="Times New Roman" w:cs="Times New Roman"/>
          <w:color w:val="000000" w:themeColor="text1"/>
          <w:sz w:val="24"/>
          <w:szCs w:val="22"/>
        </w:rPr>
      </w:pPr>
    </w:p>
    <w:p w:rsidR="00F47287" w:rsidRPr="00DD0766" w:rsidRDefault="00246568" w:rsidP="00DD0766">
      <w:pPr>
        <w:pStyle w:val="Caption"/>
        <w:jc w:val="center"/>
        <w:rPr>
          <w:rFonts w:ascii="Times New Roman" w:hAnsi="Times New Roman" w:cs="Times New Roman"/>
          <w:color w:val="000000" w:themeColor="text1"/>
          <w:sz w:val="22"/>
          <w:szCs w:val="22"/>
        </w:rPr>
      </w:pPr>
      <w:r>
        <w:rPr>
          <w:rFonts w:ascii="Times New Roman" w:hAnsi="Times New Roman" w:cs="Times New Roman" w:hint="eastAsia"/>
          <w:color w:val="000000" w:themeColor="text1"/>
          <w:sz w:val="22"/>
          <w:szCs w:val="22"/>
        </w:rPr>
        <w:lastRenderedPageBreak/>
        <w:t>Figure 2:</w:t>
      </w:r>
      <w:r w:rsidR="00DD0766">
        <w:rPr>
          <w:rFonts w:ascii="Times New Roman" w:hAnsi="Times New Roman" w:cs="Times New Roman"/>
          <w:color w:val="000000" w:themeColor="text1"/>
          <w:sz w:val="22"/>
          <w:szCs w:val="22"/>
        </w:rPr>
        <w:t xml:space="preserve"> </w:t>
      </w:r>
      <w:r w:rsidR="00F47287" w:rsidRPr="00DD0766">
        <w:rPr>
          <w:rFonts w:ascii="Times New Roman" w:hAnsi="Times New Roman" w:cs="Times New Roman"/>
          <w:color w:val="000000" w:themeColor="text1"/>
          <w:sz w:val="22"/>
          <w:szCs w:val="22"/>
        </w:rPr>
        <w:t>Number of Grandchildren and Health Outcomes, CHNS, 1997-2006</w:t>
      </w:r>
    </w:p>
    <w:p w:rsidR="00F47287" w:rsidRPr="00CB738A" w:rsidRDefault="00F47287" w:rsidP="00F47287">
      <w:pPr>
        <w:rPr>
          <w:rFonts w:ascii="Times New Roman" w:hAnsi="Times New Roman" w:cs="Times New Roman"/>
          <w:color w:val="000000" w:themeColor="text1"/>
          <w:sz w:val="24"/>
          <w:szCs w:val="24"/>
        </w:rPr>
      </w:pPr>
      <w:r w:rsidRPr="00CB738A">
        <w:rPr>
          <w:rFonts w:ascii="Times New Roman" w:hAnsi="Times New Roman" w:cs="Times New Roman" w:hint="eastAsia"/>
          <w:noProof/>
          <w:color w:val="000000" w:themeColor="text1"/>
          <w:sz w:val="24"/>
          <w:szCs w:val="24"/>
          <w:lang w:val="en-NZ" w:eastAsia="en-NZ"/>
        </w:rPr>
        <w:drawing>
          <wp:inline distT="0" distB="0" distL="0" distR="0">
            <wp:extent cx="5695951" cy="4142510"/>
            <wp:effectExtent l="0" t="0" r="0" b="0"/>
            <wp:docPr id="8" name="Picture 2" descr="Ehealth_urbangendernumgrandkid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ealth_urbangendernumgrandkidA.tif"/>
                    <pic:cNvPicPr/>
                  </pic:nvPicPr>
                  <pic:blipFill>
                    <a:blip r:embed="rId10" cstate="print"/>
                    <a:stretch>
                      <a:fillRect/>
                    </a:stretch>
                  </pic:blipFill>
                  <pic:spPr>
                    <a:xfrm>
                      <a:off x="0" y="0"/>
                      <a:ext cx="5700585" cy="4145880"/>
                    </a:xfrm>
                    <a:prstGeom prst="rect">
                      <a:avLst/>
                    </a:prstGeom>
                  </pic:spPr>
                </pic:pic>
              </a:graphicData>
            </a:graphic>
          </wp:inline>
        </w:drawing>
      </w:r>
    </w:p>
    <w:p w:rsidR="009E7286" w:rsidRDefault="009E7286" w:rsidP="00CB738A">
      <w:pPr>
        <w:snapToGrid w:val="0"/>
        <w:spacing w:line="288" w:lineRule="auto"/>
        <w:contextualSpacing/>
        <w:rPr>
          <w:rFonts w:ascii="Times New Roman" w:hAnsi="Times New Roman"/>
          <w:sz w:val="24"/>
          <w:lang w:val="en-US"/>
        </w:rPr>
      </w:pPr>
    </w:p>
    <w:p w:rsidR="00FC0567" w:rsidRPr="00CB738A" w:rsidRDefault="00FC0567" w:rsidP="00CB738A">
      <w:pPr>
        <w:snapToGrid w:val="0"/>
        <w:spacing w:line="288" w:lineRule="auto"/>
        <w:contextualSpacing/>
        <w:rPr>
          <w:rFonts w:ascii="Times New Roman" w:hAnsi="Times New Roman"/>
          <w:sz w:val="24"/>
          <w:lang w:val="en-US"/>
        </w:rPr>
      </w:pPr>
    </w:p>
    <w:p w:rsidR="009E7286" w:rsidRPr="00DD0766" w:rsidRDefault="009E7286" w:rsidP="00DD0766">
      <w:pPr>
        <w:pStyle w:val="Heading1"/>
        <w:snapToGrid w:val="0"/>
        <w:spacing w:before="0" w:line="288" w:lineRule="auto"/>
        <w:contextualSpacing/>
        <w:jc w:val="both"/>
        <w:rPr>
          <w:rFonts w:ascii="Times New Roman" w:hAnsi="Times New Roman"/>
          <w:color w:val="auto"/>
          <w:sz w:val="24"/>
        </w:rPr>
      </w:pPr>
      <w:bookmarkStart w:id="4" w:name="_Toc466899935"/>
      <w:r w:rsidRPr="00DD0766">
        <w:rPr>
          <w:rFonts w:ascii="Times New Roman" w:hAnsi="Times New Roman"/>
          <w:color w:val="auto"/>
          <w:sz w:val="24"/>
        </w:rPr>
        <w:t xml:space="preserve">5. </w:t>
      </w:r>
      <w:r w:rsidR="00DD0766">
        <w:rPr>
          <w:rFonts w:ascii="Times New Roman" w:hAnsi="Times New Roman"/>
          <w:color w:val="auto"/>
          <w:sz w:val="24"/>
        </w:rPr>
        <w:t xml:space="preserve"> Regression R</w:t>
      </w:r>
      <w:r w:rsidR="00DD0766" w:rsidRPr="00DD0766">
        <w:rPr>
          <w:rFonts w:ascii="Times New Roman" w:hAnsi="Times New Roman"/>
          <w:color w:val="auto"/>
          <w:sz w:val="24"/>
        </w:rPr>
        <w:t>esults</w:t>
      </w:r>
      <w:bookmarkEnd w:id="4"/>
    </w:p>
    <w:p w:rsidR="000B00C4" w:rsidRPr="000B00C4" w:rsidRDefault="000B00C4" w:rsidP="00CB738A">
      <w:pPr>
        <w:snapToGrid w:val="0"/>
        <w:spacing w:line="288" w:lineRule="auto"/>
        <w:contextualSpacing/>
        <w:jc w:val="both"/>
        <w:rPr>
          <w:rFonts w:ascii="Times New Roman" w:hAnsi="Times New Roman" w:cs="Times New Roman"/>
          <w:sz w:val="12"/>
          <w:szCs w:val="12"/>
          <w:lang w:val="en-NZ"/>
        </w:rPr>
      </w:pPr>
    </w:p>
    <w:p w:rsidR="004B7A96" w:rsidRPr="00CB738A" w:rsidRDefault="003530CF" w:rsidP="00CB738A">
      <w:pPr>
        <w:snapToGrid w:val="0"/>
        <w:spacing w:line="288" w:lineRule="auto"/>
        <w:contextualSpacing/>
        <w:jc w:val="both"/>
        <w:rPr>
          <w:rFonts w:ascii="Times New Roman" w:hAnsi="Times New Roman" w:cs="Times New Roman"/>
          <w:color w:val="231F20"/>
          <w:sz w:val="24"/>
          <w:szCs w:val="24"/>
          <w:lang w:val="en-NZ"/>
        </w:rPr>
      </w:pPr>
      <w:r w:rsidRPr="00DD0766">
        <w:rPr>
          <w:rFonts w:ascii="Times New Roman" w:hAnsi="Times New Roman" w:cs="Times New Roman" w:hint="eastAsia"/>
          <w:sz w:val="24"/>
          <w:szCs w:val="24"/>
          <w:lang w:val="en-NZ"/>
        </w:rPr>
        <w:t xml:space="preserve">In this section, we present the regression results from the three models described in section 3. </w:t>
      </w:r>
      <w:r w:rsidR="001A242F" w:rsidRPr="00DD0766">
        <w:rPr>
          <w:rFonts w:ascii="Times New Roman" w:hAnsi="Times New Roman" w:cs="Times New Roman"/>
          <w:sz w:val="24"/>
          <w:szCs w:val="24"/>
          <w:lang w:val="en-NZ"/>
        </w:rPr>
        <w:t>For each model we estimate it on</w:t>
      </w:r>
      <w:r w:rsidR="004B7A96" w:rsidRPr="00DD0766">
        <w:rPr>
          <w:rFonts w:ascii="Times New Roman" w:hAnsi="Times New Roman" w:cs="Times New Roman" w:hint="eastAsia"/>
          <w:sz w:val="24"/>
          <w:szCs w:val="24"/>
          <w:lang w:val="en-NZ"/>
        </w:rPr>
        <w:t xml:space="preserve"> the full sample, </w:t>
      </w:r>
      <w:r w:rsidR="001A242F" w:rsidRPr="00DD0766">
        <w:rPr>
          <w:rFonts w:ascii="Times New Roman" w:hAnsi="Times New Roman" w:cs="Times New Roman"/>
          <w:sz w:val="24"/>
          <w:szCs w:val="24"/>
          <w:lang w:val="en-NZ"/>
        </w:rPr>
        <w:t xml:space="preserve">and then </w:t>
      </w:r>
      <w:r w:rsidR="001A242F" w:rsidRPr="00CB738A">
        <w:rPr>
          <w:rFonts w:ascii="Times New Roman" w:hAnsi="Times New Roman" w:cs="Times New Roman"/>
          <w:color w:val="231F20"/>
          <w:sz w:val="24"/>
          <w:szCs w:val="24"/>
          <w:lang w:val="en-NZ"/>
        </w:rPr>
        <w:t xml:space="preserve">on the </w:t>
      </w:r>
      <w:r w:rsidR="004B7A96" w:rsidRPr="00CB738A">
        <w:rPr>
          <w:rFonts w:ascii="Times New Roman" w:hAnsi="Times New Roman" w:cs="Times New Roman" w:hint="eastAsia"/>
          <w:color w:val="231F20"/>
          <w:sz w:val="24"/>
          <w:szCs w:val="24"/>
          <w:lang w:val="en-NZ"/>
        </w:rPr>
        <w:t xml:space="preserve">male and female </w:t>
      </w:r>
      <w:r w:rsidR="001A242F" w:rsidRPr="00CB738A">
        <w:rPr>
          <w:rFonts w:ascii="Times New Roman" w:hAnsi="Times New Roman" w:cs="Times New Roman"/>
          <w:color w:val="231F20"/>
          <w:sz w:val="24"/>
          <w:szCs w:val="24"/>
          <w:lang w:val="en-NZ"/>
        </w:rPr>
        <w:t>sub-</w:t>
      </w:r>
      <w:r w:rsidR="004B7A96" w:rsidRPr="00CB738A">
        <w:rPr>
          <w:rFonts w:ascii="Times New Roman" w:hAnsi="Times New Roman" w:cs="Times New Roman" w:hint="eastAsia"/>
          <w:color w:val="231F20"/>
          <w:sz w:val="24"/>
          <w:szCs w:val="24"/>
          <w:lang w:val="en-NZ"/>
        </w:rPr>
        <w:t xml:space="preserve">samples, and </w:t>
      </w:r>
      <w:r w:rsidR="009E25F2" w:rsidRPr="00CB738A">
        <w:rPr>
          <w:rFonts w:ascii="Times New Roman" w:hAnsi="Times New Roman" w:cs="Times New Roman"/>
          <w:color w:val="231F20"/>
          <w:sz w:val="24"/>
          <w:szCs w:val="24"/>
          <w:lang w:val="en-NZ"/>
        </w:rPr>
        <w:t xml:space="preserve">on </w:t>
      </w:r>
      <w:r w:rsidR="004B7A96" w:rsidRPr="00CB738A">
        <w:rPr>
          <w:rFonts w:ascii="Times New Roman" w:hAnsi="Times New Roman" w:cs="Times New Roman" w:hint="eastAsia"/>
          <w:color w:val="231F20"/>
          <w:sz w:val="24"/>
          <w:szCs w:val="24"/>
          <w:lang w:val="en-NZ"/>
        </w:rPr>
        <w:t xml:space="preserve">the urban and rural </w:t>
      </w:r>
      <w:r w:rsidR="001A242F" w:rsidRPr="00CB738A">
        <w:rPr>
          <w:rFonts w:ascii="Times New Roman" w:hAnsi="Times New Roman" w:cs="Times New Roman"/>
          <w:color w:val="231F20"/>
          <w:sz w:val="24"/>
          <w:szCs w:val="24"/>
          <w:lang w:val="en-NZ"/>
        </w:rPr>
        <w:t>sub-</w:t>
      </w:r>
      <w:r w:rsidR="004B7A96" w:rsidRPr="00CB738A">
        <w:rPr>
          <w:rFonts w:ascii="Times New Roman" w:hAnsi="Times New Roman" w:cs="Times New Roman" w:hint="eastAsia"/>
          <w:color w:val="231F20"/>
          <w:sz w:val="24"/>
          <w:szCs w:val="24"/>
          <w:lang w:val="en-NZ"/>
        </w:rPr>
        <w:t xml:space="preserve">samples. </w:t>
      </w:r>
    </w:p>
    <w:p w:rsidR="00B34ED6" w:rsidRPr="00CB738A" w:rsidRDefault="00B34ED6" w:rsidP="00CB738A">
      <w:pPr>
        <w:snapToGrid w:val="0"/>
        <w:spacing w:line="288" w:lineRule="auto"/>
        <w:contextualSpacing/>
        <w:jc w:val="both"/>
        <w:rPr>
          <w:rFonts w:ascii="Times New Roman" w:hAnsi="Times New Roman" w:cs="Times New Roman"/>
          <w:color w:val="231F20"/>
          <w:sz w:val="24"/>
          <w:szCs w:val="24"/>
          <w:lang w:val="en-NZ"/>
        </w:rPr>
      </w:pPr>
    </w:p>
    <w:p w:rsidR="009E2774" w:rsidRDefault="009E2774" w:rsidP="00CB738A">
      <w:pPr>
        <w:snapToGrid w:val="0"/>
        <w:spacing w:line="288" w:lineRule="auto"/>
        <w:contextualSpacing/>
        <w:jc w:val="both"/>
        <w:rPr>
          <w:rFonts w:ascii="Times New Roman" w:hAnsi="Times New Roman" w:cs="Times New Roman"/>
          <w:b/>
          <w:color w:val="231F20"/>
          <w:sz w:val="24"/>
          <w:szCs w:val="24"/>
          <w:lang w:val="en-NZ"/>
        </w:rPr>
      </w:pPr>
      <w:proofErr w:type="gramStart"/>
      <w:r w:rsidRPr="00CB738A">
        <w:rPr>
          <w:rFonts w:ascii="Times New Roman" w:hAnsi="Times New Roman" w:cs="Times New Roman"/>
          <w:b/>
          <w:color w:val="231F20"/>
          <w:sz w:val="24"/>
          <w:szCs w:val="24"/>
          <w:lang w:val="en-NZ"/>
        </w:rPr>
        <w:t>5.1</w:t>
      </w:r>
      <w:r w:rsidR="000B00C4">
        <w:rPr>
          <w:rFonts w:ascii="Times New Roman" w:hAnsi="Times New Roman" w:cs="Times New Roman"/>
          <w:b/>
          <w:color w:val="231F20"/>
          <w:sz w:val="24"/>
          <w:szCs w:val="24"/>
          <w:lang w:val="en-NZ"/>
        </w:rPr>
        <w:t xml:space="preserve"> </w:t>
      </w:r>
      <w:r w:rsidR="003A5EB2">
        <w:rPr>
          <w:rFonts w:ascii="Times New Roman" w:hAnsi="Times New Roman" w:cs="Times New Roman"/>
          <w:b/>
          <w:color w:val="231F20"/>
          <w:sz w:val="24"/>
          <w:szCs w:val="24"/>
          <w:lang w:val="en-NZ"/>
        </w:rPr>
        <w:t xml:space="preserve"> </w:t>
      </w:r>
      <w:r w:rsidR="000B00C4">
        <w:rPr>
          <w:rFonts w:ascii="Times New Roman" w:hAnsi="Times New Roman" w:cs="Times New Roman"/>
          <w:b/>
          <w:color w:val="231F20"/>
          <w:sz w:val="24"/>
          <w:szCs w:val="24"/>
          <w:lang w:val="en-NZ"/>
        </w:rPr>
        <w:t>Cross</w:t>
      </w:r>
      <w:proofErr w:type="gramEnd"/>
      <w:r w:rsidR="000B00C4">
        <w:rPr>
          <w:rFonts w:ascii="Times New Roman" w:hAnsi="Times New Roman" w:cs="Times New Roman"/>
          <w:b/>
          <w:color w:val="231F20"/>
          <w:sz w:val="24"/>
          <w:szCs w:val="24"/>
          <w:lang w:val="en-NZ"/>
        </w:rPr>
        <w:t>-Sectional A</w:t>
      </w:r>
      <w:r w:rsidRPr="00CB738A">
        <w:rPr>
          <w:rFonts w:ascii="Times New Roman" w:hAnsi="Times New Roman" w:cs="Times New Roman"/>
          <w:b/>
          <w:color w:val="231F20"/>
          <w:sz w:val="24"/>
          <w:szCs w:val="24"/>
          <w:lang w:val="en-NZ"/>
        </w:rPr>
        <w:t>nalysis</w:t>
      </w:r>
    </w:p>
    <w:p w:rsidR="000B00C4" w:rsidRPr="000B00C4" w:rsidRDefault="000B00C4" w:rsidP="00CB738A">
      <w:pPr>
        <w:snapToGrid w:val="0"/>
        <w:spacing w:line="288" w:lineRule="auto"/>
        <w:contextualSpacing/>
        <w:jc w:val="both"/>
        <w:rPr>
          <w:rFonts w:ascii="Times New Roman" w:hAnsi="Times New Roman" w:cs="Times New Roman"/>
          <w:b/>
          <w:color w:val="231F20"/>
          <w:sz w:val="8"/>
          <w:szCs w:val="8"/>
          <w:lang w:val="en-NZ"/>
        </w:rPr>
      </w:pPr>
    </w:p>
    <w:p w:rsidR="001324BC" w:rsidRDefault="00B23CB1" w:rsidP="00CB738A">
      <w:pPr>
        <w:snapToGrid w:val="0"/>
        <w:spacing w:line="288" w:lineRule="auto"/>
        <w:contextualSpacing/>
        <w:jc w:val="both"/>
        <w:rPr>
          <w:rFonts w:ascii="Times New Roman" w:hAnsi="Times New Roman" w:cs="Times New Roman"/>
          <w:color w:val="231F20"/>
          <w:sz w:val="24"/>
          <w:szCs w:val="24"/>
          <w:lang w:val="en-NZ"/>
        </w:rPr>
      </w:pPr>
      <w:r w:rsidRPr="00CB738A">
        <w:rPr>
          <w:rFonts w:ascii="Times New Roman" w:hAnsi="Times New Roman" w:cs="Times New Roman"/>
          <w:color w:val="231F20"/>
          <w:sz w:val="24"/>
          <w:szCs w:val="24"/>
          <w:lang w:val="en-NZ"/>
        </w:rPr>
        <w:t>W</w:t>
      </w:r>
      <w:r w:rsidRPr="00CB738A">
        <w:rPr>
          <w:rFonts w:ascii="Times New Roman" w:hAnsi="Times New Roman" w:cs="Times New Roman" w:hint="eastAsia"/>
          <w:color w:val="231F20"/>
          <w:sz w:val="24"/>
          <w:szCs w:val="24"/>
          <w:lang w:val="en-NZ"/>
        </w:rPr>
        <w:t>e first</w:t>
      </w:r>
      <w:r w:rsidR="00E743D3" w:rsidRPr="00CB738A">
        <w:rPr>
          <w:rFonts w:ascii="Times New Roman" w:hAnsi="Times New Roman" w:cs="Times New Roman"/>
          <w:color w:val="231F20"/>
          <w:sz w:val="24"/>
          <w:szCs w:val="24"/>
          <w:lang w:val="en-NZ"/>
        </w:rPr>
        <w:t xml:space="preserve"> run </w:t>
      </w:r>
      <w:r w:rsidR="001324BC" w:rsidRPr="00CB738A">
        <w:rPr>
          <w:rFonts w:ascii="Times New Roman" w:hAnsi="Times New Roman" w:cs="Times New Roman"/>
          <w:color w:val="231F20"/>
          <w:sz w:val="24"/>
          <w:szCs w:val="24"/>
          <w:lang w:val="en-NZ"/>
        </w:rPr>
        <w:t xml:space="preserve">cross-sectional </w:t>
      </w:r>
      <w:r w:rsidR="00E743D3" w:rsidRPr="00CB738A">
        <w:rPr>
          <w:rFonts w:ascii="Times New Roman" w:hAnsi="Times New Roman" w:cs="Times New Roman"/>
          <w:color w:val="231F20"/>
          <w:sz w:val="24"/>
          <w:szCs w:val="24"/>
          <w:lang w:val="en-NZ"/>
        </w:rPr>
        <w:t>regressions</w:t>
      </w:r>
      <w:r w:rsidRPr="00CB738A">
        <w:rPr>
          <w:rFonts w:ascii="Times New Roman" w:hAnsi="Times New Roman" w:cs="Times New Roman" w:hint="eastAsia"/>
          <w:color w:val="231F20"/>
          <w:sz w:val="24"/>
          <w:szCs w:val="24"/>
          <w:lang w:val="en-NZ"/>
        </w:rPr>
        <w:t xml:space="preserve"> </w:t>
      </w:r>
      <w:r w:rsidR="001324BC" w:rsidRPr="00CB738A">
        <w:rPr>
          <w:rFonts w:ascii="Times New Roman" w:hAnsi="Times New Roman" w:cs="Times New Roman"/>
          <w:color w:val="231F20"/>
          <w:sz w:val="24"/>
          <w:szCs w:val="24"/>
          <w:lang w:val="en-NZ"/>
        </w:rPr>
        <w:t xml:space="preserve">that </w:t>
      </w:r>
      <w:r w:rsidRPr="00CB738A">
        <w:rPr>
          <w:rFonts w:ascii="Times New Roman" w:hAnsi="Times New Roman" w:cs="Times New Roman" w:hint="eastAsia"/>
          <w:color w:val="231F20"/>
          <w:sz w:val="24"/>
          <w:szCs w:val="24"/>
          <w:lang w:val="en-NZ"/>
        </w:rPr>
        <w:t>ignor</w:t>
      </w:r>
      <w:r w:rsidR="001324BC" w:rsidRPr="00CB738A">
        <w:rPr>
          <w:rFonts w:ascii="Times New Roman" w:hAnsi="Times New Roman" w:cs="Times New Roman"/>
          <w:color w:val="231F20"/>
          <w:sz w:val="24"/>
          <w:szCs w:val="24"/>
          <w:lang w:val="en-NZ"/>
        </w:rPr>
        <w:t>e</w:t>
      </w:r>
      <w:r w:rsidRPr="00CB738A">
        <w:rPr>
          <w:rFonts w:ascii="Times New Roman" w:hAnsi="Times New Roman" w:cs="Times New Roman" w:hint="eastAsia"/>
          <w:color w:val="231F20"/>
          <w:sz w:val="24"/>
          <w:szCs w:val="24"/>
          <w:lang w:val="en-NZ"/>
        </w:rPr>
        <w:t xml:space="preserve"> the pane</w:t>
      </w:r>
      <w:r w:rsidR="00E743D3" w:rsidRPr="00CB738A">
        <w:rPr>
          <w:rFonts w:ascii="Times New Roman" w:hAnsi="Times New Roman" w:cs="Times New Roman" w:hint="eastAsia"/>
          <w:color w:val="231F20"/>
          <w:sz w:val="24"/>
          <w:szCs w:val="24"/>
          <w:lang w:val="en-NZ"/>
        </w:rPr>
        <w:t>l structure of the data</w:t>
      </w:r>
      <w:r w:rsidRPr="00CB738A">
        <w:rPr>
          <w:rFonts w:ascii="Times New Roman" w:hAnsi="Times New Roman" w:cs="Times New Roman" w:hint="eastAsia"/>
          <w:color w:val="231F20"/>
          <w:sz w:val="24"/>
          <w:szCs w:val="24"/>
          <w:lang w:val="en-NZ"/>
        </w:rPr>
        <w:t>.</w:t>
      </w:r>
      <w:r w:rsidR="001324BC" w:rsidRPr="00CB738A">
        <w:rPr>
          <w:rFonts w:ascii="Times New Roman" w:hAnsi="Times New Roman" w:cs="Times New Roman"/>
          <w:color w:val="231F20"/>
          <w:sz w:val="24"/>
          <w:szCs w:val="24"/>
          <w:lang w:val="en-NZ"/>
        </w:rPr>
        <w:t xml:space="preserve"> The coefficients from</w:t>
      </w:r>
      <w:r w:rsidR="0036410F" w:rsidRPr="00CB738A">
        <w:rPr>
          <w:rFonts w:ascii="Times New Roman" w:hAnsi="Times New Roman" w:cs="Times New Roman"/>
          <w:color w:val="231F20"/>
          <w:sz w:val="24"/>
          <w:szCs w:val="24"/>
          <w:lang w:val="en-NZ"/>
        </w:rPr>
        <w:t xml:space="preserve"> </w:t>
      </w:r>
      <w:r w:rsidR="005F0D52" w:rsidRPr="00CB738A">
        <w:rPr>
          <w:rFonts w:ascii="Times New Roman" w:hAnsi="Times New Roman" w:cs="Times New Roman"/>
          <w:color w:val="231F20"/>
          <w:sz w:val="24"/>
          <w:szCs w:val="24"/>
          <w:lang w:val="en-NZ"/>
        </w:rPr>
        <w:t xml:space="preserve">the </w:t>
      </w:r>
      <w:r w:rsidR="00BA4B46">
        <w:rPr>
          <w:rFonts w:ascii="Times New Roman" w:hAnsi="Times New Roman" w:cs="Times New Roman"/>
          <w:color w:val="231F20"/>
          <w:sz w:val="24"/>
          <w:szCs w:val="24"/>
          <w:lang w:val="en-NZ"/>
        </w:rPr>
        <w:t>OLS and p</w:t>
      </w:r>
      <w:r w:rsidR="001324BC" w:rsidRPr="00CB738A">
        <w:rPr>
          <w:rFonts w:ascii="Times New Roman" w:hAnsi="Times New Roman" w:cs="Times New Roman"/>
          <w:color w:val="231F20"/>
          <w:sz w:val="24"/>
          <w:szCs w:val="24"/>
          <w:lang w:val="en-NZ"/>
        </w:rPr>
        <w:t xml:space="preserve">robit </w:t>
      </w:r>
      <w:r w:rsidR="005F0D52" w:rsidRPr="00CB738A">
        <w:rPr>
          <w:rFonts w:ascii="Times New Roman" w:hAnsi="Times New Roman" w:cs="Times New Roman"/>
          <w:color w:val="231F20"/>
          <w:sz w:val="24"/>
          <w:szCs w:val="24"/>
          <w:lang w:val="en-NZ"/>
        </w:rPr>
        <w:t xml:space="preserve">models </w:t>
      </w:r>
      <w:r w:rsidR="001324BC" w:rsidRPr="00CB738A">
        <w:rPr>
          <w:rFonts w:ascii="Times New Roman" w:hAnsi="Times New Roman" w:cs="Times New Roman"/>
          <w:color w:val="231F20"/>
          <w:sz w:val="24"/>
          <w:szCs w:val="24"/>
          <w:lang w:val="en-NZ"/>
        </w:rPr>
        <w:t>(</w:t>
      </w:r>
      <w:r w:rsidR="00BA4B46">
        <w:rPr>
          <w:rFonts w:ascii="Times New Roman" w:hAnsi="Times New Roman" w:cs="Times New Roman"/>
          <w:color w:val="231F20"/>
          <w:sz w:val="24"/>
          <w:szCs w:val="24"/>
          <w:lang w:val="en-NZ"/>
        </w:rPr>
        <w:t>where p</w:t>
      </w:r>
      <w:r w:rsidR="005F0D52" w:rsidRPr="00CB738A">
        <w:rPr>
          <w:rFonts w:ascii="Times New Roman" w:hAnsi="Times New Roman" w:cs="Times New Roman"/>
          <w:color w:val="231F20"/>
          <w:sz w:val="24"/>
          <w:szCs w:val="24"/>
          <w:lang w:val="en-NZ"/>
        </w:rPr>
        <w:t xml:space="preserve">robit coefficients are </w:t>
      </w:r>
      <w:r w:rsidR="001324BC" w:rsidRPr="00CB738A">
        <w:rPr>
          <w:rFonts w:ascii="Times New Roman" w:hAnsi="Times New Roman" w:cs="Times New Roman"/>
          <w:color w:val="231F20"/>
          <w:sz w:val="24"/>
          <w:szCs w:val="24"/>
          <w:lang w:val="en-NZ"/>
        </w:rPr>
        <w:t xml:space="preserve">transformed into marginal effects) for the effects of the </w:t>
      </w:r>
      <w:r w:rsidR="0036410F" w:rsidRPr="00CB738A">
        <w:rPr>
          <w:rFonts w:ascii="Times New Roman" w:hAnsi="Times New Roman" w:cs="Times New Roman"/>
          <w:color w:val="231F20"/>
          <w:sz w:val="24"/>
          <w:szCs w:val="24"/>
          <w:lang w:val="en-NZ"/>
        </w:rPr>
        <w:t xml:space="preserve">number of grandchildren </w:t>
      </w:r>
      <w:r w:rsidR="001324BC" w:rsidRPr="00CB738A">
        <w:rPr>
          <w:rFonts w:ascii="Times New Roman" w:hAnsi="Times New Roman" w:cs="Times New Roman"/>
          <w:color w:val="231F20"/>
          <w:sz w:val="24"/>
          <w:szCs w:val="24"/>
          <w:lang w:val="en-NZ"/>
        </w:rPr>
        <w:t>on the four health outcomes are report</w:t>
      </w:r>
      <w:r w:rsidR="0036410F" w:rsidRPr="00CB738A">
        <w:rPr>
          <w:rFonts w:ascii="Times New Roman" w:hAnsi="Times New Roman" w:cs="Times New Roman"/>
          <w:color w:val="231F20"/>
          <w:sz w:val="24"/>
          <w:szCs w:val="24"/>
          <w:lang w:val="en-NZ"/>
        </w:rPr>
        <w:t xml:space="preserve">ed in Table 2. </w:t>
      </w:r>
      <w:r w:rsidR="001324BC" w:rsidRPr="00CB738A">
        <w:rPr>
          <w:rFonts w:ascii="Times New Roman" w:hAnsi="Times New Roman" w:cs="Times New Roman"/>
          <w:color w:val="231F20"/>
          <w:sz w:val="24"/>
          <w:szCs w:val="24"/>
          <w:lang w:val="en-NZ"/>
        </w:rPr>
        <w:t xml:space="preserve">The models also include all of the control variables in Table 1, but coefficients on these are not reported for reasons of space. </w:t>
      </w:r>
      <w:r w:rsidR="001126A6" w:rsidRPr="00CB738A">
        <w:rPr>
          <w:rFonts w:ascii="Times New Roman" w:hAnsi="Times New Roman" w:cs="Times New Roman"/>
          <w:color w:val="231F20"/>
          <w:sz w:val="24"/>
          <w:szCs w:val="24"/>
          <w:lang w:val="en-NZ"/>
        </w:rPr>
        <w:t>For the ADL score, positive coefficient</w:t>
      </w:r>
      <w:r w:rsidR="001324BC" w:rsidRPr="00CB738A">
        <w:rPr>
          <w:rFonts w:ascii="Times New Roman" w:hAnsi="Times New Roman" w:cs="Times New Roman"/>
          <w:color w:val="231F20"/>
          <w:sz w:val="24"/>
          <w:szCs w:val="24"/>
          <w:lang w:val="en-NZ"/>
        </w:rPr>
        <w:t>s indicate</w:t>
      </w:r>
      <w:r w:rsidR="001126A6" w:rsidRPr="00CB738A">
        <w:rPr>
          <w:rFonts w:ascii="Times New Roman" w:hAnsi="Times New Roman" w:cs="Times New Roman"/>
          <w:color w:val="231F20"/>
          <w:sz w:val="24"/>
          <w:szCs w:val="24"/>
          <w:lang w:val="en-NZ"/>
        </w:rPr>
        <w:t xml:space="preserve"> adverse effect</w:t>
      </w:r>
      <w:r w:rsidR="001324BC" w:rsidRPr="00CB738A">
        <w:rPr>
          <w:rFonts w:ascii="Times New Roman" w:hAnsi="Times New Roman" w:cs="Times New Roman"/>
          <w:color w:val="231F20"/>
          <w:sz w:val="24"/>
          <w:szCs w:val="24"/>
          <w:lang w:val="en-NZ"/>
        </w:rPr>
        <w:t>s</w:t>
      </w:r>
      <w:r w:rsidR="001126A6" w:rsidRPr="00CB738A">
        <w:rPr>
          <w:rFonts w:ascii="Times New Roman" w:hAnsi="Times New Roman" w:cs="Times New Roman"/>
          <w:color w:val="231F20"/>
          <w:sz w:val="24"/>
          <w:szCs w:val="24"/>
          <w:lang w:val="en-NZ"/>
        </w:rPr>
        <w:t xml:space="preserve"> from the number of grandchildren, that is, </w:t>
      </w:r>
      <w:r w:rsidR="001324BC" w:rsidRPr="00CB738A">
        <w:rPr>
          <w:rFonts w:ascii="Times New Roman" w:hAnsi="Times New Roman" w:cs="Times New Roman"/>
          <w:color w:val="231F20"/>
          <w:sz w:val="24"/>
          <w:szCs w:val="24"/>
          <w:lang w:val="en-NZ"/>
        </w:rPr>
        <w:t xml:space="preserve">the </w:t>
      </w:r>
      <w:r w:rsidR="001126A6" w:rsidRPr="00CB738A">
        <w:rPr>
          <w:rFonts w:ascii="Times New Roman" w:hAnsi="Times New Roman" w:cs="Times New Roman"/>
          <w:color w:val="231F20"/>
          <w:sz w:val="24"/>
          <w:szCs w:val="24"/>
          <w:lang w:val="en-NZ"/>
        </w:rPr>
        <w:t xml:space="preserve">more grandchildren, </w:t>
      </w:r>
      <w:r w:rsidR="001324BC" w:rsidRPr="00CB738A">
        <w:rPr>
          <w:rFonts w:ascii="Times New Roman" w:hAnsi="Times New Roman" w:cs="Times New Roman"/>
          <w:color w:val="231F20"/>
          <w:sz w:val="24"/>
          <w:szCs w:val="24"/>
          <w:lang w:val="en-NZ"/>
        </w:rPr>
        <w:t xml:space="preserve">the </w:t>
      </w:r>
      <w:r w:rsidR="001126A6" w:rsidRPr="00CB738A">
        <w:rPr>
          <w:rFonts w:ascii="Times New Roman" w:hAnsi="Times New Roman" w:cs="Times New Roman"/>
          <w:color w:val="231F20"/>
          <w:sz w:val="24"/>
          <w:szCs w:val="24"/>
          <w:lang w:val="en-NZ"/>
        </w:rPr>
        <w:t xml:space="preserve">more likely </w:t>
      </w:r>
      <w:r w:rsidR="001324BC" w:rsidRPr="00CB738A">
        <w:rPr>
          <w:rFonts w:ascii="Times New Roman" w:hAnsi="Times New Roman" w:cs="Times New Roman"/>
          <w:color w:val="231F20"/>
          <w:sz w:val="24"/>
          <w:szCs w:val="24"/>
          <w:lang w:val="en-NZ"/>
        </w:rPr>
        <w:t xml:space="preserve">one is </w:t>
      </w:r>
      <w:r w:rsidR="001126A6" w:rsidRPr="00CB738A">
        <w:rPr>
          <w:rFonts w:ascii="Times New Roman" w:hAnsi="Times New Roman" w:cs="Times New Roman"/>
          <w:color w:val="231F20"/>
          <w:sz w:val="24"/>
          <w:szCs w:val="24"/>
          <w:lang w:val="en-NZ"/>
        </w:rPr>
        <w:t xml:space="preserve">to have difficulties in performing daily activities. This relationship is </w:t>
      </w:r>
      <w:r w:rsidR="001324BC" w:rsidRPr="00CB738A">
        <w:rPr>
          <w:rFonts w:ascii="Times New Roman" w:hAnsi="Times New Roman" w:cs="Times New Roman"/>
          <w:color w:val="231F20"/>
          <w:sz w:val="24"/>
          <w:szCs w:val="24"/>
          <w:lang w:val="en-NZ"/>
        </w:rPr>
        <w:t>positive</w:t>
      </w:r>
      <w:r w:rsidR="00DF393A" w:rsidRPr="00CB738A">
        <w:rPr>
          <w:rFonts w:ascii="Times New Roman" w:hAnsi="Times New Roman" w:cs="Times New Roman"/>
          <w:color w:val="231F20"/>
          <w:sz w:val="24"/>
          <w:szCs w:val="24"/>
          <w:lang w:val="en-NZ"/>
        </w:rPr>
        <w:t>, albeit</w:t>
      </w:r>
      <w:r w:rsidR="001324BC" w:rsidRPr="00CB738A">
        <w:rPr>
          <w:rFonts w:ascii="Times New Roman" w:hAnsi="Times New Roman" w:cs="Times New Roman"/>
          <w:color w:val="231F20"/>
          <w:sz w:val="24"/>
          <w:szCs w:val="24"/>
          <w:lang w:val="en-NZ"/>
        </w:rPr>
        <w:t xml:space="preserve"> </w:t>
      </w:r>
      <w:r w:rsidR="001126A6" w:rsidRPr="00CB738A">
        <w:rPr>
          <w:rFonts w:ascii="Times New Roman" w:hAnsi="Times New Roman" w:cs="Times New Roman"/>
          <w:color w:val="231F20"/>
          <w:sz w:val="24"/>
          <w:szCs w:val="24"/>
          <w:lang w:val="en-NZ"/>
        </w:rPr>
        <w:t xml:space="preserve">statistically </w:t>
      </w:r>
      <w:r w:rsidR="001324BC" w:rsidRPr="00CB738A">
        <w:rPr>
          <w:rFonts w:ascii="Times New Roman" w:hAnsi="Times New Roman" w:cs="Times New Roman"/>
          <w:color w:val="231F20"/>
          <w:sz w:val="24"/>
          <w:szCs w:val="24"/>
          <w:lang w:val="en-NZ"/>
        </w:rPr>
        <w:t>in</w:t>
      </w:r>
      <w:r w:rsidR="001126A6" w:rsidRPr="00CB738A">
        <w:rPr>
          <w:rFonts w:ascii="Times New Roman" w:hAnsi="Times New Roman" w:cs="Times New Roman"/>
          <w:color w:val="231F20"/>
          <w:sz w:val="24"/>
          <w:szCs w:val="24"/>
          <w:lang w:val="en-NZ"/>
        </w:rPr>
        <w:t>significant</w:t>
      </w:r>
      <w:r w:rsidR="00DF393A" w:rsidRPr="00CB738A">
        <w:rPr>
          <w:rFonts w:ascii="Times New Roman" w:hAnsi="Times New Roman" w:cs="Times New Roman"/>
          <w:color w:val="231F20"/>
          <w:sz w:val="24"/>
          <w:szCs w:val="24"/>
          <w:lang w:val="en-NZ"/>
        </w:rPr>
        <w:t>,</w:t>
      </w:r>
      <w:r w:rsidR="001126A6" w:rsidRPr="00CB738A">
        <w:rPr>
          <w:rFonts w:ascii="Times New Roman" w:hAnsi="Times New Roman" w:cs="Times New Roman"/>
          <w:color w:val="231F20"/>
          <w:sz w:val="24"/>
          <w:szCs w:val="24"/>
          <w:lang w:val="en-NZ"/>
        </w:rPr>
        <w:t xml:space="preserve"> </w:t>
      </w:r>
      <w:r w:rsidR="001324BC" w:rsidRPr="00CB738A">
        <w:rPr>
          <w:rFonts w:ascii="Times New Roman" w:hAnsi="Times New Roman" w:cs="Times New Roman"/>
          <w:color w:val="231F20"/>
          <w:sz w:val="24"/>
          <w:szCs w:val="24"/>
          <w:lang w:val="en-NZ"/>
        </w:rPr>
        <w:t xml:space="preserve">for the overall sample, </w:t>
      </w:r>
      <w:r w:rsidR="00DF393A" w:rsidRPr="00CB738A">
        <w:rPr>
          <w:rFonts w:ascii="Times New Roman" w:hAnsi="Times New Roman" w:cs="Times New Roman"/>
          <w:color w:val="231F20"/>
          <w:sz w:val="24"/>
          <w:szCs w:val="24"/>
          <w:lang w:val="en-NZ"/>
        </w:rPr>
        <w:t xml:space="preserve">and </w:t>
      </w:r>
      <w:r w:rsidR="001324BC" w:rsidRPr="00CB738A">
        <w:rPr>
          <w:rFonts w:ascii="Times New Roman" w:hAnsi="Times New Roman" w:cs="Times New Roman"/>
          <w:color w:val="231F20"/>
          <w:sz w:val="24"/>
          <w:szCs w:val="24"/>
          <w:lang w:val="en-NZ"/>
        </w:rPr>
        <w:t xml:space="preserve">is </w:t>
      </w:r>
      <w:r w:rsidR="00DF393A" w:rsidRPr="00CB738A">
        <w:rPr>
          <w:rFonts w:ascii="Times New Roman" w:hAnsi="Times New Roman" w:cs="Times New Roman"/>
          <w:color w:val="231F20"/>
          <w:sz w:val="24"/>
          <w:szCs w:val="24"/>
          <w:lang w:val="en-NZ"/>
        </w:rPr>
        <w:t xml:space="preserve">positive and </w:t>
      </w:r>
      <w:r w:rsidR="001324BC" w:rsidRPr="00CB738A">
        <w:rPr>
          <w:rFonts w:ascii="Times New Roman" w:hAnsi="Times New Roman" w:cs="Times New Roman"/>
          <w:color w:val="231F20"/>
          <w:sz w:val="24"/>
          <w:szCs w:val="24"/>
          <w:lang w:val="en-NZ"/>
        </w:rPr>
        <w:t xml:space="preserve">precisely estimated for </w:t>
      </w:r>
      <w:r w:rsidR="001126A6" w:rsidRPr="00CB738A">
        <w:rPr>
          <w:rFonts w:ascii="Times New Roman" w:hAnsi="Times New Roman" w:cs="Times New Roman"/>
          <w:color w:val="231F20"/>
          <w:sz w:val="24"/>
          <w:szCs w:val="24"/>
          <w:lang w:val="en-NZ"/>
        </w:rPr>
        <w:t xml:space="preserve">female respondents </w:t>
      </w:r>
      <w:r w:rsidR="001324BC" w:rsidRPr="00CB738A">
        <w:rPr>
          <w:rFonts w:ascii="Times New Roman" w:hAnsi="Times New Roman" w:cs="Times New Roman"/>
          <w:color w:val="231F20"/>
          <w:sz w:val="24"/>
          <w:szCs w:val="24"/>
          <w:lang w:val="en-NZ"/>
        </w:rPr>
        <w:t>(</w:t>
      </w:r>
      <w:r w:rsidR="001324BC" w:rsidRPr="00CB738A">
        <w:rPr>
          <w:rFonts w:ascii="Times New Roman" w:hAnsi="Times New Roman" w:cs="Times New Roman"/>
          <w:i/>
          <w:iCs/>
          <w:color w:val="231F20"/>
          <w:sz w:val="24"/>
          <w:szCs w:val="24"/>
          <w:lang w:val="en-NZ"/>
        </w:rPr>
        <w:t>p</w:t>
      </w:r>
      <w:r w:rsidR="001324BC" w:rsidRPr="00CB738A">
        <w:rPr>
          <w:rFonts w:ascii="Times New Roman" w:hAnsi="Times New Roman" w:cs="Times New Roman"/>
          <w:color w:val="231F20"/>
          <w:sz w:val="24"/>
          <w:szCs w:val="24"/>
          <w:lang w:val="en-NZ"/>
        </w:rPr>
        <w:t>&lt;0.05) and for</w:t>
      </w:r>
      <w:r w:rsidR="001126A6" w:rsidRPr="00CB738A">
        <w:rPr>
          <w:rFonts w:ascii="Times New Roman" w:hAnsi="Times New Roman" w:cs="Times New Roman"/>
          <w:color w:val="231F20"/>
          <w:sz w:val="24"/>
          <w:szCs w:val="24"/>
          <w:lang w:val="en-NZ"/>
        </w:rPr>
        <w:t xml:space="preserve"> urban residents</w:t>
      </w:r>
      <w:r w:rsidR="001324BC" w:rsidRPr="00CB738A">
        <w:rPr>
          <w:rFonts w:ascii="Times New Roman" w:hAnsi="Times New Roman" w:cs="Times New Roman"/>
          <w:color w:val="231F20"/>
          <w:sz w:val="24"/>
          <w:szCs w:val="24"/>
          <w:lang w:val="en-NZ"/>
        </w:rPr>
        <w:t xml:space="preserve"> (</w:t>
      </w:r>
      <w:r w:rsidR="001324BC" w:rsidRPr="00CB738A">
        <w:rPr>
          <w:rFonts w:ascii="Times New Roman" w:hAnsi="Times New Roman" w:cs="Times New Roman"/>
          <w:i/>
          <w:iCs/>
          <w:color w:val="231F20"/>
          <w:sz w:val="24"/>
          <w:szCs w:val="24"/>
          <w:lang w:val="en-NZ"/>
        </w:rPr>
        <w:t>p</w:t>
      </w:r>
      <w:r w:rsidR="001324BC" w:rsidRPr="00CB738A">
        <w:rPr>
          <w:rFonts w:ascii="Times New Roman" w:hAnsi="Times New Roman" w:cs="Times New Roman"/>
          <w:color w:val="231F20"/>
          <w:sz w:val="24"/>
          <w:szCs w:val="24"/>
          <w:lang w:val="en-NZ"/>
        </w:rPr>
        <w:t>&lt;0.10)</w:t>
      </w:r>
      <w:r w:rsidR="001126A6" w:rsidRPr="00CB738A">
        <w:rPr>
          <w:rFonts w:ascii="Times New Roman" w:hAnsi="Times New Roman" w:cs="Times New Roman"/>
          <w:color w:val="231F20"/>
          <w:sz w:val="24"/>
          <w:szCs w:val="24"/>
          <w:lang w:val="en-NZ"/>
        </w:rPr>
        <w:t xml:space="preserve">. </w:t>
      </w:r>
    </w:p>
    <w:p w:rsidR="004A2338" w:rsidRDefault="004A2338" w:rsidP="00CB738A">
      <w:pPr>
        <w:snapToGrid w:val="0"/>
        <w:spacing w:line="288" w:lineRule="auto"/>
        <w:contextualSpacing/>
        <w:jc w:val="both"/>
        <w:rPr>
          <w:rFonts w:ascii="Times New Roman" w:hAnsi="Times New Roman" w:cs="Times New Roman"/>
          <w:color w:val="231F20"/>
          <w:sz w:val="24"/>
          <w:szCs w:val="24"/>
          <w:lang w:val="en-NZ"/>
        </w:rPr>
      </w:pPr>
    </w:p>
    <w:p w:rsidR="00FC0567" w:rsidRDefault="00FC0567" w:rsidP="00CB738A">
      <w:pPr>
        <w:snapToGrid w:val="0"/>
        <w:spacing w:line="288" w:lineRule="auto"/>
        <w:contextualSpacing/>
        <w:jc w:val="both"/>
        <w:rPr>
          <w:rFonts w:ascii="Times New Roman" w:hAnsi="Times New Roman" w:cs="Times New Roman"/>
          <w:color w:val="231F20"/>
          <w:sz w:val="24"/>
          <w:szCs w:val="24"/>
          <w:lang w:val="en-NZ"/>
        </w:rPr>
      </w:pPr>
    </w:p>
    <w:p w:rsidR="00FC0567" w:rsidRDefault="00FC0567" w:rsidP="00CB738A">
      <w:pPr>
        <w:snapToGrid w:val="0"/>
        <w:spacing w:line="288" w:lineRule="auto"/>
        <w:contextualSpacing/>
        <w:jc w:val="both"/>
        <w:rPr>
          <w:rFonts w:ascii="Times New Roman" w:hAnsi="Times New Roman" w:cs="Times New Roman"/>
          <w:color w:val="231F20"/>
          <w:sz w:val="24"/>
          <w:szCs w:val="24"/>
          <w:lang w:val="en-NZ"/>
        </w:rPr>
      </w:pPr>
    </w:p>
    <w:p w:rsidR="005316AF" w:rsidRDefault="00246568" w:rsidP="005316AF">
      <w:pPr>
        <w:pStyle w:val="Caption"/>
        <w:spacing w:after="0"/>
        <w:jc w:val="center"/>
        <w:rPr>
          <w:rFonts w:ascii="Times New Roman" w:hAnsi="Times New Roman" w:cs="Times New Roman"/>
          <w:color w:val="000000" w:themeColor="text1"/>
          <w:sz w:val="22"/>
          <w:szCs w:val="22"/>
        </w:rPr>
      </w:pPr>
      <w:r>
        <w:rPr>
          <w:rFonts w:ascii="Times New Roman" w:hAnsi="Times New Roman" w:cs="Times New Roman" w:hint="eastAsia"/>
          <w:color w:val="000000" w:themeColor="text1"/>
          <w:sz w:val="22"/>
          <w:szCs w:val="22"/>
        </w:rPr>
        <w:lastRenderedPageBreak/>
        <w:t>Table 2:</w:t>
      </w:r>
      <w:r w:rsidR="003C20DA" w:rsidRPr="0044462D">
        <w:rPr>
          <w:rFonts w:ascii="Times New Roman" w:hAnsi="Times New Roman" w:cs="Times New Roman"/>
          <w:color w:val="000000" w:themeColor="text1"/>
          <w:sz w:val="22"/>
          <w:szCs w:val="22"/>
        </w:rPr>
        <w:t xml:space="preserve"> Effect of the Number of Grandchildren on Grandparents’ Health</w:t>
      </w:r>
    </w:p>
    <w:p w:rsidR="003C20DA" w:rsidRPr="005316AF" w:rsidRDefault="005316AF" w:rsidP="005316AF">
      <w:pPr>
        <w:pStyle w:val="Caption"/>
        <w:spacing w:after="0"/>
        <w:jc w:val="center"/>
        <w:rPr>
          <w:rFonts w:ascii="Times New Roman" w:hAnsi="Times New Roman" w:cs="Times New Roman"/>
          <w:b w:val="0"/>
          <w:color w:val="000000" w:themeColor="text1"/>
          <w:sz w:val="22"/>
          <w:szCs w:val="22"/>
        </w:rPr>
      </w:pPr>
      <w:r>
        <w:rPr>
          <w:rFonts w:ascii="Times New Roman" w:hAnsi="Times New Roman" w:cs="Times New Roman"/>
          <w:b w:val="0"/>
          <w:color w:val="000000" w:themeColor="text1"/>
          <w:sz w:val="22"/>
          <w:szCs w:val="22"/>
        </w:rPr>
        <w:t>Not Instrumented</w:t>
      </w:r>
    </w:p>
    <w:tbl>
      <w:tblPr>
        <w:tblW w:w="0" w:type="auto"/>
        <w:jc w:val="center"/>
        <w:tblLayout w:type="fixed"/>
        <w:tblCellMar>
          <w:left w:w="28" w:type="dxa"/>
          <w:right w:w="0" w:type="dxa"/>
        </w:tblCellMar>
        <w:tblLook w:val="0000" w:firstRow="0" w:lastRow="0" w:firstColumn="0" w:lastColumn="0" w:noHBand="0" w:noVBand="0"/>
      </w:tblPr>
      <w:tblGrid>
        <w:gridCol w:w="1637"/>
        <w:gridCol w:w="1281"/>
        <w:gridCol w:w="1282"/>
        <w:gridCol w:w="1282"/>
        <w:gridCol w:w="1282"/>
        <w:gridCol w:w="1282"/>
      </w:tblGrid>
      <w:tr w:rsidR="003C20DA" w:rsidRPr="0044462D" w:rsidTr="001A4DEB">
        <w:trPr>
          <w:jc w:val="center"/>
        </w:trPr>
        <w:tc>
          <w:tcPr>
            <w:tcW w:w="1637" w:type="dxa"/>
            <w:tcBorders>
              <w:top w:val="single" w:sz="4" w:space="0" w:color="auto"/>
              <w:left w:val="nil"/>
              <w:bottom w:val="single" w:sz="4" w:space="0" w:color="auto"/>
              <w:right w:val="nil"/>
            </w:tcBorders>
            <w:vAlign w:val="bottom"/>
          </w:tcPr>
          <w:p w:rsidR="003C20DA" w:rsidRPr="0044462D" w:rsidRDefault="003C20DA" w:rsidP="001A4DEB">
            <w:pPr>
              <w:autoSpaceDE w:val="0"/>
              <w:autoSpaceDN w:val="0"/>
              <w:adjustRightInd w:val="0"/>
              <w:spacing w:before="60" w:after="60"/>
              <w:rPr>
                <w:rFonts w:ascii="Times New Roman" w:hAnsi="Times New Roman" w:cs="Times New Roman"/>
                <w:color w:val="000000"/>
                <w:lang w:val="en-US"/>
              </w:rPr>
            </w:pPr>
          </w:p>
        </w:tc>
        <w:tc>
          <w:tcPr>
            <w:tcW w:w="1281" w:type="dxa"/>
            <w:tcBorders>
              <w:top w:val="single" w:sz="4" w:space="0" w:color="auto"/>
              <w:left w:val="nil"/>
              <w:bottom w:val="single" w:sz="4" w:space="0" w:color="auto"/>
              <w:right w:val="nil"/>
            </w:tcBorders>
            <w:vAlign w:val="bottom"/>
          </w:tcPr>
          <w:p w:rsidR="003C20DA" w:rsidRPr="0044462D" w:rsidRDefault="003C20DA" w:rsidP="001A4DEB">
            <w:pPr>
              <w:autoSpaceDE w:val="0"/>
              <w:autoSpaceDN w:val="0"/>
              <w:adjustRightInd w:val="0"/>
              <w:spacing w:before="60" w:after="60"/>
              <w:jc w:val="center"/>
              <w:rPr>
                <w:rFonts w:ascii="Times New Roman" w:hAnsi="Times New Roman" w:cs="Times New Roman"/>
                <w:color w:val="000000"/>
                <w:lang w:val="en-US"/>
              </w:rPr>
            </w:pPr>
            <w:r w:rsidRPr="0044462D">
              <w:rPr>
                <w:rFonts w:ascii="Times New Roman" w:hAnsi="Times New Roman" w:cs="Times New Roman"/>
                <w:color w:val="000000"/>
                <w:lang w:val="en-US"/>
              </w:rPr>
              <w:t>All</w:t>
            </w:r>
          </w:p>
        </w:tc>
        <w:tc>
          <w:tcPr>
            <w:tcW w:w="1282" w:type="dxa"/>
            <w:tcBorders>
              <w:top w:val="single" w:sz="4" w:space="0" w:color="auto"/>
              <w:left w:val="nil"/>
              <w:bottom w:val="single" w:sz="4" w:space="0" w:color="auto"/>
              <w:right w:val="nil"/>
            </w:tcBorders>
            <w:vAlign w:val="bottom"/>
          </w:tcPr>
          <w:p w:rsidR="003C20DA" w:rsidRPr="0044462D" w:rsidRDefault="003C20DA" w:rsidP="001A4DEB">
            <w:pPr>
              <w:autoSpaceDE w:val="0"/>
              <w:autoSpaceDN w:val="0"/>
              <w:adjustRightInd w:val="0"/>
              <w:spacing w:before="60" w:after="60"/>
              <w:jc w:val="center"/>
              <w:rPr>
                <w:rFonts w:ascii="Times New Roman" w:hAnsi="Times New Roman" w:cs="Times New Roman"/>
                <w:color w:val="000000"/>
                <w:lang w:val="en-US"/>
              </w:rPr>
            </w:pPr>
            <w:r w:rsidRPr="0044462D">
              <w:rPr>
                <w:rFonts w:ascii="Times New Roman" w:hAnsi="Times New Roman" w:cs="Times New Roman"/>
                <w:color w:val="000000"/>
                <w:lang w:val="en-US"/>
              </w:rPr>
              <w:t>Male</w:t>
            </w:r>
          </w:p>
        </w:tc>
        <w:tc>
          <w:tcPr>
            <w:tcW w:w="1282" w:type="dxa"/>
            <w:tcBorders>
              <w:top w:val="single" w:sz="4" w:space="0" w:color="auto"/>
              <w:left w:val="nil"/>
              <w:bottom w:val="single" w:sz="4" w:space="0" w:color="auto"/>
              <w:right w:val="nil"/>
            </w:tcBorders>
            <w:vAlign w:val="bottom"/>
          </w:tcPr>
          <w:p w:rsidR="003C20DA" w:rsidRPr="0044462D" w:rsidRDefault="003C20DA" w:rsidP="001A4DEB">
            <w:pPr>
              <w:autoSpaceDE w:val="0"/>
              <w:autoSpaceDN w:val="0"/>
              <w:adjustRightInd w:val="0"/>
              <w:spacing w:before="60" w:after="60"/>
              <w:jc w:val="center"/>
              <w:rPr>
                <w:rFonts w:ascii="Times New Roman" w:hAnsi="Times New Roman" w:cs="Times New Roman"/>
                <w:color w:val="000000"/>
                <w:lang w:val="en-US"/>
              </w:rPr>
            </w:pPr>
            <w:r w:rsidRPr="0044462D">
              <w:rPr>
                <w:rFonts w:ascii="Times New Roman" w:hAnsi="Times New Roman" w:cs="Times New Roman"/>
                <w:color w:val="000000"/>
                <w:lang w:val="en-US"/>
              </w:rPr>
              <w:t>Female</w:t>
            </w:r>
          </w:p>
        </w:tc>
        <w:tc>
          <w:tcPr>
            <w:tcW w:w="1282" w:type="dxa"/>
            <w:tcBorders>
              <w:top w:val="single" w:sz="4" w:space="0" w:color="auto"/>
              <w:left w:val="nil"/>
              <w:bottom w:val="single" w:sz="4" w:space="0" w:color="auto"/>
              <w:right w:val="nil"/>
            </w:tcBorders>
            <w:vAlign w:val="bottom"/>
          </w:tcPr>
          <w:p w:rsidR="003C20DA" w:rsidRPr="0044462D" w:rsidRDefault="003C20DA" w:rsidP="001A4DEB">
            <w:pPr>
              <w:autoSpaceDE w:val="0"/>
              <w:autoSpaceDN w:val="0"/>
              <w:adjustRightInd w:val="0"/>
              <w:spacing w:before="60" w:after="60"/>
              <w:jc w:val="center"/>
              <w:rPr>
                <w:rFonts w:ascii="Times New Roman" w:hAnsi="Times New Roman" w:cs="Times New Roman"/>
                <w:color w:val="000000"/>
                <w:lang w:val="en-US"/>
              </w:rPr>
            </w:pPr>
            <w:r w:rsidRPr="0044462D">
              <w:rPr>
                <w:rFonts w:ascii="Times New Roman" w:hAnsi="Times New Roman" w:cs="Times New Roman"/>
                <w:color w:val="000000"/>
                <w:lang w:val="en-US"/>
              </w:rPr>
              <w:t>Rural</w:t>
            </w:r>
          </w:p>
        </w:tc>
        <w:tc>
          <w:tcPr>
            <w:tcW w:w="1282" w:type="dxa"/>
            <w:tcBorders>
              <w:top w:val="single" w:sz="4" w:space="0" w:color="auto"/>
              <w:left w:val="nil"/>
              <w:bottom w:val="single" w:sz="4" w:space="0" w:color="auto"/>
              <w:right w:val="nil"/>
            </w:tcBorders>
            <w:vAlign w:val="bottom"/>
          </w:tcPr>
          <w:p w:rsidR="003C20DA" w:rsidRPr="0044462D" w:rsidRDefault="003C20DA" w:rsidP="001A4DEB">
            <w:pPr>
              <w:autoSpaceDE w:val="0"/>
              <w:autoSpaceDN w:val="0"/>
              <w:adjustRightInd w:val="0"/>
              <w:spacing w:before="60" w:after="60"/>
              <w:jc w:val="center"/>
              <w:rPr>
                <w:rFonts w:ascii="Times New Roman" w:hAnsi="Times New Roman" w:cs="Times New Roman"/>
                <w:color w:val="000000"/>
                <w:lang w:val="en-US"/>
              </w:rPr>
            </w:pPr>
            <w:r w:rsidRPr="0044462D">
              <w:rPr>
                <w:rFonts w:ascii="Times New Roman" w:hAnsi="Times New Roman" w:cs="Times New Roman"/>
                <w:color w:val="000000"/>
                <w:lang w:val="en-US"/>
              </w:rPr>
              <w:t>Urban</w:t>
            </w:r>
          </w:p>
        </w:tc>
      </w:tr>
      <w:tr w:rsidR="003C20DA" w:rsidRPr="0044462D" w:rsidTr="000B00C4">
        <w:trPr>
          <w:jc w:val="center"/>
        </w:trPr>
        <w:tc>
          <w:tcPr>
            <w:tcW w:w="1637" w:type="dxa"/>
            <w:tcBorders>
              <w:top w:val="single" w:sz="4" w:space="0" w:color="auto"/>
              <w:left w:val="nil"/>
              <w:bottom w:val="nil"/>
              <w:right w:val="nil"/>
            </w:tcBorders>
            <w:vAlign w:val="bottom"/>
          </w:tcPr>
          <w:p w:rsidR="003C20DA" w:rsidRPr="0044462D" w:rsidRDefault="003C20DA" w:rsidP="000B00C4">
            <w:pPr>
              <w:autoSpaceDE w:val="0"/>
              <w:autoSpaceDN w:val="0"/>
              <w:adjustRightInd w:val="0"/>
              <w:rPr>
                <w:rFonts w:ascii="Times New Roman" w:hAnsi="Times New Roman" w:cs="Times New Roman"/>
                <w:color w:val="000000"/>
                <w:lang w:val="en-US"/>
              </w:rPr>
            </w:pPr>
            <w:r w:rsidRPr="0044462D">
              <w:rPr>
                <w:rFonts w:ascii="Times New Roman" w:hAnsi="Times New Roman" w:cs="Times New Roman"/>
                <w:color w:val="000000"/>
                <w:lang w:val="en-US"/>
              </w:rPr>
              <w:t>ADL score</w:t>
            </w:r>
          </w:p>
        </w:tc>
        <w:tc>
          <w:tcPr>
            <w:tcW w:w="1281" w:type="dxa"/>
            <w:tcBorders>
              <w:top w:val="single" w:sz="4" w:space="0" w:color="auto"/>
              <w:left w:val="nil"/>
              <w:bottom w:val="nil"/>
              <w:right w:val="nil"/>
            </w:tcBorders>
            <w:vAlign w:val="bottom"/>
          </w:tcPr>
          <w:p w:rsidR="003C20DA" w:rsidRPr="0044462D" w:rsidRDefault="003C20DA" w:rsidP="00BA4B46">
            <w:pPr>
              <w:tabs>
                <w:tab w:val="decimal" w:pos="397"/>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0.0174</w:t>
            </w:r>
          </w:p>
        </w:tc>
        <w:tc>
          <w:tcPr>
            <w:tcW w:w="1282" w:type="dxa"/>
            <w:tcBorders>
              <w:top w:val="single" w:sz="4" w:space="0" w:color="auto"/>
              <w:left w:val="nil"/>
              <w:bottom w:val="nil"/>
              <w:right w:val="nil"/>
            </w:tcBorders>
            <w:vAlign w:val="bottom"/>
          </w:tcPr>
          <w:p w:rsidR="003C20DA" w:rsidRPr="0044462D" w:rsidRDefault="003C20DA" w:rsidP="00BA4B46">
            <w:pPr>
              <w:tabs>
                <w:tab w:val="decimal" w:pos="464"/>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-0.0161</w:t>
            </w:r>
          </w:p>
        </w:tc>
        <w:tc>
          <w:tcPr>
            <w:tcW w:w="1282" w:type="dxa"/>
            <w:tcBorders>
              <w:top w:val="single" w:sz="4" w:space="0" w:color="auto"/>
              <w:left w:val="nil"/>
              <w:bottom w:val="nil"/>
              <w:right w:val="nil"/>
            </w:tcBorders>
            <w:vAlign w:val="bottom"/>
          </w:tcPr>
          <w:p w:rsidR="003C20DA" w:rsidRPr="0044462D" w:rsidRDefault="003C20DA" w:rsidP="00BA4B46">
            <w:pPr>
              <w:tabs>
                <w:tab w:val="decimal" w:pos="385"/>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0.0501*</w:t>
            </w:r>
          </w:p>
        </w:tc>
        <w:tc>
          <w:tcPr>
            <w:tcW w:w="1282" w:type="dxa"/>
            <w:tcBorders>
              <w:top w:val="single" w:sz="4" w:space="0" w:color="auto"/>
              <w:left w:val="nil"/>
              <w:bottom w:val="nil"/>
              <w:right w:val="nil"/>
            </w:tcBorders>
            <w:vAlign w:val="bottom"/>
          </w:tcPr>
          <w:p w:rsidR="003C20DA" w:rsidRPr="0044462D" w:rsidRDefault="003C20DA" w:rsidP="00BA4B46">
            <w:pPr>
              <w:tabs>
                <w:tab w:val="decimal" w:pos="379"/>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0.00948</w:t>
            </w:r>
          </w:p>
        </w:tc>
        <w:tc>
          <w:tcPr>
            <w:tcW w:w="1282" w:type="dxa"/>
            <w:tcBorders>
              <w:top w:val="single" w:sz="4" w:space="0" w:color="auto"/>
              <w:left w:val="nil"/>
              <w:bottom w:val="nil"/>
              <w:right w:val="nil"/>
            </w:tcBorders>
            <w:vAlign w:val="bottom"/>
          </w:tcPr>
          <w:p w:rsidR="003C20DA" w:rsidRPr="0044462D" w:rsidRDefault="003C20DA" w:rsidP="00BA4B46">
            <w:pPr>
              <w:tabs>
                <w:tab w:val="decimal" w:pos="373"/>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0.0578+</w:t>
            </w:r>
          </w:p>
        </w:tc>
      </w:tr>
      <w:tr w:rsidR="003C20DA" w:rsidRPr="0044462D" w:rsidTr="000B00C4">
        <w:trPr>
          <w:jc w:val="center"/>
        </w:trPr>
        <w:tc>
          <w:tcPr>
            <w:tcW w:w="1637" w:type="dxa"/>
            <w:tcBorders>
              <w:top w:val="nil"/>
              <w:left w:val="nil"/>
              <w:bottom w:val="nil"/>
              <w:right w:val="nil"/>
            </w:tcBorders>
            <w:vAlign w:val="bottom"/>
          </w:tcPr>
          <w:p w:rsidR="003C20DA" w:rsidRPr="0044462D" w:rsidRDefault="003C20DA" w:rsidP="000B00C4">
            <w:pPr>
              <w:autoSpaceDE w:val="0"/>
              <w:autoSpaceDN w:val="0"/>
              <w:adjustRightInd w:val="0"/>
              <w:rPr>
                <w:rFonts w:ascii="Times New Roman" w:hAnsi="Times New Roman" w:cs="Times New Roman"/>
                <w:color w:val="000000"/>
                <w:lang w:val="en-US"/>
              </w:rPr>
            </w:pPr>
          </w:p>
        </w:tc>
        <w:tc>
          <w:tcPr>
            <w:tcW w:w="1281" w:type="dxa"/>
            <w:tcBorders>
              <w:top w:val="nil"/>
              <w:left w:val="nil"/>
              <w:bottom w:val="nil"/>
              <w:right w:val="nil"/>
            </w:tcBorders>
            <w:vAlign w:val="bottom"/>
          </w:tcPr>
          <w:p w:rsidR="003C20DA" w:rsidRPr="0044462D" w:rsidRDefault="003C20DA" w:rsidP="00BA4B46">
            <w:pPr>
              <w:tabs>
                <w:tab w:val="decimal" w:pos="397"/>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(0.019)</w:t>
            </w:r>
          </w:p>
        </w:tc>
        <w:tc>
          <w:tcPr>
            <w:tcW w:w="1282" w:type="dxa"/>
            <w:tcBorders>
              <w:top w:val="nil"/>
              <w:left w:val="nil"/>
              <w:bottom w:val="nil"/>
              <w:right w:val="nil"/>
            </w:tcBorders>
            <w:vAlign w:val="bottom"/>
          </w:tcPr>
          <w:p w:rsidR="003C20DA" w:rsidRPr="0044462D" w:rsidRDefault="003C20DA" w:rsidP="00BA4B46">
            <w:pPr>
              <w:tabs>
                <w:tab w:val="decimal" w:pos="464"/>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(0.029)</w:t>
            </w:r>
          </w:p>
        </w:tc>
        <w:tc>
          <w:tcPr>
            <w:tcW w:w="1282" w:type="dxa"/>
            <w:tcBorders>
              <w:top w:val="nil"/>
              <w:left w:val="nil"/>
              <w:bottom w:val="nil"/>
              <w:right w:val="nil"/>
            </w:tcBorders>
            <w:vAlign w:val="bottom"/>
          </w:tcPr>
          <w:p w:rsidR="003C20DA" w:rsidRPr="0044462D" w:rsidRDefault="003C20DA" w:rsidP="00BA4B46">
            <w:pPr>
              <w:tabs>
                <w:tab w:val="decimal" w:pos="385"/>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(0.024)</w:t>
            </w:r>
          </w:p>
        </w:tc>
        <w:tc>
          <w:tcPr>
            <w:tcW w:w="1282" w:type="dxa"/>
            <w:tcBorders>
              <w:top w:val="nil"/>
              <w:left w:val="nil"/>
              <w:bottom w:val="nil"/>
              <w:right w:val="nil"/>
            </w:tcBorders>
            <w:vAlign w:val="bottom"/>
          </w:tcPr>
          <w:p w:rsidR="003C20DA" w:rsidRPr="0044462D" w:rsidRDefault="003C20DA" w:rsidP="00BA4B46">
            <w:pPr>
              <w:tabs>
                <w:tab w:val="decimal" w:pos="379"/>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(0.022)</w:t>
            </w:r>
          </w:p>
        </w:tc>
        <w:tc>
          <w:tcPr>
            <w:tcW w:w="1282" w:type="dxa"/>
            <w:tcBorders>
              <w:top w:val="nil"/>
              <w:left w:val="nil"/>
              <w:bottom w:val="nil"/>
              <w:right w:val="nil"/>
            </w:tcBorders>
            <w:vAlign w:val="bottom"/>
          </w:tcPr>
          <w:p w:rsidR="003C20DA" w:rsidRPr="0044462D" w:rsidRDefault="003C20DA" w:rsidP="00BA4B46">
            <w:pPr>
              <w:tabs>
                <w:tab w:val="decimal" w:pos="373"/>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(0.035)</w:t>
            </w:r>
          </w:p>
        </w:tc>
      </w:tr>
      <w:tr w:rsidR="003C20DA" w:rsidRPr="0044462D" w:rsidTr="000B00C4">
        <w:trPr>
          <w:jc w:val="center"/>
        </w:trPr>
        <w:tc>
          <w:tcPr>
            <w:tcW w:w="1637" w:type="dxa"/>
            <w:tcBorders>
              <w:top w:val="nil"/>
              <w:left w:val="nil"/>
              <w:bottom w:val="nil"/>
              <w:right w:val="nil"/>
            </w:tcBorders>
            <w:vAlign w:val="bottom"/>
          </w:tcPr>
          <w:p w:rsidR="003C20DA" w:rsidRPr="0044462D" w:rsidRDefault="003C20DA" w:rsidP="000B00C4">
            <w:pPr>
              <w:autoSpaceDE w:val="0"/>
              <w:autoSpaceDN w:val="0"/>
              <w:adjustRightInd w:val="0"/>
              <w:rPr>
                <w:rFonts w:ascii="Times New Roman" w:hAnsi="Times New Roman" w:cs="Times New Roman"/>
                <w:color w:val="000000"/>
                <w:lang w:val="en-US"/>
              </w:rPr>
            </w:pPr>
            <w:r w:rsidRPr="0044462D">
              <w:rPr>
                <w:rFonts w:ascii="Times New Roman" w:hAnsi="Times New Roman" w:cs="Times New Roman"/>
                <w:color w:val="000000"/>
                <w:lang w:val="en-US"/>
              </w:rPr>
              <w:t>Overweight</w:t>
            </w:r>
          </w:p>
        </w:tc>
        <w:tc>
          <w:tcPr>
            <w:tcW w:w="1281" w:type="dxa"/>
            <w:tcBorders>
              <w:top w:val="nil"/>
              <w:left w:val="nil"/>
              <w:bottom w:val="nil"/>
              <w:right w:val="nil"/>
            </w:tcBorders>
          </w:tcPr>
          <w:p w:rsidR="003C20DA" w:rsidRPr="0044462D" w:rsidRDefault="003C20DA" w:rsidP="00BA4B46">
            <w:pPr>
              <w:tabs>
                <w:tab w:val="decimal" w:pos="397"/>
              </w:tabs>
              <w:jc w:val="both"/>
              <w:rPr>
                <w:rFonts w:ascii="Times New Roman" w:hAnsi="Times New Roman" w:cs="Times New Roman"/>
              </w:rPr>
            </w:pPr>
            <w:r w:rsidRPr="0044462D">
              <w:rPr>
                <w:rFonts w:ascii="Times New Roman" w:hAnsi="Times New Roman" w:cs="Times New Roman"/>
              </w:rPr>
              <w:t>-0.00138</w:t>
            </w:r>
          </w:p>
        </w:tc>
        <w:tc>
          <w:tcPr>
            <w:tcW w:w="1282" w:type="dxa"/>
            <w:tcBorders>
              <w:top w:val="nil"/>
              <w:left w:val="nil"/>
              <w:bottom w:val="nil"/>
              <w:right w:val="nil"/>
            </w:tcBorders>
          </w:tcPr>
          <w:p w:rsidR="003C20DA" w:rsidRPr="0044462D" w:rsidRDefault="003C20DA" w:rsidP="00BA4B46">
            <w:pPr>
              <w:tabs>
                <w:tab w:val="decimal" w:pos="464"/>
              </w:tabs>
              <w:jc w:val="both"/>
              <w:rPr>
                <w:rFonts w:ascii="Times New Roman" w:hAnsi="Times New Roman" w:cs="Times New Roman"/>
              </w:rPr>
            </w:pPr>
            <w:r w:rsidRPr="0044462D">
              <w:rPr>
                <w:rFonts w:ascii="Times New Roman" w:hAnsi="Times New Roman" w:cs="Times New Roman"/>
              </w:rPr>
              <w:t>0.0260+</w:t>
            </w:r>
          </w:p>
        </w:tc>
        <w:tc>
          <w:tcPr>
            <w:tcW w:w="1282" w:type="dxa"/>
            <w:tcBorders>
              <w:top w:val="nil"/>
              <w:left w:val="nil"/>
              <w:bottom w:val="nil"/>
              <w:right w:val="nil"/>
            </w:tcBorders>
          </w:tcPr>
          <w:p w:rsidR="003C20DA" w:rsidRPr="0044462D" w:rsidRDefault="003C20DA" w:rsidP="00BA4B46">
            <w:pPr>
              <w:tabs>
                <w:tab w:val="decimal" w:pos="385"/>
              </w:tabs>
              <w:jc w:val="both"/>
              <w:rPr>
                <w:rFonts w:ascii="Times New Roman" w:hAnsi="Times New Roman" w:cs="Times New Roman"/>
              </w:rPr>
            </w:pPr>
            <w:r w:rsidRPr="0044462D">
              <w:rPr>
                <w:rFonts w:ascii="Times New Roman" w:hAnsi="Times New Roman" w:cs="Times New Roman"/>
              </w:rPr>
              <w:t>-0.0261+</w:t>
            </w:r>
          </w:p>
        </w:tc>
        <w:tc>
          <w:tcPr>
            <w:tcW w:w="1282" w:type="dxa"/>
            <w:tcBorders>
              <w:top w:val="nil"/>
              <w:left w:val="nil"/>
              <w:bottom w:val="nil"/>
              <w:right w:val="nil"/>
            </w:tcBorders>
          </w:tcPr>
          <w:p w:rsidR="003C20DA" w:rsidRPr="0044462D" w:rsidRDefault="003C20DA" w:rsidP="00BA4B46">
            <w:pPr>
              <w:tabs>
                <w:tab w:val="decimal" w:pos="379"/>
              </w:tabs>
              <w:jc w:val="both"/>
              <w:rPr>
                <w:rFonts w:ascii="Times New Roman" w:hAnsi="Times New Roman" w:cs="Times New Roman"/>
              </w:rPr>
            </w:pPr>
            <w:r w:rsidRPr="0044462D">
              <w:rPr>
                <w:rFonts w:ascii="Times New Roman" w:hAnsi="Times New Roman" w:cs="Times New Roman"/>
              </w:rPr>
              <w:t>-0.00284</w:t>
            </w:r>
          </w:p>
        </w:tc>
        <w:tc>
          <w:tcPr>
            <w:tcW w:w="1282" w:type="dxa"/>
            <w:tcBorders>
              <w:top w:val="nil"/>
              <w:left w:val="nil"/>
              <w:bottom w:val="nil"/>
              <w:right w:val="nil"/>
            </w:tcBorders>
          </w:tcPr>
          <w:p w:rsidR="003C20DA" w:rsidRPr="0044462D" w:rsidRDefault="003C20DA" w:rsidP="00BA4B46">
            <w:pPr>
              <w:tabs>
                <w:tab w:val="decimal" w:pos="373"/>
              </w:tabs>
              <w:jc w:val="both"/>
              <w:rPr>
                <w:rFonts w:ascii="Times New Roman" w:hAnsi="Times New Roman" w:cs="Times New Roman"/>
              </w:rPr>
            </w:pPr>
            <w:r w:rsidRPr="0044462D">
              <w:rPr>
                <w:rFonts w:ascii="Times New Roman" w:hAnsi="Times New Roman" w:cs="Times New Roman"/>
              </w:rPr>
              <w:t>0.00797</w:t>
            </w:r>
          </w:p>
        </w:tc>
      </w:tr>
      <w:tr w:rsidR="003C20DA" w:rsidRPr="0044462D" w:rsidTr="000B00C4">
        <w:trPr>
          <w:jc w:val="center"/>
        </w:trPr>
        <w:tc>
          <w:tcPr>
            <w:tcW w:w="1637" w:type="dxa"/>
            <w:tcBorders>
              <w:top w:val="nil"/>
              <w:left w:val="nil"/>
              <w:bottom w:val="nil"/>
              <w:right w:val="nil"/>
            </w:tcBorders>
            <w:vAlign w:val="bottom"/>
          </w:tcPr>
          <w:p w:rsidR="003C20DA" w:rsidRPr="0044462D" w:rsidRDefault="003C20DA" w:rsidP="000B00C4">
            <w:pPr>
              <w:autoSpaceDE w:val="0"/>
              <w:autoSpaceDN w:val="0"/>
              <w:adjustRightInd w:val="0"/>
              <w:rPr>
                <w:rFonts w:ascii="Times New Roman" w:hAnsi="Times New Roman" w:cs="Times New Roman"/>
                <w:color w:val="000000"/>
                <w:lang w:val="en-US"/>
              </w:rPr>
            </w:pPr>
          </w:p>
        </w:tc>
        <w:tc>
          <w:tcPr>
            <w:tcW w:w="1281" w:type="dxa"/>
            <w:tcBorders>
              <w:top w:val="nil"/>
              <w:left w:val="nil"/>
              <w:bottom w:val="nil"/>
              <w:right w:val="nil"/>
            </w:tcBorders>
          </w:tcPr>
          <w:p w:rsidR="003C20DA" w:rsidRPr="0044462D" w:rsidRDefault="003C20DA" w:rsidP="00BA4B46">
            <w:pPr>
              <w:tabs>
                <w:tab w:val="decimal" w:pos="397"/>
              </w:tabs>
              <w:jc w:val="both"/>
              <w:rPr>
                <w:rFonts w:ascii="Times New Roman" w:hAnsi="Times New Roman" w:cs="Times New Roman"/>
              </w:rPr>
            </w:pPr>
            <w:r w:rsidRPr="0044462D">
              <w:rPr>
                <w:rFonts w:ascii="Times New Roman" w:hAnsi="Times New Roman" w:cs="Times New Roman"/>
              </w:rPr>
              <w:t>(0.011)</w:t>
            </w:r>
          </w:p>
        </w:tc>
        <w:tc>
          <w:tcPr>
            <w:tcW w:w="1282" w:type="dxa"/>
            <w:tcBorders>
              <w:top w:val="nil"/>
              <w:left w:val="nil"/>
              <w:bottom w:val="nil"/>
              <w:right w:val="nil"/>
            </w:tcBorders>
          </w:tcPr>
          <w:p w:rsidR="003C20DA" w:rsidRPr="0044462D" w:rsidRDefault="003C20DA" w:rsidP="00BA4B46">
            <w:pPr>
              <w:tabs>
                <w:tab w:val="decimal" w:pos="464"/>
              </w:tabs>
              <w:jc w:val="both"/>
              <w:rPr>
                <w:rFonts w:ascii="Times New Roman" w:hAnsi="Times New Roman" w:cs="Times New Roman"/>
              </w:rPr>
            </w:pPr>
            <w:r w:rsidRPr="0044462D">
              <w:rPr>
                <w:rFonts w:ascii="Times New Roman" w:hAnsi="Times New Roman" w:cs="Times New Roman"/>
              </w:rPr>
              <w:t>(0.015)</w:t>
            </w:r>
          </w:p>
        </w:tc>
        <w:tc>
          <w:tcPr>
            <w:tcW w:w="1282" w:type="dxa"/>
            <w:tcBorders>
              <w:top w:val="nil"/>
              <w:left w:val="nil"/>
              <w:bottom w:val="nil"/>
              <w:right w:val="nil"/>
            </w:tcBorders>
          </w:tcPr>
          <w:p w:rsidR="003C20DA" w:rsidRPr="0044462D" w:rsidRDefault="003C20DA" w:rsidP="00BA4B46">
            <w:pPr>
              <w:tabs>
                <w:tab w:val="decimal" w:pos="385"/>
              </w:tabs>
              <w:jc w:val="both"/>
              <w:rPr>
                <w:rFonts w:ascii="Times New Roman" w:hAnsi="Times New Roman" w:cs="Times New Roman"/>
              </w:rPr>
            </w:pPr>
            <w:r w:rsidRPr="0044462D">
              <w:rPr>
                <w:rFonts w:ascii="Times New Roman" w:hAnsi="Times New Roman" w:cs="Times New Roman"/>
              </w:rPr>
              <w:t>(0.014)</w:t>
            </w:r>
          </w:p>
        </w:tc>
        <w:tc>
          <w:tcPr>
            <w:tcW w:w="1282" w:type="dxa"/>
            <w:tcBorders>
              <w:top w:val="nil"/>
              <w:left w:val="nil"/>
              <w:bottom w:val="nil"/>
              <w:right w:val="nil"/>
            </w:tcBorders>
          </w:tcPr>
          <w:p w:rsidR="003C20DA" w:rsidRPr="0044462D" w:rsidRDefault="003C20DA" w:rsidP="00BA4B46">
            <w:pPr>
              <w:tabs>
                <w:tab w:val="decimal" w:pos="379"/>
              </w:tabs>
              <w:jc w:val="both"/>
              <w:rPr>
                <w:rFonts w:ascii="Times New Roman" w:hAnsi="Times New Roman" w:cs="Times New Roman"/>
              </w:rPr>
            </w:pPr>
            <w:r w:rsidRPr="0044462D">
              <w:rPr>
                <w:rFonts w:ascii="Times New Roman" w:hAnsi="Times New Roman" w:cs="Times New Roman"/>
              </w:rPr>
              <w:t>(0.011)</w:t>
            </w:r>
          </w:p>
        </w:tc>
        <w:tc>
          <w:tcPr>
            <w:tcW w:w="1282" w:type="dxa"/>
            <w:tcBorders>
              <w:top w:val="nil"/>
              <w:left w:val="nil"/>
              <w:bottom w:val="nil"/>
              <w:right w:val="nil"/>
            </w:tcBorders>
          </w:tcPr>
          <w:p w:rsidR="003C20DA" w:rsidRPr="0044462D" w:rsidRDefault="003C20DA" w:rsidP="00BA4B46">
            <w:pPr>
              <w:tabs>
                <w:tab w:val="decimal" w:pos="373"/>
              </w:tabs>
              <w:jc w:val="both"/>
              <w:rPr>
                <w:rFonts w:ascii="Times New Roman" w:hAnsi="Times New Roman" w:cs="Times New Roman"/>
              </w:rPr>
            </w:pPr>
            <w:r w:rsidRPr="0044462D">
              <w:rPr>
                <w:rFonts w:ascii="Times New Roman" w:hAnsi="Times New Roman" w:cs="Times New Roman"/>
              </w:rPr>
              <w:t>(0.023)</w:t>
            </w:r>
          </w:p>
        </w:tc>
      </w:tr>
      <w:tr w:rsidR="003C20DA" w:rsidRPr="0044462D" w:rsidTr="000B00C4">
        <w:trPr>
          <w:jc w:val="center"/>
        </w:trPr>
        <w:tc>
          <w:tcPr>
            <w:tcW w:w="1637" w:type="dxa"/>
            <w:tcBorders>
              <w:top w:val="nil"/>
              <w:left w:val="nil"/>
              <w:bottom w:val="nil"/>
              <w:right w:val="nil"/>
            </w:tcBorders>
            <w:vAlign w:val="bottom"/>
          </w:tcPr>
          <w:p w:rsidR="003C20DA" w:rsidRPr="0044462D" w:rsidRDefault="003C20DA" w:rsidP="000B00C4">
            <w:pPr>
              <w:autoSpaceDE w:val="0"/>
              <w:autoSpaceDN w:val="0"/>
              <w:adjustRightInd w:val="0"/>
              <w:rPr>
                <w:rFonts w:ascii="Times New Roman" w:hAnsi="Times New Roman" w:cs="Times New Roman"/>
                <w:color w:val="000000"/>
                <w:lang w:val="en-US"/>
              </w:rPr>
            </w:pPr>
            <w:r w:rsidRPr="0044462D">
              <w:rPr>
                <w:rFonts w:ascii="Times New Roman" w:hAnsi="Times New Roman" w:cs="Times New Roman"/>
                <w:color w:val="000000"/>
                <w:lang w:val="en-US"/>
              </w:rPr>
              <w:t>High BP</w:t>
            </w:r>
          </w:p>
        </w:tc>
        <w:tc>
          <w:tcPr>
            <w:tcW w:w="1281" w:type="dxa"/>
            <w:tcBorders>
              <w:top w:val="nil"/>
              <w:left w:val="nil"/>
              <w:bottom w:val="nil"/>
              <w:right w:val="nil"/>
            </w:tcBorders>
          </w:tcPr>
          <w:p w:rsidR="003C20DA" w:rsidRPr="0044462D" w:rsidRDefault="003C20DA" w:rsidP="00BA4B46">
            <w:pPr>
              <w:tabs>
                <w:tab w:val="decimal" w:pos="397"/>
              </w:tabs>
              <w:jc w:val="both"/>
              <w:rPr>
                <w:rFonts w:ascii="Times New Roman" w:hAnsi="Times New Roman" w:cs="Times New Roman"/>
              </w:rPr>
            </w:pPr>
            <w:r w:rsidRPr="0044462D">
              <w:rPr>
                <w:rFonts w:ascii="Times New Roman" w:hAnsi="Times New Roman" w:cs="Times New Roman"/>
              </w:rPr>
              <w:t>-0.0104</w:t>
            </w:r>
          </w:p>
        </w:tc>
        <w:tc>
          <w:tcPr>
            <w:tcW w:w="1282" w:type="dxa"/>
            <w:tcBorders>
              <w:top w:val="nil"/>
              <w:left w:val="nil"/>
              <w:bottom w:val="nil"/>
              <w:right w:val="nil"/>
            </w:tcBorders>
          </w:tcPr>
          <w:p w:rsidR="003C20DA" w:rsidRPr="0044462D" w:rsidRDefault="003C20DA" w:rsidP="00BA4B46">
            <w:pPr>
              <w:tabs>
                <w:tab w:val="decimal" w:pos="464"/>
              </w:tabs>
              <w:jc w:val="both"/>
              <w:rPr>
                <w:rFonts w:ascii="Times New Roman" w:hAnsi="Times New Roman" w:cs="Times New Roman"/>
              </w:rPr>
            </w:pPr>
            <w:r w:rsidRPr="0044462D">
              <w:rPr>
                <w:rFonts w:ascii="Times New Roman" w:hAnsi="Times New Roman" w:cs="Times New Roman"/>
              </w:rPr>
              <w:t>-0.00777</w:t>
            </w:r>
          </w:p>
        </w:tc>
        <w:tc>
          <w:tcPr>
            <w:tcW w:w="1282" w:type="dxa"/>
            <w:tcBorders>
              <w:top w:val="nil"/>
              <w:left w:val="nil"/>
              <w:bottom w:val="nil"/>
              <w:right w:val="nil"/>
            </w:tcBorders>
          </w:tcPr>
          <w:p w:rsidR="003C20DA" w:rsidRPr="0044462D" w:rsidRDefault="003C20DA" w:rsidP="00BA4B46">
            <w:pPr>
              <w:tabs>
                <w:tab w:val="decimal" w:pos="385"/>
              </w:tabs>
              <w:jc w:val="both"/>
              <w:rPr>
                <w:rFonts w:ascii="Times New Roman" w:hAnsi="Times New Roman" w:cs="Times New Roman"/>
              </w:rPr>
            </w:pPr>
            <w:r w:rsidRPr="0044462D">
              <w:rPr>
                <w:rFonts w:ascii="Times New Roman" w:hAnsi="Times New Roman" w:cs="Times New Roman"/>
              </w:rPr>
              <w:t>-0.0132</w:t>
            </w:r>
          </w:p>
        </w:tc>
        <w:tc>
          <w:tcPr>
            <w:tcW w:w="1282" w:type="dxa"/>
            <w:tcBorders>
              <w:top w:val="nil"/>
              <w:left w:val="nil"/>
              <w:bottom w:val="nil"/>
              <w:right w:val="nil"/>
            </w:tcBorders>
          </w:tcPr>
          <w:p w:rsidR="003C20DA" w:rsidRPr="0044462D" w:rsidRDefault="003C20DA" w:rsidP="00BA4B46">
            <w:pPr>
              <w:tabs>
                <w:tab w:val="decimal" w:pos="379"/>
              </w:tabs>
              <w:jc w:val="both"/>
              <w:rPr>
                <w:rFonts w:ascii="Times New Roman" w:hAnsi="Times New Roman" w:cs="Times New Roman"/>
              </w:rPr>
            </w:pPr>
            <w:r w:rsidRPr="0044462D">
              <w:rPr>
                <w:rFonts w:ascii="Times New Roman" w:hAnsi="Times New Roman" w:cs="Times New Roman"/>
              </w:rPr>
              <w:t>-0.00643</w:t>
            </w:r>
          </w:p>
        </w:tc>
        <w:tc>
          <w:tcPr>
            <w:tcW w:w="1282" w:type="dxa"/>
            <w:tcBorders>
              <w:top w:val="nil"/>
              <w:left w:val="nil"/>
              <w:bottom w:val="nil"/>
              <w:right w:val="nil"/>
            </w:tcBorders>
          </w:tcPr>
          <w:p w:rsidR="003C20DA" w:rsidRPr="0044462D" w:rsidRDefault="003C20DA" w:rsidP="00BA4B46">
            <w:pPr>
              <w:tabs>
                <w:tab w:val="decimal" w:pos="373"/>
              </w:tabs>
              <w:jc w:val="both"/>
              <w:rPr>
                <w:rFonts w:ascii="Times New Roman" w:hAnsi="Times New Roman" w:cs="Times New Roman"/>
              </w:rPr>
            </w:pPr>
            <w:r w:rsidRPr="0044462D">
              <w:rPr>
                <w:rFonts w:ascii="Times New Roman" w:hAnsi="Times New Roman" w:cs="Times New Roman"/>
              </w:rPr>
              <w:t>-0.0137</w:t>
            </w:r>
          </w:p>
        </w:tc>
      </w:tr>
      <w:tr w:rsidR="003C20DA" w:rsidRPr="0044462D" w:rsidTr="000B00C4">
        <w:trPr>
          <w:jc w:val="center"/>
        </w:trPr>
        <w:tc>
          <w:tcPr>
            <w:tcW w:w="1637" w:type="dxa"/>
            <w:tcBorders>
              <w:top w:val="nil"/>
              <w:left w:val="nil"/>
              <w:bottom w:val="nil"/>
              <w:right w:val="nil"/>
            </w:tcBorders>
            <w:vAlign w:val="bottom"/>
          </w:tcPr>
          <w:p w:rsidR="003C20DA" w:rsidRPr="0044462D" w:rsidRDefault="003C20DA" w:rsidP="000B00C4">
            <w:pPr>
              <w:autoSpaceDE w:val="0"/>
              <w:autoSpaceDN w:val="0"/>
              <w:adjustRightInd w:val="0"/>
              <w:rPr>
                <w:rFonts w:ascii="Times New Roman" w:hAnsi="Times New Roman" w:cs="Times New Roman"/>
                <w:color w:val="000000"/>
                <w:lang w:val="en-US"/>
              </w:rPr>
            </w:pPr>
          </w:p>
        </w:tc>
        <w:tc>
          <w:tcPr>
            <w:tcW w:w="1281" w:type="dxa"/>
            <w:tcBorders>
              <w:top w:val="nil"/>
              <w:left w:val="nil"/>
              <w:bottom w:val="nil"/>
              <w:right w:val="nil"/>
            </w:tcBorders>
          </w:tcPr>
          <w:p w:rsidR="003C20DA" w:rsidRPr="0044462D" w:rsidRDefault="003C20DA" w:rsidP="00BA4B46">
            <w:pPr>
              <w:tabs>
                <w:tab w:val="decimal" w:pos="397"/>
              </w:tabs>
              <w:jc w:val="both"/>
              <w:rPr>
                <w:rFonts w:ascii="Times New Roman" w:hAnsi="Times New Roman" w:cs="Times New Roman"/>
              </w:rPr>
            </w:pPr>
            <w:r w:rsidRPr="0044462D">
              <w:rPr>
                <w:rFonts w:ascii="Times New Roman" w:hAnsi="Times New Roman" w:cs="Times New Roman"/>
              </w:rPr>
              <w:t>(0.008)</w:t>
            </w:r>
          </w:p>
        </w:tc>
        <w:tc>
          <w:tcPr>
            <w:tcW w:w="1282" w:type="dxa"/>
            <w:tcBorders>
              <w:top w:val="nil"/>
              <w:left w:val="nil"/>
              <w:bottom w:val="nil"/>
              <w:right w:val="nil"/>
            </w:tcBorders>
          </w:tcPr>
          <w:p w:rsidR="003C20DA" w:rsidRPr="0044462D" w:rsidRDefault="003C20DA" w:rsidP="00BA4B46">
            <w:pPr>
              <w:tabs>
                <w:tab w:val="decimal" w:pos="464"/>
              </w:tabs>
              <w:jc w:val="both"/>
              <w:rPr>
                <w:rFonts w:ascii="Times New Roman" w:hAnsi="Times New Roman" w:cs="Times New Roman"/>
              </w:rPr>
            </w:pPr>
            <w:r w:rsidRPr="0044462D">
              <w:rPr>
                <w:rFonts w:ascii="Times New Roman" w:hAnsi="Times New Roman" w:cs="Times New Roman"/>
              </w:rPr>
              <w:t>(0.012)</w:t>
            </w:r>
          </w:p>
        </w:tc>
        <w:tc>
          <w:tcPr>
            <w:tcW w:w="1282" w:type="dxa"/>
            <w:tcBorders>
              <w:top w:val="nil"/>
              <w:left w:val="nil"/>
              <w:bottom w:val="nil"/>
              <w:right w:val="nil"/>
            </w:tcBorders>
          </w:tcPr>
          <w:p w:rsidR="003C20DA" w:rsidRPr="0044462D" w:rsidRDefault="003C20DA" w:rsidP="00BA4B46">
            <w:pPr>
              <w:tabs>
                <w:tab w:val="decimal" w:pos="385"/>
              </w:tabs>
              <w:jc w:val="both"/>
              <w:rPr>
                <w:rFonts w:ascii="Times New Roman" w:hAnsi="Times New Roman" w:cs="Times New Roman"/>
              </w:rPr>
            </w:pPr>
            <w:r w:rsidRPr="0044462D">
              <w:rPr>
                <w:rFonts w:ascii="Times New Roman" w:hAnsi="Times New Roman" w:cs="Times New Roman"/>
              </w:rPr>
              <w:t>(0.010)</w:t>
            </w:r>
          </w:p>
        </w:tc>
        <w:tc>
          <w:tcPr>
            <w:tcW w:w="1282" w:type="dxa"/>
            <w:tcBorders>
              <w:top w:val="nil"/>
              <w:left w:val="nil"/>
              <w:bottom w:val="nil"/>
              <w:right w:val="nil"/>
            </w:tcBorders>
          </w:tcPr>
          <w:p w:rsidR="003C20DA" w:rsidRPr="0044462D" w:rsidRDefault="003C20DA" w:rsidP="00BA4B46">
            <w:pPr>
              <w:tabs>
                <w:tab w:val="decimal" w:pos="379"/>
              </w:tabs>
              <w:jc w:val="both"/>
              <w:rPr>
                <w:rFonts w:ascii="Times New Roman" w:hAnsi="Times New Roman" w:cs="Times New Roman"/>
              </w:rPr>
            </w:pPr>
            <w:r w:rsidRPr="0044462D">
              <w:rPr>
                <w:rFonts w:ascii="Times New Roman" w:hAnsi="Times New Roman" w:cs="Times New Roman"/>
              </w:rPr>
              <w:t>(0.008)</w:t>
            </w:r>
          </w:p>
        </w:tc>
        <w:tc>
          <w:tcPr>
            <w:tcW w:w="1282" w:type="dxa"/>
            <w:tcBorders>
              <w:top w:val="nil"/>
              <w:left w:val="nil"/>
              <w:bottom w:val="nil"/>
              <w:right w:val="nil"/>
            </w:tcBorders>
          </w:tcPr>
          <w:p w:rsidR="003C20DA" w:rsidRPr="0044462D" w:rsidRDefault="003C20DA" w:rsidP="00BA4B46">
            <w:pPr>
              <w:tabs>
                <w:tab w:val="decimal" w:pos="373"/>
              </w:tabs>
              <w:jc w:val="both"/>
              <w:rPr>
                <w:rFonts w:ascii="Times New Roman" w:hAnsi="Times New Roman" w:cs="Times New Roman"/>
              </w:rPr>
            </w:pPr>
            <w:r w:rsidRPr="0044462D">
              <w:rPr>
                <w:rFonts w:ascii="Times New Roman" w:hAnsi="Times New Roman" w:cs="Times New Roman"/>
              </w:rPr>
              <w:t>(0.019)</w:t>
            </w:r>
          </w:p>
        </w:tc>
      </w:tr>
      <w:tr w:rsidR="003C20DA" w:rsidRPr="0044462D" w:rsidTr="000B00C4">
        <w:trPr>
          <w:jc w:val="center"/>
        </w:trPr>
        <w:tc>
          <w:tcPr>
            <w:tcW w:w="1637" w:type="dxa"/>
            <w:tcBorders>
              <w:top w:val="nil"/>
              <w:left w:val="nil"/>
              <w:right w:val="nil"/>
            </w:tcBorders>
            <w:vAlign w:val="bottom"/>
          </w:tcPr>
          <w:p w:rsidR="003C20DA" w:rsidRPr="0044462D" w:rsidRDefault="003C20DA" w:rsidP="000B00C4">
            <w:pPr>
              <w:autoSpaceDE w:val="0"/>
              <w:autoSpaceDN w:val="0"/>
              <w:adjustRightInd w:val="0"/>
              <w:rPr>
                <w:rFonts w:ascii="Times New Roman" w:hAnsi="Times New Roman" w:cs="Times New Roman"/>
                <w:color w:val="000000"/>
                <w:lang w:val="en-US"/>
              </w:rPr>
            </w:pPr>
            <w:r w:rsidRPr="0044462D">
              <w:rPr>
                <w:rFonts w:ascii="Times New Roman" w:hAnsi="Times New Roman" w:cs="Times New Roman"/>
                <w:color w:val="000000"/>
                <w:lang w:val="en-US"/>
              </w:rPr>
              <w:t>Poor Health</w:t>
            </w:r>
          </w:p>
        </w:tc>
        <w:tc>
          <w:tcPr>
            <w:tcW w:w="1281" w:type="dxa"/>
            <w:tcBorders>
              <w:top w:val="nil"/>
              <w:left w:val="nil"/>
              <w:right w:val="nil"/>
            </w:tcBorders>
          </w:tcPr>
          <w:p w:rsidR="003C20DA" w:rsidRPr="0044462D" w:rsidRDefault="003C20DA" w:rsidP="00BA4B46">
            <w:pPr>
              <w:tabs>
                <w:tab w:val="decimal" w:pos="397"/>
              </w:tabs>
              <w:jc w:val="both"/>
              <w:rPr>
                <w:rFonts w:ascii="Times New Roman" w:hAnsi="Times New Roman" w:cs="Times New Roman"/>
              </w:rPr>
            </w:pPr>
            <w:r w:rsidRPr="0044462D">
              <w:rPr>
                <w:rFonts w:ascii="Times New Roman" w:hAnsi="Times New Roman" w:cs="Times New Roman"/>
              </w:rPr>
              <w:t>0.00378</w:t>
            </w:r>
          </w:p>
        </w:tc>
        <w:tc>
          <w:tcPr>
            <w:tcW w:w="1282" w:type="dxa"/>
            <w:tcBorders>
              <w:top w:val="nil"/>
              <w:left w:val="nil"/>
              <w:right w:val="nil"/>
            </w:tcBorders>
          </w:tcPr>
          <w:p w:rsidR="003C20DA" w:rsidRPr="0044462D" w:rsidRDefault="003C20DA" w:rsidP="00BA4B46">
            <w:pPr>
              <w:tabs>
                <w:tab w:val="decimal" w:pos="464"/>
              </w:tabs>
              <w:jc w:val="both"/>
              <w:rPr>
                <w:rFonts w:ascii="Times New Roman" w:hAnsi="Times New Roman" w:cs="Times New Roman"/>
              </w:rPr>
            </w:pPr>
            <w:r w:rsidRPr="0044462D">
              <w:rPr>
                <w:rFonts w:ascii="Times New Roman" w:hAnsi="Times New Roman" w:cs="Times New Roman"/>
              </w:rPr>
              <w:t>-0.000377</w:t>
            </w:r>
          </w:p>
        </w:tc>
        <w:tc>
          <w:tcPr>
            <w:tcW w:w="1282" w:type="dxa"/>
            <w:tcBorders>
              <w:top w:val="nil"/>
              <w:left w:val="nil"/>
              <w:right w:val="nil"/>
            </w:tcBorders>
          </w:tcPr>
          <w:p w:rsidR="003C20DA" w:rsidRPr="0044462D" w:rsidRDefault="003C20DA" w:rsidP="00BA4B46">
            <w:pPr>
              <w:tabs>
                <w:tab w:val="decimal" w:pos="385"/>
              </w:tabs>
              <w:jc w:val="both"/>
              <w:rPr>
                <w:rFonts w:ascii="Times New Roman" w:hAnsi="Times New Roman" w:cs="Times New Roman"/>
              </w:rPr>
            </w:pPr>
            <w:r w:rsidRPr="0044462D">
              <w:rPr>
                <w:rFonts w:ascii="Times New Roman" w:hAnsi="Times New Roman" w:cs="Times New Roman"/>
              </w:rPr>
              <w:t>0.00802</w:t>
            </w:r>
          </w:p>
        </w:tc>
        <w:tc>
          <w:tcPr>
            <w:tcW w:w="1282" w:type="dxa"/>
            <w:tcBorders>
              <w:top w:val="nil"/>
              <w:left w:val="nil"/>
              <w:right w:val="nil"/>
            </w:tcBorders>
          </w:tcPr>
          <w:p w:rsidR="003C20DA" w:rsidRPr="0044462D" w:rsidRDefault="003C20DA" w:rsidP="00BA4B46">
            <w:pPr>
              <w:tabs>
                <w:tab w:val="decimal" w:pos="379"/>
              </w:tabs>
              <w:jc w:val="both"/>
              <w:rPr>
                <w:rFonts w:ascii="Times New Roman" w:hAnsi="Times New Roman" w:cs="Times New Roman"/>
              </w:rPr>
            </w:pPr>
            <w:r w:rsidRPr="0044462D">
              <w:rPr>
                <w:rFonts w:ascii="Times New Roman" w:hAnsi="Times New Roman" w:cs="Times New Roman"/>
              </w:rPr>
              <w:t>-0.000163</w:t>
            </w:r>
          </w:p>
        </w:tc>
        <w:tc>
          <w:tcPr>
            <w:tcW w:w="1282" w:type="dxa"/>
            <w:tcBorders>
              <w:top w:val="nil"/>
              <w:left w:val="nil"/>
              <w:right w:val="nil"/>
            </w:tcBorders>
          </w:tcPr>
          <w:p w:rsidR="003C20DA" w:rsidRPr="0044462D" w:rsidRDefault="003C20DA" w:rsidP="00BA4B46">
            <w:pPr>
              <w:tabs>
                <w:tab w:val="decimal" w:pos="373"/>
              </w:tabs>
              <w:jc w:val="both"/>
              <w:rPr>
                <w:rFonts w:ascii="Times New Roman" w:hAnsi="Times New Roman" w:cs="Times New Roman"/>
              </w:rPr>
            </w:pPr>
            <w:r w:rsidRPr="0044462D">
              <w:rPr>
                <w:rFonts w:ascii="Times New Roman" w:hAnsi="Times New Roman" w:cs="Times New Roman"/>
              </w:rPr>
              <w:t>0.0175+</w:t>
            </w:r>
          </w:p>
        </w:tc>
      </w:tr>
      <w:tr w:rsidR="003C20DA" w:rsidRPr="0044462D" w:rsidTr="000B00C4">
        <w:trPr>
          <w:jc w:val="center"/>
        </w:trPr>
        <w:tc>
          <w:tcPr>
            <w:tcW w:w="1637" w:type="dxa"/>
            <w:tcBorders>
              <w:top w:val="nil"/>
              <w:left w:val="nil"/>
              <w:bottom w:val="single" w:sz="4" w:space="0" w:color="auto"/>
              <w:right w:val="nil"/>
            </w:tcBorders>
            <w:vAlign w:val="bottom"/>
          </w:tcPr>
          <w:p w:rsidR="003C20DA" w:rsidRPr="0044462D" w:rsidRDefault="003C20DA" w:rsidP="000B00C4">
            <w:pPr>
              <w:autoSpaceDE w:val="0"/>
              <w:autoSpaceDN w:val="0"/>
              <w:adjustRightInd w:val="0"/>
              <w:rPr>
                <w:rFonts w:ascii="Times New Roman" w:hAnsi="Times New Roman" w:cs="Times New Roman"/>
                <w:color w:val="000000"/>
                <w:lang w:val="en-US"/>
              </w:rPr>
            </w:pPr>
          </w:p>
        </w:tc>
        <w:tc>
          <w:tcPr>
            <w:tcW w:w="1281" w:type="dxa"/>
            <w:tcBorders>
              <w:top w:val="nil"/>
              <w:left w:val="nil"/>
              <w:bottom w:val="single" w:sz="4" w:space="0" w:color="auto"/>
              <w:right w:val="nil"/>
            </w:tcBorders>
          </w:tcPr>
          <w:p w:rsidR="003C20DA" w:rsidRPr="0044462D" w:rsidRDefault="003C20DA" w:rsidP="00BA4B46">
            <w:pPr>
              <w:tabs>
                <w:tab w:val="decimal" w:pos="397"/>
              </w:tabs>
              <w:jc w:val="both"/>
              <w:rPr>
                <w:rFonts w:ascii="Times New Roman" w:hAnsi="Times New Roman" w:cs="Times New Roman"/>
              </w:rPr>
            </w:pPr>
            <w:r w:rsidRPr="0044462D">
              <w:rPr>
                <w:rFonts w:ascii="Times New Roman" w:hAnsi="Times New Roman" w:cs="Times New Roman"/>
              </w:rPr>
              <w:t>(0.005)</w:t>
            </w:r>
          </w:p>
        </w:tc>
        <w:tc>
          <w:tcPr>
            <w:tcW w:w="1282" w:type="dxa"/>
            <w:tcBorders>
              <w:top w:val="nil"/>
              <w:left w:val="nil"/>
              <w:bottom w:val="single" w:sz="4" w:space="0" w:color="auto"/>
              <w:right w:val="nil"/>
            </w:tcBorders>
          </w:tcPr>
          <w:p w:rsidR="003C20DA" w:rsidRPr="0044462D" w:rsidRDefault="003C20DA" w:rsidP="00BA4B46">
            <w:pPr>
              <w:tabs>
                <w:tab w:val="decimal" w:pos="464"/>
              </w:tabs>
              <w:jc w:val="both"/>
              <w:rPr>
                <w:rFonts w:ascii="Times New Roman" w:hAnsi="Times New Roman" w:cs="Times New Roman"/>
              </w:rPr>
            </w:pPr>
            <w:r w:rsidRPr="0044462D">
              <w:rPr>
                <w:rFonts w:ascii="Times New Roman" w:hAnsi="Times New Roman" w:cs="Times New Roman"/>
              </w:rPr>
              <w:t>(0.007)</w:t>
            </w:r>
          </w:p>
        </w:tc>
        <w:tc>
          <w:tcPr>
            <w:tcW w:w="1282" w:type="dxa"/>
            <w:tcBorders>
              <w:top w:val="nil"/>
              <w:left w:val="nil"/>
              <w:bottom w:val="single" w:sz="4" w:space="0" w:color="auto"/>
              <w:right w:val="nil"/>
            </w:tcBorders>
          </w:tcPr>
          <w:p w:rsidR="003C20DA" w:rsidRPr="0044462D" w:rsidRDefault="003C20DA" w:rsidP="00BA4B46">
            <w:pPr>
              <w:tabs>
                <w:tab w:val="decimal" w:pos="385"/>
              </w:tabs>
              <w:jc w:val="both"/>
              <w:rPr>
                <w:rFonts w:ascii="Times New Roman" w:hAnsi="Times New Roman" w:cs="Times New Roman"/>
              </w:rPr>
            </w:pPr>
            <w:r w:rsidRPr="0044462D">
              <w:rPr>
                <w:rFonts w:ascii="Times New Roman" w:hAnsi="Times New Roman" w:cs="Times New Roman"/>
              </w:rPr>
              <w:t>(0.008)</w:t>
            </w:r>
          </w:p>
        </w:tc>
        <w:tc>
          <w:tcPr>
            <w:tcW w:w="1282" w:type="dxa"/>
            <w:tcBorders>
              <w:top w:val="nil"/>
              <w:left w:val="nil"/>
              <w:bottom w:val="single" w:sz="4" w:space="0" w:color="auto"/>
              <w:right w:val="nil"/>
            </w:tcBorders>
          </w:tcPr>
          <w:p w:rsidR="003C20DA" w:rsidRPr="0044462D" w:rsidRDefault="003C20DA" w:rsidP="00BA4B46">
            <w:pPr>
              <w:tabs>
                <w:tab w:val="decimal" w:pos="379"/>
              </w:tabs>
              <w:jc w:val="both"/>
              <w:rPr>
                <w:rFonts w:ascii="Times New Roman" w:hAnsi="Times New Roman" w:cs="Times New Roman"/>
              </w:rPr>
            </w:pPr>
            <w:r w:rsidRPr="0044462D">
              <w:rPr>
                <w:rFonts w:ascii="Times New Roman" w:hAnsi="Times New Roman" w:cs="Times New Roman"/>
              </w:rPr>
              <w:t>(0.006)</w:t>
            </w:r>
          </w:p>
        </w:tc>
        <w:tc>
          <w:tcPr>
            <w:tcW w:w="1282" w:type="dxa"/>
            <w:tcBorders>
              <w:top w:val="nil"/>
              <w:left w:val="nil"/>
              <w:bottom w:val="single" w:sz="4" w:space="0" w:color="auto"/>
              <w:right w:val="nil"/>
            </w:tcBorders>
          </w:tcPr>
          <w:p w:rsidR="003C20DA" w:rsidRPr="0044462D" w:rsidRDefault="003C20DA" w:rsidP="00BA4B46">
            <w:pPr>
              <w:tabs>
                <w:tab w:val="decimal" w:pos="373"/>
              </w:tabs>
              <w:jc w:val="both"/>
              <w:rPr>
                <w:rFonts w:ascii="Times New Roman" w:hAnsi="Times New Roman" w:cs="Times New Roman"/>
              </w:rPr>
            </w:pPr>
            <w:r w:rsidRPr="0044462D">
              <w:rPr>
                <w:rFonts w:ascii="Times New Roman" w:hAnsi="Times New Roman" w:cs="Times New Roman"/>
              </w:rPr>
              <w:t>(0.010)</w:t>
            </w:r>
          </w:p>
        </w:tc>
      </w:tr>
      <w:tr w:rsidR="003C20DA" w:rsidRPr="0044462D" w:rsidTr="000B00C4">
        <w:trPr>
          <w:jc w:val="center"/>
        </w:trPr>
        <w:tc>
          <w:tcPr>
            <w:tcW w:w="1637" w:type="dxa"/>
            <w:tcBorders>
              <w:top w:val="single" w:sz="4" w:space="0" w:color="auto"/>
              <w:left w:val="nil"/>
              <w:bottom w:val="single" w:sz="4" w:space="0" w:color="auto"/>
              <w:right w:val="nil"/>
            </w:tcBorders>
            <w:vAlign w:val="bottom"/>
          </w:tcPr>
          <w:p w:rsidR="003C20DA" w:rsidRPr="0044462D" w:rsidRDefault="003C20DA" w:rsidP="003A5EB2">
            <w:pPr>
              <w:autoSpaceDE w:val="0"/>
              <w:autoSpaceDN w:val="0"/>
              <w:adjustRightInd w:val="0"/>
              <w:spacing w:before="40" w:after="40"/>
              <w:rPr>
                <w:rFonts w:ascii="Times New Roman" w:hAnsi="Times New Roman" w:cs="Times New Roman"/>
                <w:color w:val="000000"/>
                <w:lang w:val="en-US"/>
              </w:rPr>
            </w:pPr>
            <w:r w:rsidRPr="0044462D">
              <w:rPr>
                <w:rFonts w:ascii="Times New Roman" w:hAnsi="Times New Roman" w:cs="Times New Roman"/>
                <w:color w:val="000000"/>
                <w:lang w:val="en-US"/>
              </w:rPr>
              <w:t>Observations</w:t>
            </w:r>
          </w:p>
        </w:tc>
        <w:tc>
          <w:tcPr>
            <w:tcW w:w="1281" w:type="dxa"/>
            <w:tcBorders>
              <w:top w:val="single" w:sz="4" w:space="0" w:color="auto"/>
              <w:left w:val="nil"/>
              <w:bottom w:val="single" w:sz="4" w:space="0" w:color="auto"/>
              <w:right w:val="nil"/>
            </w:tcBorders>
            <w:vAlign w:val="bottom"/>
          </w:tcPr>
          <w:p w:rsidR="003C20DA" w:rsidRPr="0044462D" w:rsidRDefault="003C20DA" w:rsidP="003A5EB2">
            <w:pPr>
              <w:tabs>
                <w:tab w:val="decimal" w:pos="397"/>
              </w:tabs>
              <w:autoSpaceDE w:val="0"/>
              <w:autoSpaceDN w:val="0"/>
              <w:adjustRightInd w:val="0"/>
              <w:spacing w:before="40" w:after="40"/>
              <w:jc w:val="center"/>
              <w:rPr>
                <w:rFonts w:ascii="Times New Roman" w:hAnsi="Times New Roman" w:cs="Times New Roman"/>
                <w:color w:val="000000"/>
                <w:lang w:val="en-US"/>
              </w:rPr>
            </w:pPr>
            <w:r w:rsidRPr="0044462D">
              <w:rPr>
                <w:rFonts w:ascii="Times New Roman" w:hAnsi="Times New Roman" w:cs="Times New Roman"/>
                <w:color w:val="000000"/>
                <w:lang w:val="en-US"/>
              </w:rPr>
              <w:t>4,436</w:t>
            </w:r>
          </w:p>
        </w:tc>
        <w:tc>
          <w:tcPr>
            <w:tcW w:w="1282" w:type="dxa"/>
            <w:tcBorders>
              <w:top w:val="single" w:sz="4" w:space="0" w:color="auto"/>
              <w:left w:val="nil"/>
              <w:bottom w:val="single" w:sz="4" w:space="0" w:color="auto"/>
              <w:right w:val="nil"/>
            </w:tcBorders>
            <w:vAlign w:val="bottom"/>
          </w:tcPr>
          <w:p w:rsidR="003C20DA" w:rsidRPr="0044462D" w:rsidRDefault="003C20DA" w:rsidP="003A5EB2">
            <w:pPr>
              <w:tabs>
                <w:tab w:val="decimal" w:pos="464"/>
              </w:tabs>
              <w:autoSpaceDE w:val="0"/>
              <w:autoSpaceDN w:val="0"/>
              <w:adjustRightInd w:val="0"/>
              <w:spacing w:before="40" w:after="40"/>
              <w:jc w:val="center"/>
              <w:rPr>
                <w:rFonts w:ascii="Times New Roman" w:hAnsi="Times New Roman" w:cs="Times New Roman"/>
                <w:color w:val="000000"/>
                <w:lang w:val="en-US"/>
              </w:rPr>
            </w:pPr>
            <w:r w:rsidRPr="0044462D">
              <w:rPr>
                <w:rFonts w:ascii="Times New Roman" w:hAnsi="Times New Roman" w:cs="Times New Roman"/>
                <w:color w:val="000000"/>
                <w:lang w:val="en-US"/>
              </w:rPr>
              <w:t>2,089</w:t>
            </w:r>
          </w:p>
        </w:tc>
        <w:tc>
          <w:tcPr>
            <w:tcW w:w="1282" w:type="dxa"/>
            <w:tcBorders>
              <w:top w:val="single" w:sz="4" w:space="0" w:color="auto"/>
              <w:left w:val="nil"/>
              <w:bottom w:val="single" w:sz="4" w:space="0" w:color="auto"/>
              <w:right w:val="nil"/>
            </w:tcBorders>
            <w:vAlign w:val="bottom"/>
          </w:tcPr>
          <w:p w:rsidR="003C20DA" w:rsidRPr="0044462D" w:rsidRDefault="003C20DA" w:rsidP="003A5EB2">
            <w:pPr>
              <w:tabs>
                <w:tab w:val="decimal" w:pos="385"/>
              </w:tabs>
              <w:autoSpaceDE w:val="0"/>
              <w:autoSpaceDN w:val="0"/>
              <w:adjustRightInd w:val="0"/>
              <w:spacing w:before="40" w:after="40"/>
              <w:jc w:val="center"/>
              <w:rPr>
                <w:rFonts w:ascii="Times New Roman" w:hAnsi="Times New Roman" w:cs="Times New Roman"/>
                <w:color w:val="000000"/>
                <w:lang w:val="en-US"/>
              </w:rPr>
            </w:pPr>
            <w:r w:rsidRPr="0044462D">
              <w:rPr>
                <w:rFonts w:ascii="Times New Roman" w:hAnsi="Times New Roman" w:cs="Times New Roman"/>
                <w:color w:val="000000"/>
                <w:lang w:val="en-US"/>
              </w:rPr>
              <w:t>2,347</w:t>
            </w:r>
          </w:p>
        </w:tc>
        <w:tc>
          <w:tcPr>
            <w:tcW w:w="1282" w:type="dxa"/>
            <w:tcBorders>
              <w:top w:val="single" w:sz="4" w:space="0" w:color="auto"/>
              <w:left w:val="nil"/>
              <w:bottom w:val="single" w:sz="4" w:space="0" w:color="auto"/>
              <w:right w:val="nil"/>
            </w:tcBorders>
            <w:vAlign w:val="bottom"/>
          </w:tcPr>
          <w:p w:rsidR="003C20DA" w:rsidRPr="0044462D" w:rsidRDefault="003C20DA" w:rsidP="003A5EB2">
            <w:pPr>
              <w:tabs>
                <w:tab w:val="decimal" w:pos="379"/>
              </w:tabs>
              <w:autoSpaceDE w:val="0"/>
              <w:autoSpaceDN w:val="0"/>
              <w:adjustRightInd w:val="0"/>
              <w:spacing w:before="40" w:after="40"/>
              <w:jc w:val="center"/>
              <w:rPr>
                <w:rFonts w:ascii="Times New Roman" w:hAnsi="Times New Roman" w:cs="Times New Roman"/>
                <w:color w:val="000000"/>
                <w:lang w:val="en-US"/>
              </w:rPr>
            </w:pPr>
            <w:r w:rsidRPr="0044462D">
              <w:rPr>
                <w:rFonts w:ascii="Times New Roman" w:hAnsi="Times New Roman" w:cs="Times New Roman"/>
                <w:color w:val="000000"/>
                <w:lang w:val="en-US"/>
              </w:rPr>
              <w:t>2,650</w:t>
            </w:r>
          </w:p>
        </w:tc>
        <w:tc>
          <w:tcPr>
            <w:tcW w:w="1282" w:type="dxa"/>
            <w:tcBorders>
              <w:top w:val="single" w:sz="4" w:space="0" w:color="auto"/>
              <w:left w:val="nil"/>
              <w:bottom w:val="single" w:sz="4" w:space="0" w:color="auto"/>
              <w:right w:val="nil"/>
            </w:tcBorders>
            <w:vAlign w:val="bottom"/>
          </w:tcPr>
          <w:p w:rsidR="003C20DA" w:rsidRPr="0044462D" w:rsidRDefault="003C20DA" w:rsidP="003A5EB2">
            <w:pPr>
              <w:tabs>
                <w:tab w:val="decimal" w:pos="373"/>
              </w:tabs>
              <w:autoSpaceDE w:val="0"/>
              <w:autoSpaceDN w:val="0"/>
              <w:adjustRightInd w:val="0"/>
              <w:spacing w:before="40" w:after="40"/>
              <w:jc w:val="both"/>
              <w:rPr>
                <w:rFonts w:ascii="Times New Roman" w:hAnsi="Times New Roman" w:cs="Times New Roman"/>
                <w:color w:val="000000"/>
                <w:lang w:val="en-US"/>
              </w:rPr>
            </w:pPr>
            <w:r w:rsidRPr="0044462D">
              <w:rPr>
                <w:rFonts w:ascii="Times New Roman" w:hAnsi="Times New Roman" w:cs="Times New Roman"/>
                <w:color w:val="000000"/>
                <w:lang w:val="en-US"/>
              </w:rPr>
              <w:t>1,786</w:t>
            </w:r>
          </w:p>
        </w:tc>
      </w:tr>
    </w:tbl>
    <w:p w:rsidR="00BA4B46" w:rsidRDefault="003C20DA" w:rsidP="00BA4B46">
      <w:pPr>
        <w:pStyle w:val="Caption"/>
        <w:spacing w:before="40" w:after="0"/>
        <w:ind w:left="454"/>
        <w:jc w:val="both"/>
        <w:rPr>
          <w:rFonts w:ascii="Times New Roman" w:hAnsi="Times New Roman" w:cs="Times New Roman"/>
          <w:b w:val="0"/>
          <w:i/>
          <w:iCs/>
          <w:color w:val="000000" w:themeColor="text1"/>
          <w:sz w:val="20"/>
          <w:szCs w:val="20"/>
        </w:rPr>
      </w:pPr>
      <w:r w:rsidRPr="00BA4B46">
        <w:rPr>
          <w:rFonts w:ascii="Times New Roman" w:hAnsi="Times New Roman" w:cs="Times New Roman"/>
          <w:b w:val="0"/>
          <w:i/>
          <w:iCs/>
          <w:color w:val="000000" w:themeColor="text1"/>
          <w:sz w:val="20"/>
          <w:szCs w:val="20"/>
        </w:rPr>
        <w:t>Note</w:t>
      </w:r>
      <w:r w:rsidR="005316AF" w:rsidRPr="00BA4B46">
        <w:rPr>
          <w:rFonts w:ascii="Times New Roman" w:hAnsi="Times New Roman" w:cs="Times New Roman"/>
          <w:b w:val="0"/>
          <w:i/>
          <w:iCs/>
          <w:color w:val="000000" w:themeColor="text1"/>
          <w:sz w:val="20"/>
          <w:szCs w:val="20"/>
        </w:rPr>
        <w:t>s</w:t>
      </w:r>
    </w:p>
    <w:p w:rsidR="003C20DA" w:rsidRPr="00BA4B46" w:rsidRDefault="003C20DA" w:rsidP="001A4DEB">
      <w:pPr>
        <w:pStyle w:val="Caption"/>
        <w:spacing w:after="0"/>
        <w:ind w:left="454"/>
        <w:jc w:val="both"/>
        <w:rPr>
          <w:rFonts w:ascii="Times New Roman" w:hAnsi="Times New Roman" w:cs="Times New Roman"/>
          <w:b w:val="0"/>
          <w:color w:val="000000" w:themeColor="text1"/>
          <w:sz w:val="20"/>
          <w:szCs w:val="20"/>
        </w:rPr>
      </w:pPr>
      <w:r w:rsidRPr="00BA4B46">
        <w:rPr>
          <w:rFonts w:ascii="Times New Roman" w:hAnsi="Times New Roman" w:cs="Times New Roman"/>
          <w:b w:val="0"/>
          <w:color w:val="000000" w:themeColor="text1"/>
          <w:sz w:val="20"/>
          <w:szCs w:val="20"/>
        </w:rPr>
        <w:t>Estimation is by OLS for the ADL score and by Probit for the other health outcomes, with marginal effects reported in the table. Coefficients on the control variables (all those listed in Table 1) are not reported here. Robust standard errors are in parentheses. ** p&lt;0.01, * p&lt;0.05, + p&lt;0.1</w:t>
      </w:r>
    </w:p>
    <w:p w:rsidR="003C20DA" w:rsidRPr="0044462D" w:rsidRDefault="003C20DA" w:rsidP="001A4DEB">
      <w:pPr>
        <w:pStyle w:val="Caption"/>
        <w:spacing w:after="0"/>
        <w:rPr>
          <w:rFonts w:ascii="Times New Roman" w:hAnsi="Times New Roman" w:cs="Times New Roman"/>
          <w:color w:val="000000" w:themeColor="text1"/>
          <w:sz w:val="22"/>
          <w:szCs w:val="22"/>
        </w:rPr>
      </w:pPr>
      <w:bookmarkStart w:id="5" w:name="_Ref490322736"/>
    </w:p>
    <w:bookmarkEnd w:id="5"/>
    <w:p w:rsidR="00956270" w:rsidRDefault="00BC13C2" w:rsidP="005316AF">
      <w:pPr>
        <w:snapToGrid w:val="0"/>
        <w:spacing w:line="288" w:lineRule="auto"/>
        <w:ind w:firstLine="567"/>
        <w:contextualSpacing/>
        <w:jc w:val="both"/>
        <w:rPr>
          <w:rFonts w:ascii="Times New Roman" w:hAnsi="Times New Roman" w:cs="Times New Roman"/>
          <w:color w:val="231F20"/>
          <w:sz w:val="24"/>
          <w:szCs w:val="24"/>
          <w:lang w:val="en-NZ"/>
        </w:rPr>
      </w:pPr>
      <w:r w:rsidRPr="00CB738A">
        <w:rPr>
          <w:rFonts w:ascii="Times New Roman" w:hAnsi="Times New Roman" w:cs="Times New Roman"/>
          <w:color w:val="231F20"/>
          <w:sz w:val="24"/>
          <w:szCs w:val="24"/>
          <w:lang w:val="en-NZ"/>
        </w:rPr>
        <w:t>For the other three outcomes, positive marginal effects mean that more grandchildren will result in having a higher likelihood of having these health problems. For example, males are more likely to be overweight, and females less likely, the more grandchildren they have. For urban residents, having more grandchildren is associated with reporting poor health. For the probability of having high blood pressure in all samples, and for being overweight and reporting poor health in rural areas, there is no apparent effect of having more grandchildren on health outcomes.</w:t>
      </w:r>
      <w:r w:rsidR="001658EA" w:rsidRPr="00CB738A">
        <w:rPr>
          <w:rFonts w:ascii="Times New Roman" w:hAnsi="Times New Roman" w:cs="Times New Roman"/>
          <w:color w:val="231F20"/>
          <w:sz w:val="24"/>
          <w:szCs w:val="24"/>
          <w:lang w:val="en-NZ"/>
        </w:rPr>
        <w:t xml:space="preserve"> </w:t>
      </w:r>
    </w:p>
    <w:p w:rsidR="004A2338" w:rsidRPr="00CB738A" w:rsidRDefault="004A2338" w:rsidP="00CB738A">
      <w:pPr>
        <w:snapToGrid w:val="0"/>
        <w:spacing w:line="288" w:lineRule="auto"/>
        <w:ind w:firstLine="720"/>
        <w:contextualSpacing/>
        <w:jc w:val="both"/>
        <w:rPr>
          <w:rFonts w:ascii="Times New Roman" w:hAnsi="Times New Roman" w:cs="Times New Roman"/>
          <w:color w:val="231F20"/>
          <w:sz w:val="24"/>
          <w:szCs w:val="24"/>
          <w:lang w:val="en-NZ"/>
        </w:rPr>
      </w:pPr>
    </w:p>
    <w:p w:rsidR="00E743D3" w:rsidRDefault="00DF393A" w:rsidP="005316AF">
      <w:pPr>
        <w:snapToGrid w:val="0"/>
        <w:spacing w:line="288" w:lineRule="auto"/>
        <w:ind w:firstLine="567"/>
        <w:contextualSpacing/>
        <w:jc w:val="both"/>
        <w:rPr>
          <w:rFonts w:ascii="Times New Roman" w:hAnsi="Times New Roman" w:cs="Times New Roman"/>
          <w:color w:val="231F20"/>
          <w:sz w:val="24"/>
          <w:szCs w:val="24"/>
          <w:lang w:val="en-NZ"/>
        </w:rPr>
      </w:pPr>
      <w:r w:rsidRPr="00CB738A">
        <w:rPr>
          <w:rFonts w:ascii="Times New Roman" w:hAnsi="Times New Roman" w:cs="Times New Roman"/>
          <w:color w:val="231F20"/>
          <w:sz w:val="24"/>
          <w:szCs w:val="24"/>
          <w:lang w:val="en-NZ"/>
        </w:rPr>
        <w:tab/>
        <w:t>Next, we report instrumental variables</w:t>
      </w:r>
      <w:r w:rsidR="00E743D3" w:rsidRPr="00CB738A">
        <w:rPr>
          <w:rFonts w:ascii="Times New Roman" w:hAnsi="Times New Roman" w:cs="Times New Roman"/>
          <w:color w:val="231F20"/>
          <w:sz w:val="24"/>
          <w:szCs w:val="24"/>
          <w:lang w:val="en-NZ"/>
        </w:rPr>
        <w:t xml:space="preserve"> models </w:t>
      </w:r>
      <w:r w:rsidRPr="00CB738A">
        <w:rPr>
          <w:rFonts w:ascii="Times New Roman" w:hAnsi="Times New Roman" w:cs="Times New Roman"/>
          <w:color w:val="231F20"/>
          <w:sz w:val="24"/>
          <w:szCs w:val="24"/>
          <w:lang w:val="en-NZ"/>
        </w:rPr>
        <w:t xml:space="preserve">that are designed </w:t>
      </w:r>
      <w:r w:rsidR="00E743D3" w:rsidRPr="00CB738A">
        <w:rPr>
          <w:rFonts w:ascii="Times New Roman" w:hAnsi="Times New Roman" w:cs="Times New Roman"/>
          <w:color w:val="231F20"/>
          <w:sz w:val="24"/>
          <w:szCs w:val="24"/>
          <w:lang w:val="en-NZ"/>
        </w:rPr>
        <w:t xml:space="preserve">to deal with the possible endogeneity </w:t>
      </w:r>
      <w:r w:rsidR="009D190F" w:rsidRPr="00CB738A">
        <w:rPr>
          <w:rFonts w:ascii="Times New Roman" w:hAnsi="Times New Roman" w:cs="Times New Roman"/>
          <w:color w:val="231F20"/>
          <w:sz w:val="24"/>
          <w:szCs w:val="24"/>
          <w:lang w:val="en-NZ"/>
        </w:rPr>
        <w:t>of grandchild</w:t>
      </w:r>
      <w:r w:rsidRPr="00CB738A">
        <w:rPr>
          <w:rFonts w:ascii="Times New Roman" w:hAnsi="Times New Roman" w:cs="Times New Roman"/>
          <w:color w:val="231F20"/>
          <w:sz w:val="24"/>
          <w:szCs w:val="24"/>
          <w:lang w:val="en-NZ"/>
        </w:rPr>
        <w:t xml:space="preserve"> numbers</w:t>
      </w:r>
      <w:r w:rsidR="00E743D3" w:rsidRPr="00CB738A">
        <w:rPr>
          <w:rFonts w:ascii="Times New Roman" w:hAnsi="Times New Roman" w:cs="Times New Roman"/>
          <w:color w:val="231F20"/>
          <w:sz w:val="24"/>
          <w:szCs w:val="24"/>
          <w:lang w:val="en-NZ"/>
        </w:rPr>
        <w:t xml:space="preserve">. </w:t>
      </w:r>
      <w:r w:rsidR="00DD3CC5" w:rsidRPr="00CB738A">
        <w:rPr>
          <w:rFonts w:ascii="Times New Roman" w:hAnsi="Times New Roman" w:cs="Times New Roman"/>
          <w:color w:val="231F20"/>
          <w:sz w:val="24"/>
          <w:szCs w:val="24"/>
          <w:lang w:val="en-NZ"/>
        </w:rPr>
        <w:t xml:space="preserve">Before </w:t>
      </w:r>
      <w:r w:rsidR="00284887" w:rsidRPr="00CB738A">
        <w:rPr>
          <w:rFonts w:ascii="Times New Roman" w:hAnsi="Times New Roman" w:cs="Times New Roman"/>
          <w:color w:val="231F20"/>
          <w:sz w:val="24"/>
          <w:szCs w:val="24"/>
          <w:lang w:val="en-NZ"/>
        </w:rPr>
        <w:t>discuss</w:t>
      </w:r>
      <w:r w:rsidR="00DD3CC5" w:rsidRPr="00CB738A">
        <w:rPr>
          <w:rFonts w:ascii="Times New Roman" w:hAnsi="Times New Roman" w:cs="Times New Roman"/>
          <w:color w:val="231F20"/>
          <w:sz w:val="24"/>
          <w:szCs w:val="24"/>
          <w:lang w:val="en-NZ"/>
        </w:rPr>
        <w:t>ing the results</w:t>
      </w:r>
      <w:r w:rsidRPr="00CB738A">
        <w:rPr>
          <w:rFonts w:ascii="Times New Roman" w:hAnsi="Times New Roman" w:cs="Times New Roman"/>
          <w:color w:val="231F20"/>
          <w:sz w:val="24"/>
          <w:szCs w:val="24"/>
          <w:lang w:val="en-NZ"/>
        </w:rPr>
        <w:t xml:space="preserve"> </w:t>
      </w:r>
      <w:r w:rsidR="00562757" w:rsidRPr="00CB738A">
        <w:rPr>
          <w:rFonts w:ascii="Times New Roman" w:hAnsi="Times New Roman" w:cs="Times New Roman"/>
          <w:color w:val="231F20"/>
          <w:sz w:val="24"/>
          <w:szCs w:val="24"/>
          <w:lang w:val="en-NZ"/>
        </w:rPr>
        <w:t>f</w:t>
      </w:r>
      <w:r w:rsidRPr="00CB738A">
        <w:rPr>
          <w:rFonts w:ascii="Times New Roman" w:hAnsi="Times New Roman" w:cs="Times New Roman"/>
          <w:color w:val="231F20"/>
          <w:sz w:val="24"/>
          <w:szCs w:val="24"/>
          <w:lang w:val="en-NZ"/>
        </w:rPr>
        <w:t>or</w:t>
      </w:r>
      <w:r w:rsidR="00562757" w:rsidRPr="00CB738A">
        <w:rPr>
          <w:rFonts w:ascii="Times New Roman" w:hAnsi="Times New Roman" w:cs="Times New Roman"/>
          <w:color w:val="231F20"/>
          <w:sz w:val="24"/>
          <w:szCs w:val="24"/>
          <w:lang w:val="en-NZ"/>
        </w:rPr>
        <w:t xml:space="preserve"> the </w:t>
      </w:r>
      <w:r w:rsidRPr="00CB738A">
        <w:rPr>
          <w:rFonts w:ascii="Times New Roman" w:hAnsi="Times New Roman" w:cs="Times New Roman"/>
          <w:color w:val="231F20"/>
          <w:sz w:val="24"/>
          <w:szCs w:val="24"/>
          <w:lang w:val="en-NZ"/>
        </w:rPr>
        <w:t xml:space="preserve">effects on </w:t>
      </w:r>
      <w:r w:rsidR="00562757" w:rsidRPr="00CB738A">
        <w:rPr>
          <w:rFonts w:ascii="Times New Roman" w:hAnsi="Times New Roman" w:cs="Times New Roman"/>
          <w:color w:val="231F20"/>
          <w:sz w:val="24"/>
          <w:szCs w:val="24"/>
          <w:lang w:val="en-NZ"/>
        </w:rPr>
        <w:t>health outcomes</w:t>
      </w:r>
      <w:r w:rsidR="00DD3CC5" w:rsidRPr="00CB738A">
        <w:rPr>
          <w:rFonts w:ascii="Times New Roman" w:hAnsi="Times New Roman" w:cs="Times New Roman"/>
          <w:color w:val="231F20"/>
          <w:sz w:val="24"/>
          <w:szCs w:val="24"/>
          <w:lang w:val="en-NZ"/>
        </w:rPr>
        <w:t xml:space="preserve">, we </w:t>
      </w:r>
      <w:r w:rsidRPr="00CB738A">
        <w:rPr>
          <w:rFonts w:ascii="Times New Roman" w:hAnsi="Times New Roman" w:cs="Times New Roman"/>
          <w:color w:val="231F20"/>
          <w:sz w:val="24"/>
          <w:szCs w:val="24"/>
          <w:lang w:val="en-NZ"/>
        </w:rPr>
        <w:t xml:space="preserve">report on </w:t>
      </w:r>
      <w:r w:rsidR="00DD3CC5" w:rsidRPr="00CB738A">
        <w:rPr>
          <w:rFonts w:ascii="Times New Roman" w:hAnsi="Times New Roman" w:cs="Times New Roman"/>
          <w:color w:val="231F20"/>
          <w:sz w:val="24"/>
          <w:szCs w:val="24"/>
          <w:lang w:val="en-NZ"/>
        </w:rPr>
        <w:t xml:space="preserve">tests of the validity of </w:t>
      </w:r>
      <w:r w:rsidRPr="00CB738A">
        <w:rPr>
          <w:rFonts w:ascii="Times New Roman" w:hAnsi="Times New Roman" w:cs="Times New Roman"/>
          <w:color w:val="231F20"/>
          <w:sz w:val="24"/>
          <w:szCs w:val="24"/>
          <w:lang w:val="en-NZ"/>
        </w:rPr>
        <w:t xml:space="preserve">the </w:t>
      </w:r>
      <w:r w:rsidR="00DD3CC5" w:rsidRPr="00CB738A">
        <w:rPr>
          <w:rFonts w:ascii="Times New Roman" w:hAnsi="Times New Roman" w:cs="Times New Roman"/>
          <w:color w:val="231F20"/>
          <w:sz w:val="24"/>
          <w:szCs w:val="24"/>
          <w:lang w:val="en-NZ"/>
        </w:rPr>
        <w:t xml:space="preserve">instruments. </w:t>
      </w:r>
      <w:r w:rsidR="00E743D3" w:rsidRPr="00CB738A">
        <w:rPr>
          <w:rFonts w:ascii="Times New Roman" w:hAnsi="Times New Roman" w:cs="Times New Roman" w:hint="eastAsia"/>
          <w:color w:val="231F20"/>
          <w:sz w:val="24"/>
          <w:szCs w:val="24"/>
          <w:lang w:val="en-NZ"/>
        </w:rPr>
        <w:t xml:space="preserve">Appendix 1 </w:t>
      </w:r>
      <w:r w:rsidRPr="00CB738A">
        <w:rPr>
          <w:rFonts w:ascii="Times New Roman" w:hAnsi="Times New Roman" w:cs="Times New Roman"/>
          <w:color w:val="231F20"/>
          <w:sz w:val="24"/>
          <w:szCs w:val="24"/>
          <w:lang w:val="en-NZ"/>
        </w:rPr>
        <w:t>ha</w:t>
      </w:r>
      <w:r w:rsidR="00E743D3" w:rsidRPr="00CB738A">
        <w:rPr>
          <w:rFonts w:ascii="Times New Roman" w:hAnsi="Times New Roman" w:cs="Times New Roman"/>
          <w:color w:val="231F20"/>
          <w:sz w:val="24"/>
          <w:szCs w:val="24"/>
          <w:lang w:val="en-NZ"/>
        </w:rPr>
        <w:t>s the result</w:t>
      </w:r>
      <w:r w:rsidR="00562757" w:rsidRPr="00CB738A">
        <w:rPr>
          <w:rFonts w:ascii="Times New Roman" w:hAnsi="Times New Roman" w:cs="Times New Roman"/>
          <w:color w:val="231F20"/>
          <w:sz w:val="24"/>
          <w:szCs w:val="24"/>
          <w:lang w:val="en-NZ"/>
        </w:rPr>
        <w:t>s</w:t>
      </w:r>
      <w:r w:rsidR="00E743D3" w:rsidRPr="00CB738A">
        <w:rPr>
          <w:rFonts w:ascii="Times New Roman" w:hAnsi="Times New Roman" w:cs="Times New Roman"/>
          <w:color w:val="231F20"/>
          <w:sz w:val="24"/>
          <w:szCs w:val="24"/>
          <w:lang w:val="en-NZ"/>
        </w:rPr>
        <w:t xml:space="preserve"> of the first-stage regressions. </w:t>
      </w:r>
      <w:r w:rsidR="00E743D3" w:rsidRPr="00CB738A">
        <w:rPr>
          <w:rFonts w:ascii="Times New Roman" w:hAnsi="Times New Roman" w:cs="Times New Roman" w:hint="eastAsia"/>
          <w:color w:val="231F20"/>
          <w:sz w:val="24"/>
          <w:szCs w:val="24"/>
          <w:lang w:val="en-NZ"/>
        </w:rPr>
        <w:t>The coefficients for the three instrument variables are statistically significant</w:t>
      </w:r>
      <w:r w:rsidRPr="00CB738A">
        <w:rPr>
          <w:rFonts w:ascii="Times New Roman" w:hAnsi="Times New Roman" w:cs="Times New Roman"/>
          <w:color w:val="231F20"/>
          <w:sz w:val="24"/>
          <w:szCs w:val="24"/>
          <w:lang w:val="en-NZ"/>
        </w:rPr>
        <w:t xml:space="preserve">, and the </w:t>
      </w:r>
      <w:r w:rsidRPr="00CB738A">
        <w:rPr>
          <w:rFonts w:ascii="Times New Roman" w:hAnsi="Times New Roman" w:cs="Times New Roman"/>
          <w:i/>
          <w:iCs/>
          <w:color w:val="231F20"/>
          <w:sz w:val="24"/>
          <w:szCs w:val="24"/>
          <w:lang w:val="en-NZ"/>
        </w:rPr>
        <w:t>F</w:t>
      </w:r>
      <w:r w:rsidR="00DD3CC5" w:rsidRPr="00CB738A">
        <w:rPr>
          <w:rFonts w:ascii="Times New Roman" w:hAnsi="Times New Roman" w:cs="Times New Roman"/>
          <w:color w:val="231F20"/>
          <w:sz w:val="24"/>
          <w:szCs w:val="24"/>
          <w:lang w:val="en-NZ"/>
        </w:rPr>
        <w:t xml:space="preserve">-statistics </w:t>
      </w:r>
      <w:r w:rsidRPr="00CB738A">
        <w:rPr>
          <w:rFonts w:ascii="Times New Roman" w:hAnsi="Times New Roman" w:cs="Times New Roman"/>
          <w:color w:val="231F20"/>
          <w:sz w:val="24"/>
          <w:szCs w:val="24"/>
          <w:lang w:val="en-NZ"/>
        </w:rPr>
        <w:t xml:space="preserve">for the joint test of </w:t>
      </w:r>
      <w:r w:rsidR="00DD3CC5" w:rsidRPr="00CB738A">
        <w:rPr>
          <w:rFonts w:ascii="Times New Roman" w:hAnsi="Times New Roman" w:cs="Times New Roman"/>
          <w:color w:val="231F20"/>
          <w:sz w:val="24"/>
          <w:szCs w:val="24"/>
          <w:lang w:val="en-NZ"/>
        </w:rPr>
        <w:t xml:space="preserve">the </w:t>
      </w:r>
      <w:r w:rsidR="009D190F" w:rsidRPr="00CB738A">
        <w:rPr>
          <w:rFonts w:ascii="Times New Roman" w:hAnsi="Times New Roman" w:cs="Times New Roman"/>
          <w:color w:val="231F20"/>
          <w:sz w:val="24"/>
          <w:szCs w:val="24"/>
          <w:lang w:val="en-NZ"/>
        </w:rPr>
        <w:t xml:space="preserve">coefficients on the </w:t>
      </w:r>
      <w:r w:rsidR="00DD3CC5" w:rsidRPr="00CB738A">
        <w:rPr>
          <w:rFonts w:ascii="Times New Roman" w:hAnsi="Times New Roman" w:cs="Times New Roman"/>
          <w:color w:val="231F20"/>
          <w:sz w:val="24"/>
          <w:szCs w:val="24"/>
          <w:lang w:val="en-NZ"/>
        </w:rPr>
        <w:t>instrument</w:t>
      </w:r>
      <w:r w:rsidR="009D190F" w:rsidRPr="00CB738A">
        <w:rPr>
          <w:rFonts w:ascii="Times New Roman" w:hAnsi="Times New Roman" w:cs="Times New Roman"/>
          <w:color w:val="231F20"/>
          <w:sz w:val="24"/>
          <w:szCs w:val="24"/>
          <w:lang w:val="en-NZ"/>
        </w:rPr>
        <w:t>al</w:t>
      </w:r>
      <w:r w:rsidR="00DD3CC5" w:rsidRPr="00CB738A">
        <w:rPr>
          <w:rFonts w:ascii="Times New Roman" w:hAnsi="Times New Roman" w:cs="Times New Roman"/>
          <w:color w:val="231F20"/>
          <w:sz w:val="24"/>
          <w:szCs w:val="24"/>
          <w:lang w:val="en-NZ"/>
        </w:rPr>
        <w:t xml:space="preserve"> variables</w:t>
      </w:r>
      <w:r w:rsidR="00D33639" w:rsidRPr="00CB738A">
        <w:rPr>
          <w:rFonts w:ascii="Times New Roman" w:hAnsi="Times New Roman" w:cs="Times New Roman" w:hint="eastAsia"/>
          <w:color w:val="231F20"/>
          <w:sz w:val="24"/>
          <w:szCs w:val="24"/>
          <w:lang w:val="en-NZ"/>
        </w:rPr>
        <w:t xml:space="preserve"> </w:t>
      </w:r>
      <w:r w:rsidR="009D190F" w:rsidRPr="00CB738A">
        <w:rPr>
          <w:rFonts w:ascii="Times New Roman" w:hAnsi="Times New Roman" w:cs="Times New Roman"/>
          <w:color w:val="231F20"/>
          <w:sz w:val="24"/>
          <w:szCs w:val="24"/>
          <w:lang w:val="en-NZ"/>
        </w:rPr>
        <w:t xml:space="preserve">equalling zero </w:t>
      </w:r>
      <w:r w:rsidR="00D33639" w:rsidRPr="00CB738A">
        <w:rPr>
          <w:rFonts w:ascii="Times New Roman" w:hAnsi="Times New Roman" w:cs="Times New Roman" w:hint="eastAsia"/>
          <w:color w:val="231F20"/>
          <w:sz w:val="24"/>
          <w:szCs w:val="24"/>
          <w:lang w:val="en-NZ"/>
        </w:rPr>
        <w:t>all</w:t>
      </w:r>
      <w:r w:rsidR="00DD3CC5" w:rsidRPr="00CB738A">
        <w:rPr>
          <w:rFonts w:ascii="Times New Roman" w:hAnsi="Times New Roman" w:cs="Times New Roman"/>
          <w:color w:val="231F20"/>
          <w:sz w:val="24"/>
          <w:szCs w:val="24"/>
          <w:lang w:val="en-NZ"/>
        </w:rPr>
        <w:t xml:space="preserve"> exceed </w:t>
      </w:r>
      <w:r w:rsidR="0016482E" w:rsidRPr="00CB738A">
        <w:rPr>
          <w:rFonts w:ascii="Times New Roman" w:hAnsi="Times New Roman" w:cs="Times New Roman" w:hint="eastAsia"/>
          <w:color w:val="231F20"/>
          <w:sz w:val="24"/>
          <w:szCs w:val="24"/>
          <w:lang w:val="en-NZ"/>
        </w:rPr>
        <w:t>3</w:t>
      </w:r>
      <w:r w:rsidR="00DD3CC5" w:rsidRPr="00CB738A">
        <w:rPr>
          <w:rFonts w:ascii="Times New Roman" w:hAnsi="Times New Roman" w:cs="Times New Roman"/>
          <w:color w:val="231F20"/>
          <w:sz w:val="24"/>
          <w:szCs w:val="24"/>
          <w:lang w:val="en-NZ"/>
        </w:rPr>
        <w:t>0</w:t>
      </w:r>
      <w:r w:rsidRPr="00CB738A">
        <w:rPr>
          <w:rFonts w:ascii="Times New Roman" w:hAnsi="Times New Roman" w:cs="Times New Roman"/>
          <w:color w:val="231F20"/>
          <w:sz w:val="24"/>
          <w:szCs w:val="24"/>
          <w:lang w:val="en-NZ"/>
        </w:rPr>
        <w:t xml:space="preserve"> (while the thresho</w:t>
      </w:r>
      <w:r w:rsidR="009D190F" w:rsidRPr="00CB738A">
        <w:rPr>
          <w:rFonts w:ascii="Times New Roman" w:hAnsi="Times New Roman" w:cs="Times New Roman"/>
          <w:color w:val="231F20"/>
          <w:sz w:val="24"/>
          <w:szCs w:val="24"/>
          <w:lang w:val="en-NZ"/>
        </w:rPr>
        <w:t>ld for a ‘weak’ instrument is that the</w:t>
      </w:r>
      <w:r w:rsidRPr="00CB738A">
        <w:rPr>
          <w:rFonts w:ascii="Times New Roman" w:hAnsi="Times New Roman" w:cs="Times New Roman"/>
          <w:color w:val="231F20"/>
          <w:sz w:val="24"/>
          <w:szCs w:val="24"/>
          <w:lang w:val="en-NZ"/>
        </w:rPr>
        <w:t xml:space="preserve"> </w:t>
      </w:r>
      <w:r w:rsidRPr="00CB738A">
        <w:rPr>
          <w:rFonts w:ascii="Times New Roman" w:hAnsi="Times New Roman" w:cs="Times New Roman"/>
          <w:i/>
          <w:iCs/>
          <w:color w:val="231F20"/>
          <w:sz w:val="24"/>
          <w:szCs w:val="24"/>
          <w:lang w:val="en-NZ"/>
        </w:rPr>
        <w:t>F</w:t>
      </w:r>
      <w:r w:rsidR="009D190F" w:rsidRPr="00CB738A">
        <w:rPr>
          <w:rFonts w:ascii="Times New Roman" w:hAnsi="Times New Roman" w:cs="Times New Roman"/>
          <w:color w:val="231F20"/>
          <w:sz w:val="24"/>
          <w:szCs w:val="24"/>
          <w:lang w:val="en-NZ"/>
        </w:rPr>
        <w:t>-test exceeds</w:t>
      </w:r>
      <w:r w:rsidRPr="00CB738A">
        <w:rPr>
          <w:rFonts w:ascii="Times New Roman" w:hAnsi="Times New Roman" w:cs="Times New Roman"/>
          <w:color w:val="231F20"/>
          <w:sz w:val="24"/>
          <w:szCs w:val="24"/>
          <w:lang w:val="en-NZ"/>
        </w:rPr>
        <w:t xml:space="preserve"> 10)</w:t>
      </w:r>
      <w:r w:rsidR="00E743D3" w:rsidRPr="00CB738A">
        <w:rPr>
          <w:rFonts w:ascii="Times New Roman" w:hAnsi="Times New Roman" w:cs="Times New Roman" w:hint="eastAsia"/>
          <w:color w:val="231F20"/>
          <w:sz w:val="24"/>
          <w:szCs w:val="24"/>
          <w:lang w:val="en-NZ"/>
        </w:rPr>
        <w:t>.</w:t>
      </w:r>
      <w:r w:rsidR="00DD3CC5" w:rsidRPr="00CB738A">
        <w:rPr>
          <w:rFonts w:ascii="Times New Roman" w:hAnsi="Times New Roman" w:cs="Times New Roman"/>
          <w:color w:val="231F20"/>
          <w:sz w:val="24"/>
          <w:szCs w:val="24"/>
          <w:lang w:val="en-NZ"/>
        </w:rPr>
        <w:t xml:space="preserve"> Given we are using three instrument</w:t>
      </w:r>
      <w:r w:rsidR="00284887" w:rsidRPr="00CB738A">
        <w:rPr>
          <w:rFonts w:ascii="Times New Roman" w:hAnsi="Times New Roman" w:cs="Times New Roman"/>
          <w:color w:val="231F20"/>
          <w:sz w:val="24"/>
          <w:szCs w:val="24"/>
          <w:lang w:val="en-NZ"/>
        </w:rPr>
        <w:t>al</w:t>
      </w:r>
      <w:r w:rsidR="00DD3CC5" w:rsidRPr="00CB738A">
        <w:rPr>
          <w:rFonts w:ascii="Times New Roman" w:hAnsi="Times New Roman" w:cs="Times New Roman"/>
          <w:color w:val="231F20"/>
          <w:sz w:val="24"/>
          <w:szCs w:val="24"/>
          <w:lang w:val="en-NZ"/>
        </w:rPr>
        <w:t xml:space="preserve"> variables as the </w:t>
      </w:r>
      <w:r w:rsidR="00284887" w:rsidRPr="00CB738A">
        <w:rPr>
          <w:rFonts w:ascii="Times New Roman" w:hAnsi="Times New Roman" w:cs="Times New Roman"/>
          <w:color w:val="231F20"/>
          <w:sz w:val="24"/>
          <w:szCs w:val="24"/>
          <w:lang w:val="en-NZ"/>
        </w:rPr>
        <w:t xml:space="preserve">source of </w:t>
      </w:r>
      <w:r w:rsidR="00DD3CC5" w:rsidRPr="00CB738A">
        <w:rPr>
          <w:rFonts w:ascii="Times New Roman" w:hAnsi="Times New Roman" w:cs="Times New Roman"/>
          <w:color w:val="231F20"/>
          <w:sz w:val="24"/>
          <w:szCs w:val="24"/>
          <w:lang w:val="en-NZ"/>
        </w:rPr>
        <w:t xml:space="preserve">exogenous variation for one </w:t>
      </w:r>
      <w:r w:rsidR="00284887" w:rsidRPr="00CB738A">
        <w:rPr>
          <w:rFonts w:ascii="Times New Roman" w:hAnsi="Times New Roman" w:cs="Times New Roman"/>
          <w:color w:val="231F20"/>
          <w:sz w:val="24"/>
          <w:szCs w:val="24"/>
          <w:lang w:val="en-NZ"/>
        </w:rPr>
        <w:t xml:space="preserve">potentially endogenous </w:t>
      </w:r>
      <w:r w:rsidR="00DD3CC5" w:rsidRPr="00CB738A">
        <w:rPr>
          <w:rFonts w:ascii="Times New Roman" w:hAnsi="Times New Roman" w:cs="Times New Roman"/>
          <w:color w:val="231F20"/>
          <w:sz w:val="24"/>
          <w:szCs w:val="24"/>
          <w:lang w:val="en-NZ"/>
        </w:rPr>
        <w:t>variable</w:t>
      </w:r>
      <w:r w:rsidR="00284887" w:rsidRPr="00CB738A">
        <w:rPr>
          <w:rFonts w:ascii="Times New Roman" w:hAnsi="Times New Roman" w:cs="Times New Roman"/>
          <w:color w:val="231F20"/>
          <w:sz w:val="24"/>
          <w:szCs w:val="24"/>
          <w:lang w:val="en-NZ"/>
        </w:rPr>
        <w:t xml:space="preserve">, we have an over-identified model. </w:t>
      </w:r>
      <w:r w:rsidR="000F7F1C" w:rsidRPr="00CB738A">
        <w:rPr>
          <w:rFonts w:ascii="Times New Roman" w:hAnsi="Times New Roman" w:cs="Times New Roman"/>
          <w:color w:val="231F20"/>
          <w:sz w:val="24"/>
          <w:szCs w:val="24"/>
          <w:lang w:val="en-NZ"/>
        </w:rPr>
        <w:t xml:space="preserve">The tests of </w:t>
      </w:r>
      <w:r w:rsidR="00284887" w:rsidRPr="00CB738A">
        <w:rPr>
          <w:rFonts w:ascii="Times New Roman" w:hAnsi="Times New Roman" w:cs="Times New Roman"/>
          <w:color w:val="231F20"/>
          <w:sz w:val="24"/>
          <w:szCs w:val="24"/>
          <w:lang w:val="en-NZ"/>
        </w:rPr>
        <w:t>the over-identifying restrictions show no evidence to doubt the validity of the instrumental variables.</w:t>
      </w:r>
      <w:r w:rsidR="00284887" w:rsidRPr="00CB738A">
        <w:rPr>
          <w:rStyle w:val="FootnoteReference"/>
          <w:rFonts w:ascii="Times New Roman" w:hAnsi="Times New Roman" w:cs="Times New Roman"/>
          <w:color w:val="231F20"/>
          <w:sz w:val="24"/>
          <w:szCs w:val="24"/>
          <w:lang w:val="en-NZ"/>
        </w:rPr>
        <w:footnoteReference w:id="7"/>
      </w:r>
      <w:r w:rsidR="000F7F1C" w:rsidRPr="00CB738A">
        <w:rPr>
          <w:rFonts w:ascii="Times New Roman" w:hAnsi="Times New Roman" w:cs="Times New Roman"/>
          <w:color w:val="231F20"/>
          <w:sz w:val="24"/>
          <w:szCs w:val="24"/>
          <w:lang w:val="en-NZ"/>
        </w:rPr>
        <w:t xml:space="preserve"> </w:t>
      </w:r>
    </w:p>
    <w:p w:rsidR="004A2338" w:rsidRPr="00CB738A" w:rsidRDefault="004A2338" w:rsidP="00CB738A">
      <w:pPr>
        <w:snapToGrid w:val="0"/>
        <w:spacing w:line="288" w:lineRule="auto"/>
        <w:contextualSpacing/>
        <w:jc w:val="both"/>
        <w:rPr>
          <w:rFonts w:ascii="Times New Roman" w:hAnsi="Times New Roman" w:cs="Times New Roman"/>
          <w:color w:val="231F20"/>
          <w:sz w:val="24"/>
          <w:szCs w:val="24"/>
          <w:lang w:val="en-NZ"/>
        </w:rPr>
      </w:pPr>
    </w:p>
    <w:p w:rsidR="006512F2" w:rsidRDefault="006512F2" w:rsidP="005316AF">
      <w:pPr>
        <w:snapToGrid w:val="0"/>
        <w:spacing w:line="288" w:lineRule="auto"/>
        <w:ind w:firstLine="567"/>
        <w:contextualSpacing/>
        <w:jc w:val="both"/>
        <w:rPr>
          <w:rFonts w:ascii="Times New Roman" w:hAnsi="Times New Roman" w:cs="Times New Roman"/>
          <w:color w:val="231F20"/>
          <w:sz w:val="24"/>
          <w:szCs w:val="24"/>
          <w:lang w:val="en-NZ"/>
        </w:rPr>
      </w:pPr>
      <w:r w:rsidRPr="00CB738A">
        <w:rPr>
          <w:rFonts w:ascii="Times New Roman" w:hAnsi="Times New Roman" w:cs="Times New Roman"/>
          <w:color w:val="231F20"/>
          <w:sz w:val="24"/>
          <w:szCs w:val="24"/>
          <w:lang w:val="en-NZ"/>
        </w:rPr>
        <w:tab/>
        <w:t xml:space="preserve">In Table 3 we report two types of results from our instrumental variables analysis. In the top panel of the table there are coefficients for the ADL scores and marginal effects for the other three health outcomes, to show the impact of an additional grandchild on grandparent health. The values are derived from models that have all of the control variables from Table 2 but, in addition, also include residuals from the first stage equations (which are </w:t>
      </w:r>
      <w:r w:rsidRPr="00CB738A">
        <w:rPr>
          <w:rFonts w:ascii="Times New Roman" w:hAnsi="Times New Roman" w:cs="Times New Roman"/>
          <w:color w:val="231F20"/>
          <w:sz w:val="24"/>
          <w:szCs w:val="24"/>
          <w:lang w:val="en-NZ"/>
        </w:rPr>
        <w:lastRenderedPageBreak/>
        <w:t>reported in Appendix Table 1). With the addition of these residuals, the coefficients on the number of grandchildren can be interpreted as instrumental variables estimate</w:t>
      </w:r>
      <w:r w:rsidR="00BE1877" w:rsidRPr="00CB738A">
        <w:rPr>
          <w:rFonts w:ascii="Times New Roman" w:hAnsi="Times New Roman" w:cs="Times New Roman"/>
          <w:color w:val="231F20"/>
          <w:sz w:val="24"/>
          <w:szCs w:val="24"/>
          <w:lang w:val="en-NZ"/>
        </w:rPr>
        <w:t>s</w:t>
      </w:r>
      <w:r w:rsidR="00BA4B46">
        <w:rPr>
          <w:rFonts w:ascii="Times New Roman" w:hAnsi="Times New Roman" w:cs="Times New Roman"/>
          <w:color w:val="231F20"/>
          <w:sz w:val="24"/>
          <w:szCs w:val="24"/>
          <w:lang w:val="en-NZ"/>
        </w:rPr>
        <w:t xml:space="preserve"> (Vella</w:t>
      </w:r>
      <w:r w:rsidRPr="00CB738A">
        <w:rPr>
          <w:rFonts w:ascii="Times New Roman" w:hAnsi="Times New Roman" w:cs="Times New Roman"/>
          <w:color w:val="231F20"/>
          <w:sz w:val="24"/>
          <w:szCs w:val="24"/>
          <w:lang w:val="en-NZ"/>
        </w:rPr>
        <w:t xml:space="preserve"> 1993), and </w:t>
      </w:r>
      <w:r w:rsidR="009D190F" w:rsidRPr="00CB738A">
        <w:rPr>
          <w:rFonts w:ascii="Times New Roman" w:hAnsi="Times New Roman" w:cs="Times New Roman"/>
          <w:color w:val="231F20"/>
          <w:sz w:val="24"/>
          <w:szCs w:val="24"/>
          <w:lang w:val="en-NZ"/>
        </w:rPr>
        <w:t xml:space="preserve">this approach </w:t>
      </w:r>
      <w:r w:rsidRPr="00CB738A">
        <w:rPr>
          <w:rFonts w:ascii="Times New Roman" w:hAnsi="Times New Roman" w:cs="Times New Roman"/>
          <w:color w:val="231F20"/>
          <w:sz w:val="24"/>
          <w:szCs w:val="24"/>
          <w:lang w:val="en-NZ"/>
        </w:rPr>
        <w:t>is equivalent to control function esti</w:t>
      </w:r>
      <w:r w:rsidR="00BA4B46">
        <w:rPr>
          <w:rFonts w:ascii="Times New Roman" w:hAnsi="Times New Roman" w:cs="Times New Roman"/>
          <w:color w:val="231F20"/>
          <w:sz w:val="24"/>
          <w:szCs w:val="24"/>
          <w:lang w:val="en-NZ"/>
        </w:rPr>
        <w:t>mation (Islam and Smyth</w:t>
      </w:r>
      <w:r w:rsidRPr="00CB738A">
        <w:rPr>
          <w:rFonts w:ascii="Times New Roman" w:hAnsi="Times New Roman" w:cs="Times New Roman"/>
          <w:color w:val="231F20"/>
          <w:sz w:val="24"/>
          <w:szCs w:val="24"/>
          <w:lang w:val="en-NZ"/>
        </w:rPr>
        <w:t xml:space="preserve"> 2015).</w:t>
      </w:r>
      <w:r w:rsidR="005F0D52" w:rsidRPr="00CB738A">
        <w:rPr>
          <w:rFonts w:ascii="Times New Roman" w:hAnsi="Times New Roman" w:cs="Times New Roman"/>
          <w:color w:val="231F20"/>
          <w:sz w:val="24"/>
          <w:szCs w:val="24"/>
          <w:lang w:val="en-NZ"/>
        </w:rPr>
        <w:t xml:space="preserve"> </w:t>
      </w:r>
      <w:r w:rsidR="00BE1877" w:rsidRPr="00CB738A">
        <w:rPr>
          <w:rFonts w:ascii="Times New Roman" w:hAnsi="Times New Roman" w:cs="Times New Roman"/>
          <w:color w:val="231F20"/>
          <w:sz w:val="24"/>
          <w:szCs w:val="24"/>
          <w:lang w:val="en-NZ"/>
        </w:rPr>
        <w:t>The second panel shows the coefficients on the added residuals; when these coefficients are statistically significant an added-variable form of the Durbin-Wu-Hausman test suggests significant difference</w:t>
      </w:r>
      <w:r w:rsidR="008E5943" w:rsidRPr="00CB738A">
        <w:rPr>
          <w:rFonts w:ascii="Times New Roman" w:hAnsi="Times New Roman" w:cs="Times New Roman"/>
          <w:color w:val="231F20"/>
          <w:sz w:val="24"/>
          <w:szCs w:val="24"/>
          <w:lang w:val="en-NZ"/>
        </w:rPr>
        <w:t>s</w:t>
      </w:r>
      <w:r w:rsidR="00BA4B46">
        <w:rPr>
          <w:rFonts w:ascii="Times New Roman" w:hAnsi="Times New Roman" w:cs="Times New Roman"/>
          <w:color w:val="231F20"/>
          <w:sz w:val="24"/>
          <w:szCs w:val="24"/>
          <w:lang w:val="en-NZ"/>
        </w:rPr>
        <w:t xml:space="preserve"> between OLS (or p</w:t>
      </w:r>
      <w:r w:rsidR="00BE1877" w:rsidRPr="00CB738A">
        <w:rPr>
          <w:rFonts w:ascii="Times New Roman" w:hAnsi="Times New Roman" w:cs="Times New Roman"/>
          <w:color w:val="231F20"/>
          <w:sz w:val="24"/>
          <w:szCs w:val="24"/>
          <w:lang w:val="en-NZ"/>
        </w:rPr>
        <w:t>robit) and instrumental variables estimates. In this case, the instrumental variables estimates should b</w:t>
      </w:r>
      <w:r w:rsidR="008E5943" w:rsidRPr="00CB738A">
        <w:rPr>
          <w:rFonts w:ascii="Times New Roman" w:hAnsi="Times New Roman" w:cs="Times New Roman"/>
          <w:color w:val="231F20"/>
          <w:sz w:val="24"/>
          <w:szCs w:val="24"/>
          <w:lang w:val="en-NZ"/>
        </w:rPr>
        <w:t>e favoured since they should be</w:t>
      </w:r>
      <w:r w:rsidR="00BE1877" w:rsidRPr="00CB738A">
        <w:rPr>
          <w:rFonts w:ascii="Times New Roman" w:hAnsi="Times New Roman" w:cs="Times New Roman"/>
          <w:color w:val="231F20"/>
          <w:sz w:val="24"/>
          <w:szCs w:val="24"/>
          <w:lang w:val="en-NZ"/>
        </w:rPr>
        <w:t xml:space="preserve"> consistent irrespective of whether </w:t>
      </w:r>
      <w:r w:rsidR="008E5943" w:rsidRPr="00CB738A">
        <w:rPr>
          <w:rFonts w:ascii="Times New Roman" w:hAnsi="Times New Roman" w:cs="Times New Roman"/>
          <w:color w:val="231F20"/>
          <w:sz w:val="24"/>
          <w:szCs w:val="24"/>
          <w:lang w:val="en-NZ"/>
        </w:rPr>
        <w:t xml:space="preserve">the number of </w:t>
      </w:r>
      <w:r w:rsidR="00BE1877" w:rsidRPr="00CB738A">
        <w:rPr>
          <w:rFonts w:ascii="Times New Roman" w:hAnsi="Times New Roman" w:cs="Times New Roman"/>
          <w:color w:val="231F20"/>
          <w:sz w:val="24"/>
          <w:szCs w:val="24"/>
          <w:lang w:val="en-NZ"/>
        </w:rPr>
        <w:t xml:space="preserve">grandchildren </w:t>
      </w:r>
      <w:r w:rsidR="008E5943" w:rsidRPr="00CB738A">
        <w:rPr>
          <w:rFonts w:ascii="Times New Roman" w:hAnsi="Times New Roman" w:cs="Times New Roman"/>
          <w:color w:val="231F20"/>
          <w:sz w:val="24"/>
          <w:szCs w:val="24"/>
          <w:lang w:val="en-NZ"/>
        </w:rPr>
        <w:t xml:space="preserve">is </w:t>
      </w:r>
      <w:r w:rsidR="00BE1877" w:rsidRPr="00CB738A">
        <w:rPr>
          <w:rFonts w:ascii="Times New Roman" w:hAnsi="Times New Roman" w:cs="Times New Roman"/>
          <w:color w:val="231F20"/>
          <w:sz w:val="24"/>
          <w:szCs w:val="24"/>
          <w:lang w:val="en-NZ"/>
        </w:rPr>
        <w:t>endogenous or not.</w:t>
      </w:r>
    </w:p>
    <w:p w:rsidR="004A2338" w:rsidRDefault="004A2338" w:rsidP="00CB738A">
      <w:pPr>
        <w:snapToGrid w:val="0"/>
        <w:spacing w:line="288" w:lineRule="auto"/>
        <w:contextualSpacing/>
        <w:jc w:val="both"/>
        <w:rPr>
          <w:rFonts w:ascii="Times New Roman" w:hAnsi="Times New Roman" w:cs="Times New Roman"/>
          <w:color w:val="231F20"/>
          <w:sz w:val="24"/>
          <w:szCs w:val="24"/>
          <w:lang w:val="en-NZ"/>
        </w:rPr>
      </w:pPr>
    </w:p>
    <w:p w:rsidR="005316AF" w:rsidRDefault="00246568" w:rsidP="005316AF">
      <w:pPr>
        <w:pStyle w:val="Caption"/>
        <w:spacing w:after="0"/>
        <w:jc w:val="center"/>
        <w:rPr>
          <w:rFonts w:ascii="Times New Roman" w:hAnsi="Times New Roman" w:cs="Times New Roman"/>
          <w:color w:val="000000" w:themeColor="text1"/>
          <w:sz w:val="22"/>
          <w:szCs w:val="22"/>
        </w:rPr>
      </w:pPr>
      <w:r>
        <w:rPr>
          <w:rFonts w:ascii="Times New Roman" w:hAnsi="Times New Roman" w:cs="Times New Roman" w:hint="eastAsia"/>
          <w:color w:val="000000" w:themeColor="text1"/>
          <w:sz w:val="22"/>
          <w:szCs w:val="22"/>
        </w:rPr>
        <w:t>Table 3:</w:t>
      </w:r>
      <w:r w:rsidR="003C20DA" w:rsidRPr="0044462D">
        <w:rPr>
          <w:rFonts w:ascii="Times New Roman" w:hAnsi="Times New Roman" w:cs="Times New Roman"/>
          <w:color w:val="000000" w:themeColor="text1"/>
          <w:sz w:val="22"/>
          <w:szCs w:val="22"/>
        </w:rPr>
        <w:t xml:space="preserve"> Effect of the Number of</w:t>
      </w:r>
      <w:r w:rsidR="005316AF">
        <w:rPr>
          <w:rFonts w:ascii="Times New Roman" w:hAnsi="Times New Roman" w:cs="Times New Roman"/>
          <w:color w:val="000000" w:themeColor="text1"/>
          <w:sz w:val="22"/>
          <w:szCs w:val="22"/>
        </w:rPr>
        <w:t xml:space="preserve"> Grandchildren on Grandparents’ </w:t>
      </w:r>
      <w:r w:rsidR="003C20DA" w:rsidRPr="0044462D">
        <w:rPr>
          <w:rFonts w:ascii="Times New Roman" w:hAnsi="Times New Roman" w:cs="Times New Roman"/>
          <w:color w:val="000000" w:themeColor="text1"/>
          <w:sz w:val="22"/>
          <w:szCs w:val="22"/>
        </w:rPr>
        <w:t>Health</w:t>
      </w:r>
    </w:p>
    <w:p w:rsidR="003C20DA" w:rsidRPr="005316AF" w:rsidRDefault="005316AF" w:rsidP="005316AF">
      <w:pPr>
        <w:pStyle w:val="Caption"/>
        <w:spacing w:after="0"/>
        <w:jc w:val="center"/>
        <w:rPr>
          <w:rFonts w:ascii="Times New Roman" w:hAnsi="Times New Roman" w:cs="Times New Roman"/>
          <w:b w:val="0"/>
          <w:color w:val="000000" w:themeColor="text1"/>
          <w:sz w:val="22"/>
          <w:szCs w:val="22"/>
        </w:rPr>
      </w:pPr>
      <w:r>
        <w:rPr>
          <w:rFonts w:ascii="Times New Roman" w:hAnsi="Times New Roman" w:cs="Times New Roman"/>
          <w:b w:val="0"/>
          <w:color w:val="000000" w:themeColor="text1"/>
          <w:sz w:val="22"/>
          <w:szCs w:val="22"/>
        </w:rPr>
        <w:t>Instrumented</w:t>
      </w:r>
    </w:p>
    <w:tbl>
      <w:tblPr>
        <w:tblW w:w="0" w:type="auto"/>
        <w:jc w:val="center"/>
        <w:tblLayout w:type="fixed"/>
        <w:tblCellMar>
          <w:left w:w="28" w:type="dxa"/>
        </w:tblCellMar>
        <w:tblLook w:val="0000" w:firstRow="0" w:lastRow="0" w:firstColumn="0" w:lastColumn="0" w:noHBand="0" w:noVBand="0"/>
      </w:tblPr>
      <w:tblGrid>
        <w:gridCol w:w="1873"/>
        <w:gridCol w:w="1102"/>
        <w:gridCol w:w="1102"/>
        <w:gridCol w:w="1103"/>
        <w:gridCol w:w="1102"/>
        <w:gridCol w:w="1103"/>
      </w:tblGrid>
      <w:tr w:rsidR="003C20DA" w:rsidRPr="0044462D" w:rsidTr="001A4DEB">
        <w:trPr>
          <w:jc w:val="center"/>
        </w:trPr>
        <w:tc>
          <w:tcPr>
            <w:tcW w:w="1873" w:type="dxa"/>
            <w:tcBorders>
              <w:top w:val="single" w:sz="4" w:space="0" w:color="auto"/>
              <w:bottom w:val="single" w:sz="4" w:space="0" w:color="auto"/>
            </w:tcBorders>
            <w:vAlign w:val="bottom"/>
          </w:tcPr>
          <w:p w:rsidR="003C20DA" w:rsidRPr="0044462D" w:rsidRDefault="003C20DA" w:rsidP="001A4DEB">
            <w:pPr>
              <w:autoSpaceDE w:val="0"/>
              <w:autoSpaceDN w:val="0"/>
              <w:adjustRightInd w:val="0"/>
              <w:spacing w:before="60" w:after="60"/>
              <w:rPr>
                <w:rFonts w:ascii="Times New Roman" w:hAnsi="Times New Roman" w:cs="Times New Roman"/>
                <w:color w:val="000000"/>
                <w:lang w:val="en-US"/>
              </w:rPr>
            </w:pPr>
          </w:p>
        </w:tc>
        <w:tc>
          <w:tcPr>
            <w:tcW w:w="1102" w:type="dxa"/>
            <w:tcBorders>
              <w:top w:val="single" w:sz="4" w:space="0" w:color="auto"/>
              <w:bottom w:val="single" w:sz="4" w:space="0" w:color="auto"/>
            </w:tcBorders>
            <w:vAlign w:val="bottom"/>
          </w:tcPr>
          <w:p w:rsidR="003C20DA" w:rsidRPr="0044462D" w:rsidRDefault="003C20DA" w:rsidP="001A4DEB">
            <w:pPr>
              <w:autoSpaceDE w:val="0"/>
              <w:autoSpaceDN w:val="0"/>
              <w:adjustRightInd w:val="0"/>
              <w:spacing w:before="60" w:after="60"/>
              <w:jc w:val="center"/>
              <w:rPr>
                <w:rFonts w:ascii="Times New Roman" w:hAnsi="Times New Roman" w:cs="Times New Roman"/>
                <w:color w:val="000000"/>
                <w:lang w:val="en-US"/>
              </w:rPr>
            </w:pPr>
            <w:r w:rsidRPr="0044462D">
              <w:rPr>
                <w:rFonts w:ascii="Times New Roman" w:hAnsi="Times New Roman" w:cs="Times New Roman"/>
                <w:color w:val="000000"/>
                <w:lang w:val="en-US"/>
              </w:rPr>
              <w:t>All</w:t>
            </w:r>
          </w:p>
        </w:tc>
        <w:tc>
          <w:tcPr>
            <w:tcW w:w="1102" w:type="dxa"/>
            <w:tcBorders>
              <w:top w:val="single" w:sz="4" w:space="0" w:color="auto"/>
              <w:bottom w:val="single" w:sz="4" w:space="0" w:color="auto"/>
            </w:tcBorders>
            <w:vAlign w:val="bottom"/>
          </w:tcPr>
          <w:p w:rsidR="003C20DA" w:rsidRPr="0044462D" w:rsidRDefault="003C20DA" w:rsidP="001A4DEB">
            <w:pPr>
              <w:autoSpaceDE w:val="0"/>
              <w:autoSpaceDN w:val="0"/>
              <w:adjustRightInd w:val="0"/>
              <w:spacing w:before="60" w:after="60"/>
              <w:jc w:val="center"/>
              <w:rPr>
                <w:rFonts w:ascii="Times New Roman" w:hAnsi="Times New Roman" w:cs="Times New Roman"/>
                <w:color w:val="000000"/>
                <w:lang w:val="en-US"/>
              </w:rPr>
            </w:pPr>
            <w:r w:rsidRPr="0044462D">
              <w:rPr>
                <w:rFonts w:ascii="Times New Roman" w:hAnsi="Times New Roman" w:cs="Times New Roman"/>
                <w:color w:val="000000"/>
                <w:lang w:val="en-US"/>
              </w:rPr>
              <w:t>Male</w:t>
            </w:r>
          </w:p>
        </w:tc>
        <w:tc>
          <w:tcPr>
            <w:tcW w:w="1103" w:type="dxa"/>
            <w:tcBorders>
              <w:top w:val="single" w:sz="4" w:space="0" w:color="auto"/>
              <w:bottom w:val="single" w:sz="4" w:space="0" w:color="auto"/>
            </w:tcBorders>
            <w:vAlign w:val="bottom"/>
          </w:tcPr>
          <w:p w:rsidR="003C20DA" w:rsidRPr="0044462D" w:rsidRDefault="003C20DA" w:rsidP="001A4DEB">
            <w:pPr>
              <w:autoSpaceDE w:val="0"/>
              <w:autoSpaceDN w:val="0"/>
              <w:adjustRightInd w:val="0"/>
              <w:spacing w:before="60" w:after="60"/>
              <w:jc w:val="center"/>
              <w:rPr>
                <w:rFonts w:ascii="Times New Roman" w:hAnsi="Times New Roman" w:cs="Times New Roman"/>
                <w:color w:val="000000"/>
                <w:lang w:val="en-US"/>
              </w:rPr>
            </w:pPr>
            <w:r w:rsidRPr="0044462D">
              <w:rPr>
                <w:rFonts w:ascii="Times New Roman" w:hAnsi="Times New Roman" w:cs="Times New Roman"/>
                <w:color w:val="000000"/>
                <w:lang w:val="en-US"/>
              </w:rPr>
              <w:t>Female</w:t>
            </w:r>
          </w:p>
        </w:tc>
        <w:tc>
          <w:tcPr>
            <w:tcW w:w="1102" w:type="dxa"/>
            <w:tcBorders>
              <w:top w:val="single" w:sz="4" w:space="0" w:color="auto"/>
              <w:bottom w:val="single" w:sz="4" w:space="0" w:color="auto"/>
            </w:tcBorders>
            <w:vAlign w:val="bottom"/>
          </w:tcPr>
          <w:p w:rsidR="003C20DA" w:rsidRPr="0044462D" w:rsidRDefault="003C20DA" w:rsidP="001A4DEB">
            <w:pPr>
              <w:autoSpaceDE w:val="0"/>
              <w:autoSpaceDN w:val="0"/>
              <w:adjustRightInd w:val="0"/>
              <w:spacing w:before="60" w:after="60"/>
              <w:jc w:val="center"/>
              <w:rPr>
                <w:rFonts w:ascii="Times New Roman" w:hAnsi="Times New Roman" w:cs="Times New Roman"/>
                <w:color w:val="000000"/>
                <w:lang w:val="en-US"/>
              </w:rPr>
            </w:pPr>
            <w:r w:rsidRPr="0044462D">
              <w:rPr>
                <w:rFonts w:ascii="Times New Roman" w:hAnsi="Times New Roman" w:cs="Times New Roman"/>
                <w:color w:val="000000"/>
                <w:lang w:val="en-US"/>
              </w:rPr>
              <w:t>Rural</w:t>
            </w:r>
          </w:p>
        </w:tc>
        <w:tc>
          <w:tcPr>
            <w:tcW w:w="1103" w:type="dxa"/>
            <w:tcBorders>
              <w:top w:val="single" w:sz="4" w:space="0" w:color="auto"/>
              <w:bottom w:val="single" w:sz="4" w:space="0" w:color="auto"/>
            </w:tcBorders>
            <w:vAlign w:val="bottom"/>
          </w:tcPr>
          <w:p w:rsidR="003C20DA" w:rsidRPr="0044462D" w:rsidRDefault="003C20DA" w:rsidP="001A4DEB">
            <w:pPr>
              <w:autoSpaceDE w:val="0"/>
              <w:autoSpaceDN w:val="0"/>
              <w:adjustRightInd w:val="0"/>
              <w:spacing w:before="60" w:after="60"/>
              <w:jc w:val="center"/>
              <w:rPr>
                <w:rFonts w:ascii="Times New Roman" w:hAnsi="Times New Roman" w:cs="Times New Roman"/>
                <w:color w:val="000000"/>
                <w:lang w:val="en-US"/>
              </w:rPr>
            </w:pPr>
            <w:r w:rsidRPr="0044462D">
              <w:rPr>
                <w:rFonts w:ascii="Times New Roman" w:hAnsi="Times New Roman" w:cs="Times New Roman"/>
                <w:color w:val="000000"/>
                <w:lang w:val="en-US"/>
              </w:rPr>
              <w:t>Urban</w:t>
            </w:r>
          </w:p>
        </w:tc>
      </w:tr>
      <w:tr w:rsidR="003C20DA" w:rsidRPr="0044462D" w:rsidTr="000B00C4">
        <w:trPr>
          <w:jc w:val="center"/>
        </w:trPr>
        <w:tc>
          <w:tcPr>
            <w:tcW w:w="7385" w:type="dxa"/>
            <w:gridSpan w:val="6"/>
            <w:tcBorders>
              <w:top w:val="single" w:sz="4" w:space="0" w:color="auto"/>
            </w:tcBorders>
            <w:vAlign w:val="bottom"/>
          </w:tcPr>
          <w:p w:rsidR="003C20DA" w:rsidRPr="0044462D" w:rsidRDefault="003C20DA" w:rsidP="000B00C4">
            <w:pPr>
              <w:autoSpaceDE w:val="0"/>
              <w:autoSpaceDN w:val="0"/>
              <w:adjustRightInd w:val="0"/>
              <w:jc w:val="center"/>
              <w:rPr>
                <w:rFonts w:ascii="Times New Roman" w:hAnsi="Times New Roman" w:cs="Times New Roman"/>
                <w:color w:val="000000"/>
                <w:lang w:val="en-US"/>
              </w:rPr>
            </w:pPr>
            <w:r w:rsidRPr="0044462D">
              <w:rPr>
                <w:rFonts w:ascii="Times New Roman" w:hAnsi="Times New Roman" w:cs="Times New Roman"/>
                <w:color w:val="000000"/>
                <w:lang w:val="en-US"/>
              </w:rPr>
              <w:t>Coefficients of Number of Grandchildren</w:t>
            </w:r>
          </w:p>
        </w:tc>
      </w:tr>
      <w:tr w:rsidR="003C20DA" w:rsidRPr="0044462D" w:rsidTr="000B00C4">
        <w:trPr>
          <w:jc w:val="center"/>
        </w:trPr>
        <w:tc>
          <w:tcPr>
            <w:tcW w:w="1873" w:type="dxa"/>
            <w:vAlign w:val="bottom"/>
          </w:tcPr>
          <w:p w:rsidR="003C20DA" w:rsidRPr="0044462D" w:rsidRDefault="003C20DA" w:rsidP="000B00C4">
            <w:pPr>
              <w:autoSpaceDE w:val="0"/>
              <w:autoSpaceDN w:val="0"/>
              <w:adjustRightInd w:val="0"/>
              <w:rPr>
                <w:rFonts w:ascii="Times New Roman" w:hAnsi="Times New Roman" w:cs="Times New Roman"/>
                <w:color w:val="000000"/>
                <w:lang w:val="en-US"/>
              </w:rPr>
            </w:pPr>
            <w:r w:rsidRPr="0044462D">
              <w:rPr>
                <w:rFonts w:ascii="Times New Roman" w:hAnsi="Times New Roman" w:cs="Times New Roman"/>
                <w:color w:val="000000"/>
                <w:lang w:val="en-US"/>
              </w:rPr>
              <w:t>ADL score</w:t>
            </w:r>
          </w:p>
        </w:tc>
        <w:tc>
          <w:tcPr>
            <w:tcW w:w="1102" w:type="dxa"/>
            <w:vAlign w:val="bottom"/>
          </w:tcPr>
          <w:p w:rsidR="003C20DA" w:rsidRPr="0044462D" w:rsidRDefault="003C20DA" w:rsidP="00BA4B46">
            <w:pPr>
              <w:tabs>
                <w:tab w:val="decimal" w:pos="308"/>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-0.145*</w:t>
            </w:r>
          </w:p>
        </w:tc>
        <w:tc>
          <w:tcPr>
            <w:tcW w:w="1102" w:type="dxa"/>
            <w:vAlign w:val="bottom"/>
          </w:tcPr>
          <w:p w:rsidR="003C20DA" w:rsidRPr="0044462D" w:rsidRDefault="003C20DA" w:rsidP="00BA4B46">
            <w:pPr>
              <w:tabs>
                <w:tab w:val="decimal" w:pos="346"/>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-0.227*</w:t>
            </w:r>
          </w:p>
        </w:tc>
        <w:tc>
          <w:tcPr>
            <w:tcW w:w="1103" w:type="dxa"/>
            <w:vAlign w:val="bottom"/>
          </w:tcPr>
          <w:p w:rsidR="003C20DA" w:rsidRPr="0044462D" w:rsidRDefault="003C20DA" w:rsidP="00BA4B46">
            <w:pPr>
              <w:tabs>
                <w:tab w:val="decimal" w:pos="319"/>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-0.0902</w:t>
            </w:r>
          </w:p>
        </w:tc>
        <w:tc>
          <w:tcPr>
            <w:tcW w:w="1102" w:type="dxa"/>
            <w:vAlign w:val="bottom"/>
          </w:tcPr>
          <w:p w:rsidR="003C20DA" w:rsidRPr="0044462D" w:rsidRDefault="003C20DA" w:rsidP="00BA4B46">
            <w:pPr>
              <w:tabs>
                <w:tab w:val="decimal" w:pos="350"/>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-0.203*</w:t>
            </w:r>
          </w:p>
        </w:tc>
        <w:tc>
          <w:tcPr>
            <w:tcW w:w="1103" w:type="dxa"/>
            <w:vAlign w:val="bottom"/>
          </w:tcPr>
          <w:p w:rsidR="003C20DA" w:rsidRPr="0044462D" w:rsidRDefault="003C20DA" w:rsidP="00BA4B46">
            <w:pPr>
              <w:tabs>
                <w:tab w:val="decimal" w:pos="359"/>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0.0803</w:t>
            </w:r>
          </w:p>
        </w:tc>
      </w:tr>
      <w:tr w:rsidR="003C20DA" w:rsidRPr="0044462D" w:rsidTr="000B00C4">
        <w:trPr>
          <w:jc w:val="center"/>
        </w:trPr>
        <w:tc>
          <w:tcPr>
            <w:tcW w:w="1873" w:type="dxa"/>
            <w:vAlign w:val="bottom"/>
          </w:tcPr>
          <w:p w:rsidR="003C20DA" w:rsidRPr="0044462D" w:rsidRDefault="003C20DA" w:rsidP="000B00C4">
            <w:pPr>
              <w:autoSpaceDE w:val="0"/>
              <w:autoSpaceDN w:val="0"/>
              <w:adjustRightInd w:val="0"/>
              <w:rPr>
                <w:rFonts w:ascii="Times New Roman" w:hAnsi="Times New Roman" w:cs="Times New Roman"/>
                <w:color w:val="000000"/>
                <w:lang w:val="en-US"/>
              </w:rPr>
            </w:pPr>
          </w:p>
        </w:tc>
        <w:tc>
          <w:tcPr>
            <w:tcW w:w="1102" w:type="dxa"/>
            <w:vAlign w:val="bottom"/>
          </w:tcPr>
          <w:p w:rsidR="003C20DA" w:rsidRPr="0044462D" w:rsidRDefault="003C20DA" w:rsidP="00BA4B46">
            <w:pPr>
              <w:tabs>
                <w:tab w:val="decimal" w:pos="308"/>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(0.072)</w:t>
            </w:r>
          </w:p>
        </w:tc>
        <w:tc>
          <w:tcPr>
            <w:tcW w:w="1102" w:type="dxa"/>
            <w:vAlign w:val="bottom"/>
          </w:tcPr>
          <w:p w:rsidR="003C20DA" w:rsidRPr="0044462D" w:rsidRDefault="003C20DA" w:rsidP="00BA4B46">
            <w:pPr>
              <w:tabs>
                <w:tab w:val="decimal" w:pos="346"/>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(0.096)</w:t>
            </w:r>
          </w:p>
        </w:tc>
        <w:tc>
          <w:tcPr>
            <w:tcW w:w="1103" w:type="dxa"/>
            <w:vAlign w:val="bottom"/>
          </w:tcPr>
          <w:p w:rsidR="003C20DA" w:rsidRPr="0044462D" w:rsidRDefault="003C20DA" w:rsidP="00BA4B46">
            <w:pPr>
              <w:tabs>
                <w:tab w:val="decimal" w:pos="319"/>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(0.102)</w:t>
            </w:r>
          </w:p>
        </w:tc>
        <w:tc>
          <w:tcPr>
            <w:tcW w:w="1102" w:type="dxa"/>
            <w:vAlign w:val="bottom"/>
          </w:tcPr>
          <w:p w:rsidR="003C20DA" w:rsidRPr="0044462D" w:rsidRDefault="003C20DA" w:rsidP="00BA4B46">
            <w:pPr>
              <w:tabs>
                <w:tab w:val="decimal" w:pos="350"/>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(0.086)</w:t>
            </w:r>
          </w:p>
        </w:tc>
        <w:tc>
          <w:tcPr>
            <w:tcW w:w="1103" w:type="dxa"/>
            <w:vAlign w:val="bottom"/>
          </w:tcPr>
          <w:p w:rsidR="003C20DA" w:rsidRPr="0044462D" w:rsidRDefault="003C20DA" w:rsidP="00BA4B46">
            <w:pPr>
              <w:tabs>
                <w:tab w:val="decimal" w:pos="359"/>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(0.159)</w:t>
            </w:r>
          </w:p>
        </w:tc>
      </w:tr>
      <w:tr w:rsidR="003C20DA" w:rsidRPr="0044462D" w:rsidTr="000B00C4">
        <w:trPr>
          <w:jc w:val="center"/>
        </w:trPr>
        <w:tc>
          <w:tcPr>
            <w:tcW w:w="1873" w:type="dxa"/>
            <w:vAlign w:val="bottom"/>
          </w:tcPr>
          <w:p w:rsidR="003C20DA" w:rsidRPr="0044462D" w:rsidRDefault="003C20DA" w:rsidP="000B00C4">
            <w:pPr>
              <w:autoSpaceDE w:val="0"/>
              <w:autoSpaceDN w:val="0"/>
              <w:adjustRightInd w:val="0"/>
              <w:rPr>
                <w:rFonts w:ascii="Times New Roman" w:hAnsi="Times New Roman" w:cs="Times New Roman"/>
                <w:color w:val="000000"/>
                <w:lang w:val="en-US"/>
              </w:rPr>
            </w:pPr>
            <w:r w:rsidRPr="0044462D">
              <w:rPr>
                <w:rFonts w:ascii="Times New Roman" w:hAnsi="Times New Roman" w:cs="Times New Roman"/>
                <w:color w:val="000000"/>
                <w:lang w:val="en-US"/>
              </w:rPr>
              <w:t>Overweight</w:t>
            </w:r>
          </w:p>
        </w:tc>
        <w:tc>
          <w:tcPr>
            <w:tcW w:w="1102" w:type="dxa"/>
            <w:vAlign w:val="bottom"/>
          </w:tcPr>
          <w:p w:rsidR="003C20DA" w:rsidRPr="0044462D" w:rsidRDefault="003C20DA" w:rsidP="00BA4B46">
            <w:pPr>
              <w:tabs>
                <w:tab w:val="decimal" w:pos="308"/>
              </w:tabs>
              <w:jc w:val="both"/>
              <w:rPr>
                <w:rFonts w:ascii="Times New Roman" w:hAnsi="Times New Roman" w:cs="Times New Roman"/>
              </w:rPr>
            </w:pPr>
            <w:r w:rsidRPr="0044462D">
              <w:rPr>
                <w:rFonts w:ascii="Times New Roman" w:hAnsi="Times New Roman" w:cs="Times New Roman"/>
              </w:rPr>
              <w:t>0.0279</w:t>
            </w:r>
          </w:p>
        </w:tc>
        <w:tc>
          <w:tcPr>
            <w:tcW w:w="1102" w:type="dxa"/>
            <w:vAlign w:val="bottom"/>
          </w:tcPr>
          <w:p w:rsidR="003C20DA" w:rsidRPr="0044462D" w:rsidRDefault="003C20DA" w:rsidP="00BA4B46">
            <w:pPr>
              <w:tabs>
                <w:tab w:val="decimal" w:pos="346"/>
              </w:tabs>
              <w:jc w:val="both"/>
              <w:rPr>
                <w:rFonts w:ascii="Times New Roman" w:hAnsi="Times New Roman" w:cs="Times New Roman"/>
              </w:rPr>
            </w:pPr>
            <w:r w:rsidRPr="0044462D">
              <w:rPr>
                <w:rFonts w:ascii="Times New Roman" w:hAnsi="Times New Roman" w:cs="Times New Roman"/>
              </w:rPr>
              <w:t>0.0639</w:t>
            </w:r>
          </w:p>
        </w:tc>
        <w:tc>
          <w:tcPr>
            <w:tcW w:w="1103" w:type="dxa"/>
            <w:vAlign w:val="bottom"/>
          </w:tcPr>
          <w:p w:rsidR="003C20DA" w:rsidRPr="0044462D" w:rsidRDefault="003C20DA" w:rsidP="00BA4B46">
            <w:pPr>
              <w:tabs>
                <w:tab w:val="decimal" w:pos="319"/>
              </w:tabs>
              <w:jc w:val="both"/>
              <w:rPr>
                <w:rFonts w:ascii="Times New Roman" w:hAnsi="Times New Roman" w:cs="Times New Roman"/>
              </w:rPr>
            </w:pPr>
            <w:r w:rsidRPr="0044462D">
              <w:rPr>
                <w:rFonts w:ascii="Times New Roman" w:hAnsi="Times New Roman" w:cs="Times New Roman"/>
              </w:rPr>
              <w:t>-0.00174</w:t>
            </w:r>
          </w:p>
        </w:tc>
        <w:tc>
          <w:tcPr>
            <w:tcW w:w="1102" w:type="dxa"/>
            <w:vAlign w:val="bottom"/>
          </w:tcPr>
          <w:p w:rsidR="003C20DA" w:rsidRPr="0044462D" w:rsidRDefault="003C20DA" w:rsidP="00BA4B46">
            <w:pPr>
              <w:tabs>
                <w:tab w:val="decimal" w:pos="350"/>
              </w:tabs>
              <w:jc w:val="both"/>
              <w:rPr>
                <w:rFonts w:ascii="Times New Roman" w:hAnsi="Times New Roman" w:cs="Times New Roman"/>
              </w:rPr>
            </w:pPr>
            <w:r w:rsidRPr="0044462D">
              <w:rPr>
                <w:rFonts w:ascii="Times New Roman" w:hAnsi="Times New Roman" w:cs="Times New Roman"/>
              </w:rPr>
              <w:t>0.0183</w:t>
            </w:r>
          </w:p>
        </w:tc>
        <w:tc>
          <w:tcPr>
            <w:tcW w:w="1103" w:type="dxa"/>
            <w:vAlign w:val="bottom"/>
          </w:tcPr>
          <w:p w:rsidR="003C20DA" w:rsidRPr="0044462D" w:rsidRDefault="003C20DA" w:rsidP="00BA4B46">
            <w:pPr>
              <w:tabs>
                <w:tab w:val="decimal" w:pos="359"/>
              </w:tabs>
              <w:jc w:val="both"/>
              <w:rPr>
                <w:rFonts w:ascii="Times New Roman" w:hAnsi="Times New Roman" w:cs="Times New Roman"/>
              </w:rPr>
            </w:pPr>
            <w:r w:rsidRPr="0044462D">
              <w:rPr>
                <w:rFonts w:ascii="Times New Roman" w:hAnsi="Times New Roman" w:cs="Times New Roman"/>
              </w:rPr>
              <w:t>0.00356</w:t>
            </w:r>
          </w:p>
        </w:tc>
      </w:tr>
      <w:tr w:rsidR="003C20DA" w:rsidRPr="0044462D" w:rsidTr="000B00C4">
        <w:trPr>
          <w:jc w:val="center"/>
        </w:trPr>
        <w:tc>
          <w:tcPr>
            <w:tcW w:w="1873" w:type="dxa"/>
            <w:vAlign w:val="bottom"/>
          </w:tcPr>
          <w:p w:rsidR="003C20DA" w:rsidRPr="0044462D" w:rsidRDefault="003C20DA" w:rsidP="000B00C4">
            <w:pPr>
              <w:autoSpaceDE w:val="0"/>
              <w:autoSpaceDN w:val="0"/>
              <w:adjustRightInd w:val="0"/>
              <w:rPr>
                <w:rFonts w:ascii="Times New Roman" w:hAnsi="Times New Roman" w:cs="Times New Roman"/>
                <w:color w:val="000000"/>
                <w:lang w:val="en-US"/>
              </w:rPr>
            </w:pPr>
          </w:p>
        </w:tc>
        <w:tc>
          <w:tcPr>
            <w:tcW w:w="1102" w:type="dxa"/>
            <w:vAlign w:val="bottom"/>
          </w:tcPr>
          <w:p w:rsidR="003C20DA" w:rsidRPr="0044462D" w:rsidRDefault="003C20DA" w:rsidP="00BA4B46">
            <w:pPr>
              <w:tabs>
                <w:tab w:val="decimal" w:pos="308"/>
              </w:tabs>
              <w:jc w:val="both"/>
              <w:rPr>
                <w:rFonts w:ascii="Times New Roman" w:hAnsi="Times New Roman" w:cs="Times New Roman"/>
              </w:rPr>
            </w:pPr>
            <w:r w:rsidRPr="0044462D">
              <w:rPr>
                <w:rFonts w:ascii="Times New Roman" w:hAnsi="Times New Roman" w:cs="Times New Roman"/>
              </w:rPr>
              <w:t>(0.046)</w:t>
            </w:r>
          </w:p>
        </w:tc>
        <w:tc>
          <w:tcPr>
            <w:tcW w:w="1102" w:type="dxa"/>
            <w:vAlign w:val="bottom"/>
          </w:tcPr>
          <w:p w:rsidR="003C20DA" w:rsidRPr="0044462D" w:rsidRDefault="003C20DA" w:rsidP="00BA4B46">
            <w:pPr>
              <w:tabs>
                <w:tab w:val="decimal" w:pos="346"/>
              </w:tabs>
              <w:jc w:val="both"/>
              <w:rPr>
                <w:rFonts w:ascii="Times New Roman" w:hAnsi="Times New Roman" w:cs="Times New Roman"/>
              </w:rPr>
            </w:pPr>
            <w:r w:rsidRPr="0044462D">
              <w:rPr>
                <w:rFonts w:ascii="Times New Roman" w:hAnsi="Times New Roman" w:cs="Times New Roman"/>
              </w:rPr>
              <w:t>(0.068)</w:t>
            </w:r>
          </w:p>
        </w:tc>
        <w:tc>
          <w:tcPr>
            <w:tcW w:w="1103" w:type="dxa"/>
            <w:vAlign w:val="bottom"/>
          </w:tcPr>
          <w:p w:rsidR="003C20DA" w:rsidRPr="0044462D" w:rsidRDefault="003C20DA" w:rsidP="00BA4B46">
            <w:pPr>
              <w:tabs>
                <w:tab w:val="decimal" w:pos="319"/>
              </w:tabs>
              <w:jc w:val="both"/>
              <w:rPr>
                <w:rFonts w:ascii="Times New Roman" w:hAnsi="Times New Roman" w:cs="Times New Roman"/>
              </w:rPr>
            </w:pPr>
            <w:r w:rsidRPr="0044462D">
              <w:rPr>
                <w:rFonts w:ascii="Times New Roman" w:hAnsi="Times New Roman" w:cs="Times New Roman"/>
              </w:rPr>
              <w:t>(0.060)</w:t>
            </w:r>
          </w:p>
        </w:tc>
        <w:tc>
          <w:tcPr>
            <w:tcW w:w="1102" w:type="dxa"/>
            <w:vAlign w:val="bottom"/>
          </w:tcPr>
          <w:p w:rsidR="003C20DA" w:rsidRPr="0044462D" w:rsidRDefault="003C20DA" w:rsidP="00BA4B46">
            <w:pPr>
              <w:tabs>
                <w:tab w:val="decimal" w:pos="350"/>
              </w:tabs>
              <w:jc w:val="both"/>
              <w:rPr>
                <w:rFonts w:ascii="Times New Roman" w:hAnsi="Times New Roman" w:cs="Times New Roman"/>
              </w:rPr>
            </w:pPr>
            <w:r w:rsidRPr="0044462D">
              <w:rPr>
                <w:rFonts w:ascii="Times New Roman" w:hAnsi="Times New Roman" w:cs="Times New Roman"/>
              </w:rPr>
              <w:t>(0.049)</w:t>
            </w:r>
          </w:p>
        </w:tc>
        <w:tc>
          <w:tcPr>
            <w:tcW w:w="1103" w:type="dxa"/>
            <w:vAlign w:val="bottom"/>
          </w:tcPr>
          <w:p w:rsidR="003C20DA" w:rsidRPr="0044462D" w:rsidRDefault="003C20DA" w:rsidP="00BA4B46">
            <w:pPr>
              <w:tabs>
                <w:tab w:val="decimal" w:pos="359"/>
              </w:tabs>
              <w:jc w:val="both"/>
              <w:rPr>
                <w:rFonts w:ascii="Times New Roman" w:hAnsi="Times New Roman" w:cs="Times New Roman"/>
              </w:rPr>
            </w:pPr>
            <w:r w:rsidRPr="0044462D">
              <w:rPr>
                <w:rFonts w:ascii="Times New Roman" w:hAnsi="Times New Roman" w:cs="Times New Roman"/>
              </w:rPr>
              <w:t>(0.105)</w:t>
            </w:r>
          </w:p>
        </w:tc>
      </w:tr>
      <w:tr w:rsidR="003C20DA" w:rsidRPr="0044462D" w:rsidTr="000B00C4">
        <w:trPr>
          <w:jc w:val="center"/>
        </w:trPr>
        <w:tc>
          <w:tcPr>
            <w:tcW w:w="1873" w:type="dxa"/>
            <w:vAlign w:val="bottom"/>
          </w:tcPr>
          <w:p w:rsidR="003C20DA" w:rsidRPr="0044462D" w:rsidRDefault="003C20DA" w:rsidP="000B00C4">
            <w:pPr>
              <w:autoSpaceDE w:val="0"/>
              <w:autoSpaceDN w:val="0"/>
              <w:adjustRightInd w:val="0"/>
              <w:rPr>
                <w:rFonts w:ascii="Times New Roman" w:hAnsi="Times New Roman" w:cs="Times New Roman"/>
                <w:color w:val="000000"/>
                <w:lang w:val="en-US"/>
              </w:rPr>
            </w:pPr>
            <w:r w:rsidRPr="0044462D">
              <w:rPr>
                <w:rFonts w:ascii="Times New Roman" w:hAnsi="Times New Roman" w:cs="Times New Roman"/>
                <w:color w:val="000000"/>
                <w:lang w:val="en-US"/>
              </w:rPr>
              <w:t>High BP</w:t>
            </w:r>
          </w:p>
        </w:tc>
        <w:tc>
          <w:tcPr>
            <w:tcW w:w="1102" w:type="dxa"/>
            <w:vAlign w:val="bottom"/>
          </w:tcPr>
          <w:p w:rsidR="003C20DA" w:rsidRPr="0044462D" w:rsidRDefault="003C20DA" w:rsidP="00BA4B46">
            <w:pPr>
              <w:tabs>
                <w:tab w:val="decimal" w:pos="308"/>
              </w:tabs>
              <w:jc w:val="both"/>
              <w:rPr>
                <w:rFonts w:ascii="Times New Roman" w:hAnsi="Times New Roman" w:cs="Times New Roman"/>
              </w:rPr>
            </w:pPr>
            <w:r w:rsidRPr="0044462D">
              <w:rPr>
                <w:rFonts w:ascii="Times New Roman" w:hAnsi="Times New Roman" w:cs="Times New Roman"/>
              </w:rPr>
              <w:t>-0.00693</w:t>
            </w:r>
          </w:p>
        </w:tc>
        <w:tc>
          <w:tcPr>
            <w:tcW w:w="1102" w:type="dxa"/>
            <w:vAlign w:val="bottom"/>
          </w:tcPr>
          <w:p w:rsidR="003C20DA" w:rsidRPr="0044462D" w:rsidRDefault="003C20DA" w:rsidP="00BA4B46">
            <w:pPr>
              <w:tabs>
                <w:tab w:val="decimal" w:pos="346"/>
              </w:tabs>
              <w:jc w:val="both"/>
              <w:rPr>
                <w:rFonts w:ascii="Times New Roman" w:hAnsi="Times New Roman" w:cs="Times New Roman"/>
              </w:rPr>
            </w:pPr>
            <w:r w:rsidRPr="0044462D">
              <w:rPr>
                <w:rFonts w:ascii="Times New Roman" w:hAnsi="Times New Roman" w:cs="Times New Roman"/>
              </w:rPr>
              <w:t>0.0243</w:t>
            </w:r>
          </w:p>
        </w:tc>
        <w:tc>
          <w:tcPr>
            <w:tcW w:w="1103" w:type="dxa"/>
            <w:vAlign w:val="bottom"/>
          </w:tcPr>
          <w:p w:rsidR="003C20DA" w:rsidRPr="0044462D" w:rsidRDefault="003C20DA" w:rsidP="00BA4B46">
            <w:pPr>
              <w:tabs>
                <w:tab w:val="decimal" w:pos="319"/>
              </w:tabs>
              <w:jc w:val="both"/>
              <w:rPr>
                <w:rFonts w:ascii="Times New Roman" w:hAnsi="Times New Roman" w:cs="Times New Roman"/>
              </w:rPr>
            </w:pPr>
            <w:r w:rsidRPr="0044462D">
              <w:rPr>
                <w:rFonts w:ascii="Times New Roman" w:hAnsi="Times New Roman" w:cs="Times New Roman"/>
              </w:rPr>
              <w:t>-0.0229</w:t>
            </w:r>
          </w:p>
        </w:tc>
        <w:tc>
          <w:tcPr>
            <w:tcW w:w="1102" w:type="dxa"/>
            <w:vAlign w:val="bottom"/>
          </w:tcPr>
          <w:p w:rsidR="003C20DA" w:rsidRPr="0044462D" w:rsidRDefault="003C20DA" w:rsidP="00BA4B46">
            <w:pPr>
              <w:tabs>
                <w:tab w:val="decimal" w:pos="350"/>
              </w:tabs>
              <w:jc w:val="both"/>
              <w:rPr>
                <w:rFonts w:ascii="Times New Roman" w:hAnsi="Times New Roman" w:cs="Times New Roman"/>
              </w:rPr>
            </w:pPr>
            <w:r w:rsidRPr="0044462D">
              <w:rPr>
                <w:rFonts w:ascii="Times New Roman" w:hAnsi="Times New Roman" w:cs="Times New Roman"/>
              </w:rPr>
              <w:t>-0.0855*</w:t>
            </w:r>
          </w:p>
        </w:tc>
        <w:tc>
          <w:tcPr>
            <w:tcW w:w="1103" w:type="dxa"/>
            <w:vAlign w:val="bottom"/>
          </w:tcPr>
          <w:p w:rsidR="003C20DA" w:rsidRPr="0044462D" w:rsidRDefault="003C20DA" w:rsidP="00BA4B46">
            <w:pPr>
              <w:tabs>
                <w:tab w:val="decimal" w:pos="359"/>
              </w:tabs>
              <w:jc w:val="both"/>
              <w:rPr>
                <w:rFonts w:ascii="Times New Roman" w:hAnsi="Times New Roman" w:cs="Times New Roman"/>
              </w:rPr>
            </w:pPr>
            <w:r w:rsidRPr="0044462D">
              <w:rPr>
                <w:rFonts w:ascii="Times New Roman" w:hAnsi="Times New Roman" w:cs="Times New Roman"/>
              </w:rPr>
              <w:t>0.181*</w:t>
            </w:r>
          </w:p>
        </w:tc>
      </w:tr>
      <w:tr w:rsidR="003C20DA" w:rsidRPr="0044462D" w:rsidTr="000B00C4">
        <w:trPr>
          <w:jc w:val="center"/>
        </w:trPr>
        <w:tc>
          <w:tcPr>
            <w:tcW w:w="1873" w:type="dxa"/>
            <w:vAlign w:val="bottom"/>
          </w:tcPr>
          <w:p w:rsidR="003C20DA" w:rsidRPr="0044462D" w:rsidRDefault="003C20DA" w:rsidP="000B00C4">
            <w:pPr>
              <w:autoSpaceDE w:val="0"/>
              <w:autoSpaceDN w:val="0"/>
              <w:adjustRightInd w:val="0"/>
              <w:rPr>
                <w:rFonts w:ascii="Times New Roman" w:hAnsi="Times New Roman" w:cs="Times New Roman"/>
                <w:color w:val="000000"/>
                <w:lang w:val="en-US"/>
              </w:rPr>
            </w:pPr>
          </w:p>
        </w:tc>
        <w:tc>
          <w:tcPr>
            <w:tcW w:w="1102" w:type="dxa"/>
            <w:vAlign w:val="bottom"/>
          </w:tcPr>
          <w:p w:rsidR="003C20DA" w:rsidRPr="0044462D" w:rsidRDefault="003C20DA" w:rsidP="00BA4B46">
            <w:pPr>
              <w:tabs>
                <w:tab w:val="decimal" w:pos="308"/>
              </w:tabs>
              <w:jc w:val="both"/>
              <w:rPr>
                <w:rFonts w:ascii="Times New Roman" w:hAnsi="Times New Roman" w:cs="Times New Roman"/>
              </w:rPr>
            </w:pPr>
            <w:r w:rsidRPr="0044462D">
              <w:rPr>
                <w:rFonts w:ascii="Times New Roman" w:hAnsi="Times New Roman" w:cs="Times New Roman"/>
              </w:rPr>
              <w:t>(0.036)</w:t>
            </w:r>
          </w:p>
        </w:tc>
        <w:tc>
          <w:tcPr>
            <w:tcW w:w="1102" w:type="dxa"/>
            <w:vAlign w:val="bottom"/>
          </w:tcPr>
          <w:p w:rsidR="003C20DA" w:rsidRPr="0044462D" w:rsidRDefault="003C20DA" w:rsidP="00BA4B46">
            <w:pPr>
              <w:tabs>
                <w:tab w:val="decimal" w:pos="346"/>
              </w:tabs>
              <w:jc w:val="both"/>
              <w:rPr>
                <w:rFonts w:ascii="Times New Roman" w:hAnsi="Times New Roman" w:cs="Times New Roman"/>
              </w:rPr>
            </w:pPr>
            <w:r w:rsidRPr="0044462D">
              <w:rPr>
                <w:rFonts w:ascii="Times New Roman" w:hAnsi="Times New Roman" w:cs="Times New Roman"/>
              </w:rPr>
              <w:t>(0.051)</w:t>
            </w:r>
          </w:p>
        </w:tc>
        <w:tc>
          <w:tcPr>
            <w:tcW w:w="1103" w:type="dxa"/>
            <w:vAlign w:val="bottom"/>
          </w:tcPr>
          <w:p w:rsidR="003C20DA" w:rsidRPr="0044462D" w:rsidRDefault="003C20DA" w:rsidP="00BA4B46">
            <w:pPr>
              <w:tabs>
                <w:tab w:val="decimal" w:pos="319"/>
              </w:tabs>
              <w:jc w:val="both"/>
              <w:rPr>
                <w:rFonts w:ascii="Times New Roman" w:hAnsi="Times New Roman" w:cs="Times New Roman"/>
              </w:rPr>
            </w:pPr>
            <w:r w:rsidRPr="0044462D">
              <w:rPr>
                <w:rFonts w:ascii="Times New Roman" w:hAnsi="Times New Roman" w:cs="Times New Roman"/>
              </w:rPr>
              <w:t>(0.048)</w:t>
            </w:r>
          </w:p>
        </w:tc>
        <w:tc>
          <w:tcPr>
            <w:tcW w:w="1102" w:type="dxa"/>
            <w:vAlign w:val="bottom"/>
          </w:tcPr>
          <w:p w:rsidR="003C20DA" w:rsidRPr="0044462D" w:rsidRDefault="003C20DA" w:rsidP="00BA4B46">
            <w:pPr>
              <w:tabs>
                <w:tab w:val="decimal" w:pos="350"/>
              </w:tabs>
              <w:jc w:val="both"/>
              <w:rPr>
                <w:rFonts w:ascii="Times New Roman" w:hAnsi="Times New Roman" w:cs="Times New Roman"/>
              </w:rPr>
            </w:pPr>
            <w:r w:rsidRPr="0044462D">
              <w:rPr>
                <w:rFonts w:ascii="Times New Roman" w:hAnsi="Times New Roman" w:cs="Times New Roman"/>
              </w:rPr>
              <w:t>(0.038)</w:t>
            </w:r>
          </w:p>
        </w:tc>
        <w:tc>
          <w:tcPr>
            <w:tcW w:w="1103" w:type="dxa"/>
            <w:vAlign w:val="bottom"/>
          </w:tcPr>
          <w:p w:rsidR="003C20DA" w:rsidRPr="0044462D" w:rsidRDefault="003C20DA" w:rsidP="00BA4B46">
            <w:pPr>
              <w:tabs>
                <w:tab w:val="decimal" w:pos="359"/>
              </w:tabs>
              <w:jc w:val="both"/>
              <w:rPr>
                <w:rFonts w:ascii="Times New Roman" w:hAnsi="Times New Roman" w:cs="Times New Roman"/>
              </w:rPr>
            </w:pPr>
            <w:r w:rsidRPr="0044462D">
              <w:rPr>
                <w:rFonts w:ascii="Times New Roman" w:hAnsi="Times New Roman" w:cs="Times New Roman"/>
              </w:rPr>
              <w:t>(0.079)</w:t>
            </w:r>
          </w:p>
        </w:tc>
      </w:tr>
      <w:tr w:rsidR="003C20DA" w:rsidRPr="0044462D" w:rsidTr="00BA4B46">
        <w:trPr>
          <w:jc w:val="center"/>
        </w:trPr>
        <w:tc>
          <w:tcPr>
            <w:tcW w:w="1873" w:type="dxa"/>
            <w:vAlign w:val="bottom"/>
          </w:tcPr>
          <w:p w:rsidR="003C20DA" w:rsidRPr="0044462D" w:rsidRDefault="003C20DA" w:rsidP="000B00C4">
            <w:pPr>
              <w:autoSpaceDE w:val="0"/>
              <w:autoSpaceDN w:val="0"/>
              <w:adjustRightInd w:val="0"/>
              <w:rPr>
                <w:rFonts w:ascii="Times New Roman" w:hAnsi="Times New Roman" w:cs="Times New Roman"/>
                <w:color w:val="000000"/>
                <w:lang w:val="en-US"/>
              </w:rPr>
            </w:pPr>
            <w:r w:rsidRPr="0044462D">
              <w:rPr>
                <w:rFonts w:ascii="Times New Roman" w:hAnsi="Times New Roman" w:cs="Times New Roman"/>
                <w:color w:val="000000"/>
                <w:lang w:val="en-US"/>
              </w:rPr>
              <w:t>Poor Health</w:t>
            </w:r>
          </w:p>
        </w:tc>
        <w:tc>
          <w:tcPr>
            <w:tcW w:w="1102" w:type="dxa"/>
            <w:vAlign w:val="bottom"/>
          </w:tcPr>
          <w:p w:rsidR="003C20DA" w:rsidRPr="0044462D" w:rsidRDefault="003C20DA" w:rsidP="00BA4B46">
            <w:pPr>
              <w:tabs>
                <w:tab w:val="decimal" w:pos="308"/>
              </w:tabs>
              <w:jc w:val="both"/>
              <w:rPr>
                <w:rFonts w:ascii="Times New Roman" w:hAnsi="Times New Roman" w:cs="Times New Roman"/>
              </w:rPr>
            </w:pPr>
            <w:r w:rsidRPr="0044462D">
              <w:rPr>
                <w:rFonts w:ascii="Times New Roman" w:hAnsi="Times New Roman" w:cs="Times New Roman"/>
              </w:rPr>
              <w:t>-0.0112</w:t>
            </w:r>
          </w:p>
        </w:tc>
        <w:tc>
          <w:tcPr>
            <w:tcW w:w="1102" w:type="dxa"/>
            <w:vAlign w:val="bottom"/>
          </w:tcPr>
          <w:p w:rsidR="003C20DA" w:rsidRPr="0044462D" w:rsidRDefault="003C20DA" w:rsidP="00BA4B46">
            <w:pPr>
              <w:tabs>
                <w:tab w:val="decimal" w:pos="346"/>
              </w:tabs>
              <w:jc w:val="both"/>
              <w:rPr>
                <w:rFonts w:ascii="Times New Roman" w:hAnsi="Times New Roman" w:cs="Times New Roman"/>
              </w:rPr>
            </w:pPr>
            <w:r w:rsidRPr="0044462D">
              <w:rPr>
                <w:rFonts w:ascii="Times New Roman" w:hAnsi="Times New Roman" w:cs="Times New Roman"/>
              </w:rPr>
              <w:t>0.0173</w:t>
            </w:r>
          </w:p>
        </w:tc>
        <w:tc>
          <w:tcPr>
            <w:tcW w:w="1103" w:type="dxa"/>
            <w:vAlign w:val="bottom"/>
          </w:tcPr>
          <w:p w:rsidR="003C20DA" w:rsidRPr="0044462D" w:rsidRDefault="003C20DA" w:rsidP="00BA4B46">
            <w:pPr>
              <w:tabs>
                <w:tab w:val="decimal" w:pos="319"/>
              </w:tabs>
              <w:jc w:val="both"/>
              <w:rPr>
                <w:rFonts w:ascii="Times New Roman" w:hAnsi="Times New Roman" w:cs="Times New Roman"/>
              </w:rPr>
            </w:pPr>
            <w:r w:rsidRPr="0044462D">
              <w:rPr>
                <w:rFonts w:ascii="Times New Roman" w:hAnsi="Times New Roman" w:cs="Times New Roman"/>
              </w:rPr>
              <w:t>-0.0363</w:t>
            </w:r>
          </w:p>
        </w:tc>
        <w:tc>
          <w:tcPr>
            <w:tcW w:w="1102" w:type="dxa"/>
            <w:vAlign w:val="bottom"/>
          </w:tcPr>
          <w:p w:rsidR="003C20DA" w:rsidRPr="0044462D" w:rsidRDefault="003C20DA" w:rsidP="00BA4B46">
            <w:pPr>
              <w:tabs>
                <w:tab w:val="decimal" w:pos="350"/>
              </w:tabs>
              <w:jc w:val="both"/>
              <w:rPr>
                <w:rFonts w:ascii="Times New Roman" w:hAnsi="Times New Roman" w:cs="Times New Roman"/>
              </w:rPr>
            </w:pPr>
            <w:r w:rsidRPr="0044462D">
              <w:rPr>
                <w:rFonts w:ascii="Times New Roman" w:hAnsi="Times New Roman" w:cs="Times New Roman"/>
              </w:rPr>
              <w:t>-0.042</w:t>
            </w:r>
          </w:p>
        </w:tc>
        <w:tc>
          <w:tcPr>
            <w:tcW w:w="1103" w:type="dxa"/>
            <w:vAlign w:val="bottom"/>
          </w:tcPr>
          <w:p w:rsidR="003C20DA" w:rsidRPr="0044462D" w:rsidRDefault="003C20DA" w:rsidP="00BA4B46">
            <w:pPr>
              <w:tabs>
                <w:tab w:val="decimal" w:pos="359"/>
              </w:tabs>
              <w:jc w:val="both"/>
              <w:rPr>
                <w:rFonts w:ascii="Times New Roman" w:hAnsi="Times New Roman" w:cs="Times New Roman"/>
              </w:rPr>
            </w:pPr>
            <w:r w:rsidRPr="0044462D">
              <w:rPr>
                <w:rFonts w:ascii="Times New Roman" w:hAnsi="Times New Roman" w:cs="Times New Roman"/>
              </w:rPr>
              <w:t>0.0837</w:t>
            </w:r>
          </w:p>
        </w:tc>
      </w:tr>
      <w:tr w:rsidR="003C20DA" w:rsidRPr="0044462D" w:rsidTr="00BA4B46">
        <w:trPr>
          <w:jc w:val="center"/>
        </w:trPr>
        <w:tc>
          <w:tcPr>
            <w:tcW w:w="1873" w:type="dxa"/>
            <w:vAlign w:val="bottom"/>
          </w:tcPr>
          <w:p w:rsidR="003C20DA" w:rsidRPr="0044462D" w:rsidRDefault="003C20DA" w:rsidP="000B00C4">
            <w:pPr>
              <w:autoSpaceDE w:val="0"/>
              <w:autoSpaceDN w:val="0"/>
              <w:adjustRightInd w:val="0"/>
              <w:rPr>
                <w:rFonts w:ascii="Times New Roman" w:hAnsi="Times New Roman" w:cs="Times New Roman"/>
                <w:color w:val="000000"/>
                <w:lang w:val="en-US"/>
              </w:rPr>
            </w:pPr>
          </w:p>
        </w:tc>
        <w:tc>
          <w:tcPr>
            <w:tcW w:w="1102" w:type="dxa"/>
            <w:vAlign w:val="bottom"/>
          </w:tcPr>
          <w:p w:rsidR="003C20DA" w:rsidRPr="0044462D" w:rsidRDefault="003C20DA" w:rsidP="00BA4B46">
            <w:pPr>
              <w:tabs>
                <w:tab w:val="decimal" w:pos="308"/>
              </w:tabs>
              <w:jc w:val="both"/>
              <w:rPr>
                <w:rFonts w:ascii="Times New Roman" w:hAnsi="Times New Roman" w:cs="Times New Roman"/>
              </w:rPr>
            </w:pPr>
            <w:r w:rsidRPr="0044462D">
              <w:rPr>
                <w:rFonts w:ascii="Times New Roman" w:hAnsi="Times New Roman" w:cs="Times New Roman"/>
              </w:rPr>
              <w:t>(0.024)</w:t>
            </w:r>
          </w:p>
        </w:tc>
        <w:tc>
          <w:tcPr>
            <w:tcW w:w="1102" w:type="dxa"/>
            <w:vAlign w:val="bottom"/>
          </w:tcPr>
          <w:p w:rsidR="003C20DA" w:rsidRPr="0044462D" w:rsidRDefault="003C20DA" w:rsidP="00BA4B46">
            <w:pPr>
              <w:tabs>
                <w:tab w:val="decimal" w:pos="346"/>
              </w:tabs>
              <w:jc w:val="both"/>
              <w:rPr>
                <w:rFonts w:ascii="Times New Roman" w:hAnsi="Times New Roman" w:cs="Times New Roman"/>
              </w:rPr>
            </w:pPr>
            <w:r w:rsidRPr="0044462D">
              <w:rPr>
                <w:rFonts w:ascii="Times New Roman" w:hAnsi="Times New Roman" w:cs="Times New Roman"/>
              </w:rPr>
              <w:t>(0.030)</w:t>
            </w:r>
          </w:p>
        </w:tc>
        <w:tc>
          <w:tcPr>
            <w:tcW w:w="1103" w:type="dxa"/>
            <w:vAlign w:val="bottom"/>
          </w:tcPr>
          <w:p w:rsidR="003C20DA" w:rsidRPr="0044462D" w:rsidRDefault="003C20DA" w:rsidP="00BA4B46">
            <w:pPr>
              <w:tabs>
                <w:tab w:val="decimal" w:pos="319"/>
              </w:tabs>
              <w:jc w:val="both"/>
              <w:rPr>
                <w:rFonts w:ascii="Times New Roman" w:hAnsi="Times New Roman" w:cs="Times New Roman"/>
              </w:rPr>
            </w:pPr>
            <w:r w:rsidRPr="0044462D">
              <w:rPr>
                <w:rFonts w:ascii="Times New Roman" w:hAnsi="Times New Roman" w:cs="Times New Roman"/>
              </w:rPr>
              <w:t>(0.034)</w:t>
            </w:r>
          </w:p>
        </w:tc>
        <w:tc>
          <w:tcPr>
            <w:tcW w:w="1102" w:type="dxa"/>
            <w:vAlign w:val="bottom"/>
          </w:tcPr>
          <w:p w:rsidR="003C20DA" w:rsidRPr="0044462D" w:rsidRDefault="003C20DA" w:rsidP="00BA4B46">
            <w:pPr>
              <w:tabs>
                <w:tab w:val="decimal" w:pos="350"/>
              </w:tabs>
              <w:jc w:val="both"/>
              <w:rPr>
                <w:rFonts w:ascii="Times New Roman" w:hAnsi="Times New Roman" w:cs="Times New Roman"/>
              </w:rPr>
            </w:pPr>
            <w:r w:rsidRPr="0044462D">
              <w:rPr>
                <w:rFonts w:ascii="Times New Roman" w:hAnsi="Times New Roman" w:cs="Times New Roman"/>
              </w:rPr>
              <w:t>(0.027)</w:t>
            </w:r>
          </w:p>
        </w:tc>
        <w:tc>
          <w:tcPr>
            <w:tcW w:w="1103" w:type="dxa"/>
            <w:vAlign w:val="bottom"/>
          </w:tcPr>
          <w:p w:rsidR="003C20DA" w:rsidRPr="0044462D" w:rsidRDefault="003C20DA" w:rsidP="00BA4B46">
            <w:pPr>
              <w:tabs>
                <w:tab w:val="decimal" w:pos="359"/>
              </w:tabs>
              <w:jc w:val="both"/>
              <w:rPr>
                <w:rFonts w:ascii="Times New Roman" w:hAnsi="Times New Roman" w:cs="Times New Roman"/>
              </w:rPr>
            </w:pPr>
            <w:r w:rsidRPr="0044462D">
              <w:rPr>
                <w:rFonts w:ascii="Times New Roman" w:hAnsi="Times New Roman" w:cs="Times New Roman"/>
              </w:rPr>
              <w:t>(0.052)</w:t>
            </w:r>
          </w:p>
        </w:tc>
      </w:tr>
      <w:tr w:rsidR="003C20DA" w:rsidRPr="0044462D" w:rsidTr="00BA4B46">
        <w:trPr>
          <w:jc w:val="center"/>
        </w:trPr>
        <w:tc>
          <w:tcPr>
            <w:tcW w:w="7385" w:type="dxa"/>
            <w:gridSpan w:val="6"/>
            <w:vAlign w:val="bottom"/>
          </w:tcPr>
          <w:p w:rsidR="003C20DA" w:rsidRPr="0044462D" w:rsidRDefault="003C20DA" w:rsidP="00BA4B46">
            <w:pPr>
              <w:tabs>
                <w:tab w:val="decimal" w:pos="319"/>
                <w:tab w:val="decimal" w:pos="359"/>
              </w:tabs>
              <w:autoSpaceDE w:val="0"/>
              <w:autoSpaceDN w:val="0"/>
              <w:adjustRightInd w:val="0"/>
              <w:jc w:val="center"/>
              <w:rPr>
                <w:rFonts w:ascii="Times New Roman" w:hAnsi="Times New Roman" w:cs="Times New Roman"/>
                <w:color w:val="000000"/>
                <w:lang w:val="en-US"/>
              </w:rPr>
            </w:pPr>
            <w:r w:rsidRPr="0044462D">
              <w:rPr>
                <w:rFonts w:ascii="Times New Roman" w:hAnsi="Times New Roman" w:cs="Times New Roman"/>
                <w:color w:val="000000"/>
                <w:lang w:val="en-US"/>
              </w:rPr>
              <w:t>Coefficients of Residuals</w:t>
            </w:r>
          </w:p>
        </w:tc>
      </w:tr>
      <w:tr w:rsidR="003C20DA" w:rsidRPr="0044462D" w:rsidTr="000B00C4">
        <w:trPr>
          <w:jc w:val="center"/>
        </w:trPr>
        <w:tc>
          <w:tcPr>
            <w:tcW w:w="1873" w:type="dxa"/>
            <w:vAlign w:val="bottom"/>
          </w:tcPr>
          <w:p w:rsidR="003C20DA" w:rsidRPr="0044462D" w:rsidRDefault="003C20DA" w:rsidP="000B00C4">
            <w:pPr>
              <w:autoSpaceDE w:val="0"/>
              <w:autoSpaceDN w:val="0"/>
              <w:adjustRightInd w:val="0"/>
              <w:rPr>
                <w:rFonts w:ascii="Times New Roman" w:hAnsi="Times New Roman" w:cs="Times New Roman"/>
                <w:color w:val="000000"/>
                <w:lang w:val="en-US"/>
              </w:rPr>
            </w:pPr>
            <w:r w:rsidRPr="0044462D">
              <w:rPr>
                <w:rFonts w:ascii="Times New Roman" w:hAnsi="Times New Roman" w:cs="Times New Roman"/>
                <w:color w:val="000000"/>
                <w:lang w:val="en-US"/>
              </w:rPr>
              <w:t>ADL score</w:t>
            </w:r>
          </w:p>
        </w:tc>
        <w:tc>
          <w:tcPr>
            <w:tcW w:w="1102" w:type="dxa"/>
            <w:vAlign w:val="bottom"/>
          </w:tcPr>
          <w:p w:rsidR="003C20DA" w:rsidRPr="0044462D" w:rsidRDefault="003C20DA" w:rsidP="00BA4B46">
            <w:pPr>
              <w:tabs>
                <w:tab w:val="decimal" w:pos="308"/>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0.172*</w:t>
            </w:r>
          </w:p>
        </w:tc>
        <w:tc>
          <w:tcPr>
            <w:tcW w:w="1102" w:type="dxa"/>
            <w:vAlign w:val="bottom"/>
          </w:tcPr>
          <w:p w:rsidR="003C20DA" w:rsidRPr="0044462D" w:rsidRDefault="003C20DA" w:rsidP="00BA4B46">
            <w:pPr>
              <w:tabs>
                <w:tab w:val="decimal" w:pos="346"/>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0.222*</w:t>
            </w:r>
          </w:p>
        </w:tc>
        <w:tc>
          <w:tcPr>
            <w:tcW w:w="1103" w:type="dxa"/>
            <w:vAlign w:val="bottom"/>
          </w:tcPr>
          <w:p w:rsidR="003C20DA" w:rsidRPr="0044462D" w:rsidRDefault="003C20DA" w:rsidP="00BA4B46">
            <w:pPr>
              <w:tabs>
                <w:tab w:val="decimal" w:pos="319"/>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0.149</w:t>
            </w:r>
          </w:p>
        </w:tc>
        <w:tc>
          <w:tcPr>
            <w:tcW w:w="1102" w:type="dxa"/>
            <w:vAlign w:val="bottom"/>
          </w:tcPr>
          <w:p w:rsidR="003C20DA" w:rsidRPr="0044462D" w:rsidRDefault="003C20DA" w:rsidP="00BA4B46">
            <w:pPr>
              <w:tabs>
                <w:tab w:val="decimal" w:pos="350"/>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0.224*</w:t>
            </w:r>
          </w:p>
        </w:tc>
        <w:tc>
          <w:tcPr>
            <w:tcW w:w="1103" w:type="dxa"/>
            <w:vAlign w:val="bottom"/>
          </w:tcPr>
          <w:p w:rsidR="003C20DA" w:rsidRPr="0044462D" w:rsidRDefault="003C20DA" w:rsidP="00BA4B46">
            <w:pPr>
              <w:tabs>
                <w:tab w:val="decimal" w:pos="359"/>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-0.0289</w:t>
            </w:r>
          </w:p>
        </w:tc>
      </w:tr>
      <w:tr w:rsidR="003C20DA" w:rsidRPr="0044462D" w:rsidTr="000B00C4">
        <w:trPr>
          <w:jc w:val="center"/>
        </w:trPr>
        <w:tc>
          <w:tcPr>
            <w:tcW w:w="1873" w:type="dxa"/>
            <w:vAlign w:val="bottom"/>
          </w:tcPr>
          <w:p w:rsidR="003C20DA" w:rsidRPr="0044462D" w:rsidRDefault="003C20DA" w:rsidP="000B00C4">
            <w:pPr>
              <w:autoSpaceDE w:val="0"/>
              <w:autoSpaceDN w:val="0"/>
              <w:adjustRightInd w:val="0"/>
              <w:rPr>
                <w:rFonts w:ascii="Times New Roman" w:hAnsi="Times New Roman" w:cs="Times New Roman"/>
                <w:color w:val="000000"/>
                <w:lang w:val="en-US"/>
              </w:rPr>
            </w:pPr>
            <w:r w:rsidRPr="0044462D">
              <w:rPr>
                <w:rFonts w:ascii="Times New Roman" w:hAnsi="Times New Roman" w:cs="Times New Roman"/>
                <w:color w:val="000000"/>
                <w:lang w:val="en-US"/>
              </w:rPr>
              <w:t>Overweight</w:t>
            </w:r>
          </w:p>
        </w:tc>
        <w:tc>
          <w:tcPr>
            <w:tcW w:w="1102" w:type="dxa"/>
            <w:vAlign w:val="bottom"/>
          </w:tcPr>
          <w:p w:rsidR="003C20DA" w:rsidRPr="0044462D" w:rsidRDefault="003C20DA" w:rsidP="00BA4B46">
            <w:pPr>
              <w:tabs>
                <w:tab w:val="decimal" w:pos="308"/>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-0.0978</w:t>
            </w:r>
          </w:p>
        </w:tc>
        <w:tc>
          <w:tcPr>
            <w:tcW w:w="1102" w:type="dxa"/>
            <w:vAlign w:val="bottom"/>
          </w:tcPr>
          <w:p w:rsidR="003C20DA" w:rsidRPr="0044462D" w:rsidRDefault="003C20DA" w:rsidP="00BA4B46">
            <w:pPr>
              <w:tabs>
                <w:tab w:val="decimal" w:pos="346"/>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-0.135</w:t>
            </w:r>
          </w:p>
        </w:tc>
        <w:tc>
          <w:tcPr>
            <w:tcW w:w="1103" w:type="dxa"/>
            <w:vAlign w:val="bottom"/>
          </w:tcPr>
          <w:p w:rsidR="003C20DA" w:rsidRPr="0044462D" w:rsidRDefault="003C20DA" w:rsidP="00BA4B46">
            <w:pPr>
              <w:tabs>
                <w:tab w:val="decimal" w:pos="319"/>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-0.0796</w:t>
            </w:r>
          </w:p>
        </w:tc>
        <w:tc>
          <w:tcPr>
            <w:tcW w:w="1102" w:type="dxa"/>
            <w:vAlign w:val="bottom"/>
          </w:tcPr>
          <w:p w:rsidR="003C20DA" w:rsidRPr="0044462D" w:rsidRDefault="003C20DA" w:rsidP="00BA4B46">
            <w:pPr>
              <w:tabs>
                <w:tab w:val="decimal" w:pos="350"/>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-0.0807</w:t>
            </w:r>
          </w:p>
        </w:tc>
        <w:tc>
          <w:tcPr>
            <w:tcW w:w="1103" w:type="dxa"/>
            <w:vAlign w:val="bottom"/>
          </w:tcPr>
          <w:p w:rsidR="003C20DA" w:rsidRPr="0044462D" w:rsidRDefault="003C20DA" w:rsidP="00BA4B46">
            <w:pPr>
              <w:tabs>
                <w:tab w:val="decimal" w:pos="359"/>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-0.0194</w:t>
            </w:r>
          </w:p>
        </w:tc>
      </w:tr>
      <w:tr w:rsidR="003C20DA" w:rsidRPr="0044462D" w:rsidTr="000B00C4">
        <w:trPr>
          <w:jc w:val="center"/>
        </w:trPr>
        <w:tc>
          <w:tcPr>
            <w:tcW w:w="1873" w:type="dxa"/>
            <w:vAlign w:val="bottom"/>
          </w:tcPr>
          <w:p w:rsidR="003C20DA" w:rsidRPr="0044462D" w:rsidRDefault="003C20DA" w:rsidP="000B00C4">
            <w:pPr>
              <w:autoSpaceDE w:val="0"/>
              <w:autoSpaceDN w:val="0"/>
              <w:adjustRightInd w:val="0"/>
              <w:rPr>
                <w:rFonts w:ascii="Times New Roman" w:hAnsi="Times New Roman" w:cs="Times New Roman"/>
                <w:color w:val="000000"/>
                <w:lang w:val="en-US"/>
              </w:rPr>
            </w:pPr>
            <w:r w:rsidRPr="0044462D">
              <w:rPr>
                <w:rFonts w:ascii="Times New Roman" w:hAnsi="Times New Roman" w:cs="Times New Roman"/>
                <w:color w:val="000000"/>
                <w:lang w:val="en-US"/>
              </w:rPr>
              <w:t>High BP</w:t>
            </w:r>
          </w:p>
        </w:tc>
        <w:tc>
          <w:tcPr>
            <w:tcW w:w="1102" w:type="dxa"/>
            <w:vAlign w:val="bottom"/>
          </w:tcPr>
          <w:p w:rsidR="003C20DA" w:rsidRPr="0044462D" w:rsidRDefault="003C20DA" w:rsidP="00BA4B46">
            <w:pPr>
              <w:tabs>
                <w:tab w:val="decimal" w:pos="308"/>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-0.0148</w:t>
            </w:r>
          </w:p>
        </w:tc>
        <w:tc>
          <w:tcPr>
            <w:tcW w:w="1102" w:type="dxa"/>
            <w:vAlign w:val="bottom"/>
          </w:tcPr>
          <w:p w:rsidR="003C20DA" w:rsidRPr="0044462D" w:rsidRDefault="003C20DA" w:rsidP="00BA4B46">
            <w:pPr>
              <w:tabs>
                <w:tab w:val="decimal" w:pos="346"/>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-0.147</w:t>
            </w:r>
          </w:p>
        </w:tc>
        <w:tc>
          <w:tcPr>
            <w:tcW w:w="1103" w:type="dxa"/>
            <w:vAlign w:val="bottom"/>
          </w:tcPr>
          <w:p w:rsidR="003C20DA" w:rsidRPr="0044462D" w:rsidRDefault="003C20DA" w:rsidP="00BA4B46">
            <w:pPr>
              <w:tabs>
                <w:tab w:val="decimal" w:pos="319"/>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0.0402</w:t>
            </w:r>
          </w:p>
        </w:tc>
        <w:tc>
          <w:tcPr>
            <w:tcW w:w="1102" w:type="dxa"/>
            <w:vAlign w:val="bottom"/>
          </w:tcPr>
          <w:p w:rsidR="003C20DA" w:rsidRPr="0044462D" w:rsidRDefault="003C20DA" w:rsidP="00BA4B46">
            <w:pPr>
              <w:tabs>
                <w:tab w:val="decimal" w:pos="350"/>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0.401*</w:t>
            </w:r>
          </w:p>
        </w:tc>
        <w:tc>
          <w:tcPr>
            <w:tcW w:w="1103" w:type="dxa"/>
            <w:vAlign w:val="bottom"/>
          </w:tcPr>
          <w:p w:rsidR="003C20DA" w:rsidRPr="0044462D" w:rsidRDefault="003C20DA" w:rsidP="00BA4B46">
            <w:pPr>
              <w:tabs>
                <w:tab w:val="decimal" w:pos="359"/>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-0.707*</w:t>
            </w:r>
          </w:p>
        </w:tc>
      </w:tr>
      <w:tr w:rsidR="003C20DA" w:rsidRPr="0044462D" w:rsidTr="000B00C4">
        <w:trPr>
          <w:jc w:val="center"/>
        </w:trPr>
        <w:tc>
          <w:tcPr>
            <w:tcW w:w="1873" w:type="dxa"/>
            <w:tcBorders>
              <w:bottom w:val="single" w:sz="4" w:space="0" w:color="auto"/>
            </w:tcBorders>
            <w:vAlign w:val="bottom"/>
          </w:tcPr>
          <w:p w:rsidR="003C20DA" w:rsidRPr="0044462D" w:rsidRDefault="003C20DA" w:rsidP="000B00C4">
            <w:pPr>
              <w:autoSpaceDE w:val="0"/>
              <w:autoSpaceDN w:val="0"/>
              <w:adjustRightInd w:val="0"/>
              <w:rPr>
                <w:rFonts w:ascii="Times New Roman" w:hAnsi="Times New Roman" w:cs="Times New Roman"/>
                <w:color w:val="000000"/>
                <w:lang w:val="en-US"/>
              </w:rPr>
            </w:pPr>
            <w:r w:rsidRPr="0044462D">
              <w:rPr>
                <w:rFonts w:ascii="Times New Roman" w:hAnsi="Times New Roman" w:cs="Times New Roman"/>
                <w:color w:val="000000"/>
                <w:lang w:val="en-US"/>
              </w:rPr>
              <w:t>Poor health</w:t>
            </w:r>
          </w:p>
        </w:tc>
        <w:tc>
          <w:tcPr>
            <w:tcW w:w="1102" w:type="dxa"/>
            <w:tcBorders>
              <w:bottom w:val="single" w:sz="4" w:space="0" w:color="auto"/>
            </w:tcBorders>
            <w:vAlign w:val="bottom"/>
          </w:tcPr>
          <w:p w:rsidR="003C20DA" w:rsidRPr="0044462D" w:rsidRDefault="003C20DA" w:rsidP="00BA4B46">
            <w:pPr>
              <w:tabs>
                <w:tab w:val="decimal" w:pos="308"/>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0.0842</w:t>
            </w:r>
          </w:p>
        </w:tc>
        <w:tc>
          <w:tcPr>
            <w:tcW w:w="1102" w:type="dxa"/>
            <w:tcBorders>
              <w:bottom w:val="single" w:sz="4" w:space="0" w:color="auto"/>
            </w:tcBorders>
            <w:vAlign w:val="bottom"/>
          </w:tcPr>
          <w:p w:rsidR="003C20DA" w:rsidRPr="0044462D" w:rsidRDefault="003C20DA" w:rsidP="00BA4B46">
            <w:pPr>
              <w:tabs>
                <w:tab w:val="decimal" w:pos="346"/>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-0.118</w:t>
            </w:r>
          </w:p>
        </w:tc>
        <w:tc>
          <w:tcPr>
            <w:tcW w:w="1103" w:type="dxa"/>
            <w:tcBorders>
              <w:bottom w:val="single" w:sz="4" w:space="0" w:color="auto"/>
            </w:tcBorders>
            <w:vAlign w:val="bottom"/>
          </w:tcPr>
          <w:p w:rsidR="003C20DA" w:rsidRPr="0044462D" w:rsidRDefault="003C20DA" w:rsidP="00BA4B46">
            <w:pPr>
              <w:tabs>
                <w:tab w:val="decimal" w:pos="319"/>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0.225</w:t>
            </w:r>
          </w:p>
        </w:tc>
        <w:tc>
          <w:tcPr>
            <w:tcW w:w="1102" w:type="dxa"/>
            <w:tcBorders>
              <w:bottom w:val="single" w:sz="4" w:space="0" w:color="auto"/>
            </w:tcBorders>
            <w:vAlign w:val="bottom"/>
          </w:tcPr>
          <w:p w:rsidR="003C20DA" w:rsidRPr="0044462D" w:rsidRDefault="003C20DA" w:rsidP="00BA4B46">
            <w:pPr>
              <w:tabs>
                <w:tab w:val="decimal" w:pos="350"/>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0.232</w:t>
            </w:r>
          </w:p>
        </w:tc>
        <w:tc>
          <w:tcPr>
            <w:tcW w:w="1103" w:type="dxa"/>
            <w:tcBorders>
              <w:bottom w:val="single" w:sz="4" w:space="0" w:color="auto"/>
            </w:tcBorders>
            <w:vAlign w:val="bottom"/>
          </w:tcPr>
          <w:p w:rsidR="003C20DA" w:rsidRPr="0044462D" w:rsidRDefault="003C20DA" w:rsidP="00BA4B46">
            <w:pPr>
              <w:tabs>
                <w:tab w:val="decimal" w:pos="359"/>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-0.438</w:t>
            </w:r>
          </w:p>
        </w:tc>
      </w:tr>
      <w:tr w:rsidR="003C20DA" w:rsidRPr="0044462D" w:rsidTr="000B00C4">
        <w:trPr>
          <w:jc w:val="center"/>
        </w:trPr>
        <w:tc>
          <w:tcPr>
            <w:tcW w:w="1873" w:type="dxa"/>
            <w:tcBorders>
              <w:bottom w:val="single" w:sz="4" w:space="0" w:color="auto"/>
            </w:tcBorders>
            <w:vAlign w:val="bottom"/>
          </w:tcPr>
          <w:p w:rsidR="003C20DA" w:rsidRPr="0044462D" w:rsidRDefault="003C20DA" w:rsidP="003A5EB2">
            <w:pPr>
              <w:autoSpaceDE w:val="0"/>
              <w:autoSpaceDN w:val="0"/>
              <w:adjustRightInd w:val="0"/>
              <w:spacing w:before="40" w:after="40"/>
              <w:rPr>
                <w:rFonts w:ascii="Times New Roman" w:hAnsi="Times New Roman" w:cs="Times New Roman"/>
                <w:color w:val="000000"/>
                <w:lang w:val="en-US"/>
              </w:rPr>
            </w:pPr>
            <w:r w:rsidRPr="0044462D">
              <w:rPr>
                <w:rFonts w:ascii="Times New Roman" w:hAnsi="Times New Roman" w:cs="Times New Roman"/>
                <w:color w:val="000000"/>
                <w:lang w:val="en-US"/>
              </w:rPr>
              <w:t>Observations</w:t>
            </w:r>
          </w:p>
        </w:tc>
        <w:tc>
          <w:tcPr>
            <w:tcW w:w="1102" w:type="dxa"/>
            <w:tcBorders>
              <w:bottom w:val="single" w:sz="4" w:space="0" w:color="auto"/>
            </w:tcBorders>
            <w:vAlign w:val="bottom"/>
          </w:tcPr>
          <w:p w:rsidR="003C20DA" w:rsidRPr="0044462D" w:rsidRDefault="003C20DA" w:rsidP="003A5EB2">
            <w:pPr>
              <w:tabs>
                <w:tab w:val="decimal" w:pos="308"/>
              </w:tabs>
              <w:autoSpaceDE w:val="0"/>
              <w:autoSpaceDN w:val="0"/>
              <w:adjustRightInd w:val="0"/>
              <w:spacing w:before="40" w:after="40"/>
              <w:jc w:val="center"/>
              <w:rPr>
                <w:rFonts w:ascii="Times New Roman" w:hAnsi="Times New Roman" w:cs="Times New Roman"/>
                <w:color w:val="000000"/>
                <w:lang w:val="en-US"/>
              </w:rPr>
            </w:pPr>
            <w:r w:rsidRPr="0044462D">
              <w:rPr>
                <w:rFonts w:ascii="Times New Roman" w:hAnsi="Times New Roman" w:cs="Times New Roman"/>
                <w:color w:val="000000"/>
                <w:lang w:val="en-US"/>
              </w:rPr>
              <w:t>4,436</w:t>
            </w:r>
          </w:p>
        </w:tc>
        <w:tc>
          <w:tcPr>
            <w:tcW w:w="1102" w:type="dxa"/>
            <w:tcBorders>
              <w:bottom w:val="single" w:sz="4" w:space="0" w:color="auto"/>
            </w:tcBorders>
            <w:vAlign w:val="bottom"/>
          </w:tcPr>
          <w:p w:rsidR="003C20DA" w:rsidRPr="0044462D" w:rsidRDefault="003C20DA" w:rsidP="003A5EB2">
            <w:pPr>
              <w:tabs>
                <w:tab w:val="decimal" w:pos="346"/>
              </w:tabs>
              <w:autoSpaceDE w:val="0"/>
              <w:autoSpaceDN w:val="0"/>
              <w:adjustRightInd w:val="0"/>
              <w:spacing w:before="40" w:after="40"/>
              <w:jc w:val="center"/>
              <w:rPr>
                <w:rFonts w:ascii="Times New Roman" w:hAnsi="Times New Roman" w:cs="Times New Roman"/>
                <w:color w:val="000000"/>
                <w:lang w:val="en-US"/>
              </w:rPr>
            </w:pPr>
            <w:r w:rsidRPr="0044462D">
              <w:rPr>
                <w:rFonts w:ascii="Times New Roman" w:hAnsi="Times New Roman" w:cs="Times New Roman"/>
                <w:color w:val="000000"/>
                <w:lang w:val="en-US"/>
              </w:rPr>
              <w:t>2,089</w:t>
            </w:r>
          </w:p>
        </w:tc>
        <w:tc>
          <w:tcPr>
            <w:tcW w:w="1103" w:type="dxa"/>
            <w:tcBorders>
              <w:bottom w:val="single" w:sz="4" w:space="0" w:color="auto"/>
            </w:tcBorders>
            <w:vAlign w:val="bottom"/>
          </w:tcPr>
          <w:p w:rsidR="003C20DA" w:rsidRPr="0044462D" w:rsidRDefault="003C20DA" w:rsidP="003A5EB2">
            <w:pPr>
              <w:tabs>
                <w:tab w:val="decimal" w:pos="319"/>
              </w:tabs>
              <w:autoSpaceDE w:val="0"/>
              <w:autoSpaceDN w:val="0"/>
              <w:adjustRightInd w:val="0"/>
              <w:spacing w:before="40" w:after="40"/>
              <w:jc w:val="center"/>
              <w:rPr>
                <w:rFonts w:ascii="Times New Roman" w:hAnsi="Times New Roman" w:cs="Times New Roman"/>
                <w:color w:val="000000"/>
                <w:lang w:val="en-US"/>
              </w:rPr>
            </w:pPr>
            <w:r w:rsidRPr="0044462D">
              <w:rPr>
                <w:rFonts w:ascii="Times New Roman" w:hAnsi="Times New Roman" w:cs="Times New Roman"/>
                <w:color w:val="000000"/>
                <w:lang w:val="en-US"/>
              </w:rPr>
              <w:t>2,347</w:t>
            </w:r>
          </w:p>
        </w:tc>
        <w:tc>
          <w:tcPr>
            <w:tcW w:w="1102" w:type="dxa"/>
            <w:tcBorders>
              <w:bottom w:val="single" w:sz="4" w:space="0" w:color="auto"/>
            </w:tcBorders>
            <w:vAlign w:val="bottom"/>
          </w:tcPr>
          <w:p w:rsidR="003C20DA" w:rsidRPr="0044462D" w:rsidRDefault="003C20DA" w:rsidP="003A5EB2">
            <w:pPr>
              <w:autoSpaceDE w:val="0"/>
              <w:autoSpaceDN w:val="0"/>
              <w:adjustRightInd w:val="0"/>
              <w:spacing w:before="40" w:after="40"/>
              <w:jc w:val="center"/>
              <w:rPr>
                <w:rFonts w:ascii="Times New Roman" w:hAnsi="Times New Roman" w:cs="Times New Roman"/>
                <w:color w:val="000000"/>
                <w:lang w:val="en-US"/>
              </w:rPr>
            </w:pPr>
            <w:r w:rsidRPr="0044462D">
              <w:rPr>
                <w:rFonts w:ascii="Times New Roman" w:hAnsi="Times New Roman" w:cs="Times New Roman"/>
                <w:color w:val="000000"/>
                <w:lang w:val="en-US"/>
              </w:rPr>
              <w:t>2,650</w:t>
            </w:r>
          </w:p>
        </w:tc>
        <w:tc>
          <w:tcPr>
            <w:tcW w:w="1103" w:type="dxa"/>
            <w:tcBorders>
              <w:bottom w:val="single" w:sz="4" w:space="0" w:color="auto"/>
            </w:tcBorders>
            <w:vAlign w:val="bottom"/>
          </w:tcPr>
          <w:p w:rsidR="003C20DA" w:rsidRPr="0044462D" w:rsidRDefault="003C20DA" w:rsidP="003A5EB2">
            <w:pPr>
              <w:tabs>
                <w:tab w:val="decimal" w:pos="359"/>
              </w:tabs>
              <w:autoSpaceDE w:val="0"/>
              <w:autoSpaceDN w:val="0"/>
              <w:adjustRightInd w:val="0"/>
              <w:spacing w:before="40" w:after="40"/>
              <w:jc w:val="center"/>
              <w:rPr>
                <w:rFonts w:ascii="Times New Roman" w:hAnsi="Times New Roman" w:cs="Times New Roman"/>
                <w:color w:val="000000"/>
                <w:lang w:val="en-US"/>
              </w:rPr>
            </w:pPr>
            <w:r w:rsidRPr="0044462D">
              <w:rPr>
                <w:rFonts w:ascii="Times New Roman" w:hAnsi="Times New Roman" w:cs="Times New Roman"/>
                <w:color w:val="000000"/>
                <w:lang w:val="en-US"/>
              </w:rPr>
              <w:t>1,786</w:t>
            </w:r>
          </w:p>
        </w:tc>
      </w:tr>
    </w:tbl>
    <w:p w:rsidR="00BA4B46" w:rsidRPr="00BA4B46" w:rsidRDefault="00BA4B46" w:rsidP="003C20DA">
      <w:pPr>
        <w:pStyle w:val="Caption"/>
        <w:spacing w:after="0"/>
        <w:ind w:left="454"/>
        <w:rPr>
          <w:rFonts w:ascii="Times New Roman" w:hAnsi="Times New Roman" w:cs="Times New Roman"/>
          <w:b w:val="0"/>
          <w:i/>
          <w:iCs/>
          <w:color w:val="000000" w:themeColor="text1"/>
          <w:sz w:val="20"/>
          <w:szCs w:val="20"/>
        </w:rPr>
      </w:pPr>
      <w:r>
        <w:rPr>
          <w:rFonts w:ascii="Times New Roman" w:hAnsi="Times New Roman" w:cs="Times New Roman"/>
          <w:b w:val="0"/>
          <w:i/>
          <w:iCs/>
          <w:color w:val="000000" w:themeColor="text1"/>
          <w:sz w:val="22"/>
          <w:szCs w:val="22"/>
        </w:rPr>
        <w:tab/>
      </w:r>
      <w:r w:rsidRPr="00BA4B46">
        <w:rPr>
          <w:rFonts w:ascii="Times New Roman" w:hAnsi="Times New Roman" w:cs="Times New Roman"/>
          <w:b w:val="0"/>
          <w:i/>
          <w:iCs/>
          <w:color w:val="000000" w:themeColor="text1"/>
          <w:sz w:val="20"/>
          <w:szCs w:val="20"/>
        </w:rPr>
        <w:t>Note</w:t>
      </w:r>
    </w:p>
    <w:p w:rsidR="003C20DA" w:rsidRPr="00BA4B46" w:rsidRDefault="00BA4B46" w:rsidP="003C20DA">
      <w:pPr>
        <w:pStyle w:val="Caption"/>
        <w:spacing w:after="0"/>
        <w:ind w:left="454"/>
        <w:rPr>
          <w:rFonts w:ascii="Times New Roman" w:hAnsi="Times New Roman" w:cs="Times New Roman"/>
          <w:b w:val="0"/>
          <w:color w:val="000000" w:themeColor="text1"/>
          <w:sz w:val="20"/>
          <w:szCs w:val="20"/>
        </w:rPr>
      </w:pPr>
      <w:r w:rsidRPr="00BA4B46">
        <w:rPr>
          <w:rFonts w:ascii="Times New Roman" w:hAnsi="Times New Roman" w:cs="Times New Roman"/>
          <w:b w:val="0"/>
          <w:color w:val="000000" w:themeColor="text1"/>
          <w:sz w:val="20"/>
          <w:szCs w:val="20"/>
        </w:rPr>
        <w:tab/>
      </w:r>
      <w:r w:rsidR="003C20DA" w:rsidRPr="00BA4B46">
        <w:rPr>
          <w:rFonts w:ascii="Times New Roman" w:hAnsi="Times New Roman" w:cs="Times New Roman"/>
          <w:b w:val="0"/>
          <w:color w:val="000000" w:themeColor="text1"/>
          <w:sz w:val="20"/>
          <w:szCs w:val="20"/>
        </w:rPr>
        <w:t>The first-stage equations are reported in Appendix Table 1. For other notes, see Table 2.</w:t>
      </w:r>
    </w:p>
    <w:p w:rsidR="003C20DA" w:rsidRPr="00CB738A" w:rsidRDefault="003C20DA" w:rsidP="003C20DA">
      <w:pPr>
        <w:rPr>
          <w:rFonts w:ascii="Times New Roman" w:hAnsi="Times New Roman"/>
          <w:sz w:val="24"/>
        </w:rPr>
      </w:pPr>
    </w:p>
    <w:p w:rsidR="003C20DA" w:rsidRPr="003134F5" w:rsidRDefault="003C20DA" w:rsidP="003C20DA">
      <w:pPr>
        <w:rPr>
          <w:rFonts w:ascii="Times New Roman" w:hAnsi="Times New Roman" w:cs="Times New Roman"/>
          <w:b/>
          <w:bCs/>
          <w:color w:val="000000" w:themeColor="text1"/>
          <w:sz w:val="24"/>
          <w:szCs w:val="24"/>
        </w:rPr>
      </w:pPr>
    </w:p>
    <w:p w:rsidR="008E5943" w:rsidRDefault="008E5943" w:rsidP="005316AF">
      <w:pPr>
        <w:snapToGrid w:val="0"/>
        <w:spacing w:line="288" w:lineRule="auto"/>
        <w:ind w:firstLine="567"/>
        <w:contextualSpacing/>
        <w:jc w:val="both"/>
        <w:rPr>
          <w:rFonts w:ascii="Times New Roman" w:hAnsi="Times New Roman" w:cs="Times New Roman"/>
          <w:color w:val="231F20"/>
          <w:sz w:val="24"/>
          <w:szCs w:val="24"/>
          <w:lang w:val="en-NZ"/>
        </w:rPr>
      </w:pPr>
      <w:r w:rsidRPr="003134F5">
        <w:rPr>
          <w:rFonts w:ascii="Times New Roman" w:hAnsi="Times New Roman" w:cs="Times New Roman"/>
          <w:color w:val="231F20"/>
          <w:sz w:val="24"/>
          <w:szCs w:val="24"/>
          <w:lang w:val="en-NZ"/>
        </w:rPr>
        <w:t>The results in the lower panel of Table 3 suggest</w:t>
      </w:r>
      <w:r w:rsidRPr="00CB738A">
        <w:rPr>
          <w:rFonts w:ascii="Times New Roman" w:hAnsi="Times New Roman" w:cs="Times New Roman"/>
          <w:color w:val="231F20"/>
          <w:sz w:val="24"/>
          <w:szCs w:val="24"/>
          <w:lang w:val="en-NZ"/>
        </w:rPr>
        <w:t xml:space="preserve"> that for the analysis of being overweight, and for s</w:t>
      </w:r>
      <w:r w:rsidR="00BA4B46">
        <w:rPr>
          <w:rFonts w:ascii="Times New Roman" w:hAnsi="Times New Roman" w:cs="Times New Roman"/>
          <w:color w:val="231F20"/>
          <w:sz w:val="24"/>
          <w:szCs w:val="24"/>
          <w:lang w:val="en-NZ"/>
        </w:rPr>
        <w:t>elf-reporting poor health, the p</w:t>
      </w:r>
      <w:r w:rsidRPr="00CB738A">
        <w:rPr>
          <w:rFonts w:ascii="Times New Roman" w:hAnsi="Times New Roman" w:cs="Times New Roman"/>
          <w:color w:val="231F20"/>
          <w:sz w:val="24"/>
          <w:szCs w:val="24"/>
          <w:lang w:val="en-NZ"/>
        </w:rPr>
        <w:t>robit results in Table 2 should be used. Thus, we do not dwell on the IV results for those two outcomes, which are all statistically insignificant.</w:t>
      </w:r>
      <w:r w:rsidR="006C2A23" w:rsidRPr="00CB738A">
        <w:rPr>
          <w:rFonts w:ascii="Times New Roman" w:hAnsi="Times New Roman" w:cs="Times New Roman" w:hint="eastAsia"/>
          <w:color w:val="231F20"/>
          <w:sz w:val="24"/>
          <w:szCs w:val="24"/>
          <w:lang w:val="en-NZ"/>
        </w:rPr>
        <w:t xml:space="preserve"> </w:t>
      </w:r>
      <w:r w:rsidRPr="00CB738A">
        <w:rPr>
          <w:rFonts w:ascii="Times New Roman" w:hAnsi="Times New Roman" w:cs="Times New Roman"/>
          <w:color w:val="231F20"/>
          <w:sz w:val="24"/>
          <w:szCs w:val="24"/>
          <w:lang w:val="en-NZ"/>
        </w:rPr>
        <w:t xml:space="preserve">However, for the likelihood of having high blood pressure, and for the activities of daily living scores, </w:t>
      </w:r>
      <w:r w:rsidR="005F0D52" w:rsidRPr="00CB738A">
        <w:rPr>
          <w:rFonts w:ascii="Times New Roman" w:hAnsi="Times New Roman" w:cs="Times New Roman"/>
          <w:color w:val="231F20"/>
          <w:sz w:val="24"/>
          <w:szCs w:val="24"/>
          <w:lang w:val="en-NZ"/>
        </w:rPr>
        <w:t xml:space="preserve">at least some of </w:t>
      </w:r>
      <w:r w:rsidRPr="00CB738A">
        <w:rPr>
          <w:rFonts w:ascii="Times New Roman" w:hAnsi="Times New Roman" w:cs="Times New Roman"/>
          <w:color w:val="231F20"/>
          <w:sz w:val="24"/>
          <w:szCs w:val="24"/>
          <w:lang w:val="en-NZ"/>
        </w:rPr>
        <w:t xml:space="preserve">the residuals are statistically significant and so the OLS and Probit results in Table 2 may be affected by an endogeneity bias. </w:t>
      </w:r>
    </w:p>
    <w:p w:rsidR="005D0DDE" w:rsidRDefault="005D0DDE" w:rsidP="00CB738A">
      <w:pPr>
        <w:snapToGrid w:val="0"/>
        <w:spacing w:line="288" w:lineRule="auto"/>
        <w:ind w:firstLine="720"/>
        <w:contextualSpacing/>
        <w:jc w:val="both"/>
        <w:rPr>
          <w:rFonts w:ascii="Times New Roman" w:hAnsi="Times New Roman" w:cs="Times New Roman"/>
          <w:color w:val="231F20"/>
          <w:sz w:val="24"/>
          <w:szCs w:val="24"/>
          <w:lang w:val="en-NZ"/>
        </w:rPr>
      </w:pPr>
    </w:p>
    <w:p w:rsidR="006C2A23" w:rsidRDefault="009D190F" w:rsidP="005D0DDE">
      <w:pPr>
        <w:snapToGrid w:val="0"/>
        <w:spacing w:line="288" w:lineRule="auto"/>
        <w:ind w:firstLine="567"/>
        <w:contextualSpacing/>
        <w:jc w:val="both"/>
        <w:rPr>
          <w:rFonts w:ascii="Times New Roman" w:hAnsi="Times New Roman" w:cs="Times New Roman"/>
          <w:color w:val="231F20"/>
          <w:sz w:val="24"/>
          <w:szCs w:val="24"/>
          <w:lang w:val="en-NZ"/>
        </w:rPr>
      </w:pPr>
      <w:r w:rsidRPr="00CB738A">
        <w:rPr>
          <w:rFonts w:ascii="Times New Roman" w:hAnsi="Times New Roman" w:cs="Times New Roman"/>
          <w:color w:val="231F20"/>
          <w:sz w:val="24"/>
          <w:szCs w:val="24"/>
          <w:lang w:val="en-NZ"/>
        </w:rPr>
        <w:t>In terms of the likelihood of having</w:t>
      </w:r>
      <w:r w:rsidR="008E5943" w:rsidRPr="00CB738A">
        <w:rPr>
          <w:rFonts w:ascii="Times New Roman" w:hAnsi="Times New Roman" w:cs="Times New Roman"/>
          <w:color w:val="231F20"/>
          <w:sz w:val="24"/>
          <w:szCs w:val="24"/>
          <w:lang w:val="en-NZ"/>
        </w:rPr>
        <w:t xml:space="preserve"> high blood pressure, having more grandchildren makes this more likely for urban residents but less likely for rural residents according to the results in the top panel of Table 3. Likewise, for males and females there are offsetting effects, although these are not precisely estimated unlike for the division by place of residence. Consequently, the overall sample show</w:t>
      </w:r>
      <w:r w:rsidRPr="00CB738A">
        <w:rPr>
          <w:rFonts w:ascii="Times New Roman" w:hAnsi="Times New Roman" w:cs="Times New Roman"/>
          <w:color w:val="231F20"/>
          <w:sz w:val="24"/>
          <w:szCs w:val="24"/>
          <w:lang w:val="en-NZ"/>
        </w:rPr>
        <w:t>s no net effect of grandchild</w:t>
      </w:r>
      <w:r w:rsidR="008E5943" w:rsidRPr="00CB738A">
        <w:rPr>
          <w:rFonts w:ascii="Times New Roman" w:hAnsi="Times New Roman" w:cs="Times New Roman"/>
          <w:color w:val="231F20"/>
          <w:sz w:val="24"/>
          <w:szCs w:val="24"/>
          <w:lang w:val="en-NZ"/>
        </w:rPr>
        <w:t xml:space="preserve"> numbers on the likelihood of being hypertensive, but that is because of the pooling of opposing effects. </w:t>
      </w:r>
      <w:r w:rsidR="00D77F15" w:rsidRPr="00CB738A">
        <w:rPr>
          <w:rFonts w:ascii="Times New Roman" w:hAnsi="Times New Roman" w:cs="Times New Roman" w:hint="eastAsia"/>
          <w:color w:val="231F20"/>
          <w:sz w:val="24"/>
          <w:szCs w:val="24"/>
          <w:lang w:val="en-NZ"/>
        </w:rPr>
        <w:t xml:space="preserve">For the impacts on the ADL score, </w:t>
      </w:r>
      <w:r w:rsidR="008E5943" w:rsidRPr="00CB738A">
        <w:rPr>
          <w:rFonts w:ascii="Times New Roman" w:hAnsi="Times New Roman" w:cs="Times New Roman"/>
          <w:color w:val="231F20"/>
          <w:sz w:val="24"/>
          <w:szCs w:val="24"/>
          <w:lang w:val="en-NZ"/>
        </w:rPr>
        <w:t xml:space="preserve">the </w:t>
      </w:r>
      <w:r w:rsidR="00EC27B5" w:rsidRPr="00CB738A">
        <w:rPr>
          <w:rFonts w:ascii="Times New Roman" w:hAnsi="Times New Roman" w:cs="Times New Roman" w:hint="eastAsia"/>
          <w:color w:val="231F20"/>
          <w:sz w:val="24"/>
          <w:szCs w:val="24"/>
          <w:lang w:val="en-NZ"/>
        </w:rPr>
        <w:t xml:space="preserve">coefficient for the </w:t>
      </w:r>
      <w:r w:rsidR="008E5943" w:rsidRPr="00CB738A">
        <w:rPr>
          <w:rFonts w:ascii="Times New Roman" w:hAnsi="Times New Roman" w:cs="Times New Roman"/>
          <w:color w:val="231F20"/>
          <w:sz w:val="24"/>
          <w:szCs w:val="24"/>
          <w:lang w:val="en-NZ"/>
        </w:rPr>
        <w:t xml:space="preserve">number of grandchildren </w:t>
      </w:r>
      <w:r w:rsidR="00D77F15" w:rsidRPr="00CB738A">
        <w:rPr>
          <w:rFonts w:ascii="Times New Roman" w:hAnsi="Times New Roman" w:cs="Times New Roman" w:hint="eastAsia"/>
          <w:color w:val="231F20"/>
          <w:sz w:val="24"/>
          <w:szCs w:val="24"/>
          <w:lang w:val="en-NZ"/>
        </w:rPr>
        <w:t>is significant and negative for the pooled sample</w:t>
      </w:r>
      <w:r w:rsidR="008E5943" w:rsidRPr="00CB738A">
        <w:rPr>
          <w:rFonts w:ascii="Times New Roman" w:hAnsi="Times New Roman" w:cs="Times New Roman"/>
          <w:color w:val="231F20"/>
          <w:sz w:val="24"/>
          <w:szCs w:val="24"/>
          <w:lang w:val="en-NZ"/>
        </w:rPr>
        <w:t xml:space="preserve"> (</w:t>
      </w:r>
      <w:r w:rsidR="00D77F15" w:rsidRPr="00CB738A">
        <w:rPr>
          <w:rFonts w:ascii="Times New Roman" w:hAnsi="Times New Roman" w:cs="Times New Roman" w:hint="eastAsia"/>
          <w:color w:val="231F20"/>
          <w:sz w:val="24"/>
          <w:szCs w:val="24"/>
          <w:lang w:val="en-NZ"/>
        </w:rPr>
        <w:t xml:space="preserve">indicating fewer difficulties in performing the daily </w:t>
      </w:r>
      <w:r w:rsidR="00D77F15" w:rsidRPr="00CB738A">
        <w:rPr>
          <w:rFonts w:ascii="Times New Roman" w:hAnsi="Times New Roman" w:cs="Times New Roman" w:hint="eastAsia"/>
          <w:color w:val="231F20"/>
          <w:sz w:val="24"/>
          <w:szCs w:val="24"/>
          <w:lang w:val="en-NZ"/>
        </w:rPr>
        <w:lastRenderedPageBreak/>
        <w:t>activities of living</w:t>
      </w:r>
      <w:r w:rsidR="008E5943" w:rsidRPr="00CB738A">
        <w:rPr>
          <w:rFonts w:ascii="Times New Roman" w:hAnsi="Times New Roman" w:cs="Times New Roman"/>
          <w:color w:val="231F20"/>
          <w:sz w:val="24"/>
          <w:szCs w:val="24"/>
          <w:lang w:val="en-NZ"/>
        </w:rPr>
        <w:t>)</w:t>
      </w:r>
      <w:r w:rsidR="00D77F15" w:rsidRPr="00CB738A">
        <w:rPr>
          <w:rFonts w:ascii="Times New Roman" w:hAnsi="Times New Roman" w:cs="Times New Roman" w:hint="eastAsia"/>
          <w:color w:val="231F20"/>
          <w:sz w:val="24"/>
          <w:szCs w:val="24"/>
          <w:lang w:val="en-NZ"/>
        </w:rPr>
        <w:t xml:space="preserve">. </w:t>
      </w:r>
      <w:r w:rsidR="008E5943" w:rsidRPr="00CB738A">
        <w:rPr>
          <w:rFonts w:ascii="Times New Roman" w:hAnsi="Times New Roman" w:cs="Times New Roman"/>
          <w:color w:val="231F20"/>
          <w:sz w:val="24"/>
          <w:szCs w:val="24"/>
          <w:lang w:val="en-NZ"/>
        </w:rPr>
        <w:t>However, this is driven by large effects for males and for rural dwellers, while there are insignificant effects for females and for urban dwellers (and the residuals for these two sub-samples are also not significant, so the OLS results should be used for them, since OLS is more efficient).</w:t>
      </w:r>
    </w:p>
    <w:p w:rsidR="004A2338" w:rsidRPr="00CB738A" w:rsidRDefault="004A2338" w:rsidP="00CB738A">
      <w:pPr>
        <w:snapToGrid w:val="0"/>
        <w:spacing w:line="288" w:lineRule="auto"/>
        <w:ind w:firstLine="720"/>
        <w:contextualSpacing/>
        <w:jc w:val="both"/>
        <w:rPr>
          <w:rFonts w:ascii="Times New Roman" w:hAnsi="Times New Roman" w:cs="Times New Roman"/>
          <w:color w:val="231F20"/>
          <w:sz w:val="24"/>
          <w:szCs w:val="24"/>
          <w:lang w:val="en-NZ"/>
        </w:rPr>
      </w:pPr>
    </w:p>
    <w:p w:rsidR="00A93F2F" w:rsidRDefault="00BE1877" w:rsidP="005316AF">
      <w:pPr>
        <w:snapToGrid w:val="0"/>
        <w:spacing w:line="288" w:lineRule="auto"/>
        <w:ind w:firstLine="567"/>
        <w:contextualSpacing/>
        <w:jc w:val="both"/>
        <w:rPr>
          <w:rFonts w:ascii="Times New Roman" w:hAnsi="Times New Roman" w:cs="Times New Roman"/>
          <w:sz w:val="24"/>
          <w:szCs w:val="24"/>
          <w:lang w:val="en-US"/>
        </w:rPr>
      </w:pPr>
      <w:r w:rsidRPr="00CB738A">
        <w:rPr>
          <w:rFonts w:ascii="Times New Roman" w:hAnsi="Times New Roman" w:cs="Times New Roman"/>
          <w:color w:val="231F20"/>
          <w:sz w:val="24"/>
          <w:szCs w:val="24"/>
          <w:lang w:val="en-US"/>
        </w:rPr>
        <w:t xml:space="preserve">Since it is a combination of the results from Table 2, for some health outcomes and samples, and Table 3 for the others (when the added residuals are statistically significant) we compile the overall set of results that should be used </w:t>
      </w:r>
      <w:r w:rsidR="00A8037E" w:rsidRPr="00CB738A">
        <w:rPr>
          <w:rFonts w:ascii="Times New Roman" w:hAnsi="Times New Roman" w:cs="Times New Roman"/>
          <w:color w:val="231F20"/>
          <w:sz w:val="24"/>
          <w:szCs w:val="24"/>
          <w:lang w:val="en-US"/>
        </w:rPr>
        <w:t xml:space="preserve">for each outcome and sample </w:t>
      </w:r>
      <w:r w:rsidRPr="00CB738A">
        <w:rPr>
          <w:rFonts w:ascii="Times New Roman" w:hAnsi="Times New Roman" w:cs="Times New Roman"/>
          <w:color w:val="231F20"/>
          <w:sz w:val="24"/>
          <w:szCs w:val="24"/>
          <w:lang w:val="en-US"/>
        </w:rPr>
        <w:t>and illustrate these in Figure 3.</w:t>
      </w:r>
      <w:r w:rsidR="000D4DA5" w:rsidRPr="00CB738A">
        <w:rPr>
          <w:rFonts w:ascii="Times New Roman" w:hAnsi="Times New Roman" w:cs="Times New Roman"/>
          <w:color w:val="231F20"/>
          <w:sz w:val="24"/>
          <w:szCs w:val="24"/>
          <w:lang w:val="en-US"/>
        </w:rPr>
        <w:t xml:space="preserve"> </w:t>
      </w:r>
      <w:r w:rsidRPr="00CB738A">
        <w:rPr>
          <w:rFonts w:ascii="Times New Roman" w:hAnsi="Times New Roman" w:cs="Times New Roman"/>
          <w:color w:val="231F20"/>
          <w:sz w:val="24"/>
          <w:szCs w:val="24"/>
          <w:lang w:val="en-US"/>
        </w:rPr>
        <w:t>This figure shows that there are significant</w:t>
      </w:r>
      <w:r w:rsidR="009E2774" w:rsidRPr="00CB738A">
        <w:rPr>
          <w:rFonts w:ascii="Times New Roman" w:hAnsi="Times New Roman" w:cs="Times New Roman"/>
          <w:color w:val="231F20"/>
          <w:sz w:val="24"/>
          <w:szCs w:val="24"/>
          <w:lang w:val="en-US"/>
        </w:rPr>
        <w:t xml:space="preserve"> i</w:t>
      </w:r>
      <w:r w:rsidR="007F49DE" w:rsidRPr="00CB738A">
        <w:rPr>
          <w:rFonts w:ascii="Times New Roman" w:hAnsi="Times New Roman" w:cs="Times New Roman"/>
          <w:sz w:val="24"/>
          <w:szCs w:val="24"/>
          <w:lang w:val="en-US"/>
        </w:rPr>
        <w:t xml:space="preserve">mpacts </w:t>
      </w:r>
      <w:r w:rsidRPr="00CB738A">
        <w:rPr>
          <w:rFonts w:ascii="Times New Roman" w:hAnsi="Times New Roman" w:cs="Times New Roman"/>
          <w:sz w:val="24"/>
          <w:szCs w:val="24"/>
          <w:lang w:val="en-US"/>
        </w:rPr>
        <w:t xml:space="preserve">of grandchild numbers </w:t>
      </w:r>
      <w:r w:rsidR="007F49DE" w:rsidRPr="00CB738A">
        <w:rPr>
          <w:rFonts w:ascii="Times New Roman" w:hAnsi="Times New Roman" w:cs="Times New Roman"/>
          <w:sz w:val="24"/>
          <w:szCs w:val="24"/>
          <w:lang w:val="en-US"/>
        </w:rPr>
        <w:t>on ADL scores</w:t>
      </w:r>
      <w:r w:rsidR="009E2774" w:rsidRPr="00CB738A">
        <w:rPr>
          <w:rFonts w:ascii="Times New Roman" w:hAnsi="Times New Roman" w:cs="Times New Roman"/>
          <w:sz w:val="24"/>
          <w:szCs w:val="24"/>
          <w:lang w:val="en-US"/>
        </w:rPr>
        <w:t xml:space="preserve"> </w:t>
      </w:r>
      <w:r w:rsidR="007F49DE" w:rsidRPr="00CB738A">
        <w:rPr>
          <w:rFonts w:ascii="Times New Roman" w:hAnsi="Times New Roman" w:cs="Times New Roman"/>
          <w:sz w:val="24"/>
          <w:szCs w:val="24"/>
          <w:lang w:val="en-US"/>
        </w:rPr>
        <w:t xml:space="preserve">for all five </w:t>
      </w:r>
      <w:r w:rsidRPr="00CB738A">
        <w:rPr>
          <w:rFonts w:ascii="Times New Roman" w:hAnsi="Times New Roman" w:cs="Times New Roman"/>
          <w:sz w:val="24"/>
          <w:szCs w:val="24"/>
          <w:lang w:val="en-US"/>
        </w:rPr>
        <w:t>samples, although the direction of the effect varies.</w:t>
      </w:r>
      <w:r w:rsidR="009E2774" w:rsidRPr="00CB738A">
        <w:rPr>
          <w:rFonts w:ascii="Times New Roman" w:hAnsi="Times New Roman" w:cs="Times New Roman"/>
          <w:sz w:val="24"/>
          <w:szCs w:val="24"/>
          <w:lang w:val="en-US"/>
        </w:rPr>
        <w:t xml:space="preserve"> For the </w:t>
      </w:r>
      <w:r w:rsidRPr="00CB738A">
        <w:rPr>
          <w:rFonts w:ascii="Times New Roman" w:hAnsi="Times New Roman" w:cs="Times New Roman"/>
          <w:sz w:val="24"/>
          <w:szCs w:val="24"/>
          <w:lang w:val="en-US"/>
        </w:rPr>
        <w:t xml:space="preserve">overall </w:t>
      </w:r>
      <w:r w:rsidR="009E2774" w:rsidRPr="00CB738A">
        <w:rPr>
          <w:rFonts w:ascii="Times New Roman" w:hAnsi="Times New Roman" w:cs="Times New Roman"/>
          <w:sz w:val="24"/>
          <w:szCs w:val="24"/>
          <w:lang w:val="en-US"/>
        </w:rPr>
        <w:t xml:space="preserve">sample, </w:t>
      </w:r>
      <w:r w:rsidRPr="00CB738A">
        <w:rPr>
          <w:rFonts w:ascii="Times New Roman" w:hAnsi="Times New Roman" w:cs="Times New Roman"/>
          <w:sz w:val="24"/>
          <w:szCs w:val="24"/>
          <w:lang w:val="en-US"/>
        </w:rPr>
        <w:t xml:space="preserve">for </w:t>
      </w:r>
      <w:r w:rsidR="009E2774" w:rsidRPr="00CB738A">
        <w:rPr>
          <w:rFonts w:ascii="Times New Roman" w:hAnsi="Times New Roman" w:cs="Times New Roman"/>
          <w:sz w:val="24"/>
          <w:szCs w:val="24"/>
          <w:lang w:val="en-US"/>
        </w:rPr>
        <w:t>males</w:t>
      </w:r>
      <w:r w:rsidRPr="00CB738A">
        <w:rPr>
          <w:rFonts w:ascii="Times New Roman" w:hAnsi="Times New Roman" w:cs="Times New Roman"/>
          <w:sz w:val="24"/>
          <w:szCs w:val="24"/>
          <w:lang w:val="en-US"/>
        </w:rPr>
        <w:t>,</w:t>
      </w:r>
      <w:r w:rsidR="009E2774" w:rsidRPr="00CB738A">
        <w:rPr>
          <w:rFonts w:ascii="Times New Roman" w:hAnsi="Times New Roman" w:cs="Times New Roman"/>
          <w:sz w:val="24"/>
          <w:szCs w:val="24"/>
          <w:lang w:val="en-US"/>
        </w:rPr>
        <w:t xml:space="preserve"> and </w:t>
      </w:r>
      <w:r w:rsidRPr="00CB738A">
        <w:rPr>
          <w:rFonts w:ascii="Times New Roman" w:hAnsi="Times New Roman" w:cs="Times New Roman"/>
          <w:sz w:val="24"/>
          <w:szCs w:val="24"/>
          <w:lang w:val="en-US"/>
        </w:rPr>
        <w:t xml:space="preserve">for </w:t>
      </w:r>
      <w:r w:rsidR="009E2774" w:rsidRPr="00CB738A">
        <w:rPr>
          <w:rFonts w:ascii="Times New Roman" w:hAnsi="Times New Roman" w:cs="Times New Roman"/>
          <w:sz w:val="24"/>
          <w:szCs w:val="24"/>
          <w:lang w:val="en-US"/>
        </w:rPr>
        <w:t xml:space="preserve">rural residents, the </w:t>
      </w:r>
      <w:r w:rsidRPr="00CB738A">
        <w:rPr>
          <w:rFonts w:ascii="Times New Roman" w:hAnsi="Times New Roman" w:cs="Times New Roman"/>
          <w:sz w:val="24"/>
          <w:szCs w:val="24"/>
          <w:lang w:val="en-US"/>
        </w:rPr>
        <w:t xml:space="preserve">effect on the ADL score is </w:t>
      </w:r>
      <w:r w:rsidR="009E2774" w:rsidRPr="00CB738A">
        <w:rPr>
          <w:rFonts w:ascii="Times New Roman" w:hAnsi="Times New Roman" w:cs="Times New Roman"/>
          <w:sz w:val="24"/>
          <w:szCs w:val="24"/>
          <w:lang w:val="en-US"/>
        </w:rPr>
        <w:t>n</w:t>
      </w:r>
      <w:r w:rsidR="007F49DE" w:rsidRPr="00CB738A">
        <w:rPr>
          <w:rFonts w:ascii="Times New Roman" w:hAnsi="Times New Roman" w:cs="Times New Roman"/>
          <w:sz w:val="24"/>
          <w:szCs w:val="24"/>
          <w:lang w:val="en-US"/>
        </w:rPr>
        <w:t>egative</w:t>
      </w:r>
      <w:r w:rsidR="009E2774" w:rsidRPr="00CB738A">
        <w:rPr>
          <w:rFonts w:ascii="Times New Roman" w:hAnsi="Times New Roman" w:cs="Times New Roman"/>
          <w:sz w:val="24"/>
          <w:szCs w:val="24"/>
          <w:lang w:val="en-US"/>
        </w:rPr>
        <w:t xml:space="preserve">, </w:t>
      </w:r>
      <w:r w:rsidRPr="00CB738A">
        <w:rPr>
          <w:rFonts w:ascii="Times New Roman" w:hAnsi="Times New Roman" w:cs="Times New Roman"/>
          <w:sz w:val="24"/>
          <w:szCs w:val="24"/>
          <w:lang w:val="en-US"/>
        </w:rPr>
        <w:t xml:space="preserve">which means that these respondents have </w:t>
      </w:r>
      <w:r w:rsidR="009E2774" w:rsidRPr="00CB738A">
        <w:rPr>
          <w:rFonts w:ascii="Times New Roman" w:hAnsi="Times New Roman" w:cs="Times New Roman"/>
          <w:sz w:val="24"/>
          <w:szCs w:val="24"/>
          <w:lang w:val="en-US"/>
        </w:rPr>
        <w:t xml:space="preserve">fewer difficulties </w:t>
      </w:r>
      <w:r w:rsidRPr="00CB738A">
        <w:rPr>
          <w:rFonts w:ascii="Times New Roman" w:hAnsi="Times New Roman" w:cs="Times New Roman"/>
          <w:sz w:val="24"/>
          <w:szCs w:val="24"/>
          <w:lang w:val="en-US"/>
        </w:rPr>
        <w:t xml:space="preserve">in performing daily activities, the more </w:t>
      </w:r>
      <w:r w:rsidR="009E2774" w:rsidRPr="00CB738A">
        <w:rPr>
          <w:rFonts w:ascii="Times New Roman" w:hAnsi="Times New Roman" w:cs="Times New Roman"/>
          <w:sz w:val="24"/>
          <w:szCs w:val="24"/>
          <w:lang w:val="en-US"/>
        </w:rPr>
        <w:t>grandchildren</w:t>
      </w:r>
      <w:r w:rsidRPr="00CB738A">
        <w:rPr>
          <w:rFonts w:ascii="Times New Roman" w:hAnsi="Times New Roman" w:cs="Times New Roman"/>
          <w:sz w:val="24"/>
          <w:szCs w:val="24"/>
          <w:lang w:val="en-US"/>
        </w:rPr>
        <w:t xml:space="preserve"> they have</w:t>
      </w:r>
      <w:r w:rsidR="009E2774" w:rsidRPr="00CB738A">
        <w:rPr>
          <w:rFonts w:ascii="Times New Roman" w:hAnsi="Times New Roman" w:cs="Times New Roman"/>
          <w:sz w:val="24"/>
          <w:szCs w:val="24"/>
          <w:lang w:val="en-US"/>
        </w:rPr>
        <w:t xml:space="preserve">. However, for </w:t>
      </w:r>
      <w:r w:rsidR="007F49DE" w:rsidRPr="00CB738A">
        <w:rPr>
          <w:rFonts w:ascii="Times New Roman" w:hAnsi="Times New Roman" w:cs="Times New Roman"/>
          <w:sz w:val="24"/>
          <w:szCs w:val="24"/>
          <w:lang w:val="en-US"/>
        </w:rPr>
        <w:t>females</w:t>
      </w:r>
      <w:r w:rsidRPr="00CB738A">
        <w:rPr>
          <w:rFonts w:ascii="Times New Roman" w:hAnsi="Times New Roman" w:cs="Times New Roman"/>
          <w:sz w:val="24"/>
          <w:szCs w:val="24"/>
          <w:lang w:val="en-US"/>
        </w:rPr>
        <w:t>,</w:t>
      </w:r>
      <w:r w:rsidR="007F49DE" w:rsidRPr="00CB738A">
        <w:rPr>
          <w:rFonts w:ascii="Times New Roman" w:hAnsi="Times New Roman" w:cs="Times New Roman"/>
          <w:sz w:val="24"/>
          <w:szCs w:val="24"/>
          <w:lang w:val="en-US"/>
        </w:rPr>
        <w:t xml:space="preserve"> and </w:t>
      </w:r>
      <w:r w:rsidRPr="00CB738A">
        <w:rPr>
          <w:rFonts w:ascii="Times New Roman" w:hAnsi="Times New Roman" w:cs="Times New Roman"/>
          <w:sz w:val="24"/>
          <w:szCs w:val="24"/>
          <w:lang w:val="en-US"/>
        </w:rPr>
        <w:t xml:space="preserve">for </w:t>
      </w:r>
      <w:r w:rsidR="007F49DE" w:rsidRPr="00CB738A">
        <w:rPr>
          <w:rFonts w:ascii="Times New Roman" w:hAnsi="Times New Roman" w:cs="Times New Roman"/>
          <w:sz w:val="24"/>
          <w:szCs w:val="24"/>
          <w:lang w:val="en-US"/>
        </w:rPr>
        <w:t>urban residents</w:t>
      </w:r>
      <w:r w:rsidR="009E2774" w:rsidRPr="00CB738A">
        <w:rPr>
          <w:rFonts w:ascii="Times New Roman" w:hAnsi="Times New Roman" w:cs="Times New Roman"/>
          <w:sz w:val="24"/>
          <w:szCs w:val="24"/>
          <w:lang w:val="en-US"/>
        </w:rPr>
        <w:t xml:space="preserve">, </w:t>
      </w:r>
      <w:r w:rsidRPr="00CB738A">
        <w:rPr>
          <w:rFonts w:ascii="Times New Roman" w:hAnsi="Times New Roman" w:cs="Times New Roman"/>
          <w:sz w:val="24"/>
          <w:szCs w:val="24"/>
          <w:lang w:val="en-US"/>
        </w:rPr>
        <w:t xml:space="preserve">having </w:t>
      </w:r>
      <w:r w:rsidR="009E2774" w:rsidRPr="00CB738A">
        <w:rPr>
          <w:rFonts w:ascii="Times New Roman" w:hAnsi="Times New Roman" w:cs="Times New Roman"/>
          <w:sz w:val="24"/>
          <w:szCs w:val="24"/>
          <w:lang w:val="en-US"/>
        </w:rPr>
        <w:t xml:space="preserve">more grandchildren means </w:t>
      </w:r>
      <w:r w:rsidRPr="00CB738A">
        <w:rPr>
          <w:rFonts w:ascii="Times New Roman" w:hAnsi="Times New Roman" w:cs="Times New Roman"/>
          <w:sz w:val="24"/>
          <w:szCs w:val="24"/>
          <w:lang w:val="en-US"/>
        </w:rPr>
        <w:t xml:space="preserve">having more </w:t>
      </w:r>
      <w:r w:rsidR="009E2774" w:rsidRPr="00CB738A">
        <w:rPr>
          <w:rFonts w:ascii="Times New Roman" w:hAnsi="Times New Roman" w:cs="Times New Roman"/>
          <w:sz w:val="24"/>
          <w:szCs w:val="24"/>
          <w:lang w:val="en-US"/>
        </w:rPr>
        <w:t>difficulties</w:t>
      </w:r>
      <w:r w:rsidR="00A93F2F" w:rsidRPr="00CB738A">
        <w:rPr>
          <w:rFonts w:ascii="Times New Roman" w:hAnsi="Times New Roman" w:cs="Times New Roman"/>
          <w:sz w:val="24"/>
          <w:szCs w:val="24"/>
          <w:lang w:val="en-US"/>
        </w:rPr>
        <w:t>. In terms of the size of the effect, f</w:t>
      </w:r>
      <w:r w:rsidR="000D4DA5" w:rsidRPr="00CB738A">
        <w:rPr>
          <w:rFonts w:ascii="Times New Roman" w:hAnsi="Times New Roman" w:cs="Times New Roman"/>
          <w:sz w:val="24"/>
          <w:szCs w:val="24"/>
          <w:lang w:val="en-US"/>
        </w:rPr>
        <w:t xml:space="preserve">or males and </w:t>
      </w:r>
      <w:r w:rsidR="00A93F2F" w:rsidRPr="00CB738A">
        <w:rPr>
          <w:rFonts w:ascii="Times New Roman" w:hAnsi="Times New Roman" w:cs="Times New Roman"/>
          <w:sz w:val="24"/>
          <w:szCs w:val="24"/>
          <w:lang w:val="en-US"/>
        </w:rPr>
        <w:t xml:space="preserve">for </w:t>
      </w:r>
      <w:r w:rsidR="000D4DA5" w:rsidRPr="00CB738A">
        <w:rPr>
          <w:rFonts w:ascii="Times New Roman" w:hAnsi="Times New Roman" w:cs="Times New Roman"/>
          <w:sz w:val="24"/>
          <w:szCs w:val="24"/>
          <w:lang w:val="en-US"/>
        </w:rPr>
        <w:t>rural res</w:t>
      </w:r>
      <w:r w:rsidR="00BA4B46">
        <w:rPr>
          <w:rFonts w:ascii="Times New Roman" w:hAnsi="Times New Roman" w:cs="Times New Roman"/>
          <w:sz w:val="24"/>
          <w:szCs w:val="24"/>
          <w:lang w:val="en-US"/>
        </w:rPr>
        <w:t>pondents, one more grandchild</w:t>
      </w:r>
      <w:r w:rsidR="000D4DA5" w:rsidRPr="00CB738A">
        <w:rPr>
          <w:rFonts w:ascii="Times New Roman" w:hAnsi="Times New Roman" w:cs="Times New Roman"/>
          <w:sz w:val="24"/>
          <w:szCs w:val="24"/>
          <w:lang w:val="en-US"/>
        </w:rPr>
        <w:t xml:space="preserve"> reduce</w:t>
      </w:r>
      <w:r w:rsidR="00A93F2F" w:rsidRPr="00CB738A">
        <w:rPr>
          <w:rFonts w:ascii="Times New Roman" w:hAnsi="Times New Roman" w:cs="Times New Roman"/>
          <w:sz w:val="24"/>
          <w:szCs w:val="24"/>
          <w:lang w:val="en-US"/>
        </w:rPr>
        <w:t>s</w:t>
      </w:r>
      <w:r w:rsidR="000D4DA5" w:rsidRPr="00CB738A">
        <w:rPr>
          <w:rFonts w:ascii="Times New Roman" w:hAnsi="Times New Roman" w:cs="Times New Roman"/>
          <w:sz w:val="24"/>
          <w:szCs w:val="24"/>
          <w:lang w:val="en-US"/>
        </w:rPr>
        <w:t xml:space="preserve"> the standardized ADL score by 0.2, whereas for females and </w:t>
      </w:r>
      <w:r w:rsidR="00A93F2F" w:rsidRPr="00CB738A">
        <w:rPr>
          <w:rFonts w:ascii="Times New Roman" w:hAnsi="Times New Roman" w:cs="Times New Roman"/>
          <w:sz w:val="24"/>
          <w:szCs w:val="24"/>
          <w:lang w:val="en-US"/>
        </w:rPr>
        <w:t xml:space="preserve">for </w:t>
      </w:r>
      <w:r w:rsidR="000D4DA5" w:rsidRPr="00CB738A">
        <w:rPr>
          <w:rFonts w:ascii="Times New Roman" w:hAnsi="Times New Roman" w:cs="Times New Roman"/>
          <w:sz w:val="24"/>
          <w:szCs w:val="24"/>
          <w:lang w:val="en-US"/>
        </w:rPr>
        <w:t xml:space="preserve">urban residents one more grandchildren increase this score by 0.05. </w:t>
      </w:r>
    </w:p>
    <w:p w:rsidR="00F47287" w:rsidRPr="003A5EB2" w:rsidRDefault="00F47287" w:rsidP="00CB738A">
      <w:pPr>
        <w:snapToGrid w:val="0"/>
        <w:spacing w:line="288" w:lineRule="auto"/>
        <w:ind w:firstLine="720"/>
        <w:contextualSpacing/>
        <w:jc w:val="both"/>
        <w:rPr>
          <w:rFonts w:ascii="Times New Roman" w:hAnsi="Times New Roman" w:cs="Times New Roman"/>
          <w:sz w:val="12"/>
          <w:szCs w:val="12"/>
          <w:lang w:val="en-US"/>
        </w:rPr>
      </w:pPr>
    </w:p>
    <w:p w:rsidR="005316AF" w:rsidRDefault="00246568" w:rsidP="005316AF">
      <w:pPr>
        <w:pStyle w:val="Caption"/>
        <w:spacing w:after="0"/>
        <w:jc w:val="center"/>
        <w:rPr>
          <w:rFonts w:ascii="Times New Roman" w:hAnsi="Times New Roman" w:cs="Times New Roman"/>
          <w:color w:val="000000" w:themeColor="text1"/>
          <w:sz w:val="22"/>
          <w:szCs w:val="22"/>
        </w:rPr>
      </w:pPr>
      <w:r>
        <w:rPr>
          <w:rFonts w:ascii="Times New Roman" w:hAnsi="Times New Roman" w:cs="Times New Roman" w:hint="eastAsia"/>
          <w:color w:val="000000" w:themeColor="text1"/>
          <w:sz w:val="22"/>
          <w:szCs w:val="22"/>
        </w:rPr>
        <w:t>Figure 3:</w:t>
      </w:r>
      <w:r w:rsidR="00F47287" w:rsidRPr="005316AF">
        <w:rPr>
          <w:rFonts w:ascii="Times New Roman" w:hAnsi="Times New Roman" w:cs="Times New Roman"/>
          <w:color w:val="000000" w:themeColor="text1"/>
          <w:sz w:val="22"/>
          <w:szCs w:val="22"/>
        </w:rPr>
        <w:t xml:space="preserve"> Effect of the Number of Grandchildren on Grandpa</w:t>
      </w:r>
      <w:r w:rsidR="005316AF">
        <w:rPr>
          <w:rFonts w:ascii="Times New Roman" w:hAnsi="Times New Roman" w:cs="Times New Roman"/>
          <w:color w:val="000000" w:themeColor="text1"/>
          <w:sz w:val="22"/>
          <w:szCs w:val="22"/>
        </w:rPr>
        <w:t>rents’ Health</w:t>
      </w:r>
    </w:p>
    <w:p w:rsidR="00F47287" w:rsidRPr="005316AF" w:rsidRDefault="005316AF" w:rsidP="005316AF">
      <w:pPr>
        <w:pStyle w:val="Caption"/>
        <w:spacing w:after="0"/>
        <w:jc w:val="center"/>
        <w:rPr>
          <w:rFonts w:ascii="Times New Roman" w:hAnsi="Times New Roman" w:cs="Times New Roman"/>
          <w:b w:val="0"/>
          <w:color w:val="000000" w:themeColor="text1"/>
          <w:sz w:val="22"/>
          <w:szCs w:val="22"/>
        </w:rPr>
      </w:pPr>
      <w:r>
        <w:rPr>
          <w:rFonts w:ascii="Times New Roman" w:hAnsi="Times New Roman" w:cs="Times New Roman"/>
          <w:b w:val="0"/>
          <w:color w:val="000000" w:themeColor="text1"/>
          <w:sz w:val="22"/>
          <w:szCs w:val="22"/>
        </w:rPr>
        <w:t>Cross-S</w:t>
      </w:r>
      <w:r w:rsidR="00F47287" w:rsidRPr="005316AF">
        <w:rPr>
          <w:rFonts w:ascii="Times New Roman" w:hAnsi="Times New Roman" w:cs="Times New Roman"/>
          <w:b w:val="0"/>
          <w:color w:val="000000" w:themeColor="text1"/>
          <w:sz w:val="22"/>
          <w:szCs w:val="22"/>
        </w:rPr>
        <w:t>ectional</w:t>
      </w:r>
    </w:p>
    <w:p w:rsidR="00F47287" w:rsidRPr="00CB738A" w:rsidRDefault="00F47287" w:rsidP="00F47287">
      <w:pPr>
        <w:rPr>
          <w:rFonts w:ascii="Times New Roman" w:hAnsi="Times New Roman"/>
          <w:sz w:val="24"/>
        </w:rPr>
      </w:pPr>
      <w:r w:rsidRPr="00CB738A">
        <w:rPr>
          <w:rFonts w:ascii="Times New Roman" w:hAnsi="Times New Roman"/>
          <w:noProof/>
          <w:sz w:val="24"/>
          <w:lang w:val="en-NZ" w:eastAsia="en-NZ"/>
        </w:rPr>
        <w:drawing>
          <wp:inline distT="0" distB="0" distL="0" distR="0">
            <wp:extent cx="2844000" cy="18648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844000" cy="1864800"/>
                    </a:xfrm>
                    <a:prstGeom prst="rect">
                      <a:avLst/>
                    </a:prstGeom>
                    <a:noFill/>
                    <a:ln w="9525">
                      <a:noFill/>
                      <a:miter lim="800000"/>
                      <a:headEnd/>
                      <a:tailEnd/>
                    </a:ln>
                  </pic:spPr>
                </pic:pic>
              </a:graphicData>
            </a:graphic>
          </wp:inline>
        </w:drawing>
      </w:r>
      <w:r w:rsidRPr="00CB738A">
        <w:rPr>
          <w:rFonts w:ascii="Times New Roman" w:hAnsi="Times New Roman"/>
          <w:sz w:val="24"/>
        </w:rPr>
        <w:t xml:space="preserve"> </w:t>
      </w:r>
      <w:r w:rsidRPr="00CB738A">
        <w:rPr>
          <w:rFonts w:ascii="Times New Roman" w:hAnsi="Times New Roman"/>
          <w:noProof/>
          <w:sz w:val="24"/>
          <w:lang w:val="en-NZ" w:eastAsia="en-NZ"/>
        </w:rPr>
        <w:drawing>
          <wp:inline distT="0" distB="0" distL="0" distR="0">
            <wp:extent cx="2844000" cy="186480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844000" cy="1864800"/>
                    </a:xfrm>
                    <a:prstGeom prst="rect">
                      <a:avLst/>
                    </a:prstGeom>
                    <a:noFill/>
                    <a:ln w="9525">
                      <a:noFill/>
                      <a:miter lim="800000"/>
                      <a:headEnd/>
                      <a:tailEnd/>
                    </a:ln>
                  </pic:spPr>
                </pic:pic>
              </a:graphicData>
            </a:graphic>
          </wp:inline>
        </w:drawing>
      </w:r>
    </w:p>
    <w:p w:rsidR="00F47287" w:rsidRPr="00CB738A" w:rsidRDefault="00F47287" w:rsidP="00F47287">
      <w:pPr>
        <w:rPr>
          <w:rFonts w:ascii="Times New Roman" w:hAnsi="Times New Roman"/>
          <w:sz w:val="24"/>
        </w:rPr>
      </w:pPr>
    </w:p>
    <w:p w:rsidR="00F47287" w:rsidRPr="00CB738A" w:rsidRDefault="00F47287" w:rsidP="00F47287">
      <w:pPr>
        <w:rPr>
          <w:rFonts w:ascii="Times New Roman" w:hAnsi="Times New Roman"/>
          <w:sz w:val="24"/>
        </w:rPr>
      </w:pPr>
      <w:r w:rsidRPr="00CB738A">
        <w:rPr>
          <w:rFonts w:ascii="Times New Roman" w:hAnsi="Times New Roman"/>
          <w:noProof/>
          <w:sz w:val="24"/>
          <w:lang w:val="en-NZ" w:eastAsia="en-NZ"/>
        </w:rPr>
        <w:drawing>
          <wp:inline distT="0" distB="0" distL="0" distR="0">
            <wp:extent cx="2844000" cy="1861200"/>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2844000" cy="1861200"/>
                    </a:xfrm>
                    <a:prstGeom prst="rect">
                      <a:avLst/>
                    </a:prstGeom>
                    <a:noFill/>
                    <a:ln w="9525">
                      <a:noFill/>
                      <a:miter lim="800000"/>
                      <a:headEnd/>
                      <a:tailEnd/>
                    </a:ln>
                  </pic:spPr>
                </pic:pic>
              </a:graphicData>
            </a:graphic>
          </wp:inline>
        </w:drawing>
      </w:r>
      <w:r w:rsidRPr="00CB738A">
        <w:rPr>
          <w:rFonts w:ascii="Times New Roman" w:hAnsi="Times New Roman"/>
          <w:sz w:val="24"/>
        </w:rPr>
        <w:t xml:space="preserve"> </w:t>
      </w:r>
      <w:r w:rsidRPr="00CB738A">
        <w:rPr>
          <w:rFonts w:ascii="Times New Roman" w:hAnsi="Times New Roman"/>
          <w:noProof/>
          <w:sz w:val="24"/>
          <w:lang w:val="en-NZ" w:eastAsia="en-NZ"/>
        </w:rPr>
        <w:drawing>
          <wp:inline distT="0" distB="0" distL="0" distR="0">
            <wp:extent cx="2844000" cy="186480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2844000" cy="1864800"/>
                    </a:xfrm>
                    <a:prstGeom prst="rect">
                      <a:avLst/>
                    </a:prstGeom>
                    <a:noFill/>
                    <a:ln w="9525">
                      <a:noFill/>
                      <a:miter lim="800000"/>
                      <a:headEnd/>
                      <a:tailEnd/>
                    </a:ln>
                  </pic:spPr>
                </pic:pic>
              </a:graphicData>
            </a:graphic>
          </wp:inline>
        </w:drawing>
      </w:r>
    </w:p>
    <w:p w:rsidR="00F47287" w:rsidRPr="00E145A7" w:rsidRDefault="00F47287" w:rsidP="00F47287">
      <w:pPr>
        <w:rPr>
          <w:rFonts w:ascii="Times New Roman" w:hAnsi="Times New Roman" w:cs="Times New Roman"/>
          <w:color w:val="000000" w:themeColor="text1"/>
          <w:sz w:val="12"/>
          <w:szCs w:val="12"/>
        </w:rPr>
      </w:pPr>
    </w:p>
    <w:p w:rsidR="00BA4B46" w:rsidRDefault="00F47287" w:rsidP="005316AF">
      <w:pPr>
        <w:autoSpaceDE w:val="0"/>
        <w:autoSpaceDN w:val="0"/>
        <w:adjustRightInd w:val="0"/>
        <w:snapToGrid w:val="0"/>
        <w:contextualSpacing/>
        <w:jc w:val="both"/>
        <w:rPr>
          <w:rFonts w:ascii="Times New Roman" w:hAnsi="Times New Roman" w:cs="Times New Roman"/>
          <w:i/>
          <w:iCs/>
          <w:color w:val="000000" w:themeColor="text1"/>
          <w:sz w:val="20"/>
          <w:szCs w:val="20"/>
        </w:rPr>
      </w:pPr>
      <w:r w:rsidRPr="005316AF">
        <w:rPr>
          <w:rFonts w:ascii="Times New Roman" w:hAnsi="Times New Roman" w:cs="Times New Roman"/>
          <w:i/>
          <w:iCs/>
          <w:color w:val="000000" w:themeColor="text1"/>
          <w:sz w:val="20"/>
          <w:szCs w:val="20"/>
        </w:rPr>
        <w:t>Note</w:t>
      </w:r>
      <w:r w:rsidR="005316AF">
        <w:rPr>
          <w:rFonts w:ascii="Times New Roman" w:hAnsi="Times New Roman" w:cs="Times New Roman"/>
          <w:i/>
          <w:iCs/>
          <w:color w:val="000000" w:themeColor="text1"/>
          <w:sz w:val="20"/>
          <w:szCs w:val="20"/>
        </w:rPr>
        <w:t>s</w:t>
      </w:r>
    </w:p>
    <w:p w:rsidR="00F47287" w:rsidRPr="005316AF" w:rsidRDefault="00F47287" w:rsidP="005316AF">
      <w:pPr>
        <w:autoSpaceDE w:val="0"/>
        <w:autoSpaceDN w:val="0"/>
        <w:adjustRightInd w:val="0"/>
        <w:snapToGrid w:val="0"/>
        <w:contextualSpacing/>
        <w:jc w:val="both"/>
        <w:rPr>
          <w:rFonts w:ascii="Times New Roman" w:hAnsi="Times New Roman" w:cs="Times New Roman"/>
          <w:color w:val="231F20"/>
          <w:sz w:val="20"/>
          <w:szCs w:val="20"/>
        </w:rPr>
      </w:pPr>
      <w:r w:rsidRPr="005316AF">
        <w:rPr>
          <w:rFonts w:ascii="Times New Roman" w:hAnsi="Times New Roman" w:cs="Times New Roman"/>
          <w:color w:val="000000" w:themeColor="text1"/>
          <w:sz w:val="20"/>
          <w:szCs w:val="20"/>
        </w:rPr>
        <w:t>Estimation is from the OLS/Probit regressions when the</w:t>
      </w:r>
      <w:r w:rsidRPr="005316AF">
        <w:rPr>
          <w:rFonts w:ascii="Times New Roman" w:hAnsi="Times New Roman" w:cs="Times New Roman"/>
          <w:color w:val="231F20"/>
          <w:sz w:val="20"/>
          <w:szCs w:val="20"/>
          <w:lang w:val="en-NZ"/>
        </w:rPr>
        <w:t xml:space="preserve"> added-variable form of the Durbin-Wu-Hausman test suggests no endogeneity, </w:t>
      </w:r>
      <w:r w:rsidRPr="005316AF">
        <w:rPr>
          <w:rFonts w:ascii="Times New Roman" w:hAnsi="Times New Roman" w:cs="Times New Roman"/>
          <w:color w:val="000000" w:themeColor="text1"/>
          <w:sz w:val="20"/>
          <w:szCs w:val="20"/>
        </w:rPr>
        <w:t xml:space="preserve">or from IV regressions otherwise, with marginal effects from the number of grandchildren plotted in the graphs. </w:t>
      </w:r>
      <w:r w:rsidRPr="005316AF">
        <w:rPr>
          <w:rFonts w:ascii="Times New Roman" w:eastAsia="TimesNewRomanPSMT" w:hAnsi="Times New Roman" w:cs="Times New Roman"/>
          <w:sz w:val="20"/>
          <w:szCs w:val="20"/>
          <w:lang w:val="en-US"/>
        </w:rPr>
        <w:t>The 95% CI for estimates is shown by the grey bars.</w:t>
      </w:r>
    </w:p>
    <w:p w:rsidR="009D190F" w:rsidRDefault="009E2774" w:rsidP="00BA4B46">
      <w:pPr>
        <w:snapToGrid w:val="0"/>
        <w:spacing w:line="288" w:lineRule="auto"/>
        <w:ind w:firstLine="567"/>
        <w:contextualSpacing/>
        <w:jc w:val="both"/>
        <w:rPr>
          <w:rFonts w:ascii="Times New Roman" w:hAnsi="Times New Roman" w:cs="Times New Roman"/>
          <w:sz w:val="24"/>
          <w:szCs w:val="24"/>
          <w:lang w:val="en-US"/>
        </w:rPr>
      </w:pPr>
      <w:r w:rsidRPr="00CB738A">
        <w:rPr>
          <w:rFonts w:ascii="Times New Roman" w:hAnsi="Times New Roman" w:cs="Times New Roman"/>
          <w:sz w:val="24"/>
          <w:szCs w:val="24"/>
          <w:lang w:val="en-US"/>
        </w:rPr>
        <w:lastRenderedPageBreak/>
        <w:t xml:space="preserve">The </w:t>
      </w:r>
      <w:r w:rsidR="00A8037E" w:rsidRPr="00CB738A">
        <w:rPr>
          <w:rFonts w:ascii="Times New Roman" w:hAnsi="Times New Roman" w:cs="Times New Roman"/>
          <w:sz w:val="24"/>
          <w:szCs w:val="24"/>
          <w:lang w:val="en-US"/>
        </w:rPr>
        <w:t xml:space="preserve">effect of the </w:t>
      </w:r>
      <w:r w:rsidRPr="00CB738A">
        <w:rPr>
          <w:rFonts w:ascii="Times New Roman" w:hAnsi="Times New Roman" w:cs="Times New Roman"/>
          <w:sz w:val="24"/>
          <w:szCs w:val="24"/>
          <w:lang w:val="en-US"/>
        </w:rPr>
        <w:t xml:space="preserve">number of grandchildren </w:t>
      </w:r>
      <w:r w:rsidR="00A8037E" w:rsidRPr="00CB738A">
        <w:rPr>
          <w:rFonts w:ascii="Times New Roman" w:hAnsi="Times New Roman" w:cs="Times New Roman"/>
          <w:sz w:val="24"/>
          <w:szCs w:val="24"/>
          <w:lang w:val="en-US"/>
        </w:rPr>
        <w:t xml:space="preserve">on </w:t>
      </w:r>
      <w:r w:rsidR="009D190F" w:rsidRPr="00CB738A">
        <w:rPr>
          <w:rFonts w:ascii="Times New Roman" w:hAnsi="Times New Roman" w:cs="Times New Roman"/>
          <w:sz w:val="24"/>
          <w:szCs w:val="24"/>
          <w:lang w:val="en-US"/>
        </w:rPr>
        <w:t xml:space="preserve">the probability of </w:t>
      </w:r>
      <w:r w:rsidR="007E4E9F" w:rsidRPr="00CB738A">
        <w:rPr>
          <w:rFonts w:ascii="Times New Roman" w:hAnsi="Times New Roman" w:cs="Times New Roman"/>
          <w:sz w:val="24"/>
          <w:szCs w:val="24"/>
          <w:lang w:val="en-US"/>
        </w:rPr>
        <w:t xml:space="preserve">being </w:t>
      </w:r>
      <w:r w:rsidRPr="00CB738A">
        <w:rPr>
          <w:rFonts w:ascii="Times New Roman" w:hAnsi="Times New Roman" w:cs="Times New Roman"/>
          <w:sz w:val="24"/>
          <w:szCs w:val="24"/>
          <w:lang w:val="en-US"/>
        </w:rPr>
        <w:t>overweight</w:t>
      </w:r>
      <w:r w:rsidR="00A8037E" w:rsidRPr="00CB738A">
        <w:rPr>
          <w:rFonts w:ascii="Times New Roman" w:hAnsi="Times New Roman" w:cs="Times New Roman"/>
          <w:sz w:val="24"/>
          <w:szCs w:val="24"/>
          <w:lang w:val="en-US"/>
        </w:rPr>
        <w:t xml:space="preserve"> </w:t>
      </w:r>
      <w:r w:rsidR="009D190F" w:rsidRPr="00CB738A">
        <w:rPr>
          <w:rFonts w:ascii="Times New Roman" w:hAnsi="Times New Roman" w:cs="Times New Roman"/>
          <w:sz w:val="24"/>
          <w:szCs w:val="24"/>
          <w:lang w:val="en-US"/>
        </w:rPr>
        <w:t xml:space="preserve">also has offsetting effects </w:t>
      </w:r>
      <w:r w:rsidR="007E4E9F" w:rsidRPr="00CB738A">
        <w:rPr>
          <w:rFonts w:ascii="Times New Roman" w:hAnsi="Times New Roman" w:cs="Times New Roman"/>
          <w:sz w:val="24"/>
          <w:szCs w:val="24"/>
          <w:lang w:val="en-US"/>
        </w:rPr>
        <w:t>for males and female</w:t>
      </w:r>
      <w:r w:rsidR="00A8037E" w:rsidRPr="00CB738A">
        <w:rPr>
          <w:rFonts w:ascii="Times New Roman" w:hAnsi="Times New Roman" w:cs="Times New Roman"/>
          <w:sz w:val="24"/>
          <w:szCs w:val="24"/>
          <w:lang w:val="en-US"/>
        </w:rPr>
        <w:t xml:space="preserve">s. Specifically, </w:t>
      </w:r>
      <w:r w:rsidR="007E4E9F" w:rsidRPr="00CB738A">
        <w:rPr>
          <w:rFonts w:ascii="Times New Roman" w:hAnsi="Times New Roman" w:cs="Times New Roman"/>
          <w:sz w:val="24"/>
          <w:szCs w:val="24"/>
          <w:lang w:val="en-US"/>
        </w:rPr>
        <w:t>the marginal effect fr</w:t>
      </w:r>
      <w:r w:rsidR="00A8037E" w:rsidRPr="00CB738A">
        <w:rPr>
          <w:rFonts w:ascii="Times New Roman" w:hAnsi="Times New Roman" w:cs="Times New Roman"/>
          <w:sz w:val="24"/>
          <w:szCs w:val="24"/>
          <w:lang w:val="en-US"/>
        </w:rPr>
        <w:t>om having one more grandchild</w:t>
      </w:r>
      <w:r w:rsidR="007E4E9F" w:rsidRPr="00CB738A">
        <w:rPr>
          <w:rFonts w:ascii="Times New Roman" w:hAnsi="Times New Roman" w:cs="Times New Roman"/>
          <w:sz w:val="24"/>
          <w:szCs w:val="24"/>
          <w:lang w:val="en-US"/>
        </w:rPr>
        <w:t xml:space="preserve"> </w:t>
      </w:r>
      <w:r w:rsidR="00A8037E" w:rsidRPr="00CB738A">
        <w:rPr>
          <w:rFonts w:ascii="Times New Roman" w:hAnsi="Times New Roman" w:cs="Times New Roman"/>
          <w:sz w:val="24"/>
          <w:szCs w:val="24"/>
          <w:lang w:val="en-US"/>
        </w:rPr>
        <w:t>is to increase the likelihood of</w:t>
      </w:r>
      <w:r w:rsidR="007E4E9F" w:rsidRPr="00CB738A">
        <w:rPr>
          <w:rFonts w:ascii="Times New Roman" w:hAnsi="Times New Roman" w:cs="Times New Roman"/>
          <w:sz w:val="24"/>
          <w:szCs w:val="24"/>
          <w:lang w:val="en-US"/>
        </w:rPr>
        <w:t xml:space="preserve"> being overweight </w:t>
      </w:r>
      <w:r w:rsidR="00A8037E" w:rsidRPr="00CB738A">
        <w:rPr>
          <w:rFonts w:ascii="Times New Roman" w:hAnsi="Times New Roman" w:cs="Times New Roman"/>
          <w:sz w:val="24"/>
          <w:szCs w:val="24"/>
          <w:lang w:val="en-US"/>
        </w:rPr>
        <w:t>by</w:t>
      </w:r>
      <w:r w:rsidR="007E4E9F" w:rsidRPr="00CB738A">
        <w:rPr>
          <w:rFonts w:ascii="Times New Roman" w:hAnsi="Times New Roman" w:cs="Times New Roman"/>
          <w:sz w:val="24"/>
          <w:szCs w:val="24"/>
          <w:lang w:val="en-US"/>
        </w:rPr>
        <w:t xml:space="preserve"> 2.6% for males and </w:t>
      </w:r>
      <w:r w:rsidR="00A8037E" w:rsidRPr="00CB738A">
        <w:rPr>
          <w:rFonts w:ascii="Times New Roman" w:hAnsi="Times New Roman" w:cs="Times New Roman"/>
          <w:sz w:val="24"/>
          <w:szCs w:val="24"/>
          <w:lang w:val="en-US"/>
        </w:rPr>
        <w:t xml:space="preserve">to decrease it by </w:t>
      </w:r>
      <w:r w:rsidR="007E4E9F" w:rsidRPr="00CB738A">
        <w:rPr>
          <w:rFonts w:ascii="Times New Roman" w:hAnsi="Times New Roman" w:cs="Times New Roman"/>
          <w:sz w:val="24"/>
          <w:szCs w:val="24"/>
          <w:lang w:val="en-US"/>
        </w:rPr>
        <w:t>2.6% for females.</w:t>
      </w:r>
      <w:r w:rsidRPr="00CB738A">
        <w:rPr>
          <w:rFonts w:ascii="Times New Roman" w:hAnsi="Times New Roman" w:cs="Times New Roman"/>
          <w:sz w:val="24"/>
          <w:szCs w:val="24"/>
          <w:lang w:val="en-US"/>
        </w:rPr>
        <w:t xml:space="preserve"> </w:t>
      </w:r>
      <w:r w:rsidR="009D190F" w:rsidRPr="00CB738A">
        <w:rPr>
          <w:rFonts w:ascii="Times New Roman" w:hAnsi="Times New Roman" w:cs="Times New Roman"/>
          <w:sz w:val="24"/>
          <w:szCs w:val="24"/>
          <w:lang w:val="en-US"/>
        </w:rPr>
        <w:t>In contrast, when the sample is split by urban and rural location and also in the pooled sample results (where</w:t>
      </w:r>
      <w:r w:rsidR="005F0D52" w:rsidRPr="00CB738A">
        <w:rPr>
          <w:rFonts w:ascii="Times New Roman" w:hAnsi="Times New Roman" w:cs="Times New Roman"/>
          <w:sz w:val="24"/>
          <w:szCs w:val="24"/>
          <w:lang w:val="en-US"/>
        </w:rPr>
        <w:t>,</w:t>
      </w:r>
      <w:r w:rsidR="009D190F" w:rsidRPr="00CB738A">
        <w:rPr>
          <w:rFonts w:ascii="Times New Roman" w:hAnsi="Times New Roman" w:cs="Times New Roman"/>
          <w:sz w:val="24"/>
          <w:szCs w:val="24"/>
          <w:lang w:val="en-US"/>
        </w:rPr>
        <w:t xml:space="preserve"> for all three sets of estimates</w:t>
      </w:r>
      <w:r w:rsidR="005F0D52" w:rsidRPr="00CB738A">
        <w:rPr>
          <w:rFonts w:ascii="Times New Roman" w:hAnsi="Times New Roman" w:cs="Times New Roman"/>
          <w:sz w:val="24"/>
          <w:szCs w:val="24"/>
          <w:lang w:val="en-US"/>
        </w:rPr>
        <w:t>,</w:t>
      </w:r>
      <w:r w:rsidR="009D190F" w:rsidRPr="00CB738A">
        <w:rPr>
          <w:rFonts w:ascii="Times New Roman" w:hAnsi="Times New Roman" w:cs="Times New Roman"/>
          <w:sz w:val="24"/>
          <w:szCs w:val="24"/>
          <w:lang w:val="en-US"/>
        </w:rPr>
        <w:t xml:space="preserve"> men and women are pooled) there are no significant effects of grandchild numbers on risk of being overweight.</w:t>
      </w:r>
    </w:p>
    <w:p w:rsidR="004A2338" w:rsidRPr="00CB738A" w:rsidRDefault="004A2338" w:rsidP="00CB738A">
      <w:pPr>
        <w:snapToGrid w:val="0"/>
        <w:spacing w:line="288" w:lineRule="auto"/>
        <w:ind w:firstLine="720"/>
        <w:contextualSpacing/>
        <w:jc w:val="both"/>
        <w:rPr>
          <w:rFonts w:ascii="Times New Roman" w:hAnsi="Times New Roman" w:cs="Times New Roman"/>
          <w:sz w:val="24"/>
          <w:szCs w:val="24"/>
          <w:lang w:val="en-US"/>
        </w:rPr>
      </w:pPr>
    </w:p>
    <w:p w:rsidR="00AB6CF5" w:rsidRDefault="00A8037E" w:rsidP="00BA4B46">
      <w:pPr>
        <w:snapToGrid w:val="0"/>
        <w:spacing w:line="288" w:lineRule="auto"/>
        <w:ind w:firstLine="567"/>
        <w:contextualSpacing/>
        <w:jc w:val="both"/>
        <w:rPr>
          <w:rFonts w:ascii="Times New Roman" w:hAnsi="Times New Roman" w:cs="Times New Roman"/>
          <w:sz w:val="24"/>
          <w:szCs w:val="24"/>
          <w:lang w:val="en-US"/>
        </w:rPr>
      </w:pPr>
      <w:r w:rsidRPr="00CB738A">
        <w:rPr>
          <w:rFonts w:ascii="Times New Roman" w:hAnsi="Times New Roman" w:cs="Times New Roman"/>
          <w:sz w:val="24"/>
          <w:szCs w:val="24"/>
          <w:lang w:val="en-US"/>
        </w:rPr>
        <w:t xml:space="preserve">For the likelihood of having high blood pressure, the offsetting patterns occur in </w:t>
      </w:r>
      <w:r w:rsidR="009D190F" w:rsidRPr="00CB738A">
        <w:rPr>
          <w:rFonts w:ascii="Times New Roman" w:hAnsi="Times New Roman" w:cs="Times New Roman"/>
          <w:sz w:val="24"/>
          <w:szCs w:val="24"/>
          <w:lang w:val="en-US"/>
        </w:rPr>
        <w:t>terms of the place of residence. Specifically,</w:t>
      </w:r>
      <w:r w:rsidRPr="00CB738A">
        <w:rPr>
          <w:rFonts w:ascii="Times New Roman" w:hAnsi="Times New Roman" w:cs="Times New Roman"/>
          <w:sz w:val="24"/>
          <w:szCs w:val="24"/>
          <w:lang w:val="en-US"/>
        </w:rPr>
        <w:t xml:space="preserve"> </w:t>
      </w:r>
      <w:r w:rsidR="007E4E9F" w:rsidRPr="00CB738A">
        <w:rPr>
          <w:rFonts w:ascii="Times New Roman" w:hAnsi="Times New Roman" w:cs="Times New Roman"/>
          <w:sz w:val="24"/>
          <w:szCs w:val="24"/>
          <w:lang w:val="en-US"/>
        </w:rPr>
        <w:t>having one more grandchild leads to</w:t>
      </w:r>
      <w:r w:rsidRPr="00CB738A">
        <w:rPr>
          <w:rFonts w:ascii="Times New Roman" w:hAnsi="Times New Roman" w:cs="Times New Roman"/>
          <w:sz w:val="24"/>
          <w:szCs w:val="24"/>
          <w:lang w:val="en-US"/>
        </w:rPr>
        <w:t xml:space="preserve"> </w:t>
      </w:r>
      <w:r w:rsidR="009D190F" w:rsidRPr="00CB738A">
        <w:rPr>
          <w:rFonts w:ascii="Times New Roman" w:hAnsi="Times New Roman" w:cs="Times New Roman"/>
          <w:sz w:val="24"/>
          <w:szCs w:val="24"/>
          <w:lang w:val="en-US"/>
        </w:rPr>
        <w:t xml:space="preserve">an </w:t>
      </w:r>
      <w:r w:rsidRPr="00CB738A">
        <w:rPr>
          <w:rFonts w:ascii="Times New Roman" w:hAnsi="Times New Roman" w:cs="Times New Roman"/>
          <w:sz w:val="24"/>
          <w:szCs w:val="24"/>
          <w:lang w:val="en-US"/>
        </w:rPr>
        <w:t>8.6% lower chance of being hypertensive</w:t>
      </w:r>
      <w:r w:rsidR="00936D81" w:rsidRPr="00CB738A">
        <w:rPr>
          <w:rFonts w:ascii="Times New Roman" w:hAnsi="Times New Roman" w:cs="Times New Roman"/>
          <w:sz w:val="24"/>
          <w:szCs w:val="24"/>
          <w:lang w:val="en-US"/>
        </w:rPr>
        <w:t xml:space="preserve"> for rural residents</w:t>
      </w:r>
      <w:r w:rsidRPr="00CB738A">
        <w:rPr>
          <w:rFonts w:ascii="Times New Roman" w:hAnsi="Times New Roman" w:cs="Times New Roman"/>
          <w:sz w:val="24"/>
          <w:szCs w:val="24"/>
          <w:lang w:val="en-US"/>
        </w:rPr>
        <w:t xml:space="preserve">, while for the urban elderly an increase by one grandchild raises the risk of hypertension by about </w:t>
      </w:r>
      <w:r w:rsidR="007E4E9F" w:rsidRPr="00CB738A">
        <w:rPr>
          <w:rFonts w:ascii="Times New Roman" w:hAnsi="Times New Roman" w:cs="Times New Roman"/>
          <w:sz w:val="24"/>
          <w:szCs w:val="24"/>
          <w:lang w:val="en-US"/>
        </w:rPr>
        <w:t>18%.</w:t>
      </w:r>
      <w:r w:rsidR="008B5D82" w:rsidRPr="00CB738A">
        <w:rPr>
          <w:rFonts w:ascii="Times New Roman" w:hAnsi="Times New Roman" w:cs="Times New Roman"/>
          <w:sz w:val="24"/>
          <w:szCs w:val="24"/>
          <w:lang w:val="en-US"/>
        </w:rPr>
        <w:t xml:space="preserve"> </w:t>
      </w:r>
      <w:r w:rsidR="0050583E" w:rsidRPr="00CB738A">
        <w:rPr>
          <w:rFonts w:ascii="Times New Roman" w:hAnsi="Times New Roman" w:cs="Times New Roman"/>
          <w:sz w:val="24"/>
          <w:szCs w:val="24"/>
          <w:lang w:val="en-US"/>
        </w:rPr>
        <w:t>Hypertension may reflect stress, so it is possible that in urban areas more grandchildren mean more family stress.</w:t>
      </w:r>
    </w:p>
    <w:p w:rsidR="004A2338" w:rsidRPr="00CB738A" w:rsidRDefault="004A2338" w:rsidP="00CB738A">
      <w:pPr>
        <w:snapToGrid w:val="0"/>
        <w:spacing w:line="288" w:lineRule="auto"/>
        <w:ind w:firstLine="720"/>
        <w:contextualSpacing/>
        <w:jc w:val="both"/>
        <w:rPr>
          <w:rFonts w:ascii="Times New Roman" w:hAnsi="Times New Roman" w:cs="Times New Roman"/>
          <w:sz w:val="24"/>
          <w:szCs w:val="24"/>
          <w:lang w:val="en-US"/>
        </w:rPr>
      </w:pPr>
    </w:p>
    <w:p w:rsidR="004673A8" w:rsidRPr="00CB738A" w:rsidRDefault="004673A8" w:rsidP="00BA4B46">
      <w:pPr>
        <w:tabs>
          <w:tab w:val="left" w:pos="567"/>
        </w:tabs>
        <w:autoSpaceDE w:val="0"/>
        <w:autoSpaceDN w:val="0"/>
        <w:adjustRightInd w:val="0"/>
        <w:snapToGrid w:val="0"/>
        <w:spacing w:line="288" w:lineRule="auto"/>
        <w:contextualSpacing/>
        <w:jc w:val="both"/>
        <w:rPr>
          <w:rFonts w:ascii="Times New Roman" w:hAnsi="Times New Roman" w:cs="Times New Roman"/>
          <w:sz w:val="24"/>
          <w:szCs w:val="24"/>
          <w:lang w:val="en-US"/>
        </w:rPr>
      </w:pPr>
      <w:r w:rsidRPr="00CB738A">
        <w:rPr>
          <w:rFonts w:ascii="Times New Roman" w:hAnsi="Times New Roman" w:cs="Times New Roman"/>
          <w:sz w:val="24"/>
          <w:szCs w:val="24"/>
          <w:lang w:val="en-US"/>
        </w:rPr>
        <w:tab/>
        <w:t xml:space="preserve">One </w:t>
      </w:r>
      <w:r w:rsidR="00A8037E" w:rsidRPr="00CB738A">
        <w:rPr>
          <w:rFonts w:ascii="Times New Roman" w:hAnsi="Times New Roman" w:cs="Times New Roman"/>
          <w:sz w:val="24"/>
          <w:szCs w:val="24"/>
          <w:lang w:val="en-US"/>
        </w:rPr>
        <w:t xml:space="preserve">consistent </w:t>
      </w:r>
      <w:r w:rsidRPr="00CB738A">
        <w:rPr>
          <w:rFonts w:ascii="Times New Roman" w:hAnsi="Times New Roman" w:cs="Times New Roman"/>
          <w:sz w:val="24"/>
          <w:szCs w:val="24"/>
          <w:lang w:val="en-US"/>
        </w:rPr>
        <w:t xml:space="preserve">pattern shown by the cross-sectional results is that the effects of </w:t>
      </w:r>
      <w:r w:rsidR="00A8037E" w:rsidRPr="00CB738A">
        <w:rPr>
          <w:rFonts w:ascii="Times New Roman" w:hAnsi="Times New Roman" w:cs="Times New Roman"/>
          <w:sz w:val="24"/>
          <w:szCs w:val="24"/>
          <w:lang w:val="en-US"/>
        </w:rPr>
        <w:t xml:space="preserve">the </w:t>
      </w:r>
      <w:r w:rsidRPr="00CB738A">
        <w:rPr>
          <w:rFonts w:ascii="Times New Roman" w:hAnsi="Times New Roman" w:cs="Times New Roman"/>
          <w:sz w:val="24"/>
          <w:szCs w:val="24"/>
          <w:lang w:val="en-US"/>
        </w:rPr>
        <w:t xml:space="preserve">number of grandchildren are all </w:t>
      </w:r>
      <w:r w:rsidR="0050583E" w:rsidRPr="00CB738A">
        <w:rPr>
          <w:rFonts w:ascii="Times New Roman" w:hAnsi="Times New Roman" w:cs="Times New Roman"/>
          <w:sz w:val="24"/>
          <w:szCs w:val="24"/>
          <w:lang w:val="en-US"/>
        </w:rPr>
        <w:t>tend to</w:t>
      </w:r>
      <w:r w:rsidR="00A8037E" w:rsidRPr="00CB738A">
        <w:rPr>
          <w:rFonts w:ascii="Times New Roman" w:hAnsi="Times New Roman" w:cs="Times New Roman"/>
          <w:sz w:val="24"/>
          <w:szCs w:val="24"/>
          <w:lang w:val="en-US"/>
        </w:rPr>
        <w:t xml:space="preserve"> make indicators of health worse </w:t>
      </w:r>
      <w:r w:rsidRPr="00CB738A">
        <w:rPr>
          <w:rFonts w:ascii="Times New Roman" w:hAnsi="Times New Roman" w:cs="Times New Roman"/>
          <w:sz w:val="24"/>
          <w:szCs w:val="24"/>
          <w:lang w:val="en-US"/>
        </w:rPr>
        <w:t xml:space="preserve">for urban residents, but </w:t>
      </w:r>
      <w:r w:rsidR="00A8037E" w:rsidRPr="00CB738A">
        <w:rPr>
          <w:rFonts w:ascii="Times New Roman" w:hAnsi="Times New Roman" w:cs="Times New Roman"/>
          <w:sz w:val="24"/>
          <w:szCs w:val="24"/>
          <w:lang w:val="en-US"/>
        </w:rPr>
        <w:t xml:space="preserve">better for </w:t>
      </w:r>
      <w:r w:rsidRPr="00CB738A">
        <w:rPr>
          <w:rFonts w:ascii="Times New Roman" w:hAnsi="Times New Roman" w:cs="Times New Roman"/>
          <w:sz w:val="24"/>
          <w:szCs w:val="24"/>
          <w:lang w:val="en-US"/>
        </w:rPr>
        <w:t xml:space="preserve">rural residents. </w:t>
      </w:r>
      <w:r w:rsidR="00A848EE" w:rsidRPr="00CB738A">
        <w:rPr>
          <w:rFonts w:ascii="Times New Roman" w:hAnsi="Times New Roman" w:cs="Times New Roman"/>
          <w:sz w:val="24"/>
          <w:szCs w:val="24"/>
          <w:lang w:val="en-US"/>
        </w:rPr>
        <w:t>That is, in urban area</w:t>
      </w:r>
      <w:r w:rsidR="005F0D52" w:rsidRPr="00CB738A">
        <w:rPr>
          <w:rFonts w:ascii="Times New Roman" w:hAnsi="Times New Roman" w:cs="Times New Roman"/>
          <w:sz w:val="24"/>
          <w:szCs w:val="24"/>
          <w:lang w:val="en-US"/>
        </w:rPr>
        <w:t>s</w:t>
      </w:r>
      <w:r w:rsidR="00A848EE" w:rsidRPr="00CB738A">
        <w:rPr>
          <w:rFonts w:ascii="Times New Roman" w:hAnsi="Times New Roman" w:cs="Times New Roman"/>
          <w:sz w:val="24"/>
          <w:szCs w:val="24"/>
          <w:lang w:val="en-US"/>
        </w:rPr>
        <w:t xml:space="preserve">, </w:t>
      </w:r>
      <w:r w:rsidR="009752CE" w:rsidRPr="00CB738A">
        <w:rPr>
          <w:rFonts w:ascii="Times New Roman" w:hAnsi="Times New Roman" w:cs="Times New Roman"/>
          <w:sz w:val="24"/>
          <w:szCs w:val="24"/>
          <w:lang w:val="en-US"/>
        </w:rPr>
        <w:t>ha</w:t>
      </w:r>
      <w:r w:rsidR="009752CE" w:rsidRPr="00CB738A">
        <w:rPr>
          <w:rFonts w:ascii="Times New Roman" w:hAnsi="Times New Roman" w:cs="Times New Roman" w:hint="eastAsia"/>
          <w:sz w:val="24"/>
          <w:szCs w:val="24"/>
          <w:lang w:val="en-US"/>
        </w:rPr>
        <w:t xml:space="preserve">ving </w:t>
      </w:r>
      <w:r w:rsidR="00A848EE" w:rsidRPr="00CB738A">
        <w:rPr>
          <w:rFonts w:ascii="Times New Roman" w:hAnsi="Times New Roman" w:cs="Times New Roman"/>
          <w:sz w:val="24"/>
          <w:szCs w:val="24"/>
          <w:lang w:val="en-US"/>
        </w:rPr>
        <w:t xml:space="preserve">more grandchildren leads to higher ADL scores, </w:t>
      </w:r>
      <w:r w:rsidR="00A8037E" w:rsidRPr="00CB738A">
        <w:rPr>
          <w:rFonts w:ascii="Times New Roman" w:hAnsi="Times New Roman" w:cs="Times New Roman"/>
          <w:sz w:val="24"/>
          <w:szCs w:val="24"/>
          <w:lang w:val="en-US"/>
        </w:rPr>
        <w:t xml:space="preserve">more risk of being hypertensive, and more risk of self-reporting as </w:t>
      </w:r>
      <w:r w:rsidR="00A848EE" w:rsidRPr="00CB738A">
        <w:rPr>
          <w:rFonts w:ascii="Times New Roman" w:hAnsi="Times New Roman" w:cs="Times New Roman"/>
          <w:sz w:val="24"/>
          <w:szCs w:val="24"/>
          <w:lang w:val="en-US"/>
        </w:rPr>
        <w:t>unhealthy</w:t>
      </w:r>
      <w:r w:rsidR="0050583E" w:rsidRPr="00CB738A">
        <w:rPr>
          <w:rFonts w:ascii="Times New Roman" w:hAnsi="Times New Roman" w:cs="Times New Roman"/>
          <w:sz w:val="24"/>
          <w:szCs w:val="24"/>
          <w:lang w:val="en-US"/>
        </w:rPr>
        <w:t>, while the effect of a higher risk of being overweight is imprecisely estimated</w:t>
      </w:r>
      <w:r w:rsidR="00A8037E" w:rsidRPr="00CB738A">
        <w:rPr>
          <w:rFonts w:ascii="Times New Roman" w:hAnsi="Times New Roman" w:cs="Times New Roman"/>
          <w:sz w:val="24"/>
          <w:szCs w:val="24"/>
          <w:lang w:val="en-US"/>
        </w:rPr>
        <w:t xml:space="preserve">. </w:t>
      </w:r>
      <w:r w:rsidR="0050583E" w:rsidRPr="00CB738A">
        <w:rPr>
          <w:rFonts w:ascii="Times New Roman" w:hAnsi="Times New Roman" w:cs="Times New Roman"/>
          <w:sz w:val="24"/>
          <w:szCs w:val="24"/>
          <w:lang w:val="en-US"/>
        </w:rPr>
        <w:t xml:space="preserve">In contrast, in rural areas having more grandchildren improves the ability to carry out daily activities and reduces the risk of high blood pressure. </w:t>
      </w:r>
      <w:r w:rsidR="009752CE" w:rsidRPr="00CB738A">
        <w:rPr>
          <w:rFonts w:ascii="Times New Roman" w:hAnsi="Times New Roman" w:cs="Times New Roman"/>
          <w:sz w:val="24"/>
          <w:szCs w:val="24"/>
          <w:lang w:val="en-US"/>
        </w:rPr>
        <w:t>O</w:t>
      </w:r>
      <w:r w:rsidR="009752CE" w:rsidRPr="00CB738A">
        <w:rPr>
          <w:rFonts w:ascii="Times New Roman" w:hAnsi="Times New Roman" w:cs="Times New Roman" w:hint="eastAsia"/>
          <w:sz w:val="24"/>
          <w:szCs w:val="24"/>
          <w:lang w:val="en-US"/>
        </w:rPr>
        <w:t>ne possible reason for the rural-urban difference could be the different burden of child caring</w:t>
      </w:r>
      <w:r w:rsidR="00A8037E" w:rsidRPr="00CB738A">
        <w:rPr>
          <w:rFonts w:ascii="Times New Roman" w:hAnsi="Times New Roman" w:cs="Times New Roman"/>
          <w:sz w:val="24"/>
          <w:szCs w:val="24"/>
          <w:lang w:val="en-US"/>
        </w:rPr>
        <w:t xml:space="preserve"> and the different resource intensities of urban children compared to rural children</w:t>
      </w:r>
      <w:r w:rsidR="009752CE" w:rsidRPr="00CB738A">
        <w:rPr>
          <w:rFonts w:ascii="Times New Roman" w:hAnsi="Times New Roman" w:cs="Times New Roman" w:hint="eastAsia"/>
          <w:sz w:val="24"/>
          <w:szCs w:val="24"/>
          <w:lang w:val="en-US"/>
        </w:rPr>
        <w:t xml:space="preserve">. The </w:t>
      </w:r>
      <w:r w:rsidR="009752CE" w:rsidRPr="00CB738A">
        <w:rPr>
          <w:rFonts w:ascii="Times New Roman" w:hAnsi="Times New Roman" w:cs="Times New Roman"/>
          <w:sz w:val="24"/>
          <w:szCs w:val="24"/>
          <w:lang w:val="en-US"/>
        </w:rPr>
        <w:t>competi</w:t>
      </w:r>
      <w:r w:rsidR="009752CE" w:rsidRPr="00CB738A">
        <w:rPr>
          <w:rFonts w:ascii="Times New Roman" w:hAnsi="Times New Roman" w:cs="Times New Roman" w:hint="eastAsia"/>
          <w:sz w:val="24"/>
          <w:szCs w:val="24"/>
          <w:lang w:val="en-US"/>
        </w:rPr>
        <w:t>ti</w:t>
      </w:r>
      <w:r w:rsidR="009752CE" w:rsidRPr="00CB738A">
        <w:rPr>
          <w:rFonts w:ascii="Times New Roman" w:hAnsi="Times New Roman" w:cs="Times New Roman"/>
          <w:sz w:val="24"/>
          <w:szCs w:val="24"/>
          <w:lang w:val="en-US"/>
        </w:rPr>
        <w:t>on</w:t>
      </w:r>
      <w:r w:rsidR="009752CE" w:rsidRPr="00CB738A">
        <w:rPr>
          <w:rFonts w:ascii="Times New Roman" w:hAnsi="Times New Roman" w:cs="Times New Roman" w:hint="eastAsia"/>
          <w:sz w:val="24"/>
          <w:szCs w:val="24"/>
          <w:lang w:val="en-US"/>
        </w:rPr>
        <w:t xml:space="preserve"> in education for urban </w:t>
      </w:r>
      <w:r w:rsidR="009752CE" w:rsidRPr="00CB738A">
        <w:rPr>
          <w:rFonts w:ascii="Times New Roman" w:hAnsi="Times New Roman" w:cs="Times New Roman"/>
          <w:sz w:val="24"/>
          <w:szCs w:val="24"/>
          <w:lang w:val="en-US"/>
        </w:rPr>
        <w:t>children</w:t>
      </w:r>
      <w:r w:rsidR="009752CE" w:rsidRPr="00CB738A">
        <w:rPr>
          <w:rFonts w:ascii="Times New Roman" w:hAnsi="Times New Roman" w:cs="Times New Roman" w:hint="eastAsia"/>
          <w:sz w:val="24"/>
          <w:szCs w:val="24"/>
          <w:lang w:val="en-US"/>
        </w:rPr>
        <w:t xml:space="preserve"> is </w:t>
      </w:r>
      <w:r w:rsidR="005F0D52" w:rsidRPr="00CB738A">
        <w:rPr>
          <w:rFonts w:ascii="Times New Roman" w:hAnsi="Times New Roman" w:cs="Times New Roman"/>
          <w:sz w:val="24"/>
          <w:szCs w:val="24"/>
          <w:lang w:val="en-US"/>
        </w:rPr>
        <w:t>probably great</w:t>
      </w:r>
      <w:r w:rsidR="009752CE" w:rsidRPr="00CB738A">
        <w:rPr>
          <w:rFonts w:ascii="Times New Roman" w:hAnsi="Times New Roman" w:cs="Times New Roman" w:hint="eastAsia"/>
          <w:sz w:val="24"/>
          <w:szCs w:val="24"/>
          <w:lang w:val="en-US"/>
        </w:rPr>
        <w:t xml:space="preserve">er </w:t>
      </w:r>
      <w:r w:rsidR="00A8037E" w:rsidRPr="00CB738A">
        <w:rPr>
          <w:rFonts w:ascii="Times New Roman" w:hAnsi="Times New Roman" w:cs="Times New Roman"/>
          <w:sz w:val="24"/>
          <w:szCs w:val="24"/>
          <w:lang w:val="en-US"/>
        </w:rPr>
        <w:t xml:space="preserve">than </w:t>
      </w:r>
      <w:r w:rsidR="009752CE" w:rsidRPr="00CB738A">
        <w:rPr>
          <w:rFonts w:ascii="Times New Roman" w:hAnsi="Times New Roman" w:cs="Times New Roman" w:hint="eastAsia"/>
          <w:sz w:val="24"/>
          <w:szCs w:val="24"/>
          <w:lang w:val="en-US"/>
        </w:rPr>
        <w:t xml:space="preserve">for rural children, given the </w:t>
      </w:r>
      <w:r w:rsidR="00A8037E" w:rsidRPr="00CB738A">
        <w:rPr>
          <w:rFonts w:ascii="Times New Roman" w:hAnsi="Times New Roman" w:cs="Times New Roman"/>
          <w:sz w:val="24"/>
          <w:szCs w:val="24"/>
          <w:lang w:val="en-US"/>
        </w:rPr>
        <w:t xml:space="preserve">hierarchy of </w:t>
      </w:r>
      <w:r w:rsidR="009752CE" w:rsidRPr="00CB738A">
        <w:rPr>
          <w:rFonts w:ascii="Times New Roman" w:hAnsi="Times New Roman" w:cs="Times New Roman" w:hint="eastAsia"/>
          <w:sz w:val="24"/>
          <w:szCs w:val="24"/>
          <w:lang w:val="en-US"/>
        </w:rPr>
        <w:t>education</w:t>
      </w:r>
      <w:r w:rsidR="00A8037E" w:rsidRPr="00CB738A">
        <w:rPr>
          <w:rFonts w:ascii="Times New Roman" w:hAnsi="Times New Roman" w:cs="Times New Roman"/>
          <w:sz w:val="24"/>
          <w:szCs w:val="24"/>
          <w:lang w:val="en-US"/>
        </w:rPr>
        <w:t>al</w:t>
      </w:r>
      <w:r w:rsidR="009752CE" w:rsidRPr="00CB738A">
        <w:rPr>
          <w:rFonts w:ascii="Times New Roman" w:hAnsi="Times New Roman" w:cs="Times New Roman" w:hint="eastAsia"/>
          <w:sz w:val="24"/>
          <w:szCs w:val="24"/>
          <w:lang w:val="en-US"/>
        </w:rPr>
        <w:t xml:space="preserve"> resources available in urban area</w:t>
      </w:r>
      <w:r w:rsidR="00A8037E" w:rsidRPr="00CB738A">
        <w:rPr>
          <w:rFonts w:ascii="Times New Roman" w:hAnsi="Times New Roman" w:cs="Times New Roman"/>
          <w:sz w:val="24"/>
          <w:szCs w:val="24"/>
          <w:lang w:val="en-US"/>
        </w:rPr>
        <w:t xml:space="preserve">s and the expectation that children will compete for places in tertiary institutions (which is much less likely for rural children). This focus on the educational needs of urban children could see the grandparents in these areas suffer, either because of resource constraints or because of </w:t>
      </w:r>
      <w:r w:rsidR="0050583E" w:rsidRPr="00CB738A">
        <w:rPr>
          <w:rFonts w:ascii="Times New Roman" w:hAnsi="Times New Roman" w:cs="Times New Roman"/>
          <w:sz w:val="24"/>
          <w:szCs w:val="24"/>
          <w:lang w:val="en-US"/>
        </w:rPr>
        <w:t xml:space="preserve">the direct </w:t>
      </w:r>
      <w:r w:rsidR="00A8037E" w:rsidRPr="00CB738A">
        <w:rPr>
          <w:rFonts w:ascii="Times New Roman" w:hAnsi="Times New Roman" w:cs="Times New Roman"/>
          <w:sz w:val="24"/>
          <w:szCs w:val="24"/>
          <w:lang w:val="en-US"/>
        </w:rPr>
        <w:t xml:space="preserve">efforts </w:t>
      </w:r>
      <w:r w:rsidR="0050583E" w:rsidRPr="00CB738A">
        <w:rPr>
          <w:rFonts w:ascii="Times New Roman" w:hAnsi="Times New Roman" w:cs="Times New Roman"/>
          <w:sz w:val="24"/>
          <w:szCs w:val="24"/>
          <w:lang w:val="en-US"/>
        </w:rPr>
        <w:t xml:space="preserve">that </w:t>
      </w:r>
      <w:r w:rsidR="00A8037E" w:rsidRPr="00CB738A">
        <w:rPr>
          <w:rFonts w:ascii="Times New Roman" w:hAnsi="Times New Roman" w:cs="Times New Roman"/>
          <w:sz w:val="24"/>
          <w:szCs w:val="24"/>
          <w:lang w:val="en-US"/>
        </w:rPr>
        <w:t>they make to assist in the education of the children.</w:t>
      </w:r>
      <w:r w:rsidR="009752CE" w:rsidRPr="00CB738A">
        <w:rPr>
          <w:rFonts w:ascii="Times New Roman" w:hAnsi="Times New Roman" w:cs="Times New Roman" w:hint="eastAsia"/>
          <w:sz w:val="24"/>
          <w:szCs w:val="24"/>
          <w:lang w:val="en-US"/>
        </w:rPr>
        <w:t xml:space="preserve"> </w:t>
      </w:r>
    </w:p>
    <w:p w:rsidR="00B34ED6" w:rsidRPr="00CB738A" w:rsidRDefault="00B34ED6" w:rsidP="00CB738A">
      <w:pPr>
        <w:autoSpaceDE w:val="0"/>
        <w:autoSpaceDN w:val="0"/>
        <w:adjustRightInd w:val="0"/>
        <w:snapToGrid w:val="0"/>
        <w:spacing w:line="288" w:lineRule="auto"/>
        <w:contextualSpacing/>
        <w:jc w:val="both"/>
        <w:rPr>
          <w:rFonts w:ascii="Times New Roman" w:hAnsi="Times New Roman" w:cs="Times New Roman"/>
          <w:sz w:val="24"/>
          <w:szCs w:val="24"/>
          <w:lang w:val="en-US"/>
        </w:rPr>
      </w:pPr>
    </w:p>
    <w:p w:rsidR="003412CA" w:rsidRPr="00CB738A" w:rsidRDefault="004673A8" w:rsidP="00CB738A">
      <w:pPr>
        <w:autoSpaceDE w:val="0"/>
        <w:autoSpaceDN w:val="0"/>
        <w:adjustRightInd w:val="0"/>
        <w:snapToGrid w:val="0"/>
        <w:spacing w:line="288" w:lineRule="auto"/>
        <w:contextualSpacing/>
        <w:jc w:val="both"/>
        <w:rPr>
          <w:rFonts w:ascii="Times New Roman" w:hAnsi="Times New Roman" w:cs="Times New Roman"/>
          <w:b/>
          <w:sz w:val="24"/>
          <w:szCs w:val="24"/>
          <w:lang w:val="en-US"/>
        </w:rPr>
      </w:pPr>
      <w:proofErr w:type="gramStart"/>
      <w:r w:rsidRPr="00CB738A">
        <w:rPr>
          <w:rFonts w:ascii="Times New Roman" w:hAnsi="Times New Roman" w:cs="Times New Roman"/>
          <w:b/>
          <w:sz w:val="24"/>
          <w:szCs w:val="24"/>
          <w:lang w:val="en-US"/>
        </w:rPr>
        <w:t xml:space="preserve">5.2 </w:t>
      </w:r>
      <w:r w:rsidR="005316AF">
        <w:rPr>
          <w:rFonts w:ascii="Times New Roman" w:hAnsi="Times New Roman" w:cs="Times New Roman"/>
          <w:b/>
          <w:sz w:val="24"/>
          <w:szCs w:val="24"/>
          <w:lang w:val="en-US"/>
        </w:rPr>
        <w:t xml:space="preserve"> </w:t>
      </w:r>
      <w:r w:rsidR="009E7286" w:rsidRPr="00CB738A">
        <w:rPr>
          <w:rFonts w:ascii="Times New Roman" w:hAnsi="Times New Roman" w:cs="Times New Roman"/>
          <w:b/>
          <w:sz w:val="24"/>
          <w:szCs w:val="24"/>
          <w:lang w:val="en-US"/>
        </w:rPr>
        <w:t>Panel</w:t>
      </w:r>
      <w:proofErr w:type="gramEnd"/>
      <w:r w:rsidRPr="00CB738A">
        <w:rPr>
          <w:rFonts w:ascii="Times New Roman" w:hAnsi="Times New Roman" w:cs="Times New Roman"/>
          <w:b/>
          <w:sz w:val="24"/>
          <w:szCs w:val="24"/>
          <w:lang w:val="en-US"/>
        </w:rPr>
        <w:t xml:space="preserve"> Analysis</w:t>
      </w:r>
    </w:p>
    <w:p w:rsidR="00FC591C" w:rsidRPr="00FC591C" w:rsidRDefault="00FC591C" w:rsidP="00CB738A">
      <w:pPr>
        <w:autoSpaceDE w:val="0"/>
        <w:autoSpaceDN w:val="0"/>
        <w:adjustRightInd w:val="0"/>
        <w:snapToGrid w:val="0"/>
        <w:spacing w:line="288" w:lineRule="auto"/>
        <w:contextualSpacing/>
        <w:jc w:val="both"/>
        <w:rPr>
          <w:rFonts w:ascii="Times New Roman" w:hAnsi="Times New Roman" w:cs="Times New Roman"/>
          <w:sz w:val="12"/>
          <w:szCs w:val="12"/>
          <w:lang w:val="en-US"/>
        </w:rPr>
      </w:pPr>
    </w:p>
    <w:p w:rsidR="00862E7D" w:rsidRDefault="00697D08" w:rsidP="00CB738A">
      <w:pPr>
        <w:autoSpaceDE w:val="0"/>
        <w:autoSpaceDN w:val="0"/>
        <w:adjustRightInd w:val="0"/>
        <w:snapToGrid w:val="0"/>
        <w:spacing w:line="288" w:lineRule="auto"/>
        <w:contextualSpacing/>
        <w:jc w:val="both"/>
        <w:rPr>
          <w:rFonts w:ascii="Times New Roman" w:hAnsi="Times New Roman" w:cs="Times New Roman"/>
          <w:sz w:val="24"/>
          <w:szCs w:val="24"/>
          <w:lang w:val="en-US"/>
        </w:rPr>
      </w:pPr>
      <w:r w:rsidRPr="00CB738A">
        <w:rPr>
          <w:rFonts w:ascii="Times New Roman" w:hAnsi="Times New Roman" w:cs="Times New Roman"/>
          <w:sz w:val="24"/>
          <w:szCs w:val="24"/>
          <w:lang w:val="en-US"/>
        </w:rPr>
        <w:t xml:space="preserve">The regression results </w:t>
      </w:r>
      <w:r w:rsidR="00862E7D" w:rsidRPr="00CB738A">
        <w:rPr>
          <w:rFonts w:ascii="Times New Roman" w:hAnsi="Times New Roman" w:cs="Times New Roman"/>
          <w:sz w:val="24"/>
          <w:szCs w:val="24"/>
          <w:lang w:val="en-US"/>
        </w:rPr>
        <w:t>that consider</w:t>
      </w:r>
      <w:r w:rsidRPr="00CB738A">
        <w:rPr>
          <w:rFonts w:ascii="Times New Roman" w:hAnsi="Times New Roman" w:cs="Times New Roman"/>
          <w:sz w:val="24"/>
          <w:szCs w:val="24"/>
          <w:lang w:val="en-US"/>
        </w:rPr>
        <w:t xml:space="preserve"> the panel structure of the data </w:t>
      </w:r>
      <w:r w:rsidR="004809C9" w:rsidRPr="00CB738A">
        <w:rPr>
          <w:rFonts w:ascii="Times New Roman" w:hAnsi="Times New Roman" w:cs="Times New Roman"/>
          <w:sz w:val="24"/>
          <w:szCs w:val="24"/>
          <w:lang w:val="en-US"/>
        </w:rPr>
        <w:t xml:space="preserve">are </w:t>
      </w:r>
      <w:r w:rsidR="00862E7D" w:rsidRPr="00CB738A">
        <w:rPr>
          <w:rFonts w:ascii="Times New Roman" w:hAnsi="Times New Roman" w:cs="Times New Roman"/>
          <w:sz w:val="24"/>
          <w:szCs w:val="24"/>
          <w:lang w:val="en-US"/>
        </w:rPr>
        <w:t>reported in Table 4.</w:t>
      </w:r>
      <w:r w:rsidRPr="00CB738A">
        <w:rPr>
          <w:rFonts w:ascii="Times New Roman" w:hAnsi="Times New Roman" w:cs="Times New Roman"/>
          <w:sz w:val="24"/>
          <w:szCs w:val="24"/>
          <w:lang w:val="en-US"/>
        </w:rPr>
        <w:t xml:space="preserve"> </w:t>
      </w:r>
      <w:r w:rsidR="00D550DF" w:rsidRPr="00CB738A">
        <w:rPr>
          <w:rFonts w:ascii="Times New Roman" w:hAnsi="Times New Roman" w:cs="Times New Roman"/>
          <w:sz w:val="24"/>
          <w:szCs w:val="24"/>
          <w:lang w:val="en-US"/>
        </w:rPr>
        <w:t>The i</w:t>
      </w:r>
      <w:r w:rsidR="007F49DE" w:rsidRPr="00CB738A">
        <w:rPr>
          <w:rFonts w:ascii="Times New Roman" w:hAnsi="Times New Roman" w:cs="Times New Roman"/>
          <w:sz w:val="24"/>
          <w:szCs w:val="24"/>
          <w:lang w:val="en-US"/>
        </w:rPr>
        <w:t xml:space="preserve">mpacts on </w:t>
      </w:r>
      <w:r w:rsidR="0050583E" w:rsidRPr="00CB738A">
        <w:rPr>
          <w:rFonts w:ascii="Times New Roman" w:hAnsi="Times New Roman" w:cs="Times New Roman"/>
          <w:sz w:val="24"/>
          <w:szCs w:val="24"/>
          <w:lang w:val="en-US"/>
        </w:rPr>
        <w:t xml:space="preserve">the </w:t>
      </w:r>
      <w:r w:rsidR="007F49DE" w:rsidRPr="00CB738A">
        <w:rPr>
          <w:rFonts w:ascii="Times New Roman" w:hAnsi="Times New Roman" w:cs="Times New Roman"/>
          <w:sz w:val="24"/>
          <w:szCs w:val="24"/>
          <w:lang w:val="en-US"/>
        </w:rPr>
        <w:t>ADL score</w:t>
      </w:r>
      <w:r w:rsidR="00EF08B6" w:rsidRPr="00CB738A">
        <w:rPr>
          <w:rFonts w:ascii="Times New Roman" w:hAnsi="Times New Roman" w:cs="Times New Roman"/>
          <w:sz w:val="24"/>
          <w:szCs w:val="24"/>
          <w:lang w:val="en-US"/>
        </w:rPr>
        <w:t>s are all positive, wh</w:t>
      </w:r>
      <w:r w:rsidR="00EF08B6" w:rsidRPr="00CB738A">
        <w:rPr>
          <w:rFonts w:ascii="Times New Roman" w:hAnsi="Times New Roman" w:cs="Times New Roman" w:hint="eastAsia"/>
          <w:sz w:val="24"/>
          <w:szCs w:val="24"/>
          <w:lang w:val="en-US"/>
        </w:rPr>
        <w:t>ich</w:t>
      </w:r>
      <w:r w:rsidR="00EF08B6" w:rsidRPr="00CB738A">
        <w:rPr>
          <w:rFonts w:ascii="Times New Roman" w:hAnsi="Times New Roman" w:cs="Times New Roman"/>
          <w:sz w:val="24"/>
          <w:szCs w:val="24"/>
          <w:lang w:val="en-US"/>
        </w:rPr>
        <w:t xml:space="preserve"> means </w:t>
      </w:r>
      <w:r w:rsidR="00862E7D" w:rsidRPr="00CB738A">
        <w:rPr>
          <w:rFonts w:ascii="Times New Roman" w:hAnsi="Times New Roman" w:cs="Times New Roman"/>
          <w:sz w:val="24"/>
          <w:szCs w:val="24"/>
          <w:lang w:val="en-US"/>
        </w:rPr>
        <w:t xml:space="preserve">that more </w:t>
      </w:r>
      <w:r w:rsidR="00D550DF" w:rsidRPr="00CB738A">
        <w:rPr>
          <w:rFonts w:ascii="Times New Roman" w:hAnsi="Times New Roman" w:cs="Times New Roman"/>
          <w:sz w:val="24"/>
          <w:szCs w:val="24"/>
          <w:lang w:val="en-US"/>
        </w:rPr>
        <w:t>grandchildren result</w:t>
      </w:r>
      <w:r w:rsidR="00862E7D" w:rsidRPr="00CB738A">
        <w:rPr>
          <w:rFonts w:ascii="Times New Roman" w:hAnsi="Times New Roman" w:cs="Times New Roman"/>
          <w:sz w:val="24"/>
          <w:szCs w:val="24"/>
          <w:lang w:val="en-US"/>
        </w:rPr>
        <w:t>s</w:t>
      </w:r>
      <w:r w:rsidR="00D550DF" w:rsidRPr="00CB738A">
        <w:rPr>
          <w:rFonts w:ascii="Times New Roman" w:hAnsi="Times New Roman" w:cs="Times New Roman"/>
          <w:sz w:val="24"/>
          <w:szCs w:val="24"/>
          <w:lang w:val="en-US"/>
        </w:rPr>
        <w:t xml:space="preserve"> in </w:t>
      </w:r>
      <w:r w:rsidR="007F49DE" w:rsidRPr="00CB738A">
        <w:rPr>
          <w:rFonts w:ascii="Times New Roman" w:hAnsi="Times New Roman" w:cs="Times New Roman"/>
          <w:sz w:val="24"/>
          <w:szCs w:val="24"/>
          <w:lang w:val="en-US"/>
        </w:rPr>
        <w:t>more difficulties</w:t>
      </w:r>
      <w:r w:rsidR="00EF08B6" w:rsidRPr="00CB738A">
        <w:rPr>
          <w:rFonts w:ascii="Times New Roman" w:hAnsi="Times New Roman" w:cs="Times New Roman" w:hint="eastAsia"/>
          <w:sz w:val="24"/>
          <w:szCs w:val="24"/>
          <w:lang w:val="en-US"/>
        </w:rPr>
        <w:t xml:space="preserve"> in </w:t>
      </w:r>
      <w:r w:rsidR="00862E7D" w:rsidRPr="00CB738A">
        <w:rPr>
          <w:rFonts w:ascii="Times New Roman" w:hAnsi="Times New Roman" w:cs="Times New Roman"/>
          <w:sz w:val="24"/>
          <w:szCs w:val="24"/>
          <w:lang w:val="en-US"/>
        </w:rPr>
        <w:t>carrying out activities of daily living</w:t>
      </w:r>
      <w:r w:rsidR="00D550DF" w:rsidRPr="00CB738A">
        <w:rPr>
          <w:rFonts w:ascii="Times New Roman" w:hAnsi="Times New Roman" w:cs="Times New Roman"/>
          <w:sz w:val="24"/>
          <w:szCs w:val="24"/>
          <w:lang w:val="en-US"/>
        </w:rPr>
        <w:t xml:space="preserve">. This effect is </w:t>
      </w:r>
      <w:r w:rsidR="00862E7D" w:rsidRPr="00CB738A">
        <w:rPr>
          <w:rFonts w:ascii="Times New Roman" w:hAnsi="Times New Roman" w:cs="Times New Roman"/>
          <w:sz w:val="24"/>
          <w:szCs w:val="24"/>
          <w:lang w:val="en-US"/>
        </w:rPr>
        <w:t>especially apparent in the urban sub-sample, where the coefficient is precisely estimated (</w:t>
      </w:r>
      <w:r w:rsidR="00862E7D" w:rsidRPr="00CB738A">
        <w:rPr>
          <w:rFonts w:ascii="Times New Roman" w:hAnsi="Times New Roman" w:cs="Times New Roman"/>
          <w:i/>
          <w:iCs/>
          <w:sz w:val="24"/>
          <w:szCs w:val="24"/>
          <w:lang w:val="en-US"/>
        </w:rPr>
        <w:t>p</w:t>
      </w:r>
      <w:r w:rsidR="00862E7D" w:rsidRPr="00CB738A">
        <w:rPr>
          <w:rFonts w:ascii="Times New Roman" w:hAnsi="Times New Roman" w:cs="Times New Roman"/>
          <w:sz w:val="24"/>
          <w:szCs w:val="24"/>
          <w:lang w:val="en-US"/>
        </w:rPr>
        <w:t xml:space="preserve">&lt;0.01) and is twice as large as for any other sub-sample. </w:t>
      </w:r>
      <w:r w:rsidR="00EF08B6" w:rsidRPr="00CB738A">
        <w:rPr>
          <w:rFonts w:ascii="Times New Roman" w:hAnsi="Times New Roman" w:cs="Times New Roman" w:hint="eastAsia"/>
          <w:sz w:val="24"/>
          <w:szCs w:val="24"/>
          <w:lang w:val="en-US"/>
        </w:rPr>
        <w:t xml:space="preserve">For </w:t>
      </w:r>
      <w:r w:rsidR="00862E7D" w:rsidRPr="00CB738A">
        <w:rPr>
          <w:rFonts w:ascii="Times New Roman" w:hAnsi="Times New Roman" w:cs="Times New Roman"/>
          <w:sz w:val="24"/>
          <w:szCs w:val="24"/>
          <w:lang w:val="en-US"/>
        </w:rPr>
        <w:t xml:space="preserve">the </w:t>
      </w:r>
      <w:r w:rsidR="00EF08B6" w:rsidRPr="00CB738A">
        <w:rPr>
          <w:rFonts w:ascii="Times New Roman" w:hAnsi="Times New Roman" w:cs="Times New Roman" w:hint="eastAsia"/>
          <w:sz w:val="24"/>
          <w:szCs w:val="24"/>
          <w:lang w:val="en-US"/>
        </w:rPr>
        <w:t xml:space="preserve">urban elderly, one more </w:t>
      </w:r>
      <w:r w:rsidR="00862E7D" w:rsidRPr="00CB738A">
        <w:rPr>
          <w:rFonts w:ascii="Times New Roman" w:hAnsi="Times New Roman" w:cs="Times New Roman"/>
          <w:sz w:val="24"/>
          <w:szCs w:val="24"/>
          <w:lang w:val="en-US"/>
        </w:rPr>
        <w:t>grandchild</w:t>
      </w:r>
      <w:r w:rsidR="00EF08B6" w:rsidRPr="00CB738A">
        <w:rPr>
          <w:rFonts w:ascii="Times New Roman" w:hAnsi="Times New Roman" w:cs="Times New Roman" w:hint="eastAsia"/>
          <w:sz w:val="24"/>
          <w:szCs w:val="24"/>
          <w:lang w:val="en-US"/>
        </w:rPr>
        <w:t xml:space="preserve"> will increase their ADL score by 0.17, which is </w:t>
      </w:r>
      <w:r w:rsidR="00862E7D" w:rsidRPr="00CB738A">
        <w:rPr>
          <w:rFonts w:ascii="Times New Roman" w:hAnsi="Times New Roman" w:cs="Times New Roman"/>
          <w:sz w:val="24"/>
          <w:szCs w:val="24"/>
          <w:lang w:val="en-US"/>
        </w:rPr>
        <w:t xml:space="preserve">large effect compared to the urban average score of </w:t>
      </w:r>
      <w:r w:rsidR="00EF08B6" w:rsidRPr="00CB738A">
        <w:rPr>
          <w:rFonts w:ascii="Times New Roman" w:hAnsi="Times New Roman" w:cs="Times New Roman" w:hint="eastAsia"/>
          <w:sz w:val="24"/>
          <w:szCs w:val="24"/>
          <w:lang w:val="en-US"/>
        </w:rPr>
        <w:t xml:space="preserve">0.02. </w:t>
      </w:r>
    </w:p>
    <w:p w:rsidR="004A2338" w:rsidRDefault="004A2338" w:rsidP="00CB738A">
      <w:pPr>
        <w:autoSpaceDE w:val="0"/>
        <w:autoSpaceDN w:val="0"/>
        <w:adjustRightInd w:val="0"/>
        <w:snapToGrid w:val="0"/>
        <w:spacing w:line="288" w:lineRule="auto"/>
        <w:contextualSpacing/>
        <w:jc w:val="both"/>
        <w:rPr>
          <w:rFonts w:ascii="Times New Roman" w:hAnsi="Times New Roman" w:cs="Times New Roman"/>
          <w:sz w:val="24"/>
          <w:szCs w:val="24"/>
          <w:lang w:val="en-US"/>
        </w:rPr>
      </w:pPr>
    </w:p>
    <w:p w:rsidR="00FC0567" w:rsidRDefault="00FC0567" w:rsidP="003C20DA">
      <w:pPr>
        <w:pStyle w:val="Caption"/>
        <w:rPr>
          <w:rFonts w:ascii="Times New Roman" w:hAnsi="Times New Roman" w:cs="Times New Roman"/>
          <w:color w:val="000000" w:themeColor="text1"/>
          <w:sz w:val="22"/>
          <w:szCs w:val="22"/>
        </w:rPr>
      </w:pPr>
      <w:bookmarkStart w:id="6" w:name="_Ref490407623"/>
    </w:p>
    <w:p w:rsidR="00FC0567" w:rsidRDefault="00FC0567" w:rsidP="003C20DA">
      <w:pPr>
        <w:pStyle w:val="Caption"/>
        <w:rPr>
          <w:rFonts w:ascii="Times New Roman" w:hAnsi="Times New Roman" w:cs="Times New Roman"/>
          <w:color w:val="000000" w:themeColor="text1"/>
          <w:sz w:val="22"/>
          <w:szCs w:val="22"/>
        </w:rPr>
      </w:pPr>
    </w:p>
    <w:p w:rsidR="00FC0567" w:rsidRDefault="00FC0567" w:rsidP="003C20DA">
      <w:pPr>
        <w:pStyle w:val="Caption"/>
        <w:rPr>
          <w:rFonts w:ascii="Times New Roman" w:hAnsi="Times New Roman" w:cs="Times New Roman"/>
          <w:color w:val="000000" w:themeColor="text1"/>
          <w:sz w:val="22"/>
          <w:szCs w:val="22"/>
        </w:rPr>
      </w:pPr>
    </w:p>
    <w:bookmarkEnd w:id="6"/>
    <w:p w:rsidR="005316AF" w:rsidRDefault="0051157D" w:rsidP="005316AF">
      <w:pPr>
        <w:pStyle w:val="Caption"/>
        <w:spacing w:after="0"/>
        <w:jc w:val="center"/>
        <w:rPr>
          <w:rFonts w:ascii="Times New Roman" w:hAnsi="Times New Roman" w:cs="Times New Roman"/>
          <w:color w:val="000000" w:themeColor="text1"/>
          <w:sz w:val="22"/>
          <w:szCs w:val="22"/>
        </w:rPr>
      </w:pPr>
      <w:r>
        <w:rPr>
          <w:rFonts w:ascii="Times New Roman" w:hAnsi="Times New Roman" w:cs="Times New Roman" w:hint="eastAsia"/>
          <w:color w:val="000000" w:themeColor="text1"/>
          <w:sz w:val="22"/>
          <w:szCs w:val="22"/>
        </w:rPr>
        <w:lastRenderedPageBreak/>
        <w:t xml:space="preserve">Table 4: </w:t>
      </w:r>
      <w:r w:rsidR="003C20DA" w:rsidRPr="0044462D">
        <w:rPr>
          <w:rFonts w:ascii="Times New Roman" w:hAnsi="Times New Roman" w:cs="Times New Roman"/>
          <w:color w:val="000000" w:themeColor="text1"/>
          <w:sz w:val="22"/>
          <w:szCs w:val="22"/>
        </w:rPr>
        <w:t>Effect of the Number of Grandchildren o</w:t>
      </w:r>
      <w:r w:rsidR="005316AF">
        <w:rPr>
          <w:rFonts w:ascii="Times New Roman" w:hAnsi="Times New Roman" w:cs="Times New Roman"/>
          <w:color w:val="000000" w:themeColor="text1"/>
          <w:sz w:val="22"/>
          <w:szCs w:val="22"/>
        </w:rPr>
        <w:t>n Grandparents’ Health</w:t>
      </w:r>
    </w:p>
    <w:p w:rsidR="003C20DA" w:rsidRPr="005316AF" w:rsidRDefault="003C20DA" w:rsidP="005316AF">
      <w:pPr>
        <w:pStyle w:val="Caption"/>
        <w:spacing w:after="0"/>
        <w:jc w:val="center"/>
        <w:rPr>
          <w:rFonts w:ascii="Times New Roman" w:hAnsi="Times New Roman" w:cs="Times New Roman"/>
          <w:b w:val="0"/>
          <w:color w:val="000000" w:themeColor="text1"/>
          <w:sz w:val="22"/>
          <w:szCs w:val="22"/>
        </w:rPr>
      </w:pPr>
      <w:r w:rsidRPr="005316AF">
        <w:rPr>
          <w:rFonts w:ascii="Times New Roman" w:hAnsi="Times New Roman" w:cs="Times New Roman"/>
          <w:b w:val="0"/>
          <w:color w:val="000000" w:themeColor="text1"/>
          <w:sz w:val="22"/>
          <w:szCs w:val="22"/>
        </w:rPr>
        <w:t>Panel Analysis</w:t>
      </w:r>
    </w:p>
    <w:tbl>
      <w:tblPr>
        <w:tblW w:w="0" w:type="auto"/>
        <w:jc w:val="center"/>
        <w:tblLayout w:type="fixed"/>
        <w:tblCellMar>
          <w:left w:w="28" w:type="dxa"/>
          <w:right w:w="0" w:type="dxa"/>
        </w:tblCellMar>
        <w:tblLook w:val="0000" w:firstRow="0" w:lastRow="0" w:firstColumn="0" w:lastColumn="0" w:noHBand="0" w:noVBand="0"/>
      </w:tblPr>
      <w:tblGrid>
        <w:gridCol w:w="1618"/>
        <w:gridCol w:w="1278"/>
        <w:gridCol w:w="1278"/>
        <w:gridCol w:w="1278"/>
        <w:gridCol w:w="1278"/>
        <w:gridCol w:w="1279"/>
      </w:tblGrid>
      <w:tr w:rsidR="003C20DA" w:rsidRPr="0044462D" w:rsidTr="001A4DEB">
        <w:trPr>
          <w:jc w:val="center"/>
        </w:trPr>
        <w:tc>
          <w:tcPr>
            <w:tcW w:w="1618" w:type="dxa"/>
            <w:tcBorders>
              <w:top w:val="single" w:sz="4" w:space="0" w:color="auto"/>
              <w:bottom w:val="single" w:sz="4" w:space="0" w:color="auto"/>
            </w:tcBorders>
            <w:vAlign w:val="bottom"/>
          </w:tcPr>
          <w:p w:rsidR="003C20DA" w:rsidRPr="0044462D" w:rsidRDefault="003C20DA" w:rsidP="001A4DEB">
            <w:pPr>
              <w:autoSpaceDE w:val="0"/>
              <w:autoSpaceDN w:val="0"/>
              <w:adjustRightInd w:val="0"/>
              <w:spacing w:before="80" w:after="80"/>
              <w:rPr>
                <w:rFonts w:ascii="Times New Roman" w:hAnsi="Times New Roman" w:cs="Times New Roman"/>
                <w:color w:val="000000"/>
                <w:lang w:val="en-US"/>
              </w:rPr>
            </w:pPr>
          </w:p>
        </w:tc>
        <w:tc>
          <w:tcPr>
            <w:tcW w:w="1278" w:type="dxa"/>
            <w:tcBorders>
              <w:top w:val="single" w:sz="4" w:space="0" w:color="auto"/>
              <w:bottom w:val="single" w:sz="4" w:space="0" w:color="auto"/>
            </w:tcBorders>
            <w:vAlign w:val="bottom"/>
          </w:tcPr>
          <w:p w:rsidR="003C20DA" w:rsidRPr="0044462D" w:rsidRDefault="003C20DA" w:rsidP="001A4DEB">
            <w:pPr>
              <w:autoSpaceDE w:val="0"/>
              <w:autoSpaceDN w:val="0"/>
              <w:adjustRightInd w:val="0"/>
              <w:spacing w:before="80" w:after="80"/>
              <w:jc w:val="center"/>
              <w:rPr>
                <w:rFonts w:ascii="Times New Roman" w:hAnsi="Times New Roman" w:cs="Times New Roman"/>
                <w:color w:val="000000"/>
                <w:lang w:val="en-US"/>
              </w:rPr>
            </w:pPr>
            <w:r w:rsidRPr="0044462D">
              <w:rPr>
                <w:rFonts w:ascii="Times New Roman" w:hAnsi="Times New Roman" w:cs="Times New Roman"/>
                <w:color w:val="000000"/>
                <w:lang w:val="en-US"/>
              </w:rPr>
              <w:t>All</w:t>
            </w:r>
          </w:p>
        </w:tc>
        <w:tc>
          <w:tcPr>
            <w:tcW w:w="1278" w:type="dxa"/>
            <w:tcBorders>
              <w:top w:val="single" w:sz="4" w:space="0" w:color="auto"/>
              <w:bottom w:val="single" w:sz="4" w:space="0" w:color="auto"/>
            </w:tcBorders>
            <w:vAlign w:val="bottom"/>
          </w:tcPr>
          <w:p w:rsidR="003C20DA" w:rsidRPr="0044462D" w:rsidRDefault="003C20DA" w:rsidP="001A4DEB">
            <w:pPr>
              <w:autoSpaceDE w:val="0"/>
              <w:autoSpaceDN w:val="0"/>
              <w:adjustRightInd w:val="0"/>
              <w:spacing w:before="80" w:after="80"/>
              <w:jc w:val="center"/>
              <w:rPr>
                <w:rFonts w:ascii="Times New Roman" w:hAnsi="Times New Roman" w:cs="Times New Roman"/>
                <w:color w:val="000000"/>
                <w:lang w:val="en-US"/>
              </w:rPr>
            </w:pPr>
            <w:r w:rsidRPr="0044462D">
              <w:rPr>
                <w:rFonts w:ascii="Times New Roman" w:hAnsi="Times New Roman" w:cs="Times New Roman"/>
                <w:color w:val="000000"/>
                <w:lang w:val="en-US"/>
              </w:rPr>
              <w:t>Male</w:t>
            </w:r>
          </w:p>
        </w:tc>
        <w:tc>
          <w:tcPr>
            <w:tcW w:w="1278" w:type="dxa"/>
            <w:tcBorders>
              <w:top w:val="single" w:sz="4" w:space="0" w:color="auto"/>
              <w:bottom w:val="single" w:sz="4" w:space="0" w:color="auto"/>
            </w:tcBorders>
            <w:vAlign w:val="bottom"/>
          </w:tcPr>
          <w:p w:rsidR="003C20DA" w:rsidRPr="0044462D" w:rsidRDefault="003C20DA" w:rsidP="001A4DEB">
            <w:pPr>
              <w:autoSpaceDE w:val="0"/>
              <w:autoSpaceDN w:val="0"/>
              <w:adjustRightInd w:val="0"/>
              <w:spacing w:before="80" w:after="80"/>
              <w:jc w:val="center"/>
              <w:rPr>
                <w:rFonts w:ascii="Times New Roman" w:hAnsi="Times New Roman" w:cs="Times New Roman"/>
                <w:color w:val="000000"/>
                <w:lang w:val="en-US"/>
              </w:rPr>
            </w:pPr>
            <w:r w:rsidRPr="0044462D">
              <w:rPr>
                <w:rFonts w:ascii="Times New Roman" w:hAnsi="Times New Roman" w:cs="Times New Roman"/>
                <w:color w:val="000000"/>
                <w:lang w:val="en-US"/>
              </w:rPr>
              <w:t>Female</w:t>
            </w:r>
          </w:p>
        </w:tc>
        <w:tc>
          <w:tcPr>
            <w:tcW w:w="1278" w:type="dxa"/>
            <w:tcBorders>
              <w:top w:val="single" w:sz="4" w:space="0" w:color="auto"/>
              <w:bottom w:val="single" w:sz="4" w:space="0" w:color="auto"/>
            </w:tcBorders>
            <w:vAlign w:val="bottom"/>
          </w:tcPr>
          <w:p w:rsidR="003C20DA" w:rsidRPr="0044462D" w:rsidRDefault="003C20DA" w:rsidP="001A4DEB">
            <w:pPr>
              <w:autoSpaceDE w:val="0"/>
              <w:autoSpaceDN w:val="0"/>
              <w:adjustRightInd w:val="0"/>
              <w:spacing w:before="80" w:after="80"/>
              <w:jc w:val="center"/>
              <w:rPr>
                <w:rFonts w:ascii="Times New Roman" w:hAnsi="Times New Roman" w:cs="Times New Roman"/>
                <w:color w:val="000000"/>
                <w:lang w:val="en-US"/>
              </w:rPr>
            </w:pPr>
            <w:r w:rsidRPr="0044462D">
              <w:rPr>
                <w:rFonts w:ascii="Times New Roman" w:hAnsi="Times New Roman" w:cs="Times New Roman"/>
                <w:color w:val="000000"/>
                <w:lang w:val="en-US"/>
              </w:rPr>
              <w:t>Rural</w:t>
            </w:r>
          </w:p>
        </w:tc>
        <w:tc>
          <w:tcPr>
            <w:tcW w:w="1279" w:type="dxa"/>
            <w:tcBorders>
              <w:top w:val="single" w:sz="4" w:space="0" w:color="auto"/>
              <w:bottom w:val="single" w:sz="4" w:space="0" w:color="auto"/>
            </w:tcBorders>
            <w:vAlign w:val="bottom"/>
          </w:tcPr>
          <w:p w:rsidR="003C20DA" w:rsidRPr="0044462D" w:rsidRDefault="003C20DA" w:rsidP="001A4DEB">
            <w:pPr>
              <w:autoSpaceDE w:val="0"/>
              <w:autoSpaceDN w:val="0"/>
              <w:adjustRightInd w:val="0"/>
              <w:spacing w:before="80" w:after="80"/>
              <w:jc w:val="center"/>
              <w:rPr>
                <w:rFonts w:ascii="Times New Roman" w:hAnsi="Times New Roman" w:cs="Times New Roman"/>
                <w:color w:val="000000"/>
                <w:lang w:val="en-US"/>
              </w:rPr>
            </w:pPr>
            <w:r w:rsidRPr="0044462D">
              <w:rPr>
                <w:rFonts w:ascii="Times New Roman" w:hAnsi="Times New Roman" w:cs="Times New Roman"/>
                <w:color w:val="000000"/>
                <w:lang w:val="en-US"/>
              </w:rPr>
              <w:t>Urban</w:t>
            </w:r>
          </w:p>
        </w:tc>
      </w:tr>
      <w:tr w:rsidR="003C20DA" w:rsidRPr="0044462D" w:rsidTr="000B00C4">
        <w:trPr>
          <w:jc w:val="center"/>
        </w:trPr>
        <w:tc>
          <w:tcPr>
            <w:tcW w:w="1618" w:type="dxa"/>
            <w:tcBorders>
              <w:top w:val="single" w:sz="4" w:space="0" w:color="auto"/>
            </w:tcBorders>
            <w:vAlign w:val="bottom"/>
          </w:tcPr>
          <w:p w:rsidR="003C20DA" w:rsidRPr="0044462D" w:rsidRDefault="003C20DA" w:rsidP="003A5EB2">
            <w:pPr>
              <w:autoSpaceDE w:val="0"/>
              <w:autoSpaceDN w:val="0"/>
              <w:adjustRightInd w:val="0"/>
              <w:spacing w:before="40"/>
              <w:rPr>
                <w:rFonts w:ascii="Times New Roman" w:hAnsi="Times New Roman" w:cs="Times New Roman"/>
                <w:color w:val="000000"/>
                <w:lang w:val="en-US"/>
              </w:rPr>
            </w:pPr>
            <w:r w:rsidRPr="0044462D">
              <w:rPr>
                <w:rFonts w:ascii="Times New Roman" w:hAnsi="Times New Roman" w:cs="Times New Roman"/>
                <w:color w:val="000000"/>
                <w:lang w:val="en-US"/>
              </w:rPr>
              <w:t>ADL score</w:t>
            </w:r>
          </w:p>
        </w:tc>
        <w:tc>
          <w:tcPr>
            <w:tcW w:w="1278" w:type="dxa"/>
            <w:tcBorders>
              <w:top w:val="single" w:sz="4" w:space="0" w:color="auto"/>
            </w:tcBorders>
            <w:vAlign w:val="bottom"/>
          </w:tcPr>
          <w:p w:rsidR="003C20DA" w:rsidRPr="0044462D" w:rsidRDefault="003C20DA" w:rsidP="003A5EB2">
            <w:pPr>
              <w:tabs>
                <w:tab w:val="decimal" w:pos="397"/>
              </w:tabs>
              <w:autoSpaceDE w:val="0"/>
              <w:autoSpaceDN w:val="0"/>
              <w:adjustRightInd w:val="0"/>
              <w:spacing w:before="40"/>
              <w:jc w:val="both"/>
              <w:rPr>
                <w:rFonts w:ascii="Times New Roman" w:hAnsi="Times New Roman" w:cs="Times New Roman"/>
                <w:color w:val="000000"/>
                <w:lang w:val="en-US"/>
              </w:rPr>
            </w:pPr>
            <w:r w:rsidRPr="0044462D">
              <w:rPr>
                <w:rFonts w:ascii="Times New Roman" w:hAnsi="Times New Roman" w:cs="Times New Roman"/>
                <w:color w:val="000000"/>
                <w:lang w:val="en-US"/>
              </w:rPr>
              <w:t>0.0782*</w:t>
            </w:r>
          </w:p>
        </w:tc>
        <w:tc>
          <w:tcPr>
            <w:tcW w:w="1278" w:type="dxa"/>
            <w:tcBorders>
              <w:top w:val="single" w:sz="4" w:space="0" w:color="auto"/>
            </w:tcBorders>
            <w:vAlign w:val="bottom"/>
          </w:tcPr>
          <w:p w:rsidR="003C20DA" w:rsidRPr="0044462D" w:rsidRDefault="003C20DA" w:rsidP="003A5EB2">
            <w:pPr>
              <w:tabs>
                <w:tab w:val="decimal" w:pos="536"/>
              </w:tabs>
              <w:autoSpaceDE w:val="0"/>
              <w:autoSpaceDN w:val="0"/>
              <w:adjustRightInd w:val="0"/>
              <w:spacing w:before="40"/>
              <w:jc w:val="both"/>
              <w:rPr>
                <w:rFonts w:ascii="Times New Roman" w:hAnsi="Times New Roman" w:cs="Times New Roman"/>
                <w:color w:val="000000"/>
                <w:lang w:val="en-US"/>
              </w:rPr>
            </w:pPr>
            <w:r w:rsidRPr="0044462D">
              <w:rPr>
                <w:rFonts w:ascii="Times New Roman" w:hAnsi="Times New Roman" w:cs="Times New Roman"/>
                <w:color w:val="000000"/>
                <w:lang w:val="en-US"/>
              </w:rPr>
              <w:t>0.0848</w:t>
            </w:r>
          </w:p>
        </w:tc>
        <w:tc>
          <w:tcPr>
            <w:tcW w:w="1278" w:type="dxa"/>
            <w:tcBorders>
              <w:top w:val="single" w:sz="4" w:space="0" w:color="auto"/>
            </w:tcBorders>
            <w:vAlign w:val="bottom"/>
          </w:tcPr>
          <w:p w:rsidR="003C20DA" w:rsidRPr="0044462D" w:rsidRDefault="003C20DA" w:rsidP="003A5EB2">
            <w:pPr>
              <w:tabs>
                <w:tab w:val="decimal" w:pos="392"/>
              </w:tabs>
              <w:autoSpaceDE w:val="0"/>
              <w:autoSpaceDN w:val="0"/>
              <w:adjustRightInd w:val="0"/>
              <w:spacing w:before="40"/>
              <w:jc w:val="both"/>
              <w:rPr>
                <w:rFonts w:ascii="Times New Roman" w:hAnsi="Times New Roman" w:cs="Times New Roman"/>
                <w:color w:val="000000"/>
                <w:lang w:val="en-US"/>
              </w:rPr>
            </w:pPr>
            <w:r w:rsidRPr="0044462D">
              <w:rPr>
                <w:rFonts w:ascii="Times New Roman" w:hAnsi="Times New Roman" w:cs="Times New Roman"/>
                <w:color w:val="000000"/>
                <w:lang w:val="en-US"/>
              </w:rPr>
              <w:t>0.0673</w:t>
            </w:r>
          </w:p>
        </w:tc>
        <w:tc>
          <w:tcPr>
            <w:tcW w:w="1278" w:type="dxa"/>
            <w:tcBorders>
              <w:top w:val="single" w:sz="4" w:space="0" w:color="auto"/>
            </w:tcBorders>
            <w:vAlign w:val="bottom"/>
          </w:tcPr>
          <w:p w:rsidR="003C20DA" w:rsidRPr="0044462D" w:rsidRDefault="003C20DA" w:rsidP="003A5EB2">
            <w:pPr>
              <w:tabs>
                <w:tab w:val="decimal" w:pos="390"/>
              </w:tabs>
              <w:autoSpaceDE w:val="0"/>
              <w:autoSpaceDN w:val="0"/>
              <w:adjustRightInd w:val="0"/>
              <w:spacing w:before="40"/>
              <w:jc w:val="both"/>
              <w:rPr>
                <w:rFonts w:ascii="Times New Roman" w:hAnsi="Times New Roman" w:cs="Times New Roman"/>
                <w:color w:val="000000"/>
                <w:lang w:val="en-US"/>
              </w:rPr>
            </w:pPr>
            <w:r w:rsidRPr="0044462D">
              <w:rPr>
                <w:rFonts w:ascii="Times New Roman" w:hAnsi="Times New Roman" w:cs="Times New Roman"/>
                <w:color w:val="000000"/>
                <w:lang w:val="en-US"/>
              </w:rPr>
              <w:t>0.0585</w:t>
            </w:r>
          </w:p>
        </w:tc>
        <w:tc>
          <w:tcPr>
            <w:tcW w:w="1279" w:type="dxa"/>
            <w:tcBorders>
              <w:top w:val="single" w:sz="4" w:space="0" w:color="auto"/>
            </w:tcBorders>
            <w:vAlign w:val="bottom"/>
          </w:tcPr>
          <w:p w:rsidR="003C20DA" w:rsidRPr="0044462D" w:rsidRDefault="003C20DA" w:rsidP="003A5EB2">
            <w:pPr>
              <w:tabs>
                <w:tab w:val="decimal" w:pos="246"/>
              </w:tabs>
              <w:autoSpaceDE w:val="0"/>
              <w:autoSpaceDN w:val="0"/>
              <w:adjustRightInd w:val="0"/>
              <w:spacing w:before="40"/>
              <w:jc w:val="both"/>
              <w:rPr>
                <w:rFonts w:ascii="Times New Roman" w:hAnsi="Times New Roman" w:cs="Times New Roman"/>
                <w:color w:val="000000"/>
                <w:lang w:val="en-US"/>
              </w:rPr>
            </w:pPr>
            <w:r w:rsidRPr="0044462D">
              <w:rPr>
                <w:rFonts w:ascii="Times New Roman" w:hAnsi="Times New Roman" w:cs="Times New Roman"/>
                <w:color w:val="000000"/>
                <w:lang w:val="en-US"/>
              </w:rPr>
              <w:t>0.166**</w:t>
            </w:r>
          </w:p>
        </w:tc>
      </w:tr>
      <w:tr w:rsidR="003C20DA" w:rsidRPr="0044462D" w:rsidTr="000B00C4">
        <w:trPr>
          <w:jc w:val="center"/>
        </w:trPr>
        <w:tc>
          <w:tcPr>
            <w:tcW w:w="1618" w:type="dxa"/>
            <w:vAlign w:val="bottom"/>
          </w:tcPr>
          <w:p w:rsidR="003C20DA" w:rsidRPr="0044462D" w:rsidRDefault="003C20DA" w:rsidP="000B00C4">
            <w:pPr>
              <w:autoSpaceDE w:val="0"/>
              <w:autoSpaceDN w:val="0"/>
              <w:adjustRightInd w:val="0"/>
              <w:rPr>
                <w:rFonts w:ascii="Times New Roman" w:hAnsi="Times New Roman" w:cs="Times New Roman"/>
                <w:color w:val="000000"/>
                <w:lang w:val="en-US"/>
              </w:rPr>
            </w:pPr>
          </w:p>
        </w:tc>
        <w:tc>
          <w:tcPr>
            <w:tcW w:w="1278" w:type="dxa"/>
            <w:vAlign w:val="bottom"/>
          </w:tcPr>
          <w:p w:rsidR="003C20DA" w:rsidRPr="0044462D" w:rsidRDefault="003C20DA" w:rsidP="00FC591C">
            <w:pPr>
              <w:tabs>
                <w:tab w:val="decimal" w:pos="397"/>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(0.034)</w:t>
            </w:r>
          </w:p>
        </w:tc>
        <w:tc>
          <w:tcPr>
            <w:tcW w:w="1278" w:type="dxa"/>
            <w:vAlign w:val="bottom"/>
          </w:tcPr>
          <w:p w:rsidR="003C20DA" w:rsidRPr="0044462D" w:rsidRDefault="003C20DA" w:rsidP="00FC591C">
            <w:pPr>
              <w:tabs>
                <w:tab w:val="decimal" w:pos="536"/>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(0.059)</w:t>
            </w:r>
          </w:p>
        </w:tc>
        <w:tc>
          <w:tcPr>
            <w:tcW w:w="1278" w:type="dxa"/>
            <w:vAlign w:val="bottom"/>
          </w:tcPr>
          <w:p w:rsidR="003C20DA" w:rsidRPr="0044462D" w:rsidRDefault="003C20DA" w:rsidP="00FC591C">
            <w:pPr>
              <w:tabs>
                <w:tab w:val="decimal" w:pos="392"/>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(0.042)</w:t>
            </w:r>
          </w:p>
        </w:tc>
        <w:tc>
          <w:tcPr>
            <w:tcW w:w="1278" w:type="dxa"/>
            <w:vAlign w:val="bottom"/>
          </w:tcPr>
          <w:p w:rsidR="003C20DA" w:rsidRPr="0044462D" w:rsidRDefault="003C20DA" w:rsidP="00FC591C">
            <w:pPr>
              <w:tabs>
                <w:tab w:val="decimal" w:pos="390"/>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(0.041)</w:t>
            </w:r>
          </w:p>
        </w:tc>
        <w:tc>
          <w:tcPr>
            <w:tcW w:w="1279" w:type="dxa"/>
            <w:vAlign w:val="bottom"/>
          </w:tcPr>
          <w:p w:rsidR="003C20DA" w:rsidRPr="0044462D" w:rsidRDefault="003C20DA" w:rsidP="00FC591C">
            <w:pPr>
              <w:tabs>
                <w:tab w:val="decimal" w:pos="246"/>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(0.060)</w:t>
            </w:r>
          </w:p>
        </w:tc>
      </w:tr>
      <w:tr w:rsidR="003C20DA" w:rsidRPr="0044462D" w:rsidTr="000B00C4">
        <w:trPr>
          <w:jc w:val="center"/>
        </w:trPr>
        <w:tc>
          <w:tcPr>
            <w:tcW w:w="1618" w:type="dxa"/>
            <w:vAlign w:val="bottom"/>
          </w:tcPr>
          <w:p w:rsidR="00D668FF" w:rsidRDefault="00D668FF" w:rsidP="000B00C4">
            <w:pPr>
              <w:autoSpaceDE w:val="0"/>
              <w:autoSpaceDN w:val="0"/>
              <w:adjustRightInd w:val="0"/>
              <w:rPr>
                <w:rFonts w:ascii="Times New Roman" w:hAnsi="Times New Roman" w:cs="Times New Roman"/>
                <w:color w:val="000000"/>
                <w:lang w:val="en-US"/>
              </w:rPr>
            </w:pPr>
          </w:p>
          <w:p w:rsidR="003C20DA" w:rsidRPr="0044462D" w:rsidRDefault="003C20DA" w:rsidP="000B00C4">
            <w:pPr>
              <w:autoSpaceDE w:val="0"/>
              <w:autoSpaceDN w:val="0"/>
              <w:adjustRightInd w:val="0"/>
              <w:rPr>
                <w:rFonts w:ascii="Times New Roman" w:hAnsi="Times New Roman" w:cs="Times New Roman"/>
                <w:color w:val="000000"/>
                <w:lang w:val="en-US"/>
              </w:rPr>
            </w:pPr>
            <w:r w:rsidRPr="0044462D">
              <w:rPr>
                <w:rFonts w:ascii="Times New Roman" w:hAnsi="Times New Roman" w:cs="Times New Roman"/>
                <w:color w:val="000000"/>
                <w:lang w:val="en-US"/>
              </w:rPr>
              <w:t>Overweight</w:t>
            </w:r>
          </w:p>
        </w:tc>
        <w:tc>
          <w:tcPr>
            <w:tcW w:w="1278" w:type="dxa"/>
            <w:vAlign w:val="bottom"/>
          </w:tcPr>
          <w:p w:rsidR="003C20DA" w:rsidRPr="0044462D" w:rsidRDefault="003C20DA" w:rsidP="00FC591C">
            <w:pPr>
              <w:tabs>
                <w:tab w:val="decimal" w:pos="397"/>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-0.0164</w:t>
            </w:r>
          </w:p>
        </w:tc>
        <w:tc>
          <w:tcPr>
            <w:tcW w:w="1278" w:type="dxa"/>
            <w:vAlign w:val="bottom"/>
          </w:tcPr>
          <w:p w:rsidR="003C20DA" w:rsidRPr="0044462D" w:rsidRDefault="003C20DA" w:rsidP="00FC591C">
            <w:pPr>
              <w:tabs>
                <w:tab w:val="decimal" w:pos="536"/>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0.0152</w:t>
            </w:r>
          </w:p>
        </w:tc>
        <w:tc>
          <w:tcPr>
            <w:tcW w:w="1278" w:type="dxa"/>
            <w:vAlign w:val="bottom"/>
          </w:tcPr>
          <w:p w:rsidR="003C20DA" w:rsidRPr="0044462D" w:rsidRDefault="003C20DA" w:rsidP="00FC591C">
            <w:pPr>
              <w:tabs>
                <w:tab w:val="decimal" w:pos="392"/>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-0.0523**</w:t>
            </w:r>
          </w:p>
        </w:tc>
        <w:tc>
          <w:tcPr>
            <w:tcW w:w="1278" w:type="dxa"/>
            <w:vAlign w:val="bottom"/>
          </w:tcPr>
          <w:p w:rsidR="003C20DA" w:rsidRPr="0044462D" w:rsidRDefault="003C20DA" w:rsidP="00FC591C">
            <w:pPr>
              <w:tabs>
                <w:tab w:val="decimal" w:pos="390"/>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-0.00835</w:t>
            </w:r>
          </w:p>
        </w:tc>
        <w:tc>
          <w:tcPr>
            <w:tcW w:w="1279" w:type="dxa"/>
            <w:vAlign w:val="bottom"/>
          </w:tcPr>
          <w:p w:rsidR="003C20DA" w:rsidRPr="0044462D" w:rsidRDefault="003C20DA" w:rsidP="00FC591C">
            <w:pPr>
              <w:tabs>
                <w:tab w:val="decimal" w:pos="246"/>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0.0163</w:t>
            </w:r>
          </w:p>
        </w:tc>
      </w:tr>
      <w:tr w:rsidR="003C20DA" w:rsidRPr="0044462D" w:rsidTr="000B00C4">
        <w:trPr>
          <w:jc w:val="center"/>
        </w:trPr>
        <w:tc>
          <w:tcPr>
            <w:tcW w:w="1618" w:type="dxa"/>
            <w:vAlign w:val="bottom"/>
          </w:tcPr>
          <w:p w:rsidR="003C20DA" w:rsidRPr="0044462D" w:rsidRDefault="003C20DA" w:rsidP="000B00C4">
            <w:pPr>
              <w:autoSpaceDE w:val="0"/>
              <w:autoSpaceDN w:val="0"/>
              <w:adjustRightInd w:val="0"/>
              <w:rPr>
                <w:rFonts w:ascii="Times New Roman" w:hAnsi="Times New Roman" w:cs="Times New Roman"/>
                <w:color w:val="000000"/>
                <w:lang w:val="en-US"/>
              </w:rPr>
            </w:pPr>
          </w:p>
        </w:tc>
        <w:tc>
          <w:tcPr>
            <w:tcW w:w="1278" w:type="dxa"/>
            <w:vAlign w:val="bottom"/>
          </w:tcPr>
          <w:p w:rsidR="003C20DA" w:rsidRPr="0044462D" w:rsidRDefault="003C20DA" w:rsidP="00FC591C">
            <w:pPr>
              <w:tabs>
                <w:tab w:val="decimal" w:pos="397"/>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(0.012)</w:t>
            </w:r>
          </w:p>
        </w:tc>
        <w:tc>
          <w:tcPr>
            <w:tcW w:w="1278" w:type="dxa"/>
            <w:vAlign w:val="bottom"/>
          </w:tcPr>
          <w:p w:rsidR="003C20DA" w:rsidRPr="0044462D" w:rsidRDefault="003C20DA" w:rsidP="00FC591C">
            <w:pPr>
              <w:tabs>
                <w:tab w:val="decimal" w:pos="536"/>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(0.015)</w:t>
            </w:r>
          </w:p>
        </w:tc>
        <w:tc>
          <w:tcPr>
            <w:tcW w:w="1278" w:type="dxa"/>
            <w:vAlign w:val="bottom"/>
          </w:tcPr>
          <w:p w:rsidR="003C20DA" w:rsidRPr="0044462D" w:rsidRDefault="003C20DA" w:rsidP="00FC591C">
            <w:pPr>
              <w:tabs>
                <w:tab w:val="decimal" w:pos="392"/>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(0.019)</w:t>
            </w:r>
          </w:p>
        </w:tc>
        <w:tc>
          <w:tcPr>
            <w:tcW w:w="1278" w:type="dxa"/>
            <w:vAlign w:val="bottom"/>
          </w:tcPr>
          <w:p w:rsidR="003C20DA" w:rsidRPr="0044462D" w:rsidRDefault="003C20DA" w:rsidP="00FC591C">
            <w:pPr>
              <w:tabs>
                <w:tab w:val="decimal" w:pos="390"/>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(0.007)</w:t>
            </w:r>
          </w:p>
        </w:tc>
        <w:tc>
          <w:tcPr>
            <w:tcW w:w="1279" w:type="dxa"/>
            <w:vAlign w:val="bottom"/>
          </w:tcPr>
          <w:p w:rsidR="003C20DA" w:rsidRPr="0044462D" w:rsidRDefault="003C20DA" w:rsidP="00FC591C">
            <w:pPr>
              <w:tabs>
                <w:tab w:val="decimal" w:pos="246"/>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(0.045)</w:t>
            </w:r>
          </w:p>
        </w:tc>
      </w:tr>
      <w:tr w:rsidR="003C20DA" w:rsidRPr="0044462D" w:rsidTr="000B00C4">
        <w:trPr>
          <w:jc w:val="center"/>
        </w:trPr>
        <w:tc>
          <w:tcPr>
            <w:tcW w:w="1618" w:type="dxa"/>
            <w:vAlign w:val="bottom"/>
          </w:tcPr>
          <w:p w:rsidR="00D668FF" w:rsidRDefault="00D668FF" w:rsidP="000B00C4">
            <w:pPr>
              <w:autoSpaceDE w:val="0"/>
              <w:autoSpaceDN w:val="0"/>
              <w:adjustRightInd w:val="0"/>
              <w:rPr>
                <w:rFonts w:ascii="Times New Roman" w:hAnsi="Times New Roman" w:cs="Times New Roman"/>
                <w:color w:val="000000"/>
                <w:lang w:val="en-US"/>
              </w:rPr>
            </w:pPr>
          </w:p>
          <w:p w:rsidR="003C20DA" w:rsidRPr="0044462D" w:rsidRDefault="003C20DA" w:rsidP="000B00C4">
            <w:pPr>
              <w:autoSpaceDE w:val="0"/>
              <w:autoSpaceDN w:val="0"/>
              <w:adjustRightInd w:val="0"/>
              <w:rPr>
                <w:rFonts w:ascii="Times New Roman" w:hAnsi="Times New Roman" w:cs="Times New Roman"/>
                <w:color w:val="000000"/>
                <w:lang w:val="en-US"/>
              </w:rPr>
            </w:pPr>
            <w:r w:rsidRPr="0044462D">
              <w:rPr>
                <w:rFonts w:ascii="Times New Roman" w:hAnsi="Times New Roman" w:cs="Times New Roman"/>
                <w:color w:val="000000"/>
                <w:lang w:val="en-US"/>
              </w:rPr>
              <w:t>High BP</w:t>
            </w:r>
          </w:p>
        </w:tc>
        <w:tc>
          <w:tcPr>
            <w:tcW w:w="1278" w:type="dxa"/>
            <w:vAlign w:val="bottom"/>
          </w:tcPr>
          <w:p w:rsidR="003C20DA" w:rsidRPr="0044462D" w:rsidRDefault="003C20DA" w:rsidP="00FC591C">
            <w:pPr>
              <w:tabs>
                <w:tab w:val="decimal" w:pos="397"/>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-0.00587</w:t>
            </w:r>
          </w:p>
        </w:tc>
        <w:tc>
          <w:tcPr>
            <w:tcW w:w="1278" w:type="dxa"/>
            <w:vAlign w:val="bottom"/>
          </w:tcPr>
          <w:p w:rsidR="003C20DA" w:rsidRPr="0044462D" w:rsidRDefault="003C20DA" w:rsidP="00FC591C">
            <w:pPr>
              <w:tabs>
                <w:tab w:val="decimal" w:pos="536"/>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-0.00323</w:t>
            </w:r>
          </w:p>
        </w:tc>
        <w:tc>
          <w:tcPr>
            <w:tcW w:w="1278" w:type="dxa"/>
            <w:vAlign w:val="bottom"/>
          </w:tcPr>
          <w:p w:rsidR="003C20DA" w:rsidRPr="0044462D" w:rsidRDefault="003C20DA" w:rsidP="00FC591C">
            <w:pPr>
              <w:tabs>
                <w:tab w:val="decimal" w:pos="392"/>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-0.00924</w:t>
            </w:r>
          </w:p>
        </w:tc>
        <w:tc>
          <w:tcPr>
            <w:tcW w:w="1278" w:type="dxa"/>
            <w:vAlign w:val="bottom"/>
          </w:tcPr>
          <w:p w:rsidR="003C20DA" w:rsidRPr="0044462D" w:rsidRDefault="003C20DA" w:rsidP="00FC591C">
            <w:pPr>
              <w:tabs>
                <w:tab w:val="decimal" w:pos="390"/>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-0.00352</w:t>
            </w:r>
          </w:p>
        </w:tc>
        <w:tc>
          <w:tcPr>
            <w:tcW w:w="1279" w:type="dxa"/>
            <w:vAlign w:val="bottom"/>
          </w:tcPr>
          <w:p w:rsidR="003C20DA" w:rsidRPr="0044462D" w:rsidRDefault="003C20DA" w:rsidP="00FC591C">
            <w:pPr>
              <w:tabs>
                <w:tab w:val="decimal" w:pos="246"/>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-0.00744</w:t>
            </w:r>
          </w:p>
        </w:tc>
      </w:tr>
      <w:tr w:rsidR="003C20DA" w:rsidRPr="0044462D" w:rsidTr="000B00C4">
        <w:trPr>
          <w:jc w:val="center"/>
        </w:trPr>
        <w:tc>
          <w:tcPr>
            <w:tcW w:w="1618" w:type="dxa"/>
            <w:vAlign w:val="bottom"/>
          </w:tcPr>
          <w:p w:rsidR="003C20DA" w:rsidRPr="0044462D" w:rsidRDefault="003C20DA" w:rsidP="000B00C4">
            <w:pPr>
              <w:autoSpaceDE w:val="0"/>
              <w:autoSpaceDN w:val="0"/>
              <w:adjustRightInd w:val="0"/>
              <w:rPr>
                <w:rFonts w:ascii="Times New Roman" w:hAnsi="Times New Roman" w:cs="Times New Roman"/>
                <w:color w:val="000000"/>
                <w:lang w:val="en-US"/>
              </w:rPr>
            </w:pPr>
          </w:p>
        </w:tc>
        <w:tc>
          <w:tcPr>
            <w:tcW w:w="1278" w:type="dxa"/>
            <w:vAlign w:val="bottom"/>
          </w:tcPr>
          <w:p w:rsidR="003C20DA" w:rsidRPr="0044462D" w:rsidRDefault="003C20DA" w:rsidP="00FC591C">
            <w:pPr>
              <w:tabs>
                <w:tab w:val="decimal" w:pos="397"/>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(0.007)</w:t>
            </w:r>
          </w:p>
        </w:tc>
        <w:tc>
          <w:tcPr>
            <w:tcW w:w="1278" w:type="dxa"/>
            <w:vAlign w:val="bottom"/>
          </w:tcPr>
          <w:p w:rsidR="003C20DA" w:rsidRPr="0044462D" w:rsidRDefault="003C20DA" w:rsidP="00FC591C">
            <w:pPr>
              <w:tabs>
                <w:tab w:val="decimal" w:pos="536"/>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(0.009)</w:t>
            </w:r>
          </w:p>
        </w:tc>
        <w:tc>
          <w:tcPr>
            <w:tcW w:w="1278" w:type="dxa"/>
            <w:vAlign w:val="bottom"/>
          </w:tcPr>
          <w:p w:rsidR="003C20DA" w:rsidRPr="0044462D" w:rsidRDefault="003C20DA" w:rsidP="00FC591C">
            <w:pPr>
              <w:tabs>
                <w:tab w:val="decimal" w:pos="392"/>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(0.010)</w:t>
            </w:r>
          </w:p>
        </w:tc>
        <w:tc>
          <w:tcPr>
            <w:tcW w:w="1278" w:type="dxa"/>
            <w:vAlign w:val="bottom"/>
          </w:tcPr>
          <w:p w:rsidR="003C20DA" w:rsidRPr="0044462D" w:rsidRDefault="003C20DA" w:rsidP="00FC591C">
            <w:pPr>
              <w:tabs>
                <w:tab w:val="decimal" w:pos="390"/>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(0.006)</w:t>
            </w:r>
          </w:p>
        </w:tc>
        <w:tc>
          <w:tcPr>
            <w:tcW w:w="1279" w:type="dxa"/>
            <w:vAlign w:val="bottom"/>
          </w:tcPr>
          <w:p w:rsidR="003C20DA" w:rsidRPr="0044462D" w:rsidRDefault="003C20DA" w:rsidP="00FC591C">
            <w:pPr>
              <w:tabs>
                <w:tab w:val="decimal" w:pos="246"/>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(0.020)</w:t>
            </w:r>
          </w:p>
        </w:tc>
      </w:tr>
      <w:tr w:rsidR="003C20DA" w:rsidRPr="0044462D" w:rsidTr="000B00C4">
        <w:trPr>
          <w:jc w:val="center"/>
        </w:trPr>
        <w:tc>
          <w:tcPr>
            <w:tcW w:w="1618" w:type="dxa"/>
            <w:vAlign w:val="bottom"/>
          </w:tcPr>
          <w:p w:rsidR="003C20DA" w:rsidRDefault="003C20DA" w:rsidP="000B00C4">
            <w:pPr>
              <w:autoSpaceDE w:val="0"/>
              <w:autoSpaceDN w:val="0"/>
              <w:adjustRightInd w:val="0"/>
              <w:rPr>
                <w:rFonts w:ascii="Times New Roman" w:hAnsi="Times New Roman" w:cs="Times New Roman"/>
                <w:color w:val="000000"/>
                <w:lang w:val="en-US"/>
              </w:rPr>
            </w:pPr>
          </w:p>
          <w:p w:rsidR="00D668FF" w:rsidRPr="0044462D" w:rsidRDefault="00D668FF" w:rsidP="000B00C4">
            <w:pPr>
              <w:autoSpaceDE w:val="0"/>
              <w:autoSpaceDN w:val="0"/>
              <w:adjustRightInd w:val="0"/>
              <w:rPr>
                <w:rFonts w:ascii="Times New Roman" w:hAnsi="Times New Roman" w:cs="Times New Roman"/>
                <w:color w:val="000000"/>
                <w:lang w:val="en-US"/>
              </w:rPr>
            </w:pPr>
          </w:p>
        </w:tc>
        <w:tc>
          <w:tcPr>
            <w:tcW w:w="1278" w:type="dxa"/>
            <w:vAlign w:val="bottom"/>
          </w:tcPr>
          <w:p w:rsidR="003C20DA" w:rsidRPr="0044462D" w:rsidRDefault="003C20DA" w:rsidP="00FC591C">
            <w:pPr>
              <w:tabs>
                <w:tab w:val="decimal" w:pos="397"/>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0.00545</w:t>
            </w:r>
          </w:p>
        </w:tc>
        <w:tc>
          <w:tcPr>
            <w:tcW w:w="1278" w:type="dxa"/>
            <w:vAlign w:val="bottom"/>
          </w:tcPr>
          <w:p w:rsidR="003C20DA" w:rsidRPr="0044462D" w:rsidRDefault="003C20DA" w:rsidP="00FC591C">
            <w:pPr>
              <w:tabs>
                <w:tab w:val="decimal" w:pos="536"/>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-0.00021</w:t>
            </w:r>
          </w:p>
        </w:tc>
        <w:tc>
          <w:tcPr>
            <w:tcW w:w="1278" w:type="dxa"/>
            <w:vAlign w:val="bottom"/>
          </w:tcPr>
          <w:p w:rsidR="003C20DA" w:rsidRPr="0044462D" w:rsidRDefault="003C20DA" w:rsidP="00FC591C">
            <w:pPr>
              <w:tabs>
                <w:tab w:val="decimal" w:pos="392"/>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0.0118</w:t>
            </w:r>
          </w:p>
        </w:tc>
        <w:tc>
          <w:tcPr>
            <w:tcW w:w="1278" w:type="dxa"/>
            <w:vAlign w:val="bottom"/>
          </w:tcPr>
          <w:p w:rsidR="003C20DA" w:rsidRPr="0044462D" w:rsidRDefault="003C20DA" w:rsidP="00FC591C">
            <w:pPr>
              <w:tabs>
                <w:tab w:val="decimal" w:pos="390"/>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0.0011</w:t>
            </w:r>
          </w:p>
        </w:tc>
        <w:tc>
          <w:tcPr>
            <w:tcW w:w="1279" w:type="dxa"/>
            <w:vAlign w:val="bottom"/>
          </w:tcPr>
          <w:p w:rsidR="003C20DA" w:rsidRPr="0044462D" w:rsidRDefault="003C20DA" w:rsidP="00FC591C">
            <w:pPr>
              <w:tabs>
                <w:tab w:val="decimal" w:pos="246"/>
              </w:tabs>
              <w:autoSpaceDE w:val="0"/>
              <w:autoSpaceDN w:val="0"/>
              <w:adjustRightInd w:val="0"/>
              <w:jc w:val="both"/>
              <w:rPr>
                <w:rFonts w:ascii="Times New Roman" w:hAnsi="Times New Roman" w:cs="Times New Roman"/>
                <w:color w:val="000000"/>
                <w:lang w:val="en-US"/>
              </w:rPr>
            </w:pPr>
            <w:r w:rsidRPr="0044462D">
              <w:rPr>
                <w:rFonts w:ascii="Times New Roman" w:hAnsi="Times New Roman" w:cs="Times New Roman"/>
                <w:color w:val="000000"/>
                <w:lang w:val="en-US"/>
              </w:rPr>
              <w:t>0.0188*</w:t>
            </w:r>
          </w:p>
        </w:tc>
      </w:tr>
      <w:tr w:rsidR="003C20DA" w:rsidRPr="0044462D" w:rsidTr="000B00C4">
        <w:trPr>
          <w:jc w:val="center"/>
        </w:trPr>
        <w:tc>
          <w:tcPr>
            <w:tcW w:w="1618" w:type="dxa"/>
            <w:tcBorders>
              <w:bottom w:val="single" w:sz="4" w:space="0" w:color="auto"/>
            </w:tcBorders>
            <w:vAlign w:val="bottom"/>
          </w:tcPr>
          <w:p w:rsidR="003C20DA" w:rsidRPr="0044462D" w:rsidRDefault="003C20DA" w:rsidP="000B00C4">
            <w:pPr>
              <w:autoSpaceDE w:val="0"/>
              <w:autoSpaceDN w:val="0"/>
              <w:adjustRightInd w:val="0"/>
              <w:rPr>
                <w:rFonts w:ascii="Times New Roman" w:hAnsi="Times New Roman" w:cs="Times New Roman"/>
                <w:color w:val="000000"/>
                <w:lang w:val="en-US"/>
              </w:rPr>
            </w:pPr>
          </w:p>
        </w:tc>
        <w:tc>
          <w:tcPr>
            <w:tcW w:w="1278" w:type="dxa"/>
            <w:tcBorders>
              <w:bottom w:val="single" w:sz="4" w:space="0" w:color="auto"/>
            </w:tcBorders>
            <w:vAlign w:val="bottom"/>
          </w:tcPr>
          <w:p w:rsidR="003C20DA" w:rsidRPr="0044462D" w:rsidRDefault="003C20DA" w:rsidP="003A5EB2">
            <w:pPr>
              <w:tabs>
                <w:tab w:val="decimal" w:pos="397"/>
              </w:tabs>
              <w:autoSpaceDE w:val="0"/>
              <w:autoSpaceDN w:val="0"/>
              <w:adjustRightInd w:val="0"/>
              <w:spacing w:after="40"/>
              <w:jc w:val="both"/>
              <w:rPr>
                <w:rFonts w:ascii="Times New Roman" w:hAnsi="Times New Roman" w:cs="Times New Roman"/>
                <w:color w:val="000000"/>
                <w:lang w:val="en-US"/>
              </w:rPr>
            </w:pPr>
            <w:r w:rsidRPr="0044462D">
              <w:rPr>
                <w:rFonts w:ascii="Times New Roman" w:hAnsi="Times New Roman" w:cs="Times New Roman"/>
                <w:color w:val="000000"/>
                <w:lang w:val="en-US"/>
              </w:rPr>
              <w:t>(0.005)</w:t>
            </w:r>
          </w:p>
        </w:tc>
        <w:tc>
          <w:tcPr>
            <w:tcW w:w="1278" w:type="dxa"/>
            <w:tcBorders>
              <w:bottom w:val="single" w:sz="4" w:space="0" w:color="auto"/>
            </w:tcBorders>
            <w:vAlign w:val="bottom"/>
          </w:tcPr>
          <w:p w:rsidR="003C20DA" w:rsidRPr="0044462D" w:rsidRDefault="003C20DA" w:rsidP="003A5EB2">
            <w:pPr>
              <w:tabs>
                <w:tab w:val="decimal" w:pos="536"/>
              </w:tabs>
              <w:autoSpaceDE w:val="0"/>
              <w:autoSpaceDN w:val="0"/>
              <w:adjustRightInd w:val="0"/>
              <w:spacing w:after="40"/>
              <w:jc w:val="both"/>
              <w:rPr>
                <w:rFonts w:ascii="Times New Roman" w:hAnsi="Times New Roman" w:cs="Times New Roman"/>
                <w:color w:val="000000"/>
                <w:lang w:val="en-US"/>
              </w:rPr>
            </w:pPr>
            <w:r w:rsidRPr="0044462D">
              <w:rPr>
                <w:rFonts w:ascii="Times New Roman" w:hAnsi="Times New Roman" w:cs="Times New Roman"/>
                <w:color w:val="000000"/>
                <w:lang w:val="en-US"/>
              </w:rPr>
              <w:t>(0.006)</w:t>
            </w:r>
          </w:p>
        </w:tc>
        <w:tc>
          <w:tcPr>
            <w:tcW w:w="1278" w:type="dxa"/>
            <w:tcBorders>
              <w:bottom w:val="single" w:sz="4" w:space="0" w:color="auto"/>
            </w:tcBorders>
            <w:vAlign w:val="bottom"/>
          </w:tcPr>
          <w:p w:rsidR="003C20DA" w:rsidRPr="0044462D" w:rsidRDefault="003C20DA" w:rsidP="003A5EB2">
            <w:pPr>
              <w:tabs>
                <w:tab w:val="decimal" w:pos="392"/>
              </w:tabs>
              <w:autoSpaceDE w:val="0"/>
              <w:autoSpaceDN w:val="0"/>
              <w:adjustRightInd w:val="0"/>
              <w:spacing w:after="40"/>
              <w:jc w:val="both"/>
              <w:rPr>
                <w:rFonts w:ascii="Times New Roman" w:hAnsi="Times New Roman" w:cs="Times New Roman"/>
                <w:color w:val="000000"/>
                <w:lang w:val="en-US"/>
              </w:rPr>
            </w:pPr>
            <w:r w:rsidRPr="0044462D">
              <w:rPr>
                <w:rFonts w:ascii="Times New Roman" w:hAnsi="Times New Roman" w:cs="Times New Roman"/>
                <w:color w:val="000000"/>
                <w:lang w:val="en-US"/>
              </w:rPr>
              <w:t>(0.007)</w:t>
            </w:r>
          </w:p>
        </w:tc>
        <w:tc>
          <w:tcPr>
            <w:tcW w:w="1278" w:type="dxa"/>
            <w:tcBorders>
              <w:bottom w:val="single" w:sz="4" w:space="0" w:color="auto"/>
            </w:tcBorders>
            <w:vAlign w:val="bottom"/>
          </w:tcPr>
          <w:p w:rsidR="003C20DA" w:rsidRPr="0044462D" w:rsidRDefault="003C20DA" w:rsidP="003A5EB2">
            <w:pPr>
              <w:tabs>
                <w:tab w:val="decimal" w:pos="390"/>
              </w:tabs>
              <w:autoSpaceDE w:val="0"/>
              <w:autoSpaceDN w:val="0"/>
              <w:adjustRightInd w:val="0"/>
              <w:spacing w:after="40"/>
              <w:jc w:val="both"/>
              <w:rPr>
                <w:rFonts w:ascii="Times New Roman" w:hAnsi="Times New Roman" w:cs="Times New Roman"/>
                <w:color w:val="000000"/>
                <w:lang w:val="en-US"/>
              </w:rPr>
            </w:pPr>
            <w:r w:rsidRPr="0044462D">
              <w:rPr>
                <w:rFonts w:ascii="Times New Roman" w:hAnsi="Times New Roman" w:cs="Times New Roman"/>
                <w:color w:val="000000"/>
                <w:lang w:val="en-US"/>
              </w:rPr>
              <w:t>(0.006)</w:t>
            </w:r>
          </w:p>
        </w:tc>
        <w:tc>
          <w:tcPr>
            <w:tcW w:w="1279" w:type="dxa"/>
            <w:tcBorders>
              <w:bottom w:val="single" w:sz="4" w:space="0" w:color="auto"/>
            </w:tcBorders>
            <w:vAlign w:val="bottom"/>
          </w:tcPr>
          <w:p w:rsidR="003C20DA" w:rsidRPr="0044462D" w:rsidRDefault="003C20DA" w:rsidP="003A5EB2">
            <w:pPr>
              <w:tabs>
                <w:tab w:val="decimal" w:pos="246"/>
              </w:tabs>
              <w:autoSpaceDE w:val="0"/>
              <w:autoSpaceDN w:val="0"/>
              <w:adjustRightInd w:val="0"/>
              <w:spacing w:after="40"/>
              <w:jc w:val="both"/>
              <w:rPr>
                <w:rFonts w:ascii="Times New Roman" w:hAnsi="Times New Roman" w:cs="Times New Roman"/>
                <w:color w:val="000000"/>
                <w:lang w:val="en-US"/>
              </w:rPr>
            </w:pPr>
            <w:r w:rsidRPr="0044462D">
              <w:rPr>
                <w:rFonts w:ascii="Times New Roman" w:hAnsi="Times New Roman" w:cs="Times New Roman"/>
                <w:color w:val="000000"/>
                <w:lang w:val="en-US"/>
              </w:rPr>
              <w:t>(0.009)</w:t>
            </w:r>
          </w:p>
        </w:tc>
      </w:tr>
      <w:tr w:rsidR="003C20DA" w:rsidRPr="0044462D" w:rsidTr="000B00C4">
        <w:trPr>
          <w:jc w:val="center"/>
        </w:trPr>
        <w:tc>
          <w:tcPr>
            <w:tcW w:w="1618" w:type="dxa"/>
            <w:tcBorders>
              <w:top w:val="single" w:sz="4" w:space="0" w:color="auto"/>
            </w:tcBorders>
            <w:vAlign w:val="bottom"/>
          </w:tcPr>
          <w:p w:rsidR="003C20DA" w:rsidRPr="0044462D" w:rsidRDefault="003C20DA" w:rsidP="001A4DEB">
            <w:pPr>
              <w:autoSpaceDE w:val="0"/>
              <w:autoSpaceDN w:val="0"/>
              <w:adjustRightInd w:val="0"/>
              <w:spacing w:before="60"/>
              <w:rPr>
                <w:rFonts w:ascii="Times New Roman" w:hAnsi="Times New Roman" w:cs="Times New Roman"/>
                <w:color w:val="000000"/>
                <w:lang w:val="en-US"/>
              </w:rPr>
            </w:pPr>
            <w:r w:rsidRPr="0044462D">
              <w:rPr>
                <w:rFonts w:ascii="Times New Roman" w:hAnsi="Times New Roman" w:cs="Times New Roman"/>
                <w:color w:val="000000"/>
                <w:lang w:val="en-US"/>
              </w:rPr>
              <w:t>Observations</w:t>
            </w:r>
          </w:p>
        </w:tc>
        <w:tc>
          <w:tcPr>
            <w:tcW w:w="1278" w:type="dxa"/>
            <w:tcBorders>
              <w:top w:val="single" w:sz="4" w:space="0" w:color="auto"/>
            </w:tcBorders>
            <w:vAlign w:val="bottom"/>
          </w:tcPr>
          <w:p w:rsidR="003C20DA" w:rsidRPr="0044462D" w:rsidRDefault="003C20DA" w:rsidP="001A4DEB">
            <w:pPr>
              <w:autoSpaceDE w:val="0"/>
              <w:autoSpaceDN w:val="0"/>
              <w:adjustRightInd w:val="0"/>
              <w:spacing w:before="60"/>
              <w:jc w:val="center"/>
              <w:rPr>
                <w:rFonts w:ascii="Times New Roman" w:hAnsi="Times New Roman" w:cs="Times New Roman"/>
                <w:color w:val="000000"/>
                <w:lang w:val="en-US"/>
              </w:rPr>
            </w:pPr>
            <w:r w:rsidRPr="0044462D">
              <w:rPr>
                <w:rFonts w:ascii="Times New Roman" w:hAnsi="Times New Roman" w:cs="Times New Roman"/>
                <w:color w:val="000000"/>
                <w:lang w:val="en-US"/>
              </w:rPr>
              <w:t>4,436</w:t>
            </w:r>
          </w:p>
        </w:tc>
        <w:tc>
          <w:tcPr>
            <w:tcW w:w="1278" w:type="dxa"/>
            <w:tcBorders>
              <w:top w:val="single" w:sz="4" w:space="0" w:color="auto"/>
            </w:tcBorders>
            <w:vAlign w:val="bottom"/>
          </w:tcPr>
          <w:p w:rsidR="003C20DA" w:rsidRPr="0044462D" w:rsidRDefault="003C20DA" w:rsidP="001A4DEB">
            <w:pPr>
              <w:autoSpaceDE w:val="0"/>
              <w:autoSpaceDN w:val="0"/>
              <w:adjustRightInd w:val="0"/>
              <w:spacing w:before="60"/>
              <w:jc w:val="center"/>
              <w:rPr>
                <w:rFonts w:ascii="Times New Roman" w:hAnsi="Times New Roman" w:cs="Times New Roman"/>
                <w:color w:val="000000"/>
                <w:lang w:val="en-US"/>
              </w:rPr>
            </w:pPr>
            <w:r w:rsidRPr="0044462D">
              <w:rPr>
                <w:rFonts w:ascii="Times New Roman" w:hAnsi="Times New Roman" w:cs="Times New Roman"/>
                <w:color w:val="000000"/>
                <w:lang w:val="en-US"/>
              </w:rPr>
              <w:t>2,089</w:t>
            </w:r>
          </w:p>
        </w:tc>
        <w:tc>
          <w:tcPr>
            <w:tcW w:w="1278" w:type="dxa"/>
            <w:tcBorders>
              <w:top w:val="single" w:sz="4" w:space="0" w:color="auto"/>
            </w:tcBorders>
            <w:vAlign w:val="bottom"/>
          </w:tcPr>
          <w:p w:rsidR="003C20DA" w:rsidRPr="0044462D" w:rsidRDefault="003C20DA" w:rsidP="001A4DEB">
            <w:pPr>
              <w:autoSpaceDE w:val="0"/>
              <w:autoSpaceDN w:val="0"/>
              <w:adjustRightInd w:val="0"/>
              <w:spacing w:before="60"/>
              <w:jc w:val="center"/>
              <w:rPr>
                <w:rFonts w:ascii="Times New Roman" w:hAnsi="Times New Roman" w:cs="Times New Roman"/>
                <w:color w:val="000000"/>
                <w:lang w:val="en-US"/>
              </w:rPr>
            </w:pPr>
            <w:r w:rsidRPr="0044462D">
              <w:rPr>
                <w:rFonts w:ascii="Times New Roman" w:hAnsi="Times New Roman" w:cs="Times New Roman"/>
                <w:color w:val="000000"/>
                <w:lang w:val="en-US"/>
              </w:rPr>
              <w:t>2,347</w:t>
            </w:r>
          </w:p>
        </w:tc>
        <w:tc>
          <w:tcPr>
            <w:tcW w:w="1278" w:type="dxa"/>
            <w:tcBorders>
              <w:top w:val="single" w:sz="4" w:space="0" w:color="auto"/>
            </w:tcBorders>
            <w:vAlign w:val="bottom"/>
          </w:tcPr>
          <w:p w:rsidR="003C20DA" w:rsidRPr="0044462D" w:rsidRDefault="003C20DA" w:rsidP="001A4DEB">
            <w:pPr>
              <w:autoSpaceDE w:val="0"/>
              <w:autoSpaceDN w:val="0"/>
              <w:adjustRightInd w:val="0"/>
              <w:spacing w:before="60"/>
              <w:jc w:val="center"/>
              <w:rPr>
                <w:rFonts w:ascii="Times New Roman" w:hAnsi="Times New Roman" w:cs="Times New Roman"/>
                <w:color w:val="000000"/>
                <w:lang w:val="en-US"/>
              </w:rPr>
            </w:pPr>
            <w:r w:rsidRPr="0044462D">
              <w:rPr>
                <w:rFonts w:ascii="Times New Roman" w:hAnsi="Times New Roman" w:cs="Times New Roman"/>
                <w:color w:val="000000"/>
                <w:lang w:val="en-US"/>
              </w:rPr>
              <w:t>2,650</w:t>
            </w:r>
          </w:p>
        </w:tc>
        <w:tc>
          <w:tcPr>
            <w:tcW w:w="1279" w:type="dxa"/>
            <w:tcBorders>
              <w:top w:val="single" w:sz="4" w:space="0" w:color="auto"/>
            </w:tcBorders>
            <w:vAlign w:val="bottom"/>
          </w:tcPr>
          <w:p w:rsidR="003C20DA" w:rsidRPr="0044462D" w:rsidRDefault="003C20DA" w:rsidP="001A4DEB">
            <w:pPr>
              <w:autoSpaceDE w:val="0"/>
              <w:autoSpaceDN w:val="0"/>
              <w:adjustRightInd w:val="0"/>
              <w:spacing w:before="60"/>
              <w:jc w:val="center"/>
              <w:rPr>
                <w:rFonts w:ascii="Times New Roman" w:hAnsi="Times New Roman" w:cs="Times New Roman"/>
                <w:color w:val="000000"/>
                <w:lang w:val="en-US"/>
              </w:rPr>
            </w:pPr>
            <w:r w:rsidRPr="0044462D">
              <w:rPr>
                <w:rFonts w:ascii="Times New Roman" w:hAnsi="Times New Roman" w:cs="Times New Roman"/>
                <w:color w:val="000000"/>
                <w:lang w:val="en-US"/>
              </w:rPr>
              <w:t>1,786</w:t>
            </w:r>
          </w:p>
        </w:tc>
      </w:tr>
      <w:tr w:rsidR="003C20DA" w:rsidRPr="0044462D" w:rsidTr="000B00C4">
        <w:trPr>
          <w:jc w:val="center"/>
        </w:trPr>
        <w:tc>
          <w:tcPr>
            <w:tcW w:w="1618" w:type="dxa"/>
            <w:tcBorders>
              <w:bottom w:val="single" w:sz="4" w:space="0" w:color="auto"/>
            </w:tcBorders>
            <w:vAlign w:val="bottom"/>
          </w:tcPr>
          <w:p w:rsidR="003C20DA" w:rsidRPr="0044462D" w:rsidRDefault="003C20DA" w:rsidP="001A4DEB">
            <w:pPr>
              <w:autoSpaceDE w:val="0"/>
              <w:autoSpaceDN w:val="0"/>
              <w:adjustRightInd w:val="0"/>
              <w:spacing w:after="60"/>
              <w:rPr>
                <w:rFonts w:ascii="Times New Roman" w:hAnsi="Times New Roman" w:cs="Times New Roman"/>
                <w:color w:val="000000"/>
                <w:lang w:val="en-US"/>
              </w:rPr>
            </w:pPr>
            <w:r w:rsidRPr="0044462D">
              <w:rPr>
                <w:rFonts w:ascii="Times New Roman" w:hAnsi="Times New Roman" w:cs="Times New Roman"/>
                <w:color w:val="000000"/>
                <w:lang w:val="en-US"/>
              </w:rPr>
              <w:t>Individuals</w:t>
            </w:r>
          </w:p>
        </w:tc>
        <w:tc>
          <w:tcPr>
            <w:tcW w:w="1278" w:type="dxa"/>
            <w:tcBorders>
              <w:bottom w:val="single" w:sz="4" w:space="0" w:color="auto"/>
            </w:tcBorders>
            <w:vAlign w:val="bottom"/>
          </w:tcPr>
          <w:p w:rsidR="003C20DA" w:rsidRPr="0044462D" w:rsidRDefault="003C20DA" w:rsidP="001A4DEB">
            <w:pPr>
              <w:autoSpaceDE w:val="0"/>
              <w:autoSpaceDN w:val="0"/>
              <w:adjustRightInd w:val="0"/>
              <w:spacing w:after="60"/>
              <w:jc w:val="center"/>
              <w:rPr>
                <w:rFonts w:ascii="Times New Roman" w:hAnsi="Times New Roman" w:cs="Times New Roman"/>
                <w:color w:val="000000"/>
                <w:lang w:val="en-US"/>
              </w:rPr>
            </w:pPr>
            <w:r w:rsidRPr="0044462D">
              <w:rPr>
                <w:rFonts w:ascii="Times New Roman" w:hAnsi="Times New Roman" w:cs="Times New Roman"/>
                <w:color w:val="000000"/>
                <w:lang w:val="en-US"/>
              </w:rPr>
              <w:t>1,444</w:t>
            </w:r>
          </w:p>
        </w:tc>
        <w:tc>
          <w:tcPr>
            <w:tcW w:w="1278" w:type="dxa"/>
            <w:tcBorders>
              <w:bottom w:val="single" w:sz="4" w:space="0" w:color="auto"/>
            </w:tcBorders>
            <w:vAlign w:val="bottom"/>
          </w:tcPr>
          <w:p w:rsidR="003C20DA" w:rsidRPr="0044462D" w:rsidRDefault="003C20DA" w:rsidP="001A4DEB">
            <w:pPr>
              <w:autoSpaceDE w:val="0"/>
              <w:autoSpaceDN w:val="0"/>
              <w:adjustRightInd w:val="0"/>
              <w:spacing w:after="60"/>
              <w:jc w:val="center"/>
              <w:rPr>
                <w:rFonts w:ascii="Times New Roman" w:hAnsi="Times New Roman" w:cs="Times New Roman"/>
                <w:color w:val="000000"/>
                <w:lang w:val="en-US"/>
              </w:rPr>
            </w:pPr>
            <w:r w:rsidRPr="0044462D">
              <w:rPr>
                <w:rFonts w:ascii="Times New Roman" w:hAnsi="Times New Roman" w:cs="Times New Roman"/>
                <w:color w:val="000000"/>
                <w:lang w:val="en-US"/>
              </w:rPr>
              <w:t>682</w:t>
            </w:r>
          </w:p>
        </w:tc>
        <w:tc>
          <w:tcPr>
            <w:tcW w:w="1278" w:type="dxa"/>
            <w:tcBorders>
              <w:bottom w:val="single" w:sz="4" w:space="0" w:color="auto"/>
            </w:tcBorders>
            <w:vAlign w:val="bottom"/>
          </w:tcPr>
          <w:p w:rsidR="003C20DA" w:rsidRPr="0044462D" w:rsidRDefault="003C20DA" w:rsidP="001A4DEB">
            <w:pPr>
              <w:autoSpaceDE w:val="0"/>
              <w:autoSpaceDN w:val="0"/>
              <w:adjustRightInd w:val="0"/>
              <w:spacing w:after="60"/>
              <w:jc w:val="center"/>
              <w:rPr>
                <w:rFonts w:ascii="Times New Roman" w:hAnsi="Times New Roman" w:cs="Times New Roman"/>
                <w:color w:val="000000"/>
                <w:lang w:val="en-US"/>
              </w:rPr>
            </w:pPr>
            <w:r w:rsidRPr="0044462D">
              <w:rPr>
                <w:rFonts w:ascii="Times New Roman" w:hAnsi="Times New Roman" w:cs="Times New Roman"/>
                <w:color w:val="000000"/>
                <w:lang w:val="en-US"/>
              </w:rPr>
              <w:t>762</w:t>
            </w:r>
          </w:p>
        </w:tc>
        <w:tc>
          <w:tcPr>
            <w:tcW w:w="1278" w:type="dxa"/>
            <w:tcBorders>
              <w:bottom w:val="single" w:sz="4" w:space="0" w:color="auto"/>
            </w:tcBorders>
            <w:vAlign w:val="bottom"/>
          </w:tcPr>
          <w:p w:rsidR="003C20DA" w:rsidRPr="0044462D" w:rsidRDefault="003C20DA" w:rsidP="001A4DEB">
            <w:pPr>
              <w:autoSpaceDE w:val="0"/>
              <w:autoSpaceDN w:val="0"/>
              <w:adjustRightInd w:val="0"/>
              <w:spacing w:after="60"/>
              <w:jc w:val="center"/>
              <w:rPr>
                <w:rFonts w:ascii="Times New Roman" w:hAnsi="Times New Roman" w:cs="Times New Roman"/>
                <w:color w:val="000000"/>
                <w:lang w:val="en-US"/>
              </w:rPr>
            </w:pPr>
            <w:r w:rsidRPr="0044462D">
              <w:rPr>
                <w:rFonts w:ascii="Times New Roman" w:hAnsi="Times New Roman" w:cs="Times New Roman"/>
                <w:color w:val="000000"/>
                <w:lang w:val="en-US"/>
              </w:rPr>
              <w:t>852</w:t>
            </w:r>
          </w:p>
        </w:tc>
        <w:tc>
          <w:tcPr>
            <w:tcW w:w="1279" w:type="dxa"/>
            <w:tcBorders>
              <w:bottom w:val="single" w:sz="4" w:space="0" w:color="auto"/>
            </w:tcBorders>
            <w:vAlign w:val="bottom"/>
          </w:tcPr>
          <w:p w:rsidR="003C20DA" w:rsidRPr="0044462D" w:rsidRDefault="003C20DA" w:rsidP="001A4DEB">
            <w:pPr>
              <w:autoSpaceDE w:val="0"/>
              <w:autoSpaceDN w:val="0"/>
              <w:adjustRightInd w:val="0"/>
              <w:spacing w:after="60"/>
              <w:jc w:val="center"/>
              <w:rPr>
                <w:rFonts w:ascii="Times New Roman" w:hAnsi="Times New Roman" w:cs="Times New Roman"/>
                <w:color w:val="000000"/>
                <w:lang w:val="en-US"/>
              </w:rPr>
            </w:pPr>
            <w:r w:rsidRPr="0044462D">
              <w:rPr>
                <w:rFonts w:ascii="Times New Roman" w:hAnsi="Times New Roman" w:cs="Times New Roman"/>
                <w:color w:val="000000"/>
                <w:lang w:val="en-US"/>
              </w:rPr>
              <w:t>592</w:t>
            </w:r>
          </w:p>
        </w:tc>
      </w:tr>
    </w:tbl>
    <w:p w:rsidR="00FC591C" w:rsidRPr="00FC591C" w:rsidRDefault="005316AF" w:rsidP="00FC591C">
      <w:pPr>
        <w:pStyle w:val="Caption"/>
        <w:spacing w:after="0"/>
        <w:ind w:left="454"/>
        <w:rPr>
          <w:rFonts w:ascii="Times New Roman" w:hAnsi="Times New Roman" w:cs="Times New Roman"/>
          <w:b w:val="0"/>
          <w:i/>
          <w:iCs/>
          <w:color w:val="000000" w:themeColor="text1"/>
          <w:sz w:val="20"/>
          <w:szCs w:val="20"/>
        </w:rPr>
      </w:pPr>
      <w:r w:rsidRPr="00FC591C">
        <w:rPr>
          <w:rFonts w:ascii="Times New Roman" w:hAnsi="Times New Roman" w:cs="Times New Roman"/>
          <w:b w:val="0"/>
          <w:i/>
          <w:iCs/>
          <w:color w:val="000000" w:themeColor="text1"/>
          <w:sz w:val="20"/>
          <w:szCs w:val="20"/>
        </w:rPr>
        <w:t>Note</w:t>
      </w:r>
    </w:p>
    <w:p w:rsidR="003C20DA" w:rsidRPr="00CB738A" w:rsidRDefault="003C20DA" w:rsidP="00FC591C">
      <w:pPr>
        <w:pStyle w:val="Caption"/>
        <w:spacing w:after="0"/>
        <w:ind w:left="454"/>
        <w:rPr>
          <w:rFonts w:ascii="Times New Roman" w:hAnsi="Times New Roman"/>
          <w:b w:val="0"/>
          <w:bCs w:val="0"/>
          <w:sz w:val="24"/>
        </w:rPr>
      </w:pPr>
      <w:r w:rsidRPr="00FC591C">
        <w:rPr>
          <w:rFonts w:ascii="Times New Roman" w:hAnsi="Times New Roman" w:cs="Times New Roman"/>
          <w:b w:val="0"/>
          <w:color w:val="000000" w:themeColor="text1"/>
          <w:sz w:val="20"/>
          <w:szCs w:val="20"/>
        </w:rPr>
        <w:t>See Table 2</w:t>
      </w:r>
      <w:r w:rsidRPr="0044462D">
        <w:rPr>
          <w:rFonts w:ascii="Times New Roman" w:hAnsi="Times New Roman" w:cs="Times New Roman"/>
          <w:b w:val="0"/>
          <w:color w:val="000000" w:themeColor="text1"/>
          <w:sz w:val="22"/>
          <w:szCs w:val="22"/>
        </w:rPr>
        <w:t>.</w:t>
      </w:r>
    </w:p>
    <w:p w:rsidR="003C20DA" w:rsidRPr="00CB738A" w:rsidRDefault="003C20DA" w:rsidP="00CB738A">
      <w:pPr>
        <w:autoSpaceDE w:val="0"/>
        <w:autoSpaceDN w:val="0"/>
        <w:adjustRightInd w:val="0"/>
        <w:snapToGrid w:val="0"/>
        <w:spacing w:line="288" w:lineRule="auto"/>
        <w:contextualSpacing/>
        <w:jc w:val="both"/>
        <w:rPr>
          <w:rFonts w:ascii="Times New Roman" w:hAnsi="Times New Roman" w:cs="Times New Roman"/>
          <w:sz w:val="24"/>
          <w:szCs w:val="24"/>
          <w:lang w:val="en-US"/>
        </w:rPr>
      </w:pPr>
    </w:p>
    <w:p w:rsidR="00862E7D" w:rsidRDefault="00862E7D" w:rsidP="005316AF">
      <w:pPr>
        <w:autoSpaceDE w:val="0"/>
        <w:autoSpaceDN w:val="0"/>
        <w:adjustRightInd w:val="0"/>
        <w:snapToGrid w:val="0"/>
        <w:spacing w:line="288" w:lineRule="auto"/>
        <w:ind w:firstLine="567"/>
        <w:contextualSpacing/>
        <w:jc w:val="both"/>
        <w:rPr>
          <w:rFonts w:ascii="Times New Roman" w:hAnsi="Times New Roman" w:cs="Times New Roman"/>
          <w:sz w:val="24"/>
          <w:szCs w:val="24"/>
          <w:lang w:val="en-US"/>
        </w:rPr>
      </w:pPr>
      <w:r w:rsidRPr="00CB738A">
        <w:rPr>
          <w:rFonts w:ascii="Times New Roman" w:hAnsi="Times New Roman" w:cs="Times New Roman"/>
          <w:sz w:val="24"/>
          <w:szCs w:val="24"/>
          <w:lang w:val="en-US"/>
        </w:rPr>
        <w:t>In line with the cross-sectional results, t</w:t>
      </w:r>
      <w:r w:rsidR="00D550DF" w:rsidRPr="00CB738A">
        <w:rPr>
          <w:rFonts w:ascii="Times New Roman" w:hAnsi="Times New Roman" w:cs="Times New Roman"/>
          <w:sz w:val="24"/>
          <w:szCs w:val="24"/>
          <w:lang w:val="en-US"/>
        </w:rPr>
        <w:t xml:space="preserve">he </w:t>
      </w:r>
      <w:r w:rsidRPr="00CB738A">
        <w:rPr>
          <w:rFonts w:ascii="Times New Roman" w:hAnsi="Times New Roman" w:cs="Times New Roman"/>
          <w:sz w:val="24"/>
          <w:szCs w:val="24"/>
          <w:lang w:val="en-US"/>
        </w:rPr>
        <w:t xml:space="preserve">effects of changes in grandchild numbers on the likelihood of being </w:t>
      </w:r>
      <w:r w:rsidR="007F49DE" w:rsidRPr="00CB738A">
        <w:rPr>
          <w:rFonts w:ascii="Times New Roman" w:hAnsi="Times New Roman" w:cs="Times New Roman"/>
          <w:sz w:val="24"/>
          <w:szCs w:val="24"/>
          <w:lang w:val="en-US"/>
        </w:rPr>
        <w:t xml:space="preserve">overweight </w:t>
      </w:r>
      <w:r w:rsidRPr="00CB738A">
        <w:rPr>
          <w:rFonts w:ascii="Times New Roman" w:hAnsi="Times New Roman" w:cs="Times New Roman"/>
          <w:sz w:val="24"/>
          <w:szCs w:val="24"/>
          <w:lang w:val="en-US"/>
        </w:rPr>
        <w:t xml:space="preserve">run in </w:t>
      </w:r>
      <w:r w:rsidR="00D550DF" w:rsidRPr="00CB738A">
        <w:rPr>
          <w:rFonts w:ascii="Times New Roman" w:hAnsi="Times New Roman" w:cs="Times New Roman"/>
          <w:sz w:val="24"/>
          <w:szCs w:val="24"/>
          <w:lang w:val="en-US"/>
        </w:rPr>
        <w:t>different directions for different groups</w:t>
      </w:r>
      <w:r w:rsidRPr="00CB738A">
        <w:rPr>
          <w:rFonts w:ascii="Times New Roman" w:hAnsi="Times New Roman" w:cs="Times New Roman"/>
          <w:sz w:val="24"/>
          <w:szCs w:val="24"/>
          <w:lang w:val="en-US"/>
        </w:rPr>
        <w:t>. An extra grandchild makes elderly women five percentage points less</w:t>
      </w:r>
      <w:r w:rsidR="005F0D52" w:rsidRPr="00CB738A">
        <w:rPr>
          <w:rFonts w:ascii="Times New Roman" w:hAnsi="Times New Roman" w:cs="Times New Roman"/>
          <w:sz w:val="24"/>
          <w:szCs w:val="24"/>
          <w:lang w:val="en-US"/>
        </w:rPr>
        <w:t xml:space="preserve"> likely to be overweight (</w:t>
      </w:r>
      <w:r w:rsidR="005F0D52" w:rsidRPr="00CB738A">
        <w:rPr>
          <w:rFonts w:ascii="Times New Roman" w:hAnsi="Times New Roman" w:cs="Times New Roman"/>
          <w:i/>
          <w:iCs/>
          <w:sz w:val="24"/>
          <w:szCs w:val="24"/>
          <w:lang w:val="en-US"/>
        </w:rPr>
        <w:t>p</w:t>
      </w:r>
      <w:r w:rsidR="005F0D52" w:rsidRPr="00CB738A">
        <w:rPr>
          <w:rFonts w:ascii="Times New Roman" w:hAnsi="Times New Roman" w:cs="Times New Roman"/>
          <w:sz w:val="24"/>
          <w:szCs w:val="24"/>
          <w:lang w:val="en-US"/>
        </w:rPr>
        <w:t>&lt;0.01</w:t>
      </w:r>
      <w:r w:rsidRPr="00CB738A">
        <w:rPr>
          <w:rFonts w:ascii="Times New Roman" w:hAnsi="Times New Roman" w:cs="Times New Roman"/>
          <w:sz w:val="24"/>
          <w:szCs w:val="24"/>
          <w:lang w:val="en-US"/>
        </w:rPr>
        <w:t>)</w:t>
      </w:r>
      <w:r w:rsidR="00D550DF" w:rsidRPr="00CB738A">
        <w:rPr>
          <w:rFonts w:ascii="Times New Roman" w:hAnsi="Times New Roman" w:cs="Times New Roman"/>
          <w:sz w:val="24"/>
          <w:szCs w:val="24"/>
          <w:lang w:val="en-US"/>
        </w:rPr>
        <w:t>,</w:t>
      </w:r>
      <w:r w:rsidRPr="00CB738A">
        <w:rPr>
          <w:rFonts w:ascii="Times New Roman" w:hAnsi="Times New Roman" w:cs="Times New Roman"/>
          <w:sz w:val="24"/>
          <w:szCs w:val="24"/>
          <w:lang w:val="en-US"/>
        </w:rPr>
        <w:t xml:space="preserve"> while it has a positive but insignificant effect on the chance of men being overweight. The effects in urban and rural areas also run in the opposite directions but neither is statistically significant.</w:t>
      </w:r>
      <w:r w:rsidR="00D550DF" w:rsidRPr="00CB738A">
        <w:rPr>
          <w:rFonts w:ascii="Times New Roman" w:hAnsi="Times New Roman" w:cs="Times New Roman"/>
          <w:sz w:val="24"/>
          <w:szCs w:val="24"/>
          <w:lang w:val="en-US"/>
        </w:rPr>
        <w:t xml:space="preserve"> </w:t>
      </w:r>
    </w:p>
    <w:p w:rsidR="004A2338" w:rsidRPr="00CB738A" w:rsidRDefault="004A2338" w:rsidP="00CB738A">
      <w:pPr>
        <w:autoSpaceDE w:val="0"/>
        <w:autoSpaceDN w:val="0"/>
        <w:adjustRightInd w:val="0"/>
        <w:snapToGrid w:val="0"/>
        <w:spacing w:line="288" w:lineRule="auto"/>
        <w:ind w:firstLine="720"/>
        <w:contextualSpacing/>
        <w:jc w:val="both"/>
        <w:rPr>
          <w:rFonts w:ascii="Times New Roman" w:hAnsi="Times New Roman" w:cs="Times New Roman"/>
          <w:sz w:val="24"/>
          <w:szCs w:val="24"/>
          <w:lang w:val="en-US"/>
        </w:rPr>
      </w:pPr>
    </w:p>
    <w:p w:rsidR="00AB6CF5" w:rsidRDefault="0041256E" w:rsidP="005316AF">
      <w:pPr>
        <w:autoSpaceDE w:val="0"/>
        <w:autoSpaceDN w:val="0"/>
        <w:adjustRightInd w:val="0"/>
        <w:snapToGrid w:val="0"/>
        <w:spacing w:line="288" w:lineRule="auto"/>
        <w:ind w:firstLine="567"/>
        <w:contextualSpacing/>
        <w:jc w:val="both"/>
        <w:rPr>
          <w:rFonts w:ascii="Times New Roman" w:hAnsi="Times New Roman" w:cs="Times New Roman"/>
          <w:sz w:val="24"/>
          <w:szCs w:val="24"/>
          <w:lang w:val="en-US"/>
        </w:rPr>
      </w:pPr>
      <w:r w:rsidRPr="00CB738A">
        <w:rPr>
          <w:rFonts w:ascii="Times New Roman" w:hAnsi="Times New Roman" w:cs="Times New Roman" w:hint="eastAsia"/>
          <w:sz w:val="24"/>
          <w:szCs w:val="24"/>
          <w:lang w:val="en-US"/>
        </w:rPr>
        <w:t xml:space="preserve">Unlike the results from </w:t>
      </w:r>
      <w:r w:rsidRPr="00CB738A">
        <w:rPr>
          <w:rFonts w:ascii="Times New Roman" w:hAnsi="Times New Roman" w:cs="Times New Roman"/>
          <w:sz w:val="24"/>
          <w:szCs w:val="24"/>
          <w:lang w:val="en-US"/>
        </w:rPr>
        <w:t>the</w:t>
      </w:r>
      <w:r w:rsidRPr="00CB738A">
        <w:rPr>
          <w:rFonts w:ascii="Times New Roman" w:hAnsi="Times New Roman" w:cs="Times New Roman" w:hint="eastAsia"/>
          <w:sz w:val="24"/>
          <w:szCs w:val="24"/>
          <w:lang w:val="en-US"/>
        </w:rPr>
        <w:t xml:space="preserve"> cross-sectional analysis, t</w:t>
      </w:r>
      <w:r w:rsidRPr="00CB738A">
        <w:rPr>
          <w:rFonts w:ascii="Times New Roman" w:hAnsi="Times New Roman" w:cs="Times New Roman"/>
          <w:sz w:val="24"/>
          <w:szCs w:val="24"/>
          <w:lang w:val="en-US"/>
        </w:rPr>
        <w:t xml:space="preserve">he </w:t>
      </w:r>
      <w:r w:rsidRPr="00CB738A">
        <w:rPr>
          <w:rFonts w:ascii="Times New Roman" w:hAnsi="Times New Roman" w:cs="Times New Roman" w:hint="eastAsia"/>
          <w:sz w:val="24"/>
          <w:szCs w:val="24"/>
          <w:lang w:val="en-US"/>
        </w:rPr>
        <w:t xml:space="preserve">change </w:t>
      </w:r>
      <w:r w:rsidR="00862E7D" w:rsidRPr="00CB738A">
        <w:rPr>
          <w:rFonts w:ascii="Times New Roman" w:hAnsi="Times New Roman" w:cs="Times New Roman"/>
          <w:sz w:val="24"/>
          <w:szCs w:val="24"/>
          <w:lang w:val="en-US"/>
        </w:rPr>
        <w:t xml:space="preserve">in the </w:t>
      </w:r>
      <w:r w:rsidRPr="00CB738A">
        <w:rPr>
          <w:rFonts w:ascii="Times New Roman" w:hAnsi="Times New Roman" w:cs="Times New Roman"/>
          <w:sz w:val="24"/>
          <w:szCs w:val="24"/>
          <w:lang w:val="en-US"/>
        </w:rPr>
        <w:t xml:space="preserve">number of grandchildren </w:t>
      </w:r>
      <w:r w:rsidR="00862E7D" w:rsidRPr="00CB738A">
        <w:rPr>
          <w:rFonts w:ascii="Times New Roman" w:hAnsi="Times New Roman" w:cs="Times New Roman"/>
          <w:sz w:val="24"/>
          <w:szCs w:val="24"/>
          <w:lang w:val="en-US"/>
        </w:rPr>
        <w:t xml:space="preserve">does not </w:t>
      </w:r>
      <w:r w:rsidRPr="00CB738A">
        <w:rPr>
          <w:rFonts w:ascii="Times New Roman" w:hAnsi="Times New Roman" w:cs="Times New Roman"/>
          <w:sz w:val="24"/>
          <w:szCs w:val="24"/>
          <w:lang w:val="en-US"/>
        </w:rPr>
        <w:t xml:space="preserve">seem to have </w:t>
      </w:r>
      <w:r w:rsidR="00862E7D" w:rsidRPr="00CB738A">
        <w:rPr>
          <w:rFonts w:ascii="Times New Roman" w:hAnsi="Times New Roman" w:cs="Times New Roman"/>
          <w:sz w:val="24"/>
          <w:szCs w:val="24"/>
          <w:lang w:val="en-US"/>
        </w:rPr>
        <w:t xml:space="preserve">a </w:t>
      </w:r>
      <w:r w:rsidRPr="00CB738A">
        <w:rPr>
          <w:rFonts w:ascii="Times New Roman" w:hAnsi="Times New Roman" w:cs="Times New Roman" w:hint="eastAsia"/>
          <w:sz w:val="24"/>
          <w:szCs w:val="24"/>
          <w:lang w:val="en-US"/>
        </w:rPr>
        <w:t xml:space="preserve">significant influence on </w:t>
      </w:r>
      <w:r w:rsidR="00862E7D" w:rsidRPr="00CB738A">
        <w:rPr>
          <w:rFonts w:ascii="Times New Roman" w:hAnsi="Times New Roman" w:cs="Times New Roman"/>
          <w:sz w:val="24"/>
          <w:szCs w:val="24"/>
          <w:lang w:val="en-US"/>
        </w:rPr>
        <w:t xml:space="preserve">the odds of </w:t>
      </w:r>
      <w:r w:rsidR="00862E7D" w:rsidRPr="00CB738A">
        <w:rPr>
          <w:rFonts w:ascii="Times New Roman" w:hAnsi="Times New Roman" w:cs="Times New Roman" w:hint="eastAsia"/>
          <w:sz w:val="24"/>
          <w:szCs w:val="24"/>
          <w:lang w:val="en-US"/>
        </w:rPr>
        <w:t xml:space="preserve">having </w:t>
      </w:r>
      <w:r w:rsidR="00862E7D" w:rsidRPr="00CB738A">
        <w:rPr>
          <w:rFonts w:ascii="Times New Roman" w:hAnsi="Times New Roman" w:cs="Times New Roman"/>
          <w:sz w:val="24"/>
          <w:szCs w:val="24"/>
          <w:lang w:val="en-US"/>
        </w:rPr>
        <w:t>high blood pressure</w:t>
      </w:r>
      <w:r w:rsidRPr="00CB738A">
        <w:rPr>
          <w:rFonts w:ascii="Times New Roman" w:hAnsi="Times New Roman" w:cs="Times New Roman" w:hint="eastAsia"/>
          <w:sz w:val="24"/>
          <w:szCs w:val="24"/>
          <w:lang w:val="en-US"/>
        </w:rPr>
        <w:t xml:space="preserve">, </w:t>
      </w:r>
      <w:r w:rsidR="00862E7D" w:rsidRPr="00CB738A">
        <w:rPr>
          <w:rFonts w:ascii="Times New Roman" w:hAnsi="Times New Roman" w:cs="Times New Roman"/>
          <w:sz w:val="24"/>
          <w:szCs w:val="24"/>
          <w:lang w:val="en-US"/>
        </w:rPr>
        <w:t xml:space="preserve">for either the whole sample or for any sub-samples. </w:t>
      </w:r>
      <w:r w:rsidRPr="00CB738A">
        <w:rPr>
          <w:rFonts w:ascii="Times New Roman" w:hAnsi="Times New Roman" w:cs="Times New Roman"/>
          <w:sz w:val="24"/>
          <w:szCs w:val="24"/>
          <w:lang w:val="en-US"/>
        </w:rPr>
        <w:t xml:space="preserve">The likelihood of </w:t>
      </w:r>
      <w:r w:rsidR="00862E7D" w:rsidRPr="00CB738A">
        <w:rPr>
          <w:rFonts w:ascii="Times New Roman" w:hAnsi="Times New Roman" w:cs="Times New Roman"/>
          <w:sz w:val="24"/>
          <w:szCs w:val="24"/>
          <w:lang w:val="en-US"/>
        </w:rPr>
        <w:t>self-</w:t>
      </w:r>
      <w:r w:rsidRPr="00CB738A">
        <w:rPr>
          <w:rFonts w:ascii="Times New Roman" w:hAnsi="Times New Roman" w:cs="Times New Roman"/>
          <w:sz w:val="24"/>
          <w:szCs w:val="24"/>
          <w:lang w:val="en-US"/>
        </w:rPr>
        <w:t xml:space="preserve">reporting poor health </w:t>
      </w:r>
      <w:r w:rsidRPr="00CB738A">
        <w:rPr>
          <w:rFonts w:ascii="Times New Roman" w:hAnsi="Times New Roman" w:cs="Times New Roman" w:hint="eastAsia"/>
          <w:sz w:val="24"/>
          <w:szCs w:val="24"/>
          <w:lang w:val="en-US"/>
        </w:rPr>
        <w:t xml:space="preserve">also </w:t>
      </w:r>
      <w:r w:rsidRPr="00CB738A">
        <w:rPr>
          <w:rFonts w:ascii="Times New Roman" w:hAnsi="Times New Roman" w:cs="Times New Roman"/>
          <w:sz w:val="24"/>
          <w:szCs w:val="24"/>
          <w:lang w:val="en-US"/>
        </w:rPr>
        <w:t xml:space="preserve">has weak relationship with the change </w:t>
      </w:r>
      <w:r w:rsidR="00862E7D" w:rsidRPr="00CB738A">
        <w:rPr>
          <w:rFonts w:ascii="Times New Roman" w:hAnsi="Times New Roman" w:cs="Times New Roman"/>
          <w:sz w:val="24"/>
          <w:szCs w:val="24"/>
          <w:lang w:val="en-US"/>
        </w:rPr>
        <w:t xml:space="preserve">in the number </w:t>
      </w:r>
      <w:r w:rsidRPr="00CB738A">
        <w:rPr>
          <w:rFonts w:ascii="Times New Roman" w:hAnsi="Times New Roman" w:cs="Times New Roman"/>
          <w:sz w:val="24"/>
          <w:szCs w:val="24"/>
          <w:lang w:val="en-US"/>
        </w:rPr>
        <w:t xml:space="preserve">of grandchildren </w:t>
      </w:r>
      <w:r w:rsidRPr="00CB738A">
        <w:rPr>
          <w:rFonts w:ascii="Times New Roman" w:hAnsi="Times New Roman" w:cs="Times New Roman" w:hint="eastAsia"/>
          <w:sz w:val="24"/>
          <w:szCs w:val="24"/>
          <w:lang w:val="en-US"/>
        </w:rPr>
        <w:t>in general</w:t>
      </w:r>
      <w:r w:rsidRPr="00CB738A">
        <w:rPr>
          <w:rFonts w:ascii="Times New Roman" w:hAnsi="Times New Roman" w:cs="Times New Roman"/>
          <w:sz w:val="24"/>
          <w:szCs w:val="24"/>
          <w:lang w:val="en-US"/>
        </w:rPr>
        <w:t>, but it is positive and significant when we restrict the analysis to urban residents</w:t>
      </w:r>
      <w:r w:rsidRPr="00CB738A">
        <w:rPr>
          <w:rFonts w:ascii="Times New Roman" w:hAnsi="Times New Roman" w:cs="Times New Roman" w:hint="eastAsia"/>
          <w:sz w:val="24"/>
          <w:szCs w:val="24"/>
          <w:lang w:val="en-US"/>
        </w:rPr>
        <w:t xml:space="preserve">, with similar magnitudes </w:t>
      </w:r>
      <w:r w:rsidR="00862E7D" w:rsidRPr="00CB738A">
        <w:rPr>
          <w:rFonts w:ascii="Times New Roman" w:hAnsi="Times New Roman" w:cs="Times New Roman"/>
          <w:sz w:val="24"/>
          <w:szCs w:val="24"/>
          <w:lang w:val="en-US"/>
        </w:rPr>
        <w:t xml:space="preserve">for the effect to what is seen </w:t>
      </w:r>
      <w:r w:rsidRPr="00CB738A">
        <w:rPr>
          <w:rFonts w:ascii="Times New Roman" w:hAnsi="Times New Roman" w:cs="Times New Roman" w:hint="eastAsia"/>
          <w:sz w:val="24"/>
          <w:szCs w:val="24"/>
          <w:lang w:val="en-US"/>
        </w:rPr>
        <w:t>from the cross-sectional analysis</w:t>
      </w:r>
      <w:r w:rsidRPr="00CB738A">
        <w:rPr>
          <w:rFonts w:ascii="Times New Roman" w:hAnsi="Times New Roman" w:cs="Times New Roman"/>
          <w:sz w:val="24"/>
          <w:szCs w:val="24"/>
          <w:lang w:val="en-US"/>
        </w:rPr>
        <w:t>.</w:t>
      </w:r>
    </w:p>
    <w:p w:rsidR="004A2338" w:rsidRPr="00CB738A" w:rsidRDefault="004A2338" w:rsidP="00CB738A">
      <w:pPr>
        <w:autoSpaceDE w:val="0"/>
        <w:autoSpaceDN w:val="0"/>
        <w:adjustRightInd w:val="0"/>
        <w:snapToGrid w:val="0"/>
        <w:spacing w:line="288" w:lineRule="auto"/>
        <w:ind w:firstLine="720"/>
        <w:contextualSpacing/>
        <w:jc w:val="both"/>
        <w:rPr>
          <w:rFonts w:ascii="Times New Roman" w:hAnsi="Times New Roman" w:cs="Times New Roman"/>
          <w:sz w:val="24"/>
          <w:szCs w:val="24"/>
          <w:lang w:val="en-US"/>
        </w:rPr>
      </w:pPr>
    </w:p>
    <w:p w:rsidR="00FB2508" w:rsidRPr="00CB738A" w:rsidRDefault="00D550DF" w:rsidP="005316AF">
      <w:pPr>
        <w:autoSpaceDE w:val="0"/>
        <w:autoSpaceDN w:val="0"/>
        <w:adjustRightInd w:val="0"/>
        <w:snapToGrid w:val="0"/>
        <w:spacing w:line="288" w:lineRule="auto"/>
        <w:ind w:firstLine="567"/>
        <w:contextualSpacing/>
        <w:jc w:val="both"/>
        <w:rPr>
          <w:rFonts w:ascii="Times New Roman" w:hAnsi="Times New Roman" w:cs="Times New Roman"/>
          <w:sz w:val="24"/>
          <w:szCs w:val="24"/>
          <w:lang w:val="en-US"/>
        </w:rPr>
      </w:pPr>
      <w:r w:rsidRPr="00CB738A">
        <w:rPr>
          <w:rFonts w:ascii="Times New Roman" w:hAnsi="Times New Roman" w:cs="Times New Roman"/>
          <w:sz w:val="24"/>
          <w:szCs w:val="24"/>
          <w:lang w:val="en-US"/>
        </w:rPr>
        <w:t>In summary</w:t>
      </w:r>
      <w:r w:rsidR="006656D0" w:rsidRPr="00CB738A">
        <w:rPr>
          <w:rFonts w:ascii="Times New Roman" w:hAnsi="Times New Roman" w:cs="Times New Roman"/>
          <w:sz w:val="24"/>
          <w:szCs w:val="24"/>
          <w:lang w:val="en-US"/>
        </w:rPr>
        <w:t>,</w:t>
      </w:r>
      <w:r w:rsidR="0041256E" w:rsidRPr="00CB738A">
        <w:rPr>
          <w:rFonts w:ascii="Times New Roman" w:hAnsi="Times New Roman" w:cs="Times New Roman" w:hint="eastAsia"/>
          <w:sz w:val="24"/>
          <w:szCs w:val="24"/>
          <w:lang w:val="en-US"/>
        </w:rPr>
        <w:t xml:space="preserve"> the panel analysis results</w:t>
      </w:r>
      <w:r w:rsidR="006656D0" w:rsidRPr="00CB738A">
        <w:rPr>
          <w:rFonts w:ascii="Times New Roman" w:hAnsi="Times New Roman" w:cs="Times New Roman"/>
          <w:sz w:val="24"/>
          <w:szCs w:val="24"/>
          <w:lang w:val="en-US"/>
        </w:rPr>
        <w:t xml:space="preserve"> indicate that an</w:t>
      </w:r>
      <w:r w:rsidRPr="00CB738A">
        <w:rPr>
          <w:rFonts w:ascii="Times New Roman" w:hAnsi="Times New Roman" w:cs="Times New Roman"/>
          <w:sz w:val="24"/>
          <w:szCs w:val="24"/>
          <w:lang w:val="en-US"/>
        </w:rPr>
        <w:t xml:space="preserve"> increase </w:t>
      </w:r>
      <w:r w:rsidR="006656D0" w:rsidRPr="00CB738A">
        <w:rPr>
          <w:rFonts w:ascii="Times New Roman" w:hAnsi="Times New Roman" w:cs="Times New Roman"/>
          <w:sz w:val="24"/>
          <w:szCs w:val="24"/>
          <w:lang w:val="en-US"/>
        </w:rPr>
        <w:t xml:space="preserve">in the </w:t>
      </w:r>
      <w:r w:rsidRPr="00CB738A">
        <w:rPr>
          <w:rFonts w:ascii="Times New Roman" w:hAnsi="Times New Roman" w:cs="Times New Roman"/>
          <w:sz w:val="24"/>
          <w:szCs w:val="24"/>
          <w:lang w:val="en-US"/>
        </w:rPr>
        <w:t>number of grandchildren harm</w:t>
      </w:r>
      <w:r w:rsidR="006656D0" w:rsidRPr="00CB738A">
        <w:rPr>
          <w:rFonts w:ascii="Times New Roman" w:hAnsi="Times New Roman" w:cs="Times New Roman"/>
          <w:sz w:val="24"/>
          <w:szCs w:val="24"/>
          <w:lang w:val="en-US"/>
        </w:rPr>
        <w:t>s the health of</w:t>
      </w:r>
      <w:r w:rsidRPr="00CB738A">
        <w:rPr>
          <w:rFonts w:ascii="Times New Roman" w:hAnsi="Times New Roman" w:cs="Times New Roman"/>
          <w:sz w:val="24"/>
          <w:szCs w:val="24"/>
          <w:lang w:val="en-US"/>
        </w:rPr>
        <w:t xml:space="preserve"> grandparents</w:t>
      </w:r>
      <w:r w:rsidR="006656D0" w:rsidRPr="00CB738A">
        <w:rPr>
          <w:rFonts w:ascii="Times New Roman" w:hAnsi="Times New Roman" w:cs="Times New Roman"/>
          <w:sz w:val="24"/>
          <w:szCs w:val="24"/>
          <w:lang w:val="en-US"/>
        </w:rPr>
        <w:t>, in terms of weakening their abilities to perform</w:t>
      </w:r>
      <w:r w:rsidRPr="00CB738A">
        <w:rPr>
          <w:rFonts w:ascii="Times New Roman" w:hAnsi="Times New Roman" w:cs="Times New Roman"/>
          <w:sz w:val="24"/>
          <w:szCs w:val="24"/>
          <w:lang w:val="en-US"/>
        </w:rPr>
        <w:t xml:space="preserve"> daily activities of living</w:t>
      </w:r>
      <w:r w:rsidR="006656D0" w:rsidRPr="00CB738A">
        <w:rPr>
          <w:rFonts w:ascii="Times New Roman" w:hAnsi="Times New Roman" w:cs="Times New Roman"/>
          <w:sz w:val="24"/>
          <w:szCs w:val="24"/>
          <w:lang w:val="en-US"/>
        </w:rPr>
        <w:t xml:space="preserve">. More grandchildren </w:t>
      </w:r>
      <w:r w:rsidRPr="00CB738A">
        <w:rPr>
          <w:rFonts w:ascii="Times New Roman" w:hAnsi="Times New Roman" w:cs="Times New Roman"/>
          <w:sz w:val="24"/>
          <w:szCs w:val="24"/>
          <w:lang w:val="en-US"/>
        </w:rPr>
        <w:t xml:space="preserve">also </w:t>
      </w:r>
      <w:proofErr w:type="gramStart"/>
      <w:r w:rsidRPr="00CB738A">
        <w:rPr>
          <w:rFonts w:ascii="Times New Roman" w:hAnsi="Times New Roman" w:cs="Times New Roman"/>
          <w:sz w:val="24"/>
          <w:szCs w:val="24"/>
          <w:lang w:val="en-US"/>
        </w:rPr>
        <w:t>make</w:t>
      </w:r>
      <w:r w:rsidR="006656D0" w:rsidRPr="00CB738A">
        <w:rPr>
          <w:rFonts w:ascii="Times New Roman" w:hAnsi="Times New Roman" w:cs="Times New Roman"/>
          <w:sz w:val="24"/>
          <w:szCs w:val="24"/>
          <w:lang w:val="en-US"/>
        </w:rPr>
        <w:t>s</w:t>
      </w:r>
      <w:proofErr w:type="gramEnd"/>
      <w:r w:rsidRPr="00CB738A">
        <w:rPr>
          <w:rFonts w:ascii="Times New Roman" w:hAnsi="Times New Roman" w:cs="Times New Roman"/>
          <w:sz w:val="24"/>
          <w:szCs w:val="24"/>
          <w:lang w:val="en-US"/>
        </w:rPr>
        <w:t xml:space="preserve"> the senior citizens in urban area</w:t>
      </w:r>
      <w:r w:rsidR="006656D0" w:rsidRPr="00CB738A">
        <w:rPr>
          <w:rFonts w:ascii="Times New Roman" w:hAnsi="Times New Roman" w:cs="Times New Roman"/>
          <w:sz w:val="24"/>
          <w:szCs w:val="24"/>
          <w:lang w:val="en-US"/>
        </w:rPr>
        <w:t>s</w:t>
      </w:r>
      <w:r w:rsidRPr="00CB738A">
        <w:rPr>
          <w:rFonts w:ascii="Times New Roman" w:hAnsi="Times New Roman" w:cs="Times New Roman"/>
          <w:sz w:val="24"/>
          <w:szCs w:val="24"/>
          <w:lang w:val="en-US"/>
        </w:rPr>
        <w:t xml:space="preserve"> more likely to consider themselves </w:t>
      </w:r>
      <w:r w:rsidR="006656D0" w:rsidRPr="00CB738A">
        <w:rPr>
          <w:rFonts w:ascii="Times New Roman" w:hAnsi="Times New Roman" w:cs="Times New Roman"/>
          <w:sz w:val="24"/>
          <w:szCs w:val="24"/>
          <w:lang w:val="en-US"/>
        </w:rPr>
        <w:t xml:space="preserve">to be </w:t>
      </w:r>
      <w:r w:rsidRPr="00CB738A">
        <w:rPr>
          <w:rFonts w:ascii="Times New Roman" w:hAnsi="Times New Roman" w:cs="Times New Roman"/>
          <w:sz w:val="24"/>
          <w:szCs w:val="24"/>
          <w:lang w:val="en-US"/>
        </w:rPr>
        <w:t xml:space="preserve">unhealthy. </w:t>
      </w:r>
      <w:r w:rsidR="00BC687E" w:rsidRPr="00CB738A">
        <w:rPr>
          <w:rFonts w:ascii="Times New Roman" w:hAnsi="Times New Roman" w:cs="Times New Roman"/>
          <w:sz w:val="24"/>
          <w:szCs w:val="24"/>
          <w:lang w:val="en-US"/>
        </w:rPr>
        <w:t xml:space="preserve">On the other hand, </w:t>
      </w:r>
      <w:r w:rsidR="006656D0" w:rsidRPr="00CB738A">
        <w:rPr>
          <w:rFonts w:ascii="Times New Roman" w:hAnsi="Times New Roman" w:cs="Times New Roman"/>
          <w:sz w:val="24"/>
          <w:szCs w:val="24"/>
          <w:lang w:val="en-US"/>
        </w:rPr>
        <w:t xml:space="preserve">extra </w:t>
      </w:r>
      <w:r w:rsidR="00BC687E" w:rsidRPr="00CB738A">
        <w:rPr>
          <w:rFonts w:ascii="Times New Roman" w:hAnsi="Times New Roman" w:cs="Times New Roman"/>
          <w:sz w:val="24"/>
          <w:szCs w:val="24"/>
          <w:lang w:val="en-US"/>
        </w:rPr>
        <w:t xml:space="preserve">grandchildren will reduce the chance </w:t>
      </w:r>
      <w:r w:rsidR="006656D0" w:rsidRPr="00CB738A">
        <w:rPr>
          <w:rFonts w:ascii="Times New Roman" w:hAnsi="Times New Roman" w:cs="Times New Roman"/>
          <w:sz w:val="24"/>
          <w:szCs w:val="24"/>
          <w:lang w:val="en-US"/>
        </w:rPr>
        <w:t xml:space="preserve">that </w:t>
      </w:r>
      <w:r w:rsidR="00BC687E" w:rsidRPr="00CB738A">
        <w:rPr>
          <w:rFonts w:ascii="Times New Roman" w:hAnsi="Times New Roman" w:cs="Times New Roman"/>
          <w:sz w:val="24"/>
          <w:szCs w:val="24"/>
          <w:lang w:val="en-US"/>
        </w:rPr>
        <w:t xml:space="preserve">their grandmothers </w:t>
      </w:r>
      <w:r w:rsidR="006656D0" w:rsidRPr="00CB738A">
        <w:rPr>
          <w:rFonts w:ascii="Times New Roman" w:hAnsi="Times New Roman" w:cs="Times New Roman"/>
          <w:sz w:val="24"/>
          <w:szCs w:val="24"/>
          <w:lang w:val="en-US"/>
        </w:rPr>
        <w:t xml:space="preserve">are </w:t>
      </w:r>
      <w:r w:rsidR="00BC687E" w:rsidRPr="00CB738A">
        <w:rPr>
          <w:rFonts w:ascii="Times New Roman" w:hAnsi="Times New Roman" w:cs="Times New Roman"/>
          <w:sz w:val="24"/>
          <w:szCs w:val="24"/>
          <w:lang w:val="en-US"/>
        </w:rPr>
        <w:t>overweight</w:t>
      </w:r>
      <w:r w:rsidR="006656D0" w:rsidRPr="00CB738A">
        <w:rPr>
          <w:rFonts w:ascii="Times New Roman" w:hAnsi="Times New Roman" w:cs="Times New Roman"/>
          <w:sz w:val="24"/>
          <w:szCs w:val="24"/>
          <w:lang w:val="en-US"/>
        </w:rPr>
        <w:t xml:space="preserve">, possibly because the extra </w:t>
      </w:r>
      <w:r w:rsidR="0050583E" w:rsidRPr="00CB738A">
        <w:rPr>
          <w:rFonts w:ascii="Times New Roman" w:hAnsi="Times New Roman" w:cs="Times New Roman"/>
          <w:sz w:val="24"/>
          <w:szCs w:val="24"/>
          <w:lang w:val="en-US"/>
        </w:rPr>
        <w:t xml:space="preserve">physical </w:t>
      </w:r>
      <w:r w:rsidR="006656D0" w:rsidRPr="00CB738A">
        <w:rPr>
          <w:rFonts w:ascii="Times New Roman" w:hAnsi="Times New Roman" w:cs="Times New Roman"/>
          <w:sz w:val="24"/>
          <w:szCs w:val="24"/>
          <w:lang w:val="en-US"/>
        </w:rPr>
        <w:t xml:space="preserve">activities that the grandmother </w:t>
      </w:r>
      <w:r w:rsidR="005F0D52" w:rsidRPr="00CB738A">
        <w:rPr>
          <w:rFonts w:ascii="Times New Roman" w:hAnsi="Times New Roman" w:cs="Times New Roman"/>
          <w:sz w:val="24"/>
          <w:szCs w:val="24"/>
          <w:lang w:val="en-US"/>
        </w:rPr>
        <w:t>may take</w:t>
      </w:r>
      <w:r w:rsidR="006656D0" w:rsidRPr="00CB738A">
        <w:rPr>
          <w:rFonts w:ascii="Times New Roman" w:hAnsi="Times New Roman" w:cs="Times New Roman"/>
          <w:sz w:val="24"/>
          <w:szCs w:val="24"/>
          <w:lang w:val="en-US"/>
        </w:rPr>
        <w:t xml:space="preserve"> on to assist with </w:t>
      </w:r>
      <w:r w:rsidR="005F0D52" w:rsidRPr="00CB738A">
        <w:rPr>
          <w:rFonts w:ascii="Times New Roman" w:hAnsi="Times New Roman" w:cs="Times New Roman"/>
          <w:sz w:val="24"/>
          <w:szCs w:val="24"/>
          <w:lang w:val="en-US"/>
        </w:rPr>
        <w:t xml:space="preserve">raising </w:t>
      </w:r>
      <w:r w:rsidR="006656D0" w:rsidRPr="00CB738A">
        <w:rPr>
          <w:rFonts w:ascii="Times New Roman" w:hAnsi="Times New Roman" w:cs="Times New Roman"/>
          <w:sz w:val="24"/>
          <w:szCs w:val="24"/>
          <w:lang w:val="en-US"/>
        </w:rPr>
        <w:t>a young grandchild</w:t>
      </w:r>
      <w:r w:rsidR="0050583E" w:rsidRPr="00CB738A">
        <w:rPr>
          <w:rFonts w:ascii="Times New Roman" w:hAnsi="Times New Roman" w:cs="Times New Roman"/>
          <w:sz w:val="24"/>
          <w:szCs w:val="24"/>
          <w:lang w:val="en-US"/>
        </w:rPr>
        <w:t xml:space="preserve"> may </w:t>
      </w:r>
      <w:r w:rsidR="005F0D52" w:rsidRPr="00CB738A">
        <w:rPr>
          <w:rFonts w:ascii="Times New Roman" w:hAnsi="Times New Roman" w:cs="Times New Roman"/>
          <w:sz w:val="24"/>
          <w:szCs w:val="24"/>
          <w:lang w:val="en-US"/>
        </w:rPr>
        <w:t>contribute to a reduction in</w:t>
      </w:r>
      <w:r w:rsidR="0050583E" w:rsidRPr="00CB738A">
        <w:rPr>
          <w:rFonts w:ascii="Times New Roman" w:hAnsi="Times New Roman" w:cs="Times New Roman"/>
          <w:sz w:val="24"/>
          <w:szCs w:val="24"/>
          <w:lang w:val="en-US"/>
        </w:rPr>
        <w:t xml:space="preserve"> her body mass index</w:t>
      </w:r>
      <w:r w:rsidR="00BC687E" w:rsidRPr="00CB738A">
        <w:rPr>
          <w:rFonts w:ascii="Times New Roman" w:hAnsi="Times New Roman" w:cs="Times New Roman"/>
          <w:sz w:val="24"/>
          <w:szCs w:val="24"/>
          <w:lang w:val="en-US"/>
        </w:rPr>
        <w:t xml:space="preserve">. </w:t>
      </w:r>
    </w:p>
    <w:p w:rsidR="004040A4" w:rsidRPr="00CB738A" w:rsidRDefault="004040A4" w:rsidP="00CB738A">
      <w:pPr>
        <w:autoSpaceDE w:val="0"/>
        <w:autoSpaceDN w:val="0"/>
        <w:adjustRightInd w:val="0"/>
        <w:snapToGrid w:val="0"/>
        <w:spacing w:line="288" w:lineRule="auto"/>
        <w:contextualSpacing/>
        <w:jc w:val="both"/>
        <w:rPr>
          <w:rFonts w:ascii="Times New Roman" w:hAnsi="Times New Roman" w:cs="Times New Roman"/>
          <w:sz w:val="24"/>
          <w:szCs w:val="24"/>
          <w:lang w:val="en-US"/>
        </w:rPr>
      </w:pPr>
    </w:p>
    <w:p w:rsidR="001A4DEB" w:rsidRDefault="001A4DEB">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1C44D3" w:rsidRPr="00CB738A" w:rsidRDefault="001C44D3" w:rsidP="00CB738A">
      <w:pPr>
        <w:autoSpaceDE w:val="0"/>
        <w:autoSpaceDN w:val="0"/>
        <w:adjustRightInd w:val="0"/>
        <w:snapToGrid w:val="0"/>
        <w:spacing w:line="288" w:lineRule="auto"/>
        <w:contextualSpacing/>
        <w:jc w:val="both"/>
        <w:rPr>
          <w:rFonts w:ascii="Times New Roman" w:hAnsi="Times New Roman" w:cs="Times New Roman"/>
          <w:b/>
          <w:sz w:val="24"/>
          <w:szCs w:val="24"/>
          <w:lang w:val="en-US"/>
        </w:rPr>
      </w:pPr>
      <w:proofErr w:type="gramStart"/>
      <w:r w:rsidRPr="00CB738A">
        <w:rPr>
          <w:rFonts w:ascii="Times New Roman" w:hAnsi="Times New Roman" w:cs="Times New Roman"/>
          <w:b/>
          <w:sz w:val="24"/>
          <w:szCs w:val="24"/>
          <w:lang w:val="en-US"/>
        </w:rPr>
        <w:lastRenderedPageBreak/>
        <w:t xml:space="preserve">5.3 </w:t>
      </w:r>
      <w:r w:rsidR="005316AF">
        <w:rPr>
          <w:rFonts w:ascii="Times New Roman" w:hAnsi="Times New Roman" w:cs="Times New Roman"/>
          <w:b/>
          <w:sz w:val="24"/>
          <w:szCs w:val="24"/>
          <w:lang w:val="en-US"/>
        </w:rPr>
        <w:t xml:space="preserve"> </w:t>
      </w:r>
      <w:r w:rsidRPr="00CB738A">
        <w:rPr>
          <w:rFonts w:ascii="Times New Roman" w:hAnsi="Times New Roman" w:cs="Times New Roman"/>
          <w:b/>
          <w:sz w:val="24"/>
          <w:szCs w:val="24"/>
          <w:lang w:val="en-US"/>
        </w:rPr>
        <w:t>Robustness</w:t>
      </w:r>
      <w:proofErr w:type="gramEnd"/>
      <w:r w:rsidRPr="00CB738A">
        <w:rPr>
          <w:rFonts w:ascii="Times New Roman" w:hAnsi="Times New Roman" w:cs="Times New Roman"/>
          <w:b/>
          <w:sz w:val="24"/>
          <w:szCs w:val="24"/>
          <w:lang w:val="en-US"/>
        </w:rPr>
        <w:t xml:space="preserve"> Analysis</w:t>
      </w:r>
    </w:p>
    <w:p w:rsidR="003A5EB2" w:rsidRPr="003A5EB2" w:rsidRDefault="003A5EB2" w:rsidP="00CB738A">
      <w:pPr>
        <w:autoSpaceDE w:val="0"/>
        <w:autoSpaceDN w:val="0"/>
        <w:adjustRightInd w:val="0"/>
        <w:snapToGrid w:val="0"/>
        <w:spacing w:line="288" w:lineRule="auto"/>
        <w:contextualSpacing/>
        <w:jc w:val="both"/>
        <w:rPr>
          <w:rFonts w:ascii="Times New Roman" w:hAnsi="Times New Roman" w:cs="Times New Roman"/>
          <w:sz w:val="12"/>
          <w:szCs w:val="12"/>
          <w:lang w:val="en-US"/>
        </w:rPr>
      </w:pPr>
    </w:p>
    <w:p w:rsidR="00D550DF" w:rsidRPr="00CB738A" w:rsidRDefault="006656D0" w:rsidP="00CB738A">
      <w:pPr>
        <w:autoSpaceDE w:val="0"/>
        <w:autoSpaceDN w:val="0"/>
        <w:adjustRightInd w:val="0"/>
        <w:snapToGrid w:val="0"/>
        <w:spacing w:line="288" w:lineRule="auto"/>
        <w:contextualSpacing/>
        <w:jc w:val="both"/>
        <w:rPr>
          <w:rFonts w:ascii="Times New Roman" w:hAnsi="Times New Roman" w:cs="Times New Roman"/>
          <w:sz w:val="24"/>
          <w:szCs w:val="24"/>
          <w:lang w:val="en-US"/>
        </w:rPr>
      </w:pPr>
      <w:r w:rsidRPr="00CB738A">
        <w:rPr>
          <w:rFonts w:ascii="Times New Roman" w:hAnsi="Times New Roman" w:cs="Times New Roman"/>
          <w:sz w:val="24"/>
          <w:szCs w:val="24"/>
          <w:lang w:val="en-US"/>
        </w:rPr>
        <w:t>T</w:t>
      </w:r>
      <w:r w:rsidR="001C44D3" w:rsidRPr="00CB738A">
        <w:rPr>
          <w:rFonts w:ascii="Times New Roman" w:hAnsi="Times New Roman" w:cs="Times New Roman"/>
          <w:sz w:val="24"/>
          <w:szCs w:val="24"/>
          <w:lang w:val="en-US"/>
        </w:rPr>
        <w:t xml:space="preserve">he impacts from </w:t>
      </w:r>
      <w:r w:rsidRPr="00CB738A">
        <w:rPr>
          <w:rFonts w:ascii="Times New Roman" w:hAnsi="Times New Roman" w:cs="Times New Roman"/>
          <w:sz w:val="24"/>
          <w:szCs w:val="24"/>
          <w:lang w:val="en-US"/>
        </w:rPr>
        <w:t xml:space="preserve">the </w:t>
      </w:r>
      <w:r w:rsidR="001C44D3" w:rsidRPr="00CB738A">
        <w:rPr>
          <w:rFonts w:ascii="Times New Roman" w:hAnsi="Times New Roman" w:cs="Times New Roman"/>
          <w:sz w:val="24"/>
          <w:szCs w:val="24"/>
          <w:lang w:val="en-US"/>
        </w:rPr>
        <w:t xml:space="preserve">number of grandchildren on health outcomes </w:t>
      </w:r>
      <w:r w:rsidRPr="00CB738A">
        <w:rPr>
          <w:rFonts w:ascii="Times New Roman" w:hAnsi="Times New Roman" w:cs="Times New Roman"/>
          <w:sz w:val="24"/>
          <w:szCs w:val="24"/>
          <w:lang w:val="en-US"/>
        </w:rPr>
        <w:t xml:space="preserve">of their grandparents </w:t>
      </w:r>
      <w:r w:rsidR="001C44D3" w:rsidRPr="00CB738A">
        <w:rPr>
          <w:rFonts w:ascii="Times New Roman" w:hAnsi="Times New Roman" w:cs="Times New Roman"/>
          <w:sz w:val="24"/>
          <w:szCs w:val="24"/>
          <w:lang w:val="en-US"/>
        </w:rPr>
        <w:t xml:space="preserve">may </w:t>
      </w:r>
      <w:r w:rsidR="0041256E" w:rsidRPr="00CB738A">
        <w:rPr>
          <w:rFonts w:ascii="Times New Roman" w:hAnsi="Times New Roman" w:cs="Times New Roman" w:hint="eastAsia"/>
          <w:sz w:val="24"/>
          <w:szCs w:val="24"/>
          <w:lang w:val="en-US"/>
        </w:rPr>
        <w:t>take several years</w:t>
      </w:r>
      <w:r w:rsidRPr="00CB738A">
        <w:rPr>
          <w:rFonts w:ascii="Times New Roman" w:hAnsi="Times New Roman" w:cs="Times New Roman"/>
          <w:sz w:val="24"/>
          <w:szCs w:val="24"/>
          <w:lang w:val="en-US"/>
        </w:rPr>
        <w:t xml:space="preserve"> to eventuate. As a robustness analysis</w:t>
      </w:r>
      <w:r w:rsidR="005F0D52" w:rsidRPr="00CB738A">
        <w:rPr>
          <w:rFonts w:ascii="Times New Roman" w:hAnsi="Times New Roman" w:cs="Times New Roman"/>
          <w:sz w:val="24"/>
          <w:szCs w:val="24"/>
          <w:lang w:val="en-US"/>
        </w:rPr>
        <w:t>, we ra</w:t>
      </w:r>
      <w:r w:rsidR="001C44D3" w:rsidRPr="00CB738A">
        <w:rPr>
          <w:rFonts w:ascii="Times New Roman" w:hAnsi="Times New Roman" w:cs="Times New Roman"/>
          <w:sz w:val="24"/>
          <w:szCs w:val="24"/>
          <w:lang w:val="en-US"/>
        </w:rPr>
        <w:t xml:space="preserve">n all </w:t>
      </w:r>
      <w:r w:rsidRPr="00CB738A">
        <w:rPr>
          <w:rFonts w:ascii="Times New Roman" w:hAnsi="Times New Roman" w:cs="Times New Roman"/>
          <w:sz w:val="24"/>
          <w:szCs w:val="24"/>
          <w:lang w:val="en-US"/>
        </w:rPr>
        <w:t xml:space="preserve">of the </w:t>
      </w:r>
      <w:r w:rsidR="001C44D3" w:rsidRPr="00CB738A">
        <w:rPr>
          <w:rFonts w:ascii="Times New Roman" w:hAnsi="Times New Roman" w:cs="Times New Roman"/>
          <w:sz w:val="24"/>
          <w:szCs w:val="24"/>
          <w:lang w:val="en-US"/>
        </w:rPr>
        <w:t xml:space="preserve">models </w:t>
      </w:r>
      <w:r w:rsidRPr="00CB738A">
        <w:rPr>
          <w:rFonts w:ascii="Times New Roman" w:hAnsi="Times New Roman" w:cs="Times New Roman"/>
          <w:sz w:val="24"/>
          <w:szCs w:val="24"/>
          <w:lang w:val="en-US"/>
        </w:rPr>
        <w:t xml:space="preserve">discussed </w:t>
      </w:r>
      <w:r w:rsidR="001C44D3" w:rsidRPr="00CB738A">
        <w:rPr>
          <w:rFonts w:ascii="Times New Roman" w:hAnsi="Times New Roman" w:cs="Times New Roman"/>
          <w:sz w:val="24"/>
          <w:szCs w:val="24"/>
          <w:lang w:val="en-US"/>
        </w:rPr>
        <w:t xml:space="preserve">above using the </w:t>
      </w:r>
      <w:r w:rsidRPr="00CB738A">
        <w:rPr>
          <w:rFonts w:ascii="Times New Roman" w:hAnsi="Times New Roman" w:cs="Times New Roman"/>
          <w:sz w:val="24"/>
          <w:szCs w:val="24"/>
          <w:lang w:val="en-US"/>
        </w:rPr>
        <w:t xml:space="preserve">lagged </w:t>
      </w:r>
      <w:r w:rsidR="001C44D3" w:rsidRPr="00CB738A">
        <w:rPr>
          <w:rFonts w:ascii="Times New Roman" w:hAnsi="Times New Roman" w:cs="Times New Roman"/>
          <w:sz w:val="24"/>
          <w:szCs w:val="24"/>
          <w:lang w:val="en-US"/>
        </w:rPr>
        <w:t>number of grandchildren</w:t>
      </w:r>
      <w:r w:rsidRPr="00CB738A">
        <w:rPr>
          <w:rFonts w:ascii="Times New Roman" w:hAnsi="Times New Roman" w:cs="Times New Roman"/>
          <w:sz w:val="24"/>
          <w:szCs w:val="24"/>
          <w:lang w:val="en-US"/>
        </w:rPr>
        <w:t xml:space="preserve">, where this is </w:t>
      </w:r>
      <w:r w:rsidR="007C3E0A" w:rsidRPr="00CB738A">
        <w:rPr>
          <w:rFonts w:ascii="Times New Roman" w:hAnsi="Times New Roman" w:cs="Times New Roman" w:hint="eastAsia"/>
          <w:sz w:val="24"/>
          <w:szCs w:val="24"/>
          <w:lang w:val="en-US"/>
        </w:rPr>
        <w:t>defined</w:t>
      </w:r>
      <w:r w:rsidR="001C44D3" w:rsidRPr="00CB738A">
        <w:rPr>
          <w:rFonts w:ascii="Times New Roman" w:hAnsi="Times New Roman" w:cs="Times New Roman"/>
          <w:sz w:val="24"/>
          <w:szCs w:val="24"/>
          <w:lang w:val="en-US"/>
        </w:rPr>
        <w:t xml:space="preserve"> as the total number of grandchildren of the respondent in the previous </w:t>
      </w:r>
      <w:r w:rsidRPr="00CB738A">
        <w:rPr>
          <w:rFonts w:ascii="Times New Roman" w:hAnsi="Times New Roman" w:cs="Times New Roman"/>
          <w:sz w:val="24"/>
          <w:szCs w:val="24"/>
          <w:lang w:val="en-US"/>
        </w:rPr>
        <w:t xml:space="preserve">survey </w:t>
      </w:r>
      <w:r w:rsidR="001C44D3" w:rsidRPr="00CB738A">
        <w:rPr>
          <w:rFonts w:ascii="Times New Roman" w:hAnsi="Times New Roman" w:cs="Times New Roman"/>
          <w:sz w:val="24"/>
          <w:szCs w:val="24"/>
          <w:lang w:val="en-US"/>
        </w:rPr>
        <w:t>wave.</w:t>
      </w:r>
      <w:r w:rsidR="00107D38" w:rsidRPr="00CB738A">
        <w:rPr>
          <w:rStyle w:val="FootnoteReference"/>
          <w:rFonts w:ascii="Times New Roman" w:hAnsi="Times New Roman" w:cs="Times New Roman"/>
          <w:sz w:val="24"/>
          <w:szCs w:val="24"/>
          <w:lang w:val="en-US"/>
        </w:rPr>
        <w:footnoteReference w:id="8"/>
      </w:r>
      <w:r w:rsidR="001C44D3" w:rsidRPr="00CB738A">
        <w:rPr>
          <w:rFonts w:ascii="Times New Roman" w:hAnsi="Times New Roman" w:cs="Times New Roman"/>
          <w:sz w:val="24"/>
          <w:szCs w:val="24"/>
          <w:lang w:val="en-US"/>
        </w:rPr>
        <w:t xml:space="preserve"> The coefficients </w:t>
      </w:r>
      <w:r w:rsidRPr="00CB738A">
        <w:rPr>
          <w:rFonts w:ascii="Times New Roman" w:hAnsi="Times New Roman" w:cs="Times New Roman"/>
          <w:sz w:val="24"/>
          <w:szCs w:val="24"/>
          <w:lang w:val="en-US"/>
        </w:rPr>
        <w:t xml:space="preserve">from these models all have </w:t>
      </w:r>
      <w:r w:rsidR="001C44D3" w:rsidRPr="00CB738A">
        <w:rPr>
          <w:rFonts w:ascii="Times New Roman" w:hAnsi="Times New Roman" w:cs="Times New Roman"/>
          <w:sz w:val="24"/>
          <w:szCs w:val="24"/>
          <w:lang w:val="en-US"/>
        </w:rPr>
        <w:t xml:space="preserve">the same signs </w:t>
      </w:r>
      <w:r w:rsidRPr="00CB738A">
        <w:rPr>
          <w:rFonts w:ascii="Times New Roman" w:hAnsi="Times New Roman" w:cs="Times New Roman"/>
          <w:sz w:val="24"/>
          <w:szCs w:val="24"/>
          <w:lang w:val="en-US"/>
        </w:rPr>
        <w:t xml:space="preserve">as in the </w:t>
      </w:r>
      <w:r w:rsidR="001C44D3" w:rsidRPr="00CB738A">
        <w:rPr>
          <w:rFonts w:ascii="Times New Roman" w:hAnsi="Times New Roman" w:cs="Times New Roman"/>
          <w:sz w:val="24"/>
          <w:szCs w:val="24"/>
          <w:lang w:val="en-US"/>
        </w:rPr>
        <w:t xml:space="preserve">main results, but fewer </w:t>
      </w:r>
      <w:r w:rsidRPr="00CB738A">
        <w:rPr>
          <w:rFonts w:ascii="Times New Roman" w:hAnsi="Times New Roman" w:cs="Times New Roman"/>
          <w:sz w:val="24"/>
          <w:szCs w:val="24"/>
          <w:lang w:val="en-US"/>
        </w:rPr>
        <w:t xml:space="preserve">of them are </w:t>
      </w:r>
      <w:r w:rsidR="001C44D3" w:rsidRPr="00CB738A">
        <w:rPr>
          <w:rFonts w:ascii="Times New Roman" w:hAnsi="Times New Roman" w:cs="Times New Roman"/>
          <w:sz w:val="24"/>
          <w:szCs w:val="24"/>
          <w:lang w:val="en-US"/>
        </w:rPr>
        <w:t xml:space="preserve">statistically significant. We </w:t>
      </w:r>
      <w:r w:rsidRPr="00CB738A">
        <w:rPr>
          <w:rFonts w:ascii="Times New Roman" w:hAnsi="Times New Roman" w:cs="Times New Roman"/>
          <w:sz w:val="24"/>
          <w:szCs w:val="24"/>
          <w:lang w:val="en-US"/>
        </w:rPr>
        <w:t>interpret this as suggesting that the pattern of the main results is</w:t>
      </w:r>
      <w:r w:rsidR="001C44D3" w:rsidRPr="00CB738A">
        <w:rPr>
          <w:rFonts w:ascii="Times New Roman" w:hAnsi="Times New Roman" w:cs="Times New Roman"/>
          <w:sz w:val="24"/>
          <w:szCs w:val="24"/>
          <w:lang w:val="en-US"/>
        </w:rPr>
        <w:t xml:space="preserve"> robust. </w:t>
      </w:r>
    </w:p>
    <w:p w:rsidR="00624777" w:rsidRPr="00CB738A" w:rsidRDefault="00624777" w:rsidP="00CB738A">
      <w:pPr>
        <w:autoSpaceDE w:val="0"/>
        <w:autoSpaceDN w:val="0"/>
        <w:adjustRightInd w:val="0"/>
        <w:snapToGrid w:val="0"/>
        <w:spacing w:line="288" w:lineRule="auto"/>
        <w:contextualSpacing/>
        <w:jc w:val="both"/>
        <w:rPr>
          <w:rFonts w:ascii="Times New Roman" w:hAnsi="Times New Roman" w:cs="Times New Roman"/>
          <w:sz w:val="24"/>
          <w:szCs w:val="24"/>
          <w:lang w:val="en-US"/>
        </w:rPr>
      </w:pPr>
    </w:p>
    <w:p w:rsidR="00B1188C" w:rsidRPr="00CB738A" w:rsidRDefault="00B1188C" w:rsidP="00CB738A">
      <w:pPr>
        <w:keepNext/>
        <w:autoSpaceDE w:val="0"/>
        <w:autoSpaceDN w:val="0"/>
        <w:adjustRightInd w:val="0"/>
        <w:snapToGrid w:val="0"/>
        <w:spacing w:line="288" w:lineRule="auto"/>
        <w:contextualSpacing/>
        <w:jc w:val="both"/>
        <w:rPr>
          <w:rFonts w:ascii="Times New Roman" w:hAnsi="Times New Roman" w:cs="Times New Roman"/>
          <w:b/>
          <w:sz w:val="24"/>
          <w:szCs w:val="24"/>
          <w:lang w:val="en-US"/>
        </w:rPr>
      </w:pPr>
      <w:proofErr w:type="gramStart"/>
      <w:r w:rsidRPr="00CB738A">
        <w:rPr>
          <w:rFonts w:ascii="Times New Roman" w:hAnsi="Times New Roman" w:cs="Times New Roman" w:hint="eastAsia"/>
          <w:b/>
          <w:sz w:val="24"/>
          <w:szCs w:val="24"/>
          <w:lang w:val="en-US"/>
        </w:rPr>
        <w:t xml:space="preserve">5.4 </w:t>
      </w:r>
      <w:r w:rsidR="005316AF">
        <w:rPr>
          <w:rFonts w:ascii="Times New Roman" w:hAnsi="Times New Roman" w:cs="Times New Roman"/>
          <w:b/>
          <w:sz w:val="24"/>
          <w:szCs w:val="24"/>
          <w:lang w:val="en-US"/>
        </w:rPr>
        <w:t xml:space="preserve"> </w:t>
      </w:r>
      <w:r w:rsidRPr="00CB738A">
        <w:rPr>
          <w:rFonts w:ascii="Times New Roman" w:hAnsi="Times New Roman" w:cs="Times New Roman" w:hint="eastAsia"/>
          <w:b/>
          <w:sz w:val="24"/>
          <w:szCs w:val="24"/>
          <w:lang w:val="en-US"/>
        </w:rPr>
        <w:t>Summary</w:t>
      </w:r>
      <w:proofErr w:type="gramEnd"/>
      <w:r w:rsidRPr="00CB738A">
        <w:rPr>
          <w:rFonts w:ascii="Times New Roman" w:hAnsi="Times New Roman" w:cs="Times New Roman" w:hint="eastAsia"/>
          <w:b/>
          <w:sz w:val="24"/>
          <w:szCs w:val="24"/>
          <w:lang w:val="en-US"/>
        </w:rPr>
        <w:t xml:space="preserve"> of Results</w:t>
      </w:r>
    </w:p>
    <w:p w:rsidR="003A5EB2" w:rsidRPr="003A5EB2" w:rsidRDefault="003A5EB2" w:rsidP="00CB738A">
      <w:pPr>
        <w:snapToGrid w:val="0"/>
        <w:spacing w:line="288" w:lineRule="auto"/>
        <w:contextualSpacing/>
        <w:jc w:val="both"/>
        <w:rPr>
          <w:rFonts w:ascii="Times New Roman" w:hAnsi="Times New Roman" w:cs="Times New Roman"/>
          <w:sz w:val="12"/>
          <w:szCs w:val="12"/>
        </w:rPr>
      </w:pPr>
    </w:p>
    <w:p w:rsidR="00700DAB" w:rsidRDefault="005F0D52" w:rsidP="00CB738A">
      <w:pPr>
        <w:snapToGrid w:val="0"/>
        <w:spacing w:line="288" w:lineRule="auto"/>
        <w:contextualSpacing/>
        <w:jc w:val="both"/>
        <w:rPr>
          <w:rFonts w:ascii="Times New Roman" w:hAnsi="Times New Roman" w:cs="Times New Roman"/>
          <w:sz w:val="24"/>
          <w:szCs w:val="24"/>
        </w:rPr>
      </w:pPr>
      <w:r w:rsidRPr="00CB738A">
        <w:rPr>
          <w:rFonts w:ascii="Times New Roman" w:hAnsi="Times New Roman" w:cs="Times New Roman"/>
          <w:sz w:val="24"/>
          <w:szCs w:val="24"/>
        </w:rPr>
        <w:t>A</w:t>
      </w:r>
      <w:r w:rsidR="005B03C4" w:rsidRPr="00CB738A">
        <w:rPr>
          <w:rFonts w:ascii="Times New Roman" w:hAnsi="Times New Roman" w:cs="Times New Roman"/>
          <w:sz w:val="24"/>
          <w:szCs w:val="24"/>
        </w:rPr>
        <w:t xml:space="preserve"> summary of the</w:t>
      </w:r>
      <w:r w:rsidR="005B03C4" w:rsidRPr="00CB738A">
        <w:rPr>
          <w:rFonts w:ascii="Times New Roman" w:hAnsi="Times New Roman" w:cs="Times New Roman" w:hint="eastAsia"/>
          <w:sz w:val="24"/>
          <w:szCs w:val="24"/>
        </w:rPr>
        <w:t xml:space="preserve"> </w:t>
      </w:r>
      <w:r w:rsidR="005B03C4" w:rsidRPr="00CB738A">
        <w:rPr>
          <w:rFonts w:ascii="Times New Roman" w:hAnsi="Times New Roman" w:cs="Times New Roman"/>
          <w:sz w:val="24"/>
          <w:szCs w:val="24"/>
        </w:rPr>
        <w:t xml:space="preserve">statistically significant and </w:t>
      </w:r>
      <w:r w:rsidR="005B03C4" w:rsidRPr="00CB738A">
        <w:rPr>
          <w:rFonts w:ascii="Times New Roman" w:hAnsi="Times New Roman" w:cs="Times New Roman" w:hint="eastAsia"/>
          <w:sz w:val="24"/>
          <w:szCs w:val="24"/>
        </w:rPr>
        <w:t xml:space="preserve">consistent results </w:t>
      </w:r>
      <w:r w:rsidR="005B03C4" w:rsidRPr="00CB738A">
        <w:rPr>
          <w:rFonts w:ascii="Times New Roman" w:hAnsi="Times New Roman" w:cs="Times New Roman"/>
          <w:sz w:val="24"/>
          <w:szCs w:val="24"/>
        </w:rPr>
        <w:t>shown</w:t>
      </w:r>
      <w:r w:rsidR="005B03C4" w:rsidRPr="00CB738A">
        <w:rPr>
          <w:rFonts w:ascii="Times New Roman" w:hAnsi="Times New Roman" w:cs="Times New Roman" w:hint="eastAsia"/>
          <w:sz w:val="24"/>
          <w:szCs w:val="24"/>
        </w:rPr>
        <w:t xml:space="preserve"> </w:t>
      </w:r>
      <w:r w:rsidR="005B03C4" w:rsidRPr="00CB738A">
        <w:rPr>
          <w:rFonts w:ascii="Times New Roman" w:hAnsi="Times New Roman" w:cs="Times New Roman"/>
          <w:sz w:val="24"/>
          <w:szCs w:val="24"/>
        </w:rPr>
        <w:t>in the cro</w:t>
      </w:r>
      <w:r w:rsidRPr="00CB738A">
        <w:rPr>
          <w:rFonts w:ascii="Times New Roman" w:hAnsi="Times New Roman" w:cs="Times New Roman"/>
          <w:sz w:val="24"/>
          <w:szCs w:val="24"/>
        </w:rPr>
        <w:t>ss-sectional and panel analysis is that</w:t>
      </w:r>
      <w:r w:rsidR="005B03C4" w:rsidRPr="00CB738A">
        <w:rPr>
          <w:rFonts w:ascii="Times New Roman" w:hAnsi="Times New Roman" w:cs="Times New Roman"/>
          <w:sz w:val="24"/>
          <w:szCs w:val="24"/>
        </w:rPr>
        <w:t xml:space="preserve"> </w:t>
      </w:r>
      <w:r w:rsidR="005B03C4" w:rsidRPr="00CB738A">
        <w:rPr>
          <w:rFonts w:ascii="Times New Roman" w:hAnsi="Times New Roman" w:cs="Times New Roman" w:hint="eastAsia"/>
          <w:sz w:val="24"/>
          <w:szCs w:val="24"/>
        </w:rPr>
        <w:t xml:space="preserve">urban grandparents with more grandchildren are more likely to have difficulties in performing ADL and </w:t>
      </w:r>
      <w:r w:rsidR="005B03C4" w:rsidRPr="00CB738A">
        <w:rPr>
          <w:rFonts w:ascii="Times New Roman" w:hAnsi="Times New Roman" w:cs="Times New Roman"/>
          <w:sz w:val="24"/>
          <w:szCs w:val="24"/>
        </w:rPr>
        <w:t>self-report</w:t>
      </w:r>
      <w:r w:rsidR="005B03C4" w:rsidRPr="00CB738A">
        <w:rPr>
          <w:rFonts w:ascii="Times New Roman" w:hAnsi="Times New Roman" w:cs="Times New Roman" w:hint="eastAsia"/>
          <w:sz w:val="24"/>
          <w:szCs w:val="24"/>
        </w:rPr>
        <w:t xml:space="preserve"> themselves as unhealthy, comparing with those with fewer </w:t>
      </w:r>
      <w:r w:rsidR="005B03C4" w:rsidRPr="00CB738A">
        <w:rPr>
          <w:rFonts w:ascii="Times New Roman" w:hAnsi="Times New Roman" w:cs="Times New Roman"/>
          <w:sz w:val="24"/>
          <w:szCs w:val="24"/>
        </w:rPr>
        <w:t>grandchildren</w:t>
      </w:r>
      <w:r w:rsidRPr="00CB738A">
        <w:rPr>
          <w:rFonts w:ascii="Times New Roman" w:hAnsi="Times New Roman" w:cs="Times New Roman" w:hint="eastAsia"/>
          <w:sz w:val="24"/>
          <w:szCs w:val="24"/>
        </w:rPr>
        <w:t>. Grandmothers, wh</w:t>
      </w:r>
      <w:r w:rsidRPr="00CB738A">
        <w:rPr>
          <w:rFonts w:ascii="Times New Roman" w:hAnsi="Times New Roman" w:cs="Times New Roman"/>
          <w:sz w:val="24"/>
          <w:szCs w:val="24"/>
        </w:rPr>
        <w:t>o</w:t>
      </w:r>
      <w:r w:rsidR="005B03C4" w:rsidRPr="00CB738A">
        <w:rPr>
          <w:rFonts w:ascii="Times New Roman" w:hAnsi="Times New Roman" w:cs="Times New Roman" w:hint="eastAsia"/>
          <w:sz w:val="24"/>
          <w:szCs w:val="24"/>
        </w:rPr>
        <w:t xml:space="preserve"> are often the major </w:t>
      </w:r>
      <w:r w:rsidRPr="00CB738A">
        <w:rPr>
          <w:rFonts w:ascii="Times New Roman" w:hAnsi="Times New Roman" w:cs="Times New Roman"/>
          <w:sz w:val="24"/>
          <w:szCs w:val="24"/>
        </w:rPr>
        <w:t xml:space="preserve">source of </w:t>
      </w:r>
      <w:r w:rsidR="005B03C4" w:rsidRPr="00CB738A">
        <w:rPr>
          <w:rFonts w:ascii="Times New Roman" w:hAnsi="Times New Roman" w:cs="Times New Roman" w:hint="eastAsia"/>
          <w:sz w:val="24"/>
          <w:szCs w:val="24"/>
        </w:rPr>
        <w:t xml:space="preserve">help in looking after young grandchildren, </w:t>
      </w:r>
      <w:r w:rsidRPr="00CB738A">
        <w:rPr>
          <w:rFonts w:ascii="Times New Roman" w:hAnsi="Times New Roman" w:cs="Times New Roman"/>
          <w:sz w:val="24"/>
          <w:szCs w:val="24"/>
        </w:rPr>
        <w:t xml:space="preserve">appear to have </w:t>
      </w:r>
      <w:r w:rsidR="005B03C4" w:rsidRPr="00CB738A">
        <w:rPr>
          <w:rFonts w:ascii="Times New Roman" w:hAnsi="Times New Roman" w:cs="Times New Roman" w:hint="eastAsia"/>
          <w:sz w:val="24"/>
          <w:szCs w:val="24"/>
        </w:rPr>
        <w:t xml:space="preserve">their body weight </w:t>
      </w:r>
      <w:r w:rsidRPr="00CB738A">
        <w:rPr>
          <w:rFonts w:ascii="Times New Roman" w:hAnsi="Times New Roman" w:cs="Times New Roman"/>
          <w:sz w:val="24"/>
          <w:szCs w:val="24"/>
        </w:rPr>
        <w:t xml:space="preserve">lowered </w:t>
      </w:r>
      <w:r w:rsidR="005B03C4" w:rsidRPr="00CB738A">
        <w:rPr>
          <w:rFonts w:ascii="Times New Roman" w:hAnsi="Times New Roman" w:cs="Times New Roman"/>
          <w:sz w:val="24"/>
          <w:szCs w:val="24"/>
        </w:rPr>
        <w:t>when they have more grandchildren</w:t>
      </w:r>
      <w:r w:rsidR="005B03C4" w:rsidRPr="00CB738A">
        <w:rPr>
          <w:rFonts w:ascii="Times New Roman" w:hAnsi="Times New Roman" w:cs="Times New Roman" w:hint="eastAsia"/>
          <w:sz w:val="24"/>
          <w:szCs w:val="24"/>
        </w:rPr>
        <w:t xml:space="preserve">. </w:t>
      </w:r>
    </w:p>
    <w:p w:rsidR="004A2338" w:rsidRPr="00CB738A" w:rsidRDefault="004A2338" w:rsidP="00CB738A">
      <w:pPr>
        <w:snapToGrid w:val="0"/>
        <w:spacing w:line="288" w:lineRule="auto"/>
        <w:contextualSpacing/>
        <w:jc w:val="both"/>
        <w:rPr>
          <w:rFonts w:ascii="Times New Roman" w:hAnsi="Times New Roman" w:cs="Times New Roman"/>
          <w:sz w:val="24"/>
          <w:szCs w:val="24"/>
        </w:rPr>
      </w:pPr>
    </w:p>
    <w:p w:rsidR="005F0D52" w:rsidRDefault="005B03C4" w:rsidP="005316AF">
      <w:pPr>
        <w:snapToGrid w:val="0"/>
        <w:spacing w:line="288" w:lineRule="auto"/>
        <w:ind w:firstLine="567"/>
        <w:contextualSpacing/>
        <w:jc w:val="both"/>
        <w:rPr>
          <w:rFonts w:ascii="Times New Roman" w:hAnsi="Times New Roman" w:cs="Times New Roman"/>
          <w:sz w:val="24"/>
          <w:szCs w:val="24"/>
        </w:rPr>
      </w:pPr>
      <w:r w:rsidRPr="00CB738A">
        <w:rPr>
          <w:rFonts w:ascii="Times New Roman" w:hAnsi="Times New Roman" w:cs="Times New Roman"/>
          <w:sz w:val="24"/>
          <w:szCs w:val="24"/>
        </w:rPr>
        <w:t>The s</w:t>
      </w:r>
      <w:r w:rsidR="0062666B" w:rsidRPr="00CB738A">
        <w:rPr>
          <w:rFonts w:ascii="Times New Roman" w:hAnsi="Times New Roman" w:cs="Times New Roman"/>
          <w:sz w:val="24"/>
          <w:szCs w:val="24"/>
        </w:rPr>
        <w:t xml:space="preserve">tatistically significant but inconsistent </w:t>
      </w:r>
      <w:r w:rsidR="00F74D44" w:rsidRPr="00CB738A">
        <w:rPr>
          <w:rFonts w:ascii="Times New Roman" w:hAnsi="Times New Roman" w:cs="Times New Roman" w:hint="eastAsia"/>
          <w:sz w:val="24"/>
          <w:szCs w:val="24"/>
        </w:rPr>
        <w:t xml:space="preserve">results from </w:t>
      </w:r>
      <w:r w:rsidR="00F74D44" w:rsidRPr="00CB738A">
        <w:rPr>
          <w:rFonts w:ascii="Times New Roman" w:hAnsi="Times New Roman" w:cs="Times New Roman"/>
          <w:sz w:val="24"/>
          <w:szCs w:val="24"/>
        </w:rPr>
        <w:t>the</w:t>
      </w:r>
      <w:r w:rsidR="00F74D44" w:rsidRPr="00CB738A">
        <w:rPr>
          <w:rFonts w:ascii="Times New Roman" w:hAnsi="Times New Roman" w:cs="Times New Roman" w:hint="eastAsia"/>
          <w:sz w:val="24"/>
          <w:szCs w:val="24"/>
        </w:rPr>
        <w:t xml:space="preserve"> cross-sectional and panel analysis</w:t>
      </w:r>
      <w:r w:rsidR="0062666B" w:rsidRPr="00CB738A">
        <w:rPr>
          <w:rFonts w:ascii="Times New Roman" w:hAnsi="Times New Roman" w:cs="Times New Roman"/>
          <w:sz w:val="24"/>
          <w:szCs w:val="24"/>
        </w:rPr>
        <w:t xml:space="preserve"> are</w:t>
      </w:r>
      <w:r w:rsidR="00F74D44" w:rsidRPr="00CB738A">
        <w:rPr>
          <w:rFonts w:ascii="Times New Roman" w:hAnsi="Times New Roman" w:cs="Times New Roman" w:hint="eastAsia"/>
          <w:sz w:val="24"/>
          <w:szCs w:val="24"/>
        </w:rPr>
        <w:t xml:space="preserve"> the impacts from </w:t>
      </w:r>
      <w:r w:rsidR="00F74D44" w:rsidRPr="00CB738A">
        <w:rPr>
          <w:rFonts w:ascii="Times New Roman" w:hAnsi="Times New Roman" w:cs="Times New Roman"/>
          <w:sz w:val="24"/>
          <w:szCs w:val="24"/>
        </w:rPr>
        <w:t>the</w:t>
      </w:r>
      <w:r w:rsidR="00F74D44" w:rsidRPr="00CB738A">
        <w:rPr>
          <w:rFonts w:ascii="Times New Roman" w:hAnsi="Times New Roman" w:cs="Times New Roman" w:hint="eastAsia"/>
          <w:sz w:val="24"/>
          <w:szCs w:val="24"/>
        </w:rPr>
        <w:t xml:space="preserve"> number of grandchildren on the ADL scores</w:t>
      </w:r>
      <w:r w:rsidR="0062666B" w:rsidRPr="00CB738A">
        <w:rPr>
          <w:rFonts w:ascii="Times New Roman" w:hAnsi="Times New Roman" w:cs="Times New Roman"/>
          <w:sz w:val="24"/>
          <w:szCs w:val="24"/>
        </w:rPr>
        <w:t>, where the cross-sectional result (from the IV analysis) suggests that one more grandchild will reduce the ADL score by 0.145, but the panel result suggest an increase of ADL score by 0.0782</w:t>
      </w:r>
      <w:r w:rsidR="00F74D44" w:rsidRPr="00CB738A">
        <w:rPr>
          <w:rFonts w:ascii="Times New Roman" w:hAnsi="Times New Roman" w:cs="Times New Roman" w:hint="eastAsia"/>
          <w:sz w:val="24"/>
          <w:szCs w:val="24"/>
        </w:rPr>
        <w:t>.</w:t>
      </w:r>
      <w:r w:rsidR="00C75B84" w:rsidRPr="00CB738A">
        <w:rPr>
          <w:rFonts w:ascii="Times New Roman" w:hAnsi="Times New Roman" w:cs="Times New Roman"/>
          <w:sz w:val="24"/>
          <w:szCs w:val="24"/>
        </w:rPr>
        <w:t xml:space="preserve"> Moreover, although not all </w:t>
      </w:r>
      <w:r w:rsidR="005F0D52" w:rsidRPr="00CB738A">
        <w:rPr>
          <w:rFonts w:ascii="Times New Roman" w:hAnsi="Times New Roman" w:cs="Times New Roman"/>
          <w:sz w:val="24"/>
          <w:szCs w:val="24"/>
        </w:rPr>
        <w:t xml:space="preserve">of the marginal effects are </w:t>
      </w:r>
      <w:r w:rsidR="00C75B84" w:rsidRPr="00CB738A">
        <w:rPr>
          <w:rFonts w:ascii="Times New Roman" w:hAnsi="Times New Roman" w:cs="Times New Roman"/>
          <w:sz w:val="24"/>
          <w:szCs w:val="24"/>
        </w:rPr>
        <w:t xml:space="preserve">statistically significant, the ADL score is always higher for respondents with more grandchildren </w:t>
      </w:r>
      <w:r w:rsidR="005F0D52" w:rsidRPr="00CB738A">
        <w:rPr>
          <w:rFonts w:ascii="Times New Roman" w:hAnsi="Times New Roman" w:cs="Times New Roman"/>
          <w:sz w:val="24"/>
          <w:szCs w:val="24"/>
        </w:rPr>
        <w:t xml:space="preserve">for all </w:t>
      </w:r>
      <w:r w:rsidR="00C75B84" w:rsidRPr="00CB738A">
        <w:rPr>
          <w:rFonts w:ascii="Times New Roman" w:hAnsi="Times New Roman" w:cs="Times New Roman"/>
          <w:sz w:val="24"/>
          <w:szCs w:val="24"/>
        </w:rPr>
        <w:t>sub-group</w:t>
      </w:r>
      <w:r w:rsidR="005F0D52" w:rsidRPr="00CB738A">
        <w:rPr>
          <w:rFonts w:ascii="Times New Roman" w:hAnsi="Times New Roman" w:cs="Times New Roman"/>
          <w:sz w:val="24"/>
          <w:szCs w:val="24"/>
        </w:rPr>
        <w:t>s</w:t>
      </w:r>
      <w:r w:rsidR="00C75B84" w:rsidRPr="00CB738A">
        <w:rPr>
          <w:rFonts w:ascii="Times New Roman" w:hAnsi="Times New Roman" w:cs="Times New Roman"/>
          <w:sz w:val="24"/>
          <w:szCs w:val="24"/>
        </w:rPr>
        <w:t xml:space="preserve"> </w:t>
      </w:r>
      <w:r w:rsidR="005F0D52" w:rsidRPr="00CB738A">
        <w:rPr>
          <w:rFonts w:ascii="Times New Roman" w:hAnsi="Times New Roman" w:cs="Times New Roman"/>
          <w:sz w:val="24"/>
          <w:szCs w:val="24"/>
        </w:rPr>
        <w:t xml:space="preserve">in </w:t>
      </w:r>
      <w:r w:rsidR="00C75B84" w:rsidRPr="00CB738A">
        <w:rPr>
          <w:rFonts w:ascii="Times New Roman" w:hAnsi="Times New Roman" w:cs="Times New Roman"/>
          <w:sz w:val="24"/>
          <w:szCs w:val="24"/>
        </w:rPr>
        <w:t xml:space="preserve">the panel analysis, whereas the cross-sectional results show different directions </w:t>
      </w:r>
      <w:r w:rsidR="005F0D52" w:rsidRPr="00CB738A">
        <w:rPr>
          <w:rFonts w:ascii="Times New Roman" w:hAnsi="Times New Roman" w:cs="Times New Roman"/>
          <w:sz w:val="24"/>
          <w:szCs w:val="24"/>
        </w:rPr>
        <w:t xml:space="preserve">of effect </w:t>
      </w:r>
      <w:r w:rsidR="00C75B84" w:rsidRPr="00CB738A">
        <w:rPr>
          <w:rFonts w:ascii="Times New Roman" w:hAnsi="Times New Roman" w:cs="Times New Roman"/>
          <w:sz w:val="24"/>
          <w:szCs w:val="24"/>
        </w:rPr>
        <w:t>for different sub-groups.</w:t>
      </w:r>
    </w:p>
    <w:p w:rsidR="004A2338" w:rsidRPr="00CB738A" w:rsidRDefault="004A2338" w:rsidP="00CB738A">
      <w:pPr>
        <w:snapToGrid w:val="0"/>
        <w:spacing w:line="288" w:lineRule="auto"/>
        <w:ind w:firstLine="720"/>
        <w:contextualSpacing/>
        <w:jc w:val="both"/>
        <w:rPr>
          <w:rFonts w:ascii="Times New Roman" w:hAnsi="Times New Roman" w:cs="Times New Roman"/>
          <w:sz w:val="24"/>
          <w:szCs w:val="24"/>
        </w:rPr>
      </w:pPr>
    </w:p>
    <w:p w:rsidR="00700DAB" w:rsidRPr="00CB738A" w:rsidRDefault="00F74D44" w:rsidP="005316AF">
      <w:pPr>
        <w:snapToGrid w:val="0"/>
        <w:spacing w:line="288" w:lineRule="auto"/>
        <w:ind w:firstLine="567"/>
        <w:contextualSpacing/>
        <w:jc w:val="both"/>
        <w:rPr>
          <w:rFonts w:ascii="Times New Roman" w:hAnsi="Times New Roman" w:cs="Times New Roman"/>
          <w:sz w:val="24"/>
          <w:szCs w:val="24"/>
        </w:rPr>
      </w:pPr>
      <w:r w:rsidRPr="00CB738A">
        <w:rPr>
          <w:rFonts w:ascii="Times New Roman" w:hAnsi="Times New Roman" w:cs="Times New Roman" w:hint="eastAsia"/>
          <w:sz w:val="24"/>
          <w:szCs w:val="24"/>
        </w:rPr>
        <w:t xml:space="preserve"> </w:t>
      </w:r>
      <w:r w:rsidR="005F0D52" w:rsidRPr="00CB738A">
        <w:rPr>
          <w:rFonts w:ascii="Times New Roman" w:hAnsi="Times New Roman" w:cs="Times New Roman"/>
          <w:sz w:val="24"/>
          <w:szCs w:val="24"/>
        </w:rPr>
        <w:t>A</w:t>
      </w:r>
      <w:r w:rsidR="0062666B" w:rsidRPr="00CB738A">
        <w:rPr>
          <w:rFonts w:ascii="Times New Roman" w:hAnsi="Times New Roman" w:cs="Times New Roman"/>
          <w:sz w:val="24"/>
          <w:szCs w:val="24"/>
        </w:rPr>
        <w:t xml:space="preserve"> plausib</w:t>
      </w:r>
      <w:r w:rsidR="005F0D52" w:rsidRPr="00CB738A">
        <w:rPr>
          <w:rFonts w:ascii="Times New Roman" w:hAnsi="Times New Roman" w:cs="Times New Roman"/>
          <w:sz w:val="24"/>
          <w:szCs w:val="24"/>
        </w:rPr>
        <w:t>le reason</w:t>
      </w:r>
      <w:r w:rsidR="00C75B84" w:rsidRPr="00CB738A">
        <w:rPr>
          <w:rFonts w:ascii="Times New Roman" w:hAnsi="Times New Roman" w:cs="Times New Roman"/>
          <w:sz w:val="24"/>
          <w:szCs w:val="24"/>
        </w:rPr>
        <w:t xml:space="preserve"> for this</w:t>
      </w:r>
      <w:r w:rsidR="0062666B" w:rsidRPr="00CB738A">
        <w:rPr>
          <w:rFonts w:ascii="Times New Roman" w:hAnsi="Times New Roman" w:cs="Times New Roman"/>
          <w:sz w:val="24"/>
          <w:szCs w:val="24"/>
        </w:rPr>
        <w:t xml:space="preserve"> difference is that t</w:t>
      </w:r>
      <w:r w:rsidR="00B1188C" w:rsidRPr="00CB738A">
        <w:rPr>
          <w:rFonts w:ascii="Times New Roman" w:hAnsi="Times New Roman" w:cs="Times New Roman"/>
          <w:sz w:val="24"/>
          <w:szCs w:val="24"/>
        </w:rPr>
        <w:t xml:space="preserve">he results from cross-sectional analysis </w:t>
      </w:r>
      <w:r w:rsidR="00B1188C" w:rsidRPr="00CB738A">
        <w:rPr>
          <w:rFonts w:ascii="Times New Roman" w:hAnsi="Times New Roman" w:cs="Times New Roman" w:hint="eastAsia"/>
          <w:sz w:val="24"/>
          <w:szCs w:val="24"/>
        </w:rPr>
        <w:t>show</w:t>
      </w:r>
      <w:r w:rsidR="00B1188C" w:rsidRPr="00CB738A">
        <w:rPr>
          <w:rFonts w:ascii="Times New Roman" w:hAnsi="Times New Roman" w:cs="Times New Roman"/>
          <w:sz w:val="24"/>
          <w:szCs w:val="24"/>
        </w:rPr>
        <w:t xml:space="preserve"> </w:t>
      </w:r>
      <w:r w:rsidR="00EB3397" w:rsidRPr="00CB738A">
        <w:rPr>
          <w:rFonts w:ascii="Times New Roman" w:hAnsi="Times New Roman" w:cs="Times New Roman" w:hint="eastAsia"/>
          <w:sz w:val="24"/>
          <w:szCs w:val="24"/>
        </w:rPr>
        <w:t>a long-term</w:t>
      </w:r>
      <w:r w:rsidR="00B1188C" w:rsidRPr="00CB738A">
        <w:rPr>
          <w:rFonts w:ascii="Times New Roman" w:hAnsi="Times New Roman" w:cs="Times New Roman"/>
          <w:sz w:val="24"/>
          <w:szCs w:val="24"/>
        </w:rPr>
        <w:t xml:space="preserve"> impact</w:t>
      </w:r>
      <w:r w:rsidR="00B1188C" w:rsidRPr="00CB738A">
        <w:rPr>
          <w:rFonts w:ascii="Times New Roman" w:hAnsi="Times New Roman" w:cs="Times New Roman" w:hint="eastAsia"/>
          <w:sz w:val="24"/>
          <w:szCs w:val="24"/>
        </w:rPr>
        <w:t xml:space="preserve"> from the number of grandchildren,</w:t>
      </w:r>
      <w:r w:rsidR="00B1188C" w:rsidRPr="00CB738A">
        <w:rPr>
          <w:rFonts w:ascii="Times New Roman" w:hAnsi="Times New Roman" w:cs="Times New Roman"/>
          <w:sz w:val="24"/>
          <w:szCs w:val="24"/>
        </w:rPr>
        <w:t xml:space="preserve"> whereas the results from the panel analysis are more of a short-term effect from a new-born grandchild. Since the phys</w:t>
      </w:r>
      <w:r w:rsidR="005F0D52" w:rsidRPr="00CB738A">
        <w:rPr>
          <w:rFonts w:ascii="Times New Roman" w:hAnsi="Times New Roman" w:cs="Times New Roman"/>
          <w:sz w:val="24"/>
          <w:szCs w:val="24"/>
        </w:rPr>
        <w:t xml:space="preserve">ical burden of childcare is </w:t>
      </w:r>
      <w:r w:rsidR="00B1188C" w:rsidRPr="00CB738A">
        <w:rPr>
          <w:rFonts w:ascii="Times New Roman" w:hAnsi="Times New Roman" w:cs="Times New Roman"/>
          <w:sz w:val="24"/>
          <w:szCs w:val="24"/>
        </w:rPr>
        <w:t xml:space="preserve">heaviest in the first couple of years, it is reasonable that the panel </w:t>
      </w:r>
      <w:r w:rsidR="00B1188C" w:rsidRPr="00CB738A">
        <w:rPr>
          <w:rFonts w:ascii="Times New Roman" w:hAnsi="Times New Roman" w:cs="Times New Roman" w:hint="eastAsia"/>
          <w:sz w:val="24"/>
          <w:szCs w:val="24"/>
        </w:rPr>
        <w:t xml:space="preserve">analysis </w:t>
      </w:r>
      <w:r w:rsidR="00B1188C" w:rsidRPr="00CB738A">
        <w:rPr>
          <w:rFonts w:ascii="Times New Roman" w:hAnsi="Times New Roman" w:cs="Times New Roman"/>
          <w:sz w:val="24"/>
          <w:szCs w:val="24"/>
        </w:rPr>
        <w:t xml:space="preserve">results show that the increase </w:t>
      </w:r>
      <w:r w:rsidR="005F0D52" w:rsidRPr="00CB738A">
        <w:rPr>
          <w:rFonts w:ascii="Times New Roman" w:hAnsi="Times New Roman" w:cs="Times New Roman"/>
          <w:sz w:val="24"/>
          <w:szCs w:val="24"/>
        </w:rPr>
        <w:t xml:space="preserve">in the </w:t>
      </w:r>
      <w:r w:rsidR="00B1188C" w:rsidRPr="00CB738A">
        <w:rPr>
          <w:rFonts w:ascii="Times New Roman" w:hAnsi="Times New Roman" w:cs="Times New Roman"/>
          <w:sz w:val="24"/>
          <w:szCs w:val="24"/>
        </w:rPr>
        <w:t>number of grandchild</w:t>
      </w:r>
      <w:r w:rsidR="005F0D52" w:rsidRPr="00CB738A">
        <w:rPr>
          <w:rFonts w:ascii="Times New Roman" w:hAnsi="Times New Roman" w:cs="Times New Roman"/>
          <w:sz w:val="24"/>
          <w:szCs w:val="24"/>
        </w:rPr>
        <w:t xml:space="preserve">ren will increase </w:t>
      </w:r>
      <w:r w:rsidR="00B1188C" w:rsidRPr="00CB738A">
        <w:rPr>
          <w:rFonts w:ascii="Times New Roman" w:hAnsi="Times New Roman" w:cs="Times New Roman" w:hint="eastAsia"/>
          <w:sz w:val="24"/>
          <w:szCs w:val="24"/>
        </w:rPr>
        <w:t xml:space="preserve">difficulties in performing </w:t>
      </w:r>
      <w:r w:rsidR="005F0D52" w:rsidRPr="00CB738A">
        <w:rPr>
          <w:rFonts w:ascii="Times New Roman" w:hAnsi="Times New Roman" w:cs="Times New Roman"/>
          <w:sz w:val="24"/>
          <w:szCs w:val="24"/>
        </w:rPr>
        <w:t>daily activities</w:t>
      </w:r>
      <w:r w:rsidR="00B1188C" w:rsidRPr="00CB738A">
        <w:rPr>
          <w:rFonts w:ascii="Times New Roman" w:hAnsi="Times New Roman" w:cs="Times New Roman" w:hint="eastAsia"/>
          <w:sz w:val="24"/>
          <w:szCs w:val="24"/>
        </w:rPr>
        <w:t>.</w:t>
      </w:r>
      <w:r w:rsidR="00475CFC" w:rsidRPr="00CB738A">
        <w:rPr>
          <w:rFonts w:ascii="Times New Roman" w:hAnsi="Times New Roman" w:cs="Times New Roman" w:hint="eastAsia"/>
          <w:sz w:val="24"/>
          <w:szCs w:val="24"/>
        </w:rPr>
        <w:t xml:space="preserve"> </w:t>
      </w:r>
      <w:r w:rsidR="005F0D52" w:rsidRPr="00CB738A">
        <w:rPr>
          <w:rFonts w:ascii="Times New Roman" w:hAnsi="Times New Roman" w:cs="Times New Roman"/>
          <w:sz w:val="24"/>
          <w:szCs w:val="24"/>
        </w:rPr>
        <w:t xml:space="preserve">The time horizon needed for effects to unfold may also account for the varying results for </w:t>
      </w:r>
      <w:r w:rsidR="005F0D52" w:rsidRPr="00CB738A">
        <w:rPr>
          <w:rFonts w:ascii="Times New Roman" w:hAnsi="Times New Roman" w:cs="Times New Roman"/>
          <w:color w:val="231F20"/>
          <w:sz w:val="24"/>
          <w:szCs w:val="24"/>
          <w:lang w:val="en-NZ"/>
        </w:rPr>
        <w:t>hypertension</w:t>
      </w:r>
      <w:r w:rsidR="00EB3397" w:rsidRPr="00CB738A">
        <w:rPr>
          <w:rFonts w:ascii="Times New Roman" w:hAnsi="Times New Roman" w:cs="Times New Roman" w:hint="eastAsia"/>
          <w:sz w:val="24"/>
          <w:szCs w:val="24"/>
        </w:rPr>
        <w:t xml:space="preserve">. </w:t>
      </w:r>
      <w:r w:rsidR="005F0D52" w:rsidRPr="00CB738A">
        <w:rPr>
          <w:rFonts w:ascii="Times New Roman" w:hAnsi="Times New Roman" w:cs="Times New Roman"/>
          <w:sz w:val="24"/>
          <w:szCs w:val="24"/>
        </w:rPr>
        <w:t xml:space="preserve">The effect of grandchildren is </w:t>
      </w:r>
      <w:r w:rsidR="00EB77C4" w:rsidRPr="00CB738A">
        <w:rPr>
          <w:rFonts w:ascii="Times New Roman" w:hAnsi="Times New Roman" w:cs="Times New Roman" w:hint="eastAsia"/>
          <w:sz w:val="24"/>
          <w:szCs w:val="24"/>
        </w:rPr>
        <w:t xml:space="preserve">significant </w:t>
      </w:r>
      <w:r w:rsidR="00EB3397" w:rsidRPr="00CB738A">
        <w:rPr>
          <w:rFonts w:ascii="Times New Roman" w:hAnsi="Times New Roman" w:cs="Times New Roman" w:hint="eastAsia"/>
          <w:sz w:val="24"/>
          <w:szCs w:val="24"/>
        </w:rPr>
        <w:t xml:space="preserve">and positive for </w:t>
      </w:r>
      <w:r w:rsidR="005F0D52" w:rsidRPr="00CB738A">
        <w:rPr>
          <w:rFonts w:ascii="Times New Roman" w:hAnsi="Times New Roman" w:cs="Times New Roman"/>
          <w:sz w:val="24"/>
          <w:szCs w:val="24"/>
        </w:rPr>
        <w:t xml:space="preserve">the </w:t>
      </w:r>
      <w:r w:rsidR="00EB3397" w:rsidRPr="00CB738A">
        <w:rPr>
          <w:rFonts w:ascii="Times New Roman" w:hAnsi="Times New Roman" w:cs="Times New Roman" w:hint="eastAsia"/>
          <w:sz w:val="24"/>
          <w:szCs w:val="24"/>
        </w:rPr>
        <w:t>urban elderly</w:t>
      </w:r>
      <w:r w:rsidR="005F0D52" w:rsidRPr="00CB738A">
        <w:rPr>
          <w:rFonts w:ascii="Times New Roman" w:hAnsi="Times New Roman" w:cs="Times New Roman"/>
          <w:sz w:val="24"/>
          <w:szCs w:val="24"/>
        </w:rPr>
        <w:t>,</w:t>
      </w:r>
      <w:r w:rsidR="00EB3397" w:rsidRPr="00CB738A">
        <w:rPr>
          <w:rFonts w:ascii="Times New Roman" w:hAnsi="Times New Roman" w:cs="Times New Roman" w:hint="eastAsia"/>
          <w:sz w:val="24"/>
          <w:szCs w:val="24"/>
        </w:rPr>
        <w:t xml:space="preserve"> according to </w:t>
      </w:r>
      <w:r w:rsidR="005F0D52" w:rsidRPr="00CB738A">
        <w:rPr>
          <w:rFonts w:ascii="Times New Roman" w:hAnsi="Times New Roman" w:cs="Times New Roman"/>
          <w:sz w:val="24"/>
          <w:szCs w:val="24"/>
        </w:rPr>
        <w:t xml:space="preserve">the </w:t>
      </w:r>
      <w:r w:rsidR="00EB3397" w:rsidRPr="00CB738A">
        <w:rPr>
          <w:rFonts w:ascii="Times New Roman" w:hAnsi="Times New Roman" w:cs="Times New Roman" w:hint="eastAsia"/>
          <w:sz w:val="24"/>
          <w:szCs w:val="24"/>
        </w:rPr>
        <w:t xml:space="preserve">cross-sectional analysis, but </w:t>
      </w:r>
      <w:r w:rsidR="005F0D52" w:rsidRPr="00CB738A">
        <w:rPr>
          <w:rFonts w:ascii="Times New Roman" w:hAnsi="Times New Roman" w:cs="Times New Roman"/>
          <w:sz w:val="24"/>
          <w:szCs w:val="24"/>
        </w:rPr>
        <w:t xml:space="preserve">is </w:t>
      </w:r>
      <w:r w:rsidR="00EB3397" w:rsidRPr="00CB738A">
        <w:rPr>
          <w:rFonts w:ascii="Times New Roman" w:hAnsi="Times New Roman" w:cs="Times New Roman" w:hint="eastAsia"/>
          <w:sz w:val="24"/>
          <w:szCs w:val="24"/>
        </w:rPr>
        <w:t xml:space="preserve">negative and insignificant </w:t>
      </w:r>
      <w:r w:rsidR="00EB3397" w:rsidRPr="00CB738A">
        <w:rPr>
          <w:rFonts w:ascii="Times New Roman" w:hAnsi="Times New Roman" w:cs="Times New Roman"/>
          <w:sz w:val="24"/>
          <w:szCs w:val="24"/>
        </w:rPr>
        <w:t>according to</w:t>
      </w:r>
      <w:r w:rsidR="00EB3397" w:rsidRPr="00CB738A">
        <w:rPr>
          <w:rFonts w:ascii="Times New Roman" w:hAnsi="Times New Roman" w:cs="Times New Roman" w:hint="eastAsia"/>
          <w:sz w:val="24"/>
          <w:szCs w:val="24"/>
        </w:rPr>
        <w:t xml:space="preserve"> </w:t>
      </w:r>
      <w:r w:rsidR="005F0D52" w:rsidRPr="00CB738A">
        <w:rPr>
          <w:rFonts w:ascii="Times New Roman" w:hAnsi="Times New Roman" w:cs="Times New Roman"/>
          <w:sz w:val="24"/>
          <w:szCs w:val="24"/>
        </w:rPr>
        <w:t xml:space="preserve">the </w:t>
      </w:r>
      <w:r w:rsidR="00EB3397" w:rsidRPr="00CB738A">
        <w:rPr>
          <w:rFonts w:ascii="Times New Roman" w:hAnsi="Times New Roman" w:cs="Times New Roman" w:hint="eastAsia"/>
          <w:sz w:val="24"/>
          <w:szCs w:val="24"/>
        </w:rPr>
        <w:t xml:space="preserve">panel analysis. </w:t>
      </w:r>
      <w:r w:rsidR="00CE7B07" w:rsidRPr="00CB738A">
        <w:rPr>
          <w:rFonts w:ascii="Times New Roman" w:hAnsi="Times New Roman" w:cs="Times New Roman"/>
          <w:sz w:val="24"/>
          <w:szCs w:val="24"/>
        </w:rPr>
        <w:t xml:space="preserve">This difference </w:t>
      </w:r>
      <w:r w:rsidR="005F0D52" w:rsidRPr="00CB738A">
        <w:rPr>
          <w:rFonts w:ascii="Times New Roman" w:hAnsi="Times New Roman" w:cs="Times New Roman"/>
          <w:sz w:val="24"/>
          <w:szCs w:val="24"/>
        </w:rPr>
        <w:t xml:space="preserve">may reflect the fact that </w:t>
      </w:r>
      <w:r w:rsidR="00CE7B07" w:rsidRPr="00CB738A">
        <w:rPr>
          <w:rFonts w:ascii="Times New Roman" w:hAnsi="Times New Roman" w:cs="Times New Roman"/>
          <w:sz w:val="24"/>
          <w:szCs w:val="24"/>
        </w:rPr>
        <w:t xml:space="preserve">it takes a while for a person to change from normal </w:t>
      </w:r>
      <w:r w:rsidR="005F0D52" w:rsidRPr="00CB738A">
        <w:rPr>
          <w:rFonts w:ascii="Times New Roman" w:hAnsi="Times New Roman" w:cs="Times New Roman"/>
          <w:sz w:val="24"/>
          <w:szCs w:val="24"/>
        </w:rPr>
        <w:t xml:space="preserve">blood pressure </w:t>
      </w:r>
      <w:r w:rsidR="00CE7B07" w:rsidRPr="00CB738A">
        <w:rPr>
          <w:rFonts w:ascii="Times New Roman" w:hAnsi="Times New Roman" w:cs="Times New Roman"/>
          <w:sz w:val="24"/>
          <w:szCs w:val="24"/>
        </w:rPr>
        <w:t>status to hypertensive status</w:t>
      </w:r>
      <w:r w:rsidR="00F26CD0" w:rsidRPr="00CB738A">
        <w:rPr>
          <w:rFonts w:ascii="Times New Roman" w:hAnsi="Times New Roman" w:cs="Times New Roman"/>
          <w:sz w:val="24"/>
          <w:szCs w:val="24"/>
        </w:rPr>
        <w:t xml:space="preserve">, which may not be detected by the panel analysis given the time period covered by the data in this research. </w:t>
      </w:r>
    </w:p>
    <w:p w:rsidR="00B1188C" w:rsidRPr="00CB738A" w:rsidRDefault="00B1188C" w:rsidP="00CB738A">
      <w:pPr>
        <w:autoSpaceDE w:val="0"/>
        <w:autoSpaceDN w:val="0"/>
        <w:adjustRightInd w:val="0"/>
        <w:snapToGrid w:val="0"/>
        <w:spacing w:line="288" w:lineRule="auto"/>
        <w:contextualSpacing/>
        <w:jc w:val="both"/>
        <w:rPr>
          <w:rFonts w:ascii="Times New Roman" w:hAnsi="Times New Roman" w:cs="Times New Roman"/>
          <w:sz w:val="24"/>
          <w:szCs w:val="24"/>
        </w:rPr>
      </w:pPr>
    </w:p>
    <w:p w:rsidR="009E7286" w:rsidRPr="004A2338" w:rsidRDefault="003A3543" w:rsidP="004A2338">
      <w:pPr>
        <w:pStyle w:val="Heading1"/>
        <w:snapToGrid w:val="0"/>
        <w:spacing w:before="0" w:line="288" w:lineRule="auto"/>
        <w:contextualSpacing/>
        <w:jc w:val="both"/>
        <w:rPr>
          <w:rFonts w:ascii="Times New Roman" w:hAnsi="Times New Roman"/>
          <w:color w:val="auto"/>
          <w:sz w:val="24"/>
        </w:rPr>
      </w:pPr>
      <w:bookmarkStart w:id="7" w:name="_Toc466899940"/>
      <w:r>
        <w:rPr>
          <w:rFonts w:ascii="Times New Roman" w:hAnsi="Times New Roman"/>
          <w:color w:val="auto"/>
          <w:sz w:val="24"/>
        </w:rPr>
        <w:lastRenderedPageBreak/>
        <w:t>6.  Conclusions and D</w:t>
      </w:r>
      <w:r w:rsidRPr="004A2338">
        <w:rPr>
          <w:rFonts w:ascii="Times New Roman" w:hAnsi="Times New Roman"/>
          <w:color w:val="auto"/>
          <w:sz w:val="24"/>
        </w:rPr>
        <w:t>iscussion</w:t>
      </w:r>
      <w:bookmarkEnd w:id="7"/>
    </w:p>
    <w:p w:rsidR="003A3543" w:rsidRPr="003A3543" w:rsidRDefault="003A3543" w:rsidP="00CB738A">
      <w:pPr>
        <w:snapToGrid w:val="0"/>
        <w:spacing w:line="288" w:lineRule="auto"/>
        <w:contextualSpacing/>
        <w:jc w:val="both"/>
        <w:rPr>
          <w:rFonts w:ascii="Times New Roman" w:hAnsi="Times New Roman" w:cs="Times New Roman"/>
          <w:sz w:val="12"/>
          <w:szCs w:val="12"/>
        </w:rPr>
      </w:pPr>
    </w:p>
    <w:p w:rsidR="00E62320" w:rsidRDefault="00E62320" w:rsidP="00CB738A">
      <w:pPr>
        <w:snapToGrid w:val="0"/>
        <w:spacing w:line="288" w:lineRule="auto"/>
        <w:contextualSpacing/>
        <w:jc w:val="both"/>
        <w:rPr>
          <w:rFonts w:ascii="Times New Roman" w:hAnsi="Times New Roman" w:cs="Times New Roman"/>
          <w:sz w:val="24"/>
          <w:szCs w:val="24"/>
        </w:rPr>
      </w:pPr>
      <w:r w:rsidRPr="00CB738A">
        <w:rPr>
          <w:rFonts w:ascii="Times New Roman" w:hAnsi="Times New Roman" w:cs="Times New Roman"/>
          <w:sz w:val="24"/>
          <w:szCs w:val="24"/>
        </w:rPr>
        <w:t xml:space="preserve">The rapid increase in the elderly population of China, coupled with a very uneven and partial pension system, makes family support crucial for the health and wellbeing of the elderly. However, families also have other financial commitments and calls on their time, particularly when they have to care for children. In these circumstances, it is plausible that competition between the generations could see the health of the elderly suffer when their own children have more children to provide </w:t>
      </w:r>
      <w:r w:rsidR="001E68CC" w:rsidRPr="00CB738A">
        <w:rPr>
          <w:rFonts w:ascii="Times New Roman" w:hAnsi="Times New Roman" w:cs="Times New Roman"/>
          <w:sz w:val="24"/>
          <w:szCs w:val="24"/>
        </w:rPr>
        <w:t xml:space="preserve">support </w:t>
      </w:r>
      <w:r w:rsidRPr="00CB738A">
        <w:rPr>
          <w:rFonts w:ascii="Times New Roman" w:hAnsi="Times New Roman" w:cs="Times New Roman"/>
          <w:sz w:val="24"/>
          <w:szCs w:val="24"/>
        </w:rPr>
        <w:t>for. A direct pathway is also possible, particularly for grandmothers, since they are often called upon to assist with the care of young children.</w:t>
      </w:r>
    </w:p>
    <w:p w:rsidR="001A4DEB" w:rsidRPr="00CB738A" w:rsidRDefault="001A4DEB" w:rsidP="00CB738A">
      <w:pPr>
        <w:snapToGrid w:val="0"/>
        <w:spacing w:line="288" w:lineRule="auto"/>
        <w:contextualSpacing/>
        <w:jc w:val="both"/>
        <w:rPr>
          <w:rFonts w:ascii="Times New Roman" w:hAnsi="Times New Roman" w:cs="Times New Roman"/>
          <w:sz w:val="24"/>
          <w:szCs w:val="24"/>
        </w:rPr>
      </w:pPr>
    </w:p>
    <w:p w:rsidR="009157D2" w:rsidRDefault="00E62320" w:rsidP="005316AF">
      <w:pPr>
        <w:snapToGrid w:val="0"/>
        <w:spacing w:line="288" w:lineRule="auto"/>
        <w:ind w:firstLine="567"/>
        <w:contextualSpacing/>
        <w:jc w:val="both"/>
        <w:rPr>
          <w:rFonts w:ascii="Times New Roman" w:hAnsi="Times New Roman" w:cs="Times New Roman"/>
          <w:sz w:val="24"/>
          <w:szCs w:val="24"/>
        </w:rPr>
      </w:pPr>
      <w:r w:rsidRPr="00CB738A">
        <w:rPr>
          <w:rFonts w:ascii="Times New Roman" w:hAnsi="Times New Roman" w:cs="Times New Roman"/>
          <w:sz w:val="24"/>
          <w:szCs w:val="24"/>
        </w:rPr>
        <w:t xml:space="preserve">In this </w:t>
      </w:r>
      <w:r w:rsidR="00662D3D" w:rsidRPr="00CB738A">
        <w:rPr>
          <w:rFonts w:ascii="Times New Roman" w:hAnsi="Times New Roman" w:cs="Times New Roman"/>
          <w:sz w:val="24"/>
          <w:szCs w:val="24"/>
        </w:rPr>
        <w:t xml:space="preserve">paper, we </w:t>
      </w:r>
      <w:r w:rsidRPr="00CB738A">
        <w:rPr>
          <w:rFonts w:ascii="Times New Roman" w:hAnsi="Times New Roman" w:cs="Times New Roman"/>
          <w:sz w:val="24"/>
          <w:szCs w:val="24"/>
        </w:rPr>
        <w:t xml:space="preserve">have used exogenous variation in fertility over two generations, due to spatial and temporal variation in the implementation of China’s one-child policy, to seek causal evidence on the effect of grandchildren numbers on grandparent health. We also use panel analysis to deal with unobservable factors that may the relationship of interest. </w:t>
      </w:r>
      <w:r w:rsidR="00662D3D" w:rsidRPr="00CB738A">
        <w:rPr>
          <w:rFonts w:ascii="Times New Roman" w:hAnsi="Times New Roman" w:cs="Times New Roman"/>
          <w:sz w:val="24"/>
          <w:szCs w:val="24"/>
        </w:rPr>
        <w:t>W</w:t>
      </w:r>
      <w:r w:rsidR="00840F83" w:rsidRPr="00CB738A">
        <w:rPr>
          <w:rFonts w:ascii="Times New Roman" w:hAnsi="Times New Roman" w:cs="Times New Roman"/>
          <w:sz w:val="24"/>
          <w:szCs w:val="24"/>
        </w:rPr>
        <w:t>e find that the num</w:t>
      </w:r>
      <w:r w:rsidR="0080167D" w:rsidRPr="00CB738A">
        <w:rPr>
          <w:rFonts w:ascii="Times New Roman" w:hAnsi="Times New Roman" w:cs="Times New Roman"/>
          <w:sz w:val="24"/>
          <w:szCs w:val="24"/>
        </w:rPr>
        <w:t>ber of grandchildren ha</w:t>
      </w:r>
      <w:r w:rsidR="0080167D" w:rsidRPr="00CB738A">
        <w:rPr>
          <w:rFonts w:ascii="Times New Roman" w:hAnsi="Times New Roman" w:cs="Times New Roman" w:hint="eastAsia"/>
          <w:sz w:val="24"/>
          <w:szCs w:val="24"/>
        </w:rPr>
        <w:t>s</w:t>
      </w:r>
      <w:r w:rsidR="0080167D" w:rsidRPr="00CB738A">
        <w:rPr>
          <w:rFonts w:ascii="Times New Roman" w:hAnsi="Times New Roman" w:cs="Times New Roman"/>
          <w:sz w:val="24"/>
          <w:szCs w:val="24"/>
        </w:rPr>
        <w:t xml:space="preserve"> </w:t>
      </w:r>
      <w:r w:rsidR="0080167D" w:rsidRPr="00CB738A">
        <w:rPr>
          <w:rFonts w:ascii="Times New Roman" w:hAnsi="Times New Roman" w:cs="Times New Roman" w:hint="eastAsia"/>
          <w:sz w:val="24"/>
          <w:szCs w:val="24"/>
        </w:rPr>
        <w:t>strong</w:t>
      </w:r>
      <w:r w:rsidR="00840F83" w:rsidRPr="00CB738A">
        <w:rPr>
          <w:rFonts w:ascii="Times New Roman" w:hAnsi="Times New Roman" w:cs="Times New Roman"/>
          <w:sz w:val="24"/>
          <w:szCs w:val="24"/>
        </w:rPr>
        <w:t xml:space="preserve"> influences on the health of the grandparents</w:t>
      </w:r>
      <w:r w:rsidR="00662D3D" w:rsidRPr="00CB738A">
        <w:rPr>
          <w:rFonts w:ascii="Times New Roman" w:hAnsi="Times New Roman" w:cs="Times New Roman"/>
          <w:sz w:val="24"/>
          <w:szCs w:val="24"/>
        </w:rPr>
        <w:t xml:space="preserve">, </w:t>
      </w:r>
      <w:r w:rsidR="009157D2" w:rsidRPr="00CB738A">
        <w:rPr>
          <w:rFonts w:ascii="Times New Roman" w:hAnsi="Times New Roman" w:cs="Times New Roman"/>
          <w:sz w:val="24"/>
          <w:szCs w:val="24"/>
        </w:rPr>
        <w:t>and having more grandchildren tends to be</w:t>
      </w:r>
      <w:r w:rsidR="00662D3D" w:rsidRPr="00CB738A">
        <w:rPr>
          <w:rFonts w:ascii="Times New Roman" w:hAnsi="Times New Roman" w:cs="Times New Roman"/>
          <w:sz w:val="24"/>
          <w:szCs w:val="24"/>
        </w:rPr>
        <w:t xml:space="preserve"> more of </w:t>
      </w:r>
      <w:proofErr w:type="gramStart"/>
      <w:r w:rsidR="00662D3D" w:rsidRPr="00CB738A">
        <w:rPr>
          <w:rFonts w:ascii="Times New Roman" w:hAnsi="Times New Roman" w:cs="Times New Roman"/>
          <w:sz w:val="24"/>
          <w:szCs w:val="24"/>
        </w:rPr>
        <w:t>a harm</w:t>
      </w:r>
      <w:proofErr w:type="gramEnd"/>
      <w:r w:rsidR="00662D3D" w:rsidRPr="00CB738A">
        <w:rPr>
          <w:rFonts w:ascii="Times New Roman" w:hAnsi="Times New Roman" w:cs="Times New Roman"/>
          <w:sz w:val="24"/>
          <w:szCs w:val="24"/>
        </w:rPr>
        <w:t xml:space="preserve"> than a benefit </w:t>
      </w:r>
      <w:r w:rsidR="009157D2" w:rsidRPr="00CB738A">
        <w:rPr>
          <w:rFonts w:ascii="Times New Roman" w:hAnsi="Times New Roman" w:cs="Times New Roman"/>
          <w:sz w:val="24"/>
          <w:szCs w:val="24"/>
        </w:rPr>
        <w:t>for the four health outcomes that we focus on. It is particularly for females, and particularly in urban areas, that health seems to be worse where there are more grandchildren. The sensitivity for these sub</w:t>
      </w:r>
      <w:r w:rsidR="009157D2" w:rsidRPr="00CB738A">
        <w:rPr>
          <w:rFonts w:ascii="Times New Roman" w:hAnsi="Times New Roman" w:cs="Times New Roman"/>
          <w:sz w:val="24"/>
          <w:szCs w:val="24"/>
        </w:rPr>
        <w:noBreakHyphen/>
        <w:t>populations may reflect the particular caring duties imposed on grandmothers, and the particular pressures of urban living which may especially result from competitive investment in the human capital of children.</w:t>
      </w:r>
    </w:p>
    <w:p w:rsidR="003A3543" w:rsidRPr="00CB738A" w:rsidRDefault="003A3543" w:rsidP="00CB738A">
      <w:pPr>
        <w:snapToGrid w:val="0"/>
        <w:spacing w:line="288" w:lineRule="auto"/>
        <w:contextualSpacing/>
        <w:jc w:val="both"/>
        <w:rPr>
          <w:rFonts w:ascii="Times New Roman" w:hAnsi="Times New Roman" w:cs="Times New Roman"/>
          <w:sz w:val="24"/>
          <w:szCs w:val="24"/>
        </w:rPr>
      </w:pPr>
    </w:p>
    <w:p w:rsidR="00840F83" w:rsidRPr="00CB738A" w:rsidRDefault="009157D2" w:rsidP="005316AF">
      <w:pPr>
        <w:snapToGrid w:val="0"/>
        <w:spacing w:line="288" w:lineRule="auto"/>
        <w:ind w:firstLine="567"/>
        <w:contextualSpacing/>
        <w:jc w:val="both"/>
        <w:rPr>
          <w:rFonts w:ascii="Times New Roman" w:hAnsi="Times New Roman" w:cs="Times New Roman"/>
          <w:sz w:val="24"/>
          <w:szCs w:val="24"/>
        </w:rPr>
      </w:pPr>
      <w:r w:rsidRPr="00CB738A">
        <w:rPr>
          <w:rFonts w:ascii="Times New Roman" w:hAnsi="Times New Roman" w:cs="Times New Roman"/>
          <w:sz w:val="24"/>
          <w:szCs w:val="24"/>
        </w:rPr>
        <w:t>These uneven</w:t>
      </w:r>
      <w:r w:rsidR="001A3CE7" w:rsidRPr="00CB738A">
        <w:rPr>
          <w:rFonts w:ascii="Times New Roman" w:hAnsi="Times New Roman" w:cs="Times New Roman"/>
          <w:sz w:val="24"/>
          <w:szCs w:val="24"/>
        </w:rPr>
        <w:t xml:space="preserve"> effects from the number of grandchildren </w:t>
      </w:r>
      <w:r w:rsidR="00ED0BE2" w:rsidRPr="00CB738A">
        <w:rPr>
          <w:rFonts w:ascii="Times New Roman" w:hAnsi="Times New Roman" w:cs="Times New Roman" w:hint="eastAsia"/>
          <w:sz w:val="24"/>
          <w:szCs w:val="24"/>
        </w:rPr>
        <w:t>on</w:t>
      </w:r>
      <w:r w:rsidR="001A3CE7" w:rsidRPr="00CB738A">
        <w:rPr>
          <w:rFonts w:ascii="Times New Roman" w:hAnsi="Times New Roman" w:cs="Times New Roman"/>
          <w:sz w:val="24"/>
          <w:szCs w:val="24"/>
        </w:rPr>
        <w:t xml:space="preserve"> different </w:t>
      </w:r>
      <w:r w:rsidR="00ED0BE2" w:rsidRPr="00CB738A">
        <w:rPr>
          <w:rFonts w:ascii="Times New Roman" w:hAnsi="Times New Roman" w:cs="Times New Roman" w:hint="eastAsia"/>
          <w:sz w:val="24"/>
          <w:szCs w:val="24"/>
        </w:rPr>
        <w:t>sub-</w:t>
      </w:r>
      <w:r w:rsidR="001A3CE7" w:rsidRPr="00CB738A">
        <w:rPr>
          <w:rFonts w:ascii="Times New Roman" w:hAnsi="Times New Roman" w:cs="Times New Roman"/>
          <w:sz w:val="24"/>
          <w:szCs w:val="24"/>
        </w:rPr>
        <w:t xml:space="preserve">groups </w:t>
      </w:r>
      <w:r w:rsidR="00ED0BE2" w:rsidRPr="00CB738A">
        <w:rPr>
          <w:rFonts w:ascii="Times New Roman" w:hAnsi="Times New Roman" w:cs="Times New Roman" w:hint="eastAsia"/>
          <w:sz w:val="24"/>
          <w:szCs w:val="24"/>
        </w:rPr>
        <w:t xml:space="preserve">of old people </w:t>
      </w:r>
      <w:r w:rsidR="001A3CE7" w:rsidRPr="00CB738A">
        <w:rPr>
          <w:rFonts w:ascii="Times New Roman" w:hAnsi="Times New Roman" w:cs="Times New Roman"/>
          <w:sz w:val="24"/>
          <w:szCs w:val="24"/>
        </w:rPr>
        <w:t xml:space="preserve">suggest </w:t>
      </w:r>
      <w:r w:rsidRPr="00CB738A">
        <w:rPr>
          <w:rFonts w:ascii="Times New Roman" w:hAnsi="Times New Roman" w:cs="Times New Roman"/>
          <w:sz w:val="24"/>
          <w:szCs w:val="24"/>
        </w:rPr>
        <w:t xml:space="preserve">a need for differentiated </w:t>
      </w:r>
      <w:r w:rsidR="001A3CE7" w:rsidRPr="00CB738A">
        <w:rPr>
          <w:rFonts w:ascii="Times New Roman" w:hAnsi="Times New Roman" w:cs="Times New Roman"/>
          <w:sz w:val="24"/>
          <w:szCs w:val="24"/>
        </w:rPr>
        <w:t>health insurance</w:t>
      </w:r>
      <w:r w:rsidR="00ED0BE2" w:rsidRPr="00CB738A">
        <w:rPr>
          <w:rFonts w:ascii="Times New Roman" w:hAnsi="Times New Roman" w:cs="Times New Roman" w:hint="eastAsia"/>
          <w:sz w:val="24"/>
          <w:szCs w:val="24"/>
        </w:rPr>
        <w:t xml:space="preserve"> and</w:t>
      </w:r>
      <w:r w:rsidR="001A3CE7" w:rsidRPr="00CB738A">
        <w:rPr>
          <w:rFonts w:ascii="Times New Roman" w:hAnsi="Times New Roman" w:cs="Times New Roman"/>
          <w:sz w:val="24"/>
          <w:szCs w:val="24"/>
        </w:rPr>
        <w:t xml:space="preserve"> social support </w:t>
      </w:r>
      <w:r w:rsidR="00ED0BE2" w:rsidRPr="00CB738A">
        <w:rPr>
          <w:rFonts w:ascii="Times New Roman" w:hAnsi="Times New Roman" w:cs="Times New Roman" w:hint="eastAsia"/>
          <w:sz w:val="24"/>
          <w:szCs w:val="24"/>
        </w:rPr>
        <w:t>system</w:t>
      </w:r>
      <w:r w:rsidRPr="00CB738A">
        <w:rPr>
          <w:rFonts w:ascii="Times New Roman" w:hAnsi="Times New Roman" w:cs="Times New Roman"/>
          <w:sz w:val="24"/>
          <w:szCs w:val="24"/>
        </w:rPr>
        <w:t>s</w:t>
      </w:r>
      <w:r w:rsidR="00ED0BE2" w:rsidRPr="00CB738A">
        <w:rPr>
          <w:rFonts w:ascii="Times New Roman" w:hAnsi="Times New Roman" w:cs="Times New Roman" w:hint="eastAsia"/>
          <w:sz w:val="24"/>
          <w:szCs w:val="24"/>
        </w:rPr>
        <w:t xml:space="preserve"> </w:t>
      </w:r>
      <w:r w:rsidR="00FD554E" w:rsidRPr="00CB738A">
        <w:rPr>
          <w:rFonts w:ascii="Times New Roman" w:hAnsi="Times New Roman" w:cs="Times New Roman"/>
          <w:sz w:val="24"/>
          <w:szCs w:val="24"/>
        </w:rPr>
        <w:t>for different groups</w:t>
      </w:r>
      <w:r w:rsidR="00ED0BE2" w:rsidRPr="00CB738A">
        <w:rPr>
          <w:rFonts w:ascii="Times New Roman" w:hAnsi="Times New Roman" w:cs="Times New Roman" w:hint="eastAsia"/>
          <w:sz w:val="24"/>
          <w:szCs w:val="24"/>
        </w:rPr>
        <w:t xml:space="preserve"> of senior citizens</w:t>
      </w:r>
      <w:r w:rsidRPr="00CB738A">
        <w:rPr>
          <w:rFonts w:ascii="Times New Roman" w:hAnsi="Times New Roman" w:cs="Times New Roman"/>
          <w:sz w:val="24"/>
          <w:szCs w:val="24"/>
        </w:rPr>
        <w:t>. For example, interventions that pay</w:t>
      </w:r>
      <w:r w:rsidR="00FD554E" w:rsidRPr="00CB738A">
        <w:rPr>
          <w:rFonts w:ascii="Times New Roman" w:hAnsi="Times New Roman" w:cs="Times New Roman"/>
          <w:sz w:val="24"/>
          <w:szCs w:val="24"/>
        </w:rPr>
        <w:t xml:space="preserve"> particular attention to the care of </w:t>
      </w:r>
      <w:r w:rsidRPr="00CB738A">
        <w:rPr>
          <w:rFonts w:ascii="Times New Roman" w:hAnsi="Times New Roman" w:cs="Times New Roman"/>
          <w:sz w:val="24"/>
          <w:szCs w:val="24"/>
        </w:rPr>
        <w:t xml:space="preserve">elderly </w:t>
      </w:r>
      <w:r w:rsidR="00FD554E" w:rsidRPr="00CB738A">
        <w:rPr>
          <w:rFonts w:ascii="Times New Roman" w:hAnsi="Times New Roman" w:cs="Times New Roman"/>
          <w:sz w:val="24"/>
          <w:szCs w:val="24"/>
        </w:rPr>
        <w:t>women and urban residents</w:t>
      </w:r>
      <w:r w:rsidRPr="00CB738A">
        <w:rPr>
          <w:rFonts w:ascii="Times New Roman" w:hAnsi="Times New Roman" w:cs="Times New Roman"/>
          <w:sz w:val="24"/>
          <w:szCs w:val="24"/>
        </w:rPr>
        <w:t xml:space="preserve"> may be needed</w:t>
      </w:r>
      <w:r w:rsidR="00FD554E" w:rsidRPr="00CB738A">
        <w:rPr>
          <w:rFonts w:ascii="Times New Roman" w:hAnsi="Times New Roman" w:cs="Times New Roman"/>
          <w:sz w:val="24"/>
          <w:szCs w:val="24"/>
        </w:rPr>
        <w:t xml:space="preserve">. </w:t>
      </w:r>
      <w:r w:rsidRPr="00CB738A">
        <w:rPr>
          <w:rFonts w:ascii="Times New Roman" w:hAnsi="Times New Roman" w:cs="Times New Roman"/>
          <w:sz w:val="24"/>
          <w:szCs w:val="24"/>
        </w:rPr>
        <w:t xml:space="preserve">To the extent that the new, </w:t>
      </w:r>
      <w:r w:rsidR="001A3CE7" w:rsidRPr="00CB738A">
        <w:rPr>
          <w:rFonts w:ascii="Times New Roman" w:hAnsi="Times New Roman" w:cs="Times New Roman"/>
          <w:sz w:val="24"/>
          <w:szCs w:val="24"/>
        </w:rPr>
        <w:t>unconditional two-child policy</w:t>
      </w:r>
      <w:r w:rsidRPr="00CB738A">
        <w:rPr>
          <w:rFonts w:ascii="Times New Roman" w:hAnsi="Times New Roman" w:cs="Times New Roman"/>
          <w:sz w:val="24"/>
          <w:szCs w:val="24"/>
        </w:rPr>
        <w:t xml:space="preserve"> results in any increase in fertility</w:t>
      </w:r>
      <w:r w:rsidR="001A3CE7" w:rsidRPr="00CB738A">
        <w:rPr>
          <w:rFonts w:ascii="Times New Roman" w:hAnsi="Times New Roman" w:cs="Times New Roman"/>
          <w:sz w:val="24"/>
          <w:szCs w:val="24"/>
        </w:rPr>
        <w:t xml:space="preserve">, it is </w:t>
      </w:r>
      <w:r w:rsidRPr="00CB738A">
        <w:rPr>
          <w:rFonts w:ascii="Times New Roman" w:hAnsi="Times New Roman" w:cs="Times New Roman"/>
          <w:sz w:val="24"/>
          <w:szCs w:val="24"/>
        </w:rPr>
        <w:t xml:space="preserve">may have adverse effects on the health </w:t>
      </w:r>
      <w:r w:rsidR="001A3CE7" w:rsidRPr="00CB738A">
        <w:rPr>
          <w:rFonts w:ascii="Times New Roman" w:hAnsi="Times New Roman" w:cs="Times New Roman"/>
          <w:sz w:val="24"/>
          <w:szCs w:val="24"/>
        </w:rPr>
        <w:t xml:space="preserve">of old people </w:t>
      </w:r>
      <w:r w:rsidRPr="00CB738A">
        <w:rPr>
          <w:rFonts w:ascii="Times New Roman" w:hAnsi="Times New Roman" w:cs="Times New Roman"/>
          <w:sz w:val="24"/>
          <w:szCs w:val="24"/>
        </w:rPr>
        <w:t>if their adult children have a second birth and ask</w:t>
      </w:r>
      <w:r w:rsidR="001A3CE7" w:rsidRPr="00CB738A">
        <w:rPr>
          <w:rFonts w:ascii="Times New Roman" w:hAnsi="Times New Roman" w:cs="Times New Roman"/>
          <w:sz w:val="24"/>
          <w:szCs w:val="24"/>
        </w:rPr>
        <w:t xml:space="preserve"> for their help as </w:t>
      </w:r>
      <w:r w:rsidRPr="00CB738A">
        <w:rPr>
          <w:rFonts w:ascii="Times New Roman" w:hAnsi="Times New Roman" w:cs="Times New Roman"/>
          <w:sz w:val="24"/>
          <w:szCs w:val="24"/>
        </w:rPr>
        <w:t xml:space="preserve">a </w:t>
      </w:r>
      <w:r w:rsidR="001A3CE7" w:rsidRPr="00CB738A">
        <w:rPr>
          <w:rFonts w:ascii="Times New Roman" w:hAnsi="Times New Roman" w:cs="Times New Roman"/>
          <w:sz w:val="24"/>
          <w:szCs w:val="24"/>
        </w:rPr>
        <w:t>caregiver to the</w:t>
      </w:r>
      <w:r w:rsidRPr="00CB738A">
        <w:rPr>
          <w:rFonts w:ascii="Times New Roman" w:hAnsi="Times New Roman" w:cs="Times New Roman"/>
          <w:sz w:val="24"/>
          <w:szCs w:val="24"/>
        </w:rPr>
        <w:t>se extra</w:t>
      </w:r>
      <w:r w:rsidR="001A3CE7" w:rsidRPr="00CB738A">
        <w:rPr>
          <w:rFonts w:ascii="Times New Roman" w:hAnsi="Times New Roman" w:cs="Times New Roman"/>
          <w:sz w:val="24"/>
          <w:szCs w:val="24"/>
        </w:rPr>
        <w:t xml:space="preserve"> babies. </w:t>
      </w:r>
      <w:r w:rsidRPr="00CB738A">
        <w:rPr>
          <w:rFonts w:ascii="Times New Roman" w:hAnsi="Times New Roman" w:cs="Times New Roman"/>
          <w:sz w:val="24"/>
          <w:szCs w:val="24"/>
        </w:rPr>
        <w:t xml:space="preserve">Consequently, </w:t>
      </w:r>
      <w:r w:rsidR="00ED0BE2" w:rsidRPr="00CB738A">
        <w:rPr>
          <w:rFonts w:ascii="Times New Roman" w:hAnsi="Times New Roman" w:cs="Times New Roman" w:hint="eastAsia"/>
          <w:sz w:val="24"/>
          <w:szCs w:val="24"/>
        </w:rPr>
        <w:t xml:space="preserve">better public child-care facilities </w:t>
      </w:r>
      <w:r w:rsidRPr="00CB738A">
        <w:rPr>
          <w:rFonts w:ascii="Times New Roman" w:hAnsi="Times New Roman" w:cs="Times New Roman"/>
          <w:sz w:val="24"/>
          <w:szCs w:val="24"/>
        </w:rPr>
        <w:t xml:space="preserve">might also </w:t>
      </w:r>
      <w:r w:rsidR="00ED0BE2" w:rsidRPr="00CB738A">
        <w:rPr>
          <w:rFonts w:ascii="Times New Roman" w:hAnsi="Times New Roman" w:cs="Times New Roman" w:hint="eastAsia"/>
          <w:sz w:val="24"/>
          <w:szCs w:val="24"/>
        </w:rPr>
        <w:t xml:space="preserve">reduce the burden </w:t>
      </w:r>
      <w:r w:rsidRPr="00CB738A">
        <w:rPr>
          <w:rFonts w:ascii="Times New Roman" w:hAnsi="Times New Roman" w:cs="Times New Roman"/>
          <w:sz w:val="24"/>
          <w:szCs w:val="24"/>
        </w:rPr>
        <w:t xml:space="preserve">on </w:t>
      </w:r>
      <w:r w:rsidR="00ED0BE2" w:rsidRPr="00CB738A">
        <w:rPr>
          <w:rFonts w:ascii="Times New Roman" w:hAnsi="Times New Roman" w:cs="Times New Roman" w:hint="eastAsia"/>
          <w:sz w:val="24"/>
          <w:szCs w:val="24"/>
        </w:rPr>
        <w:t xml:space="preserve">grandparents </w:t>
      </w:r>
      <w:r w:rsidRPr="00CB738A">
        <w:rPr>
          <w:rFonts w:ascii="Times New Roman" w:hAnsi="Times New Roman" w:cs="Times New Roman"/>
          <w:sz w:val="24"/>
          <w:szCs w:val="24"/>
        </w:rPr>
        <w:t xml:space="preserve">from </w:t>
      </w:r>
      <w:r w:rsidR="003C3471" w:rsidRPr="00CB738A">
        <w:rPr>
          <w:rFonts w:ascii="Times New Roman" w:hAnsi="Times New Roman" w:cs="Times New Roman" w:hint="eastAsia"/>
          <w:sz w:val="24"/>
          <w:szCs w:val="24"/>
        </w:rPr>
        <w:t xml:space="preserve">caring </w:t>
      </w:r>
      <w:r w:rsidRPr="00CB738A">
        <w:rPr>
          <w:rFonts w:ascii="Times New Roman" w:hAnsi="Times New Roman" w:cs="Times New Roman"/>
          <w:sz w:val="24"/>
          <w:szCs w:val="24"/>
        </w:rPr>
        <w:t xml:space="preserve">for </w:t>
      </w:r>
      <w:r w:rsidR="003C3471" w:rsidRPr="00CB738A">
        <w:rPr>
          <w:rFonts w:ascii="Times New Roman" w:hAnsi="Times New Roman" w:cs="Times New Roman" w:hint="eastAsia"/>
          <w:sz w:val="24"/>
          <w:szCs w:val="24"/>
        </w:rPr>
        <w:t xml:space="preserve">the young grandchildren, which could </w:t>
      </w:r>
      <w:r w:rsidRPr="00CB738A">
        <w:rPr>
          <w:rFonts w:ascii="Times New Roman" w:hAnsi="Times New Roman" w:cs="Times New Roman"/>
          <w:sz w:val="24"/>
          <w:szCs w:val="24"/>
        </w:rPr>
        <w:t xml:space="preserve">help to improve </w:t>
      </w:r>
      <w:r w:rsidR="003C3471" w:rsidRPr="00CB738A">
        <w:rPr>
          <w:rFonts w:ascii="Times New Roman" w:hAnsi="Times New Roman" w:cs="Times New Roman" w:hint="eastAsia"/>
          <w:sz w:val="24"/>
          <w:szCs w:val="24"/>
        </w:rPr>
        <w:t xml:space="preserve">their health status. </w:t>
      </w:r>
    </w:p>
    <w:p w:rsidR="00E96BDB" w:rsidRPr="00CB738A" w:rsidRDefault="00E96BDB" w:rsidP="000D2D26">
      <w:pPr>
        <w:snapToGrid w:val="0"/>
        <w:spacing w:line="360" w:lineRule="auto"/>
        <w:contextualSpacing/>
        <w:jc w:val="both"/>
        <w:rPr>
          <w:rFonts w:ascii="Times New Roman" w:hAnsi="Times New Roman" w:cs="Times New Roman"/>
          <w:sz w:val="24"/>
          <w:szCs w:val="24"/>
        </w:rPr>
      </w:pPr>
    </w:p>
    <w:p w:rsidR="001A4DEB" w:rsidRDefault="001A4DEB">
      <w:pPr>
        <w:rPr>
          <w:rFonts w:ascii="Times New Roman" w:hAnsi="Times New Roman" w:cs="Times New Roman"/>
          <w:b/>
          <w:sz w:val="24"/>
          <w:szCs w:val="24"/>
        </w:rPr>
      </w:pPr>
      <w:r>
        <w:rPr>
          <w:rFonts w:ascii="Times New Roman" w:hAnsi="Times New Roman" w:cs="Times New Roman"/>
          <w:b/>
          <w:sz w:val="24"/>
          <w:szCs w:val="24"/>
        </w:rPr>
        <w:br w:type="page"/>
      </w:r>
    </w:p>
    <w:p w:rsidR="009550EC" w:rsidRPr="00CB738A" w:rsidRDefault="009550EC" w:rsidP="000D2D26">
      <w:pPr>
        <w:snapToGrid w:val="0"/>
        <w:spacing w:line="360" w:lineRule="auto"/>
        <w:contextualSpacing/>
        <w:rPr>
          <w:rFonts w:ascii="Times New Roman" w:hAnsi="Times New Roman" w:cs="Times New Roman"/>
          <w:b/>
          <w:sz w:val="24"/>
          <w:szCs w:val="24"/>
        </w:rPr>
      </w:pPr>
      <w:r w:rsidRPr="00CB738A">
        <w:rPr>
          <w:rFonts w:ascii="Times New Roman" w:hAnsi="Times New Roman" w:cs="Times New Roman" w:hint="eastAsia"/>
          <w:b/>
          <w:sz w:val="24"/>
          <w:szCs w:val="24"/>
        </w:rPr>
        <w:lastRenderedPageBreak/>
        <w:t>Reference</w:t>
      </w:r>
      <w:r w:rsidR="005316AF">
        <w:rPr>
          <w:rFonts w:ascii="Times New Roman" w:hAnsi="Times New Roman" w:cs="Times New Roman"/>
          <w:b/>
          <w:sz w:val="24"/>
          <w:szCs w:val="24"/>
        </w:rPr>
        <w:t>s</w:t>
      </w:r>
    </w:p>
    <w:p w:rsidR="000D2D26" w:rsidRDefault="000D2D26" w:rsidP="005316AF">
      <w:pPr>
        <w:pStyle w:val="BodyText2"/>
        <w:snapToGrid w:val="0"/>
        <w:spacing w:after="200" w:line="240" w:lineRule="auto"/>
        <w:ind w:left="431" w:hanging="431"/>
        <w:contextualSpacing/>
        <w:rPr>
          <w:sz w:val="22"/>
          <w:szCs w:val="22"/>
          <w:lang w:val="en-AU"/>
        </w:rPr>
      </w:pPr>
      <w:proofErr w:type="gramStart"/>
      <w:r w:rsidRPr="0044462D">
        <w:rPr>
          <w:sz w:val="22"/>
          <w:szCs w:val="22"/>
          <w:lang w:val="en-AU"/>
        </w:rPr>
        <w:t xml:space="preserve">Boca, D. D., </w:t>
      </w:r>
      <w:proofErr w:type="spellStart"/>
      <w:r w:rsidRPr="0044462D">
        <w:rPr>
          <w:sz w:val="22"/>
          <w:szCs w:val="22"/>
          <w:lang w:val="en-AU"/>
        </w:rPr>
        <w:t>Piazzalunga</w:t>
      </w:r>
      <w:proofErr w:type="spellEnd"/>
      <w:r w:rsidRPr="0044462D">
        <w:rPr>
          <w:sz w:val="22"/>
          <w:szCs w:val="22"/>
          <w:lang w:val="en-AU"/>
        </w:rPr>
        <w:t xml:space="preserve">, D., </w:t>
      </w:r>
      <w:r w:rsidR="00DD0766">
        <w:rPr>
          <w:sz w:val="22"/>
          <w:szCs w:val="22"/>
          <w:lang w:val="en-AU"/>
        </w:rPr>
        <w:t>and</w:t>
      </w:r>
      <w:r w:rsidRPr="0044462D">
        <w:rPr>
          <w:sz w:val="22"/>
          <w:szCs w:val="22"/>
          <w:lang w:val="en-AU"/>
        </w:rPr>
        <w:t xml:space="preserve"> </w:t>
      </w:r>
      <w:proofErr w:type="spellStart"/>
      <w:r w:rsidRPr="0044462D">
        <w:rPr>
          <w:sz w:val="22"/>
          <w:szCs w:val="22"/>
          <w:lang w:val="en-AU"/>
        </w:rPr>
        <w:t>Pronzato</w:t>
      </w:r>
      <w:proofErr w:type="spellEnd"/>
      <w:r w:rsidRPr="0044462D">
        <w:rPr>
          <w:sz w:val="22"/>
          <w:szCs w:val="22"/>
          <w:lang w:val="en-AU"/>
        </w:rPr>
        <w:t>, C. (2017).</w:t>
      </w:r>
      <w:proofErr w:type="gramEnd"/>
      <w:r w:rsidRPr="0044462D">
        <w:rPr>
          <w:sz w:val="22"/>
          <w:szCs w:val="22"/>
          <w:lang w:val="en-AU"/>
        </w:rPr>
        <w:t xml:space="preserve"> </w:t>
      </w:r>
      <w:proofErr w:type="gramStart"/>
      <w:r w:rsidRPr="0044462D">
        <w:rPr>
          <w:sz w:val="22"/>
          <w:szCs w:val="22"/>
          <w:lang w:val="en-AU"/>
        </w:rPr>
        <w:t xml:space="preserve">The role of </w:t>
      </w:r>
      <w:proofErr w:type="spellStart"/>
      <w:r w:rsidRPr="0044462D">
        <w:rPr>
          <w:sz w:val="22"/>
          <w:szCs w:val="22"/>
          <w:lang w:val="en-AU"/>
        </w:rPr>
        <w:t>grandparenting</w:t>
      </w:r>
      <w:proofErr w:type="spellEnd"/>
      <w:r w:rsidRPr="0044462D">
        <w:rPr>
          <w:sz w:val="22"/>
          <w:szCs w:val="22"/>
          <w:lang w:val="en-AU"/>
        </w:rPr>
        <w:t xml:space="preserve"> in early childcare and child outcomes.</w:t>
      </w:r>
      <w:proofErr w:type="gramEnd"/>
      <w:r w:rsidRPr="0044462D">
        <w:rPr>
          <w:sz w:val="22"/>
          <w:szCs w:val="22"/>
          <w:lang w:val="en-AU"/>
        </w:rPr>
        <w:t xml:space="preserve"> </w:t>
      </w:r>
      <w:r w:rsidRPr="0044462D">
        <w:rPr>
          <w:i/>
          <w:sz w:val="22"/>
          <w:szCs w:val="22"/>
          <w:lang w:val="en-AU"/>
        </w:rPr>
        <w:t xml:space="preserve">Review of Economics of the </w:t>
      </w:r>
      <w:proofErr w:type="gramStart"/>
      <w:r w:rsidRPr="0044462D">
        <w:rPr>
          <w:i/>
          <w:sz w:val="22"/>
          <w:szCs w:val="22"/>
          <w:lang w:val="en-AU"/>
        </w:rPr>
        <w:t>Household(</w:t>
      </w:r>
      <w:proofErr w:type="gramEnd"/>
      <w:r w:rsidRPr="0044462D">
        <w:rPr>
          <w:i/>
          <w:sz w:val="22"/>
          <w:szCs w:val="22"/>
          <w:lang w:val="en-AU"/>
        </w:rPr>
        <w:t>4)</w:t>
      </w:r>
      <w:r w:rsidRPr="0044462D">
        <w:rPr>
          <w:sz w:val="22"/>
          <w:szCs w:val="22"/>
          <w:lang w:val="en-AU"/>
        </w:rPr>
        <w:t>, 1-36.</w:t>
      </w:r>
    </w:p>
    <w:p w:rsidR="005316AF" w:rsidRPr="0044462D" w:rsidRDefault="005316AF" w:rsidP="005316AF">
      <w:pPr>
        <w:pStyle w:val="BodyText2"/>
        <w:snapToGrid w:val="0"/>
        <w:spacing w:after="200" w:line="240" w:lineRule="auto"/>
        <w:ind w:left="431" w:hanging="431"/>
        <w:contextualSpacing/>
        <w:rPr>
          <w:sz w:val="22"/>
          <w:szCs w:val="22"/>
          <w:lang w:val="en-AU" w:eastAsia="zh-CN"/>
        </w:rPr>
      </w:pPr>
    </w:p>
    <w:p w:rsidR="00450C40" w:rsidRDefault="00450C40" w:rsidP="005316AF">
      <w:pPr>
        <w:pStyle w:val="BodyText2"/>
        <w:snapToGrid w:val="0"/>
        <w:spacing w:after="200" w:line="240" w:lineRule="auto"/>
        <w:ind w:left="431" w:hanging="431"/>
        <w:contextualSpacing/>
        <w:rPr>
          <w:sz w:val="22"/>
          <w:szCs w:val="22"/>
          <w:lang w:val="en-AU"/>
        </w:rPr>
      </w:pPr>
      <w:proofErr w:type="spellStart"/>
      <w:r w:rsidRPr="0044462D">
        <w:rPr>
          <w:sz w:val="22"/>
          <w:szCs w:val="22"/>
          <w:lang w:val="en-AU"/>
        </w:rPr>
        <w:t>Ebenstein</w:t>
      </w:r>
      <w:proofErr w:type="spellEnd"/>
      <w:r w:rsidRPr="0044462D">
        <w:rPr>
          <w:sz w:val="22"/>
          <w:szCs w:val="22"/>
          <w:lang w:val="en-AU"/>
        </w:rPr>
        <w:t xml:space="preserve">, A., </w:t>
      </w:r>
      <w:r w:rsidR="00DD0766">
        <w:rPr>
          <w:sz w:val="22"/>
          <w:szCs w:val="22"/>
          <w:lang w:val="en-AU"/>
        </w:rPr>
        <w:t>and</w:t>
      </w:r>
      <w:r w:rsidRPr="0044462D">
        <w:rPr>
          <w:sz w:val="22"/>
          <w:szCs w:val="22"/>
          <w:lang w:val="en-AU"/>
        </w:rPr>
        <w:t xml:space="preserve"> Leung, S. (2010). Son preference a</w:t>
      </w:r>
      <w:r w:rsidR="00790CD4" w:rsidRPr="0044462D">
        <w:rPr>
          <w:sz w:val="22"/>
          <w:szCs w:val="22"/>
          <w:lang w:val="en-AU"/>
        </w:rPr>
        <w:t>nd access to social insurance: E</w:t>
      </w:r>
      <w:r w:rsidRPr="0044462D">
        <w:rPr>
          <w:sz w:val="22"/>
          <w:szCs w:val="22"/>
          <w:lang w:val="en-AU"/>
        </w:rPr>
        <w:t>vidence from China's rural pension program. </w:t>
      </w:r>
      <w:r w:rsidRPr="0044462D">
        <w:rPr>
          <w:i/>
          <w:iCs/>
          <w:sz w:val="22"/>
          <w:szCs w:val="22"/>
          <w:lang w:val="en-AU"/>
        </w:rPr>
        <w:t>Population and Development Review</w:t>
      </w:r>
      <w:r w:rsidRPr="0044462D">
        <w:rPr>
          <w:sz w:val="22"/>
          <w:szCs w:val="22"/>
          <w:lang w:val="en-AU"/>
        </w:rPr>
        <w:t>, </w:t>
      </w:r>
      <w:r w:rsidRPr="0044462D">
        <w:rPr>
          <w:i/>
          <w:iCs/>
          <w:sz w:val="22"/>
          <w:szCs w:val="22"/>
          <w:lang w:val="en-AU"/>
        </w:rPr>
        <w:t>36</w:t>
      </w:r>
      <w:r w:rsidRPr="0044462D">
        <w:rPr>
          <w:sz w:val="22"/>
          <w:szCs w:val="22"/>
          <w:lang w:val="en-AU"/>
        </w:rPr>
        <w:t>(1), 47-70.</w:t>
      </w:r>
    </w:p>
    <w:p w:rsidR="005316AF" w:rsidRPr="0044462D" w:rsidRDefault="005316AF" w:rsidP="005316AF">
      <w:pPr>
        <w:pStyle w:val="BodyText2"/>
        <w:snapToGrid w:val="0"/>
        <w:spacing w:after="200" w:line="240" w:lineRule="auto"/>
        <w:ind w:left="431" w:hanging="431"/>
        <w:contextualSpacing/>
        <w:rPr>
          <w:sz w:val="22"/>
          <w:szCs w:val="22"/>
          <w:lang w:val="en-AU"/>
        </w:rPr>
      </w:pPr>
    </w:p>
    <w:p w:rsidR="00783BD3" w:rsidRDefault="00783BD3" w:rsidP="005316AF">
      <w:pPr>
        <w:pStyle w:val="BodyText2"/>
        <w:snapToGrid w:val="0"/>
        <w:spacing w:after="200" w:line="240" w:lineRule="auto"/>
        <w:ind w:left="431" w:hanging="431"/>
        <w:contextualSpacing/>
        <w:rPr>
          <w:sz w:val="22"/>
          <w:szCs w:val="22"/>
        </w:rPr>
      </w:pPr>
      <w:r w:rsidRPr="0044462D">
        <w:rPr>
          <w:sz w:val="22"/>
          <w:szCs w:val="22"/>
        </w:rPr>
        <w:t xml:space="preserve">Feng, Z., Liu, C., Guan, X., </w:t>
      </w:r>
      <w:r w:rsidR="00DD0766">
        <w:rPr>
          <w:sz w:val="22"/>
          <w:szCs w:val="22"/>
        </w:rPr>
        <w:t>and</w:t>
      </w:r>
      <w:r w:rsidRPr="0044462D">
        <w:rPr>
          <w:sz w:val="22"/>
          <w:szCs w:val="22"/>
        </w:rPr>
        <w:t xml:space="preserve"> </w:t>
      </w:r>
      <w:proofErr w:type="spellStart"/>
      <w:proofErr w:type="gramStart"/>
      <w:r w:rsidRPr="0044462D">
        <w:rPr>
          <w:sz w:val="22"/>
          <w:szCs w:val="22"/>
        </w:rPr>
        <w:t>Mor</w:t>
      </w:r>
      <w:proofErr w:type="spellEnd"/>
      <w:proofErr w:type="gramEnd"/>
      <w:r w:rsidRPr="0044462D">
        <w:rPr>
          <w:sz w:val="22"/>
          <w:szCs w:val="22"/>
        </w:rPr>
        <w:t xml:space="preserve">, V. (2012). China's Rapidly Aging Population Creates Policy Challenges In Shaping A Viable Long-Term Care System. </w:t>
      </w:r>
      <w:r w:rsidRPr="0044462D">
        <w:rPr>
          <w:i/>
          <w:sz w:val="22"/>
          <w:szCs w:val="22"/>
        </w:rPr>
        <w:t>Health Affairs, 31</w:t>
      </w:r>
      <w:r w:rsidRPr="0044462D">
        <w:rPr>
          <w:sz w:val="22"/>
          <w:szCs w:val="22"/>
        </w:rPr>
        <w:t>(12), 2764-73.</w:t>
      </w:r>
    </w:p>
    <w:p w:rsidR="005316AF" w:rsidRPr="0044462D" w:rsidRDefault="005316AF" w:rsidP="005316AF">
      <w:pPr>
        <w:pStyle w:val="BodyText2"/>
        <w:snapToGrid w:val="0"/>
        <w:spacing w:after="200" w:line="240" w:lineRule="auto"/>
        <w:ind w:left="431" w:hanging="431"/>
        <w:contextualSpacing/>
        <w:rPr>
          <w:sz w:val="22"/>
          <w:szCs w:val="22"/>
          <w:lang w:eastAsia="zh-CN"/>
        </w:rPr>
      </w:pPr>
    </w:p>
    <w:p w:rsidR="00450C40" w:rsidRDefault="00450C40" w:rsidP="005316AF">
      <w:pPr>
        <w:pStyle w:val="BodyText2"/>
        <w:snapToGrid w:val="0"/>
        <w:spacing w:after="200" w:line="240" w:lineRule="auto"/>
        <w:ind w:left="431" w:hanging="431"/>
        <w:contextualSpacing/>
        <w:rPr>
          <w:sz w:val="22"/>
          <w:szCs w:val="22"/>
          <w:lang w:val="en-AU"/>
        </w:rPr>
      </w:pPr>
      <w:r w:rsidRPr="0044462D">
        <w:rPr>
          <w:sz w:val="22"/>
          <w:szCs w:val="22"/>
          <w:lang w:val="en-AU"/>
        </w:rPr>
        <w:t>Gibson, J. and Li, C. (2017), The Erroneous Use of China's Population and </w:t>
      </w:r>
      <w:r w:rsidRPr="0044462D">
        <w:rPr>
          <w:i/>
          <w:iCs/>
          <w:sz w:val="22"/>
          <w:szCs w:val="22"/>
          <w:lang w:val="en-AU"/>
        </w:rPr>
        <w:t>per capita</w:t>
      </w:r>
      <w:r w:rsidRPr="0044462D">
        <w:rPr>
          <w:sz w:val="22"/>
          <w:szCs w:val="22"/>
          <w:lang w:val="en-AU"/>
        </w:rPr>
        <w:t xml:space="preserve"> Data: A Structured Review and Critical Test. </w:t>
      </w:r>
      <w:r w:rsidRPr="0044462D">
        <w:rPr>
          <w:i/>
          <w:iCs/>
          <w:sz w:val="22"/>
          <w:szCs w:val="22"/>
          <w:lang w:val="en-AU"/>
        </w:rPr>
        <w:t>Journal of Economic Surveys</w:t>
      </w:r>
      <w:r w:rsidRPr="0044462D">
        <w:rPr>
          <w:sz w:val="22"/>
          <w:szCs w:val="22"/>
          <w:lang w:val="en-AU"/>
        </w:rPr>
        <w:t xml:space="preserve">, </w:t>
      </w:r>
      <w:r w:rsidRPr="0044462D">
        <w:rPr>
          <w:i/>
          <w:iCs/>
          <w:sz w:val="22"/>
          <w:szCs w:val="22"/>
          <w:lang w:val="en-AU"/>
        </w:rPr>
        <w:t>31</w:t>
      </w:r>
      <w:r w:rsidRPr="0044462D">
        <w:rPr>
          <w:sz w:val="22"/>
          <w:szCs w:val="22"/>
          <w:lang w:val="en-AU"/>
        </w:rPr>
        <w:t>(4), 905–922.</w:t>
      </w:r>
    </w:p>
    <w:p w:rsidR="005316AF" w:rsidRPr="0044462D" w:rsidRDefault="005316AF" w:rsidP="005316AF">
      <w:pPr>
        <w:pStyle w:val="BodyText2"/>
        <w:snapToGrid w:val="0"/>
        <w:spacing w:after="200" w:line="240" w:lineRule="auto"/>
        <w:ind w:left="431" w:hanging="431"/>
        <w:contextualSpacing/>
        <w:rPr>
          <w:sz w:val="22"/>
          <w:szCs w:val="22"/>
        </w:rPr>
      </w:pPr>
    </w:p>
    <w:p w:rsidR="001D5ABD" w:rsidRDefault="001D5ABD" w:rsidP="005316AF">
      <w:pPr>
        <w:pStyle w:val="BodyText2"/>
        <w:snapToGrid w:val="0"/>
        <w:spacing w:after="200" w:line="240" w:lineRule="auto"/>
        <w:ind w:left="431" w:hanging="431"/>
        <w:contextualSpacing/>
        <w:rPr>
          <w:sz w:val="22"/>
          <w:szCs w:val="22"/>
        </w:rPr>
      </w:pPr>
      <w:proofErr w:type="gramStart"/>
      <w:r w:rsidRPr="0044462D">
        <w:rPr>
          <w:sz w:val="22"/>
          <w:szCs w:val="22"/>
        </w:rPr>
        <w:t xml:space="preserve">Giles, J., </w:t>
      </w:r>
      <w:r w:rsidR="00DD0766">
        <w:rPr>
          <w:sz w:val="22"/>
          <w:szCs w:val="22"/>
        </w:rPr>
        <w:t>and</w:t>
      </w:r>
      <w:r w:rsidRPr="0044462D">
        <w:rPr>
          <w:sz w:val="22"/>
          <w:szCs w:val="22"/>
        </w:rPr>
        <w:t xml:space="preserve"> Mu, R. (2007).</w:t>
      </w:r>
      <w:proofErr w:type="gramEnd"/>
      <w:r w:rsidRPr="0044462D">
        <w:rPr>
          <w:sz w:val="22"/>
          <w:szCs w:val="22"/>
        </w:rPr>
        <w:t xml:space="preserve"> Elderly Parent Health and the Migration Decisions of Adult Children: Evidence </w:t>
      </w:r>
      <w:r w:rsidR="00127A94" w:rsidRPr="0044462D">
        <w:rPr>
          <w:sz w:val="22"/>
          <w:szCs w:val="22"/>
        </w:rPr>
        <w:t>from</w:t>
      </w:r>
      <w:r w:rsidRPr="0044462D">
        <w:rPr>
          <w:sz w:val="22"/>
          <w:szCs w:val="22"/>
        </w:rPr>
        <w:t xml:space="preserve"> Rural China. </w:t>
      </w:r>
      <w:r w:rsidRPr="0044462D">
        <w:rPr>
          <w:i/>
          <w:iCs/>
          <w:sz w:val="22"/>
          <w:szCs w:val="22"/>
        </w:rPr>
        <w:t>Demography,</w:t>
      </w:r>
      <w:r w:rsidRPr="0044462D">
        <w:rPr>
          <w:sz w:val="22"/>
          <w:szCs w:val="22"/>
        </w:rPr>
        <w:t xml:space="preserve"> </w:t>
      </w:r>
      <w:r w:rsidRPr="0044462D">
        <w:rPr>
          <w:i/>
          <w:iCs/>
          <w:sz w:val="22"/>
          <w:szCs w:val="22"/>
        </w:rPr>
        <w:t>44</w:t>
      </w:r>
      <w:r w:rsidRPr="0044462D">
        <w:rPr>
          <w:sz w:val="22"/>
          <w:szCs w:val="22"/>
        </w:rPr>
        <w:t>(2), 265-288.</w:t>
      </w:r>
    </w:p>
    <w:p w:rsidR="005316AF" w:rsidRPr="0044462D" w:rsidRDefault="005316AF" w:rsidP="005316AF">
      <w:pPr>
        <w:pStyle w:val="BodyText2"/>
        <w:snapToGrid w:val="0"/>
        <w:spacing w:after="200" w:line="240" w:lineRule="auto"/>
        <w:ind w:left="431" w:hanging="431"/>
        <w:contextualSpacing/>
        <w:rPr>
          <w:sz w:val="22"/>
          <w:szCs w:val="22"/>
          <w:lang w:eastAsia="zh-CN"/>
        </w:rPr>
      </w:pPr>
    </w:p>
    <w:p w:rsidR="00116BB1" w:rsidRDefault="00116BB1" w:rsidP="005316AF">
      <w:pPr>
        <w:pStyle w:val="BodyText2"/>
        <w:snapToGrid w:val="0"/>
        <w:spacing w:after="200" w:line="240" w:lineRule="auto"/>
        <w:ind w:left="431" w:hanging="431"/>
        <w:contextualSpacing/>
        <w:rPr>
          <w:sz w:val="22"/>
          <w:szCs w:val="22"/>
        </w:rPr>
      </w:pPr>
      <w:proofErr w:type="gramStart"/>
      <w:r w:rsidRPr="0044462D">
        <w:rPr>
          <w:sz w:val="22"/>
          <w:szCs w:val="22"/>
        </w:rPr>
        <w:t>Giles, J., Wa</w:t>
      </w:r>
      <w:r w:rsidR="00EC0C70" w:rsidRPr="0044462D">
        <w:rPr>
          <w:sz w:val="22"/>
          <w:szCs w:val="22"/>
        </w:rPr>
        <w:t xml:space="preserve">ng, D., </w:t>
      </w:r>
      <w:r w:rsidR="00DD0766">
        <w:rPr>
          <w:sz w:val="22"/>
          <w:szCs w:val="22"/>
        </w:rPr>
        <w:t>and</w:t>
      </w:r>
      <w:r w:rsidR="00EC0C70" w:rsidRPr="0044462D">
        <w:rPr>
          <w:sz w:val="22"/>
          <w:szCs w:val="22"/>
        </w:rPr>
        <w:t xml:space="preserve"> Zhao, C. (2010).</w:t>
      </w:r>
      <w:proofErr w:type="gramEnd"/>
      <w:r w:rsidR="00EC0C70" w:rsidRPr="0044462D">
        <w:rPr>
          <w:sz w:val="22"/>
          <w:szCs w:val="22"/>
        </w:rPr>
        <w:t xml:space="preserve"> Can C</w:t>
      </w:r>
      <w:r w:rsidRPr="0044462D">
        <w:rPr>
          <w:sz w:val="22"/>
          <w:szCs w:val="22"/>
        </w:rPr>
        <w:t>hina's rural elderly count o</w:t>
      </w:r>
      <w:r w:rsidR="00EC0C70" w:rsidRPr="0044462D">
        <w:rPr>
          <w:sz w:val="22"/>
          <w:szCs w:val="22"/>
        </w:rPr>
        <w:t xml:space="preserve">n support from adult children? </w:t>
      </w:r>
      <w:proofErr w:type="gramStart"/>
      <w:r w:rsidR="00EC0C70" w:rsidRPr="0044462D">
        <w:rPr>
          <w:sz w:val="22"/>
          <w:szCs w:val="22"/>
        </w:rPr>
        <w:t>I</w:t>
      </w:r>
      <w:r w:rsidRPr="0044462D">
        <w:rPr>
          <w:sz w:val="22"/>
          <w:szCs w:val="22"/>
        </w:rPr>
        <w:t>mplications of rural-to-urban migration.</w:t>
      </w:r>
      <w:proofErr w:type="gramEnd"/>
      <w:r w:rsidRPr="0044462D">
        <w:rPr>
          <w:sz w:val="22"/>
          <w:szCs w:val="22"/>
        </w:rPr>
        <w:t xml:space="preserve"> </w:t>
      </w:r>
      <w:proofErr w:type="gramStart"/>
      <w:r w:rsidRPr="0044462D">
        <w:rPr>
          <w:i/>
          <w:iCs/>
          <w:sz w:val="22"/>
          <w:szCs w:val="22"/>
        </w:rPr>
        <w:t>Journal of Population Ageing</w:t>
      </w:r>
      <w:r w:rsidRPr="0044462D">
        <w:rPr>
          <w:sz w:val="22"/>
          <w:szCs w:val="22"/>
        </w:rPr>
        <w:t>, 3(3-4), 183.</w:t>
      </w:r>
      <w:proofErr w:type="gramEnd"/>
      <w:r w:rsidRPr="0044462D">
        <w:rPr>
          <w:sz w:val="22"/>
          <w:szCs w:val="22"/>
        </w:rPr>
        <w:t xml:space="preserve"> </w:t>
      </w:r>
    </w:p>
    <w:p w:rsidR="005316AF" w:rsidRPr="0044462D" w:rsidRDefault="005316AF" w:rsidP="005316AF">
      <w:pPr>
        <w:pStyle w:val="BodyText2"/>
        <w:snapToGrid w:val="0"/>
        <w:spacing w:after="200" w:line="240" w:lineRule="auto"/>
        <w:ind w:left="431" w:hanging="431"/>
        <w:contextualSpacing/>
        <w:rPr>
          <w:sz w:val="22"/>
          <w:szCs w:val="22"/>
          <w:lang w:eastAsia="zh-CN"/>
        </w:rPr>
      </w:pPr>
    </w:p>
    <w:p w:rsidR="00450C40" w:rsidRPr="0044462D" w:rsidRDefault="00450C40" w:rsidP="005316AF">
      <w:pPr>
        <w:pStyle w:val="BodyText2"/>
        <w:snapToGrid w:val="0"/>
        <w:spacing w:after="200" w:line="240" w:lineRule="auto"/>
        <w:ind w:left="431" w:hanging="431"/>
        <w:contextualSpacing/>
        <w:rPr>
          <w:sz w:val="22"/>
          <w:szCs w:val="22"/>
        </w:rPr>
      </w:pPr>
      <w:proofErr w:type="gramStart"/>
      <w:r w:rsidRPr="0044462D">
        <w:rPr>
          <w:sz w:val="22"/>
          <w:szCs w:val="22"/>
        </w:rPr>
        <w:t>Greenhalgh, S. (1986).</w:t>
      </w:r>
      <w:proofErr w:type="gramEnd"/>
      <w:r w:rsidRPr="0044462D">
        <w:rPr>
          <w:sz w:val="22"/>
          <w:szCs w:val="22"/>
        </w:rPr>
        <w:t xml:space="preserve"> Shifts in China's population policy, 1984-86: Views from the central, provincial, and local levels.</w:t>
      </w:r>
      <w:r w:rsidRPr="0044462D">
        <w:rPr>
          <w:i/>
          <w:iCs/>
          <w:sz w:val="22"/>
          <w:szCs w:val="22"/>
        </w:rPr>
        <w:t xml:space="preserve"> Population and Development Review, 12</w:t>
      </w:r>
      <w:r w:rsidRPr="0044462D">
        <w:rPr>
          <w:sz w:val="22"/>
          <w:szCs w:val="22"/>
        </w:rPr>
        <w:t>(3), 491-515.</w:t>
      </w:r>
    </w:p>
    <w:p w:rsidR="009550EC" w:rsidRPr="0044462D" w:rsidRDefault="009550EC" w:rsidP="005316AF">
      <w:pPr>
        <w:tabs>
          <w:tab w:val="left" w:pos="567"/>
        </w:tabs>
        <w:snapToGrid w:val="0"/>
        <w:spacing w:after="200"/>
        <w:ind w:left="567" w:hanging="567"/>
        <w:contextualSpacing/>
        <w:rPr>
          <w:rFonts w:ascii="Times New Roman" w:hAnsi="Times New Roman" w:cs="Times New Roman"/>
        </w:rPr>
      </w:pPr>
      <w:proofErr w:type="gramStart"/>
      <w:r w:rsidRPr="0044462D">
        <w:rPr>
          <w:rFonts w:ascii="Times New Roman" w:hAnsi="Times New Roman" w:cs="Times New Roman"/>
        </w:rPr>
        <w:t xml:space="preserve">Islam, A., </w:t>
      </w:r>
      <w:r w:rsidR="00DD0766">
        <w:rPr>
          <w:rFonts w:ascii="Times New Roman" w:hAnsi="Times New Roman" w:cs="Times New Roman"/>
        </w:rPr>
        <w:t>and</w:t>
      </w:r>
      <w:r w:rsidRPr="0044462D">
        <w:rPr>
          <w:rFonts w:ascii="Times New Roman" w:hAnsi="Times New Roman" w:cs="Times New Roman"/>
        </w:rPr>
        <w:t xml:space="preserve"> Smyth, R. (2015).</w:t>
      </w:r>
      <w:proofErr w:type="gramEnd"/>
      <w:r w:rsidRPr="0044462D">
        <w:rPr>
          <w:rFonts w:ascii="Times New Roman" w:hAnsi="Times New Roman" w:cs="Times New Roman"/>
        </w:rPr>
        <w:t xml:space="preserve"> Do fertility control policies affect health in old age? </w:t>
      </w:r>
      <w:proofErr w:type="gramStart"/>
      <w:r w:rsidR="00127A94" w:rsidRPr="0044462D">
        <w:rPr>
          <w:rFonts w:ascii="Times New Roman" w:hAnsi="Times New Roman" w:cs="Times New Roman"/>
        </w:rPr>
        <w:t>Evidence</w:t>
      </w:r>
      <w:r w:rsidRPr="0044462D">
        <w:rPr>
          <w:rFonts w:ascii="Times New Roman" w:hAnsi="Times New Roman" w:cs="Times New Roman"/>
        </w:rPr>
        <w:t xml:space="preserve"> from China's One-Child experiment.</w:t>
      </w:r>
      <w:proofErr w:type="gramEnd"/>
      <w:r w:rsidRPr="0044462D">
        <w:rPr>
          <w:rFonts w:ascii="Times New Roman" w:hAnsi="Times New Roman" w:cs="Times New Roman"/>
        </w:rPr>
        <w:t xml:space="preserve"> </w:t>
      </w:r>
      <w:r w:rsidRPr="0044462D">
        <w:rPr>
          <w:rFonts w:ascii="Times New Roman" w:hAnsi="Times New Roman" w:cs="Times New Roman"/>
          <w:i/>
        </w:rPr>
        <w:t>Health Economics, 24</w:t>
      </w:r>
      <w:r w:rsidRPr="0044462D">
        <w:rPr>
          <w:rFonts w:ascii="Times New Roman" w:hAnsi="Times New Roman" w:cs="Times New Roman"/>
        </w:rPr>
        <w:t>(5), 601-616.</w:t>
      </w:r>
    </w:p>
    <w:p w:rsidR="00994C4B" w:rsidRDefault="00994C4B" w:rsidP="005316AF">
      <w:pPr>
        <w:pStyle w:val="BodyText2"/>
        <w:snapToGrid w:val="0"/>
        <w:spacing w:after="200" w:line="240" w:lineRule="auto"/>
        <w:ind w:left="431" w:hanging="431"/>
        <w:contextualSpacing/>
        <w:rPr>
          <w:sz w:val="22"/>
          <w:szCs w:val="22"/>
        </w:rPr>
      </w:pPr>
      <w:proofErr w:type="gramStart"/>
      <w:r w:rsidRPr="0044462D">
        <w:rPr>
          <w:sz w:val="22"/>
          <w:szCs w:val="22"/>
        </w:rPr>
        <w:t xml:space="preserve">Kington, R., </w:t>
      </w:r>
      <w:proofErr w:type="spellStart"/>
      <w:r w:rsidRPr="0044462D">
        <w:rPr>
          <w:sz w:val="22"/>
          <w:szCs w:val="22"/>
        </w:rPr>
        <w:t>Lillard</w:t>
      </w:r>
      <w:proofErr w:type="spellEnd"/>
      <w:r w:rsidRPr="0044462D">
        <w:rPr>
          <w:sz w:val="22"/>
          <w:szCs w:val="22"/>
        </w:rPr>
        <w:t xml:space="preserve">, L., </w:t>
      </w:r>
      <w:r w:rsidR="00DD0766">
        <w:rPr>
          <w:sz w:val="22"/>
          <w:szCs w:val="22"/>
        </w:rPr>
        <w:t>and</w:t>
      </w:r>
      <w:r w:rsidRPr="0044462D">
        <w:rPr>
          <w:sz w:val="22"/>
          <w:szCs w:val="22"/>
        </w:rPr>
        <w:t xml:space="preserve"> </w:t>
      </w:r>
      <w:proofErr w:type="spellStart"/>
      <w:r w:rsidRPr="0044462D">
        <w:rPr>
          <w:sz w:val="22"/>
          <w:szCs w:val="22"/>
        </w:rPr>
        <w:t>Rogowski</w:t>
      </w:r>
      <w:proofErr w:type="spellEnd"/>
      <w:r w:rsidRPr="0044462D">
        <w:rPr>
          <w:sz w:val="22"/>
          <w:szCs w:val="22"/>
        </w:rPr>
        <w:t>, J. (1997).</w:t>
      </w:r>
      <w:proofErr w:type="gramEnd"/>
      <w:r w:rsidRPr="0044462D">
        <w:rPr>
          <w:sz w:val="22"/>
          <w:szCs w:val="22"/>
        </w:rPr>
        <w:t xml:space="preserve"> Reproductive history, socioeconomic status, and self-reported health status of women aged 50 years or older. </w:t>
      </w:r>
      <w:r w:rsidRPr="0044462D">
        <w:rPr>
          <w:i/>
          <w:sz w:val="22"/>
          <w:szCs w:val="22"/>
        </w:rPr>
        <w:t>American Journal of Public Health, 87</w:t>
      </w:r>
      <w:r w:rsidRPr="0044462D">
        <w:rPr>
          <w:sz w:val="22"/>
          <w:szCs w:val="22"/>
        </w:rPr>
        <w:t>(1), 33</w:t>
      </w:r>
      <w:r w:rsidRPr="0044462D">
        <w:rPr>
          <w:rFonts w:hint="eastAsia"/>
          <w:sz w:val="22"/>
          <w:szCs w:val="22"/>
          <w:lang w:eastAsia="zh-CN"/>
        </w:rPr>
        <w:t>-37</w:t>
      </w:r>
      <w:r w:rsidRPr="0044462D">
        <w:rPr>
          <w:sz w:val="22"/>
          <w:szCs w:val="22"/>
        </w:rPr>
        <w:t xml:space="preserve">. </w:t>
      </w:r>
    </w:p>
    <w:p w:rsidR="005316AF" w:rsidRPr="0044462D" w:rsidRDefault="005316AF" w:rsidP="005316AF">
      <w:pPr>
        <w:pStyle w:val="BodyText2"/>
        <w:snapToGrid w:val="0"/>
        <w:spacing w:after="200" w:line="240" w:lineRule="auto"/>
        <w:ind w:left="431" w:hanging="431"/>
        <w:contextualSpacing/>
        <w:rPr>
          <w:sz w:val="22"/>
          <w:szCs w:val="22"/>
          <w:lang w:eastAsia="zh-CN"/>
        </w:rPr>
      </w:pPr>
    </w:p>
    <w:p w:rsidR="00661106" w:rsidRDefault="00661106" w:rsidP="005316AF">
      <w:pPr>
        <w:pStyle w:val="BodyText2"/>
        <w:snapToGrid w:val="0"/>
        <w:spacing w:after="200" w:line="240" w:lineRule="auto"/>
        <w:ind w:left="431" w:hanging="431"/>
        <w:contextualSpacing/>
        <w:rPr>
          <w:sz w:val="22"/>
          <w:szCs w:val="22"/>
        </w:rPr>
      </w:pPr>
      <w:proofErr w:type="gramStart"/>
      <w:r w:rsidRPr="0044462D">
        <w:rPr>
          <w:sz w:val="22"/>
          <w:szCs w:val="22"/>
        </w:rPr>
        <w:t xml:space="preserve">Lei, X., Giles, J., Hu, Y., Park, A., Strauss, J., </w:t>
      </w:r>
      <w:r w:rsidR="00DD0766">
        <w:rPr>
          <w:sz w:val="22"/>
          <w:szCs w:val="22"/>
        </w:rPr>
        <w:t>and</w:t>
      </w:r>
      <w:r w:rsidRPr="0044462D">
        <w:rPr>
          <w:sz w:val="22"/>
          <w:szCs w:val="22"/>
        </w:rPr>
        <w:t xml:space="preserve"> Zhao, Y. (2012).</w:t>
      </w:r>
      <w:proofErr w:type="gramEnd"/>
      <w:r w:rsidRPr="0044462D">
        <w:rPr>
          <w:sz w:val="22"/>
          <w:szCs w:val="22"/>
        </w:rPr>
        <w:t xml:space="preserve"> Patterns and correlates of intergenerational non-time transfers: evidence from CHARLS. </w:t>
      </w:r>
      <w:proofErr w:type="gramStart"/>
      <w:r w:rsidR="000A0D2E" w:rsidRPr="0044462D">
        <w:rPr>
          <w:i/>
          <w:sz w:val="22"/>
          <w:szCs w:val="22"/>
        </w:rPr>
        <w:t>Policy Research Working Paper Series</w:t>
      </w:r>
      <w:r w:rsidR="000A0D2E" w:rsidRPr="0044462D">
        <w:rPr>
          <w:sz w:val="22"/>
          <w:szCs w:val="22"/>
        </w:rPr>
        <w:t>, No 6076</w:t>
      </w:r>
      <w:r w:rsidR="000A0D2E" w:rsidRPr="0044462D">
        <w:rPr>
          <w:rFonts w:hint="eastAsia"/>
          <w:sz w:val="22"/>
          <w:szCs w:val="22"/>
          <w:lang w:eastAsia="zh-CN"/>
        </w:rPr>
        <w:t>.</w:t>
      </w:r>
      <w:proofErr w:type="gramEnd"/>
      <w:r w:rsidR="000A0D2E" w:rsidRPr="0044462D">
        <w:rPr>
          <w:sz w:val="22"/>
          <w:szCs w:val="22"/>
        </w:rPr>
        <w:t xml:space="preserve"> The World Bank</w:t>
      </w:r>
    </w:p>
    <w:p w:rsidR="005316AF" w:rsidRPr="0044462D" w:rsidRDefault="005316AF" w:rsidP="005316AF">
      <w:pPr>
        <w:pStyle w:val="BodyText2"/>
        <w:snapToGrid w:val="0"/>
        <w:spacing w:after="200" w:line="240" w:lineRule="auto"/>
        <w:ind w:left="431" w:hanging="431"/>
        <w:contextualSpacing/>
        <w:rPr>
          <w:sz w:val="22"/>
          <w:szCs w:val="22"/>
          <w:lang w:eastAsia="zh-CN"/>
        </w:rPr>
      </w:pPr>
    </w:p>
    <w:p w:rsidR="009550EC" w:rsidRPr="0044462D" w:rsidRDefault="009550EC" w:rsidP="005316AF">
      <w:pPr>
        <w:pStyle w:val="BodyText2"/>
        <w:tabs>
          <w:tab w:val="left" w:pos="567"/>
        </w:tabs>
        <w:snapToGrid w:val="0"/>
        <w:spacing w:after="200" w:line="240" w:lineRule="auto"/>
        <w:ind w:left="567" w:hanging="567"/>
        <w:contextualSpacing/>
        <w:rPr>
          <w:bCs/>
          <w:kern w:val="36"/>
          <w:sz w:val="22"/>
          <w:szCs w:val="22"/>
          <w:lang w:val="en-US" w:eastAsia="zh-CN"/>
        </w:rPr>
      </w:pPr>
      <w:proofErr w:type="spellStart"/>
      <w:r w:rsidRPr="0044462D">
        <w:rPr>
          <w:sz w:val="22"/>
          <w:szCs w:val="22"/>
          <w:lang w:eastAsia="zh-CN"/>
        </w:rPr>
        <w:t>Liang</w:t>
      </w:r>
      <w:proofErr w:type="gramStart"/>
      <w:r w:rsidRPr="0044462D">
        <w:rPr>
          <w:sz w:val="22"/>
          <w:szCs w:val="22"/>
          <w:lang w:eastAsia="zh-CN"/>
        </w:rPr>
        <w:t>,Y</w:t>
      </w:r>
      <w:proofErr w:type="spellEnd"/>
      <w:proofErr w:type="gramEnd"/>
      <w:r w:rsidRPr="0044462D">
        <w:rPr>
          <w:sz w:val="22"/>
          <w:szCs w:val="22"/>
        </w:rPr>
        <w:t>.</w:t>
      </w:r>
      <w:r w:rsidR="00BF2445" w:rsidRPr="0044462D">
        <w:rPr>
          <w:sz w:val="22"/>
          <w:szCs w:val="22"/>
        </w:rPr>
        <w:t>,</w:t>
      </w:r>
      <w:r w:rsidRPr="0044462D">
        <w:rPr>
          <w:sz w:val="22"/>
          <w:szCs w:val="22"/>
        </w:rPr>
        <w:t xml:space="preserve"> </w:t>
      </w:r>
      <w:r w:rsidR="00DD0766">
        <w:rPr>
          <w:sz w:val="22"/>
          <w:szCs w:val="22"/>
          <w:lang w:eastAsia="zh-CN"/>
        </w:rPr>
        <w:t>and</w:t>
      </w:r>
      <w:r w:rsidRPr="0044462D">
        <w:rPr>
          <w:sz w:val="22"/>
          <w:szCs w:val="22"/>
          <w:lang w:eastAsia="zh-CN"/>
        </w:rPr>
        <w:t xml:space="preserve"> </w:t>
      </w:r>
      <w:r w:rsidRPr="0044462D">
        <w:rPr>
          <w:sz w:val="22"/>
          <w:szCs w:val="22"/>
        </w:rPr>
        <w:t>Gibson, J. (20</w:t>
      </w:r>
      <w:r w:rsidRPr="0044462D">
        <w:rPr>
          <w:sz w:val="22"/>
          <w:szCs w:val="22"/>
          <w:lang w:eastAsia="zh-CN"/>
        </w:rPr>
        <w:t>17</w:t>
      </w:r>
      <w:r w:rsidRPr="0044462D">
        <w:rPr>
          <w:sz w:val="22"/>
          <w:szCs w:val="22"/>
        </w:rPr>
        <w:t>).</w:t>
      </w:r>
      <w:r w:rsidRPr="0044462D">
        <w:rPr>
          <w:sz w:val="22"/>
          <w:szCs w:val="22"/>
          <w:lang w:eastAsia="zh-CN"/>
        </w:rPr>
        <w:t xml:space="preserve"> </w:t>
      </w:r>
      <w:r w:rsidRPr="0044462D">
        <w:rPr>
          <w:rFonts w:eastAsia="Times New Roman"/>
          <w:bCs/>
          <w:kern w:val="36"/>
          <w:sz w:val="22"/>
          <w:szCs w:val="22"/>
          <w:lang w:val="en-US"/>
        </w:rPr>
        <w:t>Do siblings take your food away? Using China's One-Child Policy to test for child quantity-quality trade-offs</w:t>
      </w:r>
      <w:r w:rsidRPr="0044462D">
        <w:rPr>
          <w:bCs/>
          <w:kern w:val="36"/>
          <w:sz w:val="22"/>
          <w:szCs w:val="22"/>
          <w:lang w:val="en-US" w:eastAsia="zh-CN"/>
        </w:rPr>
        <w:t xml:space="preserve">. </w:t>
      </w:r>
      <w:proofErr w:type="gramStart"/>
      <w:r w:rsidRPr="0044462D">
        <w:rPr>
          <w:bCs/>
          <w:i/>
          <w:kern w:val="36"/>
          <w:sz w:val="22"/>
          <w:szCs w:val="22"/>
          <w:lang w:val="en-US" w:eastAsia="zh-CN"/>
        </w:rPr>
        <w:t>Working Papers in Economics, 17</w:t>
      </w:r>
      <w:r w:rsidRPr="0044462D">
        <w:rPr>
          <w:bCs/>
          <w:kern w:val="36"/>
          <w:sz w:val="22"/>
          <w:szCs w:val="22"/>
          <w:lang w:val="en-US" w:eastAsia="zh-CN"/>
        </w:rPr>
        <w:t>(01).</w:t>
      </w:r>
      <w:proofErr w:type="gramEnd"/>
      <w:r w:rsidRPr="0044462D">
        <w:rPr>
          <w:bCs/>
          <w:kern w:val="36"/>
          <w:sz w:val="22"/>
          <w:szCs w:val="22"/>
          <w:lang w:val="en-US" w:eastAsia="zh-CN"/>
        </w:rPr>
        <w:t xml:space="preserve"> </w:t>
      </w:r>
      <w:hyperlink r:id="rId15" w:history="1">
        <w:r w:rsidR="00DF4609" w:rsidRPr="0044462D">
          <w:rPr>
            <w:rStyle w:val="Hyperlink"/>
            <w:bCs/>
            <w:kern w:val="36"/>
            <w:sz w:val="22"/>
            <w:szCs w:val="22"/>
            <w:lang w:val="en-US" w:eastAsia="zh-CN"/>
          </w:rPr>
          <w:t>https://ideas.repec.org/p/wai/econwp/17-01.html</w:t>
        </w:r>
      </w:hyperlink>
      <w:r w:rsidR="00DF4609" w:rsidRPr="0044462D">
        <w:rPr>
          <w:bCs/>
          <w:kern w:val="36"/>
          <w:sz w:val="22"/>
          <w:szCs w:val="22"/>
          <w:lang w:val="en-US" w:eastAsia="zh-CN"/>
        </w:rPr>
        <w:t xml:space="preserve"> </w:t>
      </w:r>
    </w:p>
    <w:p w:rsidR="00450C40" w:rsidRPr="0044462D" w:rsidRDefault="00450C40" w:rsidP="005316AF">
      <w:pPr>
        <w:tabs>
          <w:tab w:val="left" w:pos="567"/>
        </w:tabs>
        <w:snapToGrid w:val="0"/>
        <w:spacing w:after="200"/>
        <w:ind w:left="567" w:hanging="567"/>
        <w:contextualSpacing/>
        <w:rPr>
          <w:rFonts w:ascii="Times New Roman" w:eastAsia="Times New Roman" w:hAnsi="Times New Roman" w:cstheme="majorBidi"/>
          <w:lang w:val="en-NZ"/>
        </w:rPr>
      </w:pPr>
      <w:r w:rsidRPr="0044462D">
        <w:rPr>
          <w:rFonts w:ascii="Times New Roman" w:eastAsia="Times New Roman" w:hAnsi="Times New Roman" w:cs="Times New Roman"/>
          <w:lang w:val="en-NZ"/>
        </w:rPr>
        <w:t xml:space="preserve">Liang, Y. </w:t>
      </w:r>
      <w:r w:rsidR="00DD0766">
        <w:rPr>
          <w:rFonts w:ascii="Times New Roman" w:eastAsia="Times New Roman" w:hAnsi="Times New Roman" w:cs="Times New Roman"/>
          <w:lang w:val="en-NZ"/>
        </w:rPr>
        <w:t>and</w:t>
      </w:r>
      <w:r w:rsidRPr="0044462D">
        <w:rPr>
          <w:rFonts w:ascii="Times New Roman" w:eastAsia="Times New Roman" w:hAnsi="Times New Roman" w:cs="Times New Roman"/>
          <w:lang w:val="en-NZ"/>
        </w:rPr>
        <w:t> Gibson, J. (2017b)</w:t>
      </w:r>
      <w:r w:rsidR="001E68CC" w:rsidRPr="0044462D">
        <w:rPr>
          <w:rFonts w:ascii="Times New Roman" w:eastAsia="Times New Roman" w:hAnsi="Times New Roman" w:cs="Times New Roman"/>
          <w:lang w:val="en-NZ"/>
        </w:rPr>
        <w:t>.</w:t>
      </w:r>
      <w:r w:rsidRPr="0044462D">
        <w:rPr>
          <w:rFonts w:ascii="Times New Roman" w:eastAsia="Times New Roman" w:hAnsi="Times New Roman" w:cs="Times New Roman"/>
          <w:lang w:val="en-NZ"/>
        </w:rPr>
        <w:t> Location or </w:t>
      </w:r>
      <w:r w:rsidRPr="0044462D">
        <w:rPr>
          <w:rFonts w:ascii="Times New Roman" w:eastAsia="Times New Roman" w:hAnsi="Times New Roman" w:cs="Times New Roman"/>
          <w:i/>
          <w:iCs/>
          <w:lang w:val="en-NZ"/>
        </w:rPr>
        <w:t>Hukou</w:t>
      </w:r>
      <w:r w:rsidRPr="0044462D">
        <w:rPr>
          <w:rFonts w:ascii="Times New Roman" w:eastAsia="Times New Roman" w:hAnsi="Times New Roman" w:cs="Times New Roman"/>
          <w:lang w:val="en-NZ"/>
        </w:rPr>
        <w:t xml:space="preserve">: What Most Limits Fertility of Urban </w:t>
      </w:r>
      <w:r w:rsidRPr="0044462D">
        <w:rPr>
          <w:rFonts w:ascii="Times New Roman" w:eastAsia="Times New Roman" w:hAnsi="Times New Roman" w:cstheme="majorBidi"/>
          <w:lang w:val="en-NZ"/>
        </w:rPr>
        <w:t>Women in China? </w:t>
      </w:r>
      <w:r w:rsidRPr="0044462D">
        <w:rPr>
          <w:rFonts w:ascii="Times New Roman" w:eastAsia="Times New Roman" w:hAnsi="Times New Roman" w:cstheme="majorBidi"/>
          <w:i/>
          <w:iCs/>
          <w:lang w:val="en-NZ"/>
        </w:rPr>
        <w:t xml:space="preserve">Asia </w:t>
      </w:r>
      <w:r w:rsidR="00DD0766">
        <w:rPr>
          <w:rFonts w:ascii="Times New Roman" w:eastAsia="Times New Roman" w:hAnsi="Times New Roman" w:cstheme="majorBidi"/>
          <w:i/>
          <w:iCs/>
          <w:lang w:val="en-NZ"/>
        </w:rPr>
        <w:t>and</w:t>
      </w:r>
      <w:r w:rsidRPr="0044462D">
        <w:rPr>
          <w:rFonts w:ascii="Times New Roman" w:eastAsia="Times New Roman" w:hAnsi="Times New Roman" w:cstheme="majorBidi"/>
          <w:i/>
          <w:iCs/>
          <w:lang w:val="en-NZ"/>
        </w:rPr>
        <w:t xml:space="preserve"> the Pacific Policy Studies</w:t>
      </w:r>
      <w:r w:rsidRPr="0044462D">
        <w:rPr>
          <w:rFonts w:ascii="Times New Roman" w:eastAsia="Times New Roman" w:hAnsi="Times New Roman" w:cstheme="majorBidi"/>
          <w:lang w:val="en-NZ"/>
        </w:rPr>
        <w:t xml:space="preserve">, </w:t>
      </w:r>
      <w:r w:rsidRPr="0044462D">
        <w:rPr>
          <w:rFonts w:ascii="Times New Roman" w:eastAsia="Times New Roman" w:hAnsi="Times New Roman" w:cstheme="majorBidi"/>
          <w:i/>
          <w:iCs/>
          <w:lang w:val="en-NZ"/>
        </w:rPr>
        <w:t>4</w:t>
      </w:r>
      <w:r w:rsidRPr="0044462D">
        <w:rPr>
          <w:rFonts w:ascii="Times New Roman" w:eastAsia="Times New Roman" w:hAnsi="Times New Roman" w:cstheme="majorBidi"/>
          <w:lang w:val="en-NZ"/>
        </w:rPr>
        <w:t xml:space="preserve">(3): </w:t>
      </w:r>
      <w:proofErr w:type="spellStart"/>
      <w:r w:rsidRPr="0044462D">
        <w:rPr>
          <w:rFonts w:ascii="Times New Roman" w:eastAsia="Times New Roman" w:hAnsi="Times New Roman" w:cstheme="majorBidi"/>
          <w:lang w:val="en-NZ"/>
        </w:rPr>
        <w:t>doi</w:t>
      </w:r>
      <w:proofErr w:type="spellEnd"/>
      <w:r w:rsidRPr="0044462D">
        <w:rPr>
          <w:rFonts w:ascii="Times New Roman" w:eastAsia="Times New Roman" w:hAnsi="Times New Roman" w:cstheme="majorBidi"/>
          <w:lang w:val="en-NZ"/>
        </w:rPr>
        <w:t>: </w:t>
      </w:r>
      <w:hyperlink r:id="rId16" w:tgtFrame="_blank" w:tooltip="Link to external resource: 10.1002/app5.188" w:history="1">
        <w:r w:rsidRPr="0044462D">
          <w:rPr>
            <w:rStyle w:val="Hyperlink"/>
            <w:rFonts w:ascii="Times New Roman" w:eastAsia="Times New Roman" w:hAnsi="Times New Roman" w:cstheme="majorBidi"/>
            <w:lang w:val="en-NZ"/>
          </w:rPr>
          <w:t>10.1002/app5.188</w:t>
        </w:r>
      </w:hyperlink>
      <w:r w:rsidRPr="0044462D">
        <w:rPr>
          <w:rFonts w:ascii="Times New Roman" w:eastAsia="Times New Roman" w:hAnsi="Times New Roman" w:cstheme="majorBidi"/>
          <w:lang w:val="en-NZ"/>
        </w:rPr>
        <w:t>.</w:t>
      </w:r>
    </w:p>
    <w:p w:rsidR="00783BD3" w:rsidRPr="0044462D" w:rsidRDefault="00783BD3" w:rsidP="005316AF">
      <w:pPr>
        <w:pStyle w:val="BodyText2"/>
        <w:snapToGrid w:val="0"/>
        <w:spacing w:after="200" w:line="240" w:lineRule="auto"/>
        <w:ind w:left="431" w:hanging="431"/>
        <w:contextualSpacing/>
        <w:rPr>
          <w:sz w:val="22"/>
          <w:szCs w:val="22"/>
          <w:lang w:val="en-US" w:eastAsia="zh-CN"/>
        </w:rPr>
      </w:pPr>
      <w:proofErr w:type="gramStart"/>
      <w:r w:rsidRPr="0044462D">
        <w:rPr>
          <w:sz w:val="22"/>
          <w:szCs w:val="22"/>
          <w:lang w:val="en-US"/>
        </w:rPr>
        <w:t>Mu, R. (2014).</w:t>
      </w:r>
      <w:proofErr w:type="gramEnd"/>
      <w:r w:rsidRPr="0044462D">
        <w:rPr>
          <w:sz w:val="22"/>
          <w:szCs w:val="22"/>
          <w:lang w:val="en-US"/>
        </w:rPr>
        <w:t xml:space="preserve"> </w:t>
      </w:r>
      <w:r w:rsidRPr="0044462D">
        <w:rPr>
          <w:rFonts w:hint="eastAsia"/>
          <w:sz w:val="22"/>
          <w:szCs w:val="22"/>
          <w:lang w:val="en-US"/>
        </w:rPr>
        <w:t xml:space="preserve">Regional Disparities </w:t>
      </w:r>
      <w:r w:rsidRPr="0044462D">
        <w:rPr>
          <w:sz w:val="22"/>
          <w:szCs w:val="22"/>
          <w:lang w:val="en-US"/>
        </w:rPr>
        <w:t>in</w:t>
      </w:r>
      <w:r w:rsidRPr="0044462D">
        <w:rPr>
          <w:rFonts w:hint="eastAsia"/>
          <w:sz w:val="22"/>
          <w:szCs w:val="22"/>
          <w:lang w:val="en-US"/>
        </w:rPr>
        <w:t xml:space="preserve"> Self</w:t>
      </w:r>
      <w:r w:rsidR="00790CD4" w:rsidRPr="0044462D">
        <w:rPr>
          <w:sz w:val="22"/>
          <w:szCs w:val="22"/>
          <w:lang w:val="en-US"/>
        </w:rPr>
        <w:t>-r</w:t>
      </w:r>
      <w:r w:rsidRPr="0044462D">
        <w:rPr>
          <w:rFonts w:hint="eastAsia"/>
          <w:sz w:val="22"/>
          <w:szCs w:val="22"/>
          <w:lang w:val="en-US"/>
        </w:rPr>
        <w:t xml:space="preserve">eported Health: Evidence </w:t>
      </w:r>
      <w:r w:rsidRPr="0044462D">
        <w:rPr>
          <w:sz w:val="22"/>
          <w:szCs w:val="22"/>
          <w:lang w:val="en-US"/>
        </w:rPr>
        <w:t>from</w:t>
      </w:r>
      <w:r w:rsidRPr="0044462D">
        <w:rPr>
          <w:rFonts w:hint="eastAsia"/>
          <w:sz w:val="22"/>
          <w:szCs w:val="22"/>
          <w:lang w:val="en-US"/>
        </w:rPr>
        <w:t xml:space="preserve"> Chinese Older Adults</w:t>
      </w:r>
      <w:r w:rsidRPr="0044462D">
        <w:rPr>
          <w:sz w:val="22"/>
          <w:szCs w:val="22"/>
          <w:lang w:val="en-US"/>
        </w:rPr>
        <w:t xml:space="preserve">. </w:t>
      </w:r>
      <w:r w:rsidRPr="0044462D">
        <w:rPr>
          <w:i/>
          <w:iCs/>
          <w:sz w:val="22"/>
          <w:szCs w:val="22"/>
          <w:lang w:val="en-US"/>
        </w:rPr>
        <w:t>Health Economics,</w:t>
      </w:r>
      <w:r w:rsidRPr="0044462D">
        <w:rPr>
          <w:sz w:val="22"/>
          <w:szCs w:val="22"/>
          <w:lang w:val="en-US"/>
        </w:rPr>
        <w:t xml:space="preserve"> </w:t>
      </w:r>
      <w:r w:rsidRPr="0044462D">
        <w:rPr>
          <w:i/>
          <w:iCs/>
          <w:sz w:val="22"/>
          <w:szCs w:val="22"/>
          <w:lang w:val="en-US"/>
        </w:rPr>
        <w:t>23</w:t>
      </w:r>
      <w:r w:rsidRPr="0044462D">
        <w:rPr>
          <w:sz w:val="22"/>
          <w:szCs w:val="22"/>
          <w:lang w:val="en-US"/>
        </w:rPr>
        <w:t xml:space="preserve">(5), 529-549. </w:t>
      </w:r>
    </w:p>
    <w:p w:rsidR="009550EC" w:rsidRPr="0044462D" w:rsidRDefault="00BF2445" w:rsidP="005316AF">
      <w:pPr>
        <w:tabs>
          <w:tab w:val="left" w:pos="567"/>
        </w:tabs>
        <w:snapToGrid w:val="0"/>
        <w:spacing w:after="200"/>
        <w:ind w:left="567" w:hanging="567"/>
        <w:contextualSpacing/>
        <w:rPr>
          <w:rFonts w:ascii="Times New Roman" w:eastAsia="Times New Roman" w:hAnsi="Times New Roman" w:cs="Times New Roman"/>
          <w:lang w:val="en-US"/>
        </w:rPr>
      </w:pPr>
      <w:proofErr w:type="gramStart"/>
      <w:r w:rsidRPr="0044462D">
        <w:rPr>
          <w:rFonts w:ascii="Times New Roman" w:eastAsia="Times New Roman" w:hAnsi="Times New Roman" w:cs="Times New Roman"/>
          <w:lang w:val="en-US"/>
        </w:rPr>
        <w:t xml:space="preserve">Mu, R., </w:t>
      </w:r>
      <w:r w:rsidR="00DD0766">
        <w:rPr>
          <w:rFonts w:ascii="Times New Roman" w:eastAsia="Times New Roman" w:hAnsi="Times New Roman" w:cs="Times New Roman"/>
          <w:lang w:val="en-US"/>
        </w:rPr>
        <w:t>and</w:t>
      </w:r>
      <w:r w:rsidRPr="0044462D">
        <w:rPr>
          <w:rFonts w:ascii="Times New Roman" w:eastAsia="Times New Roman" w:hAnsi="Times New Roman" w:cs="Times New Roman"/>
          <w:lang w:val="en-US"/>
        </w:rPr>
        <w:t xml:space="preserve"> Du, Y. (2017</w:t>
      </w:r>
      <w:r w:rsidR="009550EC" w:rsidRPr="0044462D">
        <w:rPr>
          <w:rFonts w:ascii="Times New Roman" w:eastAsia="Times New Roman" w:hAnsi="Times New Roman" w:cs="Times New Roman"/>
          <w:lang w:val="en-US"/>
        </w:rPr>
        <w:t>).</w:t>
      </w:r>
      <w:proofErr w:type="gramEnd"/>
      <w:r w:rsidR="009550EC" w:rsidRPr="0044462D">
        <w:rPr>
          <w:rFonts w:ascii="Times New Roman" w:eastAsia="Times New Roman" w:hAnsi="Times New Roman" w:cs="Times New Roman"/>
          <w:lang w:val="en-US"/>
        </w:rPr>
        <w:t xml:space="preserve"> Pension coverage for parents and educa</w:t>
      </w:r>
      <w:r w:rsidR="00790CD4" w:rsidRPr="0044462D">
        <w:rPr>
          <w:rFonts w:ascii="Times New Roman" w:eastAsia="Times New Roman" w:hAnsi="Times New Roman" w:cs="Times New Roman"/>
          <w:lang w:val="en-US"/>
        </w:rPr>
        <w:t>tional investment in children: E</w:t>
      </w:r>
      <w:r w:rsidR="009550EC" w:rsidRPr="0044462D">
        <w:rPr>
          <w:rFonts w:ascii="Times New Roman" w:eastAsia="Times New Roman" w:hAnsi="Times New Roman" w:cs="Times New Roman"/>
          <w:lang w:val="en-US"/>
        </w:rPr>
        <w:t xml:space="preserve">vidence from urban China. </w:t>
      </w:r>
      <w:r w:rsidRPr="0044462D">
        <w:rPr>
          <w:rFonts w:ascii="Times New Roman" w:eastAsia="Times New Roman" w:hAnsi="Times New Roman" w:cs="Times New Roman"/>
          <w:i/>
          <w:iCs/>
          <w:lang w:val="en-US"/>
        </w:rPr>
        <w:t>World Bank Economic Review, 31</w:t>
      </w:r>
      <w:r w:rsidRPr="0044462D">
        <w:rPr>
          <w:rFonts w:ascii="Times New Roman" w:eastAsia="Times New Roman" w:hAnsi="Times New Roman" w:cs="Times New Roman"/>
          <w:lang w:val="en-US"/>
        </w:rPr>
        <w:t>(2), 483-503</w:t>
      </w:r>
      <w:r w:rsidR="009550EC" w:rsidRPr="0044462D">
        <w:rPr>
          <w:rFonts w:ascii="Times New Roman" w:eastAsia="Times New Roman" w:hAnsi="Times New Roman" w:cs="Times New Roman"/>
          <w:lang w:val="en-US"/>
        </w:rPr>
        <w:t>.</w:t>
      </w:r>
    </w:p>
    <w:p w:rsidR="00383455" w:rsidRPr="0044462D" w:rsidRDefault="00383455" w:rsidP="005316AF">
      <w:pPr>
        <w:pStyle w:val="BodyText2"/>
        <w:snapToGrid w:val="0"/>
        <w:spacing w:after="200" w:line="240" w:lineRule="auto"/>
        <w:ind w:left="431" w:hanging="431"/>
        <w:contextualSpacing/>
        <w:rPr>
          <w:sz w:val="22"/>
          <w:szCs w:val="22"/>
        </w:rPr>
      </w:pPr>
      <w:r w:rsidRPr="0044462D">
        <w:rPr>
          <w:sz w:val="22"/>
          <w:szCs w:val="22"/>
        </w:rPr>
        <w:t xml:space="preserve">Tao, J. (2016). Can China’s new rural social pension insurance adequately protect the elderly in times of population ageing? </w:t>
      </w:r>
      <w:r w:rsidRPr="0044462D">
        <w:rPr>
          <w:i/>
          <w:iCs/>
          <w:sz w:val="22"/>
          <w:szCs w:val="22"/>
        </w:rPr>
        <w:t>Journal of Asian Public Policy,</w:t>
      </w:r>
      <w:r w:rsidRPr="0044462D">
        <w:rPr>
          <w:sz w:val="22"/>
          <w:szCs w:val="22"/>
        </w:rPr>
        <w:t xml:space="preserve"> 1-9.</w:t>
      </w:r>
    </w:p>
    <w:p w:rsidR="009550EC" w:rsidRDefault="009550EC" w:rsidP="005316AF">
      <w:pPr>
        <w:tabs>
          <w:tab w:val="left" w:pos="567"/>
        </w:tabs>
        <w:snapToGrid w:val="0"/>
        <w:spacing w:after="200"/>
        <w:ind w:left="567" w:hanging="567"/>
        <w:contextualSpacing/>
        <w:rPr>
          <w:rFonts w:ascii="Times New Roman" w:eastAsia="Times New Roman" w:hAnsi="Times New Roman" w:cs="Times New Roman"/>
          <w:lang w:val="en-US"/>
        </w:rPr>
      </w:pPr>
      <w:r w:rsidRPr="0044462D">
        <w:rPr>
          <w:rFonts w:ascii="Times New Roman" w:eastAsia="Times New Roman" w:hAnsi="Times New Roman" w:cs="Times New Roman"/>
          <w:lang w:val="en-US"/>
        </w:rPr>
        <w:t>United Nations Population Fund (UNFPA). 2006. Population Aging in China: Facts and Figures. United Nations: Geneva.</w:t>
      </w:r>
    </w:p>
    <w:p w:rsidR="005316AF" w:rsidRPr="0044462D" w:rsidRDefault="005316AF" w:rsidP="005316AF">
      <w:pPr>
        <w:tabs>
          <w:tab w:val="left" w:pos="567"/>
        </w:tabs>
        <w:snapToGrid w:val="0"/>
        <w:spacing w:after="200"/>
        <w:ind w:left="567" w:hanging="567"/>
        <w:contextualSpacing/>
        <w:rPr>
          <w:rFonts w:ascii="Times New Roman" w:eastAsia="Times New Roman" w:hAnsi="Times New Roman" w:cs="Times New Roman"/>
          <w:lang w:val="en-US"/>
        </w:rPr>
      </w:pPr>
    </w:p>
    <w:p w:rsidR="00B43D4B" w:rsidRDefault="001D07A8" w:rsidP="005316AF">
      <w:pPr>
        <w:autoSpaceDE w:val="0"/>
        <w:autoSpaceDN w:val="0"/>
        <w:adjustRightInd w:val="0"/>
        <w:snapToGrid w:val="0"/>
        <w:spacing w:after="200"/>
        <w:contextualSpacing/>
        <w:rPr>
          <w:rFonts w:ascii="Times New Roman" w:hAnsi="Times New Roman" w:cs="Times New Roman"/>
          <w:color w:val="000000"/>
        </w:rPr>
      </w:pPr>
      <w:r w:rsidRPr="0044462D">
        <w:rPr>
          <w:rFonts w:ascii="Times New Roman" w:hAnsi="Times New Roman" w:cs="Times New Roman"/>
          <w:color w:val="000000"/>
        </w:rPr>
        <w:t xml:space="preserve">United Nations, Department of Economic and Social Affairs, Population Division (2017). </w:t>
      </w:r>
    </w:p>
    <w:p w:rsidR="005316AF" w:rsidRPr="0044462D" w:rsidRDefault="005316AF" w:rsidP="005316AF">
      <w:pPr>
        <w:autoSpaceDE w:val="0"/>
        <w:autoSpaceDN w:val="0"/>
        <w:adjustRightInd w:val="0"/>
        <w:snapToGrid w:val="0"/>
        <w:spacing w:after="200"/>
        <w:contextualSpacing/>
        <w:rPr>
          <w:rFonts w:ascii="Times New Roman" w:hAnsi="Times New Roman" w:cs="Times New Roman"/>
          <w:color w:val="000000"/>
        </w:rPr>
      </w:pPr>
    </w:p>
    <w:p w:rsidR="006512F2" w:rsidRDefault="00BE1877" w:rsidP="005316AF">
      <w:pPr>
        <w:autoSpaceDE w:val="0"/>
        <w:autoSpaceDN w:val="0"/>
        <w:adjustRightInd w:val="0"/>
        <w:snapToGrid w:val="0"/>
        <w:spacing w:after="200"/>
        <w:ind w:left="720" w:hanging="720"/>
        <w:contextualSpacing/>
        <w:rPr>
          <w:rFonts w:ascii="Times New Roman" w:hAnsi="Times New Roman" w:cs="Times New Roman"/>
          <w:color w:val="000000"/>
        </w:rPr>
      </w:pPr>
      <w:proofErr w:type="gramStart"/>
      <w:r w:rsidRPr="0044462D">
        <w:rPr>
          <w:rFonts w:ascii="Times New Roman" w:hAnsi="Times New Roman" w:cs="Times New Roman"/>
          <w:color w:val="000000"/>
        </w:rPr>
        <w:t>Vella, F.</w:t>
      </w:r>
      <w:r w:rsidR="006512F2" w:rsidRPr="0044462D">
        <w:rPr>
          <w:rFonts w:ascii="Times New Roman" w:hAnsi="Times New Roman" w:cs="Times New Roman"/>
          <w:color w:val="000000"/>
        </w:rPr>
        <w:t xml:space="preserve"> </w:t>
      </w:r>
      <w:r w:rsidRPr="0044462D">
        <w:rPr>
          <w:rFonts w:ascii="Times New Roman" w:hAnsi="Times New Roman" w:cs="Times New Roman"/>
          <w:color w:val="000000"/>
        </w:rPr>
        <w:t>(</w:t>
      </w:r>
      <w:r w:rsidR="006512F2" w:rsidRPr="0044462D">
        <w:rPr>
          <w:rFonts w:ascii="Times New Roman" w:hAnsi="Times New Roman" w:cs="Times New Roman"/>
          <w:color w:val="000000"/>
        </w:rPr>
        <w:t>1993</w:t>
      </w:r>
      <w:r w:rsidRPr="0044462D">
        <w:rPr>
          <w:rFonts w:ascii="Times New Roman" w:hAnsi="Times New Roman" w:cs="Times New Roman"/>
          <w:color w:val="000000"/>
        </w:rPr>
        <w:t>)</w:t>
      </w:r>
      <w:r w:rsidR="006512F2" w:rsidRPr="0044462D">
        <w:rPr>
          <w:rFonts w:ascii="Times New Roman" w:hAnsi="Times New Roman" w:cs="Times New Roman"/>
          <w:color w:val="000000"/>
        </w:rPr>
        <w:t>.</w:t>
      </w:r>
      <w:proofErr w:type="gramEnd"/>
      <w:r w:rsidR="006512F2" w:rsidRPr="0044462D">
        <w:rPr>
          <w:rFonts w:ascii="Times New Roman" w:hAnsi="Times New Roman" w:cs="Times New Roman"/>
          <w:color w:val="000000"/>
        </w:rPr>
        <w:t xml:space="preserve"> A simple estimator for simultaneous models with censored endogenous regressors. </w:t>
      </w:r>
      <w:r w:rsidR="006512F2" w:rsidRPr="0044462D">
        <w:rPr>
          <w:rFonts w:ascii="Times New Roman" w:hAnsi="Times New Roman" w:cs="Times New Roman"/>
          <w:i/>
          <w:iCs/>
          <w:color w:val="000000"/>
        </w:rPr>
        <w:t>International Economic Review</w:t>
      </w:r>
      <w:r w:rsidRPr="0044462D">
        <w:rPr>
          <w:rFonts w:ascii="Times New Roman" w:hAnsi="Times New Roman" w:cs="Times New Roman"/>
          <w:color w:val="000000"/>
        </w:rPr>
        <w:t xml:space="preserve">, </w:t>
      </w:r>
      <w:r w:rsidRPr="0044462D">
        <w:rPr>
          <w:rFonts w:ascii="Times New Roman" w:hAnsi="Times New Roman" w:cs="Times New Roman"/>
          <w:i/>
          <w:iCs/>
          <w:color w:val="000000"/>
        </w:rPr>
        <w:t>34</w:t>
      </w:r>
      <w:r w:rsidRPr="0044462D">
        <w:rPr>
          <w:rFonts w:ascii="Times New Roman" w:hAnsi="Times New Roman" w:cs="Times New Roman"/>
          <w:color w:val="000000"/>
        </w:rPr>
        <w:t xml:space="preserve">(2), </w:t>
      </w:r>
      <w:r w:rsidR="006512F2" w:rsidRPr="0044462D">
        <w:rPr>
          <w:rFonts w:ascii="Times New Roman" w:hAnsi="Times New Roman" w:cs="Times New Roman"/>
          <w:color w:val="000000"/>
        </w:rPr>
        <w:t>441-457.</w:t>
      </w:r>
    </w:p>
    <w:p w:rsidR="00B43D4B" w:rsidRDefault="00B43D4B" w:rsidP="005316AF">
      <w:pPr>
        <w:autoSpaceDE w:val="0"/>
        <w:autoSpaceDN w:val="0"/>
        <w:adjustRightInd w:val="0"/>
        <w:snapToGrid w:val="0"/>
        <w:spacing w:after="200"/>
        <w:contextualSpacing/>
        <w:rPr>
          <w:rFonts w:ascii="Times New Roman" w:hAnsi="Times New Roman" w:cs="Times New Roman"/>
          <w:lang w:val="en-US"/>
        </w:rPr>
      </w:pPr>
      <w:bookmarkStart w:id="8" w:name="_GoBack"/>
      <w:bookmarkEnd w:id="8"/>
      <w:proofErr w:type="gramStart"/>
      <w:r w:rsidRPr="0044462D">
        <w:rPr>
          <w:rFonts w:ascii="Times New Roman" w:hAnsi="Times New Roman" w:cs="Times New Roman"/>
          <w:lang w:val="en-US"/>
        </w:rPr>
        <w:lastRenderedPageBreak/>
        <w:t>World Bank (1997).</w:t>
      </w:r>
      <w:proofErr w:type="gramEnd"/>
      <w:r w:rsidRPr="0044462D">
        <w:rPr>
          <w:rFonts w:ascii="Times New Roman" w:hAnsi="Times New Roman" w:cs="Times New Roman"/>
          <w:lang w:val="en-US"/>
        </w:rPr>
        <w:t xml:space="preserve"> China 2020: Old Age Security. World Bank: Washington DC.</w:t>
      </w:r>
    </w:p>
    <w:p w:rsidR="005316AF" w:rsidRPr="0044462D" w:rsidRDefault="005316AF" w:rsidP="005316AF">
      <w:pPr>
        <w:autoSpaceDE w:val="0"/>
        <w:autoSpaceDN w:val="0"/>
        <w:adjustRightInd w:val="0"/>
        <w:snapToGrid w:val="0"/>
        <w:spacing w:after="200"/>
        <w:contextualSpacing/>
        <w:rPr>
          <w:rFonts w:ascii="Times New Roman" w:hAnsi="Times New Roman" w:cs="Times New Roman"/>
          <w:lang w:val="en-US"/>
        </w:rPr>
      </w:pPr>
    </w:p>
    <w:p w:rsidR="00F074F8" w:rsidRPr="0044462D" w:rsidRDefault="001D07A8" w:rsidP="005316AF">
      <w:pPr>
        <w:autoSpaceDE w:val="0"/>
        <w:autoSpaceDN w:val="0"/>
        <w:adjustRightInd w:val="0"/>
        <w:snapToGrid w:val="0"/>
        <w:spacing w:after="200"/>
        <w:contextualSpacing/>
        <w:rPr>
          <w:rFonts w:ascii="Times New Roman" w:hAnsi="Times New Roman" w:cs="Times New Roman"/>
          <w:lang w:val="en-US"/>
        </w:rPr>
      </w:pPr>
      <w:r w:rsidRPr="0044462D">
        <w:rPr>
          <w:rFonts w:ascii="Times New Roman" w:hAnsi="Times New Roman" w:cs="Times New Roman"/>
          <w:color w:val="000000"/>
        </w:rPr>
        <w:t>World Population Prospects: The 2017 Revision, DVD Edition.</w:t>
      </w:r>
      <w:r w:rsidR="005429DC" w:rsidRPr="0044462D">
        <w:rPr>
          <w:rFonts w:ascii="Times New Roman" w:hAnsi="Times New Roman" w:cs="Times New Roman"/>
          <w:color w:val="000000"/>
        </w:rPr>
        <w:t xml:space="preserve"> </w:t>
      </w:r>
    </w:p>
    <w:p w:rsidR="00450C40" w:rsidRDefault="00450C40" w:rsidP="005316AF">
      <w:pPr>
        <w:pStyle w:val="BodyText2"/>
        <w:snapToGrid w:val="0"/>
        <w:spacing w:after="200" w:line="240" w:lineRule="auto"/>
        <w:ind w:left="431" w:hanging="431"/>
        <w:contextualSpacing/>
        <w:rPr>
          <w:sz w:val="22"/>
          <w:szCs w:val="22"/>
        </w:rPr>
      </w:pPr>
      <w:r w:rsidRPr="0044462D">
        <w:rPr>
          <w:sz w:val="22"/>
          <w:szCs w:val="22"/>
        </w:rPr>
        <w:t xml:space="preserve">Xinhua Net (Chinese). (2015). Retrieved from </w:t>
      </w:r>
      <w:hyperlink r:id="rId17" w:history="1">
        <w:r w:rsidR="005316AF" w:rsidRPr="00894E15">
          <w:rPr>
            <w:rStyle w:val="Hyperlink"/>
            <w:sz w:val="22"/>
            <w:szCs w:val="22"/>
          </w:rPr>
          <w:t>http://news.xinhuanet.com/health/2015-10/30/c_128374158.htm</w:t>
        </w:r>
      </w:hyperlink>
      <w:r w:rsidRPr="0044462D">
        <w:rPr>
          <w:sz w:val="22"/>
          <w:szCs w:val="22"/>
        </w:rPr>
        <w:t xml:space="preserve"> </w:t>
      </w:r>
    </w:p>
    <w:p w:rsidR="005316AF" w:rsidRPr="0044462D" w:rsidRDefault="005316AF" w:rsidP="005316AF">
      <w:pPr>
        <w:pStyle w:val="BodyText2"/>
        <w:snapToGrid w:val="0"/>
        <w:spacing w:after="200" w:line="240" w:lineRule="auto"/>
        <w:ind w:left="431" w:hanging="431"/>
        <w:contextualSpacing/>
        <w:rPr>
          <w:sz w:val="22"/>
          <w:szCs w:val="22"/>
          <w:lang w:eastAsia="zh-CN"/>
        </w:rPr>
      </w:pPr>
    </w:p>
    <w:p w:rsidR="004A3CB9" w:rsidRDefault="004A3CB9" w:rsidP="005316AF">
      <w:pPr>
        <w:pStyle w:val="BodyText2"/>
        <w:snapToGrid w:val="0"/>
        <w:spacing w:after="200" w:line="240" w:lineRule="auto"/>
        <w:ind w:left="431" w:hanging="431"/>
        <w:contextualSpacing/>
        <w:rPr>
          <w:sz w:val="22"/>
          <w:szCs w:val="22"/>
        </w:rPr>
      </w:pPr>
      <w:proofErr w:type="gramStart"/>
      <w:r w:rsidRPr="0044462D">
        <w:rPr>
          <w:sz w:val="22"/>
          <w:szCs w:val="22"/>
        </w:rPr>
        <w:t xml:space="preserve">Xu, X., Byles, J. E., Shi, Z., </w:t>
      </w:r>
      <w:r w:rsidR="00DD0766">
        <w:rPr>
          <w:sz w:val="22"/>
          <w:szCs w:val="22"/>
        </w:rPr>
        <w:t>and</w:t>
      </w:r>
      <w:r w:rsidRPr="0044462D">
        <w:rPr>
          <w:sz w:val="22"/>
          <w:szCs w:val="22"/>
        </w:rPr>
        <w:t xml:space="preserve"> Hall, J. </w:t>
      </w:r>
      <w:r w:rsidR="00BE1877" w:rsidRPr="0044462D">
        <w:rPr>
          <w:sz w:val="22"/>
          <w:szCs w:val="22"/>
        </w:rPr>
        <w:t>J. (2015).</w:t>
      </w:r>
      <w:proofErr w:type="gramEnd"/>
      <w:r w:rsidR="00BE1877" w:rsidRPr="0044462D">
        <w:rPr>
          <w:sz w:val="22"/>
          <w:szCs w:val="22"/>
        </w:rPr>
        <w:t xml:space="preserve"> Evaluation of older C</w:t>
      </w:r>
      <w:r w:rsidRPr="0044462D">
        <w:rPr>
          <w:sz w:val="22"/>
          <w:szCs w:val="22"/>
        </w:rPr>
        <w:t>hinese people's macronutrient i</w:t>
      </w:r>
      <w:r w:rsidR="00790CD4" w:rsidRPr="0044462D">
        <w:rPr>
          <w:sz w:val="22"/>
          <w:szCs w:val="22"/>
        </w:rPr>
        <w:t>ntake status: Results from the China Health and Nutrition S</w:t>
      </w:r>
      <w:r w:rsidRPr="0044462D">
        <w:rPr>
          <w:sz w:val="22"/>
          <w:szCs w:val="22"/>
        </w:rPr>
        <w:t>urvey.</w:t>
      </w:r>
      <w:r w:rsidRPr="0044462D">
        <w:rPr>
          <w:i/>
          <w:iCs/>
          <w:sz w:val="22"/>
          <w:szCs w:val="22"/>
        </w:rPr>
        <w:t xml:space="preserve"> The British Journal of Nutrition, 113</w:t>
      </w:r>
      <w:r w:rsidRPr="0044462D">
        <w:rPr>
          <w:sz w:val="22"/>
          <w:szCs w:val="22"/>
        </w:rPr>
        <w:t xml:space="preserve">(1), 159-171. </w:t>
      </w:r>
    </w:p>
    <w:p w:rsidR="005316AF" w:rsidRPr="0044462D" w:rsidRDefault="005316AF" w:rsidP="005316AF">
      <w:pPr>
        <w:pStyle w:val="BodyText2"/>
        <w:snapToGrid w:val="0"/>
        <w:spacing w:after="200" w:line="240" w:lineRule="auto"/>
        <w:ind w:left="431" w:hanging="431"/>
        <w:contextualSpacing/>
        <w:rPr>
          <w:sz w:val="22"/>
          <w:szCs w:val="22"/>
          <w:lang w:eastAsia="zh-CN"/>
        </w:rPr>
      </w:pPr>
    </w:p>
    <w:p w:rsidR="00383455" w:rsidRDefault="00383455" w:rsidP="005316AF">
      <w:pPr>
        <w:pStyle w:val="BodyText2"/>
        <w:snapToGrid w:val="0"/>
        <w:spacing w:after="200" w:line="240" w:lineRule="auto"/>
        <w:ind w:left="431" w:hanging="431"/>
        <w:contextualSpacing/>
        <w:rPr>
          <w:sz w:val="22"/>
          <w:szCs w:val="22"/>
          <w:lang w:eastAsia="zh-CN"/>
        </w:rPr>
      </w:pPr>
      <w:proofErr w:type="gramStart"/>
      <w:r w:rsidRPr="0044462D">
        <w:rPr>
          <w:sz w:val="22"/>
          <w:szCs w:val="22"/>
          <w:lang w:eastAsia="zh-CN"/>
        </w:rPr>
        <w:t xml:space="preserve">Yu, L. C., Mansfield, P. K., </w:t>
      </w:r>
      <w:r w:rsidR="00DD0766">
        <w:rPr>
          <w:sz w:val="22"/>
          <w:szCs w:val="22"/>
          <w:lang w:eastAsia="zh-CN"/>
        </w:rPr>
        <w:t>and</w:t>
      </w:r>
      <w:r w:rsidRPr="0044462D">
        <w:rPr>
          <w:sz w:val="22"/>
          <w:szCs w:val="22"/>
          <w:lang w:eastAsia="zh-CN"/>
        </w:rPr>
        <w:t xml:space="preserve"> Yu, Y. (1990).</w:t>
      </w:r>
      <w:proofErr w:type="gramEnd"/>
      <w:r w:rsidRPr="0044462D">
        <w:rPr>
          <w:sz w:val="22"/>
          <w:szCs w:val="22"/>
          <w:lang w:eastAsia="zh-CN"/>
        </w:rPr>
        <w:t xml:space="preserve"> Gender and changes </w:t>
      </w:r>
      <w:r w:rsidR="00790CD4" w:rsidRPr="0044462D">
        <w:rPr>
          <w:sz w:val="22"/>
          <w:szCs w:val="22"/>
          <w:lang w:eastAsia="zh-CN"/>
        </w:rPr>
        <w:t>in support of parents in C</w:t>
      </w:r>
      <w:r w:rsidRPr="0044462D">
        <w:rPr>
          <w:sz w:val="22"/>
          <w:szCs w:val="22"/>
          <w:lang w:eastAsia="zh-CN"/>
        </w:rPr>
        <w:t xml:space="preserve">hina: Implications for the One-Child Policy. </w:t>
      </w:r>
      <w:r w:rsidRPr="0044462D">
        <w:rPr>
          <w:i/>
          <w:iCs/>
          <w:sz w:val="22"/>
          <w:szCs w:val="22"/>
          <w:lang w:eastAsia="zh-CN"/>
        </w:rPr>
        <w:t xml:space="preserve">Gender </w:t>
      </w:r>
      <w:r w:rsidR="00DD0766">
        <w:rPr>
          <w:i/>
          <w:iCs/>
          <w:sz w:val="22"/>
          <w:szCs w:val="22"/>
          <w:lang w:eastAsia="zh-CN"/>
        </w:rPr>
        <w:t>and</w:t>
      </w:r>
      <w:r w:rsidRPr="0044462D">
        <w:rPr>
          <w:i/>
          <w:iCs/>
          <w:sz w:val="22"/>
          <w:szCs w:val="22"/>
          <w:lang w:eastAsia="zh-CN"/>
        </w:rPr>
        <w:t xml:space="preserve"> Society</w:t>
      </w:r>
      <w:r w:rsidRPr="0044462D">
        <w:rPr>
          <w:sz w:val="22"/>
          <w:szCs w:val="22"/>
          <w:lang w:eastAsia="zh-CN"/>
        </w:rPr>
        <w:t>, 4(1), 83-89.</w:t>
      </w:r>
    </w:p>
    <w:p w:rsidR="005316AF" w:rsidRPr="0044462D" w:rsidRDefault="005316AF" w:rsidP="005316AF">
      <w:pPr>
        <w:pStyle w:val="BodyText2"/>
        <w:snapToGrid w:val="0"/>
        <w:spacing w:after="200" w:line="240" w:lineRule="auto"/>
        <w:ind w:left="431" w:hanging="431"/>
        <w:contextualSpacing/>
        <w:rPr>
          <w:sz w:val="22"/>
          <w:szCs w:val="22"/>
          <w:lang w:eastAsia="zh-CN"/>
        </w:rPr>
      </w:pPr>
    </w:p>
    <w:p w:rsidR="00FC0567" w:rsidRDefault="003130B5" w:rsidP="001A4DEB">
      <w:pPr>
        <w:pStyle w:val="BodyText2"/>
        <w:snapToGrid w:val="0"/>
        <w:spacing w:after="200" w:line="240" w:lineRule="auto"/>
        <w:ind w:left="431" w:hanging="431"/>
        <w:contextualSpacing/>
      </w:pPr>
      <w:r w:rsidRPr="0044462D">
        <w:rPr>
          <w:sz w:val="22"/>
          <w:szCs w:val="22"/>
        </w:rPr>
        <w:t xml:space="preserve">Zhang, Y. (2013). </w:t>
      </w:r>
      <w:proofErr w:type="gramStart"/>
      <w:r w:rsidRPr="0044462D">
        <w:rPr>
          <w:sz w:val="22"/>
          <w:szCs w:val="22"/>
        </w:rPr>
        <w:t>Meeting the Ageing Challenge: China’s Social Care Policy for the Elderly.</w:t>
      </w:r>
      <w:proofErr w:type="gramEnd"/>
      <w:r w:rsidRPr="0044462D">
        <w:rPr>
          <w:sz w:val="22"/>
          <w:szCs w:val="22"/>
        </w:rPr>
        <w:t xml:space="preserve"> In </w:t>
      </w:r>
      <w:r w:rsidRPr="0044462D">
        <w:rPr>
          <w:i/>
          <w:iCs/>
          <w:sz w:val="22"/>
          <w:szCs w:val="22"/>
        </w:rPr>
        <w:t>China</w:t>
      </w:r>
      <w:r w:rsidRPr="0044462D">
        <w:rPr>
          <w:sz w:val="22"/>
          <w:szCs w:val="22"/>
        </w:rPr>
        <w:t xml:space="preserve">: </w:t>
      </w:r>
      <w:r w:rsidRPr="0044462D">
        <w:rPr>
          <w:i/>
          <w:sz w:val="22"/>
          <w:szCs w:val="22"/>
        </w:rPr>
        <w:t>Development and Governance</w:t>
      </w:r>
      <w:r w:rsidRPr="0044462D">
        <w:rPr>
          <w:sz w:val="22"/>
          <w:szCs w:val="22"/>
        </w:rPr>
        <w:t xml:space="preserve"> (pp. 343-349). </w:t>
      </w:r>
      <w:proofErr w:type="gramStart"/>
      <w:r w:rsidRPr="0044462D">
        <w:rPr>
          <w:sz w:val="22"/>
          <w:szCs w:val="22"/>
        </w:rPr>
        <w:t>World Scientific Publishing Pte.</w:t>
      </w:r>
      <w:proofErr w:type="gramEnd"/>
    </w:p>
    <w:p w:rsidR="00FC0567" w:rsidRDefault="00FC0567" w:rsidP="003C20DA">
      <w:pPr>
        <w:pStyle w:val="Caption"/>
        <w:rPr>
          <w:rFonts w:ascii="Times New Roman" w:hAnsi="Times New Roman"/>
          <w:sz w:val="24"/>
          <w:szCs w:val="20"/>
        </w:rPr>
      </w:pPr>
    </w:p>
    <w:p w:rsidR="005316AF" w:rsidRDefault="005316AF" w:rsidP="00FC0567">
      <w:pPr>
        <w:pStyle w:val="Caption"/>
        <w:spacing w:after="40"/>
        <w:jc w:val="center"/>
        <w:rPr>
          <w:rFonts w:ascii="Times New Roman" w:hAnsi="Times New Roman" w:cs="Times New Roman"/>
          <w:color w:val="auto"/>
          <w:sz w:val="22"/>
          <w:szCs w:val="22"/>
        </w:rPr>
      </w:pPr>
      <w:r>
        <w:rPr>
          <w:rFonts w:ascii="Times New Roman" w:hAnsi="Times New Roman" w:cs="Times New Roman"/>
          <w:color w:val="auto"/>
          <w:sz w:val="22"/>
          <w:szCs w:val="22"/>
        </w:rPr>
        <w:br/>
      </w:r>
    </w:p>
    <w:p w:rsidR="005316AF" w:rsidRDefault="005316AF" w:rsidP="005316AF">
      <w:r>
        <w:br w:type="page"/>
      </w:r>
    </w:p>
    <w:p w:rsidR="00FC0567" w:rsidRDefault="003F7ABA" w:rsidP="005316AF">
      <w:pPr>
        <w:pStyle w:val="Caption"/>
        <w:spacing w:after="0"/>
        <w:jc w:val="center"/>
        <w:rPr>
          <w:rFonts w:ascii="Times New Roman" w:hAnsi="Times New Roman" w:cs="Times New Roman"/>
          <w:color w:val="auto"/>
          <w:sz w:val="22"/>
          <w:szCs w:val="22"/>
        </w:rPr>
      </w:pPr>
      <w:r>
        <w:rPr>
          <w:rFonts w:ascii="Times New Roman" w:hAnsi="Times New Roman" w:cs="Times New Roman" w:hint="eastAsia"/>
          <w:color w:val="auto"/>
          <w:sz w:val="22"/>
          <w:szCs w:val="22"/>
        </w:rPr>
        <w:lastRenderedPageBreak/>
        <w:t>Appendix 1:</w:t>
      </w:r>
      <w:r w:rsidR="00CD0405">
        <w:rPr>
          <w:rFonts w:ascii="Times New Roman" w:hAnsi="Times New Roman" w:cs="Times New Roman"/>
          <w:color w:val="auto"/>
          <w:sz w:val="22"/>
          <w:szCs w:val="22"/>
        </w:rPr>
        <w:t xml:space="preserve"> First-S</w:t>
      </w:r>
      <w:r w:rsidR="003C20DA" w:rsidRPr="00FC0567">
        <w:rPr>
          <w:rFonts w:ascii="Times New Roman" w:hAnsi="Times New Roman" w:cs="Times New Roman"/>
          <w:color w:val="auto"/>
          <w:sz w:val="22"/>
          <w:szCs w:val="22"/>
        </w:rPr>
        <w:t>tage Regressions, OLS, CHNS, 1997-2006</w:t>
      </w:r>
    </w:p>
    <w:p w:rsidR="003C20DA" w:rsidRPr="005316AF" w:rsidRDefault="001A4DEB" w:rsidP="005316AF">
      <w:pPr>
        <w:pStyle w:val="Caption"/>
        <w:spacing w:after="0"/>
        <w:jc w:val="center"/>
        <w:rPr>
          <w:rFonts w:ascii="Times New Roman" w:hAnsi="Times New Roman" w:cs="Times New Roman"/>
          <w:b w:val="0"/>
          <w:color w:val="auto"/>
          <w:sz w:val="22"/>
          <w:szCs w:val="22"/>
        </w:rPr>
      </w:pPr>
      <w:r>
        <w:rPr>
          <w:rFonts w:ascii="Times New Roman" w:hAnsi="Times New Roman" w:cs="Times New Roman"/>
          <w:b w:val="0"/>
          <w:color w:val="auto"/>
          <w:sz w:val="22"/>
          <w:szCs w:val="22"/>
        </w:rPr>
        <w:t>Outcome E</w:t>
      </w:r>
      <w:r w:rsidR="00FC0567" w:rsidRPr="005316AF">
        <w:rPr>
          <w:rFonts w:ascii="Times New Roman" w:hAnsi="Times New Roman" w:cs="Times New Roman"/>
          <w:b w:val="0"/>
          <w:color w:val="auto"/>
          <w:sz w:val="22"/>
          <w:szCs w:val="22"/>
        </w:rPr>
        <w:t xml:space="preserve">quals the </w:t>
      </w:r>
      <w:r w:rsidR="003C20DA" w:rsidRPr="005316AF">
        <w:rPr>
          <w:rFonts w:ascii="Times New Roman" w:hAnsi="Times New Roman" w:cs="Times New Roman"/>
          <w:b w:val="0"/>
          <w:color w:val="auto"/>
          <w:sz w:val="22"/>
          <w:szCs w:val="22"/>
        </w:rPr>
        <w:t>Number of Grandchildren</w:t>
      </w:r>
    </w:p>
    <w:p w:rsidR="005316AF" w:rsidRPr="005316AF" w:rsidRDefault="005316AF" w:rsidP="005316AF">
      <w:pPr>
        <w:rPr>
          <w:sz w:val="8"/>
          <w:szCs w:val="8"/>
        </w:rPr>
      </w:pPr>
    </w:p>
    <w:tbl>
      <w:tblPr>
        <w:tblW w:w="8883" w:type="dxa"/>
        <w:jc w:val="center"/>
        <w:tblLayout w:type="fixed"/>
        <w:tblCellMar>
          <w:left w:w="0" w:type="dxa"/>
          <w:right w:w="0" w:type="dxa"/>
        </w:tblCellMar>
        <w:tblLook w:val="0000" w:firstRow="0" w:lastRow="0" w:firstColumn="0" w:lastColumn="0" w:noHBand="0" w:noVBand="0"/>
      </w:tblPr>
      <w:tblGrid>
        <w:gridCol w:w="4039"/>
        <w:gridCol w:w="968"/>
        <w:gridCol w:w="969"/>
        <w:gridCol w:w="969"/>
        <w:gridCol w:w="969"/>
        <w:gridCol w:w="969"/>
      </w:tblGrid>
      <w:tr w:rsidR="003C20DA" w:rsidRPr="00FC0567" w:rsidTr="003134F5">
        <w:trPr>
          <w:jc w:val="center"/>
        </w:trPr>
        <w:tc>
          <w:tcPr>
            <w:tcW w:w="4039" w:type="dxa"/>
            <w:tcBorders>
              <w:top w:val="single" w:sz="4" w:space="0" w:color="auto"/>
              <w:left w:val="nil"/>
              <w:bottom w:val="single" w:sz="4" w:space="0" w:color="auto"/>
              <w:right w:val="nil"/>
            </w:tcBorders>
          </w:tcPr>
          <w:p w:rsidR="003C20DA" w:rsidRPr="00FC0567" w:rsidRDefault="003C20DA" w:rsidP="000B00C4">
            <w:pPr>
              <w:autoSpaceDE w:val="0"/>
              <w:autoSpaceDN w:val="0"/>
              <w:adjustRightInd w:val="0"/>
              <w:jc w:val="right"/>
              <w:rPr>
                <w:rFonts w:ascii="Times New Roman" w:hAnsi="Times New Roman" w:cs="Times New Roman"/>
                <w:color w:val="000000" w:themeColor="text1"/>
                <w:lang w:val="en-US"/>
              </w:rPr>
            </w:pPr>
          </w:p>
        </w:tc>
        <w:tc>
          <w:tcPr>
            <w:tcW w:w="968" w:type="dxa"/>
            <w:tcBorders>
              <w:top w:val="single" w:sz="4" w:space="0" w:color="auto"/>
              <w:left w:val="nil"/>
              <w:bottom w:val="single" w:sz="4" w:space="0" w:color="auto"/>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lang w:val="en-US"/>
              </w:rPr>
            </w:pPr>
            <w:r w:rsidRPr="00FC0567">
              <w:rPr>
                <w:rFonts w:ascii="Times New Roman" w:hAnsi="Times New Roman" w:cs="Times New Roman"/>
                <w:color w:val="000000" w:themeColor="text1"/>
                <w:lang w:val="en-US"/>
              </w:rPr>
              <w:t>All</w:t>
            </w:r>
          </w:p>
        </w:tc>
        <w:tc>
          <w:tcPr>
            <w:tcW w:w="969" w:type="dxa"/>
            <w:tcBorders>
              <w:top w:val="single" w:sz="4" w:space="0" w:color="auto"/>
              <w:left w:val="nil"/>
              <w:bottom w:val="single" w:sz="4" w:space="0" w:color="auto"/>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lang w:val="en-US"/>
              </w:rPr>
            </w:pPr>
            <w:r w:rsidRPr="00FC0567">
              <w:rPr>
                <w:rFonts w:ascii="Times New Roman" w:hAnsi="Times New Roman" w:cs="Times New Roman"/>
                <w:color w:val="000000" w:themeColor="text1"/>
                <w:lang w:val="en-US"/>
              </w:rPr>
              <w:t>Male</w:t>
            </w:r>
          </w:p>
        </w:tc>
        <w:tc>
          <w:tcPr>
            <w:tcW w:w="969" w:type="dxa"/>
            <w:tcBorders>
              <w:top w:val="single" w:sz="4" w:space="0" w:color="auto"/>
              <w:left w:val="nil"/>
              <w:bottom w:val="single" w:sz="4" w:space="0" w:color="auto"/>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lang w:val="en-US"/>
              </w:rPr>
            </w:pPr>
            <w:r w:rsidRPr="00FC0567">
              <w:rPr>
                <w:rFonts w:ascii="Times New Roman" w:hAnsi="Times New Roman" w:cs="Times New Roman"/>
                <w:color w:val="000000" w:themeColor="text1"/>
                <w:lang w:val="en-US"/>
              </w:rPr>
              <w:t>Female</w:t>
            </w:r>
          </w:p>
        </w:tc>
        <w:tc>
          <w:tcPr>
            <w:tcW w:w="969" w:type="dxa"/>
            <w:tcBorders>
              <w:top w:val="single" w:sz="4" w:space="0" w:color="auto"/>
              <w:left w:val="nil"/>
              <w:bottom w:val="single" w:sz="4" w:space="0" w:color="auto"/>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lang w:val="en-US"/>
              </w:rPr>
            </w:pPr>
            <w:r w:rsidRPr="00FC0567">
              <w:rPr>
                <w:rFonts w:ascii="Times New Roman" w:hAnsi="Times New Roman" w:cs="Times New Roman"/>
                <w:color w:val="000000" w:themeColor="text1"/>
                <w:lang w:val="en-US"/>
              </w:rPr>
              <w:t>Rural</w:t>
            </w:r>
          </w:p>
        </w:tc>
        <w:tc>
          <w:tcPr>
            <w:tcW w:w="969" w:type="dxa"/>
            <w:tcBorders>
              <w:top w:val="single" w:sz="4" w:space="0" w:color="auto"/>
              <w:left w:val="nil"/>
              <w:bottom w:val="single" w:sz="4" w:space="0" w:color="auto"/>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lang w:val="en-US"/>
              </w:rPr>
            </w:pPr>
            <w:r w:rsidRPr="00FC0567">
              <w:rPr>
                <w:rFonts w:ascii="Times New Roman" w:hAnsi="Times New Roman" w:cs="Times New Roman"/>
                <w:color w:val="000000" w:themeColor="text1"/>
                <w:lang w:val="en-US"/>
              </w:rPr>
              <w:t>Urban</w:t>
            </w:r>
          </w:p>
        </w:tc>
      </w:tr>
      <w:tr w:rsidR="003C20DA" w:rsidRPr="00FC0567" w:rsidTr="003134F5">
        <w:trPr>
          <w:jc w:val="center"/>
        </w:trPr>
        <w:tc>
          <w:tcPr>
            <w:tcW w:w="4039" w:type="dxa"/>
            <w:tcBorders>
              <w:top w:val="single" w:sz="4" w:space="0" w:color="auto"/>
              <w:left w:val="nil"/>
              <w:bottom w:val="nil"/>
              <w:right w:val="nil"/>
            </w:tcBorders>
          </w:tcPr>
          <w:p w:rsidR="003C20DA" w:rsidRPr="00FC0567" w:rsidRDefault="003C20DA" w:rsidP="000B00C4">
            <w:pPr>
              <w:autoSpaceDE w:val="0"/>
              <w:autoSpaceDN w:val="0"/>
              <w:adjustRightInd w:val="0"/>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Own Eligibility for having 2 children</w:t>
            </w:r>
          </w:p>
        </w:tc>
        <w:tc>
          <w:tcPr>
            <w:tcW w:w="968" w:type="dxa"/>
            <w:tcBorders>
              <w:top w:val="single" w:sz="4" w:space="0" w:color="auto"/>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0.134+</w:t>
            </w:r>
          </w:p>
        </w:tc>
        <w:tc>
          <w:tcPr>
            <w:tcW w:w="969" w:type="dxa"/>
            <w:tcBorders>
              <w:top w:val="single" w:sz="4" w:space="0" w:color="auto"/>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0.156</w:t>
            </w:r>
          </w:p>
        </w:tc>
        <w:tc>
          <w:tcPr>
            <w:tcW w:w="969" w:type="dxa"/>
            <w:tcBorders>
              <w:top w:val="single" w:sz="4" w:space="0" w:color="auto"/>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0.122</w:t>
            </w:r>
          </w:p>
        </w:tc>
        <w:tc>
          <w:tcPr>
            <w:tcW w:w="969" w:type="dxa"/>
            <w:tcBorders>
              <w:top w:val="single" w:sz="4" w:space="0" w:color="auto"/>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0.127</w:t>
            </w:r>
          </w:p>
        </w:tc>
        <w:tc>
          <w:tcPr>
            <w:tcW w:w="969" w:type="dxa"/>
            <w:tcBorders>
              <w:top w:val="single" w:sz="4" w:space="0" w:color="auto"/>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0.103</w:t>
            </w:r>
          </w:p>
        </w:tc>
      </w:tr>
      <w:tr w:rsidR="003C20DA" w:rsidRPr="00FC0567" w:rsidTr="003134F5">
        <w:trPr>
          <w:jc w:val="center"/>
        </w:trPr>
        <w:tc>
          <w:tcPr>
            <w:tcW w:w="4039" w:type="dxa"/>
            <w:tcBorders>
              <w:top w:val="nil"/>
              <w:left w:val="nil"/>
              <w:bottom w:val="nil"/>
              <w:right w:val="nil"/>
            </w:tcBorders>
          </w:tcPr>
          <w:p w:rsidR="003C20DA" w:rsidRPr="00FC0567" w:rsidRDefault="003C20DA" w:rsidP="000B00C4">
            <w:pPr>
              <w:autoSpaceDE w:val="0"/>
              <w:autoSpaceDN w:val="0"/>
              <w:adjustRightInd w:val="0"/>
              <w:jc w:val="right"/>
              <w:rPr>
                <w:rFonts w:ascii="Times New Roman" w:hAnsi="Times New Roman" w:cs="Times New Roman"/>
                <w:color w:val="000000" w:themeColor="text1"/>
                <w:sz w:val="21"/>
                <w:szCs w:val="21"/>
                <w:lang w:val="en-US"/>
              </w:rPr>
            </w:pPr>
          </w:p>
        </w:tc>
        <w:tc>
          <w:tcPr>
            <w:tcW w:w="968"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(0.072)</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(0.143)</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(0.087)</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(0.112)</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(0.094)</w:t>
            </w:r>
          </w:p>
        </w:tc>
      </w:tr>
      <w:tr w:rsidR="003C20DA" w:rsidRPr="00FC0567" w:rsidTr="003134F5">
        <w:trPr>
          <w:jc w:val="center"/>
        </w:trPr>
        <w:tc>
          <w:tcPr>
            <w:tcW w:w="4039" w:type="dxa"/>
            <w:tcBorders>
              <w:top w:val="nil"/>
              <w:left w:val="nil"/>
              <w:bottom w:val="nil"/>
              <w:right w:val="nil"/>
            </w:tcBorders>
          </w:tcPr>
          <w:p w:rsidR="003C20DA" w:rsidRPr="00FC0567" w:rsidRDefault="003C20DA" w:rsidP="000B00C4">
            <w:pPr>
              <w:autoSpaceDE w:val="0"/>
              <w:autoSpaceDN w:val="0"/>
              <w:adjustRightInd w:val="0"/>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 Children eligible to have a 2</w:t>
            </w:r>
            <w:r w:rsidRPr="00FC0567">
              <w:rPr>
                <w:rFonts w:ascii="Times New Roman" w:hAnsi="Times New Roman" w:cs="Times New Roman"/>
                <w:color w:val="000000" w:themeColor="text1"/>
                <w:sz w:val="21"/>
                <w:szCs w:val="21"/>
                <w:vertAlign w:val="superscript"/>
                <w:lang w:val="en-US"/>
              </w:rPr>
              <w:t>nd</w:t>
            </w:r>
            <w:r w:rsidRPr="00FC0567">
              <w:rPr>
                <w:rFonts w:ascii="Times New Roman" w:hAnsi="Times New Roman" w:cs="Times New Roman"/>
                <w:color w:val="000000" w:themeColor="text1"/>
                <w:sz w:val="21"/>
                <w:szCs w:val="21"/>
                <w:lang w:val="en-US"/>
              </w:rPr>
              <w:t xml:space="preserve"> child</w:t>
            </w:r>
          </w:p>
        </w:tc>
        <w:tc>
          <w:tcPr>
            <w:tcW w:w="968"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0.380**</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0.356**</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0.405**</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0.376**</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0.382**</w:t>
            </w:r>
          </w:p>
        </w:tc>
      </w:tr>
      <w:tr w:rsidR="003C20DA" w:rsidRPr="00FC0567" w:rsidTr="003134F5">
        <w:trPr>
          <w:jc w:val="center"/>
        </w:trPr>
        <w:tc>
          <w:tcPr>
            <w:tcW w:w="4039" w:type="dxa"/>
            <w:tcBorders>
              <w:top w:val="nil"/>
              <w:left w:val="nil"/>
              <w:bottom w:val="nil"/>
              <w:right w:val="nil"/>
            </w:tcBorders>
          </w:tcPr>
          <w:p w:rsidR="003C20DA" w:rsidRPr="00FC0567" w:rsidRDefault="003C20DA" w:rsidP="000B00C4">
            <w:pPr>
              <w:autoSpaceDE w:val="0"/>
              <w:autoSpaceDN w:val="0"/>
              <w:adjustRightInd w:val="0"/>
              <w:jc w:val="right"/>
              <w:rPr>
                <w:rFonts w:ascii="Times New Roman" w:hAnsi="Times New Roman" w:cs="Times New Roman"/>
                <w:color w:val="000000" w:themeColor="text1"/>
                <w:sz w:val="21"/>
                <w:szCs w:val="21"/>
                <w:lang w:val="en-US"/>
              </w:rPr>
            </w:pPr>
          </w:p>
        </w:tc>
        <w:tc>
          <w:tcPr>
            <w:tcW w:w="968"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(0.044)</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(0.062)</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(0.062)</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(0.054)</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(0.064)</w:t>
            </w:r>
          </w:p>
        </w:tc>
      </w:tr>
      <w:tr w:rsidR="003C20DA" w:rsidRPr="00FC0567" w:rsidTr="003134F5">
        <w:trPr>
          <w:jc w:val="center"/>
        </w:trPr>
        <w:tc>
          <w:tcPr>
            <w:tcW w:w="4039" w:type="dxa"/>
            <w:tcBorders>
              <w:top w:val="nil"/>
              <w:left w:val="nil"/>
              <w:bottom w:val="nil"/>
              <w:right w:val="nil"/>
            </w:tcBorders>
          </w:tcPr>
          <w:p w:rsidR="003C20DA" w:rsidRPr="00FC0567" w:rsidRDefault="003C20DA" w:rsidP="000B00C4">
            <w:pPr>
              <w:autoSpaceDE w:val="0"/>
              <w:autoSpaceDN w:val="0"/>
              <w:adjustRightInd w:val="0"/>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Community OCP strength</w:t>
            </w:r>
          </w:p>
        </w:tc>
        <w:tc>
          <w:tcPr>
            <w:tcW w:w="968"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-0.322**</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-0.328*</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-0.332**</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-0.334**</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-0.242*</w:t>
            </w:r>
          </w:p>
        </w:tc>
      </w:tr>
      <w:tr w:rsidR="003C20DA" w:rsidRPr="00FC0567" w:rsidTr="003134F5">
        <w:trPr>
          <w:jc w:val="center"/>
        </w:trPr>
        <w:tc>
          <w:tcPr>
            <w:tcW w:w="4039" w:type="dxa"/>
            <w:tcBorders>
              <w:top w:val="nil"/>
              <w:left w:val="nil"/>
              <w:bottom w:val="nil"/>
              <w:right w:val="nil"/>
            </w:tcBorders>
          </w:tcPr>
          <w:p w:rsidR="003C20DA" w:rsidRPr="00FC0567" w:rsidRDefault="003C20DA" w:rsidP="000B00C4">
            <w:pPr>
              <w:autoSpaceDE w:val="0"/>
              <w:autoSpaceDN w:val="0"/>
              <w:adjustRightInd w:val="0"/>
              <w:jc w:val="right"/>
              <w:rPr>
                <w:rFonts w:ascii="Times New Roman" w:hAnsi="Times New Roman" w:cs="Times New Roman"/>
                <w:color w:val="000000" w:themeColor="text1"/>
                <w:sz w:val="21"/>
                <w:szCs w:val="21"/>
                <w:lang w:val="en-US"/>
              </w:rPr>
            </w:pPr>
          </w:p>
        </w:tc>
        <w:tc>
          <w:tcPr>
            <w:tcW w:w="968"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(0.085)</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(0.135)</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(0.115)</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(0.125)</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(0.111)</w:t>
            </w:r>
          </w:p>
        </w:tc>
      </w:tr>
      <w:tr w:rsidR="003C20DA" w:rsidRPr="00FC0567" w:rsidTr="003134F5">
        <w:trPr>
          <w:jc w:val="center"/>
        </w:trPr>
        <w:tc>
          <w:tcPr>
            <w:tcW w:w="4039" w:type="dxa"/>
            <w:tcBorders>
              <w:top w:val="nil"/>
              <w:left w:val="nil"/>
              <w:bottom w:val="nil"/>
              <w:right w:val="nil"/>
            </w:tcBorders>
          </w:tcPr>
          <w:p w:rsidR="003C20DA" w:rsidRPr="00FC0567" w:rsidRDefault="003C20DA" w:rsidP="000B00C4">
            <w:pPr>
              <w:autoSpaceDE w:val="0"/>
              <w:autoSpaceDN w:val="0"/>
              <w:adjustRightInd w:val="0"/>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Female</w:t>
            </w:r>
          </w:p>
        </w:tc>
        <w:tc>
          <w:tcPr>
            <w:tcW w:w="968"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0.0231</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0.019</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0.0368</w:t>
            </w:r>
          </w:p>
        </w:tc>
      </w:tr>
      <w:tr w:rsidR="003C20DA" w:rsidRPr="00FC0567" w:rsidTr="003134F5">
        <w:trPr>
          <w:jc w:val="center"/>
        </w:trPr>
        <w:tc>
          <w:tcPr>
            <w:tcW w:w="4039" w:type="dxa"/>
            <w:tcBorders>
              <w:top w:val="nil"/>
              <w:left w:val="nil"/>
              <w:bottom w:val="nil"/>
              <w:right w:val="nil"/>
            </w:tcBorders>
          </w:tcPr>
          <w:p w:rsidR="003C20DA" w:rsidRPr="00FC0567" w:rsidRDefault="003C20DA" w:rsidP="000B00C4">
            <w:pPr>
              <w:autoSpaceDE w:val="0"/>
              <w:autoSpaceDN w:val="0"/>
              <w:adjustRightInd w:val="0"/>
              <w:jc w:val="right"/>
              <w:rPr>
                <w:rFonts w:ascii="Times New Roman" w:hAnsi="Times New Roman" w:cs="Times New Roman"/>
                <w:color w:val="000000" w:themeColor="text1"/>
                <w:sz w:val="21"/>
                <w:szCs w:val="21"/>
                <w:lang w:val="en-US"/>
              </w:rPr>
            </w:pPr>
          </w:p>
        </w:tc>
        <w:tc>
          <w:tcPr>
            <w:tcW w:w="968"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(0.052)</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(0.078)</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(0.063)</w:t>
            </w:r>
          </w:p>
        </w:tc>
      </w:tr>
      <w:tr w:rsidR="003C20DA" w:rsidRPr="00FC0567" w:rsidTr="003134F5">
        <w:trPr>
          <w:jc w:val="center"/>
        </w:trPr>
        <w:tc>
          <w:tcPr>
            <w:tcW w:w="4039" w:type="dxa"/>
            <w:tcBorders>
              <w:top w:val="nil"/>
              <w:left w:val="nil"/>
              <w:bottom w:val="nil"/>
              <w:right w:val="nil"/>
            </w:tcBorders>
          </w:tcPr>
          <w:p w:rsidR="003C20DA" w:rsidRPr="00FC0567" w:rsidRDefault="003C20DA" w:rsidP="000B00C4">
            <w:pPr>
              <w:autoSpaceDE w:val="0"/>
              <w:autoSpaceDN w:val="0"/>
              <w:adjustRightInd w:val="0"/>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Urban Residence</w:t>
            </w:r>
          </w:p>
        </w:tc>
        <w:tc>
          <w:tcPr>
            <w:tcW w:w="968"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-0.184**</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-0.226**</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-0.150+</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p>
        </w:tc>
      </w:tr>
      <w:tr w:rsidR="003C20DA" w:rsidRPr="00FC0567" w:rsidTr="003134F5">
        <w:trPr>
          <w:jc w:val="center"/>
        </w:trPr>
        <w:tc>
          <w:tcPr>
            <w:tcW w:w="4039" w:type="dxa"/>
            <w:tcBorders>
              <w:top w:val="nil"/>
              <w:left w:val="nil"/>
              <w:bottom w:val="nil"/>
              <w:right w:val="nil"/>
            </w:tcBorders>
          </w:tcPr>
          <w:p w:rsidR="003C20DA" w:rsidRPr="00FC0567" w:rsidRDefault="003C20DA" w:rsidP="000B00C4">
            <w:pPr>
              <w:autoSpaceDE w:val="0"/>
              <w:autoSpaceDN w:val="0"/>
              <w:adjustRightInd w:val="0"/>
              <w:jc w:val="right"/>
              <w:rPr>
                <w:rFonts w:ascii="Times New Roman" w:hAnsi="Times New Roman" w:cs="Times New Roman"/>
                <w:color w:val="000000" w:themeColor="text1"/>
                <w:sz w:val="21"/>
                <w:szCs w:val="21"/>
                <w:lang w:val="en-US"/>
              </w:rPr>
            </w:pPr>
          </w:p>
        </w:tc>
        <w:tc>
          <w:tcPr>
            <w:tcW w:w="968"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(0.059)</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(0.086)</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(0.082)</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p>
        </w:tc>
      </w:tr>
      <w:tr w:rsidR="003C20DA" w:rsidRPr="00FC0567" w:rsidTr="003134F5">
        <w:trPr>
          <w:jc w:val="center"/>
        </w:trPr>
        <w:tc>
          <w:tcPr>
            <w:tcW w:w="4039" w:type="dxa"/>
            <w:tcBorders>
              <w:top w:val="nil"/>
              <w:left w:val="nil"/>
              <w:bottom w:val="nil"/>
              <w:right w:val="nil"/>
            </w:tcBorders>
          </w:tcPr>
          <w:p w:rsidR="003C20DA" w:rsidRPr="00FC0567" w:rsidRDefault="003C20DA" w:rsidP="000B00C4">
            <w:pPr>
              <w:autoSpaceDE w:val="0"/>
              <w:autoSpaceDN w:val="0"/>
              <w:adjustRightInd w:val="0"/>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Age</w:t>
            </w:r>
          </w:p>
        </w:tc>
        <w:tc>
          <w:tcPr>
            <w:tcW w:w="968"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-0.0185</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0.0401</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-0.0559</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-0.0893</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0.0429</w:t>
            </w:r>
          </w:p>
        </w:tc>
      </w:tr>
      <w:tr w:rsidR="003C20DA" w:rsidRPr="00FC0567" w:rsidTr="003134F5">
        <w:trPr>
          <w:jc w:val="center"/>
        </w:trPr>
        <w:tc>
          <w:tcPr>
            <w:tcW w:w="4039" w:type="dxa"/>
            <w:tcBorders>
              <w:top w:val="nil"/>
              <w:left w:val="nil"/>
              <w:bottom w:val="nil"/>
              <w:right w:val="nil"/>
            </w:tcBorders>
          </w:tcPr>
          <w:p w:rsidR="003C20DA" w:rsidRPr="00FC0567" w:rsidRDefault="003C20DA" w:rsidP="000B00C4">
            <w:pPr>
              <w:autoSpaceDE w:val="0"/>
              <w:autoSpaceDN w:val="0"/>
              <w:adjustRightInd w:val="0"/>
              <w:jc w:val="right"/>
              <w:rPr>
                <w:rFonts w:ascii="Times New Roman" w:hAnsi="Times New Roman" w:cs="Times New Roman"/>
                <w:color w:val="000000" w:themeColor="text1"/>
                <w:sz w:val="21"/>
                <w:szCs w:val="21"/>
                <w:lang w:val="en-US"/>
              </w:rPr>
            </w:pPr>
          </w:p>
        </w:tc>
        <w:tc>
          <w:tcPr>
            <w:tcW w:w="968"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(0.037)</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(0.058)</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(0.049)</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(0.058)</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(0.051)</w:t>
            </w:r>
          </w:p>
        </w:tc>
      </w:tr>
      <w:tr w:rsidR="003C20DA" w:rsidRPr="00FC0567" w:rsidTr="003134F5">
        <w:trPr>
          <w:jc w:val="center"/>
        </w:trPr>
        <w:tc>
          <w:tcPr>
            <w:tcW w:w="4039" w:type="dxa"/>
            <w:tcBorders>
              <w:top w:val="nil"/>
              <w:left w:val="nil"/>
              <w:bottom w:val="nil"/>
              <w:right w:val="nil"/>
            </w:tcBorders>
          </w:tcPr>
          <w:p w:rsidR="003C20DA" w:rsidRPr="00FC0567" w:rsidRDefault="003C20DA" w:rsidP="000B00C4">
            <w:pPr>
              <w:autoSpaceDE w:val="0"/>
              <w:autoSpaceDN w:val="0"/>
              <w:adjustRightInd w:val="0"/>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Age Square</w:t>
            </w:r>
          </w:p>
        </w:tc>
        <w:tc>
          <w:tcPr>
            <w:tcW w:w="968"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0.0174</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-0.0237</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0.0431</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0.0724+</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-0.0308</w:t>
            </w:r>
          </w:p>
        </w:tc>
      </w:tr>
      <w:tr w:rsidR="003C20DA" w:rsidRPr="00FC0567" w:rsidTr="003134F5">
        <w:trPr>
          <w:jc w:val="center"/>
        </w:trPr>
        <w:tc>
          <w:tcPr>
            <w:tcW w:w="4039" w:type="dxa"/>
            <w:tcBorders>
              <w:top w:val="nil"/>
              <w:left w:val="nil"/>
              <w:bottom w:val="nil"/>
              <w:right w:val="nil"/>
            </w:tcBorders>
          </w:tcPr>
          <w:p w:rsidR="003C20DA" w:rsidRPr="00FC0567" w:rsidRDefault="003C20DA" w:rsidP="000B00C4">
            <w:pPr>
              <w:autoSpaceDE w:val="0"/>
              <w:autoSpaceDN w:val="0"/>
              <w:adjustRightInd w:val="0"/>
              <w:jc w:val="right"/>
              <w:rPr>
                <w:rFonts w:ascii="Times New Roman" w:hAnsi="Times New Roman" w:cs="Times New Roman"/>
                <w:color w:val="000000" w:themeColor="text1"/>
                <w:sz w:val="21"/>
                <w:szCs w:val="21"/>
                <w:lang w:val="en-US"/>
              </w:rPr>
            </w:pPr>
          </w:p>
        </w:tc>
        <w:tc>
          <w:tcPr>
            <w:tcW w:w="968"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(0.026)</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(0.041)</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(0.034)</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(0.042)</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(0.036)</w:t>
            </w:r>
          </w:p>
        </w:tc>
      </w:tr>
      <w:tr w:rsidR="003C20DA" w:rsidRPr="00FC0567" w:rsidTr="003134F5">
        <w:trPr>
          <w:jc w:val="center"/>
        </w:trPr>
        <w:tc>
          <w:tcPr>
            <w:tcW w:w="4039" w:type="dxa"/>
            <w:tcBorders>
              <w:top w:val="nil"/>
              <w:left w:val="nil"/>
              <w:bottom w:val="nil"/>
              <w:right w:val="nil"/>
            </w:tcBorders>
          </w:tcPr>
          <w:p w:rsidR="003C20DA" w:rsidRPr="00FC0567" w:rsidRDefault="003C20DA" w:rsidP="000B00C4">
            <w:pPr>
              <w:autoSpaceDE w:val="0"/>
              <w:autoSpaceDN w:val="0"/>
              <w:adjustRightInd w:val="0"/>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Urban Hukou</w:t>
            </w:r>
          </w:p>
        </w:tc>
        <w:tc>
          <w:tcPr>
            <w:tcW w:w="968"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-0.0145</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-0.0698</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0.0169</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-0.0042</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0.065</w:t>
            </w:r>
          </w:p>
        </w:tc>
      </w:tr>
      <w:tr w:rsidR="003C20DA" w:rsidRPr="00FC0567" w:rsidTr="003134F5">
        <w:trPr>
          <w:jc w:val="center"/>
        </w:trPr>
        <w:tc>
          <w:tcPr>
            <w:tcW w:w="4039" w:type="dxa"/>
            <w:tcBorders>
              <w:top w:val="nil"/>
              <w:left w:val="nil"/>
              <w:bottom w:val="nil"/>
              <w:right w:val="nil"/>
            </w:tcBorders>
          </w:tcPr>
          <w:p w:rsidR="003C20DA" w:rsidRPr="00FC0567" w:rsidRDefault="003C20DA" w:rsidP="000B00C4">
            <w:pPr>
              <w:autoSpaceDE w:val="0"/>
              <w:autoSpaceDN w:val="0"/>
              <w:adjustRightInd w:val="0"/>
              <w:jc w:val="right"/>
              <w:rPr>
                <w:rFonts w:ascii="Times New Roman" w:hAnsi="Times New Roman" w:cs="Times New Roman"/>
                <w:color w:val="000000" w:themeColor="text1"/>
                <w:sz w:val="21"/>
                <w:szCs w:val="21"/>
                <w:lang w:val="en-US"/>
              </w:rPr>
            </w:pPr>
          </w:p>
        </w:tc>
        <w:tc>
          <w:tcPr>
            <w:tcW w:w="968"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(0.057)</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(0.083)</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(0.078)</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(0.075)</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(0.083)</w:t>
            </w:r>
          </w:p>
        </w:tc>
      </w:tr>
      <w:tr w:rsidR="003C20DA" w:rsidRPr="00FC0567" w:rsidTr="003134F5">
        <w:trPr>
          <w:jc w:val="center"/>
        </w:trPr>
        <w:tc>
          <w:tcPr>
            <w:tcW w:w="4039" w:type="dxa"/>
            <w:tcBorders>
              <w:top w:val="nil"/>
              <w:left w:val="nil"/>
              <w:bottom w:val="nil"/>
              <w:right w:val="nil"/>
            </w:tcBorders>
          </w:tcPr>
          <w:p w:rsidR="003C20DA" w:rsidRPr="00FC0567" w:rsidRDefault="003C20DA" w:rsidP="000B00C4">
            <w:pPr>
              <w:autoSpaceDE w:val="0"/>
              <w:autoSpaceDN w:val="0"/>
              <w:adjustRightInd w:val="0"/>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Currently Married</w:t>
            </w:r>
          </w:p>
        </w:tc>
        <w:tc>
          <w:tcPr>
            <w:tcW w:w="968"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-0.290**</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-0.293**</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-0.296**</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-0.257**</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-0.268**</w:t>
            </w:r>
          </w:p>
        </w:tc>
      </w:tr>
      <w:tr w:rsidR="003C20DA" w:rsidRPr="00FC0567" w:rsidTr="003134F5">
        <w:trPr>
          <w:jc w:val="center"/>
        </w:trPr>
        <w:tc>
          <w:tcPr>
            <w:tcW w:w="4039" w:type="dxa"/>
            <w:tcBorders>
              <w:top w:val="nil"/>
              <w:left w:val="nil"/>
              <w:bottom w:val="nil"/>
              <w:right w:val="nil"/>
            </w:tcBorders>
          </w:tcPr>
          <w:p w:rsidR="003C20DA" w:rsidRPr="00FC0567" w:rsidRDefault="003C20DA" w:rsidP="000B00C4">
            <w:pPr>
              <w:autoSpaceDE w:val="0"/>
              <w:autoSpaceDN w:val="0"/>
              <w:adjustRightInd w:val="0"/>
              <w:jc w:val="right"/>
              <w:rPr>
                <w:rFonts w:ascii="Times New Roman" w:hAnsi="Times New Roman" w:cs="Times New Roman"/>
                <w:color w:val="000000" w:themeColor="text1"/>
                <w:sz w:val="21"/>
                <w:szCs w:val="21"/>
                <w:lang w:val="en-US"/>
              </w:rPr>
            </w:pPr>
          </w:p>
        </w:tc>
        <w:tc>
          <w:tcPr>
            <w:tcW w:w="968"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(0.052)</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(0.097)</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(0.064)</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(0.073)</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(0.065)</w:t>
            </w:r>
          </w:p>
        </w:tc>
      </w:tr>
      <w:tr w:rsidR="003C20DA" w:rsidRPr="00FC0567" w:rsidTr="003134F5">
        <w:trPr>
          <w:jc w:val="center"/>
        </w:trPr>
        <w:tc>
          <w:tcPr>
            <w:tcW w:w="4039" w:type="dxa"/>
            <w:tcBorders>
              <w:top w:val="nil"/>
              <w:left w:val="nil"/>
              <w:bottom w:val="nil"/>
              <w:right w:val="nil"/>
            </w:tcBorders>
          </w:tcPr>
          <w:p w:rsidR="003C20DA" w:rsidRPr="00FC0567" w:rsidRDefault="003C20DA" w:rsidP="000B00C4">
            <w:pPr>
              <w:autoSpaceDE w:val="0"/>
              <w:autoSpaceDN w:val="0"/>
              <w:adjustRightInd w:val="0"/>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Working as a Farmer, Fisherman or Hunter</w:t>
            </w:r>
          </w:p>
        </w:tc>
        <w:tc>
          <w:tcPr>
            <w:tcW w:w="968"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-0.0745</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-0.149+</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-0.0249</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-0.0783</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0.0657</w:t>
            </w:r>
          </w:p>
        </w:tc>
      </w:tr>
      <w:tr w:rsidR="003C20DA" w:rsidRPr="00FC0567" w:rsidTr="003134F5">
        <w:trPr>
          <w:jc w:val="center"/>
        </w:trPr>
        <w:tc>
          <w:tcPr>
            <w:tcW w:w="4039" w:type="dxa"/>
            <w:tcBorders>
              <w:top w:val="nil"/>
              <w:left w:val="nil"/>
              <w:bottom w:val="nil"/>
              <w:right w:val="nil"/>
            </w:tcBorders>
          </w:tcPr>
          <w:p w:rsidR="003C20DA" w:rsidRPr="00FC0567" w:rsidRDefault="003C20DA" w:rsidP="000B00C4">
            <w:pPr>
              <w:autoSpaceDE w:val="0"/>
              <w:autoSpaceDN w:val="0"/>
              <w:adjustRightInd w:val="0"/>
              <w:jc w:val="right"/>
              <w:rPr>
                <w:rFonts w:ascii="Times New Roman" w:hAnsi="Times New Roman" w:cs="Times New Roman"/>
                <w:color w:val="000000" w:themeColor="text1"/>
                <w:sz w:val="21"/>
                <w:szCs w:val="21"/>
                <w:lang w:val="en-US"/>
              </w:rPr>
            </w:pPr>
          </w:p>
        </w:tc>
        <w:tc>
          <w:tcPr>
            <w:tcW w:w="968"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(0.051)</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(0.077)</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(0.066)</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(0.057)</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(0.159)</w:t>
            </w:r>
          </w:p>
        </w:tc>
      </w:tr>
      <w:tr w:rsidR="003C20DA" w:rsidRPr="00FC0567" w:rsidTr="003134F5">
        <w:trPr>
          <w:jc w:val="center"/>
        </w:trPr>
        <w:tc>
          <w:tcPr>
            <w:tcW w:w="4039" w:type="dxa"/>
            <w:tcBorders>
              <w:top w:val="nil"/>
              <w:left w:val="nil"/>
              <w:bottom w:val="nil"/>
              <w:right w:val="nil"/>
            </w:tcBorders>
          </w:tcPr>
          <w:p w:rsidR="003C20DA" w:rsidRPr="00FC0567" w:rsidRDefault="003C20DA" w:rsidP="000B00C4">
            <w:pPr>
              <w:autoSpaceDE w:val="0"/>
              <w:autoSpaceDN w:val="0"/>
              <w:adjustRightInd w:val="0"/>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Working in other occupations</w:t>
            </w:r>
          </w:p>
        </w:tc>
        <w:tc>
          <w:tcPr>
            <w:tcW w:w="968"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-0.00447</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-0.0652</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0.104</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-0.039</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0.0578</w:t>
            </w:r>
          </w:p>
        </w:tc>
      </w:tr>
      <w:tr w:rsidR="003C20DA" w:rsidRPr="00FC0567" w:rsidTr="003134F5">
        <w:trPr>
          <w:jc w:val="center"/>
        </w:trPr>
        <w:tc>
          <w:tcPr>
            <w:tcW w:w="4039" w:type="dxa"/>
            <w:tcBorders>
              <w:top w:val="nil"/>
              <w:left w:val="nil"/>
              <w:bottom w:val="nil"/>
              <w:right w:val="nil"/>
            </w:tcBorders>
          </w:tcPr>
          <w:p w:rsidR="003C20DA" w:rsidRPr="00FC0567" w:rsidRDefault="003C20DA" w:rsidP="000B00C4">
            <w:pPr>
              <w:autoSpaceDE w:val="0"/>
              <w:autoSpaceDN w:val="0"/>
              <w:adjustRightInd w:val="0"/>
              <w:jc w:val="right"/>
              <w:rPr>
                <w:rFonts w:ascii="Times New Roman" w:hAnsi="Times New Roman" w:cs="Times New Roman"/>
                <w:color w:val="000000" w:themeColor="text1"/>
                <w:sz w:val="21"/>
                <w:szCs w:val="21"/>
                <w:lang w:val="en-US"/>
              </w:rPr>
            </w:pPr>
          </w:p>
        </w:tc>
        <w:tc>
          <w:tcPr>
            <w:tcW w:w="968"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(0.057)</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(0.068)</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(0.107)</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(0.088)</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(0.069)</w:t>
            </w:r>
          </w:p>
        </w:tc>
      </w:tr>
      <w:tr w:rsidR="003C20DA" w:rsidRPr="00FC0567" w:rsidTr="003134F5">
        <w:trPr>
          <w:jc w:val="center"/>
        </w:trPr>
        <w:tc>
          <w:tcPr>
            <w:tcW w:w="4039" w:type="dxa"/>
            <w:tcBorders>
              <w:top w:val="nil"/>
              <w:left w:val="nil"/>
              <w:bottom w:val="nil"/>
              <w:right w:val="nil"/>
            </w:tcBorders>
          </w:tcPr>
          <w:p w:rsidR="003C20DA" w:rsidRPr="00FC0567" w:rsidRDefault="003C20DA" w:rsidP="000B00C4">
            <w:pPr>
              <w:autoSpaceDE w:val="0"/>
              <w:autoSpaceDN w:val="0"/>
              <w:adjustRightInd w:val="0"/>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Primary School Qualification</w:t>
            </w:r>
          </w:p>
        </w:tc>
        <w:tc>
          <w:tcPr>
            <w:tcW w:w="968"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-0.0123</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-0.0364</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0.0362</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0.00137</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-0.0671</w:t>
            </w:r>
          </w:p>
        </w:tc>
      </w:tr>
      <w:tr w:rsidR="003C20DA" w:rsidRPr="00FC0567" w:rsidTr="003134F5">
        <w:trPr>
          <w:jc w:val="center"/>
        </w:trPr>
        <w:tc>
          <w:tcPr>
            <w:tcW w:w="4039" w:type="dxa"/>
            <w:tcBorders>
              <w:top w:val="nil"/>
              <w:left w:val="nil"/>
              <w:bottom w:val="nil"/>
              <w:right w:val="nil"/>
            </w:tcBorders>
          </w:tcPr>
          <w:p w:rsidR="003C20DA" w:rsidRPr="00FC0567" w:rsidRDefault="003C20DA" w:rsidP="000B00C4">
            <w:pPr>
              <w:autoSpaceDE w:val="0"/>
              <w:autoSpaceDN w:val="0"/>
              <w:adjustRightInd w:val="0"/>
              <w:jc w:val="right"/>
              <w:rPr>
                <w:rFonts w:ascii="Times New Roman" w:hAnsi="Times New Roman" w:cs="Times New Roman"/>
                <w:color w:val="000000" w:themeColor="text1"/>
                <w:sz w:val="21"/>
                <w:szCs w:val="21"/>
                <w:lang w:val="en-US"/>
              </w:rPr>
            </w:pPr>
          </w:p>
        </w:tc>
        <w:tc>
          <w:tcPr>
            <w:tcW w:w="968"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(0.053)</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(0.072)</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(0.082)</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(0.073)</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(0.074)</w:t>
            </w:r>
          </w:p>
        </w:tc>
      </w:tr>
      <w:tr w:rsidR="003C20DA" w:rsidRPr="00FC0567" w:rsidTr="003134F5">
        <w:trPr>
          <w:jc w:val="center"/>
        </w:trPr>
        <w:tc>
          <w:tcPr>
            <w:tcW w:w="4039" w:type="dxa"/>
            <w:tcBorders>
              <w:top w:val="nil"/>
              <w:left w:val="nil"/>
              <w:bottom w:val="nil"/>
              <w:right w:val="nil"/>
            </w:tcBorders>
          </w:tcPr>
          <w:p w:rsidR="003C20DA" w:rsidRPr="00FC0567" w:rsidRDefault="003C20DA" w:rsidP="000B00C4">
            <w:pPr>
              <w:autoSpaceDE w:val="0"/>
              <w:autoSpaceDN w:val="0"/>
              <w:adjustRightInd w:val="0"/>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Lower Middle school Qualification</w:t>
            </w:r>
          </w:p>
        </w:tc>
        <w:tc>
          <w:tcPr>
            <w:tcW w:w="968"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-0.103</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-0.116</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-0.109</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-0.132</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-0.0723</w:t>
            </w:r>
          </w:p>
        </w:tc>
      </w:tr>
      <w:tr w:rsidR="003C20DA" w:rsidRPr="00FC0567" w:rsidTr="003134F5">
        <w:trPr>
          <w:jc w:val="center"/>
        </w:trPr>
        <w:tc>
          <w:tcPr>
            <w:tcW w:w="4039" w:type="dxa"/>
            <w:tcBorders>
              <w:top w:val="nil"/>
              <w:left w:val="nil"/>
              <w:bottom w:val="nil"/>
              <w:right w:val="nil"/>
            </w:tcBorders>
          </w:tcPr>
          <w:p w:rsidR="003C20DA" w:rsidRPr="00FC0567" w:rsidRDefault="003C20DA" w:rsidP="000B00C4">
            <w:pPr>
              <w:autoSpaceDE w:val="0"/>
              <w:autoSpaceDN w:val="0"/>
              <w:adjustRightInd w:val="0"/>
              <w:jc w:val="right"/>
              <w:rPr>
                <w:rFonts w:ascii="Times New Roman" w:hAnsi="Times New Roman" w:cs="Times New Roman"/>
                <w:color w:val="000000" w:themeColor="text1"/>
                <w:sz w:val="21"/>
                <w:szCs w:val="21"/>
                <w:lang w:val="en-US"/>
              </w:rPr>
            </w:pPr>
          </w:p>
        </w:tc>
        <w:tc>
          <w:tcPr>
            <w:tcW w:w="968"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(0.074)</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(0.096)</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(0.118)</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(0.124)</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(0.084)</w:t>
            </w:r>
          </w:p>
        </w:tc>
      </w:tr>
      <w:tr w:rsidR="003C20DA" w:rsidRPr="00FC0567" w:rsidTr="003134F5">
        <w:trPr>
          <w:jc w:val="center"/>
        </w:trPr>
        <w:tc>
          <w:tcPr>
            <w:tcW w:w="4039" w:type="dxa"/>
            <w:tcBorders>
              <w:top w:val="nil"/>
              <w:left w:val="nil"/>
              <w:bottom w:val="nil"/>
              <w:right w:val="nil"/>
            </w:tcBorders>
          </w:tcPr>
          <w:p w:rsidR="003C20DA" w:rsidRPr="00FC0567" w:rsidRDefault="003C20DA" w:rsidP="000B00C4">
            <w:pPr>
              <w:autoSpaceDE w:val="0"/>
              <w:autoSpaceDN w:val="0"/>
              <w:adjustRightInd w:val="0"/>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Higher level of qualification</w:t>
            </w:r>
          </w:p>
        </w:tc>
        <w:tc>
          <w:tcPr>
            <w:tcW w:w="968"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-0.0675</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-0.104</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0.0267</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-0.298+</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-0.0158</w:t>
            </w:r>
          </w:p>
        </w:tc>
      </w:tr>
      <w:tr w:rsidR="003C20DA" w:rsidRPr="00FC0567" w:rsidTr="003134F5">
        <w:trPr>
          <w:jc w:val="center"/>
        </w:trPr>
        <w:tc>
          <w:tcPr>
            <w:tcW w:w="4039" w:type="dxa"/>
            <w:tcBorders>
              <w:top w:val="nil"/>
              <w:left w:val="nil"/>
              <w:bottom w:val="nil"/>
              <w:right w:val="nil"/>
            </w:tcBorders>
          </w:tcPr>
          <w:p w:rsidR="003C20DA" w:rsidRPr="00FC0567" w:rsidRDefault="003C20DA" w:rsidP="000B00C4">
            <w:pPr>
              <w:autoSpaceDE w:val="0"/>
              <w:autoSpaceDN w:val="0"/>
              <w:adjustRightInd w:val="0"/>
              <w:jc w:val="right"/>
              <w:rPr>
                <w:rFonts w:ascii="Times New Roman" w:hAnsi="Times New Roman" w:cs="Times New Roman"/>
                <w:color w:val="000000" w:themeColor="text1"/>
                <w:sz w:val="21"/>
                <w:szCs w:val="21"/>
                <w:lang w:val="en-US"/>
              </w:rPr>
            </w:pPr>
          </w:p>
        </w:tc>
        <w:tc>
          <w:tcPr>
            <w:tcW w:w="968"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(0.062)</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(0.084)</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(0.091)</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(0.152)</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(0.075)</w:t>
            </w:r>
          </w:p>
        </w:tc>
      </w:tr>
      <w:tr w:rsidR="003C20DA" w:rsidRPr="00FC0567" w:rsidTr="003134F5">
        <w:trPr>
          <w:jc w:val="center"/>
        </w:trPr>
        <w:tc>
          <w:tcPr>
            <w:tcW w:w="4039" w:type="dxa"/>
            <w:tcBorders>
              <w:top w:val="nil"/>
              <w:left w:val="nil"/>
              <w:bottom w:val="nil"/>
              <w:right w:val="nil"/>
            </w:tcBorders>
          </w:tcPr>
          <w:p w:rsidR="003C20DA" w:rsidRPr="00FC0567" w:rsidRDefault="003C20DA" w:rsidP="000B00C4">
            <w:pPr>
              <w:autoSpaceDE w:val="0"/>
              <w:autoSpaceDN w:val="0"/>
              <w:adjustRightInd w:val="0"/>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Living with Children</w:t>
            </w:r>
          </w:p>
        </w:tc>
        <w:tc>
          <w:tcPr>
            <w:tcW w:w="968"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0.0167</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0.0495</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-0.00329</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0.0365</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0.0409</w:t>
            </w:r>
          </w:p>
        </w:tc>
      </w:tr>
      <w:tr w:rsidR="003C20DA" w:rsidRPr="00FC0567" w:rsidTr="003134F5">
        <w:trPr>
          <w:jc w:val="center"/>
        </w:trPr>
        <w:tc>
          <w:tcPr>
            <w:tcW w:w="4039" w:type="dxa"/>
            <w:tcBorders>
              <w:top w:val="nil"/>
              <w:left w:val="nil"/>
              <w:bottom w:val="nil"/>
              <w:right w:val="nil"/>
            </w:tcBorders>
          </w:tcPr>
          <w:p w:rsidR="003C20DA" w:rsidRPr="00FC0567" w:rsidRDefault="003C20DA" w:rsidP="000B00C4">
            <w:pPr>
              <w:autoSpaceDE w:val="0"/>
              <w:autoSpaceDN w:val="0"/>
              <w:adjustRightInd w:val="0"/>
              <w:jc w:val="right"/>
              <w:rPr>
                <w:rFonts w:ascii="Times New Roman" w:hAnsi="Times New Roman" w:cs="Times New Roman"/>
                <w:color w:val="000000" w:themeColor="text1"/>
                <w:sz w:val="21"/>
                <w:szCs w:val="21"/>
                <w:lang w:val="en-US"/>
              </w:rPr>
            </w:pPr>
          </w:p>
        </w:tc>
        <w:tc>
          <w:tcPr>
            <w:tcW w:w="968"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(0.051)</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(0.072)</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(0.072)</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(0.072)</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(0.067)</w:t>
            </w:r>
          </w:p>
        </w:tc>
      </w:tr>
      <w:tr w:rsidR="003C20DA" w:rsidRPr="00FC0567" w:rsidTr="003134F5">
        <w:trPr>
          <w:jc w:val="center"/>
        </w:trPr>
        <w:tc>
          <w:tcPr>
            <w:tcW w:w="4039" w:type="dxa"/>
            <w:tcBorders>
              <w:top w:val="nil"/>
              <w:left w:val="nil"/>
              <w:bottom w:val="nil"/>
              <w:right w:val="nil"/>
            </w:tcBorders>
          </w:tcPr>
          <w:p w:rsidR="003C20DA" w:rsidRPr="00FC0567" w:rsidRDefault="003C20DA" w:rsidP="000B00C4">
            <w:pPr>
              <w:autoSpaceDE w:val="0"/>
              <w:autoSpaceDN w:val="0"/>
              <w:adjustRightInd w:val="0"/>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Regular Smoker</w:t>
            </w:r>
          </w:p>
        </w:tc>
        <w:tc>
          <w:tcPr>
            <w:tcW w:w="968"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0.0132</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0.0128</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-0.0029</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-0.00305</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0.08</w:t>
            </w:r>
          </w:p>
        </w:tc>
      </w:tr>
      <w:tr w:rsidR="003C20DA" w:rsidRPr="00FC0567" w:rsidTr="003134F5">
        <w:trPr>
          <w:jc w:val="center"/>
        </w:trPr>
        <w:tc>
          <w:tcPr>
            <w:tcW w:w="4039" w:type="dxa"/>
            <w:tcBorders>
              <w:top w:val="nil"/>
              <w:left w:val="nil"/>
              <w:bottom w:val="nil"/>
              <w:right w:val="nil"/>
            </w:tcBorders>
          </w:tcPr>
          <w:p w:rsidR="003C20DA" w:rsidRPr="00FC0567" w:rsidRDefault="003C20DA" w:rsidP="000B00C4">
            <w:pPr>
              <w:autoSpaceDE w:val="0"/>
              <w:autoSpaceDN w:val="0"/>
              <w:adjustRightInd w:val="0"/>
              <w:jc w:val="right"/>
              <w:rPr>
                <w:rFonts w:ascii="Times New Roman" w:hAnsi="Times New Roman" w:cs="Times New Roman"/>
                <w:color w:val="000000" w:themeColor="text1"/>
                <w:sz w:val="21"/>
                <w:szCs w:val="21"/>
                <w:lang w:val="en-US"/>
              </w:rPr>
            </w:pPr>
          </w:p>
        </w:tc>
        <w:tc>
          <w:tcPr>
            <w:tcW w:w="968"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(0.064)</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(0.079)</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(0.109)</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(0.089)</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(0.076)</w:t>
            </w:r>
          </w:p>
        </w:tc>
      </w:tr>
      <w:tr w:rsidR="003C20DA" w:rsidRPr="00FC0567" w:rsidTr="003134F5">
        <w:trPr>
          <w:jc w:val="center"/>
        </w:trPr>
        <w:tc>
          <w:tcPr>
            <w:tcW w:w="4039" w:type="dxa"/>
            <w:tcBorders>
              <w:top w:val="nil"/>
              <w:left w:val="nil"/>
              <w:bottom w:val="nil"/>
              <w:right w:val="nil"/>
            </w:tcBorders>
          </w:tcPr>
          <w:p w:rsidR="003C20DA" w:rsidRPr="00FC0567" w:rsidRDefault="003C20DA" w:rsidP="000B00C4">
            <w:pPr>
              <w:autoSpaceDE w:val="0"/>
              <w:autoSpaceDN w:val="0"/>
              <w:adjustRightInd w:val="0"/>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Daily consumption of Cigarettes</w:t>
            </w:r>
          </w:p>
        </w:tc>
        <w:tc>
          <w:tcPr>
            <w:tcW w:w="968"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-0.0031</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-0.00228</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-0.00289</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0.000661</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-0.0118*</w:t>
            </w:r>
          </w:p>
        </w:tc>
      </w:tr>
      <w:tr w:rsidR="003C20DA" w:rsidRPr="00FC0567" w:rsidTr="003134F5">
        <w:trPr>
          <w:jc w:val="center"/>
        </w:trPr>
        <w:tc>
          <w:tcPr>
            <w:tcW w:w="4039" w:type="dxa"/>
            <w:tcBorders>
              <w:top w:val="nil"/>
              <w:left w:val="nil"/>
              <w:bottom w:val="nil"/>
              <w:right w:val="nil"/>
            </w:tcBorders>
          </w:tcPr>
          <w:p w:rsidR="003C20DA" w:rsidRPr="00FC0567" w:rsidRDefault="003C20DA" w:rsidP="000B00C4">
            <w:pPr>
              <w:autoSpaceDE w:val="0"/>
              <w:autoSpaceDN w:val="0"/>
              <w:adjustRightInd w:val="0"/>
              <w:jc w:val="right"/>
              <w:rPr>
                <w:rFonts w:ascii="Times New Roman" w:hAnsi="Times New Roman" w:cs="Times New Roman"/>
                <w:color w:val="000000" w:themeColor="text1"/>
                <w:sz w:val="21"/>
                <w:szCs w:val="21"/>
                <w:lang w:val="en-US"/>
              </w:rPr>
            </w:pPr>
          </w:p>
        </w:tc>
        <w:tc>
          <w:tcPr>
            <w:tcW w:w="968"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(0.004)</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(0.005)</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(0.008)</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(0.006)</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(0.006)</w:t>
            </w:r>
          </w:p>
        </w:tc>
      </w:tr>
      <w:tr w:rsidR="003C20DA" w:rsidRPr="00FC0567" w:rsidTr="003134F5">
        <w:trPr>
          <w:jc w:val="center"/>
        </w:trPr>
        <w:tc>
          <w:tcPr>
            <w:tcW w:w="4039" w:type="dxa"/>
            <w:tcBorders>
              <w:top w:val="nil"/>
              <w:left w:val="nil"/>
              <w:bottom w:val="nil"/>
              <w:right w:val="nil"/>
            </w:tcBorders>
          </w:tcPr>
          <w:p w:rsidR="003C20DA" w:rsidRPr="00FC0567" w:rsidRDefault="003C20DA" w:rsidP="000B00C4">
            <w:pPr>
              <w:autoSpaceDE w:val="0"/>
              <w:autoSpaceDN w:val="0"/>
              <w:adjustRightInd w:val="0"/>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Regular Tea/Coffee Drinker</w:t>
            </w:r>
          </w:p>
        </w:tc>
        <w:tc>
          <w:tcPr>
            <w:tcW w:w="968"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0.0278</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0.0675</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-0.000468</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0.0988</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-0.059</w:t>
            </w:r>
          </w:p>
        </w:tc>
      </w:tr>
      <w:tr w:rsidR="003C20DA" w:rsidRPr="00FC0567" w:rsidTr="003134F5">
        <w:trPr>
          <w:jc w:val="center"/>
        </w:trPr>
        <w:tc>
          <w:tcPr>
            <w:tcW w:w="4039" w:type="dxa"/>
            <w:tcBorders>
              <w:top w:val="nil"/>
              <w:left w:val="nil"/>
              <w:bottom w:val="nil"/>
              <w:right w:val="nil"/>
            </w:tcBorders>
          </w:tcPr>
          <w:p w:rsidR="003C20DA" w:rsidRPr="00FC0567" w:rsidRDefault="003C20DA" w:rsidP="000B00C4">
            <w:pPr>
              <w:autoSpaceDE w:val="0"/>
              <w:autoSpaceDN w:val="0"/>
              <w:adjustRightInd w:val="0"/>
              <w:jc w:val="right"/>
              <w:rPr>
                <w:rFonts w:ascii="Times New Roman" w:hAnsi="Times New Roman" w:cs="Times New Roman"/>
                <w:color w:val="000000" w:themeColor="text1"/>
                <w:sz w:val="21"/>
                <w:szCs w:val="21"/>
                <w:lang w:val="en-US"/>
              </w:rPr>
            </w:pPr>
          </w:p>
        </w:tc>
        <w:tc>
          <w:tcPr>
            <w:tcW w:w="968"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(0.047)</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(0.066)</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(0.069)</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(0.070)</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(0.056)</w:t>
            </w:r>
          </w:p>
        </w:tc>
      </w:tr>
      <w:tr w:rsidR="003C20DA" w:rsidRPr="00FC0567" w:rsidTr="003134F5">
        <w:trPr>
          <w:jc w:val="center"/>
        </w:trPr>
        <w:tc>
          <w:tcPr>
            <w:tcW w:w="4039" w:type="dxa"/>
            <w:tcBorders>
              <w:top w:val="nil"/>
              <w:left w:val="nil"/>
              <w:bottom w:val="nil"/>
              <w:right w:val="nil"/>
            </w:tcBorders>
          </w:tcPr>
          <w:p w:rsidR="003C20DA" w:rsidRPr="00FC0567" w:rsidRDefault="003C20DA" w:rsidP="000B00C4">
            <w:pPr>
              <w:autoSpaceDE w:val="0"/>
              <w:autoSpaceDN w:val="0"/>
              <w:adjustRightInd w:val="0"/>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Daily consumption of Tea/coffee</w:t>
            </w:r>
          </w:p>
        </w:tc>
        <w:tc>
          <w:tcPr>
            <w:tcW w:w="968"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0.00397</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0.000727</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0.00943</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0.00736</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0.0000795</w:t>
            </w:r>
          </w:p>
        </w:tc>
      </w:tr>
      <w:tr w:rsidR="003C20DA" w:rsidRPr="00FC0567" w:rsidTr="003134F5">
        <w:trPr>
          <w:jc w:val="center"/>
        </w:trPr>
        <w:tc>
          <w:tcPr>
            <w:tcW w:w="4039" w:type="dxa"/>
            <w:tcBorders>
              <w:top w:val="nil"/>
              <w:left w:val="nil"/>
              <w:bottom w:val="nil"/>
              <w:right w:val="nil"/>
            </w:tcBorders>
          </w:tcPr>
          <w:p w:rsidR="003C20DA" w:rsidRPr="00FC0567" w:rsidRDefault="003C20DA" w:rsidP="000B00C4">
            <w:pPr>
              <w:autoSpaceDE w:val="0"/>
              <w:autoSpaceDN w:val="0"/>
              <w:adjustRightInd w:val="0"/>
              <w:jc w:val="right"/>
              <w:rPr>
                <w:rFonts w:ascii="Times New Roman" w:hAnsi="Times New Roman" w:cs="Times New Roman"/>
                <w:color w:val="000000" w:themeColor="text1"/>
                <w:sz w:val="21"/>
                <w:szCs w:val="21"/>
                <w:lang w:val="en-US"/>
              </w:rPr>
            </w:pPr>
          </w:p>
        </w:tc>
        <w:tc>
          <w:tcPr>
            <w:tcW w:w="968"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(0.011)</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(0.014)</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(0.017)</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(0.018)</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(0.012)</w:t>
            </w:r>
          </w:p>
        </w:tc>
      </w:tr>
      <w:tr w:rsidR="003C20DA" w:rsidRPr="00FC0567" w:rsidTr="003134F5">
        <w:trPr>
          <w:jc w:val="center"/>
        </w:trPr>
        <w:tc>
          <w:tcPr>
            <w:tcW w:w="4039" w:type="dxa"/>
            <w:tcBorders>
              <w:top w:val="nil"/>
              <w:left w:val="nil"/>
              <w:bottom w:val="nil"/>
              <w:right w:val="nil"/>
            </w:tcBorders>
          </w:tcPr>
          <w:p w:rsidR="003C20DA" w:rsidRPr="00FC0567" w:rsidRDefault="003C20DA" w:rsidP="000B00C4">
            <w:pPr>
              <w:autoSpaceDE w:val="0"/>
              <w:autoSpaceDN w:val="0"/>
              <w:adjustRightInd w:val="0"/>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Alcohol Drinker</w:t>
            </w:r>
          </w:p>
        </w:tc>
        <w:tc>
          <w:tcPr>
            <w:tcW w:w="968"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0.0279</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0.0193</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0.048</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0.0145</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0.0593</w:t>
            </w:r>
          </w:p>
        </w:tc>
      </w:tr>
      <w:tr w:rsidR="003C20DA" w:rsidRPr="00FC0567" w:rsidTr="003134F5">
        <w:trPr>
          <w:jc w:val="center"/>
        </w:trPr>
        <w:tc>
          <w:tcPr>
            <w:tcW w:w="4039" w:type="dxa"/>
            <w:tcBorders>
              <w:top w:val="nil"/>
              <w:left w:val="nil"/>
              <w:bottom w:val="nil"/>
              <w:right w:val="nil"/>
            </w:tcBorders>
          </w:tcPr>
          <w:p w:rsidR="003C20DA" w:rsidRPr="00FC0567" w:rsidRDefault="003C20DA" w:rsidP="000B00C4">
            <w:pPr>
              <w:autoSpaceDE w:val="0"/>
              <w:autoSpaceDN w:val="0"/>
              <w:adjustRightInd w:val="0"/>
              <w:jc w:val="right"/>
              <w:rPr>
                <w:rFonts w:ascii="Times New Roman" w:hAnsi="Times New Roman" w:cs="Times New Roman"/>
                <w:color w:val="000000" w:themeColor="text1"/>
                <w:sz w:val="21"/>
                <w:szCs w:val="21"/>
                <w:lang w:val="en-US"/>
              </w:rPr>
            </w:pPr>
          </w:p>
        </w:tc>
        <w:tc>
          <w:tcPr>
            <w:tcW w:w="968"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(0.042)</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(0.049)</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(0.084)</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(0.064)</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(0.048)</w:t>
            </w:r>
          </w:p>
        </w:tc>
      </w:tr>
      <w:tr w:rsidR="003C20DA" w:rsidRPr="00FC0567" w:rsidTr="003134F5">
        <w:trPr>
          <w:jc w:val="center"/>
        </w:trPr>
        <w:tc>
          <w:tcPr>
            <w:tcW w:w="4039" w:type="dxa"/>
            <w:tcBorders>
              <w:top w:val="nil"/>
              <w:left w:val="nil"/>
              <w:bottom w:val="nil"/>
              <w:right w:val="nil"/>
            </w:tcBorders>
          </w:tcPr>
          <w:p w:rsidR="003C20DA" w:rsidRPr="00FC0567" w:rsidRDefault="003C20DA" w:rsidP="003134F5">
            <w:pPr>
              <w:autoSpaceDE w:val="0"/>
              <w:autoSpaceDN w:val="0"/>
              <w:adjustRightInd w:val="0"/>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 xml:space="preserve">Annual per-capita </w:t>
            </w:r>
            <w:r w:rsidR="003134F5">
              <w:rPr>
                <w:rFonts w:ascii="Times New Roman" w:hAnsi="Times New Roman" w:cs="Times New Roman" w:hint="eastAsia"/>
                <w:color w:val="000000" w:themeColor="text1"/>
                <w:sz w:val="21"/>
                <w:szCs w:val="21"/>
                <w:lang w:val="en-US"/>
              </w:rPr>
              <w:t>r</w:t>
            </w:r>
            <w:r w:rsidRPr="00FC0567">
              <w:rPr>
                <w:rFonts w:ascii="Times New Roman" w:hAnsi="Times New Roman" w:cs="Times New Roman"/>
                <w:color w:val="000000" w:themeColor="text1"/>
                <w:sz w:val="21"/>
                <w:szCs w:val="21"/>
                <w:lang w:val="en-US"/>
              </w:rPr>
              <w:t xml:space="preserve">eal </w:t>
            </w:r>
            <w:r w:rsidR="003134F5">
              <w:rPr>
                <w:rFonts w:ascii="Times New Roman" w:hAnsi="Times New Roman" w:cs="Times New Roman" w:hint="eastAsia"/>
                <w:color w:val="000000" w:themeColor="text1"/>
                <w:sz w:val="21"/>
                <w:szCs w:val="21"/>
                <w:lang w:val="en-US"/>
              </w:rPr>
              <w:t>h</w:t>
            </w:r>
            <w:r w:rsidRPr="00FC0567">
              <w:rPr>
                <w:rFonts w:ascii="Times New Roman" w:hAnsi="Times New Roman" w:cs="Times New Roman"/>
                <w:color w:val="000000" w:themeColor="text1"/>
                <w:sz w:val="21"/>
                <w:szCs w:val="21"/>
                <w:lang w:val="en-US"/>
              </w:rPr>
              <w:t xml:space="preserve">ousehold </w:t>
            </w:r>
            <w:r w:rsidR="003134F5">
              <w:rPr>
                <w:rFonts w:ascii="Times New Roman" w:hAnsi="Times New Roman" w:cs="Times New Roman" w:hint="eastAsia"/>
                <w:color w:val="000000" w:themeColor="text1"/>
                <w:sz w:val="21"/>
                <w:szCs w:val="21"/>
                <w:lang w:val="en-US"/>
              </w:rPr>
              <w:t>i</w:t>
            </w:r>
            <w:r w:rsidRPr="00FC0567">
              <w:rPr>
                <w:rFonts w:ascii="Times New Roman" w:hAnsi="Times New Roman" w:cs="Times New Roman"/>
                <w:color w:val="000000" w:themeColor="text1"/>
                <w:sz w:val="21"/>
                <w:szCs w:val="21"/>
                <w:lang w:val="en-US"/>
              </w:rPr>
              <w:t>ncome (000)</w:t>
            </w:r>
          </w:p>
        </w:tc>
        <w:tc>
          <w:tcPr>
            <w:tcW w:w="968"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-0.00150*</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-0.000859</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-0.00312*</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-0.0011</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-0.00232+</w:t>
            </w:r>
          </w:p>
        </w:tc>
      </w:tr>
      <w:tr w:rsidR="003C20DA" w:rsidRPr="00FC0567" w:rsidTr="003134F5">
        <w:trPr>
          <w:jc w:val="center"/>
        </w:trPr>
        <w:tc>
          <w:tcPr>
            <w:tcW w:w="4039" w:type="dxa"/>
            <w:tcBorders>
              <w:top w:val="nil"/>
              <w:left w:val="nil"/>
              <w:bottom w:val="nil"/>
              <w:right w:val="nil"/>
            </w:tcBorders>
          </w:tcPr>
          <w:p w:rsidR="003C20DA" w:rsidRPr="00FC0567" w:rsidRDefault="003C20DA" w:rsidP="000B00C4">
            <w:pPr>
              <w:autoSpaceDE w:val="0"/>
              <w:autoSpaceDN w:val="0"/>
              <w:adjustRightInd w:val="0"/>
              <w:jc w:val="right"/>
              <w:rPr>
                <w:rFonts w:ascii="Times New Roman" w:hAnsi="Times New Roman" w:cs="Times New Roman"/>
                <w:color w:val="000000" w:themeColor="text1"/>
                <w:sz w:val="21"/>
                <w:szCs w:val="21"/>
                <w:lang w:val="en-US"/>
              </w:rPr>
            </w:pPr>
          </w:p>
        </w:tc>
        <w:tc>
          <w:tcPr>
            <w:tcW w:w="968"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(0.001)</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(0.001)</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(0.001)</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(0.001)</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(0.001)</w:t>
            </w:r>
          </w:p>
        </w:tc>
      </w:tr>
      <w:tr w:rsidR="003C20DA" w:rsidRPr="00FC0567" w:rsidTr="003134F5">
        <w:trPr>
          <w:jc w:val="center"/>
        </w:trPr>
        <w:tc>
          <w:tcPr>
            <w:tcW w:w="4039" w:type="dxa"/>
            <w:tcBorders>
              <w:top w:val="nil"/>
              <w:left w:val="nil"/>
              <w:bottom w:val="nil"/>
              <w:right w:val="nil"/>
            </w:tcBorders>
          </w:tcPr>
          <w:p w:rsidR="003C20DA" w:rsidRPr="00FC0567" w:rsidRDefault="003C20DA" w:rsidP="000B00C4">
            <w:pPr>
              <w:autoSpaceDE w:val="0"/>
              <w:autoSpaceDN w:val="0"/>
              <w:adjustRightInd w:val="0"/>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Owner-occupied Household</w:t>
            </w:r>
          </w:p>
        </w:tc>
        <w:tc>
          <w:tcPr>
            <w:tcW w:w="968"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0.114**</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0.0319</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0.178**</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-0.0386</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0.177**</w:t>
            </w:r>
          </w:p>
        </w:tc>
      </w:tr>
      <w:tr w:rsidR="003C20DA" w:rsidRPr="00FC0567" w:rsidTr="003134F5">
        <w:trPr>
          <w:jc w:val="center"/>
        </w:trPr>
        <w:tc>
          <w:tcPr>
            <w:tcW w:w="4039" w:type="dxa"/>
            <w:tcBorders>
              <w:top w:val="nil"/>
              <w:left w:val="nil"/>
              <w:bottom w:val="nil"/>
              <w:right w:val="nil"/>
            </w:tcBorders>
          </w:tcPr>
          <w:p w:rsidR="003C20DA" w:rsidRPr="00FC0567" w:rsidRDefault="003C20DA" w:rsidP="000B00C4">
            <w:pPr>
              <w:autoSpaceDE w:val="0"/>
              <w:autoSpaceDN w:val="0"/>
              <w:adjustRightInd w:val="0"/>
              <w:jc w:val="right"/>
              <w:rPr>
                <w:rFonts w:ascii="Times New Roman" w:hAnsi="Times New Roman" w:cs="Times New Roman"/>
                <w:color w:val="000000" w:themeColor="text1"/>
                <w:sz w:val="21"/>
                <w:szCs w:val="21"/>
                <w:lang w:val="en-US"/>
              </w:rPr>
            </w:pPr>
          </w:p>
        </w:tc>
        <w:tc>
          <w:tcPr>
            <w:tcW w:w="968"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(0.038)</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(0.060)</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(0.051)</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(0.081)</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(0.045)</w:t>
            </w:r>
          </w:p>
        </w:tc>
      </w:tr>
      <w:tr w:rsidR="003C20DA" w:rsidRPr="00FC0567" w:rsidTr="003134F5">
        <w:trPr>
          <w:jc w:val="center"/>
        </w:trPr>
        <w:tc>
          <w:tcPr>
            <w:tcW w:w="4039" w:type="dxa"/>
            <w:tcBorders>
              <w:top w:val="nil"/>
              <w:left w:val="nil"/>
              <w:bottom w:val="nil"/>
              <w:right w:val="nil"/>
            </w:tcBorders>
          </w:tcPr>
          <w:p w:rsidR="003C20DA" w:rsidRPr="00FC0567" w:rsidRDefault="003C20DA" w:rsidP="000B00C4">
            <w:pPr>
              <w:autoSpaceDE w:val="0"/>
              <w:autoSpaceDN w:val="0"/>
              <w:adjustRightInd w:val="0"/>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Household size</w:t>
            </w:r>
          </w:p>
        </w:tc>
        <w:tc>
          <w:tcPr>
            <w:tcW w:w="968"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0.286**</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0.270**</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0.300**</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0.304**</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0.231**</w:t>
            </w:r>
          </w:p>
        </w:tc>
      </w:tr>
      <w:tr w:rsidR="003C20DA" w:rsidRPr="00FC0567" w:rsidTr="003134F5">
        <w:trPr>
          <w:jc w:val="center"/>
        </w:trPr>
        <w:tc>
          <w:tcPr>
            <w:tcW w:w="4039" w:type="dxa"/>
            <w:tcBorders>
              <w:top w:val="nil"/>
              <w:left w:val="nil"/>
              <w:bottom w:val="nil"/>
              <w:right w:val="nil"/>
            </w:tcBorders>
          </w:tcPr>
          <w:p w:rsidR="003C20DA" w:rsidRPr="00FC0567" w:rsidRDefault="003C20DA" w:rsidP="000B00C4">
            <w:pPr>
              <w:autoSpaceDE w:val="0"/>
              <w:autoSpaceDN w:val="0"/>
              <w:adjustRightInd w:val="0"/>
              <w:jc w:val="right"/>
              <w:rPr>
                <w:rFonts w:ascii="Times New Roman" w:hAnsi="Times New Roman" w:cs="Times New Roman"/>
                <w:color w:val="000000" w:themeColor="text1"/>
                <w:sz w:val="21"/>
                <w:szCs w:val="21"/>
                <w:lang w:val="en-US"/>
              </w:rPr>
            </w:pPr>
          </w:p>
        </w:tc>
        <w:tc>
          <w:tcPr>
            <w:tcW w:w="968"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(0.017)</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(0.024)</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(0.024)</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(0.023)</w:t>
            </w:r>
          </w:p>
        </w:tc>
        <w:tc>
          <w:tcPr>
            <w:tcW w:w="969" w:type="dxa"/>
            <w:tcBorders>
              <w:top w:val="nil"/>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(0.021)</w:t>
            </w:r>
          </w:p>
        </w:tc>
      </w:tr>
      <w:tr w:rsidR="003C20DA" w:rsidRPr="00FC0567" w:rsidTr="003134F5">
        <w:trPr>
          <w:jc w:val="center"/>
        </w:trPr>
        <w:tc>
          <w:tcPr>
            <w:tcW w:w="4039" w:type="dxa"/>
            <w:tcBorders>
              <w:top w:val="nil"/>
              <w:left w:val="nil"/>
              <w:right w:val="nil"/>
            </w:tcBorders>
          </w:tcPr>
          <w:p w:rsidR="003C20DA" w:rsidRPr="00FC0567" w:rsidRDefault="003C20DA" w:rsidP="000B00C4">
            <w:pPr>
              <w:autoSpaceDE w:val="0"/>
              <w:autoSpaceDN w:val="0"/>
              <w:adjustRightInd w:val="0"/>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Constant</w:t>
            </w:r>
          </w:p>
        </w:tc>
        <w:tc>
          <w:tcPr>
            <w:tcW w:w="968" w:type="dxa"/>
            <w:tcBorders>
              <w:top w:val="nil"/>
              <w:left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0.318</w:t>
            </w:r>
          </w:p>
        </w:tc>
        <w:tc>
          <w:tcPr>
            <w:tcW w:w="969" w:type="dxa"/>
            <w:tcBorders>
              <w:top w:val="nil"/>
              <w:left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-1.547</w:t>
            </w:r>
          </w:p>
        </w:tc>
        <w:tc>
          <w:tcPr>
            <w:tcW w:w="969" w:type="dxa"/>
            <w:tcBorders>
              <w:top w:val="nil"/>
              <w:left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1.536</w:t>
            </w:r>
          </w:p>
        </w:tc>
        <w:tc>
          <w:tcPr>
            <w:tcW w:w="969" w:type="dxa"/>
            <w:tcBorders>
              <w:top w:val="nil"/>
              <w:left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2.647</w:t>
            </w:r>
          </w:p>
        </w:tc>
        <w:tc>
          <w:tcPr>
            <w:tcW w:w="969" w:type="dxa"/>
            <w:tcBorders>
              <w:top w:val="nil"/>
              <w:left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-1.835</w:t>
            </w:r>
          </w:p>
        </w:tc>
      </w:tr>
      <w:tr w:rsidR="003C20DA" w:rsidRPr="00FC0567" w:rsidTr="003134F5">
        <w:trPr>
          <w:jc w:val="center"/>
        </w:trPr>
        <w:tc>
          <w:tcPr>
            <w:tcW w:w="4039" w:type="dxa"/>
            <w:tcBorders>
              <w:top w:val="nil"/>
              <w:left w:val="nil"/>
              <w:bottom w:val="single" w:sz="4" w:space="0" w:color="auto"/>
              <w:right w:val="nil"/>
            </w:tcBorders>
          </w:tcPr>
          <w:p w:rsidR="003C20DA" w:rsidRPr="00FC0567" w:rsidRDefault="003C20DA" w:rsidP="000B00C4">
            <w:pPr>
              <w:autoSpaceDE w:val="0"/>
              <w:autoSpaceDN w:val="0"/>
              <w:adjustRightInd w:val="0"/>
              <w:jc w:val="right"/>
              <w:rPr>
                <w:rFonts w:ascii="Times New Roman" w:hAnsi="Times New Roman" w:cs="Times New Roman"/>
                <w:color w:val="000000" w:themeColor="text1"/>
                <w:sz w:val="21"/>
                <w:szCs w:val="21"/>
                <w:lang w:val="en-US"/>
              </w:rPr>
            </w:pPr>
          </w:p>
        </w:tc>
        <w:tc>
          <w:tcPr>
            <w:tcW w:w="968" w:type="dxa"/>
            <w:tcBorders>
              <w:top w:val="nil"/>
              <w:left w:val="nil"/>
              <w:bottom w:val="single" w:sz="4" w:space="0" w:color="auto"/>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(1.299)</w:t>
            </w:r>
          </w:p>
        </w:tc>
        <w:tc>
          <w:tcPr>
            <w:tcW w:w="969" w:type="dxa"/>
            <w:tcBorders>
              <w:top w:val="nil"/>
              <w:left w:val="nil"/>
              <w:bottom w:val="single" w:sz="4" w:space="0" w:color="auto"/>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(1.984)</w:t>
            </w:r>
          </w:p>
        </w:tc>
        <w:tc>
          <w:tcPr>
            <w:tcW w:w="969" w:type="dxa"/>
            <w:tcBorders>
              <w:top w:val="nil"/>
              <w:left w:val="nil"/>
              <w:bottom w:val="single" w:sz="4" w:space="0" w:color="auto"/>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(1.708)</w:t>
            </w:r>
          </w:p>
        </w:tc>
        <w:tc>
          <w:tcPr>
            <w:tcW w:w="969" w:type="dxa"/>
            <w:tcBorders>
              <w:top w:val="nil"/>
              <w:left w:val="nil"/>
              <w:bottom w:val="single" w:sz="4" w:space="0" w:color="auto"/>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(2.004)</w:t>
            </w:r>
          </w:p>
        </w:tc>
        <w:tc>
          <w:tcPr>
            <w:tcW w:w="969" w:type="dxa"/>
            <w:tcBorders>
              <w:top w:val="nil"/>
              <w:left w:val="nil"/>
              <w:bottom w:val="single" w:sz="4" w:space="0" w:color="auto"/>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(1.796)</w:t>
            </w:r>
          </w:p>
        </w:tc>
      </w:tr>
      <w:tr w:rsidR="003C20DA" w:rsidRPr="00FC0567" w:rsidTr="003134F5">
        <w:trPr>
          <w:jc w:val="center"/>
        </w:trPr>
        <w:tc>
          <w:tcPr>
            <w:tcW w:w="4039" w:type="dxa"/>
            <w:tcBorders>
              <w:top w:val="single" w:sz="4" w:space="0" w:color="auto"/>
              <w:left w:val="nil"/>
              <w:bottom w:val="nil"/>
              <w:right w:val="nil"/>
            </w:tcBorders>
          </w:tcPr>
          <w:p w:rsidR="003C20DA" w:rsidRPr="00FC0567" w:rsidRDefault="003C20DA" w:rsidP="000B00C4">
            <w:pPr>
              <w:autoSpaceDE w:val="0"/>
              <w:autoSpaceDN w:val="0"/>
              <w:adjustRightInd w:val="0"/>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Observations</w:t>
            </w:r>
          </w:p>
        </w:tc>
        <w:tc>
          <w:tcPr>
            <w:tcW w:w="968" w:type="dxa"/>
            <w:tcBorders>
              <w:top w:val="single" w:sz="4" w:space="0" w:color="auto"/>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4,436</w:t>
            </w:r>
          </w:p>
        </w:tc>
        <w:tc>
          <w:tcPr>
            <w:tcW w:w="969" w:type="dxa"/>
            <w:tcBorders>
              <w:top w:val="single" w:sz="4" w:space="0" w:color="auto"/>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2,089</w:t>
            </w:r>
          </w:p>
        </w:tc>
        <w:tc>
          <w:tcPr>
            <w:tcW w:w="969" w:type="dxa"/>
            <w:tcBorders>
              <w:top w:val="single" w:sz="4" w:space="0" w:color="auto"/>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2,347</w:t>
            </w:r>
          </w:p>
        </w:tc>
        <w:tc>
          <w:tcPr>
            <w:tcW w:w="969" w:type="dxa"/>
            <w:tcBorders>
              <w:top w:val="single" w:sz="4" w:space="0" w:color="auto"/>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2,650</w:t>
            </w:r>
          </w:p>
        </w:tc>
        <w:tc>
          <w:tcPr>
            <w:tcW w:w="969" w:type="dxa"/>
            <w:tcBorders>
              <w:top w:val="single" w:sz="4" w:space="0" w:color="auto"/>
              <w:left w:val="nil"/>
              <w:bottom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1,786</w:t>
            </w:r>
          </w:p>
        </w:tc>
      </w:tr>
      <w:tr w:rsidR="003C20DA" w:rsidRPr="00FC0567" w:rsidTr="003134F5">
        <w:trPr>
          <w:jc w:val="center"/>
        </w:trPr>
        <w:tc>
          <w:tcPr>
            <w:tcW w:w="4039" w:type="dxa"/>
            <w:tcBorders>
              <w:top w:val="nil"/>
              <w:left w:val="nil"/>
              <w:right w:val="nil"/>
            </w:tcBorders>
          </w:tcPr>
          <w:p w:rsidR="003C20DA" w:rsidRPr="00FC0567" w:rsidRDefault="003C20DA" w:rsidP="000B00C4">
            <w:pPr>
              <w:autoSpaceDE w:val="0"/>
              <w:autoSpaceDN w:val="0"/>
              <w:adjustRightInd w:val="0"/>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R-squared</w:t>
            </w:r>
          </w:p>
        </w:tc>
        <w:tc>
          <w:tcPr>
            <w:tcW w:w="968" w:type="dxa"/>
            <w:tcBorders>
              <w:top w:val="nil"/>
              <w:left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0.441</w:t>
            </w:r>
          </w:p>
        </w:tc>
        <w:tc>
          <w:tcPr>
            <w:tcW w:w="969" w:type="dxa"/>
            <w:tcBorders>
              <w:top w:val="nil"/>
              <w:left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0.426</w:t>
            </w:r>
          </w:p>
        </w:tc>
        <w:tc>
          <w:tcPr>
            <w:tcW w:w="969" w:type="dxa"/>
            <w:tcBorders>
              <w:top w:val="nil"/>
              <w:left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0.456</w:t>
            </w:r>
          </w:p>
        </w:tc>
        <w:tc>
          <w:tcPr>
            <w:tcW w:w="969" w:type="dxa"/>
            <w:tcBorders>
              <w:top w:val="nil"/>
              <w:left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0.443</w:t>
            </w:r>
          </w:p>
        </w:tc>
        <w:tc>
          <w:tcPr>
            <w:tcW w:w="969" w:type="dxa"/>
            <w:tcBorders>
              <w:top w:val="nil"/>
              <w:left w:val="nil"/>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0.409</w:t>
            </w:r>
          </w:p>
        </w:tc>
      </w:tr>
      <w:tr w:rsidR="003C20DA" w:rsidRPr="00FC0567" w:rsidTr="003134F5">
        <w:trPr>
          <w:jc w:val="center"/>
        </w:trPr>
        <w:tc>
          <w:tcPr>
            <w:tcW w:w="4039" w:type="dxa"/>
            <w:tcBorders>
              <w:top w:val="nil"/>
              <w:left w:val="nil"/>
              <w:bottom w:val="single" w:sz="4" w:space="0" w:color="auto"/>
              <w:right w:val="nil"/>
            </w:tcBorders>
          </w:tcPr>
          <w:p w:rsidR="003C20DA" w:rsidRPr="00FC0567" w:rsidRDefault="003C20DA" w:rsidP="000B00C4">
            <w:pPr>
              <w:autoSpaceDE w:val="0"/>
              <w:autoSpaceDN w:val="0"/>
              <w:adjustRightInd w:val="0"/>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First-stage F-statistics</w:t>
            </w:r>
          </w:p>
        </w:tc>
        <w:tc>
          <w:tcPr>
            <w:tcW w:w="968" w:type="dxa"/>
            <w:tcBorders>
              <w:top w:val="nil"/>
              <w:left w:val="nil"/>
              <w:bottom w:val="single" w:sz="4" w:space="0" w:color="auto"/>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69.06</w:t>
            </w:r>
          </w:p>
        </w:tc>
        <w:tc>
          <w:tcPr>
            <w:tcW w:w="969" w:type="dxa"/>
            <w:tcBorders>
              <w:top w:val="nil"/>
              <w:left w:val="nil"/>
              <w:bottom w:val="single" w:sz="4" w:space="0" w:color="auto"/>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30.52</w:t>
            </w:r>
          </w:p>
        </w:tc>
        <w:tc>
          <w:tcPr>
            <w:tcW w:w="969" w:type="dxa"/>
            <w:tcBorders>
              <w:top w:val="nil"/>
              <w:left w:val="nil"/>
              <w:bottom w:val="single" w:sz="4" w:space="0" w:color="auto"/>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46.8</w:t>
            </w:r>
          </w:p>
        </w:tc>
        <w:tc>
          <w:tcPr>
            <w:tcW w:w="969" w:type="dxa"/>
            <w:tcBorders>
              <w:top w:val="nil"/>
              <w:left w:val="nil"/>
              <w:bottom w:val="single" w:sz="4" w:space="0" w:color="auto"/>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50.09</w:t>
            </w:r>
          </w:p>
        </w:tc>
        <w:tc>
          <w:tcPr>
            <w:tcW w:w="969" w:type="dxa"/>
            <w:tcBorders>
              <w:top w:val="nil"/>
              <w:left w:val="nil"/>
              <w:bottom w:val="single" w:sz="4" w:space="0" w:color="auto"/>
              <w:right w:val="nil"/>
            </w:tcBorders>
            <w:vAlign w:val="bottom"/>
          </w:tcPr>
          <w:p w:rsidR="003C20DA" w:rsidRPr="00FC0567" w:rsidRDefault="003C20DA" w:rsidP="000B00C4">
            <w:pPr>
              <w:autoSpaceDE w:val="0"/>
              <w:autoSpaceDN w:val="0"/>
              <w:adjustRightInd w:val="0"/>
              <w:jc w:val="center"/>
              <w:rPr>
                <w:rFonts w:ascii="Times New Roman" w:hAnsi="Times New Roman" w:cs="Times New Roman"/>
                <w:color w:val="000000" w:themeColor="text1"/>
                <w:sz w:val="21"/>
                <w:szCs w:val="21"/>
                <w:lang w:val="en-US"/>
              </w:rPr>
            </w:pPr>
            <w:r w:rsidRPr="00FC0567">
              <w:rPr>
                <w:rFonts w:ascii="Times New Roman" w:hAnsi="Times New Roman" w:cs="Times New Roman"/>
                <w:color w:val="000000" w:themeColor="text1"/>
                <w:sz w:val="21"/>
                <w:szCs w:val="21"/>
                <w:lang w:val="en-US"/>
              </w:rPr>
              <w:t>32.57</w:t>
            </w:r>
          </w:p>
        </w:tc>
      </w:tr>
    </w:tbl>
    <w:p w:rsidR="00A0427D" w:rsidRPr="00CB738A" w:rsidRDefault="003C20DA" w:rsidP="00FC0567">
      <w:pPr>
        <w:spacing w:before="40"/>
        <w:rPr>
          <w:rFonts w:ascii="Times New Roman" w:hAnsi="Times New Roman" w:cs="Calibri"/>
          <w:color w:val="000000"/>
          <w:sz w:val="24"/>
          <w:szCs w:val="24"/>
        </w:rPr>
      </w:pPr>
      <w:r w:rsidRPr="00FC0567">
        <w:rPr>
          <w:rFonts w:ascii="Times New Roman" w:hAnsi="Times New Roman" w:cstheme="majorBidi"/>
          <w:i/>
          <w:iCs/>
          <w:sz w:val="20"/>
          <w:szCs w:val="20"/>
        </w:rPr>
        <w:t>Notes:</w:t>
      </w:r>
      <w:r w:rsidRPr="00FC0567">
        <w:rPr>
          <w:rFonts w:ascii="Times New Roman" w:hAnsi="Times New Roman" w:cstheme="majorBidi"/>
          <w:sz w:val="20"/>
          <w:szCs w:val="20"/>
        </w:rPr>
        <w:t xml:space="preserve"> </w:t>
      </w:r>
      <w:r w:rsidRPr="00FC0567">
        <w:rPr>
          <w:rFonts w:ascii="Times New Roman" w:hAnsi="Times New Roman" w:cstheme="majorBidi"/>
          <w:color w:val="000000" w:themeColor="text1"/>
          <w:sz w:val="20"/>
          <w:szCs w:val="20"/>
        </w:rPr>
        <w:t>Robust standard errors are in parentheses. ** p&lt;0.01, * p&lt;0.05, + p&lt;0.1 Fixed effects for survey wave and for Province are included in the models but not reported here.</w:t>
      </w:r>
    </w:p>
    <w:sectPr w:rsidR="00A0427D" w:rsidRPr="00CB738A" w:rsidSect="00DD0766">
      <w:footerReference w:type="default" r:id="rId18"/>
      <w:pgSz w:w="11907" w:h="16839" w:code="9"/>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22EE" w:rsidRDefault="001122EE" w:rsidP="00C35717">
      <w:r>
        <w:separator/>
      </w:r>
    </w:p>
  </w:endnote>
  <w:endnote w:type="continuationSeparator" w:id="0">
    <w:p w:rsidR="001122EE" w:rsidRDefault="001122EE" w:rsidP="00C35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TimesNewRomanPSMT">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6602000"/>
      <w:docPartObj>
        <w:docPartGallery w:val="Page Numbers (Bottom of Page)"/>
        <w:docPartUnique/>
      </w:docPartObj>
    </w:sdtPr>
    <w:sdtEndPr>
      <w:rPr>
        <w:noProof/>
      </w:rPr>
    </w:sdtEndPr>
    <w:sdtContent>
      <w:p w:rsidR="007C1177" w:rsidRDefault="00D3105F">
        <w:pPr>
          <w:pStyle w:val="Footer"/>
          <w:jc w:val="center"/>
        </w:pPr>
        <w:r>
          <w:fldChar w:fldCharType="begin"/>
        </w:r>
        <w:r w:rsidR="007C1177">
          <w:instrText xml:space="preserve"> PAGE   \* MERGEFORMAT </w:instrText>
        </w:r>
        <w:r>
          <w:fldChar w:fldCharType="separate"/>
        </w:r>
        <w:r w:rsidR="005D0DDE">
          <w:rPr>
            <w:noProof/>
          </w:rPr>
          <w:t>24</w:t>
        </w:r>
        <w:r>
          <w:rPr>
            <w:noProof/>
          </w:rPr>
          <w:fldChar w:fldCharType="end"/>
        </w:r>
      </w:p>
    </w:sdtContent>
  </w:sdt>
  <w:p w:rsidR="007C1177" w:rsidRDefault="007C11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22EE" w:rsidRDefault="001122EE" w:rsidP="00C35717">
      <w:r>
        <w:separator/>
      </w:r>
    </w:p>
  </w:footnote>
  <w:footnote w:type="continuationSeparator" w:id="0">
    <w:p w:rsidR="001122EE" w:rsidRDefault="001122EE" w:rsidP="00C35717">
      <w:r>
        <w:continuationSeparator/>
      </w:r>
    </w:p>
  </w:footnote>
  <w:footnote w:id="1">
    <w:p w:rsidR="007C1177" w:rsidRDefault="007C1177" w:rsidP="003A5EB2">
      <w:pPr>
        <w:pStyle w:val="FootnoteText"/>
        <w:ind w:left="284" w:hanging="284"/>
        <w:rPr>
          <w:sz w:val="22"/>
          <w:szCs w:val="22"/>
          <w:lang w:eastAsia="zh-CN"/>
        </w:rPr>
      </w:pPr>
      <w:r w:rsidRPr="006549E3">
        <w:rPr>
          <w:rStyle w:val="FootnoteReference"/>
          <w:sz w:val="22"/>
          <w:szCs w:val="22"/>
        </w:rPr>
        <w:footnoteRef/>
      </w:r>
      <w:r w:rsidRPr="006549E3">
        <w:rPr>
          <w:sz w:val="22"/>
          <w:szCs w:val="22"/>
        </w:rPr>
        <w:t xml:space="preserve"> </w:t>
      </w:r>
      <w:r w:rsidR="003A5EB2">
        <w:rPr>
          <w:sz w:val="22"/>
          <w:szCs w:val="22"/>
        </w:rPr>
        <w:tab/>
      </w:r>
      <w:r w:rsidRPr="006549E3">
        <w:rPr>
          <w:sz w:val="22"/>
          <w:szCs w:val="22"/>
        </w:rPr>
        <w:t xml:space="preserve">The question used to create </w:t>
      </w:r>
      <w:r w:rsidRPr="006549E3">
        <w:rPr>
          <w:rFonts w:hint="eastAsia"/>
          <w:sz w:val="22"/>
          <w:szCs w:val="22"/>
          <w:lang w:eastAsia="zh-CN"/>
        </w:rPr>
        <w:t xml:space="preserve">the </w:t>
      </w:r>
      <w:r w:rsidRPr="006549E3">
        <w:rPr>
          <w:sz w:val="22"/>
          <w:szCs w:val="22"/>
          <w:lang w:eastAsia="zh-CN"/>
        </w:rPr>
        <w:t>variable</w:t>
      </w:r>
      <w:r w:rsidRPr="006549E3">
        <w:rPr>
          <w:rFonts w:hint="eastAsia"/>
          <w:sz w:val="22"/>
          <w:szCs w:val="22"/>
          <w:lang w:eastAsia="zh-CN"/>
        </w:rPr>
        <w:t xml:space="preserve"> </w:t>
      </w:r>
      <w:r>
        <w:rPr>
          <w:sz w:val="22"/>
          <w:szCs w:val="22"/>
          <w:lang w:eastAsia="zh-CN"/>
        </w:rPr>
        <w:t>'</w:t>
      </w:r>
      <w:r w:rsidRPr="006549E3">
        <w:rPr>
          <w:rFonts w:hint="eastAsia"/>
          <w:sz w:val="22"/>
          <w:szCs w:val="22"/>
          <w:lang w:eastAsia="zh-CN"/>
        </w:rPr>
        <w:t>Poor Health</w:t>
      </w:r>
      <w:r>
        <w:rPr>
          <w:sz w:val="22"/>
          <w:szCs w:val="22"/>
          <w:lang w:eastAsia="zh-CN"/>
        </w:rPr>
        <w:t>'</w:t>
      </w:r>
      <w:r w:rsidRPr="006549E3">
        <w:rPr>
          <w:rFonts w:hint="eastAsia"/>
          <w:sz w:val="22"/>
          <w:szCs w:val="22"/>
          <w:lang w:eastAsia="zh-CN"/>
        </w:rPr>
        <w:t xml:space="preserve"> </w:t>
      </w:r>
      <w:r w:rsidRPr="006549E3">
        <w:rPr>
          <w:sz w:val="22"/>
          <w:szCs w:val="22"/>
          <w:lang w:eastAsia="zh-CN"/>
        </w:rPr>
        <w:t xml:space="preserve">asks the </w:t>
      </w:r>
      <w:r w:rsidRPr="006549E3">
        <w:rPr>
          <w:sz w:val="22"/>
          <w:szCs w:val="22"/>
        </w:rPr>
        <w:t>respondent to state if their health status is either ‘</w:t>
      </w:r>
      <w:r w:rsidRPr="006549E3">
        <w:rPr>
          <w:rFonts w:hint="eastAsia"/>
          <w:sz w:val="22"/>
          <w:szCs w:val="22"/>
          <w:lang w:eastAsia="zh-CN"/>
        </w:rPr>
        <w:t>1=</w:t>
      </w:r>
      <w:r w:rsidRPr="006549E3">
        <w:rPr>
          <w:sz w:val="22"/>
          <w:szCs w:val="22"/>
        </w:rPr>
        <w:t>Excellent’, ‘</w:t>
      </w:r>
      <w:r w:rsidRPr="006549E3">
        <w:rPr>
          <w:rFonts w:hint="eastAsia"/>
          <w:sz w:val="22"/>
          <w:szCs w:val="22"/>
          <w:lang w:eastAsia="zh-CN"/>
        </w:rPr>
        <w:t>2=</w:t>
      </w:r>
      <w:r w:rsidRPr="006549E3">
        <w:rPr>
          <w:sz w:val="22"/>
          <w:szCs w:val="22"/>
        </w:rPr>
        <w:t>Good’, ‘</w:t>
      </w:r>
      <w:r w:rsidRPr="006549E3">
        <w:rPr>
          <w:rFonts w:hint="eastAsia"/>
          <w:sz w:val="22"/>
          <w:szCs w:val="22"/>
          <w:lang w:eastAsia="zh-CN"/>
        </w:rPr>
        <w:t>3=</w:t>
      </w:r>
      <w:r w:rsidRPr="006549E3">
        <w:rPr>
          <w:sz w:val="22"/>
          <w:szCs w:val="22"/>
        </w:rPr>
        <w:t>Fair’ or ‘</w:t>
      </w:r>
      <w:r w:rsidRPr="006549E3">
        <w:rPr>
          <w:rFonts w:hint="eastAsia"/>
          <w:sz w:val="22"/>
          <w:szCs w:val="22"/>
          <w:lang w:eastAsia="zh-CN"/>
        </w:rPr>
        <w:t>4=</w:t>
      </w:r>
      <w:r w:rsidRPr="006549E3">
        <w:rPr>
          <w:sz w:val="22"/>
          <w:szCs w:val="22"/>
        </w:rPr>
        <w:t xml:space="preserve">Poor’. </w:t>
      </w:r>
      <w:r w:rsidRPr="006549E3">
        <w:rPr>
          <w:sz w:val="22"/>
          <w:szCs w:val="22"/>
          <w:lang w:eastAsia="zh-CN"/>
        </w:rPr>
        <w:t>W</w:t>
      </w:r>
      <w:r w:rsidRPr="006549E3">
        <w:rPr>
          <w:rFonts w:hint="eastAsia"/>
          <w:sz w:val="22"/>
          <w:szCs w:val="22"/>
          <w:lang w:eastAsia="zh-CN"/>
        </w:rPr>
        <w:t xml:space="preserve">e define </w:t>
      </w:r>
      <w:r w:rsidRPr="006549E3">
        <w:rPr>
          <w:sz w:val="22"/>
          <w:szCs w:val="22"/>
          <w:lang w:eastAsia="zh-CN"/>
        </w:rPr>
        <w:t>the</w:t>
      </w:r>
      <w:r w:rsidRPr="006549E3">
        <w:rPr>
          <w:rFonts w:hint="eastAsia"/>
          <w:sz w:val="22"/>
          <w:szCs w:val="22"/>
          <w:lang w:eastAsia="zh-CN"/>
        </w:rPr>
        <w:t xml:space="preserve"> </w:t>
      </w:r>
      <w:r>
        <w:rPr>
          <w:sz w:val="22"/>
          <w:szCs w:val="22"/>
          <w:lang w:eastAsia="zh-CN"/>
        </w:rPr>
        <w:t>'</w:t>
      </w:r>
      <w:r w:rsidRPr="006549E3">
        <w:rPr>
          <w:sz w:val="22"/>
          <w:szCs w:val="22"/>
          <w:lang w:eastAsia="zh-CN"/>
        </w:rPr>
        <w:t>Poor Health</w:t>
      </w:r>
      <w:r>
        <w:rPr>
          <w:sz w:val="22"/>
          <w:szCs w:val="22"/>
          <w:lang w:eastAsia="zh-CN"/>
        </w:rPr>
        <w:t>'</w:t>
      </w:r>
      <w:r w:rsidRPr="006549E3">
        <w:rPr>
          <w:sz w:val="22"/>
          <w:szCs w:val="22"/>
          <w:lang w:eastAsia="zh-CN"/>
        </w:rPr>
        <w:t xml:space="preserve"> </w:t>
      </w:r>
      <w:r w:rsidRPr="006549E3">
        <w:rPr>
          <w:rFonts w:hint="eastAsia"/>
          <w:sz w:val="22"/>
          <w:szCs w:val="22"/>
          <w:lang w:eastAsia="zh-CN"/>
        </w:rPr>
        <w:t xml:space="preserve">dummy </w:t>
      </w:r>
      <w:r w:rsidRPr="006549E3">
        <w:rPr>
          <w:sz w:val="22"/>
          <w:szCs w:val="22"/>
          <w:lang w:eastAsia="zh-CN"/>
        </w:rPr>
        <w:t>variable</w:t>
      </w:r>
      <w:r w:rsidRPr="006549E3">
        <w:rPr>
          <w:rFonts w:hint="eastAsia"/>
          <w:sz w:val="22"/>
          <w:szCs w:val="22"/>
          <w:lang w:eastAsia="zh-CN"/>
        </w:rPr>
        <w:t xml:space="preserve"> </w:t>
      </w:r>
      <w:r w:rsidRPr="006549E3">
        <w:rPr>
          <w:sz w:val="22"/>
          <w:szCs w:val="22"/>
          <w:lang w:eastAsia="zh-CN"/>
        </w:rPr>
        <w:t>to be equal to one if the respondents selected the response ‘</w:t>
      </w:r>
      <w:r w:rsidRPr="006549E3">
        <w:rPr>
          <w:rFonts w:hint="eastAsia"/>
          <w:sz w:val="22"/>
          <w:szCs w:val="22"/>
          <w:lang w:eastAsia="zh-CN"/>
        </w:rPr>
        <w:t>4</w:t>
      </w:r>
      <w:r w:rsidRPr="006549E3">
        <w:rPr>
          <w:sz w:val="22"/>
          <w:szCs w:val="22"/>
          <w:lang w:eastAsia="zh-CN"/>
        </w:rPr>
        <w:t>’</w:t>
      </w:r>
      <w:r w:rsidRPr="006549E3">
        <w:rPr>
          <w:rFonts w:hint="eastAsia"/>
          <w:sz w:val="22"/>
          <w:szCs w:val="22"/>
          <w:lang w:eastAsia="zh-CN"/>
        </w:rPr>
        <w:t xml:space="preserve"> for th</w:t>
      </w:r>
      <w:r w:rsidRPr="006549E3">
        <w:rPr>
          <w:sz w:val="22"/>
          <w:szCs w:val="22"/>
          <w:lang w:eastAsia="zh-CN"/>
        </w:rPr>
        <w:t>is</w:t>
      </w:r>
      <w:r w:rsidRPr="006549E3">
        <w:rPr>
          <w:rFonts w:hint="eastAsia"/>
          <w:sz w:val="22"/>
          <w:szCs w:val="22"/>
          <w:lang w:eastAsia="zh-CN"/>
        </w:rPr>
        <w:t xml:space="preserve"> </w:t>
      </w:r>
      <w:r w:rsidRPr="006549E3">
        <w:rPr>
          <w:sz w:val="22"/>
          <w:szCs w:val="22"/>
          <w:lang w:eastAsia="zh-CN"/>
        </w:rPr>
        <w:t>question</w:t>
      </w:r>
      <w:r w:rsidRPr="006549E3">
        <w:rPr>
          <w:rFonts w:hint="eastAsia"/>
          <w:sz w:val="22"/>
          <w:szCs w:val="22"/>
          <w:lang w:eastAsia="zh-CN"/>
        </w:rPr>
        <w:t xml:space="preserve"> and </w:t>
      </w:r>
      <w:r w:rsidRPr="006549E3">
        <w:rPr>
          <w:sz w:val="22"/>
          <w:szCs w:val="22"/>
          <w:lang w:eastAsia="zh-CN"/>
        </w:rPr>
        <w:t>zero</w:t>
      </w:r>
      <w:r w:rsidRPr="006549E3">
        <w:rPr>
          <w:rFonts w:hint="eastAsia"/>
          <w:sz w:val="22"/>
          <w:szCs w:val="22"/>
          <w:lang w:eastAsia="zh-CN"/>
        </w:rPr>
        <w:t xml:space="preserve"> otherwise.</w:t>
      </w:r>
      <w:r w:rsidRPr="006549E3">
        <w:rPr>
          <w:sz w:val="22"/>
          <w:szCs w:val="22"/>
          <w:lang w:eastAsia="zh-CN"/>
        </w:rPr>
        <w:t xml:space="preserve"> If we had included </w:t>
      </w:r>
      <w:r>
        <w:rPr>
          <w:sz w:val="22"/>
          <w:szCs w:val="22"/>
          <w:lang w:eastAsia="zh-CN"/>
        </w:rPr>
        <w:t>'</w:t>
      </w:r>
      <w:r w:rsidRPr="006549E3">
        <w:rPr>
          <w:sz w:val="22"/>
          <w:szCs w:val="22"/>
          <w:lang w:eastAsia="zh-CN"/>
        </w:rPr>
        <w:t>Fair</w:t>
      </w:r>
      <w:r>
        <w:rPr>
          <w:sz w:val="22"/>
          <w:szCs w:val="22"/>
          <w:lang w:eastAsia="zh-CN"/>
        </w:rPr>
        <w:t>'</w:t>
      </w:r>
      <w:r w:rsidRPr="006549E3">
        <w:rPr>
          <w:sz w:val="22"/>
          <w:szCs w:val="22"/>
          <w:lang w:eastAsia="zh-CN"/>
        </w:rPr>
        <w:t xml:space="preserve"> health as part of the </w:t>
      </w:r>
      <w:r>
        <w:rPr>
          <w:sz w:val="22"/>
          <w:szCs w:val="22"/>
          <w:lang w:eastAsia="zh-CN"/>
        </w:rPr>
        <w:t>'</w:t>
      </w:r>
      <w:r w:rsidRPr="006549E3">
        <w:rPr>
          <w:sz w:val="22"/>
          <w:szCs w:val="22"/>
          <w:lang w:eastAsia="zh-CN"/>
        </w:rPr>
        <w:t>Poor Health</w:t>
      </w:r>
      <w:r>
        <w:rPr>
          <w:sz w:val="22"/>
          <w:szCs w:val="22"/>
          <w:lang w:eastAsia="zh-CN"/>
        </w:rPr>
        <w:t>'</w:t>
      </w:r>
      <w:r w:rsidRPr="006549E3">
        <w:rPr>
          <w:sz w:val="22"/>
          <w:szCs w:val="22"/>
          <w:lang w:eastAsia="zh-CN"/>
        </w:rPr>
        <w:t xml:space="preserve"> dummy, the proportion of elderly respondents defined to be in poor health would have increased from 12% to 57%.</w:t>
      </w:r>
    </w:p>
    <w:p w:rsidR="007C1177" w:rsidRPr="006549E3" w:rsidRDefault="007C1177" w:rsidP="003A5EB2">
      <w:pPr>
        <w:pStyle w:val="FootnoteText"/>
        <w:ind w:left="284" w:hanging="284"/>
        <w:rPr>
          <w:sz w:val="8"/>
          <w:szCs w:val="8"/>
          <w:lang w:eastAsia="zh-CN"/>
        </w:rPr>
      </w:pPr>
    </w:p>
  </w:footnote>
  <w:footnote w:id="2">
    <w:p w:rsidR="007C1177" w:rsidRPr="006549E3" w:rsidRDefault="007C1177" w:rsidP="003A5EB2">
      <w:pPr>
        <w:ind w:left="284" w:hanging="284"/>
        <w:jc w:val="both"/>
        <w:rPr>
          <w:rFonts w:asciiTheme="majorBidi" w:hAnsiTheme="majorBidi" w:cstheme="majorBidi"/>
        </w:rPr>
      </w:pPr>
      <w:r w:rsidRPr="006549E3">
        <w:rPr>
          <w:rStyle w:val="FootnoteReference"/>
          <w:rFonts w:asciiTheme="majorBidi" w:hAnsiTheme="majorBidi" w:cstheme="majorBidi"/>
        </w:rPr>
        <w:footnoteRef/>
      </w:r>
      <w:r w:rsidRPr="006549E3">
        <w:rPr>
          <w:rFonts w:asciiTheme="majorBidi" w:hAnsiTheme="majorBidi" w:cstheme="majorBidi"/>
        </w:rPr>
        <w:t xml:space="preserve"> </w:t>
      </w:r>
      <w:r w:rsidR="003A5EB2">
        <w:rPr>
          <w:rFonts w:asciiTheme="majorBidi" w:hAnsiTheme="majorBidi" w:cstheme="majorBidi"/>
        </w:rPr>
        <w:tab/>
      </w:r>
      <w:r w:rsidR="00BA4B46">
        <w:rPr>
          <w:rFonts w:asciiTheme="majorBidi" w:hAnsiTheme="majorBidi" w:cstheme="majorBidi"/>
          <w:lang w:val="en-NZ"/>
        </w:rPr>
        <w:t xml:space="preserve">CHNS is a longitudinal survey </w:t>
      </w:r>
      <w:r w:rsidRPr="006549E3">
        <w:rPr>
          <w:rFonts w:asciiTheme="majorBidi" w:hAnsiTheme="majorBidi" w:cstheme="majorBidi"/>
          <w:lang w:val="en-NZ"/>
        </w:rPr>
        <w:t xml:space="preserve">that </w:t>
      </w:r>
      <w:r w:rsidRPr="006549E3">
        <w:rPr>
          <w:rFonts w:asciiTheme="majorBidi" w:hAnsiTheme="majorBidi" w:cstheme="majorBidi"/>
        </w:rPr>
        <w:t xml:space="preserve">follows people in the same households who are typically surveyed at the same addresses in each wave. The question of whether the respondent has always lived in the area has a very low response rate, but we have reason to believe that the sampled respondents are mostly permanent residents in the community. The sampled communities maintain their urban or rural status which is why the urban-rural status of respondents is treated as time-invariant. Consequently we are not able to contribute findings on how the health of temporary migrants (those without local </w:t>
      </w:r>
      <w:r w:rsidRPr="006549E3">
        <w:rPr>
          <w:rFonts w:asciiTheme="majorBidi" w:hAnsiTheme="majorBidi" w:cstheme="majorBidi"/>
          <w:i/>
          <w:iCs/>
        </w:rPr>
        <w:t>hukou</w:t>
      </w:r>
      <w:r w:rsidRPr="006549E3">
        <w:rPr>
          <w:rFonts w:asciiTheme="majorBidi" w:hAnsiTheme="majorBidi" w:cstheme="majorBidi"/>
        </w:rPr>
        <w:t>) may be affected by their number of grandchildren.</w:t>
      </w:r>
    </w:p>
    <w:p w:rsidR="007C1177" w:rsidRPr="006549E3" w:rsidRDefault="007C1177">
      <w:pPr>
        <w:pStyle w:val="FootnoteText"/>
        <w:rPr>
          <w:sz w:val="22"/>
          <w:szCs w:val="22"/>
          <w:lang w:val="en-NZ"/>
        </w:rPr>
      </w:pPr>
    </w:p>
  </w:footnote>
  <w:footnote w:id="3">
    <w:p w:rsidR="007C1177" w:rsidRPr="003C0419" w:rsidRDefault="007C1177" w:rsidP="003C0419">
      <w:pPr>
        <w:pStyle w:val="FootnoteText"/>
        <w:ind w:left="142" w:hanging="142"/>
        <w:rPr>
          <w:sz w:val="22"/>
          <w:szCs w:val="22"/>
        </w:rPr>
      </w:pPr>
      <w:r w:rsidRPr="003C0419">
        <w:rPr>
          <w:rStyle w:val="FootnoteReference"/>
          <w:sz w:val="22"/>
          <w:szCs w:val="22"/>
        </w:rPr>
        <w:footnoteRef/>
      </w:r>
      <w:r w:rsidRPr="003C0419">
        <w:rPr>
          <w:sz w:val="22"/>
          <w:szCs w:val="22"/>
        </w:rPr>
        <w:t xml:space="preserve"> Amongst the three exceptions, the first is very rare, the girl-exception is primarily applied to rural </w:t>
      </w:r>
      <w:r w:rsidRPr="003C0419">
        <w:rPr>
          <w:i/>
          <w:sz w:val="22"/>
          <w:szCs w:val="22"/>
        </w:rPr>
        <w:t>hukou</w:t>
      </w:r>
      <w:r w:rsidRPr="003C0419">
        <w:rPr>
          <w:sz w:val="22"/>
          <w:szCs w:val="22"/>
        </w:rPr>
        <w:t xml:space="preserve"> holders, and the only-child exception is normally consistent with the OCP at provincial level. </w:t>
      </w:r>
    </w:p>
  </w:footnote>
  <w:footnote w:id="4">
    <w:p w:rsidR="007C1177" w:rsidRDefault="007C1177" w:rsidP="00AF672E">
      <w:pPr>
        <w:pStyle w:val="FootnoteText"/>
        <w:ind w:left="284" w:hanging="284"/>
        <w:rPr>
          <w:sz w:val="22"/>
          <w:szCs w:val="22"/>
        </w:rPr>
      </w:pPr>
      <w:r w:rsidRPr="00676A24">
        <w:rPr>
          <w:rStyle w:val="FootnoteReference"/>
          <w:rFonts w:asciiTheme="majorBidi" w:hAnsiTheme="majorBidi" w:cstheme="majorBidi"/>
          <w:sz w:val="22"/>
          <w:szCs w:val="22"/>
        </w:rPr>
        <w:footnoteRef/>
      </w:r>
      <w:r w:rsidRPr="00676A24">
        <w:rPr>
          <w:rFonts w:asciiTheme="majorBidi" w:hAnsiTheme="majorBidi" w:cstheme="majorBidi"/>
          <w:sz w:val="22"/>
          <w:szCs w:val="22"/>
        </w:rPr>
        <w:t xml:space="preserve"> </w:t>
      </w:r>
      <w:r>
        <w:rPr>
          <w:rFonts w:asciiTheme="majorBidi" w:hAnsiTheme="majorBidi" w:cstheme="majorBidi"/>
          <w:sz w:val="22"/>
          <w:szCs w:val="22"/>
        </w:rPr>
        <w:tab/>
      </w:r>
      <w:r w:rsidR="003134F5">
        <w:rPr>
          <w:rFonts w:hint="eastAsia"/>
          <w:sz w:val="22"/>
          <w:szCs w:val="22"/>
          <w:lang w:eastAsia="zh-CN"/>
        </w:rPr>
        <w:t xml:space="preserve">Figure 1 </w:t>
      </w:r>
      <w:r w:rsidRPr="00676A24">
        <w:rPr>
          <w:rFonts w:asciiTheme="majorBidi" w:hAnsiTheme="majorBidi" w:cstheme="majorBidi"/>
          <w:sz w:val="22"/>
          <w:szCs w:val="22"/>
        </w:rPr>
        <w:t>s</w:t>
      </w:r>
      <w:r w:rsidRPr="00676A24">
        <w:rPr>
          <w:sz w:val="22"/>
          <w:szCs w:val="22"/>
        </w:rPr>
        <w:t>hows the map of China, with the surveyed provinces shaded darker green.</w:t>
      </w:r>
    </w:p>
    <w:p w:rsidR="007C1177" w:rsidRPr="00676A24" w:rsidRDefault="007C1177" w:rsidP="00AF672E">
      <w:pPr>
        <w:pStyle w:val="FootnoteText"/>
        <w:ind w:left="284" w:hanging="284"/>
        <w:rPr>
          <w:sz w:val="8"/>
          <w:szCs w:val="8"/>
          <w:lang w:eastAsia="zh-CN"/>
        </w:rPr>
      </w:pPr>
    </w:p>
  </w:footnote>
  <w:footnote w:id="5">
    <w:p w:rsidR="007C1177" w:rsidRPr="00676A24" w:rsidRDefault="007C1177" w:rsidP="00AF672E">
      <w:pPr>
        <w:pStyle w:val="FootnoteText"/>
        <w:ind w:left="284" w:hanging="284"/>
        <w:rPr>
          <w:sz w:val="22"/>
          <w:szCs w:val="22"/>
          <w:lang w:eastAsia="zh-CN"/>
        </w:rPr>
      </w:pPr>
      <w:r w:rsidRPr="00676A24">
        <w:rPr>
          <w:rStyle w:val="FootnoteReference"/>
          <w:sz w:val="22"/>
          <w:szCs w:val="22"/>
        </w:rPr>
        <w:footnoteRef/>
      </w:r>
      <w:r>
        <w:rPr>
          <w:sz w:val="22"/>
          <w:szCs w:val="22"/>
        </w:rPr>
        <w:tab/>
      </w:r>
      <w:r w:rsidRPr="00676A24">
        <w:rPr>
          <w:sz w:val="22"/>
          <w:szCs w:val="22"/>
        </w:rPr>
        <w:t>Minority respondents faced different OCP exemptions than t</w:t>
      </w:r>
      <w:r>
        <w:rPr>
          <w:sz w:val="22"/>
          <w:szCs w:val="22"/>
        </w:rPr>
        <w:t xml:space="preserve">hose faced by the Han majority </w:t>
      </w:r>
      <w:proofErr w:type="spellStart"/>
      <w:r w:rsidRPr="00676A24">
        <w:rPr>
          <w:sz w:val="22"/>
          <w:szCs w:val="22"/>
        </w:rPr>
        <w:t>roup</w:t>
      </w:r>
      <w:proofErr w:type="spellEnd"/>
      <w:r w:rsidRPr="00676A24">
        <w:rPr>
          <w:sz w:val="22"/>
          <w:szCs w:val="22"/>
        </w:rPr>
        <w:t>. Different life styles between minorities and the Han group may also cause different health status due to the factors that are not of core interest in this paper. Finally, the number of minority respondents is quite small, so we only consider the Han ethnic group in this research.</w:t>
      </w:r>
    </w:p>
  </w:footnote>
  <w:footnote w:id="6">
    <w:p w:rsidR="007C1177" w:rsidRPr="00DD0766" w:rsidRDefault="007C1177" w:rsidP="00DD0766">
      <w:pPr>
        <w:pStyle w:val="FootnoteText"/>
        <w:ind w:left="284" w:hanging="284"/>
        <w:rPr>
          <w:sz w:val="22"/>
          <w:szCs w:val="22"/>
          <w:lang w:eastAsia="zh-CN"/>
        </w:rPr>
      </w:pPr>
      <w:r w:rsidRPr="00DD0766">
        <w:rPr>
          <w:rStyle w:val="FootnoteReference"/>
          <w:sz w:val="22"/>
          <w:szCs w:val="22"/>
        </w:rPr>
        <w:footnoteRef/>
      </w:r>
      <w:r w:rsidRPr="00DD0766">
        <w:rPr>
          <w:sz w:val="22"/>
          <w:szCs w:val="22"/>
        </w:rPr>
        <w:t xml:space="preserve"> </w:t>
      </w:r>
      <w:r>
        <w:rPr>
          <w:sz w:val="22"/>
          <w:szCs w:val="22"/>
        </w:rPr>
        <w:tab/>
      </w:r>
      <w:r w:rsidRPr="00DD0766">
        <w:rPr>
          <w:sz w:val="22"/>
          <w:szCs w:val="22"/>
          <w:lang w:eastAsia="zh-CN"/>
        </w:rPr>
        <w:t>T</w:t>
      </w:r>
      <w:r w:rsidRPr="00DD0766">
        <w:rPr>
          <w:rFonts w:hint="eastAsia"/>
          <w:sz w:val="22"/>
          <w:szCs w:val="22"/>
          <w:lang w:eastAsia="zh-CN"/>
        </w:rPr>
        <w:t xml:space="preserve">he number of grandchildren </w:t>
      </w:r>
      <w:r w:rsidRPr="00DD0766">
        <w:rPr>
          <w:sz w:val="22"/>
          <w:szCs w:val="22"/>
          <w:lang w:eastAsia="zh-CN"/>
        </w:rPr>
        <w:t xml:space="preserve">is truncated at four in the figure. </w:t>
      </w:r>
      <w:r w:rsidRPr="00DD0766">
        <w:rPr>
          <w:rFonts w:hint="eastAsia"/>
          <w:sz w:val="22"/>
          <w:szCs w:val="22"/>
          <w:lang w:val="en-AU" w:eastAsia="zh-CN"/>
        </w:rPr>
        <w:t>A</w:t>
      </w:r>
      <w:r>
        <w:rPr>
          <w:sz w:val="22"/>
          <w:szCs w:val="22"/>
          <w:lang w:val="en-AU" w:eastAsia="zh-CN"/>
        </w:rPr>
        <w:t>bout two percent</w:t>
      </w:r>
      <w:r w:rsidRPr="00DD0766">
        <w:rPr>
          <w:sz w:val="22"/>
          <w:szCs w:val="22"/>
          <w:lang w:val="en-AU" w:eastAsia="zh-CN"/>
        </w:rPr>
        <w:t xml:space="preserve"> of </w:t>
      </w:r>
      <w:r w:rsidRPr="00DD0766">
        <w:rPr>
          <w:rFonts w:hint="eastAsia"/>
          <w:sz w:val="22"/>
          <w:szCs w:val="22"/>
          <w:lang w:val="en-AU" w:eastAsia="zh-CN"/>
        </w:rPr>
        <w:t>the respondents</w:t>
      </w:r>
      <w:r w:rsidRPr="00DD0766">
        <w:rPr>
          <w:sz w:val="22"/>
          <w:szCs w:val="22"/>
          <w:lang w:val="en-AU" w:eastAsia="zh-CN"/>
        </w:rPr>
        <w:t xml:space="preserve"> ha</w:t>
      </w:r>
      <w:r w:rsidRPr="00DD0766">
        <w:rPr>
          <w:rFonts w:hint="eastAsia"/>
          <w:sz w:val="22"/>
          <w:szCs w:val="22"/>
          <w:lang w:val="en-AU" w:eastAsia="zh-CN"/>
        </w:rPr>
        <w:t>d</w:t>
      </w:r>
      <w:r w:rsidRPr="00DD0766">
        <w:rPr>
          <w:sz w:val="22"/>
          <w:szCs w:val="22"/>
          <w:lang w:val="en-AU" w:eastAsia="zh-CN"/>
        </w:rPr>
        <w:t xml:space="preserve"> more than four grandchildren.</w:t>
      </w:r>
    </w:p>
  </w:footnote>
  <w:footnote w:id="7">
    <w:p w:rsidR="007C1177" w:rsidRPr="005316AF" w:rsidRDefault="007C1177" w:rsidP="005316AF">
      <w:pPr>
        <w:pStyle w:val="FootnoteText"/>
        <w:ind w:left="284" w:hanging="284"/>
        <w:rPr>
          <w:sz w:val="22"/>
          <w:szCs w:val="22"/>
          <w:lang w:val="en-NZ" w:eastAsia="zh-CN"/>
        </w:rPr>
      </w:pPr>
      <w:r w:rsidRPr="005316AF">
        <w:rPr>
          <w:rStyle w:val="FootnoteReference"/>
          <w:sz w:val="22"/>
          <w:szCs w:val="22"/>
        </w:rPr>
        <w:footnoteRef/>
      </w:r>
      <w:r w:rsidRPr="005316AF">
        <w:rPr>
          <w:sz w:val="22"/>
          <w:szCs w:val="22"/>
        </w:rPr>
        <w:t xml:space="preserve"> </w:t>
      </w:r>
      <w:r>
        <w:rPr>
          <w:sz w:val="22"/>
          <w:szCs w:val="22"/>
        </w:rPr>
        <w:tab/>
      </w:r>
      <w:r w:rsidRPr="005316AF">
        <w:rPr>
          <w:rFonts w:hint="eastAsia"/>
          <w:sz w:val="22"/>
          <w:szCs w:val="22"/>
          <w:lang w:eastAsia="zh-CN"/>
        </w:rPr>
        <w:t>Among</w:t>
      </w:r>
      <w:r w:rsidRPr="005316AF">
        <w:rPr>
          <w:sz w:val="22"/>
          <w:szCs w:val="22"/>
          <w:lang w:eastAsia="zh-CN"/>
        </w:rPr>
        <w:t>st the</w:t>
      </w:r>
      <w:r w:rsidRPr="005316AF">
        <w:rPr>
          <w:rFonts w:hint="eastAsia"/>
          <w:sz w:val="22"/>
          <w:szCs w:val="22"/>
          <w:lang w:eastAsia="zh-CN"/>
        </w:rPr>
        <w:t xml:space="preserve"> 20 regressions (four outcomes and five samples)</w:t>
      </w:r>
      <w:r w:rsidRPr="005316AF">
        <w:rPr>
          <w:sz w:val="22"/>
          <w:szCs w:val="22"/>
          <w:lang w:eastAsia="zh-CN"/>
        </w:rPr>
        <w:t xml:space="preserve"> using instrumental variables</w:t>
      </w:r>
      <w:r w:rsidRPr="005316AF">
        <w:rPr>
          <w:rFonts w:hint="eastAsia"/>
          <w:sz w:val="22"/>
          <w:szCs w:val="22"/>
          <w:lang w:eastAsia="zh-CN"/>
        </w:rPr>
        <w:t xml:space="preserve">, </w:t>
      </w:r>
      <w:r w:rsidRPr="005316AF">
        <w:rPr>
          <w:rFonts w:hint="eastAsia"/>
          <w:sz w:val="22"/>
          <w:szCs w:val="22"/>
          <w:lang w:val="en-NZ" w:eastAsia="zh-CN"/>
        </w:rPr>
        <w:t xml:space="preserve">the smallest </w:t>
      </w:r>
      <w:r w:rsidRPr="005316AF">
        <w:rPr>
          <w:rFonts w:hint="eastAsia"/>
          <w:i/>
          <w:iCs/>
          <w:sz w:val="22"/>
          <w:szCs w:val="22"/>
          <w:lang w:val="en-NZ" w:eastAsia="zh-CN"/>
        </w:rPr>
        <w:t>p</w:t>
      </w:r>
      <w:r w:rsidRPr="005316AF">
        <w:rPr>
          <w:rFonts w:hint="eastAsia"/>
          <w:sz w:val="22"/>
          <w:szCs w:val="22"/>
          <w:lang w:val="en-NZ" w:eastAsia="zh-CN"/>
        </w:rPr>
        <w:t>-value f</w:t>
      </w:r>
      <w:r w:rsidRPr="005316AF">
        <w:rPr>
          <w:sz w:val="22"/>
          <w:szCs w:val="22"/>
          <w:lang w:val="en-NZ" w:eastAsia="zh-CN"/>
        </w:rPr>
        <w:t>rom</w:t>
      </w:r>
      <w:r w:rsidRPr="005316AF">
        <w:rPr>
          <w:rFonts w:hint="eastAsia"/>
          <w:sz w:val="22"/>
          <w:szCs w:val="22"/>
          <w:lang w:val="en-NZ" w:eastAsia="zh-CN"/>
        </w:rPr>
        <w:t xml:space="preserve"> the over-ident</w:t>
      </w:r>
      <w:r w:rsidRPr="005316AF">
        <w:rPr>
          <w:sz w:val="22"/>
          <w:szCs w:val="22"/>
          <w:lang w:val="en-NZ" w:eastAsia="zh-CN"/>
        </w:rPr>
        <w:t>i</w:t>
      </w:r>
      <w:r w:rsidRPr="005316AF">
        <w:rPr>
          <w:rFonts w:hint="eastAsia"/>
          <w:sz w:val="22"/>
          <w:szCs w:val="22"/>
          <w:lang w:val="en-NZ" w:eastAsia="zh-CN"/>
        </w:rPr>
        <w:t>fication test</w:t>
      </w:r>
      <w:r w:rsidRPr="005316AF">
        <w:rPr>
          <w:sz w:val="22"/>
          <w:szCs w:val="22"/>
          <w:lang w:val="en-NZ" w:eastAsia="zh-CN"/>
        </w:rPr>
        <w:t>s</w:t>
      </w:r>
      <w:r w:rsidRPr="005316AF">
        <w:rPr>
          <w:rFonts w:hint="eastAsia"/>
          <w:sz w:val="22"/>
          <w:szCs w:val="22"/>
          <w:lang w:val="en-NZ" w:eastAsia="zh-CN"/>
        </w:rPr>
        <w:t xml:space="preserve"> </w:t>
      </w:r>
      <w:r w:rsidRPr="005316AF">
        <w:rPr>
          <w:sz w:val="22"/>
          <w:szCs w:val="22"/>
          <w:lang w:val="en-NZ" w:eastAsia="zh-CN"/>
        </w:rPr>
        <w:t>wa</w:t>
      </w:r>
      <w:r w:rsidRPr="005316AF">
        <w:rPr>
          <w:rFonts w:hint="eastAsia"/>
          <w:sz w:val="22"/>
          <w:szCs w:val="22"/>
          <w:lang w:val="en-NZ" w:eastAsia="zh-CN"/>
        </w:rPr>
        <w:t xml:space="preserve">s 0.21 (for the overweight </w:t>
      </w:r>
      <w:r w:rsidRPr="005316AF">
        <w:rPr>
          <w:sz w:val="22"/>
          <w:szCs w:val="22"/>
          <w:lang w:val="en-NZ" w:eastAsia="zh-CN"/>
        </w:rPr>
        <w:t xml:space="preserve">outcome </w:t>
      </w:r>
      <w:r w:rsidRPr="005316AF">
        <w:rPr>
          <w:rFonts w:hint="eastAsia"/>
          <w:sz w:val="22"/>
          <w:szCs w:val="22"/>
          <w:lang w:val="en-NZ" w:eastAsia="zh-CN"/>
        </w:rPr>
        <w:t>and urban resident</w:t>
      </w:r>
      <w:r w:rsidRPr="005316AF">
        <w:rPr>
          <w:sz w:val="22"/>
          <w:szCs w:val="22"/>
          <w:lang w:val="en-NZ" w:eastAsia="zh-CN"/>
        </w:rPr>
        <w:t xml:space="preserve"> </w:t>
      </w:r>
      <w:r w:rsidRPr="005316AF">
        <w:rPr>
          <w:rFonts w:hint="eastAsia"/>
          <w:sz w:val="22"/>
          <w:szCs w:val="22"/>
          <w:lang w:val="en-NZ" w:eastAsia="zh-CN"/>
        </w:rPr>
        <w:t>s</w:t>
      </w:r>
      <w:r w:rsidRPr="005316AF">
        <w:rPr>
          <w:sz w:val="22"/>
          <w:szCs w:val="22"/>
          <w:lang w:val="en-NZ" w:eastAsia="zh-CN"/>
        </w:rPr>
        <w:t>ub-sample</w:t>
      </w:r>
      <w:r w:rsidRPr="005316AF">
        <w:rPr>
          <w:rFonts w:hint="eastAsia"/>
          <w:sz w:val="22"/>
          <w:szCs w:val="22"/>
          <w:lang w:val="en-NZ" w:eastAsia="zh-CN"/>
        </w:rPr>
        <w:t xml:space="preserve">), and the largest </w:t>
      </w:r>
      <w:r w:rsidRPr="005316AF">
        <w:rPr>
          <w:i/>
          <w:iCs/>
          <w:sz w:val="22"/>
          <w:szCs w:val="22"/>
          <w:lang w:val="en-NZ" w:eastAsia="zh-CN"/>
        </w:rPr>
        <w:t>p</w:t>
      </w:r>
      <w:r w:rsidRPr="005316AF">
        <w:rPr>
          <w:sz w:val="22"/>
          <w:szCs w:val="22"/>
          <w:lang w:val="en-NZ" w:eastAsia="zh-CN"/>
        </w:rPr>
        <w:t>-value wa</w:t>
      </w:r>
      <w:r w:rsidRPr="005316AF">
        <w:rPr>
          <w:rFonts w:hint="eastAsia"/>
          <w:sz w:val="22"/>
          <w:szCs w:val="22"/>
          <w:lang w:val="en-NZ" w:eastAsia="zh-CN"/>
        </w:rPr>
        <w:t xml:space="preserve">s 0.99 (for the overweight </w:t>
      </w:r>
      <w:r w:rsidRPr="005316AF">
        <w:rPr>
          <w:sz w:val="22"/>
          <w:szCs w:val="22"/>
          <w:lang w:val="en-NZ" w:eastAsia="zh-CN"/>
        </w:rPr>
        <w:t xml:space="preserve">outcome with </w:t>
      </w:r>
      <w:r w:rsidRPr="005316AF">
        <w:rPr>
          <w:rFonts w:hint="eastAsia"/>
          <w:sz w:val="22"/>
          <w:szCs w:val="22"/>
          <w:lang w:val="en-NZ" w:eastAsia="zh-CN"/>
        </w:rPr>
        <w:t xml:space="preserve">the full sample). </w:t>
      </w:r>
      <w:r w:rsidRPr="005316AF">
        <w:rPr>
          <w:sz w:val="22"/>
          <w:szCs w:val="22"/>
          <w:lang w:val="en-NZ" w:eastAsia="zh-CN"/>
        </w:rPr>
        <w:t>Thus, these tests provide no significant evidence to doubt the validity of the three instrumental variables.</w:t>
      </w:r>
      <w:r w:rsidRPr="005316AF">
        <w:rPr>
          <w:rFonts w:hint="eastAsia"/>
          <w:sz w:val="22"/>
          <w:szCs w:val="22"/>
          <w:highlight w:val="yellow"/>
          <w:lang w:val="en-NZ" w:eastAsia="zh-CN"/>
        </w:rPr>
        <w:t xml:space="preserve">   </w:t>
      </w:r>
    </w:p>
  </w:footnote>
  <w:footnote w:id="8">
    <w:p w:rsidR="007C1177" w:rsidRPr="005316AF" w:rsidRDefault="007C1177" w:rsidP="005316AF">
      <w:pPr>
        <w:pStyle w:val="FootnoteText"/>
        <w:ind w:left="284" w:hanging="284"/>
        <w:rPr>
          <w:sz w:val="22"/>
          <w:szCs w:val="22"/>
          <w:lang w:eastAsia="zh-CN"/>
        </w:rPr>
      </w:pPr>
      <w:r w:rsidRPr="005316AF">
        <w:rPr>
          <w:rStyle w:val="FootnoteReference"/>
          <w:sz w:val="22"/>
          <w:szCs w:val="22"/>
        </w:rPr>
        <w:footnoteRef/>
      </w:r>
      <w:r w:rsidRPr="005316AF">
        <w:rPr>
          <w:sz w:val="22"/>
          <w:szCs w:val="22"/>
        </w:rPr>
        <w:t xml:space="preserve"> </w:t>
      </w:r>
      <w:r>
        <w:rPr>
          <w:sz w:val="22"/>
          <w:szCs w:val="22"/>
        </w:rPr>
        <w:tab/>
      </w:r>
      <w:r w:rsidRPr="005316AF">
        <w:rPr>
          <w:sz w:val="22"/>
          <w:szCs w:val="22"/>
          <w:lang w:eastAsia="zh-CN"/>
        </w:rPr>
        <w:t>W</w:t>
      </w:r>
      <w:r w:rsidRPr="005316AF">
        <w:rPr>
          <w:rFonts w:hint="eastAsia"/>
          <w:sz w:val="22"/>
          <w:szCs w:val="22"/>
          <w:lang w:eastAsia="zh-CN"/>
        </w:rPr>
        <w:t>hen the information of the previous wave is missing, the number is taken from the closest earlier wave.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F5F91"/>
    <w:multiLevelType w:val="multilevel"/>
    <w:tmpl w:val="36304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E00B5A"/>
    <w:multiLevelType w:val="hybridMultilevel"/>
    <w:tmpl w:val="3DD46F48"/>
    <w:lvl w:ilvl="0" w:tplc="04090019">
      <w:start w:val="1"/>
      <w:numFmt w:val="lowerLetter"/>
      <w:lvlText w:val="%1."/>
      <w:lvlJc w:val="left"/>
      <w:pPr>
        <w:ind w:left="502" w:hanging="360"/>
      </w:pPr>
      <w:rPr>
        <w:rFont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
    <w:nsid w:val="289644DC"/>
    <w:multiLevelType w:val="hybridMultilevel"/>
    <w:tmpl w:val="BBE28496"/>
    <w:lvl w:ilvl="0" w:tplc="DC32F8C2">
      <w:start w:val="1"/>
      <w:numFmt w:val="bullet"/>
      <w:lvlText w:val="•"/>
      <w:lvlJc w:val="left"/>
      <w:pPr>
        <w:tabs>
          <w:tab w:val="num" w:pos="720"/>
        </w:tabs>
        <w:ind w:left="720" w:hanging="360"/>
      </w:pPr>
      <w:rPr>
        <w:rFonts w:ascii="Times New Roman" w:hAnsi="Times New Roman" w:hint="default"/>
      </w:rPr>
    </w:lvl>
    <w:lvl w:ilvl="1" w:tplc="C7409B1C">
      <w:start w:val="1513"/>
      <w:numFmt w:val="bullet"/>
      <w:lvlText w:val="•"/>
      <w:lvlJc w:val="left"/>
      <w:pPr>
        <w:tabs>
          <w:tab w:val="num" w:pos="1440"/>
        </w:tabs>
        <w:ind w:left="1440" w:hanging="360"/>
      </w:pPr>
      <w:rPr>
        <w:rFonts w:ascii="Times New Roman" w:hAnsi="Times New Roman" w:hint="default"/>
      </w:rPr>
    </w:lvl>
    <w:lvl w:ilvl="2" w:tplc="FBA23938">
      <w:start w:val="1513"/>
      <w:numFmt w:val="bullet"/>
      <w:lvlText w:val="•"/>
      <w:lvlJc w:val="left"/>
      <w:pPr>
        <w:tabs>
          <w:tab w:val="num" w:pos="2160"/>
        </w:tabs>
        <w:ind w:left="2160" w:hanging="360"/>
      </w:pPr>
      <w:rPr>
        <w:rFonts w:ascii="Times New Roman" w:hAnsi="Times New Roman" w:hint="default"/>
      </w:rPr>
    </w:lvl>
    <w:lvl w:ilvl="3" w:tplc="6A5E1F94" w:tentative="1">
      <w:start w:val="1"/>
      <w:numFmt w:val="bullet"/>
      <w:lvlText w:val="•"/>
      <w:lvlJc w:val="left"/>
      <w:pPr>
        <w:tabs>
          <w:tab w:val="num" w:pos="2880"/>
        </w:tabs>
        <w:ind w:left="2880" w:hanging="360"/>
      </w:pPr>
      <w:rPr>
        <w:rFonts w:ascii="Times New Roman" w:hAnsi="Times New Roman" w:hint="default"/>
      </w:rPr>
    </w:lvl>
    <w:lvl w:ilvl="4" w:tplc="F3D6203A" w:tentative="1">
      <w:start w:val="1"/>
      <w:numFmt w:val="bullet"/>
      <w:lvlText w:val="•"/>
      <w:lvlJc w:val="left"/>
      <w:pPr>
        <w:tabs>
          <w:tab w:val="num" w:pos="3600"/>
        </w:tabs>
        <w:ind w:left="3600" w:hanging="360"/>
      </w:pPr>
      <w:rPr>
        <w:rFonts w:ascii="Times New Roman" w:hAnsi="Times New Roman" w:hint="default"/>
      </w:rPr>
    </w:lvl>
    <w:lvl w:ilvl="5" w:tplc="B42A2C9E" w:tentative="1">
      <w:start w:val="1"/>
      <w:numFmt w:val="bullet"/>
      <w:lvlText w:val="•"/>
      <w:lvlJc w:val="left"/>
      <w:pPr>
        <w:tabs>
          <w:tab w:val="num" w:pos="4320"/>
        </w:tabs>
        <w:ind w:left="4320" w:hanging="360"/>
      </w:pPr>
      <w:rPr>
        <w:rFonts w:ascii="Times New Roman" w:hAnsi="Times New Roman" w:hint="default"/>
      </w:rPr>
    </w:lvl>
    <w:lvl w:ilvl="6" w:tplc="0614687C" w:tentative="1">
      <w:start w:val="1"/>
      <w:numFmt w:val="bullet"/>
      <w:lvlText w:val="•"/>
      <w:lvlJc w:val="left"/>
      <w:pPr>
        <w:tabs>
          <w:tab w:val="num" w:pos="5040"/>
        </w:tabs>
        <w:ind w:left="5040" w:hanging="360"/>
      </w:pPr>
      <w:rPr>
        <w:rFonts w:ascii="Times New Roman" w:hAnsi="Times New Roman" w:hint="default"/>
      </w:rPr>
    </w:lvl>
    <w:lvl w:ilvl="7" w:tplc="CF3262C8" w:tentative="1">
      <w:start w:val="1"/>
      <w:numFmt w:val="bullet"/>
      <w:lvlText w:val="•"/>
      <w:lvlJc w:val="left"/>
      <w:pPr>
        <w:tabs>
          <w:tab w:val="num" w:pos="5760"/>
        </w:tabs>
        <w:ind w:left="5760" w:hanging="360"/>
      </w:pPr>
      <w:rPr>
        <w:rFonts w:ascii="Times New Roman" w:hAnsi="Times New Roman" w:hint="default"/>
      </w:rPr>
    </w:lvl>
    <w:lvl w:ilvl="8" w:tplc="0FA8EBC2" w:tentative="1">
      <w:start w:val="1"/>
      <w:numFmt w:val="bullet"/>
      <w:lvlText w:val="•"/>
      <w:lvlJc w:val="left"/>
      <w:pPr>
        <w:tabs>
          <w:tab w:val="num" w:pos="6480"/>
        </w:tabs>
        <w:ind w:left="6480" w:hanging="360"/>
      </w:pPr>
      <w:rPr>
        <w:rFonts w:ascii="Times New Roman" w:hAnsi="Times New Roman" w:hint="default"/>
      </w:rPr>
    </w:lvl>
  </w:abstractNum>
  <w:abstractNum w:abstractNumId="3">
    <w:nsid w:val="29AA1E5D"/>
    <w:multiLevelType w:val="hybridMultilevel"/>
    <w:tmpl w:val="1C123602"/>
    <w:lvl w:ilvl="0" w:tplc="546627BA">
      <w:start w:val="1"/>
      <w:numFmt w:val="bullet"/>
      <w:lvlText w:val="•"/>
      <w:lvlJc w:val="left"/>
      <w:pPr>
        <w:tabs>
          <w:tab w:val="num" w:pos="720"/>
        </w:tabs>
        <w:ind w:left="720" w:hanging="360"/>
      </w:pPr>
      <w:rPr>
        <w:rFonts w:ascii="Times New Roman" w:hAnsi="Times New Roman" w:hint="default"/>
      </w:rPr>
    </w:lvl>
    <w:lvl w:ilvl="1" w:tplc="836A0DC4">
      <w:start w:val="1304"/>
      <w:numFmt w:val="bullet"/>
      <w:lvlText w:val="•"/>
      <w:lvlJc w:val="left"/>
      <w:pPr>
        <w:tabs>
          <w:tab w:val="num" w:pos="1440"/>
        </w:tabs>
        <w:ind w:left="1440" w:hanging="360"/>
      </w:pPr>
      <w:rPr>
        <w:rFonts w:ascii="Times New Roman" w:hAnsi="Times New Roman" w:hint="default"/>
      </w:rPr>
    </w:lvl>
    <w:lvl w:ilvl="2" w:tplc="70308352">
      <w:start w:val="1304"/>
      <w:numFmt w:val="bullet"/>
      <w:lvlText w:val="•"/>
      <w:lvlJc w:val="left"/>
      <w:pPr>
        <w:tabs>
          <w:tab w:val="num" w:pos="2160"/>
        </w:tabs>
        <w:ind w:left="2160" w:hanging="360"/>
      </w:pPr>
      <w:rPr>
        <w:rFonts w:ascii="Times New Roman" w:hAnsi="Times New Roman" w:hint="default"/>
      </w:rPr>
    </w:lvl>
    <w:lvl w:ilvl="3" w:tplc="83F02A32" w:tentative="1">
      <w:start w:val="1"/>
      <w:numFmt w:val="bullet"/>
      <w:lvlText w:val="•"/>
      <w:lvlJc w:val="left"/>
      <w:pPr>
        <w:tabs>
          <w:tab w:val="num" w:pos="2880"/>
        </w:tabs>
        <w:ind w:left="2880" w:hanging="360"/>
      </w:pPr>
      <w:rPr>
        <w:rFonts w:ascii="Times New Roman" w:hAnsi="Times New Roman" w:hint="default"/>
      </w:rPr>
    </w:lvl>
    <w:lvl w:ilvl="4" w:tplc="1CD6A2D0" w:tentative="1">
      <w:start w:val="1"/>
      <w:numFmt w:val="bullet"/>
      <w:lvlText w:val="•"/>
      <w:lvlJc w:val="left"/>
      <w:pPr>
        <w:tabs>
          <w:tab w:val="num" w:pos="3600"/>
        </w:tabs>
        <w:ind w:left="3600" w:hanging="360"/>
      </w:pPr>
      <w:rPr>
        <w:rFonts w:ascii="Times New Roman" w:hAnsi="Times New Roman" w:hint="default"/>
      </w:rPr>
    </w:lvl>
    <w:lvl w:ilvl="5" w:tplc="70C6F0B6" w:tentative="1">
      <w:start w:val="1"/>
      <w:numFmt w:val="bullet"/>
      <w:lvlText w:val="•"/>
      <w:lvlJc w:val="left"/>
      <w:pPr>
        <w:tabs>
          <w:tab w:val="num" w:pos="4320"/>
        </w:tabs>
        <w:ind w:left="4320" w:hanging="360"/>
      </w:pPr>
      <w:rPr>
        <w:rFonts w:ascii="Times New Roman" w:hAnsi="Times New Roman" w:hint="default"/>
      </w:rPr>
    </w:lvl>
    <w:lvl w:ilvl="6" w:tplc="0F52099E" w:tentative="1">
      <w:start w:val="1"/>
      <w:numFmt w:val="bullet"/>
      <w:lvlText w:val="•"/>
      <w:lvlJc w:val="left"/>
      <w:pPr>
        <w:tabs>
          <w:tab w:val="num" w:pos="5040"/>
        </w:tabs>
        <w:ind w:left="5040" w:hanging="360"/>
      </w:pPr>
      <w:rPr>
        <w:rFonts w:ascii="Times New Roman" w:hAnsi="Times New Roman" w:hint="default"/>
      </w:rPr>
    </w:lvl>
    <w:lvl w:ilvl="7" w:tplc="6032B5FC" w:tentative="1">
      <w:start w:val="1"/>
      <w:numFmt w:val="bullet"/>
      <w:lvlText w:val="•"/>
      <w:lvlJc w:val="left"/>
      <w:pPr>
        <w:tabs>
          <w:tab w:val="num" w:pos="5760"/>
        </w:tabs>
        <w:ind w:left="5760" w:hanging="360"/>
      </w:pPr>
      <w:rPr>
        <w:rFonts w:ascii="Times New Roman" w:hAnsi="Times New Roman" w:hint="default"/>
      </w:rPr>
    </w:lvl>
    <w:lvl w:ilvl="8" w:tplc="FC84FBFE" w:tentative="1">
      <w:start w:val="1"/>
      <w:numFmt w:val="bullet"/>
      <w:lvlText w:val="•"/>
      <w:lvlJc w:val="left"/>
      <w:pPr>
        <w:tabs>
          <w:tab w:val="num" w:pos="6480"/>
        </w:tabs>
        <w:ind w:left="6480" w:hanging="360"/>
      </w:pPr>
      <w:rPr>
        <w:rFonts w:ascii="Times New Roman" w:hAnsi="Times New Roman" w:hint="default"/>
      </w:rPr>
    </w:lvl>
  </w:abstractNum>
  <w:abstractNum w:abstractNumId="4">
    <w:nsid w:val="46043E43"/>
    <w:multiLevelType w:val="hybridMultilevel"/>
    <w:tmpl w:val="8F60F8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AD502C1"/>
    <w:multiLevelType w:val="multilevel"/>
    <w:tmpl w:val="C80CFBEE"/>
    <w:lvl w:ilvl="0">
      <w:start w:val="2"/>
      <w:numFmt w:val="decimal"/>
      <w:lvlText w:val="%1"/>
      <w:lvlJc w:val="left"/>
      <w:pPr>
        <w:ind w:left="360" w:hanging="360"/>
      </w:pPr>
      <w:rPr>
        <w:rFonts w:eastAsiaTheme="minorEastAsia" w:hint="default"/>
      </w:rPr>
    </w:lvl>
    <w:lvl w:ilvl="1">
      <w:start w:val="1"/>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6">
    <w:nsid w:val="4FA66534"/>
    <w:multiLevelType w:val="hybridMultilevel"/>
    <w:tmpl w:val="8D08DD3E"/>
    <w:lvl w:ilvl="0" w:tplc="16FC0152">
      <w:start w:val="1"/>
      <w:numFmt w:val="bullet"/>
      <w:lvlText w:val="•"/>
      <w:lvlJc w:val="left"/>
      <w:pPr>
        <w:tabs>
          <w:tab w:val="num" w:pos="720"/>
        </w:tabs>
        <w:ind w:left="720" w:hanging="360"/>
      </w:pPr>
      <w:rPr>
        <w:rFonts w:ascii="Times New Roman" w:hAnsi="Times New Roman" w:hint="default"/>
      </w:rPr>
    </w:lvl>
    <w:lvl w:ilvl="1" w:tplc="26E46204">
      <w:start w:val="1304"/>
      <w:numFmt w:val="bullet"/>
      <w:lvlText w:val="•"/>
      <w:lvlJc w:val="left"/>
      <w:pPr>
        <w:tabs>
          <w:tab w:val="num" w:pos="1440"/>
        </w:tabs>
        <w:ind w:left="1440" w:hanging="360"/>
      </w:pPr>
      <w:rPr>
        <w:rFonts w:ascii="Times New Roman" w:hAnsi="Times New Roman" w:hint="default"/>
      </w:rPr>
    </w:lvl>
    <w:lvl w:ilvl="2" w:tplc="B34604A4" w:tentative="1">
      <w:start w:val="1"/>
      <w:numFmt w:val="bullet"/>
      <w:lvlText w:val="•"/>
      <w:lvlJc w:val="left"/>
      <w:pPr>
        <w:tabs>
          <w:tab w:val="num" w:pos="2160"/>
        </w:tabs>
        <w:ind w:left="2160" w:hanging="360"/>
      </w:pPr>
      <w:rPr>
        <w:rFonts w:ascii="Times New Roman" w:hAnsi="Times New Roman" w:hint="default"/>
      </w:rPr>
    </w:lvl>
    <w:lvl w:ilvl="3" w:tplc="6EE245D0" w:tentative="1">
      <w:start w:val="1"/>
      <w:numFmt w:val="bullet"/>
      <w:lvlText w:val="•"/>
      <w:lvlJc w:val="left"/>
      <w:pPr>
        <w:tabs>
          <w:tab w:val="num" w:pos="2880"/>
        </w:tabs>
        <w:ind w:left="2880" w:hanging="360"/>
      </w:pPr>
      <w:rPr>
        <w:rFonts w:ascii="Times New Roman" w:hAnsi="Times New Roman" w:hint="default"/>
      </w:rPr>
    </w:lvl>
    <w:lvl w:ilvl="4" w:tplc="B2363EFA" w:tentative="1">
      <w:start w:val="1"/>
      <w:numFmt w:val="bullet"/>
      <w:lvlText w:val="•"/>
      <w:lvlJc w:val="left"/>
      <w:pPr>
        <w:tabs>
          <w:tab w:val="num" w:pos="3600"/>
        </w:tabs>
        <w:ind w:left="3600" w:hanging="360"/>
      </w:pPr>
      <w:rPr>
        <w:rFonts w:ascii="Times New Roman" w:hAnsi="Times New Roman" w:hint="default"/>
      </w:rPr>
    </w:lvl>
    <w:lvl w:ilvl="5" w:tplc="80B4F734" w:tentative="1">
      <w:start w:val="1"/>
      <w:numFmt w:val="bullet"/>
      <w:lvlText w:val="•"/>
      <w:lvlJc w:val="left"/>
      <w:pPr>
        <w:tabs>
          <w:tab w:val="num" w:pos="4320"/>
        </w:tabs>
        <w:ind w:left="4320" w:hanging="360"/>
      </w:pPr>
      <w:rPr>
        <w:rFonts w:ascii="Times New Roman" w:hAnsi="Times New Roman" w:hint="default"/>
      </w:rPr>
    </w:lvl>
    <w:lvl w:ilvl="6" w:tplc="07F6CDDC" w:tentative="1">
      <w:start w:val="1"/>
      <w:numFmt w:val="bullet"/>
      <w:lvlText w:val="•"/>
      <w:lvlJc w:val="left"/>
      <w:pPr>
        <w:tabs>
          <w:tab w:val="num" w:pos="5040"/>
        </w:tabs>
        <w:ind w:left="5040" w:hanging="360"/>
      </w:pPr>
      <w:rPr>
        <w:rFonts w:ascii="Times New Roman" w:hAnsi="Times New Roman" w:hint="default"/>
      </w:rPr>
    </w:lvl>
    <w:lvl w:ilvl="7" w:tplc="2ADCBD76" w:tentative="1">
      <w:start w:val="1"/>
      <w:numFmt w:val="bullet"/>
      <w:lvlText w:val="•"/>
      <w:lvlJc w:val="left"/>
      <w:pPr>
        <w:tabs>
          <w:tab w:val="num" w:pos="5760"/>
        </w:tabs>
        <w:ind w:left="5760" w:hanging="360"/>
      </w:pPr>
      <w:rPr>
        <w:rFonts w:ascii="Times New Roman" w:hAnsi="Times New Roman" w:hint="default"/>
      </w:rPr>
    </w:lvl>
    <w:lvl w:ilvl="8" w:tplc="06C89C64" w:tentative="1">
      <w:start w:val="1"/>
      <w:numFmt w:val="bullet"/>
      <w:lvlText w:val="•"/>
      <w:lvlJc w:val="left"/>
      <w:pPr>
        <w:tabs>
          <w:tab w:val="num" w:pos="6480"/>
        </w:tabs>
        <w:ind w:left="6480" w:hanging="360"/>
      </w:pPr>
      <w:rPr>
        <w:rFonts w:ascii="Times New Roman" w:hAnsi="Times New Roman" w:hint="default"/>
      </w:rPr>
    </w:lvl>
  </w:abstractNum>
  <w:abstractNum w:abstractNumId="7">
    <w:nsid w:val="512D7594"/>
    <w:multiLevelType w:val="hybridMultilevel"/>
    <w:tmpl w:val="1D70C66A"/>
    <w:lvl w:ilvl="0" w:tplc="6FEE8CF2">
      <w:start w:val="1"/>
      <w:numFmt w:val="bullet"/>
      <w:lvlText w:val="•"/>
      <w:lvlJc w:val="left"/>
      <w:pPr>
        <w:tabs>
          <w:tab w:val="num" w:pos="720"/>
        </w:tabs>
        <w:ind w:left="720" w:hanging="360"/>
      </w:pPr>
      <w:rPr>
        <w:rFonts w:ascii="Arial" w:hAnsi="Arial" w:hint="default"/>
      </w:rPr>
    </w:lvl>
    <w:lvl w:ilvl="1" w:tplc="82D6BAC6">
      <w:start w:val="1453"/>
      <w:numFmt w:val="bullet"/>
      <w:lvlText w:val="•"/>
      <w:lvlJc w:val="left"/>
      <w:pPr>
        <w:tabs>
          <w:tab w:val="num" w:pos="1440"/>
        </w:tabs>
        <w:ind w:left="1440" w:hanging="360"/>
      </w:pPr>
      <w:rPr>
        <w:rFonts w:ascii="Arial" w:hAnsi="Arial" w:hint="default"/>
      </w:rPr>
    </w:lvl>
    <w:lvl w:ilvl="2" w:tplc="CDF00724" w:tentative="1">
      <w:start w:val="1"/>
      <w:numFmt w:val="bullet"/>
      <w:lvlText w:val="•"/>
      <w:lvlJc w:val="left"/>
      <w:pPr>
        <w:tabs>
          <w:tab w:val="num" w:pos="2160"/>
        </w:tabs>
        <w:ind w:left="2160" w:hanging="360"/>
      </w:pPr>
      <w:rPr>
        <w:rFonts w:ascii="Arial" w:hAnsi="Arial" w:hint="default"/>
      </w:rPr>
    </w:lvl>
    <w:lvl w:ilvl="3" w:tplc="3D94C074" w:tentative="1">
      <w:start w:val="1"/>
      <w:numFmt w:val="bullet"/>
      <w:lvlText w:val="•"/>
      <w:lvlJc w:val="left"/>
      <w:pPr>
        <w:tabs>
          <w:tab w:val="num" w:pos="2880"/>
        </w:tabs>
        <w:ind w:left="2880" w:hanging="360"/>
      </w:pPr>
      <w:rPr>
        <w:rFonts w:ascii="Arial" w:hAnsi="Arial" w:hint="default"/>
      </w:rPr>
    </w:lvl>
    <w:lvl w:ilvl="4" w:tplc="C91EF968" w:tentative="1">
      <w:start w:val="1"/>
      <w:numFmt w:val="bullet"/>
      <w:lvlText w:val="•"/>
      <w:lvlJc w:val="left"/>
      <w:pPr>
        <w:tabs>
          <w:tab w:val="num" w:pos="3600"/>
        </w:tabs>
        <w:ind w:left="3600" w:hanging="360"/>
      </w:pPr>
      <w:rPr>
        <w:rFonts w:ascii="Arial" w:hAnsi="Arial" w:hint="default"/>
      </w:rPr>
    </w:lvl>
    <w:lvl w:ilvl="5" w:tplc="97A8765A" w:tentative="1">
      <w:start w:val="1"/>
      <w:numFmt w:val="bullet"/>
      <w:lvlText w:val="•"/>
      <w:lvlJc w:val="left"/>
      <w:pPr>
        <w:tabs>
          <w:tab w:val="num" w:pos="4320"/>
        </w:tabs>
        <w:ind w:left="4320" w:hanging="360"/>
      </w:pPr>
      <w:rPr>
        <w:rFonts w:ascii="Arial" w:hAnsi="Arial" w:hint="default"/>
      </w:rPr>
    </w:lvl>
    <w:lvl w:ilvl="6" w:tplc="BE4C0582" w:tentative="1">
      <w:start w:val="1"/>
      <w:numFmt w:val="bullet"/>
      <w:lvlText w:val="•"/>
      <w:lvlJc w:val="left"/>
      <w:pPr>
        <w:tabs>
          <w:tab w:val="num" w:pos="5040"/>
        </w:tabs>
        <w:ind w:left="5040" w:hanging="360"/>
      </w:pPr>
      <w:rPr>
        <w:rFonts w:ascii="Arial" w:hAnsi="Arial" w:hint="default"/>
      </w:rPr>
    </w:lvl>
    <w:lvl w:ilvl="7" w:tplc="BBF2D066" w:tentative="1">
      <w:start w:val="1"/>
      <w:numFmt w:val="bullet"/>
      <w:lvlText w:val="•"/>
      <w:lvlJc w:val="left"/>
      <w:pPr>
        <w:tabs>
          <w:tab w:val="num" w:pos="5760"/>
        </w:tabs>
        <w:ind w:left="5760" w:hanging="360"/>
      </w:pPr>
      <w:rPr>
        <w:rFonts w:ascii="Arial" w:hAnsi="Arial" w:hint="default"/>
      </w:rPr>
    </w:lvl>
    <w:lvl w:ilvl="8" w:tplc="7E248FFA" w:tentative="1">
      <w:start w:val="1"/>
      <w:numFmt w:val="bullet"/>
      <w:lvlText w:val="•"/>
      <w:lvlJc w:val="left"/>
      <w:pPr>
        <w:tabs>
          <w:tab w:val="num" w:pos="6480"/>
        </w:tabs>
        <w:ind w:left="6480" w:hanging="360"/>
      </w:pPr>
      <w:rPr>
        <w:rFonts w:ascii="Arial" w:hAnsi="Arial" w:hint="default"/>
      </w:rPr>
    </w:lvl>
  </w:abstractNum>
  <w:abstractNum w:abstractNumId="8">
    <w:nsid w:val="54C55A7F"/>
    <w:multiLevelType w:val="hybridMultilevel"/>
    <w:tmpl w:val="00A8648C"/>
    <w:lvl w:ilvl="0" w:tplc="E9BC8918">
      <w:start w:val="1"/>
      <w:numFmt w:val="bullet"/>
      <w:lvlText w:val="•"/>
      <w:lvlJc w:val="left"/>
      <w:pPr>
        <w:tabs>
          <w:tab w:val="num" w:pos="720"/>
        </w:tabs>
        <w:ind w:left="720" w:hanging="360"/>
      </w:pPr>
      <w:rPr>
        <w:rFonts w:ascii="Times New Roman" w:hAnsi="Times New Roman" w:hint="default"/>
      </w:rPr>
    </w:lvl>
    <w:lvl w:ilvl="1" w:tplc="07E2B2B0">
      <w:start w:val="1"/>
      <w:numFmt w:val="bullet"/>
      <w:lvlText w:val="•"/>
      <w:lvlJc w:val="left"/>
      <w:pPr>
        <w:tabs>
          <w:tab w:val="num" w:pos="1440"/>
        </w:tabs>
        <w:ind w:left="1440" w:hanging="360"/>
      </w:pPr>
      <w:rPr>
        <w:rFonts w:ascii="Times New Roman" w:hAnsi="Times New Roman" w:hint="default"/>
      </w:rPr>
    </w:lvl>
    <w:lvl w:ilvl="2" w:tplc="7C7E836C">
      <w:start w:val="1513"/>
      <w:numFmt w:val="bullet"/>
      <w:lvlText w:val="•"/>
      <w:lvlJc w:val="left"/>
      <w:pPr>
        <w:tabs>
          <w:tab w:val="num" w:pos="2160"/>
        </w:tabs>
        <w:ind w:left="2160" w:hanging="360"/>
      </w:pPr>
      <w:rPr>
        <w:rFonts w:ascii="Times New Roman" w:hAnsi="Times New Roman" w:hint="default"/>
      </w:rPr>
    </w:lvl>
    <w:lvl w:ilvl="3" w:tplc="6C789752" w:tentative="1">
      <w:start w:val="1"/>
      <w:numFmt w:val="bullet"/>
      <w:lvlText w:val="•"/>
      <w:lvlJc w:val="left"/>
      <w:pPr>
        <w:tabs>
          <w:tab w:val="num" w:pos="2880"/>
        </w:tabs>
        <w:ind w:left="2880" w:hanging="360"/>
      </w:pPr>
      <w:rPr>
        <w:rFonts w:ascii="Times New Roman" w:hAnsi="Times New Roman" w:hint="default"/>
      </w:rPr>
    </w:lvl>
    <w:lvl w:ilvl="4" w:tplc="A4F83E7C" w:tentative="1">
      <w:start w:val="1"/>
      <w:numFmt w:val="bullet"/>
      <w:lvlText w:val="•"/>
      <w:lvlJc w:val="left"/>
      <w:pPr>
        <w:tabs>
          <w:tab w:val="num" w:pos="3600"/>
        </w:tabs>
        <w:ind w:left="3600" w:hanging="360"/>
      </w:pPr>
      <w:rPr>
        <w:rFonts w:ascii="Times New Roman" w:hAnsi="Times New Roman" w:hint="default"/>
      </w:rPr>
    </w:lvl>
    <w:lvl w:ilvl="5" w:tplc="687A6AC0" w:tentative="1">
      <w:start w:val="1"/>
      <w:numFmt w:val="bullet"/>
      <w:lvlText w:val="•"/>
      <w:lvlJc w:val="left"/>
      <w:pPr>
        <w:tabs>
          <w:tab w:val="num" w:pos="4320"/>
        </w:tabs>
        <w:ind w:left="4320" w:hanging="360"/>
      </w:pPr>
      <w:rPr>
        <w:rFonts w:ascii="Times New Roman" w:hAnsi="Times New Roman" w:hint="default"/>
      </w:rPr>
    </w:lvl>
    <w:lvl w:ilvl="6" w:tplc="C888C05A" w:tentative="1">
      <w:start w:val="1"/>
      <w:numFmt w:val="bullet"/>
      <w:lvlText w:val="•"/>
      <w:lvlJc w:val="left"/>
      <w:pPr>
        <w:tabs>
          <w:tab w:val="num" w:pos="5040"/>
        </w:tabs>
        <w:ind w:left="5040" w:hanging="360"/>
      </w:pPr>
      <w:rPr>
        <w:rFonts w:ascii="Times New Roman" w:hAnsi="Times New Roman" w:hint="default"/>
      </w:rPr>
    </w:lvl>
    <w:lvl w:ilvl="7" w:tplc="F34E78CA" w:tentative="1">
      <w:start w:val="1"/>
      <w:numFmt w:val="bullet"/>
      <w:lvlText w:val="•"/>
      <w:lvlJc w:val="left"/>
      <w:pPr>
        <w:tabs>
          <w:tab w:val="num" w:pos="5760"/>
        </w:tabs>
        <w:ind w:left="5760" w:hanging="360"/>
      </w:pPr>
      <w:rPr>
        <w:rFonts w:ascii="Times New Roman" w:hAnsi="Times New Roman" w:hint="default"/>
      </w:rPr>
    </w:lvl>
    <w:lvl w:ilvl="8" w:tplc="3B709CF4" w:tentative="1">
      <w:start w:val="1"/>
      <w:numFmt w:val="bullet"/>
      <w:lvlText w:val="•"/>
      <w:lvlJc w:val="left"/>
      <w:pPr>
        <w:tabs>
          <w:tab w:val="num" w:pos="6480"/>
        </w:tabs>
        <w:ind w:left="6480" w:hanging="360"/>
      </w:pPr>
      <w:rPr>
        <w:rFonts w:ascii="Times New Roman" w:hAnsi="Times New Roman" w:hint="default"/>
      </w:rPr>
    </w:lvl>
  </w:abstractNum>
  <w:abstractNum w:abstractNumId="9">
    <w:nsid w:val="5E1465D1"/>
    <w:multiLevelType w:val="hybridMultilevel"/>
    <w:tmpl w:val="AE86FBF0"/>
    <w:lvl w:ilvl="0" w:tplc="C576EB78">
      <w:start w:val="1"/>
      <w:numFmt w:val="bullet"/>
      <w:lvlText w:val="•"/>
      <w:lvlJc w:val="left"/>
      <w:pPr>
        <w:tabs>
          <w:tab w:val="num" w:pos="720"/>
        </w:tabs>
        <w:ind w:left="720" w:hanging="360"/>
      </w:pPr>
      <w:rPr>
        <w:rFonts w:ascii="Times New Roman" w:hAnsi="Times New Roman" w:hint="default"/>
      </w:rPr>
    </w:lvl>
    <w:lvl w:ilvl="1" w:tplc="0D0CD5FE">
      <w:start w:val="1304"/>
      <w:numFmt w:val="bullet"/>
      <w:lvlText w:val="•"/>
      <w:lvlJc w:val="left"/>
      <w:pPr>
        <w:tabs>
          <w:tab w:val="num" w:pos="1440"/>
        </w:tabs>
        <w:ind w:left="1440" w:hanging="360"/>
      </w:pPr>
      <w:rPr>
        <w:rFonts w:ascii="Times New Roman" w:hAnsi="Times New Roman" w:hint="default"/>
      </w:rPr>
    </w:lvl>
    <w:lvl w:ilvl="2" w:tplc="1876CA22" w:tentative="1">
      <w:start w:val="1"/>
      <w:numFmt w:val="bullet"/>
      <w:lvlText w:val="•"/>
      <w:lvlJc w:val="left"/>
      <w:pPr>
        <w:tabs>
          <w:tab w:val="num" w:pos="2160"/>
        </w:tabs>
        <w:ind w:left="2160" w:hanging="360"/>
      </w:pPr>
      <w:rPr>
        <w:rFonts w:ascii="Times New Roman" w:hAnsi="Times New Roman" w:hint="default"/>
      </w:rPr>
    </w:lvl>
    <w:lvl w:ilvl="3" w:tplc="1EF0450A" w:tentative="1">
      <w:start w:val="1"/>
      <w:numFmt w:val="bullet"/>
      <w:lvlText w:val="•"/>
      <w:lvlJc w:val="left"/>
      <w:pPr>
        <w:tabs>
          <w:tab w:val="num" w:pos="2880"/>
        </w:tabs>
        <w:ind w:left="2880" w:hanging="360"/>
      </w:pPr>
      <w:rPr>
        <w:rFonts w:ascii="Times New Roman" w:hAnsi="Times New Roman" w:hint="default"/>
      </w:rPr>
    </w:lvl>
    <w:lvl w:ilvl="4" w:tplc="F4367442" w:tentative="1">
      <w:start w:val="1"/>
      <w:numFmt w:val="bullet"/>
      <w:lvlText w:val="•"/>
      <w:lvlJc w:val="left"/>
      <w:pPr>
        <w:tabs>
          <w:tab w:val="num" w:pos="3600"/>
        </w:tabs>
        <w:ind w:left="3600" w:hanging="360"/>
      </w:pPr>
      <w:rPr>
        <w:rFonts w:ascii="Times New Roman" w:hAnsi="Times New Roman" w:hint="default"/>
      </w:rPr>
    </w:lvl>
    <w:lvl w:ilvl="5" w:tplc="66EE3E38" w:tentative="1">
      <w:start w:val="1"/>
      <w:numFmt w:val="bullet"/>
      <w:lvlText w:val="•"/>
      <w:lvlJc w:val="left"/>
      <w:pPr>
        <w:tabs>
          <w:tab w:val="num" w:pos="4320"/>
        </w:tabs>
        <w:ind w:left="4320" w:hanging="360"/>
      </w:pPr>
      <w:rPr>
        <w:rFonts w:ascii="Times New Roman" w:hAnsi="Times New Roman" w:hint="default"/>
      </w:rPr>
    </w:lvl>
    <w:lvl w:ilvl="6" w:tplc="742C2096" w:tentative="1">
      <w:start w:val="1"/>
      <w:numFmt w:val="bullet"/>
      <w:lvlText w:val="•"/>
      <w:lvlJc w:val="left"/>
      <w:pPr>
        <w:tabs>
          <w:tab w:val="num" w:pos="5040"/>
        </w:tabs>
        <w:ind w:left="5040" w:hanging="360"/>
      </w:pPr>
      <w:rPr>
        <w:rFonts w:ascii="Times New Roman" w:hAnsi="Times New Roman" w:hint="default"/>
      </w:rPr>
    </w:lvl>
    <w:lvl w:ilvl="7" w:tplc="6986AD5E" w:tentative="1">
      <w:start w:val="1"/>
      <w:numFmt w:val="bullet"/>
      <w:lvlText w:val="•"/>
      <w:lvlJc w:val="left"/>
      <w:pPr>
        <w:tabs>
          <w:tab w:val="num" w:pos="5760"/>
        </w:tabs>
        <w:ind w:left="5760" w:hanging="360"/>
      </w:pPr>
      <w:rPr>
        <w:rFonts w:ascii="Times New Roman" w:hAnsi="Times New Roman" w:hint="default"/>
      </w:rPr>
    </w:lvl>
    <w:lvl w:ilvl="8" w:tplc="9E2CA6E4" w:tentative="1">
      <w:start w:val="1"/>
      <w:numFmt w:val="bullet"/>
      <w:lvlText w:val="•"/>
      <w:lvlJc w:val="left"/>
      <w:pPr>
        <w:tabs>
          <w:tab w:val="num" w:pos="6480"/>
        </w:tabs>
        <w:ind w:left="6480" w:hanging="360"/>
      </w:pPr>
      <w:rPr>
        <w:rFonts w:ascii="Times New Roman" w:hAnsi="Times New Roman" w:hint="default"/>
      </w:rPr>
    </w:lvl>
  </w:abstractNum>
  <w:abstractNum w:abstractNumId="10">
    <w:nsid w:val="64C51953"/>
    <w:multiLevelType w:val="hybridMultilevel"/>
    <w:tmpl w:val="98F433E6"/>
    <w:lvl w:ilvl="0" w:tplc="76B6C9D0">
      <w:start w:val="1"/>
      <w:numFmt w:val="bullet"/>
      <w:lvlText w:val="•"/>
      <w:lvlJc w:val="left"/>
      <w:pPr>
        <w:tabs>
          <w:tab w:val="num" w:pos="720"/>
        </w:tabs>
        <w:ind w:left="720" w:hanging="360"/>
      </w:pPr>
      <w:rPr>
        <w:rFonts w:ascii="Times New Roman" w:hAnsi="Times New Roman" w:hint="default"/>
      </w:rPr>
    </w:lvl>
    <w:lvl w:ilvl="1" w:tplc="D4E63920">
      <w:start w:val="1306"/>
      <w:numFmt w:val="bullet"/>
      <w:lvlText w:val="•"/>
      <w:lvlJc w:val="left"/>
      <w:pPr>
        <w:tabs>
          <w:tab w:val="num" w:pos="1440"/>
        </w:tabs>
        <w:ind w:left="1440" w:hanging="360"/>
      </w:pPr>
      <w:rPr>
        <w:rFonts w:ascii="Times New Roman" w:hAnsi="Times New Roman" w:hint="default"/>
      </w:rPr>
    </w:lvl>
    <w:lvl w:ilvl="2" w:tplc="0EAE7C1E" w:tentative="1">
      <w:start w:val="1"/>
      <w:numFmt w:val="bullet"/>
      <w:lvlText w:val="•"/>
      <w:lvlJc w:val="left"/>
      <w:pPr>
        <w:tabs>
          <w:tab w:val="num" w:pos="2160"/>
        </w:tabs>
        <w:ind w:left="2160" w:hanging="360"/>
      </w:pPr>
      <w:rPr>
        <w:rFonts w:ascii="Times New Roman" w:hAnsi="Times New Roman" w:hint="default"/>
      </w:rPr>
    </w:lvl>
    <w:lvl w:ilvl="3" w:tplc="0106AD48" w:tentative="1">
      <w:start w:val="1"/>
      <w:numFmt w:val="bullet"/>
      <w:lvlText w:val="•"/>
      <w:lvlJc w:val="left"/>
      <w:pPr>
        <w:tabs>
          <w:tab w:val="num" w:pos="2880"/>
        </w:tabs>
        <w:ind w:left="2880" w:hanging="360"/>
      </w:pPr>
      <w:rPr>
        <w:rFonts w:ascii="Times New Roman" w:hAnsi="Times New Roman" w:hint="default"/>
      </w:rPr>
    </w:lvl>
    <w:lvl w:ilvl="4" w:tplc="1596A0AC" w:tentative="1">
      <w:start w:val="1"/>
      <w:numFmt w:val="bullet"/>
      <w:lvlText w:val="•"/>
      <w:lvlJc w:val="left"/>
      <w:pPr>
        <w:tabs>
          <w:tab w:val="num" w:pos="3600"/>
        </w:tabs>
        <w:ind w:left="3600" w:hanging="360"/>
      </w:pPr>
      <w:rPr>
        <w:rFonts w:ascii="Times New Roman" w:hAnsi="Times New Roman" w:hint="default"/>
      </w:rPr>
    </w:lvl>
    <w:lvl w:ilvl="5" w:tplc="8584B6D4" w:tentative="1">
      <w:start w:val="1"/>
      <w:numFmt w:val="bullet"/>
      <w:lvlText w:val="•"/>
      <w:lvlJc w:val="left"/>
      <w:pPr>
        <w:tabs>
          <w:tab w:val="num" w:pos="4320"/>
        </w:tabs>
        <w:ind w:left="4320" w:hanging="360"/>
      </w:pPr>
      <w:rPr>
        <w:rFonts w:ascii="Times New Roman" w:hAnsi="Times New Roman" w:hint="default"/>
      </w:rPr>
    </w:lvl>
    <w:lvl w:ilvl="6" w:tplc="740C5062" w:tentative="1">
      <w:start w:val="1"/>
      <w:numFmt w:val="bullet"/>
      <w:lvlText w:val="•"/>
      <w:lvlJc w:val="left"/>
      <w:pPr>
        <w:tabs>
          <w:tab w:val="num" w:pos="5040"/>
        </w:tabs>
        <w:ind w:left="5040" w:hanging="360"/>
      </w:pPr>
      <w:rPr>
        <w:rFonts w:ascii="Times New Roman" w:hAnsi="Times New Roman" w:hint="default"/>
      </w:rPr>
    </w:lvl>
    <w:lvl w:ilvl="7" w:tplc="5A3888BA" w:tentative="1">
      <w:start w:val="1"/>
      <w:numFmt w:val="bullet"/>
      <w:lvlText w:val="•"/>
      <w:lvlJc w:val="left"/>
      <w:pPr>
        <w:tabs>
          <w:tab w:val="num" w:pos="5760"/>
        </w:tabs>
        <w:ind w:left="5760" w:hanging="360"/>
      </w:pPr>
      <w:rPr>
        <w:rFonts w:ascii="Times New Roman" w:hAnsi="Times New Roman" w:hint="default"/>
      </w:rPr>
    </w:lvl>
    <w:lvl w:ilvl="8" w:tplc="BEF42BD2" w:tentative="1">
      <w:start w:val="1"/>
      <w:numFmt w:val="bullet"/>
      <w:lvlText w:val="•"/>
      <w:lvlJc w:val="left"/>
      <w:pPr>
        <w:tabs>
          <w:tab w:val="num" w:pos="6480"/>
        </w:tabs>
        <w:ind w:left="6480" w:hanging="360"/>
      </w:pPr>
      <w:rPr>
        <w:rFonts w:ascii="Times New Roman" w:hAnsi="Times New Roman" w:hint="default"/>
      </w:rPr>
    </w:lvl>
  </w:abstractNum>
  <w:abstractNum w:abstractNumId="11">
    <w:nsid w:val="72905B86"/>
    <w:multiLevelType w:val="hybridMultilevel"/>
    <w:tmpl w:val="008E85E0"/>
    <w:lvl w:ilvl="0" w:tplc="5044A7E0">
      <w:start w:val="1"/>
      <w:numFmt w:val="bullet"/>
      <w:lvlText w:val="•"/>
      <w:lvlJc w:val="left"/>
      <w:pPr>
        <w:tabs>
          <w:tab w:val="num" w:pos="720"/>
        </w:tabs>
        <w:ind w:left="720" w:hanging="360"/>
      </w:pPr>
      <w:rPr>
        <w:rFonts w:ascii="Times New Roman" w:hAnsi="Times New Roman" w:hint="default"/>
      </w:rPr>
    </w:lvl>
    <w:lvl w:ilvl="1" w:tplc="E4366ACE">
      <w:start w:val="770"/>
      <w:numFmt w:val="bullet"/>
      <w:lvlText w:val="•"/>
      <w:lvlJc w:val="left"/>
      <w:pPr>
        <w:tabs>
          <w:tab w:val="num" w:pos="1440"/>
        </w:tabs>
        <w:ind w:left="1440" w:hanging="360"/>
      </w:pPr>
      <w:rPr>
        <w:rFonts w:ascii="Times New Roman" w:hAnsi="Times New Roman" w:hint="default"/>
      </w:rPr>
    </w:lvl>
    <w:lvl w:ilvl="2" w:tplc="DE32A316" w:tentative="1">
      <w:start w:val="1"/>
      <w:numFmt w:val="bullet"/>
      <w:lvlText w:val="•"/>
      <w:lvlJc w:val="left"/>
      <w:pPr>
        <w:tabs>
          <w:tab w:val="num" w:pos="2160"/>
        </w:tabs>
        <w:ind w:left="2160" w:hanging="360"/>
      </w:pPr>
      <w:rPr>
        <w:rFonts w:ascii="Times New Roman" w:hAnsi="Times New Roman" w:hint="default"/>
      </w:rPr>
    </w:lvl>
    <w:lvl w:ilvl="3" w:tplc="EC983256" w:tentative="1">
      <w:start w:val="1"/>
      <w:numFmt w:val="bullet"/>
      <w:lvlText w:val="•"/>
      <w:lvlJc w:val="left"/>
      <w:pPr>
        <w:tabs>
          <w:tab w:val="num" w:pos="2880"/>
        </w:tabs>
        <w:ind w:left="2880" w:hanging="360"/>
      </w:pPr>
      <w:rPr>
        <w:rFonts w:ascii="Times New Roman" w:hAnsi="Times New Roman" w:hint="default"/>
      </w:rPr>
    </w:lvl>
    <w:lvl w:ilvl="4" w:tplc="99FCBE5C" w:tentative="1">
      <w:start w:val="1"/>
      <w:numFmt w:val="bullet"/>
      <w:lvlText w:val="•"/>
      <w:lvlJc w:val="left"/>
      <w:pPr>
        <w:tabs>
          <w:tab w:val="num" w:pos="3600"/>
        </w:tabs>
        <w:ind w:left="3600" w:hanging="360"/>
      </w:pPr>
      <w:rPr>
        <w:rFonts w:ascii="Times New Roman" w:hAnsi="Times New Roman" w:hint="default"/>
      </w:rPr>
    </w:lvl>
    <w:lvl w:ilvl="5" w:tplc="3F2CED80" w:tentative="1">
      <w:start w:val="1"/>
      <w:numFmt w:val="bullet"/>
      <w:lvlText w:val="•"/>
      <w:lvlJc w:val="left"/>
      <w:pPr>
        <w:tabs>
          <w:tab w:val="num" w:pos="4320"/>
        </w:tabs>
        <w:ind w:left="4320" w:hanging="360"/>
      </w:pPr>
      <w:rPr>
        <w:rFonts w:ascii="Times New Roman" w:hAnsi="Times New Roman" w:hint="default"/>
      </w:rPr>
    </w:lvl>
    <w:lvl w:ilvl="6" w:tplc="E7CCFE2A" w:tentative="1">
      <w:start w:val="1"/>
      <w:numFmt w:val="bullet"/>
      <w:lvlText w:val="•"/>
      <w:lvlJc w:val="left"/>
      <w:pPr>
        <w:tabs>
          <w:tab w:val="num" w:pos="5040"/>
        </w:tabs>
        <w:ind w:left="5040" w:hanging="360"/>
      </w:pPr>
      <w:rPr>
        <w:rFonts w:ascii="Times New Roman" w:hAnsi="Times New Roman" w:hint="default"/>
      </w:rPr>
    </w:lvl>
    <w:lvl w:ilvl="7" w:tplc="38568DEC" w:tentative="1">
      <w:start w:val="1"/>
      <w:numFmt w:val="bullet"/>
      <w:lvlText w:val="•"/>
      <w:lvlJc w:val="left"/>
      <w:pPr>
        <w:tabs>
          <w:tab w:val="num" w:pos="5760"/>
        </w:tabs>
        <w:ind w:left="5760" w:hanging="360"/>
      </w:pPr>
      <w:rPr>
        <w:rFonts w:ascii="Times New Roman" w:hAnsi="Times New Roman" w:hint="default"/>
      </w:rPr>
    </w:lvl>
    <w:lvl w:ilvl="8" w:tplc="348C687E" w:tentative="1">
      <w:start w:val="1"/>
      <w:numFmt w:val="bullet"/>
      <w:lvlText w:val="•"/>
      <w:lvlJc w:val="left"/>
      <w:pPr>
        <w:tabs>
          <w:tab w:val="num" w:pos="6480"/>
        </w:tabs>
        <w:ind w:left="6480" w:hanging="360"/>
      </w:pPr>
      <w:rPr>
        <w:rFonts w:ascii="Times New Roman" w:hAnsi="Times New Roman" w:hint="default"/>
      </w:rPr>
    </w:lvl>
  </w:abstractNum>
  <w:abstractNum w:abstractNumId="12">
    <w:nsid w:val="7E8502D6"/>
    <w:multiLevelType w:val="hybridMultilevel"/>
    <w:tmpl w:val="E586F750"/>
    <w:lvl w:ilvl="0" w:tplc="452E602C">
      <w:start w:val="1"/>
      <w:numFmt w:val="bullet"/>
      <w:lvlText w:val="•"/>
      <w:lvlJc w:val="left"/>
      <w:pPr>
        <w:tabs>
          <w:tab w:val="num" w:pos="720"/>
        </w:tabs>
        <w:ind w:left="720" w:hanging="360"/>
      </w:pPr>
      <w:rPr>
        <w:rFonts w:ascii="Times New Roman" w:hAnsi="Times New Roman" w:hint="default"/>
      </w:rPr>
    </w:lvl>
    <w:lvl w:ilvl="1" w:tplc="11C62230">
      <w:start w:val="1304"/>
      <w:numFmt w:val="bullet"/>
      <w:lvlText w:val="•"/>
      <w:lvlJc w:val="left"/>
      <w:pPr>
        <w:tabs>
          <w:tab w:val="num" w:pos="1440"/>
        </w:tabs>
        <w:ind w:left="1440" w:hanging="360"/>
      </w:pPr>
      <w:rPr>
        <w:rFonts w:ascii="Times New Roman" w:hAnsi="Times New Roman" w:hint="default"/>
      </w:rPr>
    </w:lvl>
    <w:lvl w:ilvl="2" w:tplc="F012992C" w:tentative="1">
      <w:start w:val="1"/>
      <w:numFmt w:val="bullet"/>
      <w:lvlText w:val="•"/>
      <w:lvlJc w:val="left"/>
      <w:pPr>
        <w:tabs>
          <w:tab w:val="num" w:pos="2160"/>
        </w:tabs>
        <w:ind w:left="2160" w:hanging="360"/>
      </w:pPr>
      <w:rPr>
        <w:rFonts w:ascii="Times New Roman" w:hAnsi="Times New Roman" w:hint="default"/>
      </w:rPr>
    </w:lvl>
    <w:lvl w:ilvl="3" w:tplc="DB644DF6" w:tentative="1">
      <w:start w:val="1"/>
      <w:numFmt w:val="bullet"/>
      <w:lvlText w:val="•"/>
      <w:lvlJc w:val="left"/>
      <w:pPr>
        <w:tabs>
          <w:tab w:val="num" w:pos="2880"/>
        </w:tabs>
        <w:ind w:left="2880" w:hanging="360"/>
      </w:pPr>
      <w:rPr>
        <w:rFonts w:ascii="Times New Roman" w:hAnsi="Times New Roman" w:hint="default"/>
      </w:rPr>
    </w:lvl>
    <w:lvl w:ilvl="4" w:tplc="274ABF6C" w:tentative="1">
      <w:start w:val="1"/>
      <w:numFmt w:val="bullet"/>
      <w:lvlText w:val="•"/>
      <w:lvlJc w:val="left"/>
      <w:pPr>
        <w:tabs>
          <w:tab w:val="num" w:pos="3600"/>
        </w:tabs>
        <w:ind w:left="3600" w:hanging="360"/>
      </w:pPr>
      <w:rPr>
        <w:rFonts w:ascii="Times New Roman" w:hAnsi="Times New Roman" w:hint="default"/>
      </w:rPr>
    </w:lvl>
    <w:lvl w:ilvl="5" w:tplc="47FABA4C" w:tentative="1">
      <w:start w:val="1"/>
      <w:numFmt w:val="bullet"/>
      <w:lvlText w:val="•"/>
      <w:lvlJc w:val="left"/>
      <w:pPr>
        <w:tabs>
          <w:tab w:val="num" w:pos="4320"/>
        </w:tabs>
        <w:ind w:left="4320" w:hanging="360"/>
      </w:pPr>
      <w:rPr>
        <w:rFonts w:ascii="Times New Roman" w:hAnsi="Times New Roman" w:hint="default"/>
      </w:rPr>
    </w:lvl>
    <w:lvl w:ilvl="6" w:tplc="A33E16F6" w:tentative="1">
      <w:start w:val="1"/>
      <w:numFmt w:val="bullet"/>
      <w:lvlText w:val="•"/>
      <w:lvlJc w:val="left"/>
      <w:pPr>
        <w:tabs>
          <w:tab w:val="num" w:pos="5040"/>
        </w:tabs>
        <w:ind w:left="5040" w:hanging="360"/>
      </w:pPr>
      <w:rPr>
        <w:rFonts w:ascii="Times New Roman" w:hAnsi="Times New Roman" w:hint="default"/>
      </w:rPr>
    </w:lvl>
    <w:lvl w:ilvl="7" w:tplc="23DE7EB2" w:tentative="1">
      <w:start w:val="1"/>
      <w:numFmt w:val="bullet"/>
      <w:lvlText w:val="•"/>
      <w:lvlJc w:val="left"/>
      <w:pPr>
        <w:tabs>
          <w:tab w:val="num" w:pos="5760"/>
        </w:tabs>
        <w:ind w:left="5760" w:hanging="360"/>
      </w:pPr>
      <w:rPr>
        <w:rFonts w:ascii="Times New Roman" w:hAnsi="Times New Roman" w:hint="default"/>
      </w:rPr>
    </w:lvl>
    <w:lvl w:ilvl="8" w:tplc="15280CFE"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2"/>
  </w:num>
  <w:num w:numId="3">
    <w:abstractNumId w:val="8"/>
  </w:num>
  <w:num w:numId="4">
    <w:abstractNumId w:val="10"/>
  </w:num>
  <w:num w:numId="5">
    <w:abstractNumId w:val="3"/>
  </w:num>
  <w:num w:numId="6">
    <w:abstractNumId w:val="7"/>
  </w:num>
  <w:num w:numId="7">
    <w:abstractNumId w:val="12"/>
  </w:num>
  <w:num w:numId="8">
    <w:abstractNumId w:val="6"/>
  </w:num>
  <w:num w:numId="9">
    <w:abstractNumId w:val="9"/>
  </w:num>
  <w:num w:numId="10">
    <w:abstractNumId w:val="11"/>
  </w:num>
  <w:num w:numId="11">
    <w:abstractNumId w:val="4"/>
  </w:num>
  <w:num w:numId="12">
    <w:abstractNumId w:val="5"/>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B1E66"/>
    <w:rsid w:val="00000103"/>
    <w:rsid w:val="00001492"/>
    <w:rsid w:val="000017D0"/>
    <w:rsid w:val="000018BF"/>
    <w:rsid w:val="00001B8C"/>
    <w:rsid w:val="000028BA"/>
    <w:rsid w:val="00002A7C"/>
    <w:rsid w:val="0000345D"/>
    <w:rsid w:val="0000378E"/>
    <w:rsid w:val="00003849"/>
    <w:rsid w:val="00003C7F"/>
    <w:rsid w:val="00004C97"/>
    <w:rsid w:val="0000569B"/>
    <w:rsid w:val="0000617B"/>
    <w:rsid w:val="00007184"/>
    <w:rsid w:val="00007A4A"/>
    <w:rsid w:val="000107AB"/>
    <w:rsid w:val="00010BFF"/>
    <w:rsid w:val="0001139B"/>
    <w:rsid w:val="0001177E"/>
    <w:rsid w:val="000119FA"/>
    <w:rsid w:val="00011D89"/>
    <w:rsid w:val="00012AC5"/>
    <w:rsid w:val="00012B7D"/>
    <w:rsid w:val="00012CA1"/>
    <w:rsid w:val="00013188"/>
    <w:rsid w:val="00014303"/>
    <w:rsid w:val="00014B10"/>
    <w:rsid w:val="00014D6B"/>
    <w:rsid w:val="00014FFA"/>
    <w:rsid w:val="00016E7B"/>
    <w:rsid w:val="00016EA9"/>
    <w:rsid w:val="00016F9C"/>
    <w:rsid w:val="000171EE"/>
    <w:rsid w:val="00017C26"/>
    <w:rsid w:val="00020490"/>
    <w:rsid w:val="000204AD"/>
    <w:rsid w:val="00020890"/>
    <w:rsid w:val="0002174B"/>
    <w:rsid w:val="00021B5F"/>
    <w:rsid w:val="00021F3D"/>
    <w:rsid w:val="0002235F"/>
    <w:rsid w:val="00022461"/>
    <w:rsid w:val="000228B5"/>
    <w:rsid w:val="00022CF1"/>
    <w:rsid w:val="00022F76"/>
    <w:rsid w:val="0002484E"/>
    <w:rsid w:val="00024C77"/>
    <w:rsid w:val="00024DC1"/>
    <w:rsid w:val="0002534E"/>
    <w:rsid w:val="00025E77"/>
    <w:rsid w:val="00026F1D"/>
    <w:rsid w:val="0002704E"/>
    <w:rsid w:val="000279C0"/>
    <w:rsid w:val="0003045E"/>
    <w:rsid w:val="000324A1"/>
    <w:rsid w:val="000327FA"/>
    <w:rsid w:val="00032E13"/>
    <w:rsid w:val="000339F0"/>
    <w:rsid w:val="00034E41"/>
    <w:rsid w:val="0003565F"/>
    <w:rsid w:val="00035877"/>
    <w:rsid w:val="000370D0"/>
    <w:rsid w:val="0003713A"/>
    <w:rsid w:val="000404B9"/>
    <w:rsid w:val="000405CD"/>
    <w:rsid w:val="00040F11"/>
    <w:rsid w:val="000415A7"/>
    <w:rsid w:val="00041993"/>
    <w:rsid w:val="00041E8F"/>
    <w:rsid w:val="000421EE"/>
    <w:rsid w:val="00043563"/>
    <w:rsid w:val="00043DE7"/>
    <w:rsid w:val="00044AB1"/>
    <w:rsid w:val="00044DFF"/>
    <w:rsid w:val="000450E7"/>
    <w:rsid w:val="000453FD"/>
    <w:rsid w:val="00045D43"/>
    <w:rsid w:val="00045E1F"/>
    <w:rsid w:val="0004660C"/>
    <w:rsid w:val="000468F7"/>
    <w:rsid w:val="0004703C"/>
    <w:rsid w:val="0005035C"/>
    <w:rsid w:val="000506C6"/>
    <w:rsid w:val="00050A9E"/>
    <w:rsid w:val="00050BFE"/>
    <w:rsid w:val="00050E53"/>
    <w:rsid w:val="00050FE1"/>
    <w:rsid w:val="000512EA"/>
    <w:rsid w:val="0005145E"/>
    <w:rsid w:val="000515A2"/>
    <w:rsid w:val="000517E3"/>
    <w:rsid w:val="000520FC"/>
    <w:rsid w:val="00052827"/>
    <w:rsid w:val="00052AEC"/>
    <w:rsid w:val="00052E24"/>
    <w:rsid w:val="00052E66"/>
    <w:rsid w:val="00054688"/>
    <w:rsid w:val="00054806"/>
    <w:rsid w:val="00054E16"/>
    <w:rsid w:val="00055AF8"/>
    <w:rsid w:val="00055F13"/>
    <w:rsid w:val="000573E0"/>
    <w:rsid w:val="00057D53"/>
    <w:rsid w:val="000600E6"/>
    <w:rsid w:val="000608D3"/>
    <w:rsid w:val="00060D58"/>
    <w:rsid w:val="000615E9"/>
    <w:rsid w:val="00061738"/>
    <w:rsid w:val="00061749"/>
    <w:rsid w:val="00062157"/>
    <w:rsid w:val="0006224E"/>
    <w:rsid w:val="0006254E"/>
    <w:rsid w:val="00063815"/>
    <w:rsid w:val="00063E0A"/>
    <w:rsid w:val="00064090"/>
    <w:rsid w:val="0006413D"/>
    <w:rsid w:val="00065209"/>
    <w:rsid w:val="000662A4"/>
    <w:rsid w:val="00067021"/>
    <w:rsid w:val="0006779E"/>
    <w:rsid w:val="00067B3D"/>
    <w:rsid w:val="00067F92"/>
    <w:rsid w:val="000708F5"/>
    <w:rsid w:val="000713B0"/>
    <w:rsid w:val="000713CE"/>
    <w:rsid w:val="0007288B"/>
    <w:rsid w:val="000728DF"/>
    <w:rsid w:val="00072BA0"/>
    <w:rsid w:val="00072C63"/>
    <w:rsid w:val="00072FA5"/>
    <w:rsid w:val="000731AA"/>
    <w:rsid w:val="000731B3"/>
    <w:rsid w:val="00073A1F"/>
    <w:rsid w:val="000742AC"/>
    <w:rsid w:val="000745B7"/>
    <w:rsid w:val="000759ED"/>
    <w:rsid w:val="00075EF5"/>
    <w:rsid w:val="0007612B"/>
    <w:rsid w:val="00076697"/>
    <w:rsid w:val="00076714"/>
    <w:rsid w:val="00076899"/>
    <w:rsid w:val="00076E4D"/>
    <w:rsid w:val="00076FC1"/>
    <w:rsid w:val="000777FC"/>
    <w:rsid w:val="00080DBA"/>
    <w:rsid w:val="00081A90"/>
    <w:rsid w:val="00081DF7"/>
    <w:rsid w:val="00081E4A"/>
    <w:rsid w:val="000821C0"/>
    <w:rsid w:val="00082674"/>
    <w:rsid w:val="00082855"/>
    <w:rsid w:val="00082B69"/>
    <w:rsid w:val="000836BD"/>
    <w:rsid w:val="00084166"/>
    <w:rsid w:val="00084EA1"/>
    <w:rsid w:val="00085609"/>
    <w:rsid w:val="0008622B"/>
    <w:rsid w:val="00086616"/>
    <w:rsid w:val="00086846"/>
    <w:rsid w:val="000871F9"/>
    <w:rsid w:val="00087D0B"/>
    <w:rsid w:val="00090146"/>
    <w:rsid w:val="00090C0D"/>
    <w:rsid w:val="00090D26"/>
    <w:rsid w:val="00090ECD"/>
    <w:rsid w:val="0009124F"/>
    <w:rsid w:val="00091418"/>
    <w:rsid w:val="0009240E"/>
    <w:rsid w:val="00092701"/>
    <w:rsid w:val="00093125"/>
    <w:rsid w:val="00093739"/>
    <w:rsid w:val="000937A8"/>
    <w:rsid w:val="00093E6D"/>
    <w:rsid w:val="00094A9B"/>
    <w:rsid w:val="0009571B"/>
    <w:rsid w:val="00095DB6"/>
    <w:rsid w:val="0009703D"/>
    <w:rsid w:val="00097CBE"/>
    <w:rsid w:val="000A08F5"/>
    <w:rsid w:val="000A0D2E"/>
    <w:rsid w:val="000A1043"/>
    <w:rsid w:val="000A1ECC"/>
    <w:rsid w:val="000A2C7C"/>
    <w:rsid w:val="000A2D7A"/>
    <w:rsid w:val="000A30C4"/>
    <w:rsid w:val="000A3F1E"/>
    <w:rsid w:val="000A45F3"/>
    <w:rsid w:val="000A4AB6"/>
    <w:rsid w:val="000A4DD2"/>
    <w:rsid w:val="000A529B"/>
    <w:rsid w:val="000A5E9C"/>
    <w:rsid w:val="000A6350"/>
    <w:rsid w:val="000A64E8"/>
    <w:rsid w:val="000A676A"/>
    <w:rsid w:val="000A7122"/>
    <w:rsid w:val="000A726B"/>
    <w:rsid w:val="000A762C"/>
    <w:rsid w:val="000A79CD"/>
    <w:rsid w:val="000A79F8"/>
    <w:rsid w:val="000B006D"/>
    <w:rsid w:val="000B00C4"/>
    <w:rsid w:val="000B0329"/>
    <w:rsid w:val="000B0EC1"/>
    <w:rsid w:val="000B116D"/>
    <w:rsid w:val="000B1829"/>
    <w:rsid w:val="000B19F0"/>
    <w:rsid w:val="000B2137"/>
    <w:rsid w:val="000B3840"/>
    <w:rsid w:val="000B3C3A"/>
    <w:rsid w:val="000B46FA"/>
    <w:rsid w:val="000B4D66"/>
    <w:rsid w:val="000B5060"/>
    <w:rsid w:val="000B5AE0"/>
    <w:rsid w:val="000B5B5B"/>
    <w:rsid w:val="000B5F05"/>
    <w:rsid w:val="000B6503"/>
    <w:rsid w:val="000B7148"/>
    <w:rsid w:val="000B7312"/>
    <w:rsid w:val="000B7DFC"/>
    <w:rsid w:val="000C0141"/>
    <w:rsid w:val="000C050E"/>
    <w:rsid w:val="000C0933"/>
    <w:rsid w:val="000C0B2F"/>
    <w:rsid w:val="000C0BD8"/>
    <w:rsid w:val="000C0D21"/>
    <w:rsid w:val="000C0EEC"/>
    <w:rsid w:val="000C175B"/>
    <w:rsid w:val="000C204F"/>
    <w:rsid w:val="000C2BBF"/>
    <w:rsid w:val="000C2CE1"/>
    <w:rsid w:val="000C40BB"/>
    <w:rsid w:val="000C448B"/>
    <w:rsid w:val="000C4872"/>
    <w:rsid w:val="000C4BC2"/>
    <w:rsid w:val="000C5843"/>
    <w:rsid w:val="000C5E47"/>
    <w:rsid w:val="000C64AB"/>
    <w:rsid w:val="000C6C25"/>
    <w:rsid w:val="000C74CF"/>
    <w:rsid w:val="000C7FD5"/>
    <w:rsid w:val="000D1306"/>
    <w:rsid w:val="000D1693"/>
    <w:rsid w:val="000D16A1"/>
    <w:rsid w:val="000D1922"/>
    <w:rsid w:val="000D197F"/>
    <w:rsid w:val="000D1B18"/>
    <w:rsid w:val="000D2D26"/>
    <w:rsid w:val="000D39A5"/>
    <w:rsid w:val="000D3E87"/>
    <w:rsid w:val="000D4143"/>
    <w:rsid w:val="000D49C4"/>
    <w:rsid w:val="000D4AE1"/>
    <w:rsid w:val="000D4DA5"/>
    <w:rsid w:val="000D4FB7"/>
    <w:rsid w:val="000D5540"/>
    <w:rsid w:val="000D5F6A"/>
    <w:rsid w:val="000D662D"/>
    <w:rsid w:val="000D669C"/>
    <w:rsid w:val="000D6934"/>
    <w:rsid w:val="000E0E61"/>
    <w:rsid w:val="000E1066"/>
    <w:rsid w:val="000E1086"/>
    <w:rsid w:val="000E1239"/>
    <w:rsid w:val="000E1308"/>
    <w:rsid w:val="000E13A4"/>
    <w:rsid w:val="000E1641"/>
    <w:rsid w:val="000E2097"/>
    <w:rsid w:val="000E2512"/>
    <w:rsid w:val="000E290C"/>
    <w:rsid w:val="000E2C81"/>
    <w:rsid w:val="000E3374"/>
    <w:rsid w:val="000E36C5"/>
    <w:rsid w:val="000E3DF0"/>
    <w:rsid w:val="000E5557"/>
    <w:rsid w:val="000E665D"/>
    <w:rsid w:val="000E6970"/>
    <w:rsid w:val="000E69C0"/>
    <w:rsid w:val="000E7667"/>
    <w:rsid w:val="000E7B5D"/>
    <w:rsid w:val="000E7BCE"/>
    <w:rsid w:val="000F0678"/>
    <w:rsid w:val="000F090C"/>
    <w:rsid w:val="000F105E"/>
    <w:rsid w:val="000F15E5"/>
    <w:rsid w:val="000F17A6"/>
    <w:rsid w:val="000F1EF1"/>
    <w:rsid w:val="000F2368"/>
    <w:rsid w:val="000F290B"/>
    <w:rsid w:val="000F2AB8"/>
    <w:rsid w:val="000F2CB2"/>
    <w:rsid w:val="000F34CE"/>
    <w:rsid w:val="000F3596"/>
    <w:rsid w:val="000F3638"/>
    <w:rsid w:val="000F3D57"/>
    <w:rsid w:val="000F4595"/>
    <w:rsid w:val="000F475F"/>
    <w:rsid w:val="000F4CD1"/>
    <w:rsid w:val="000F552B"/>
    <w:rsid w:val="000F59CA"/>
    <w:rsid w:val="000F5BAD"/>
    <w:rsid w:val="000F650F"/>
    <w:rsid w:val="000F6594"/>
    <w:rsid w:val="000F6806"/>
    <w:rsid w:val="000F7C6F"/>
    <w:rsid w:val="000F7F0D"/>
    <w:rsid w:val="000F7F1C"/>
    <w:rsid w:val="001002E2"/>
    <w:rsid w:val="00100B65"/>
    <w:rsid w:val="00101100"/>
    <w:rsid w:val="0010143E"/>
    <w:rsid w:val="00101789"/>
    <w:rsid w:val="00101839"/>
    <w:rsid w:val="00101A6E"/>
    <w:rsid w:val="001024C5"/>
    <w:rsid w:val="0010285A"/>
    <w:rsid w:val="00102AA2"/>
    <w:rsid w:val="00102D14"/>
    <w:rsid w:val="00104715"/>
    <w:rsid w:val="001047E8"/>
    <w:rsid w:val="0010504D"/>
    <w:rsid w:val="001053A0"/>
    <w:rsid w:val="00105419"/>
    <w:rsid w:val="00105CDD"/>
    <w:rsid w:val="0010601B"/>
    <w:rsid w:val="00106B02"/>
    <w:rsid w:val="00106B7D"/>
    <w:rsid w:val="00106BF5"/>
    <w:rsid w:val="00106C1B"/>
    <w:rsid w:val="00106C70"/>
    <w:rsid w:val="00107205"/>
    <w:rsid w:val="00107795"/>
    <w:rsid w:val="00107D38"/>
    <w:rsid w:val="001102B0"/>
    <w:rsid w:val="00110613"/>
    <w:rsid w:val="00110AE4"/>
    <w:rsid w:val="00110D5D"/>
    <w:rsid w:val="0011209E"/>
    <w:rsid w:val="001122EE"/>
    <w:rsid w:val="001126A6"/>
    <w:rsid w:val="001133F4"/>
    <w:rsid w:val="00113857"/>
    <w:rsid w:val="00113BE7"/>
    <w:rsid w:val="00114148"/>
    <w:rsid w:val="00114E2A"/>
    <w:rsid w:val="0011526A"/>
    <w:rsid w:val="001155FD"/>
    <w:rsid w:val="00115A72"/>
    <w:rsid w:val="00116A01"/>
    <w:rsid w:val="00116BB1"/>
    <w:rsid w:val="00117138"/>
    <w:rsid w:val="001172CE"/>
    <w:rsid w:val="001179CF"/>
    <w:rsid w:val="00117F3E"/>
    <w:rsid w:val="001205B8"/>
    <w:rsid w:val="00120A7A"/>
    <w:rsid w:val="00120B8A"/>
    <w:rsid w:val="00121331"/>
    <w:rsid w:val="00121573"/>
    <w:rsid w:val="00121AB9"/>
    <w:rsid w:val="00122DD3"/>
    <w:rsid w:val="00122F8F"/>
    <w:rsid w:val="001230D0"/>
    <w:rsid w:val="0012417A"/>
    <w:rsid w:val="00124200"/>
    <w:rsid w:val="00124890"/>
    <w:rsid w:val="00125D80"/>
    <w:rsid w:val="00125F39"/>
    <w:rsid w:val="00126830"/>
    <w:rsid w:val="0012790F"/>
    <w:rsid w:val="00127A94"/>
    <w:rsid w:val="00127D0E"/>
    <w:rsid w:val="00127F02"/>
    <w:rsid w:val="00130164"/>
    <w:rsid w:val="00130602"/>
    <w:rsid w:val="0013085A"/>
    <w:rsid w:val="00130DB8"/>
    <w:rsid w:val="00130DE0"/>
    <w:rsid w:val="00130EF4"/>
    <w:rsid w:val="00131119"/>
    <w:rsid w:val="0013137E"/>
    <w:rsid w:val="00131517"/>
    <w:rsid w:val="001324BC"/>
    <w:rsid w:val="001325C9"/>
    <w:rsid w:val="001334C3"/>
    <w:rsid w:val="00133541"/>
    <w:rsid w:val="0013385C"/>
    <w:rsid w:val="00133983"/>
    <w:rsid w:val="00133C62"/>
    <w:rsid w:val="00133DB0"/>
    <w:rsid w:val="001368AB"/>
    <w:rsid w:val="0013700A"/>
    <w:rsid w:val="001377F5"/>
    <w:rsid w:val="00137CAE"/>
    <w:rsid w:val="001407DB"/>
    <w:rsid w:val="00140AAC"/>
    <w:rsid w:val="00140D54"/>
    <w:rsid w:val="00140F6B"/>
    <w:rsid w:val="00141060"/>
    <w:rsid w:val="001415AF"/>
    <w:rsid w:val="001416B6"/>
    <w:rsid w:val="001428C8"/>
    <w:rsid w:val="00143B48"/>
    <w:rsid w:val="00143FDD"/>
    <w:rsid w:val="00145E48"/>
    <w:rsid w:val="001467F2"/>
    <w:rsid w:val="00146B81"/>
    <w:rsid w:val="00146ED6"/>
    <w:rsid w:val="00147139"/>
    <w:rsid w:val="001474BA"/>
    <w:rsid w:val="00147934"/>
    <w:rsid w:val="00150728"/>
    <w:rsid w:val="0015100F"/>
    <w:rsid w:val="001510AD"/>
    <w:rsid w:val="00151325"/>
    <w:rsid w:val="00152988"/>
    <w:rsid w:val="0015301D"/>
    <w:rsid w:val="001530CC"/>
    <w:rsid w:val="0015333A"/>
    <w:rsid w:val="0015343C"/>
    <w:rsid w:val="00153785"/>
    <w:rsid w:val="00154130"/>
    <w:rsid w:val="00154727"/>
    <w:rsid w:val="001552B8"/>
    <w:rsid w:val="001553CA"/>
    <w:rsid w:val="001554E5"/>
    <w:rsid w:val="001575F0"/>
    <w:rsid w:val="00157A10"/>
    <w:rsid w:val="001603E2"/>
    <w:rsid w:val="0016094A"/>
    <w:rsid w:val="0016167E"/>
    <w:rsid w:val="001624C2"/>
    <w:rsid w:val="0016368E"/>
    <w:rsid w:val="0016397A"/>
    <w:rsid w:val="00163D08"/>
    <w:rsid w:val="0016482E"/>
    <w:rsid w:val="00164B4E"/>
    <w:rsid w:val="001658EA"/>
    <w:rsid w:val="00165E5C"/>
    <w:rsid w:val="001663B2"/>
    <w:rsid w:val="001667B7"/>
    <w:rsid w:val="00166D68"/>
    <w:rsid w:val="00166F4C"/>
    <w:rsid w:val="00170533"/>
    <w:rsid w:val="00170716"/>
    <w:rsid w:val="0017095E"/>
    <w:rsid w:val="00170996"/>
    <w:rsid w:val="001714AB"/>
    <w:rsid w:val="0017236B"/>
    <w:rsid w:val="00172556"/>
    <w:rsid w:val="001728EC"/>
    <w:rsid w:val="00172D75"/>
    <w:rsid w:val="0017408F"/>
    <w:rsid w:val="0017456C"/>
    <w:rsid w:val="001745E1"/>
    <w:rsid w:val="00174AFD"/>
    <w:rsid w:val="00175350"/>
    <w:rsid w:val="0017550E"/>
    <w:rsid w:val="0017551B"/>
    <w:rsid w:val="001755A1"/>
    <w:rsid w:val="00175E49"/>
    <w:rsid w:val="00176346"/>
    <w:rsid w:val="0017636C"/>
    <w:rsid w:val="00176B5D"/>
    <w:rsid w:val="001772FE"/>
    <w:rsid w:val="001774F8"/>
    <w:rsid w:val="00177942"/>
    <w:rsid w:val="00177AF3"/>
    <w:rsid w:val="00177CFC"/>
    <w:rsid w:val="00177EF8"/>
    <w:rsid w:val="001805D6"/>
    <w:rsid w:val="00180614"/>
    <w:rsid w:val="00180A3B"/>
    <w:rsid w:val="00181A3D"/>
    <w:rsid w:val="00181B75"/>
    <w:rsid w:val="00181C99"/>
    <w:rsid w:val="0018255F"/>
    <w:rsid w:val="001834B2"/>
    <w:rsid w:val="001835B4"/>
    <w:rsid w:val="001838AA"/>
    <w:rsid w:val="001853E1"/>
    <w:rsid w:val="001859DD"/>
    <w:rsid w:val="00186E41"/>
    <w:rsid w:val="00186E6F"/>
    <w:rsid w:val="0019096A"/>
    <w:rsid w:val="00191030"/>
    <w:rsid w:val="001921A6"/>
    <w:rsid w:val="001927F3"/>
    <w:rsid w:val="001929C0"/>
    <w:rsid w:val="00192D75"/>
    <w:rsid w:val="0019346B"/>
    <w:rsid w:val="00193BFC"/>
    <w:rsid w:val="00194556"/>
    <w:rsid w:val="00194740"/>
    <w:rsid w:val="001947BE"/>
    <w:rsid w:val="00195C9F"/>
    <w:rsid w:val="00195F09"/>
    <w:rsid w:val="00196069"/>
    <w:rsid w:val="00196714"/>
    <w:rsid w:val="00196A1C"/>
    <w:rsid w:val="001975C1"/>
    <w:rsid w:val="001A0879"/>
    <w:rsid w:val="001A0EC6"/>
    <w:rsid w:val="001A0F6A"/>
    <w:rsid w:val="001A162A"/>
    <w:rsid w:val="001A1FF5"/>
    <w:rsid w:val="001A2077"/>
    <w:rsid w:val="001A22BA"/>
    <w:rsid w:val="001A2426"/>
    <w:rsid w:val="001A242F"/>
    <w:rsid w:val="001A2770"/>
    <w:rsid w:val="001A27E9"/>
    <w:rsid w:val="001A2E59"/>
    <w:rsid w:val="001A330A"/>
    <w:rsid w:val="001A3CE7"/>
    <w:rsid w:val="001A42BC"/>
    <w:rsid w:val="001A44CD"/>
    <w:rsid w:val="001A4D96"/>
    <w:rsid w:val="001A4DEB"/>
    <w:rsid w:val="001A5857"/>
    <w:rsid w:val="001A595C"/>
    <w:rsid w:val="001A5C65"/>
    <w:rsid w:val="001A6AB8"/>
    <w:rsid w:val="001A6F10"/>
    <w:rsid w:val="001A754C"/>
    <w:rsid w:val="001A77AD"/>
    <w:rsid w:val="001A79B0"/>
    <w:rsid w:val="001B01F2"/>
    <w:rsid w:val="001B0499"/>
    <w:rsid w:val="001B0C7F"/>
    <w:rsid w:val="001B1A4A"/>
    <w:rsid w:val="001B1B55"/>
    <w:rsid w:val="001B1FD0"/>
    <w:rsid w:val="001B2942"/>
    <w:rsid w:val="001B2B36"/>
    <w:rsid w:val="001B3144"/>
    <w:rsid w:val="001B31A6"/>
    <w:rsid w:val="001B36B7"/>
    <w:rsid w:val="001B450E"/>
    <w:rsid w:val="001B4BA1"/>
    <w:rsid w:val="001B4E13"/>
    <w:rsid w:val="001B5476"/>
    <w:rsid w:val="001B58EB"/>
    <w:rsid w:val="001B68A4"/>
    <w:rsid w:val="001B6932"/>
    <w:rsid w:val="001B69F9"/>
    <w:rsid w:val="001B78FB"/>
    <w:rsid w:val="001B7B92"/>
    <w:rsid w:val="001C0593"/>
    <w:rsid w:val="001C0A80"/>
    <w:rsid w:val="001C153A"/>
    <w:rsid w:val="001C25E7"/>
    <w:rsid w:val="001C2672"/>
    <w:rsid w:val="001C2AE1"/>
    <w:rsid w:val="001C2F92"/>
    <w:rsid w:val="001C39C6"/>
    <w:rsid w:val="001C4072"/>
    <w:rsid w:val="001C41BF"/>
    <w:rsid w:val="001C44D3"/>
    <w:rsid w:val="001C47A2"/>
    <w:rsid w:val="001C4B81"/>
    <w:rsid w:val="001C662B"/>
    <w:rsid w:val="001C688C"/>
    <w:rsid w:val="001C6D69"/>
    <w:rsid w:val="001C740D"/>
    <w:rsid w:val="001C7926"/>
    <w:rsid w:val="001C7E8F"/>
    <w:rsid w:val="001D00DF"/>
    <w:rsid w:val="001D07A8"/>
    <w:rsid w:val="001D11B3"/>
    <w:rsid w:val="001D1824"/>
    <w:rsid w:val="001D1DD6"/>
    <w:rsid w:val="001D21BB"/>
    <w:rsid w:val="001D33F2"/>
    <w:rsid w:val="001D3956"/>
    <w:rsid w:val="001D3DDB"/>
    <w:rsid w:val="001D4180"/>
    <w:rsid w:val="001D443B"/>
    <w:rsid w:val="001D4703"/>
    <w:rsid w:val="001D5ABD"/>
    <w:rsid w:val="001D5BD3"/>
    <w:rsid w:val="001D62C6"/>
    <w:rsid w:val="001D67AB"/>
    <w:rsid w:val="001D68F9"/>
    <w:rsid w:val="001D6921"/>
    <w:rsid w:val="001D6D0B"/>
    <w:rsid w:val="001D6E9A"/>
    <w:rsid w:val="001D702C"/>
    <w:rsid w:val="001D7873"/>
    <w:rsid w:val="001E098A"/>
    <w:rsid w:val="001E107E"/>
    <w:rsid w:val="001E1A75"/>
    <w:rsid w:val="001E1A85"/>
    <w:rsid w:val="001E2A51"/>
    <w:rsid w:val="001E2C74"/>
    <w:rsid w:val="001E35E7"/>
    <w:rsid w:val="001E36A0"/>
    <w:rsid w:val="001E3D34"/>
    <w:rsid w:val="001E4541"/>
    <w:rsid w:val="001E49CE"/>
    <w:rsid w:val="001E618A"/>
    <w:rsid w:val="001E68CC"/>
    <w:rsid w:val="001E6F11"/>
    <w:rsid w:val="001E74E9"/>
    <w:rsid w:val="001E7AB3"/>
    <w:rsid w:val="001E7E18"/>
    <w:rsid w:val="001F0297"/>
    <w:rsid w:val="001F0B6D"/>
    <w:rsid w:val="001F1167"/>
    <w:rsid w:val="001F164E"/>
    <w:rsid w:val="001F1E7C"/>
    <w:rsid w:val="001F1E83"/>
    <w:rsid w:val="001F2525"/>
    <w:rsid w:val="001F2872"/>
    <w:rsid w:val="001F30A2"/>
    <w:rsid w:val="001F38CE"/>
    <w:rsid w:val="001F3FCE"/>
    <w:rsid w:val="001F526E"/>
    <w:rsid w:val="001F57D4"/>
    <w:rsid w:val="001F6623"/>
    <w:rsid w:val="001F7AC7"/>
    <w:rsid w:val="001F7DEB"/>
    <w:rsid w:val="002000F9"/>
    <w:rsid w:val="0020054B"/>
    <w:rsid w:val="00201F42"/>
    <w:rsid w:val="0020202F"/>
    <w:rsid w:val="00203A1A"/>
    <w:rsid w:val="002044E0"/>
    <w:rsid w:val="002046D1"/>
    <w:rsid w:val="002060C4"/>
    <w:rsid w:val="00206C9F"/>
    <w:rsid w:val="002071FC"/>
    <w:rsid w:val="00207D2B"/>
    <w:rsid w:val="00207DAD"/>
    <w:rsid w:val="00210211"/>
    <w:rsid w:val="0021056E"/>
    <w:rsid w:val="0021060A"/>
    <w:rsid w:val="00211139"/>
    <w:rsid w:val="00211B97"/>
    <w:rsid w:val="00213391"/>
    <w:rsid w:val="0021353D"/>
    <w:rsid w:val="00213C36"/>
    <w:rsid w:val="002140EB"/>
    <w:rsid w:val="00214258"/>
    <w:rsid w:val="002142CC"/>
    <w:rsid w:val="002148C4"/>
    <w:rsid w:val="00215536"/>
    <w:rsid w:val="0021559A"/>
    <w:rsid w:val="002157F1"/>
    <w:rsid w:val="00215ADA"/>
    <w:rsid w:val="002163BD"/>
    <w:rsid w:val="00216565"/>
    <w:rsid w:val="00216A5D"/>
    <w:rsid w:val="00216B08"/>
    <w:rsid w:val="00217484"/>
    <w:rsid w:val="00217A15"/>
    <w:rsid w:val="002209AD"/>
    <w:rsid w:val="00220A92"/>
    <w:rsid w:val="00220DDE"/>
    <w:rsid w:val="00220F63"/>
    <w:rsid w:val="00221EBC"/>
    <w:rsid w:val="00223038"/>
    <w:rsid w:val="002239D7"/>
    <w:rsid w:val="00224C6B"/>
    <w:rsid w:val="00225118"/>
    <w:rsid w:val="00225894"/>
    <w:rsid w:val="00225E03"/>
    <w:rsid w:val="00226358"/>
    <w:rsid w:val="00226D98"/>
    <w:rsid w:val="00226E99"/>
    <w:rsid w:val="002317CD"/>
    <w:rsid w:val="00231948"/>
    <w:rsid w:val="00231F48"/>
    <w:rsid w:val="002320CE"/>
    <w:rsid w:val="0023213A"/>
    <w:rsid w:val="0023297D"/>
    <w:rsid w:val="002333A8"/>
    <w:rsid w:val="00233439"/>
    <w:rsid w:val="00234A17"/>
    <w:rsid w:val="00234AE7"/>
    <w:rsid w:val="002353E6"/>
    <w:rsid w:val="0023550D"/>
    <w:rsid w:val="00235AC3"/>
    <w:rsid w:val="00236BBE"/>
    <w:rsid w:val="00237B9A"/>
    <w:rsid w:val="00237DC0"/>
    <w:rsid w:val="00240022"/>
    <w:rsid w:val="002400ED"/>
    <w:rsid w:val="0024026E"/>
    <w:rsid w:val="0024032C"/>
    <w:rsid w:val="0024103B"/>
    <w:rsid w:val="002412E6"/>
    <w:rsid w:val="00241593"/>
    <w:rsid w:val="002417AA"/>
    <w:rsid w:val="0024226D"/>
    <w:rsid w:val="00242365"/>
    <w:rsid w:val="00242E3C"/>
    <w:rsid w:val="002436D9"/>
    <w:rsid w:val="00243C2D"/>
    <w:rsid w:val="00244BC5"/>
    <w:rsid w:val="00244C44"/>
    <w:rsid w:val="00244FCF"/>
    <w:rsid w:val="002452C6"/>
    <w:rsid w:val="00245437"/>
    <w:rsid w:val="00245737"/>
    <w:rsid w:val="0024598D"/>
    <w:rsid w:val="00246493"/>
    <w:rsid w:val="00246568"/>
    <w:rsid w:val="00246A14"/>
    <w:rsid w:val="00246E60"/>
    <w:rsid w:val="00246F4E"/>
    <w:rsid w:val="0024720D"/>
    <w:rsid w:val="0024791B"/>
    <w:rsid w:val="00250057"/>
    <w:rsid w:val="002500C4"/>
    <w:rsid w:val="00250713"/>
    <w:rsid w:val="002507FB"/>
    <w:rsid w:val="00250969"/>
    <w:rsid w:val="002519CE"/>
    <w:rsid w:val="00251FB5"/>
    <w:rsid w:val="00252469"/>
    <w:rsid w:val="00252896"/>
    <w:rsid w:val="00252A2B"/>
    <w:rsid w:val="00252C6F"/>
    <w:rsid w:val="00253288"/>
    <w:rsid w:val="002535FB"/>
    <w:rsid w:val="00253D6B"/>
    <w:rsid w:val="002546CD"/>
    <w:rsid w:val="00255155"/>
    <w:rsid w:val="00255415"/>
    <w:rsid w:val="00255454"/>
    <w:rsid w:val="00255B6F"/>
    <w:rsid w:val="002562BC"/>
    <w:rsid w:val="00257CC1"/>
    <w:rsid w:val="00257F57"/>
    <w:rsid w:val="0026070A"/>
    <w:rsid w:val="00260D79"/>
    <w:rsid w:val="00261023"/>
    <w:rsid w:val="00261BFA"/>
    <w:rsid w:val="0026346F"/>
    <w:rsid w:val="00263A09"/>
    <w:rsid w:val="00264171"/>
    <w:rsid w:val="002646C8"/>
    <w:rsid w:val="00264A4B"/>
    <w:rsid w:val="00264C79"/>
    <w:rsid w:val="00265394"/>
    <w:rsid w:val="002653AD"/>
    <w:rsid w:val="00265603"/>
    <w:rsid w:val="0026589E"/>
    <w:rsid w:val="00265D7D"/>
    <w:rsid w:val="00266539"/>
    <w:rsid w:val="00267974"/>
    <w:rsid w:val="00267C69"/>
    <w:rsid w:val="00267CD9"/>
    <w:rsid w:val="002703F9"/>
    <w:rsid w:val="002706C5"/>
    <w:rsid w:val="00270AD5"/>
    <w:rsid w:val="00271C8D"/>
    <w:rsid w:val="002723B2"/>
    <w:rsid w:val="0027274F"/>
    <w:rsid w:val="00272880"/>
    <w:rsid w:val="00273BC7"/>
    <w:rsid w:val="00273D40"/>
    <w:rsid w:val="00273DD2"/>
    <w:rsid w:val="00273FA7"/>
    <w:rsid w:val="002750F6"/>
    <w:rsid w:val="00276478"/>
    <w:rsid w:val="00276DBF"/>
    <w:rsid w:val="00276E2A"/>
    <w:rsid w:val="00276F78"/>
    <w:rsid w:val="002778E4"/>
    <w:rsid w:val="00277968"/>
    <w:rsid w:val="00280356"/>
    <w:rsid w:val="002806A1"/>
    <w:rsid w:val="00281EE7"/>
    <w:rsid w:val="00282D4F"/>
    <w:rsid w:val="00282DA6"/>
    <w:rsid w:val="00283131"/>
    <w:rsid w:val="00284120"/>
    <w:rsid w:val="00284887"/>
    <w:rsid w:val="002848A2"/>
    <w:rsid w:val="002850E0"/>
    <w:rsid w:val="00286A11"/>
    <w:rsid w:val="00286AF8"/>
    <w:rsid w:val="00287D14"/>
    <w:rsid w:val="0029009C"/>
    <w:rsid w:val="002902C5"/>
    <w:rsid w:val="00290455"/>
    <w:rsid w:val="00290C95"/>
    <w:rsid w:val="00290CDD"/>
    <w:rsid w:val="00290D97"/>
    <w:rsid w:val="00291115"/>
    <w:rsid w:val="0029118D"/>
    <w:rsid w:val="0029132A"/>
    <w:rsid w:val="002916E5"/>
    <w:rsid w:val="00291705"/>
    <w:rsid w:val="002926BC"/>
    <w:rsid w:val="00292947"/>
    <w:rsid w:val="00292A42"/>
    <w:rsid w:val="00292F2E"/>
    <w:rsid w:val="00292FE3"/>
    <w:rsid w:val="00293673"/>
    <w:rsid w:val="00293BA7"/>
    <w:rsid w:val="00293D74"/>
    <w:rsid w:val="00294322"/>
    <w:rsid w:val="00294428"/>
    <w:rsid w:val="00294570"/>
    <w:rsid w:val="00294924"/>
    <w:rsid w:val="00295A84"/>
    <w:rsid w:val="0029669C"/>
    <w:rsid w:val="002966AF"/>
    <w:rsid w:val="00296733"/>
    <w:rsid w:val="00296FCD"/>
    <w:rsid w:val="00297736"/>
    <w:rsid w:val="002979C3"/>
    <w:rsid w:val="002A07A1"/>
    <w:rsid w:val="002A119F"/>
    <w:rsid w:val="002A1C51"/>
    <w:rsid w:val="002A2C16"/>
    <w:rsid w:val="002A32A9"/>
    <w:rsid w:val="002A3383"/>
    <w:rsid w:val="002A3CE1"/>
    <w:rsid w:val="002A480B"/>
    <w:rsid w:val="002A49B7"/>
    <w:rsid w:val="002A4B6A"/>
    <w:rsid w:val="002A4F9B"/>
    <w:rsid w:val="002A517C"/>
    <w:rsid w:val="002A5B1E"/>
    <w:rsid w:val="002A643C"/>
    <w:rsid w:val="002A652F"/>
    <w:rsid w:val="002A686B"/>
    <w:rsid w:val="002A6C0F"/>
    <w:rsid w:val="002A76E3"/>
    <w:rsid w:val="002A76E8"/>
    <w:rsid w:val="002A784A"/>
    <w:rsid w:val="002B01BC"/>
    <w:rsid w:val="002B0982"/>
    <w:rsid w:val="002B151F"/>
    <w:rsid w:val="002B165C"/>
    <w:rsid w:val="002B1895"/>
    <w:rsid w:val="002B1BEE"/>
    <w:rsid w:val="002B1CA2"/>
    <w:rsid w:val="002B2B44"/>
    <w:rsid w:val="002B2D76"/>
    <w:rsid w:val="002B334C"/>
    <w:rsid w:val="002B4091"/>
    <w:rsid w:val="002B466D"/>
    <w:rsid w:val="002B4909"/>
    <w:rsid w:val="002B54D4"/>
    <w:rsid w:val="002B5566"/>
    <w:rsid w:val="002B6A6C"/>
    <w:rsid w:val="002B76B4"/>
    <w:rsid w:val="002B7B99"/>
    <w:rsid w:val="002C01A4"/>
    <w:rsid w:val="002C01AF"/>
    <w:rsid w:val="002C09F7"/>
    <w:rsid w:val="002C0BAF"/>
    <w:rsid w:val="002C152C"/>
    <w:rsid w:val="002C21C5"/>
    <w:rsid w:val="002C2650"/>
    <w:rsid w:val="002C2675"/>
    <w:rsid w:val="002C4452"/>
    <w:rsid w:val="002C4539"/>
    <w:rsid w:val="002C4E17"/>
    <w:rsid w:val="002C5019"/>
    <w:rsid w:val="002C5855"/>
    <w:rsid w:val="002C6E54"/>
    <w:rsid w:val="002C6F58"/>
    <w:rsid w:val="002C7EE5"/>
    <w:rsid w:val="002D07CE"/>
    <w:rsid w:val="002D13DD"/>
    <w:rsid w:val="002D22AC"/>
    <w:rsid w:val="002D32B9"/>
    <w:rsid w:val="002D369C"/>
    <w:rsid w:val="002D496D"/>
    <w:rsid w:val="002D49B9"/>
    <w:rsid w:val="002D54AA"/>
    <w:rsid w:val="002D612F"/>
    <w:rsid w:val="002D65D2"/>
    <w:rsid w:val="002D6D56"/>
    <w:rsid w:val="002D7D1E"/>
    <w:rsid w:val="002E0968"/>
    <w:rsid w:val="002E0CF1"/>
    <w:rsid w:val="002E1175"/>
    <w:rsid w:val="002E1678"/>
    <w:rsid w:val="002E1FEA"/>
    <w:rsid w:val="002E2097"/>
    <w:rsid w:val="002E31CF"/>
    <w:rsid w:val="002E32F7"/>
    <w:rsid w:val="002E3CE8"/>
    <w:rsid w:val="002E49AA"/>
    <w:rsid w:val="002E4CD1"/>
    <w:rsid w:val="002E500E"/>
    <w:rsid w:val="002E5300"/>
    <w:rsid w:val="002E580A"/>
    <w:rsid w:val="002E5965"/>
    <w:rsid w:val="002E646C"/>
    <w:rsid w:val="002E6C42"/>
    <w:rsid w:val="002E71A7"/>
    <w:rsid w:val="002E7485"/>
    <w:rsid w:val="002E76A9"/>
    <w:rsid w:val="002E7A84"/>
    <w:rsid w:val="002E7B68"/>
    <w:rsid w:val="002F0271"/>
    <w:rsid w:val="002F05F8"/>
    <w:rsid w:val="002F0761"/>
    <w:rsid w:val="002F0A6F"/>
    <w:rsid w:val="002F1417"/>
    <w:rsid w:val="002F1701"/>
    <w:rsid w:val="002F1E91"/>
    <w:rsid w:val="002F235C"/>
    <w:rsid w:val="002F28AD"/>
    <w:rsid w:val="002F3362"/>
    <w:rsid w:val="002F3604"/>
    <w:rsid w:val="002F3E43"/>
    <w:rsid w:val="002F3EA1"/>
    <w:rsid w:val="002F60A1"/>
    <w:rsid w:val="002F6BC3"/>
    <w:rsid w:val="002F6F38"/>
    <w:rsid w:val="002F6FB5"/>
    <w:rsid w:val="0030053C"/>
    <w:rsid w:val="003008CC"/>
    <w:rsid w:val="00300E2F"/>
    <w:rsid w:val="00301ABD"/>
    <w:rsid w:val="00301F39"/>
    <w:rsid w:val="0030202D"/>
    <w:rsid w:val="00302B96"/>
    <w:rsid w:val="00302CC2"/>
    <w:rsid w:val="00303103"/>
    <w:rsid w:val="00303A83"/>
    <w:rsid w:val="00303F1C"/>
    <w:rsid w:val="00304078"/>
    <w:rsid w:val="003044E0"/>
    <w:rsid w:val="003047B5"/>
    <w:rsid w:val="003047FB"/>
    <w:rsid w:val="00304FE7"/>
    <w:rsid w:val="003058C9"/>
    <w:rsid w:val="00305910"/>
    <w:rsid w:val="003067ED"/>
    <w:rsid w:val="003068BA"/>
    <w:rsid w:val="003069DB"/>
    <w:rsid w:val="00306E18"/>
    <w:rsid w:val="003070CE"/>
    <w:rsid w:val="003072C4"/>
    <w:rsid w:val="00307318"/>
    <w:rsid w:val="003076A0"/>
    <w:rsid w:val="003079B8"/>
    <w:rsid w:val="003079B9"/>
    <w:rsid w:val="003079EE"/>
    <w:rsid w:val="00307BB0"/>
    <w:rsid w:val="003117BE"/>
    <w:rsid w:val="003126E7"/>
    <w:rsid w:val="00312DF3"/>
    <w:rsid w:val="0031303A"/>
    <w:rsid w:val="00313066"/>
    <w:rsid w:val="003130B5"/>
    <w:rsid w:val="003132D4"/>
    <w:rsid w:val="003134F5"/>
    <w:rsid w:val="00313C5C"/>
    <w:rsid w:val="00314B06"/>
    <w:rsid w:val="00315008"/>
    <w:rsid w:val="003157EC"/>
    <w:rsid w:val="00317097"/>
    <w:rsid w:val="00317A5C"/>
    <w:rsid w:val="00317CE7"/>
    <w:rsid w:val="00320671"/>
    <w:rsid w:val="00320C32"/>
    <w:rsid w:val="003214AB"/>
    <w:rsid w:val="00321ADB"/>
    <w:rsid w:val="00321DBE"/>
    <w:rsid w:val="00321FEB"/>
    <w:rsid w:val="003222E9"/>
    <w:rsid w:val="003229B0"/>
    <w:rsid w:val="003229F5"/>
    <w:rsid w:val="00322E94"/>
    <w:rsid w:val="00322EEA"/>
    <w:rsid w:val="00323179"/>
    <w:rsid w:val="003237A7"/>
    <w:rsid w:val="00323A63"/>
    <w:rsid w:val="00323AA9"/>
    <w:rsid w:val="00323D14"/>
    <w:rsid w:val="00323F8C"/>
    <w:rsid w:val="00323FDC"/>
    <w:rsid w:val="003248A5"/>
    <w:rsid w:val="00324946"/>
    <w:rsid w:val="00324EF6"/>
    <w:rsid w:val="00325083"/>
    <w:rsid w:val="00325920"/>
    <w:rsid w:val="003263A1"/>
    <w:rsid w:val="00326499"/>
    <w:rsid w:val="00326500"/>
    <w:rsid w:val="0032658B"/>
    <w:rsid w:val="00327D33"/>
    <w:rsid w:val="0033025A"/>
    <w:rsid w:val="0033056D"/>
    <w:rsid w:val="00330617"/>
    <w:rsid w:val="00330BE5"/>
    <w:rsid w:val="00331153"/>
    <w:rsid w:val="003314B9"/>
    <w:rsid w:val="00331622"/>
    <w:rsid w:val="003318E7"/>
    <w:rsid w:val="0033198A"/>
    <w:rsid w:val="00331AF7"/>
    <w:rsid w:val="00331F05"/>
    <w:rsid w:val="00332712"/>
    <w:rsid w:val="00333E2E"/>
    <w:rsid w:val="003344A4"/>
    <w:rsid w:val="00334C3D"/>
    <w:rsid w:val="00334F51"/>
    <w:rsid w:val="00334F59"/>
    <w:rsid w:val="00335586"/>
    <w:rsid w:val="00335DF0"/>
    <w:rsid w:val="0033603D"/>
    <w:rsid w:val="00336F9C"/>
    <w:rsid w:val="00337857"/>
    <w:rsid w:val="0033794A"/>
    <w:rsid w:val="00340058"/>
    <w:rsid w:val="00340D38"/>
    <w:rsid w:val="003410B8"/>
    <w:rsid w:val="003412CA"/>
    <w:rsid w:val="003418BB"/>
    <w:rsid w:val="00341A80"/>
    <w:rsid w:val="00341E4A"/>
    <w:rsid w:val="0034274E"/>
    <w:rsid w:val="003427F9"/>
    <w:rsid w:val="00342B6A"/>
    <w:rsid w:val="00342CF9"/>
    <w:rsid w:val="003438CD"/>
    <w:rsid w:val="00343E59"/>
    <w:rsid w:val="0034407A"/>
    <w:rsid w:val="00345DB2"/>
    <w:rsid w:val="00345E14"/>
    <w:rsid w:val="00346176"/>
    <w:rsid w:val="00346F44"/>
    <w:rsid w:val="00347CF5"/>
    <w:rsid w:val="00347E5E"/>
    <w:rsid w:val="0035138C"/>
    <w:rsid w:val="00351861"/>
    <w:rsid w:val="003519EB"/>
    <w:rsid w:val="00351A9F"/>
    <w:rsid w:val="003527C2"/>
    <w:rsid w:val="00353002"/>
    <w:rsid w:val="003530CF"/>
    <w:rsid w:val="00353364"/>
    <w:rsid w:val="00353B68"/>
    <w:rsid w:val="00354CBE"/>
    <w:rsid w:val="00354FBD"/>
    <w:rsid w:val="00355258"/>
    <w:rsid w:val="003559F4"/>
    <w:rsid w:val="00355D6A"/>
    <w:rsid w:val="0035652F"/>
    <w:rsid w:val="00357C61"/>
    <w:rsid w:val="0036004B"/>
    <w:rsid w:val="003605DB"/>
    <w:rsid w:val="00360A72"/>
    <w:rsid w:val="00360CE0"/>
    <w:rsid w:val="00360F7C"/>
    <w:rsid w:val="003610EF"/>
    <w:rsid w:val="00361537"/>
    <w:rsid w:val="003619D1"/>
    <w:rsid w:val="00361C9E"/>
    <w:rsid w:val="0036225B"/>
    <w:rsid w:val="00362ACE"/>
    <w:rsid w:val="00362D56"/>
    <w:rsid w:val="00363645"/>
    <w:rsid w:val="00363774"/>
    <w:rsid w:val="0036410F"/>
    <w:rsid w:val="003642D1"/>
    <w:rsid w:val="00364CCE"/>
    <w:rsid w:val="0036579C"/>
    <w:rsid w:val="003669B0"/>
    <w:rsid w:val="00366AA4"/>
    <w:rsid w:val="00366E88"/>
    <w:rsid w:val="003676AA"/>
    <w:rsid w:val="00367F49"/>
    <w:rsid w:val="00370012"/>
    <w:rsid w:val="00370DFB"/>
    <w:rsid w:val="003716B3"/>
    <w:rsid w:val="003717B1"/>
    <w:rsid w:val="003717E4"/>
    <w:rsid w:val="00372955"/>
    <w:rsid w:val="00372C25"/>
    <w:rsid w:val="0037388F"/>
    <w:rsid w:val="003738A3"/>
    <w:rsid w:val="00373CEE"/>
    <w:rsid w:val="003745C4"/>
    <w:rsid w:val="00374ED3"/>
    <w:rsid w:val="00375463"/>
    <w:rsid w:val="00375C31"/>
    <w:rsid w:val="003768E3"/>
    <w:rsid w:val="003770CC"/>
    <w:rsid w:val="003775BC"/>
    <w:rsid w:val="003800E9"/>
    <w:rsid w:val="00380145"/>
    <w:rsid w:val="00380208"/>
    <w:rsid w:val="00380370"/>
    <w:rsid w:val="00380DD4"/>
    <w:rsid w:val="003816A2"/>
    <w:rsid w:val="00381896"/>
    <w:rsid w:val="003823ED"/>
    <w:rsid w:val="00382C42"/>
    <w:rsid w:val="003832E5"/>
    <w:rsid w:val="0038341F"/>
    <w:rsid w:val="00383455"/>
    <w:rsid w:val="00384633"/>
    <w:rsid w:val="003846F2"/>
    <w:rsid w:val="003848FD"/>
    <w:rsid w:val="00384FD2"/>
    <w:rsid w:val="0038526F"/>
    <w:rsid w:val="003854BE"/>
    <w:rsid w:val="003858A2"/>
    <w:rsid w:val="00385D8C"/>
    <w:rsid w:val="00385DF2"/>
    <w:rsid w:val="0038602A"/>
    <w:rsid w:val="0038627B"/>
    <w:rsid w:val="00386317"/>
    <w:rsid w:val="003863BC"/>
    <w:rsid w:val="0038699E"/>
    <w:rsid w:val="00386D60"/>
    <w:rsid w:val="00387C4B"/>
    <w:rsid w:val="00387D5A"/>
    <w:rsid w:val="003912C7"/>
    <w:rsid w:val="00391311"/>
    <w:rsid w:val="00391A61"/>
    <w:rsid w:val="003921C4"/>
    <w:rsid w:val="003922C1"/>
    <w:rsid w:val="00392A27"/>
    <w:rsid w:val="00392F5E"/>
    <w:rsid w:val="00393C0C"/>
    <w:rsid w:val="00393EB2"/>
    <w:rsid w:val="00393ECC"/>
    <w:rsid w:val="0039406A"/>
    <w:rsid w:val="0039461C"/>
    <w:rsid w:val="00394ADD"/>
    <w:rsid w:val="0039602E"/>
    <w:rsid w:val="0039611F"/>
    <w:rsid w:val="0039672C"/>
    <w:rsid w:val="00396A06"/>
    <w:rsid w:val="00396D9F"/>
    <w:rsid w:val="003971C1"/>
    <w:rsid w:val="003A037F"/>
    <w:rsid w:val="003A0B25"/>
    <w:rsid w:val="003A125A"/>
    <w:rsid w:val="003A1444"/>
    <w:rsid w:val="003A16F7"/>
    <w:rsid w:val="003A1853"/>
    <w:rsid w:val="003A2535"/>
    <w:rsid w:val="003A276F"/>
    <w:rsid w:val="003A2B9B"/>
    <w:rsid w:val="003A2EEF"/>
    <w:rsid w:val="003A328A"/>
    <w:rsid w:val="003A3543"/>
    <w:rsid w:val="003A37C0"/>
    <w:rsid w:val="003A4091"/>
    <w:rsid w:val="003A498D"/>
    <w:rsid w:val="003A55A6"/>
    <w:rsid w:val="003A56A7"/>
    <w:rsid w:val="003A5EB2"/>
    <w:rsid w:val="003A6535"/>
    <w:rsid w:val="003A70E0"/>
    <w:rsid w:val="003B0AB4"/>
    <w:rsid w:val="003B2705"/>
    <w:rsid w:val="003B2FEF"/>
    <w:rsid w:val="003B32B2"/>
    <w:rsid w:val="003B35AB"/>
    <w:rsid w:val="003B3843"/>
    <w:rsid w:val="003B38D3"/>
    <w:rsid w:val="003B3F37"/>
    <w:rsid w:val="003B3FCC"/>
    <w:rsid w:val="003B47FB"/>
    <w:rsid w:val="003B48B5"/>
    <w:rsid w:val="003B5029"/>
    <w:rsid w:val="003B51D6"/>
    <w:rsid w:val="003B53EC"/>
    <w:rsid w:val="003B5EB1"/>
    <w:rsid w:val="003B6641"/>
    <w:rsid w:val="003B67CF"/>
    <w:rsid w:val="003B6926"/>
    <w:rsid w:val="003B6A8B"/>
    <w:rsid w:val="003B7249"/>
    <w:rsid w:val="003B7FE0"/>
    <w:rsid w:val="003C0269"/>
    <w:rsid w:val="003C0402"/>
    <w:rsid w:val="003C0419"/>
    <w:rsid w:val="003C11E7"/>
    <w:rsid w:val="003C1729"/>
    <w:rsid w:val="003C1A4E"/>
    <w:rsid w:val="003C1CD2"/>
    <w:rsid w:val="003C20DA"/>
    <w:rsid w:val="003C2C4A"/>
    <w:rsid w:val="003C3471"/>
    <w:rsid w:val="003C4333"/>
    <w:rsid w:val="003C43C6"/>
    <w:rsid w:val="003C4411"/>
    <w:rsid w:val="003C481F"/>
    <w:rsid w:val="003C4918"/>
    <w:rsid w:val="003C4952"/>
    <w:rsid w:val="003C4FB0"/>
    <w:rsid w:val="003C561B"/>
    <w:rsid w:val="003C5897"/>
    <w:rsid w:val="003C5CF5"/>
    <w:rsid w:val="003C6FF8"/>
    <w:rsid w:val="003C7D14"/>
    <w:rsid w:val="003C7F64"/>
    <w:rsid w:val="003D0670"/>
    <w:rsid w:val="003D0AC8"/>
    <w:rsid w:val="003D193E"/>
    <w:rsid w:val="003D1EF1"/>
    <w:rsid w:val="003D2501"/>
    <w:rsid w:val="003D257C"/>
    <w:rsid w:val="003D27CC"/>
    <w:rsid w:val="003D334B"/>
    <w:rsid w:val="003D356D"/>
    <w:rsid w:val="003D4031"/>
    <w:rsid w:val="003D41CD"/>
    <w:rsid w:val="003D4C2C"/>
    <w:rsid w:val="003D4E2F"/>
    <w:rsid w:val="003D5584"/>
    <w:rsid w:val="003D5D79"/>
    <w:rsid w:val="003D60EC"/>
    <w:rsid w:val="003D665F"/>
    <w:rsid w:val="003D72B9"/>
    <w:rsid w:val="003E0683"/>
    <w:rsid w:val="003E0F13"/>
    <w:rsid w:val="003E1057"/>
    <w:rsid w:val="003E1EC4"/>
    <w:rsid w:val="003E2248"/>
    <w:rsid w:val="003E27A2"/>
    <w:rsid w:val="003E2AFC"/>
    <w:rsid w:val="003E2DD7"/>
    <w:rsid w:val="003E32C1"/>
    <w:rsid w:val="003E3552"/>
    <w:rsid w:val="003E445C"/>
    <w:rsid w:val="003E4546"/>
    <w:rsid w:val="003E4A75"/>
    <w:rsid w:val="003E4C1B"/>
    <w:rsid w:val="003E4C40"/>
    <w:rsid w:val="003E54EB"/>
    <w:rsid w:val="003E6084"/>
    <w:rsid w:val="003E68F2"/>
    <w:rsid w:val="003E6F48"/>
    <w:rsid w:val="003E72F3"/>
    <w:rsid w:val="003E7B6F"/>
    <w:rsid w:val="003F0D84"/>
    <w:rsid w:val="003F0F45"/>
    <w:rsid w:val="003F133C"/>
    <w:rsid w:val="003F1541"/>
    <w:rsid w:val="003F163E"/>
    <w:rsid w:val="003F1840"/>
    <w:rsid w:val="003F18B8"/>
    <w:rsid w:val="003F19C2"/>
    <w:rsid w:val="003F23AB"/>
    <w:rsid w:val="003F27AC"/>
    <w:rsid w:val="003F2D97"/>
    <w:rsid w:val="003F30D0"/>
    <w:rsid w:val="003F43A0"/>
    <w:rsid w:val="003F43FC"/>
    <w:rsid w:val="003F4A34"/>
    <w:rsid w:val="003F50B7"/>
    <w:rsid w:val="003F6220"/>
    <w:rsid w:val="003F6514"/>
    <w:rsid w:val="003F6A47"/>
    <w:rsid w:val="003F6B0A"/>
    <w:rsid w:val="003F7ABA"/>
    <w:rsid w:val="003F7BAD"/>
    <w:rsid w:val="003F7E73"/>
    <w:rsid w:val="00400EF3"/>
    <w:rsid w:val="004016A4"/>
    <w:rsid w:val="00401C62"/>
    <w:rsid w:val="00401F40"/>
    <w:rsid w:val="004040A4"/>
    <w:rsid w:val="00404381"/>
    <w:rsid w:val="004043A4"/>
    <w:rsid w:val="004044A4"/>
    <w:rsid w:val="0040460C"/>
    <w:rsid w:val="004051BD"/>
    <w:rsid w:val="0040544F"/>
    <w:rsid w:val="00405A79"/>
    <w:rsid w:val="0040605B"/>
    <w:rsid w:val="0040618E"/>
    <w:rsid w:val="004066C7"/>
    <w:rsid w:val="004069B0"/>
    <w:rsid w:val="0040729D"/>
    <w:rsid w:val="0040755B"/>
    <w:rsid w:val="00407B0D"/>
    <w:rsid w:val="00410434"/>
    <w:rsid w:val="00410918"/>
    <w:rsid w:val="004110E2"/>
    <w:rsid w:val="0041230A"/>
    <w:rsid w:val="0041256E"/>
    <w:rsid w:val="00412745"/>
    <w:rsid w:val="00412992"/>
    <w:rsid w:val="0041375E"/>
    <w:rsid w:val="00414421"/>
    <w:rsid w:val="004155BD"/>
    <w:rsid w:val="0041609A"/>
    <w:rsid w:val="00416434"/>
    <w:rsid w:val="00416739"/>
    <w:rsid w:val="00416783"/>
    <w:rsid w:val="00416900"/>
    <w:rsid w:val="00416B81"/>
    <w:rsid w:val="00416DFE"/>
    <w:rsid w:val="00416E5A"/>
    <w:rsid w:val="004170A5"/>
    <w:rsid w:val="0041770D"/>
    <w:rsid w:val="00417F66"/>
    <w:rsid w:val="00420285"/>
    <w:rsid w:val="0042032B"/>
    <w:rsid w:val="004218A6"/>
    <w:rsid w:val="0042192C"/>
    <w:rsid w:val="00421EF7"/>
    <w:rsid w:val="004226FC"/>
    <w:rsid w:val="00422D21"/>
    <w:rsid w:val="0042397A"/>
    <w:rsid w:val="00423D86"/>
    <w:rsid w:val="00424F28"/>
    <w:rsid w:val="00425FDB"/>
    <w:rsid w:val="00426559"/>
    <w:rsid w:val="00427FF9"/>
    <w:rsid w:val="004304B6"/>
    <w:rsid w:val="00430B40"/>
    <w:rsid w:val="00430D14"/>
    <w:rsid w:val="0043100D"/>
    <w:rsid w:val="004313E3"/>
    <w:rsid w:val="00434071"/>
    <w:rsid w:val="004349F1"/>
    <w:rsid w:val="004357E4"/>
    <w:rsid w:val="004358B4"/>
    <w:rsid w:val="00436126"/>
    <w:rsid w:val="00436FBC"/>
    <w:rsid w:val="00437142"/>
    <w:rsid w:val="00437AC6"/>
    <w:rsid w:val="00440B59"/>
    <w:rsid w:val="00441CD7"/>
    <w:rsid w:val="004423EA"/>
    <w:rsid w:val="0044248A"/>
    <w:rsid w:val="00442E82"/>
    <w:rsid w:val="00443D22"/>
    <w:rsid w:val="0044462D"/>
    <w:rsid w:val="00444683"/>
    <w:rsid w:val="00444802"/>
    <w:rsid w:val="00444BFE"/>
    <w:rsid w:val="00444EC4"/>
    <w:rsid w:val="00445413"/>
    <w:rsid w:val="00446257"/>
    <w:rsid w:val="00446CBC"/>
    <w:rsid w:val="00447722"/>
    <w:rsid w:val="00447BCD"/>
    <w:rsid w:val="00447FF5"/>
    <w:rsid w:val="00450350"/>
    <w:rsid w:val="00450899"/>
    <w:rsid w:val="004509FE"/>
    <w:rsid w:val="00450A25"/>
    <w:rsid w:val="00450C40"/>
    <w:rsid w:val="004510D8"/>
    <w:rsid w:val="004521AC"/>
    <w:rsid w:val="00452624"/>
    <w:rsid w:val="0045281A"/>
    <w:rsid w:val="0045312F"/>
    <w:rsid w:val="0045354C"/>
    <w:rsid w:val="00453B87"/>
    <w:rsid w:val="00453CA6"/>
    <w:rsid w:val="004544FF"/>
    <w:rsid w:val="00455208"/>
    <w:rsid w:val="00456450"/>
    <w:rsid w:val="0045774B"/>
    <w:rsid w:val="00457EDF"/>
    <w:rsid w:val="00460057"/>
    <w:rsid w:val="0046138C"/>
    <w:rsid w:val="0046160F"/>
    <w:rsid w:val="004628B0"/>
    <w:rsid w:val="00462F21"/>
    <w:rsid w:val="00463213"/>
    <w:rsid w:val="004638C5"/>
    <w:rsid w:val="004644B9"/>
    <w:rsid w:val="00464900"/>
    <w:rsid w:val="0046543A"/>
    <w:rsid w:val="00466107"/>
    <w:rsid w:val="00466642"/>
    <w:rsid w:val="004668AB"/>
    <w:rsid w:val="00466A04"/>
    <w:rsid w:val="00466B02"/>
    <w:rsid w:val="004670C9"/>
    <w:rsid w:val="004673A8"/>
    <w:rsid w:val="0046771C"/>
    <w:rsid w:val="004678CE"/>
    <w:rsid w:val="00471F81"/>
    <w:rsid w:val="0047230C"/>
    <w:rsid w:val="00472C82"/>
    <w:rsid w:val="00472DA8"/>
    <w:rsid w:val="00472F18"/>
    <w:rsid w:val="00473A30"/>
    <w:rsid w:val="00474BA6"/>
    <w:rsid w:val="004754BA"/>
    <w:rsid w:val="00475CFC"/>
    <w:rsid w:val="004767AB"/>
    <w:rsid w:val="004771EF"/>
    <w:rsid w:val="00480012"/>
    <w:rsid w:val="004809C9"/>
    <w:rsid w:val="00480AAA"/>
    <w:rsid w:val="00481174"/>
    <w:rsid w:val="00481499"/>
    <w:rsid w:val="00481BB5"/>
    <w:rsid w:val="00481EDF"/>
    <w:rsid w:val="00481FB8"/>
    <w:rsid w:val="00482AAA"/>
    <w:rsid w:val="00482C79"/>
    <w:rsid w:val="00482D57"/>
    <w:rsid w:val="0048333A"/>
    <w:rsid w:val="00483ABA"/>
    <w:rsid w:val="00483E4C"/>
    <w:rsid w:val="00483FE4"/>
    <w:rsid w:val="0048478E"/>
    <w:rsid w:val="00484983"/>
    <w:rsid w:val="00485341"/>
    <w:rsid w:val="00485805"/>
    <w:rsid w:val="00485B41"/>
    <w:rsid w:val="004860EB"/>
    <w:rsid w:val="00486621"/>
    <w:rsid w:val="004871B9"/>
    <w:rsid w:val="0048721F"/>
    <w:rsid w:val="00487360"/>
    <w:rsid w:val="00487C05"/>
    <w:rsid w:val="004904D9"/>
    <w:rsid w:val="00490EE8"/>
    <w:rsid w:val="004913BE"/>
    <w:rsid w:val="00491401"/>
    <w:rsid w:val="00491B3F"/>
    <w:rsid w:val="00491BBE"/>
    <w:rsid w:val="00491D8C"/>
    <w:rsid w:val="004921C0"/>
    <w:rsid w:val="00492B23"/>
    <w:rsid w:val="00492B55"/>
    <w:rsid w:val="00493A87"/>
    <w:rsid w:val="00493AD5"/>
    <w:rsid w:val="00493B2B"/>
    <w:rsid w:val="004945AA"/>
    <w:rsid w:val="00494718"/>
    <w:rsid w:val="00494907"/>
    <w:rsid w:val="00495832"/>
    <w:rsid w:val="004962EE"/>
    <w:rsid w:val="0049645D"/>
    <w:rsid w:val="00496A78"/>
    <w:rsid w:val="00496CA1"/>
    <w:rsid w:val="00497710"/>
    <w:rsid w:val="00497C38"/>
    <w:rsid w:val="00497D7A"/>
    <w:rsid w:val="004A032B"/>
    <w:rsid w:val="004A064E"/>
    <w:rsid w:val="004A0794"/>
    <w:rsid w:val="004A0A56"/>
    <w:rsid w:val="004A0C42"/>
    <w:rsid w:val="004A0D0B"/>
    <w:rsid w:val="004A1E5A"/>
    <w:rsid w:val="004A200C"/>
    <w:rsid w:val="004A2155"/>
    <w:rsid w:val="004A2338"/>
    <w:rsid w:val="004A2688"/>
    <w:rsid w:val="004A280C"/>
    <w:rsid w:val="004A2EDF"/>
    <w:rsid w:val="004A3082"/>
    <w:rsid w:val="004A3375"/>
    <w:rsid w:val="004A34FB"/>
    <w:rsid w:val="004A3CB9"/>
    <w:rsid w:val="004A42F5"/>
    <w:rsid w:val="004A49F4"/>
    <w:rsid w:val="004A531B"/>
    <w:rsid w:val="004A593E"/>
    <w:rsid w:val="004A5CD1"/>
    <w:rsid w:val="004A61D7"/>
    <w:rsid w:val="004A6860"/>
    <w:rsid w:val="004A6894"/>
    <w:rsid w:val="004A7854"/>
    <w:rsid w:val="004A7C6C"/>
    <w:rsid w:val="004B0278"/>
    <w:rsid w:val="004B0BA5"/>
    <w:rsid w:val="004B10A2"/>
    <w:rsid w:val="004B1F8B"/>
    <w:rsid w:val="004B2140"/>
    <w:rsid w:val="004B21EC"/>
    <w:rsid w:val="004B28A8"/>
    <w:rsid w:val="004B2B93"/>
    <w:rsid w:val="004B3E4A"/>
    <w:rsid w:val="004B4BE0"/>
    <w:rsid w:val="004B55FC"/>
    <w:rsid w:val="004B5CE7"/>
    <w:rsid w:val="004B6C2B"/>
    <w:rsid w:val="004B7053"/>
    <w:rsid w:val="004B75F9"/>
    <w:rsid w:val="004B7783"/>
    <w:rsid w:val="004B7A8D"/>
    <w:rsid w:val="004B7A96"/>
    <w:rsid w:val="004B7D95"/>
    <w:rsid w:val="004B7DDB"/>
    <w:rsid w:val="004B7F5B"/>
    <w:rsid w:val="004C0057"/>
    <w:rsid w:val="004C00B8"/>
    <w:rsid w:val="004C0601"/>
    <w:rsid w:val="004C12DA"/>
    <w:rsid w:val="004C1896"/>
    <w:rsid w:val="004C1917"/>
    <w:rsid w:val="004C1AA0"/>
    <w:rsid w:val="004C20F0"/>
    <w:rsid w:val="004C2141"/>
    <w:rsid w:val="004C428F"/>
    <w:rsid w:val="004C462C"/>
    <w:rsid w:val="004C534A"/>
    <w:rsid w:val="004C564B"/>
    <w:rsid w:val="004C5EA2"/>
    <w:rsid w:val="004C60CC"/>
    <w:rsid w:val="004C6817"/>
    <w:rsid w:val="004C6B79"/>
    <w:rsid w:val="004C6EE5"/>
    <w:rsid w:val="004C7675"/>
    <w:rsid w:val="004C7C04"/>
    <w:rsid w:val="004D0AC4"/>
    <w:rsid w:val="004D1341"/>
    <w:rsid w:val="004D1A0D"/>
    <w:rsid w:val="004D247B"/>
    <w:rsid w:val="004D26D2"/>
    <w:rsid w:val="004D3983"/>
    <w:rsid w:val="004D3BB7"/>
    <w:rsid w:val="004D4832"/>
    <w:rsid w:val="004D4C5A"/>
    <w:rsid w:val="004D5708"/>
    <w:rsid w:val="004D5938"/>
    <w:rsid w:val="004D7E8D"/>
    <w:rsid w:val="004E037A"/>
    <w:rsid w:val="004E0F34"/>
    <w:rsid w:val="004E1E24"/>
    <w:rsid w:val="004E21AA"/>
    <w:rsid w:val="004E250E"/>
    <w:rsid w:val="004E2DCD"/>
    <w:rsid w:val="004E2F18"/>
    <w:rsid w:val="004E34F5"/>
    <w:rsid w:val="004E374C"/>
    <w:rsid w:val="004E3CA0"/>
    <w:rsid w:val="004E3E93"/>
    <w:rsid w:val="004E3F56"/>
    <w:rsid w:val="004E3FE8"/>
    <w:rsid w:val="004E456D"/>
    <w:rsid w:val="004E48D6"/>
    <w:rsid w:val="004E535E"/>
    <w:rsid w:val="004E5776"/>
    <w:rsid w:val="004E5918"/>
    <w:rsid w:val="004E5C7A"/>
    <w:rsid w:val="004E5D5C"/>
    <w:rsid w:val="004E5FAC"/>
    <w:rsid w:val="004E6001"/>
    <w:rsid w:val="004E6E54"/>
    <w:rsid w:val="004E7E3C"/>
    <w:rsid w:val="004F0441"/>
    <w:rsid w:val="004F058D"/>
    <w:rsid w:val="004F0BFC"/>
    <w:rsid w:val="004F0C76"/>
    <w:rsid w:val="004F0CC0"/>
    <w:rsid w:val="004F0E91"/>
    <w:rsid w:val="004F14EF"/>
    <w:rsid w:val="004F1B22"/>
    <w:rsid w:val="004F1DCF"/>
    <w:rsid w:val="004F1ECA"/>
    <w:rsid w:val="004F26F2"/>
    <w:rsid w:val="004F2C84"/>
    <w:rsid w:val="004F465F"/>
    <w:rsid w:val="004F4D7C"/>
    <w:rsid w:val="004F4FC7"/>
    <w:rsid w:val="004F55AB"/>
    <w:rsid w:val="004F5991"/>
    <w:rsid w:val="004F6775"/>
    <w:rsid w:val="004F6C75"/>
    <w:rsid w:val="004F76BF"/>
    <w:rsid w:val="005000AD"/>
    <w:rsid w:val="00500113"/>
    <w:rsid w:val="005003D5"/>
    <w:rsid w:val="00500713"/>
    <w:rsid w:val="00501734"/>
    <w:rsid w:val="00501742"/>
    <w:rsid w:val="00502379"/>
    <w:rsid w:val="0050277F"/>
    <w:rsid w:val="005028EE"/>
    <w:rsid w:val="00502D01"/>
    <w:rsid w:val="005031FD"/>
    <w:rsid w:val="005032B8"/>
    <w:rsid w:val="0050583E"/>
    <w:rsid w:val="00506286"/>
    <w:rsid w:val="00506507"/>
    <w:rsid w:val="00506ED6"/>
    <w:rsid w:val="0050717C"/>
    <w:rsid w:val="00507A9A"/>
    <w:rsid w:val="005101CC"/>
    <w:rsid w:val="00510348"/>
    <w:rsid w:val="00510623"/>
    <w:rsid w:val="00510E7A"/>
    <w:rsid w:val="00510F45"/>
    <w:rsid w:val="00510FF0"/>
    <w:rsid w:val="0051157D"/>
    <w:rsid w:val="005115BB"/>
    <w:rsid w:val="005119EF"/>
    <w:rsid w:val="00511C87"/>
    <w:rsid w:val="00512A19"/>
    <w:rsid w:val="00512BD4"/>
    <w:rsid w:val="00512C0C"/>
    <w:rsid w:val="00512D42"/>
    <w:rsid w:val="005130EB"/>
    <w:rsid w:val="005130F9"/>
    <w:rsid w:val="005131B3"/>
    <w:rsid w:val="005132E2"/>
    <w:rsid w:val="00513D8B"/>
    <w:rsid w:val="00513FC2"/>
    <w:rsid w:val="005142B1"/>
    <w:rsid w:val="00514AF7"/>
    <w:rsid w:val="0051511E"/>
    <w:rsid w:val="0051566A"/>
    <w:rsid w:val="00516891"/>
    <w:rsid w:val="0051691A"/>
    <w:rsid w:val="00517498"/>
    <w:rsid w:val="00517903"/>
    <w:rsid w:val="00517D12"/>
    <w:rsid w:val="00517D59"/>
    <w:rsid w:val="00517FE3"/>
    <w:rsid w:val="005201F9"/>
    <w:rsid w:val="00520204"/>
    <w:rsid w:val="00520F2B"/>
    <w:rsid w:val="0052299D"/>
    <w:rsid w:val="00522D07"/>
    <w:rsid w:val="00522DBD"/>
    <w:rsid w:val="005237B8"/>
    <w:rsid w:val="0052390D"/>
    <w:rsid w:val="00524770"/>
    <w:rsid w:val="00525922"/>
    <w:rsid w:val="00525F05"/>
    <w:rsid w:val="005265DC"/>
    <w:rsid w:val="00527005"/>
    <w:rsid w:val="005277AE"/>
    <w:rsid w:val="005277FF"/>
    <w:rsid w:val="00527A75"/>
    <w:rsid w:val="00530511"/>
    <w:rsid w:val="005306CA"/>
    <w:rsid w:val="00530DE7"/>
    <w:rsid w:val="005316AF"/>
    <w:rsid w:val="0053170C"/>
    <w:rsid w:val="0053225A"/>
    <w:rsid w:val="005326D1"/>
    <w:rsid w:val="005326FA"/>
    <w:rsid w:val="005327BF"/>
    <w:rsid w:val="005328E0"/>
    <w:rsid w:val="00533444"/>
    <w:rsid w:val="00534395"/>
    <w:rsid w:val="00534622"/>
    <w:rsid w:val="00534E26"/>
    <w:rsid w:val="00535DF5"/>
    <w:rsid w:val="005362F5"/>
    <w:rsid w:val="00536A34"/>
    <w:rsid w:val="00536B88"/>
    <w:rsid w:val="00536EB1"/>
    <w:rsid w:val="0053740F"/>
    <w:rsid w:val="0053763C"/>
    <w:rsid w:val="00537CF7"/>
    <w:rsid w:val="00537D97"/>
    <w:rsid w:val="005401E4"/>
    <w:rsid w:val="005401FC"/>
    <w:rsid w:val="005408FD"/>
    <w:rsid w:val="00540B3D"/>
    <w:rsid w:val="00540E8E"/>
    <w:rsid w:val="00541C70"/>
    <w:rsid w:val="00541DE1"/>
    <w:rsid w:val="00542338"/>
    <w:rsid w:val="005429DC"/>
    <w:rsid w:val="00542FD3"/>
    <w:rsid w:val="00543360"/>
    <w:rsid w:val="00544A33"/>
    <w:rsid w:val="00544FF9"/>
    <w:rsid w:val="00545090"/>
    <w:rsid w:val="0054531E"/>
    <w:rsid w:val="005455FE"/>
    <w:rsid w:val="005458DF"/>
    <w:rsid w:val="00546324"/>
    <w:rsid w:val="005464DF"/>
    <w:rsid w:val="005469DE"/>
    <w:rsid w:val="00546DBB"/>
    <w:rsid w:val="00546E0B"/>
    <w:rsid w:val="00546FA6"/>
    <w:rsid w:val="0054743A"/>
    <w:rsid w:val="00547CF7"/>
    <w:rsid w:val="00550B92"/>
    <w:rsid w:val="005512EE"/>
    <w:rsid w:val="00551B85"/>
    <w:rsid w:val="00551BC3"/>
    <w:rsid w:val="00552A8D"/>
    <w:rsid w:val="00552CB9"/>
    <w:rsid w:val="005533E5"/>
    <w:rsid w:val="00553A8B"/>
    <w:rsid w:val="00553C8E"/>
    <w:rsid w:val="005540BD"/>
    <w:rsid w:val="005543F5"/>
    <w:rsid w:val="00554B7E"/>
    <w:rsid w:val="00556D1E"/>
    <w:rsid w:val="00556FA4"/>
    <w:rsid w:val="005578AB"/>
    <w:rsid w:val="0056012E"/>
    <w:rsid w:val="005601BD"/>
    <w:rsid w:val="0056023C"/>
    <w:rsid w:val="005602E2"/>
    <w:rsid w:val="005604AA"/>
    <w:rsid w:val="00560519"/>
    <w:rsid w:val="00560C3B"/>
    <w:rsid w:val="0056178E"/>
    <w:rsid w:val="005617AD"/>
    <w:rsid w:val="00562757"/>
    <w:rsid w:val="0056394E"/>
    <w:rsid w:val="00563B2F"/>
    <w:rsid w:val="00563BAF"/>
    <w:rsid w:val="00563D46"/>
    <w:rsid w:val="005645CD"/>
    <w:rsid w:val="005648FE"/>
    <w:rsid w:val="0056502F"/>
    <w:rsid w:val="0056520E"/>
    <w:rsid w:val="00565C48"/>
    <w:rsid w:val="00566270"/>
    <w:rsid w:val="0056664D"/>
    <w:rsid w:val="00567162"/>
    <w:rsid w:val="0057032A"/>
    <w:rsid w:val="00570379"/>
    <w:rsid w:val="005707BF"/>
    <w:rsid w:val="00570908"/>
    <w:rsid w:val="00570963"/>
    <w:rsid w:val="00571B84"/>
    <w:rsid w:val="00571E2F"/>
    <w:rsid w:val="00571E4E"/>
    <w:rsid w:val="0057270F"/>
    <w:rsid w:val="00573552"/>
    <w:rsid w:val="00573C29"/>
    <w:rsid w:val="00573F51"/>
    <w:rsid w:val="00574047"/>
    <w:rsid w:val="005746E5"/>
    <w:rsid w:val="00574D21"/>
    <w:rsid w:val="0057503A"/>
    <w:rsid w:val="00575501"/>
    <w:rsid w:val="00575D12"/>
    <w:rsid w:val="00576096"/>
    <w:rsid w:val="00577C61"/>
    <w:rsid w:val="00580420"/>
    <w:rsid w:val="0058045C"/>
    <w:rsid w:val="00580CFC"/>
    <w:rsid w:val="00581CF9"/>
    <w:rsid w:val="00582F70"/>
    <w:rsid w:val="005831CF"/>
    <w:rsid w:val="00584802"/>
    <w:rsid w:val="00585498"/>
    <w:rsid w:val="00585809"/>
    <w:rsid w:val="00585FDF"/>
    <w:rsid w:val="005865AC"/>
    <w:rsid w:val="00587096"/>
    <w:rsid w:val="00587640"/>
    <w:rsid w:val="0058782F"/>
    <w:rsid w:val="00587864"/>
    <w:rsid w:val="00587868"/>
    <w:rsid w:val="00587CE6"/>
    <w:rsid w:val="00587E2B"/>
    <w:rsid w:val="005900B9"/>
    <w:rsid w:val="0059023B"/>
    <w:rsid w:val="00590977"/>
    <w:rsid w:val="00590D6C"/>
    <w:rsid w:val="0059110C"/>
    <w:rsid w:val="005911C7"/>
    <w:rsid w:val="00591559"/>
    <w:rsid w:val="005924BE"/>
    <w:rsid w:val="005927A3"/>
    <w:rsid w:val="00592FA8"/>
    <w:rsid w:val="005932DD"/>
    <w:rsid w:val="0059349D"/>
    <w:rsid w:val="00593532"/>
    <w:rsid w:val="0059437C"/>
    <w:rsid w:val="00594794"/>
    <w:rsid w:val="00595551"/>
    <w:rsid w:val="005964CA"/>
    <w:rsid w:val="005965C1"/>
    <w:rsid w:val="005972E7"/>
    <w:rsid w:val="00597C80"/>
    <w:rsid w:val="00597E54"/>
    <w:rsid w:val="005A06DB"/>
    <w:rsid w:val="005A0B5F"/>
    <w:rsid w:val="005A115B"/>
    <w:rsid w:val="005A17DF"/>
    <w:rsid w:val="005A1A73"/>
    <w:rsid w:val="005A1D4E"/>
    <w:rsid w:val="005A2E06"/>
    <w:rsid w:val="005A317A"/>
    <w:rsid w:val="005A45B9"/>
    <w:rsid w:val="005A4B8F"/>
    <w:rsid w:val="005A4D07"/>
    <w:rsid w:val="005A50BA"/>
    <w:rsid w:val="005A5762"/>
    <w:rsid w:val="005A5791"/>
    <w:rsid w:val="005A5FB0"/>
    <w:rsid w:val="005A6420"/>
    <w:rsid w:val="005A688C"/>
    <w:rsid w:val="005A7020"/>
    <w:rsid w:val="005A7C3A"/>
    <w:rsid w:val="005B03C4"/>
    <w:rsid w:val="005B0B0E"/>
    <w:rsid w:val="005B11BB"/>
    <w:rsid w:val="005B25E5"/>
    <w:rsid w:val="005B28DD"/>
    <w:rsid w:val="005B2CD3"/>
    <w:rsid w:val="005B394F"/>
    <w:rsid w:val="005B3DEA"/>
    <w:rsid w:val="005B4476"/>
    <w:rsid w:val="005B5953"/>
    <w:rsid w:val="005B671D"/>
    <w:rsid w:val="005B7699"/>
    <w:rsid w:val="005B77EF"/>
    <w:rsid w:val="005B7947"/>
    <w:rsid w:val="005B7A63"/>
    <w:rsid w:val="005C04B1"/>
    <w:rsid w:val="005C06F5"/>
    <w:rsid w:val="005C10CC"/>
    <w:rsid w:val="005C1642"/>
    <w:rsid w:val="005C1A37"/>
    <w:rsid w:val="005C1B39"/>
    <w:rsid w:val="005C32B0"/>
    <w:rsid w:val="005C3895"/>
    <w:rsid w:val="005C4A20"/>
    <w:rsid w:val="005C4A5E"/>
    <w:rsid w:val="005C51CD"/>
    <w:rsid w:val="005C675A"/>
    <w:rsid w:val="005C7485"/>
    <w:rsid w:val="005D0DDE"/>
    <w:rsid w:val="005D1810"/>
    <w:rsid w:val="005D2228"/>
    <w:rsid w:val="005D27A0"/>
    <w:rsid w:val="005D3316"/>
    <w:rsid w:val="005D3777"/>
    <w:rsid w:val="005D3E38"/>
    <w:rsid w:val="005D491C"/>
    <w:rsid w:val="005D546C"/>
    <w:rsid w:val="005D582B"/>
    <w:rsid w:val="005D67E4"/>
    <w:rsid w:val="005D6F55"/>
    <w:rsid w:val="005D749D"/>
    <w:rsid w:val="005E02CB"/>
    <w:rsid w:val="005E0A88"/>
    <w:rsid w:val="005E137C"/>
    <w:rsid w:val="005E1937"/>
    <w:rsid w:val="005E2317"/>
    <w:rsid w:val="005E289C"/>
    <w:rsid w:val="005E2C23"/>
    <w:rsid w:val="005E2FBB"/>
    <w:rsid w:val="005E399B"/>
    <w:rsid w:val="005E3B60"/>
    <w:rsid w:val="005E4BA0"/>
    <w:rsid w:val="005E4E69"/>
    <w:rsid w:val="005E5519"/>
    <w:rsid w:val="005E643B"/>
    <w:rsid w:val="005E7064"/>
    <w:rsid w:val="005E70AD"/>
    <w:rsid w:val="005E7467"/>
    <w:rsid w:val="005E74BF"/>
    <w:rsid w:val="005E75F1"/>
    <w:rsid w:val="005E7CA5"/>
    <w:rsid w:val="005F0C7B"/>
    <w:rsid w:val="005F0D52"/>
    <w:rsid w:val="005F119C"/>
    <w:rsid w:val="005F1385"/>
    <w:rsid w:val="005F1A4C"/>
    <w:rsid w:val="005F309F"/>
    <w:rsid w:val="005F35A7"/>
    <w:rsid w:val="005F37CF"/>
    <w:rsid w:val="005F3817"/>
    <w:rsid w:val="005F3A89"/>
    <w:rsid w:val="005F3F33"/>
    <w:rsid w:val="005F4FC1"/>
    <w:rsid w:val="005F52A1"/>
    <w:rsid w:val="005F61A1"/>
    <w:rsid w:val="005F643D"/>
    <w:rsid w:val="005F66F6"/>
    <w:rsid w:val="005F6709"/>
    <w:rsid w:val="005F6A17"/>
    <w:rsid w:val="005F779E"/>
    <w:rsid w:val="005F7EE3"/>
    <w:rsid w:val="005F7FC5"/>
    <w:rsid w:val="006000CB"/>
    <w:rsid w:val="0060019A"/>
    <w:rsid w:val="0060185A"/>
    <w:rsid w:val="00602A69"/>
    <w:rsid w:val="00602AE5"/>
    <w:rsid w:val="00602EEE"/>
    <w:rsid w:val="00602FD8"/>
    <w:rsid w:val="00603108"/>
    <w:rsid w:val="006032E6"/>
    <w:rsid w:val="00603CDB"/>
    <w:rsid w:val="00603D2C"/>
    <w:rsid w:val="006046A4"/>
    <w:rsid w:val="00604743"/>
    <w:rsid w:val="00604B94"/>
    <w:rsid w:val="0060592C"/>
    <w:rsid w:val="00606854"/>
    <w:rsid w:val="00606BC6"/>
    <w:rsid w:val="00606E6C"/>
    <w:rsid w:val="006070C9"/>
    <w:rsid w:val="006076B6"/>
    <w:rsid w:val="006076F5"/>
    <w:rsid w:val="00607857"/>
    <w:rsid w:val="00607EBB"/>
    <w:rsid w:val="00610131"/>
    <w:rsid w:val="0061041C"/>
    <w:rsid w:val="0061049E"/>
    <w:rsid w:val="00610879"/>
    <w:rsid w:val="006114BE"/>
    <w:rsid w:val="00611B9B"/>
    <w:rsid w:val="00611C29"/>
    <w:rsid w:val="00611F77"/>
    <w:rsid w:val="00612414"/>
    <w:rsid w:val="00612937"/>
    <w:rsid w:val="00612E49"/>
    <w:rsid w:val="006131D6"/>
    <w:rsid w:val="00613E67"/>
    <w:rsid w:val="00614062"/>
    <w:rsid w:val="00614216"/>
    <w:rsid w:val="00615051"/>
    <w:rsid w:val="00615C75"/>
    <w:rsid w:val="00615E28"/>
    <w:rsid w:val="00616AA1"/>
    <w:rsid w:val="00616F80"/>
    <w:rsid w:val="00616F8E"/>
    <w:rsid w:val="00617104"/>
    <w:rsid w:val="006171C6"/>
    <w:rsid w:val="006173BF"/>
    <w:rsid w:val="00617594"/>
    <w:rsid w:val="006178C8"/>
    <w:rsid w:val="0062001C"/>
    <w:rsid w:val="00620034"/>
    <w:rsid w:val="006207BA"/>
    <w:rsid w:val="00620DD1"/>
    <w:rsid w:val="00620E36"/>
    <w:rsid w:val="00620F09"/>
    <w:rsid w:val="006228C4"/>
    <w:rsid w:val="0062374F"/>
    <w:rsid w:val="00623AF4"/>
    <w:rsid w:val="00623B88"/>
    <w:rsid w:val="00623E53"/>
    <w:rsid w:val="00624777"/>
    <w:rsid w:val="00624D89"/>
    <w:rsid w:val="00625264"/>
    <w:rsid w:val="00625E53"/>
    <w:rsid w:val="00625FA2"/>
    <w:rsid w:val="0062666B"/>
    <w:rsid w:val="00626CD6"/>
    <w:rsid w:val="0062795A"/>
    <w:rsid w:val="00627C5C"/>
    <w:rsid w:val="00627C64"/>
    <w:rsid w:val="00627E6A"/>
    <w:rsid w:val="00630064"/>
    <w:rsid w:val="006301DE"/>
    <w:rsid w:val="006306EE"/>
    <w:rsid w:val="00630DD4"/>
    <w:rsid w:val="0063103A"/>
    <w:rsid w:val="00631C1A"/>
    <w:rsid w:val="0063291B"/>
    <w:rsid w:val="00632B61"/>
    <w:rsid w:val="00632F21"/>
    <w:rsid w:val="0063408D"/>
    <w:rsid w:val="00634528"/>
    <w:rsid w:val="00634A60"/>
    <w:rsid w:val="00634BA9"/>
    <w:rsid w:val="00634C9D"/>
    <w:rsid w:val="0063552B"/>
    <w:rsid w:val="00635BDE"/>
    <w:rsid w:val="0063600D"/>
    <w:rsid w:val="00636566"/>
    <w:rsid w:val="0063680B"/>
    <w:rsid w:val="00636B33"/>
    <w:rsid w:val="006376F1"/>
    <w:rsid w:val="00637A2F"/>
    <w:rsid w:val="006405CF"/>
    <w:rsid w:val="006406C6"/>
    <w:rsid w:val="006410F2"/>
    <w:rsid w:val="00641435"/>
    <w:rsid w:val="00642342"/>
    <w:rsid w:val="006426E5"/>
    <w:rsid w:val="0064297C"/>
    <w:rsid w:val="00642C07"/>
    <w:rsid w:val="0064435B"/>
    <w:rsid w:val="00644AFB"/>
    <w:rsid w:val="00644DE3"/>
    <w:rsid w:val="0064545F"/>
    <w:rsid w:val="00645DDD"/>
    <w:rsid w:val="00645E10"/>
    <w:rsid w:val="00646A97"/>
    <w:rsid w:val="00646B82"/>
    <w:rsid w:val="006476FA"/>
    <w:rsid w:val="00647B15"/>
    <w:rsid w:val="00647B9D"/>
    <w:rsid w:val="00647C9A"/>
    <w:rsid w:val="0065024C"/>
    <w:rsid w:val="006504E3"/>
    <w:rsid w:val="00650BB4"/>
    <w:rsid w:val="006512F2"/>
    <w:rsid w:val="00652841"/>
    <w:rsid w:val="006528C6"/>
    <w:rsid w:val="00653234"/>
    <w:rsid w:val="00653477"/>
    <w:rsid w:val="006547F5"/>
    <w:rsid w:val="006549E3"/>
    <w:rsid w:val="0065576E"/>
    <w:rsid w:val="006564EB"/>
    <w:rsid w:val="00656D28"/>
    <w:rsid w:val="00657365"/>
    <w:rsid w:val="006600DF"/>
    <w:rsid w:val="0066076E"/>
    <w:rsid w:val="00660DEB"/>
    <w:rsid w:val="00660FC4"/>
    <w:rsid w:val="00661106"/>
    <w:rsid w:val="00661E36"/>
    <w:rsid w:val="0066248C"/>
    <w:rsid w:val="00662D3D"/>
    <w:rsid w:val="00663694"/>
    <w:rsid w:val="00664003"/>
    <w:rsid w:val="00664462"/>
    <w:rsid w:val="00664624"/>
    <w:rsid w:val="006647C0"/>
    <w:rsid w:val="006651CA"/>
    <w:rsid w:val="006656D0"/>
    <w:rsid w:val="00665921"/>
    <w:rsid w:val="006659EB"/>
    <w:rsid w:val="0066627C"/>
    <w:rsid w:val="006663B0"/>
    <w:rsid w:val="00666E5B"/>
    <w:rsid w:val="00666F35"/>
    <w:rsid w:val="00666FF7"/>
    <w:rsid w:val="006671C1"/>
    <w:rsid w:val="00667CE5"/>
    <w:rsid w:val="0067084D"/>
    <w:rsid w:val="00671012"/>
    <w:rsid w:val="0067168F"/>
    <w:rsid w:val="00671DBB"/>
    <w:rsid w:val="0067206B"/>
    <w:rsid w:val="0067233E"/>
    <w:rsid w:val="00672362"/>
    <w:rsid w:val="0067239F"/>
    <w:rsid w:val="006724E4"/>
    <w:rsid w:val="006725B4"/>
    <w:rsid w:val="00672FD6"/>
    <w:rsid w:val="00673ACE"/>
    <w:rsid w:val="00673B6D"/>
    <w:rsid w:val="00674607"/>
    <w:rsid w:val="006747F3"/>
    <w:rsid w:val="00674866"/>
    <w:rsid w:val="0067502D"/>
    <w:rsid w:val="00675379"/>
    <w:rsid w:val="00675522"/>
    <w:rsid w:val="006755C3"/>
    <w:rsid w:val="00675CC1"/>
    <w:rsid w:val="00675F1A"/>
    <w:rsid w:val="006760E9"/>
    <w:rsid w:val="0067612D"/>
    <w:rsid w:val="0067680E"/>
    <w:rsid w:val="00676A24"/>
    <w:rsid w:val="00677585"/>
    <w:rsid w:val="006800A3"/>
    <w:rsid w:val="00680C92"/>
    <w:rsid w:val="006813F8"/>
    <w:rsid w:val="0068156D"/>
    <w:rsid w:val="00681A00"/>
    <w:rsid w:val="00681E87"/>
    <w:rsid w:val="006824B4"/>
    <w:rsid w:val="00683C8C"/>
    <w:rsid w:val="00683FA8"/>
    <w:rsid w:val="00683FC8"/>
    <w:rsid w:val="006841AA"/>
    <w:rsid w:val="00684654"/>
    <w:rsid w:val="00685116"/>
    <w:rsid w:val="006852F1"/>
    <w:rsid w:val="00685487"/>
    <w:rsid w:val="00685922"/>
    <w:rsid w:val="00686019"/>
    <w:rsid w:val="00686D88"/>
    <w:rsid w:val="0068797E"/>
    <w:rsid w:val="00687A0B"/>
    <w:rsid w:val="00687C24"/>
    <w:rsid w:val="00687D5F"/>
    <w:rsid w:val="006901C0"/>
    <w:rsid w:val="00690A5C"/>
    <w:rsid w:val="00690C55"/>
    <w:rsid w:val="00691286"/>
    <w:rsid w:val="006912A3"/>
    <w:rsid w:val="00691378"/>
    <w:rsid w:val="0069188E"/>
    <w:rsid w:val="00691C50"/>
    <w:rsid w:val="00692264"/>
    <w:rsid w:val="00692323"/>
    <w:rsid w:val="0069233A"/>
    <w:rsid w:val="00692564"/>
    <w:rsid w:val="00692656"/>
    <w:rsid w:val="006931E6"/>
    <w:rsid w:val="0069340E"/>
    <w:rsid w:val="00693B28"/>
    <w:rsid w:val="00693BC6"/>
    <w:rsid w:val="00693E65"/>
    <w:rsid w:val="006945B0"/>
    <w:rsid w:val="0069494E"/>
    <w:rsid w:val="00695642"/>
    <w:rsid w:val="00695824"/>
    <w:rsid w:val="00695E68"/>
    <w:rsid w:val="00696A0D"/>
    <w:rsid w:val="0069793B"/>
    <w:rsid w:val="00697BDD"/>
    <w:rsid w:val="00697D08"/>
    <w:rsid w:val="006A0DE5"/>
    <w:rsid w:val="006A0F9C"/>
    <w:rsid w:val="006A1B1D"/>
    <w:rsid w:val="006A1CC0"/>
    <w:rsid w:val="006A21BF"/>
    <w:rsid w:val="006A3144"/>
    <w:rsid w:val="006A38F4"/>
    <w:rsid w:val="006A3A3B"/>
    <w:rsid w:val="006A3ECA"/>
    <w:rsid w:val="006A405C"/>
    <w:rsid w:val="006A47C0"/>
    <w:rsid w:val="006A54E9"/>
    <w:rsid w:val="006A59B8"/>
    <w:rsid w:val="006A5EDB"/>
    <w:rsid w:val="006A613C"/>
    <w:rsid w:val="006A681E"/>
    <w:rsid w:val="006A69F8"/>
    <w:rsid w:val="006A7014"/>
    <w:rsid w:val="006A70B5"/>
    <w:rsid w:val="006A7454"/>
    <w:rsid w:val="006B07A8"/>
    <w:rsid w:val="006B13DD"/>
    <w:rsid w:val="006B1E66"/>
    <w:rsid w:val="006B1F61"/>
    <w:rsid w:val="006B2178"/>
    <w:rsid w:val="006B261B"/>
    <w:rsid w:val="006B2788"/>
    <w:rsid w:val="006B284C"/>
    <w:rsid w:val="006B28F8"/>
    <w:rsid w:val="006B3F7A"/>
    <w:rsid w:val="006B42C1"/>
    <w:rsid w:val="006B450F"/>
    <w:rsid w:val="006B524B"/>
    <w:rsid w:val="006B6901"/>
    <w:rsid w:val="006B6C7D"/>
    <w:rsid w:val="006B6DD4"/>
    <w:rsid w:val="006B7BA6"/>
    <w:rsid w:val="006C0257"/>
    <w:rsid w:val="006C1136"/>
    <w:rsid w:val="006C134F"/>
    <w:rsid w:val="006C1EBD"/>
    <w:rsid w:val="006C21FF"/>
    <w:rsid w:val="006C2A23"/>
    <w:rsid w:val="006C2A70"/>
    <w:rsid w:val="006C308D"/>
    <w:rsid w:val="006C3616"/>
    <w:rsid w:val="006C38A6"/>
    <w:rsid w:val="006C4B2B"/>
    <w:rsid w:val="006C535A"/>
    <w:rsid w:val="006C5CAF"/>
    <w:rsid w:val="006C669F"/>
    <w:rsid w:val="006C74DE"/>
    <w:rsid w:val="006C774C"/>
    <w:rsid w:val="006C7981"/>
    <w:rsid w:val="006D0068"/>
    <w:rsid w:val="006D0258"/>
    <w:rsid w:val="006D029E"/>
    <w:rsid w:val="006D0817"/>
    <w:rsid w:val="006D12DD"/>
    <w:rsid w:val="006D2A93"/>
    <w:rsid w:val="006D32C6"/>
    <w:rsid w:val="006D3C28"/>
    <w:rsid w:val="006D4212"/>
    <w:rsid w:val="006D43C1"/>
    <w:rsid w:val="006D47F8"/>
    <w:rsid w:val="006D5CFA"/>
    <w:rsid w:val="006D612C"/>
    <w:rsid w:val="006D6BCA"/>
    <w:rsid w:val="006D6BF5"/>
    <w:rsid w:val="006D7320"/>
    <w:rsid w:val="006D7AB1"/>
    <w:rsid w:val="006E01AD"/>
    <w:rsid w:val="006E029C"/>
    <w:rsid w:val="006E03AC"/>
    <w:rsid w:val="006E058D"/>
    <w:rsid w:val="006E0F82"/>
    <w:rsid w:val="006E16FA"/>
    <w:rsid w:val="006E1793"/>
    <w:rsid w:val="006E183C"/>
    <w:rsid w:val="006E1F68"/>
    <w:rsid w:val="006E2472"/>
    <w:rsid w:val="006E29C9"/>
    <w:rsid w:val="006E2EFC"/>
    <w:rsid w:val="006E38FE"/>
    <w:rsid w:val="006E3E22"/>
    <w:rsid w:val="006E437C"/>
    <w:rsid w:val="006E4876"/>
    <w:rsid w:val="006E5335"/>
    <w:rsid w:val="006E55C0"/>
    <w:rsid w:val="006E5E57"/>
    <w:rsid w:val="006E605F"/>
    <w:rsid w:val="006E6205"/>
    <w:rsid w:val="006E6651"/>
    <w:rsid w:val="006E7756"/>
    <w:rsid w:val="006E7AA3"/>
    <w:rsid w:val="006F0620"/>
    <w:rsid w:val="006F08F0"/>
    <w:rsid w:val="006F12DB"/>
    <w:rsid w:val="006F134A"/>
    <w:rsid w:val="006F1FC7"/>
    <w:rsid w:val="006F21E1"/>
    <w:rsid w:val="006F24DF"/>
    <w:rsid w:val="006F25C9"/>
    <w:rsid w:val="006F2BE2"/>
    <w:rsid w:val="006F3071"/>
    <w:rsid w:val="006F350D"/>
    <w:rsid w:val="006F384C"/>
    <w:rsid w:val="006F3D9C"/>
    <w:rsid w:val="006F4221"/>
    <w:rsid w:val="006F43B7"/>
    <w:rsid w:val="006F450B"/>
    <w:rsid w:val="006F482C"/>
    <w:rsid w:val="006F4BAA"/>
    <w:rsid w:val="006F505F"/>
    <w:rsid w:val="006F537B"/>
    <w:rsid w:val="006F5A85"/>
    <w:rsid w:val="006F630B"/>
    <w:rsid w:val="006F636B"/>
    <w:rsid w:val="006F7654"/>
    <w:rsid w:val="006F76EC"/>
    <w:rsid w:val="006F7B9E"/>
    <w:rsid w:val="006F7E9D"/>
    <w:rsid w:val="007000C9"/>
    <w:rsid w:val="007002A8"/>
    <w:rsid w:val="007002F6"/>
    <w:rsid w:val="007005C1"/>
    <w:rsid w:val="00700AA7"/>
    <w:rsid w:val="00700C75"/>
    <w:rsid w:val="00700DAB"/>
    <w:rsid w:val="00701ED4"/>
    <w:rsid w:val="00702275"/>
    <w:rsid w:val="007024E7"/>
    <w:rsid w:val="007026E4"/>
    <w:rsid w:val="007037CA"/>
    <w:rsid w:val="0070425E"/>
    <w:rsid w:val="0070458F"/>
    <w:rsid w:val="00704621"/>
    <w:rsid w:val="00704AC1"/>
    <w:rsid w:val="00704F51"/>
    <w:rsid w:val="0070542E"/>
    <w:rsid w:val="00705DC2"/>
    <w:rsid w:val="007063C7"/>
    <w:rsid w:val="00706498"/>
    <w:rsid w:val="007069A5"/>
    <w:rsid w:val="00707351"/>
    <w:rsid w:val="00707E48"/>
    <w:rsid w:val="00710228"/>
    <w:rsid w:val="007104A6"/>
    <w:rsid w:val="007111C3"/>
    <w:rsid w:val="00711663"/>
    <w:rsid w:val="00712465"/>
    <w:rsid w:val="00713107"/>
    <w:rsid w:val="007134FB"/>
    <w:rsid w:val="007139F0"/>
    <w:rsid w:val="00713D67"/>
    <w:rsid w:val="00714257"/>
    <w:rsid w:val="007144F2"/>
    <w:rsid w:val="00714A61"/>
    <w:rsid w:val="00714F7A"/>
    <w:rsid w:val="0071514E"/>
    <w:rsid w:val="00715868"/>
    <w:rsid w:val="00715C29"/>
    <w:rsid w:val="00715D18"/>
    <w:rsid w:val="0071631F"/>
    <w:rsid w:val="00716E3F"/>
    <w:rsid w:val="007173AB"/>
    <w:rsid w:val="007201ED"/>
    <w:rsid w:val="007202BB"/>
    <w:rsid w:val="007205E9"/>
    <w:rsid w:val="00720B20"/>
    <w:rsid w:val="00720B8D"/>
    <w:rsid w:val="00720CB2"/>
    <w:rsid w:val="00720F7C"/>
    <w:rsid w:val="00721C2C"/>
    <w:rsid w:val="007221C9"/>
    <w:rsid w:val="007222D5"/>
    <w:rsid w:val="0072241B"/>
    <w:rsid w:val="00724221"/>
    <w:rsid w:val="00724470"/>
    <w:rsid w:val="0072474F"/>
    <w:rsid w:val="00724E83"/>
    <w:rsid w:val="007260B6"/>
    <w:rsid w:val="00726628"/>
    <w:rsid w:val="00726974"/>
    <w:rsid w:val="00726D1D"/>
    <w:rsid w:val="007278F2"/>
    <w:rsid w:val="00730116"/>
    <w:rsid w:val="00730562"/>
    <w:rsid w:val="007306E6"/>
    <w:rsid w:val="00730A60"/>
    <w:rsid w:val="00730DC4"/>
    <w:rsid w:val="00730FEF"/>
    <w:rsid w:val="007312E2"/>
    <w:rsid w:val="00731713"/>
    <w:rsid w:val="00731964"/>
    <w:rsid w:val="007319FC"/>
    <w:rsid w:val="00732181"/>
    <w:rsid w:val="00732C42"/>
    <w:rsid w:val="00732C79"/>
    <w:rsid w:val="00732EAD"/>
    <w:rsid w:val="00733202"/>
    <w:rsid w:val="00733889"/>
    <w:rsid w:val="0073476A"/>
    <w:rsid w:val="00734818"/>
    <w:rsid w:val="00735D8A"/>
    <w:rsid w:val="00735F9F"/>
    <w:rsid w:val="00736115"/>
    <w:rsid w:val="00736DE4"/>
    <w:rsid w:val="007373EB"/>
    <w:rsid w:val="00737798"/>
    <w:rsid w:val="00737C92"/>
    <w:rsid w:val="007403AF"/>
    <w:rsid w:val="007404B4"/>
    <w:rsid w:val="00741AEE"/>
    <w:rsid w:val="00742298"/>
    <w:rsid w:val="007422A9"/>
    <w:rsid w:val="0074327D"/>
    <w:rsid w:val="007435B9"/>
    <w:rsid w:val="00743A4E"/>
    <w:rsid w:val="00743D51"/>
    <w:rsid w:val="00743EE3"/>
    <w:rsid w:val="00744781"/>
    <w:rsid w:val="007455A3"/>
    <w:rsid w:val="00746356"/>
    <w:rsid w:val="007467A5"/>
    <w:rsid w:val="00747992"/>
    <w:rsid w:val="00747CB1"/>
    <w:rsid w:val="00751166"/>
    <w:rsid w:val="00751463"/>
    <w:rsid w:val="00751F9D"/>
    <w:rsid w:val="00752CBF"/>
    <w:rsid w:val="00753D35"/>
    <w:rsid w:val="00754AD8"/>
    <w:rsid w:val="00754C91"/>
    <w:rsid w:val="00754D51"/>
    <w:rsid w:val="00754D86"/>
    <w:rsid w:val="00755124"/>
    <w:rsid w:val="0075525A"/>
    <w:rsid w:val="00755FF7"/>
    <w:rsid w:val="0075618B"/>
    <w:rsid w:val="007567B2"/>
    <w:rsid w:val="0075690F"/>
    <w:rsid w:val="00757009"/>
    <w:rsid w:val="00757491"/>
    <w:rsid w:val="0075773E"/>
    <w:rsid w:val="00761B76"/>
    <w:rsid w:val="00763413"/>
    <w:rsid w:val="00763542"/>
    <w:rsid w:val="00764A60"/>
    <w:rsid w:val="007650EA"/>
    <w:rsid w:val="00765117"/>
    <w:rsid w:val="00765281"/>
    <w:rsid w:val="0076609B"/>
    <w:rsid w:val="007667C6"/>
    <w:rsid w:val="00767673"/>
    <w:rsid w:val="00767BAE"/>
    <w:rsid w:val="00770BB4"/>
    <w:rsid w:val="007710EE"/>
    <w:rsid w:val="00771747"/>
    <w:rsid w:val="00771A23"/>
    <w:rsid w:val="00771D9D"/>
    <w:rsid w:val="007724E4"/>
    <w:rsid w:val="007727AB"/>
    <w:rsid w:val="0077398C"/>
    <w:rsid w:val="00774964"/>
    <w:rsid w:val="00774A93"/>
    <w:rsid w:val="007751A9"/>
    <w:rsid w:val="0077526A"/>
    <w:rsid w:val="00776170"/>
    <w:rsid w:val="00777D5C"/>
    <w:rsid w:val="00780323"/>
    <w:rsid w:val="0078177F"/>
    <w:rsid w:val="00781B08"/>
    <w:rsid w:val="00781D50"/>
    <w:rsid w:val="00781E95"/>
    <w:rsid w:val="00782644"/>
    <w:rsid w:val="007833AB"/>
    <w:rsid w:val="00783856"/>
    <w:rsid w:val="00783A11"/>
    <w:rsid w:val="00783BD3"/>
    <w:rsid w:val="00783D07"/>
    <w:rsid w:val="00784AE0"/>
    <w:rsid w:val="007850CF"/>
    <w:rsid w:val="00785890"/>
    <w:rsid w:val="0078635E"/>
    <w:rsid w:val="00786F98"/>
    <w:rsid w:val="007876B1"/>
    <w:rsid w:val="007901A3"/>
    <w:rsid w:val="00790B96"/>
    <w:rsid w:val="00790C4D"/>
    <w:rsid w:val="00790CD4"/>
    <w:rsid w:val="0079122D"/>
    <w:rsid w:val="007913AA"/>
    <w:rsid w:val="007917A0"/>
    <w:rsid w:val="00791BC7"/>
    <w:rsid w:val="00791D9B"/>
    <w:rsid w:val="007920DD"/>
    <w:rsid w:val="0079261D"/>
    <w:rsid w:val="00792F02"/>
    <w:rsid w:val="00794622"/>
    <w:rsid w:val="00794A07"/>
    <w:rsid w:val="00794C21"/>
    <w:rsid w:val="00794E24"/>
    <w:rsid w:val="00794F6C"/>
    <w:rsid w:val="0079555F"/>
    <w:rsid w:val="007955FB"/>
    <w:rsid w:val="00795C76"/>
    <w:rsid w:val="007A0F1D"/>
    <w:rsid w:val="007A10E4"/>
    <w:rsid w:val="007A1A0A"/>
    <w:rsid w:val="007A1EA7"/>
    <w:rsid w:val="007A2830"/>
    <w:rsid w:val="007A46B8"/>
    <w:rsid w:val="007A476D"/>
    <w:rsid w:val="007A4C3A"/>
    <w:rsid w:val="007A4F33"/>
    <w:rsid w:val="007A525D"/>
    <w:rsid w:val="007A55AF"/>
    <w:rsid w:val="007A57D2"/>
    <w:rsid w:val="007A61FC"/>
    <w:rsid w:val="007A63AA"/>
    <w:rsid w:val="007A6AC6"/>
    <w:rsid w:val="007A6BBC"/>
    <w:rsid w:val="007A6CC3"/>
    <w:rsid w:val="007A7098"/>
    <w:rsid w:val="007A7942"/>
    <w:rsid w:val="007A7B72"/>
    <w:rsid w:val="007A7E5A"/>
    <w:rsid w:val="007B05F6"/>
    <w:rsid w:val="007B1A16"/>
    <w:rsid w:val="007B1E60"/>
    <w:rsid w:val="007B1F4D"/>
    <w:rsid w:val="007B1FC2"/>
    <w:rsid w:val="007B38E5"/>
    <w:rsid w:val="007B3A5C"/>
    <w:rsid w:val="007B3F16"/>
    <w:rsid w:val="007B43AE"/>
    <w:rsid w:val="007B486B"/>
    <w:rsid w:val="007B54C9"/>
    <w:rsid w:val="007B5F82"/>
    <w:rsid w:val="007B76BA"/>
    <w:rsid w:val="007B7BED"/>
    <w:rsid w:val="007B7F28"/>
    <w:rsid w:val="007B7FE3"/>
    <w:rsid w:val="007B7FF0"/>
    <w:rsid w:val="007C0E4D"/>
    <w:rsid w:val="007C1177"/>
    <w:rsid w:val="007C1440"/>
    <w:rsid w:val="007C1D2E"/>
    <w:rsid w:val="007C1F2D"/>
    <w:rsid w:val="007C203C"/>
    <w:rsid w:val="007C39B3"/>
    <w:rsid w:val="007C3BC0"/>
    <w:rsid w:val="007C3E0A"/>
    <w:rsid w:val="007C4203"/>
    <w:rsid w:val="007C4523"/>
    <w:rsid w:val="007C45C4"/>
    <w:rsid w:val="007C475F"/>
    <w:rsid w:val="007C5275"/>
    <w:rsid w:val="007C56F2"/>
    <w:rsid w:val="007C5FDE"/>
    <w:rsid w:val="007C66A9"/>
    <w:rsid w:val="007C6C0B"/>
    <w:rsid w:val="007C70ED"/>
    <w:rsid w:val="007C7309"/>
    <w:rsid w:val="007C7653"/>
    <w:rsid w:val="007C7B25"/>
    <w:rsid w:val="007C7F5C"/>
    <w:rsid w:val="007D057A"/>
    <w:rsid w:val="007D0A50"/>
    <w:rsid w:val="007D1CD1"/>
    <w:rsid w:val="007D1E51"/>
    <w:rsid w:val="007D20EB"/>
    <w:rsid w:val="007D21D5"/>
    <w:rsid w:val="007D2230"/>
    <w:rsid w:val="007D34E3"/>
    <w:rsid w:val="007D4852"/>
    <w:rsid w:val="007D5375"/>
    <w:rsid w:val="007D5401"/>
    <w:rsid w:val="007D5650"/>
    <w:rsid w:val="007D6CDA"/>
    <w:rsid w:val="007D6F64"/>
    <w:rsid w:val="007E17E4"/>
    <w:rsid w:val="007E1C42"/>
    <w:rsid w:val="007E1F4B"/>
    <w:rsid w:val="007E2139"/>
    <w:rsid w:val="007E2960"/>
    <w:rsid w:val="007E2E64"/>
    <w:rsid w:val="007E2FF8"/>
    <w:rsid w:val="007E30FF"/>
    <w:rsid w:val="007E3926"/>
    <w:rsid w:val="007E3BD6"/>
    <w:rsid w:val="007E3C9C"/>
    <w:rsid w:val="007E46F9"/>
    <w:rsid w:val="007E476A"/>
    <w:rsid w:val="007E4A00"/>
    <w:rsid w:val="007E4E8C"/>
    <w:rsid w:val="007E4E9F"/>
    <w:rsid w:val="007E5058"/>
    <w:rsid w:val="007E53EE"/>
    <w:rsid w:val="007E570F"/>
    <w:rsid w:val="007E57DD"/>
    <w:rsid w:val="007E5810"/>
    <w:rsid w:val="007E5EB9"/>
    <w:rsid w:val="007E613B"/>
    <w:rsid w:val="007E63E6"/>
    <w:rsid w:val="007E652D"/>
    <w:rsid w:val="007E6869"/>
    <w:rsid w:val="007E7FAF"/>
    <w:rsid w:val="007F01B1"/>
    <w:rsid w:val="007F07AE"/>
    <w:rsid w:val="007F0B34"/>
    <w:rsid w:val="007F1222"/>
    <w:rsid w:val="007F1438"/>
    <w:rsid w:val="007F15B1"/>
    <w:rsid w:val="007F15DB"/>
    <w:rsid w:val="007F221A"/>
    <w:rsid w:val="007F288A"/>
    <w:rsid w:val="007F3190"/>
    <w:rsid w:val="007F3C51"/>
    <w:rsid w:val="007F49DE"/>
    <w:rsid w:val="007F4A47"/>
    <w:rsid w:val="007F4AC4"/>
    <w:rsid w:val="007F6273"/>
    <w:rsid w:val="007F67BC"/>
    <w:rsid w:val="007F689C"/>
    <w:rsid w:val="007F6957"/>
    <w:rsid w:val="007F6EF1"/>
    <w:rsid w:val="007F7345"/>
    <w:rsid w:val="007F7EB0"/>
    <w:rsid w:val="007F7F1B"/>
    <w:rsid w:val="00800486"/>
    <w:rsid w:val="0080073B"/>
    <w:rsid w:val="0080135D"/>
    <w:rsid w:val="0080167D"/>
    <w:rsid w:val="00802AC6"/>
    <w:rsid w:val="00802D58"/>
    <w:rsid w:val="00802D62"/>
    <w:rsid w:val="0080323D"/>
    <w:rsid w:val="00804378"/>
    <w:rsid w:val="00804405"/>
    <w:rsid w:val="00805A19"/>
    <w:rsid w:val="0080606A"/>
    <w:rsid w:val="00806243"/>
    <w:rsid w:val="00806D9D"/>
    <w:rsid w:val="008076A6"/>
    <w:rsid w:val="00810851"/>
    <w:rsid w:val="00810BA4"/>
    <w:rsid w:val="008112D3"/>
    <w:rsid w:val="008117E7"/>
    <w:rsid w:val="008118F2"/>
    <w:rsid w:val="00812394"/>
    <w:rsid w:val="008129D7"/>
    <w:rsid w:val="008135AA"/>
    <w:rsid w:val="0081469B"/>
    <w:rsid w:val="00814944"/>
    <w:rsid w:val="00814D8C"/>
    <w:rsid w:val="00815166"/>
    <w:rsid w:val="008157BB"/>
    <w:rsid w:val="00815D5B"/>
    <w:rsid w:val="00816533"/>
    <w:rsid w:val="00816E73"/>
    <w:rsid w:val="00817D9F"/>
    <w:rsid w:val="00817E4B"/>
    <w:rsid w:val="00820D01"/>
    <w:rsid w:val="00820E30"/>
    <w:rsid w:val="008212EC"/>
    <w:rsid w:val="00822AB5"/>
    <w:rsid w:val="00822C58"/>
    <w:rsid w:val="00822E75"/>
    <w:rsid w:val="008230D0"/>
    <w:rsid w:val="00824111"/>
    <w:rsid w:val="00824127"/>
    <w:rsid w:val="00824345"/>
    <w:rsid w:val="00824473"/>
    <w:rsid w:val="00824489"/>
    <w:rsid w:val="0082563B"/>
    <w:rsid w:val="00825C4A"/>
    <w:rsid w:val="008264A6"/>
    <w:rsid w:val="00826699"/>
    <w:rsid w:val="008268D5"/>
    <w:rsid w:val="00827070"/>
    <w:rsid w:val="00827210"/>
    <w:rsid w:val="008274EB"/>
    <w:rsid w:val="00827848"/>
    <w:rsid w:val="00827CD1"/>
    <w:rsid w:val="00827DDE"/>
    <w:rsid w:val="00830182"/>
    <w:rsid w:val="0083103F"/>
    <w:rsid w:val="008315FA"/>
    <w:rsid w:val="00831944"/>
    <w:rsid w:val="008332C6"/>
    <w:rsid w:val="00833A5E"/>
    <w:rsid w:val="00833A8F"/>
    <w:rsid w:val="00833F38"/>
    <w:rsid w:val="00833FFD"/>
    <w:rsid w:val="0083409F"/>
    <w:rsid w:val="00834626"/>
    <w:rsid w:val="00834679"/>
    <w:rsid w:val="008347A7"/>
    <w:rsid w:val="0083525F"/>
    <w:rsid w:val="008356C8"/>
    <w:rsid w:val="0083737F"/>
    <w:rsid w:val="00837E83"/>
    <w:rsid w:val="00840073"/>
    <w:rsid w:val="00840F83"/>
    <w:rsid w:val="00841472"/>
    <w:rsid w:val="00842C66"/>
    <w:rsid w:val="0084447C"/>
    <w:rsid w:val="0084484C"/>
    <w:rsid w:val="00844BD4"/>
    <w:rsid w:val="00844D11"/>
    <w:rsid w:val="00845A3F"/>
    <w:rsid w:val="008460AE"/>
    <w:rsid w:val="00846B8F"/>
    <w:rsid w:val="00846F9F"/>
    <w:rsid w:val="0084729B"/>
    <w:rsid w:val="0084782E"/>
    <w:rsid w:val="00847934"/>
    <w:rsid w:val="00847DA9"/>
    <w:rsid w:val="00847F71"/>
    <w:rsid w:val="008504B9"/>
    <w:rsid w:val="0085063E"/>
    <w:rsid w:val="0085150B"/>
    <w:rsid w:val="00851538"/>
    <w:rsid w:val="008516B8"/>
    <w:rsid w:val="0085259B"/>
    <w:rsid w:val="0085281E"/>
    <w:rsid w:val="00853809"/>
    <w:rsid w:val="00854352"/>
    <w:rsid w:val="008548C1"/>
    <w:rsid w:val="00854DDC"/>
    <w:rsid w:val="008554E4"/>
    <w:rsid w:val="0085666B"/>
    <w:rsid w:val="00856AC3"/>
    <w:rsid w:val="00856DFA"/>
    <w:rsid w:val="00856ECB"/>
    <w:rsid w:val="00857A17"/>
    <w:rsid w:val="00857C48"/>
    <w:rsid w:val="008600DB"/>
    <w:rsid w:val="00860932"/>
    <w:rsid w:val="00860C8D"/>
    <w:rsid w:val="00860DE4"/>
    <w:rsid w:val="0086102E"/>
    <w:rsid w:val="00861777"/>
    <w:rsid w:val="00861884"/>
    <w:rsid w:val="00861B0A"/>
    <w:rsid w:val="00861C8A"/>
    <w:rsid w:val="00861E9A"/>
    <w:rsid w:val="00862075"/>
    <w:rsid w:val="008620B4"/>
    <w:rsid w:val="00862E7D"/>
    <w:rsid w:val="008631D7"/>
    <w:rsid w:val="008636E6"/>
    <w:rsid w:val="00863994"/>
    <w:rsid w:val="00864458"/>
    <w:rsid w:val="00864C07"/>
    <w:rsid w:val="00865B94"/>
    <w:rsid w:val="00865E9F"/>
    <w:rsid w:val="0086618F"/>
    <w:rsid w:val="00866A28"/>
    <w:rsid w:val="00866A62"/>
    <w:rsid w:val="00866B42"/>
    <w:rsid w:val="00866C18"/>
    <w:rsid w:val="0087138A"/>
    <w:rsid w:val="008718C5"/>
    <w:rsid w:val="00871F0B"/>
    <w:rsid w:val="00872266"/>
    <w:rsid w:val="0087247A"/>
    <w:rsid w:val="0087271B"/>
    <w:rsid w:val="00872838"/>
    <w:rsid w:val="00873458"/>
    <w:rsid w:val="00873FA5"/>
    <w:rsid w:val="008742E9"/>
    <w:rsid w:val="0087433A"/>
    <w:rsid w:val="008745FF"/>
    <w:rsid w:val="0087467B"/>
    <w:rsid w:val="00875A82"/>
    <w:rsid w:val="008761F9"/>
    <w:rsid w:val="00876B38"/>
    <w:rsid w:val="00877280"/>
    <w:rsid w:val="00877A14"/>
    <w:rsid w:val="0088107D"/>
    <w:rsid w:val="00881EB2"/>
    <w:rsid w:val="00882AA5"/>
    <w:rsid w:val="00882B67"/>
    <w:rsid w:val="0088343E"/>
    <w:rsid w:val="00884105"/>
    <w:rsid w:val="008841E4"/>
    <w:rsid w:val="008844CE"/>
    <w:rsid w:val="008849C9"/>
    <w:rsid w:val="00885A50"/>
    <w:rsid w:val="008865DC"/>
    <w:rsid w:val="0088691C"/>
    <w:rsid w:val="00887AF8"/>
    <w:rsid w:val="00887D3B"/>
    <w:rsid w:val="00887D77"/>
    <w:rsid w:val="00890070"/>
    <w:rsid w:val="0089022B"/>
    <w:rsid w:val="00890884"/>
    <w:rsid w:val="00890CD4"/>
    <w:rsid w:val="008913F0"/>
    <w:rsid w:val="00891996"/>
    <w:rsid w:val="0089228C"/>
    <w:rsid w:val="00892702"/>
    <w:rsid w:val="008930CC"/>
    <w:rsid w:val="0089374D"/>
    <w:rsid w:val="008937F0"/>
    <w:rsid w:val="00893D56"/>
    <w:rsid w:val="00895995"/>
    <w:rsid w:val="008959D2"/>
    <w:rsid w:val="00895D24"/>
    <w:rsid w:val="0089649A"/>
    <w:rsid w:val="0089674E"/>
    <w:rsid w:val="00896964"/>
    <w:rsid w:val="0089787E"/>
    <w:rsid w:val="00897EFE"/>
    <w:rsid w:val="008A0041"/>
    <w:rsid w:val="008A013D"/>
    <w:rsid w:val="008A03A7"/>
    <w:rsid w:val="008A28D6"/>
    <w:rsid w:val="008A4333"/>
    <w:rsid w:val="008A51C3"/>
    <w:rsid w:val="008A5214"/>
    <w:rsid w:val="008A5597"/>
    <w:rsid w:val="008A5B9E"/>
    <w:rsid w:val="008A5EEE"/>
    <w:rsid w:val="008A68D6"/>
    <w:rsid w:val="008A73E5"/>
    <w:rsid w:val="008A7455"/>
    <w:rsid w:val="008A7813"/>
    <w:rsid w:val="008B0182"/>
    <w:rsid w:val="008B178C"/>
    <w:rsid w:val="008B21C0"/>
    <w:rsid w:val="008B220C"/>
    <w:rsid w:val="008B37C8"/>
    <w:rsid w:val="008B37CC"/>
    <w:rsid w:val="008B3D0A"/>
    <w:rsid w:val="008B4146"/>
    <w:rsid w:val="008B4C99"/>
    <w:rsid w:val="008B5D82"/>
    <w:rsid w:val="008B6722"/>
    <w:rsid w:val="008B7116"/>
    <w:rsid w:val="008C0096"/>
    <w:rsid w:val="008C05B3"/>
    <w:rsid w:val="008C0AAE"/>
    <w:rsid w:val="008C1812"/>
    <w:rsid w:val="008C192F"/>
    <w:rsid w:val="008C2109"/>
    <w:rsid w:val="008C249C"/>
    <w:rsid w:val="008C24FA"/>
    <w:rsid w:val="008C2CA4"/>
    <w:rsid w:val="008C2D6D"/>
    <w:rsid w:val="008C2F08"/>
    <w:rsid w:val="008C386C"/>
    <w:rsid w:val="008C3AEE"/>
    <w:rsid w:val="008C3BE3"/>
    <w:rsid w:val="008C3DF7"/>
    <w:rsid w:val="008C3EFA"/>
    <w:rsid w:val="008C4DC0"/>
    <w:rsid w:val="008C4F2D"/>
    <w:rsid w:val="008C6B51"/>
    <w:rsid w:val="008C754E"/>
    <w:rsid w:val="008C7C16"/>
    <w:rsid w:val="008D122E"/>
    <w:rsid w:val="008D1D98"/>
    <w:rsid w:val="008D23C9"/>
    <w:rsid w:val="008D241D"/>
    <w:rsid w:val="008D29E4"/>
    <w:rsid w:val="008D2A4C"/>
    <w:rsid w:val="008D2CC7"/>
    <w:rsid w:val="008D2DFE"/>
    <w:rsid w:val="008D3042"/>
    <w:rsid w:val="008D3191"/>
    <w:rsid w:val="008D336B"/>
    <w:rsid w:val="008D36B7"/>
    <w:rsid w:val="008D3B51"/>
    <w:rsid w:val="008D4123"/>
    <w:rsid w:val="008D476F"/>
    <w:rsid w:val="008D4ED0"/>
    <w:rsid w:val="008D5718"/>
    <w:rsid w:val="008D5B7E"/>
    <w:rsid w:val="008D5EA7"/>
    <w:rsid w:val="008D610B"/>
    <w:rsid w:val="008D6738"/>
    <w:rsid w:val="008D6CE1"/>
    <w:rsid w:val="008D770E"/>
    <w:rsid w:val="008D77AC"/>
    <w:rsid w:val="008E0903"/>
    <w:rsid w:val="008E15D2"/>
    <w:rsid w:val="008E195E"/>
    <w:rsid w:val="008E19D1"/>
    <w:rsid w:val="008E1C65"/>
    <w:rsid w:val="008E1F26"/>
    <w:rsid w:val="008E21F4"/>
    <w:rsid w:val="008E2D62"/>
    <w:rsid w:val="008E33A3"/>
    <w:rsid w:val="008E343F"/>
    <w:rsid w:val="008E3688"/>
    <w:rsid w:val="008E47BA"/>
    <w:rsid w:val="008E571E"/>
    <w:rsid w:val="008E5905"/>
    <w:rsid w:val="008E5943"/>
    <w:rsid w:val="008E5D9F"/>
    <w:rsid w:val="008E6537"/>
    <w:rsid w:val="008E6A9A"/>
    <w:rsid w:val="008E6AE7"/>
    <w:rsid w:val="008E6B80"/>
    <w:rsid w:val="008E6D58"/>
    <w:rsid w:val="008E7381"/>
    <w:rsid w:val="008E745A"/>
    <w:rsid w:val="008E7704"/>
    <w:rsid w:val="008E7898"/>
    <w:rsid w:val="008F03A8"/>
    <w:rsid w:val="008F0645"/>
    <w:rsid w:val="008F0E3F"/>
    <w:rsid w:val="008F16EC"/>
    <w:rsid w:val="008F1B11"/>
    <w:rsid w:val="008F1D6A"/>
    <w:rsid w:val="008F272E"/>
    <w:rsid w:val="008F2BA2"/>
    <w:rsid w:val="008F30ED"/>
    <w:rsid w:val="008F30FC"/>
    <w:rsid w:val="008F3622"/>
    <w:rsid w:val="008F3827"/>
    <w:rsid w:val="008F3CA6"/>
    <w:rsid w:val="008F4C50"/>
    <w:rsid w:val="008F4E5E"/>
    <w:rsid w:val="008F5A28"/>
    <w:rsid w:val="008F6352"/>
    <w:rsid w:val="008F6449"/>
    <w:rsid w:val="008F661F"/>
    <w:rsid w:val="008F666F"/>
    <w:rsid w:val="008F67F3"/>
    <w:rsid w:val="008F6B03"/>
    <w:rsid w:val="008F6BA7"/>
    <w:rsid w:val="008F7E43"/>
    <w:rsid w:val="00900C99"/>
    <w:rsid w:val="00900DA2"/>
    <w:rsid w:val="00901292"/>
    <w:rsid w:val="0090132B"/>
    <w:rsid w:val="00902176"/>
    <w:rsid w:val="009025CC"/>
    <w:rsid w:val="00902BA2"/>
    <w:rsid w:val="00902C93"/>
    <w:rsid w:val="009038A1"/>
    <w:rsid w:val="00904160"/>
    <w:rsid w:val="009043B4"/>
    <w:rsid w:val="00904B36"/>
    <w:rsid w:val="00904F82"/>
    <w:rsid w:val="0090521D"/>
    <w:rsid w:val="00905275"/>
    <w:rsid w:val="00905695"/>
    <w:rsid w:val="009068B3"/>
    <w:rsid w:val="00907766"/>
    <w:rsid w:val="00910456"/>
    <w:rsid w:val="00910A62"/>
    <w:rsid w:val="00910BA2"/>
    <w:rsid w:val="00912040"/>
    <w:rsid w:val="0091221E"/>
    <w:rsid w:val="009125FD"/>
    <w:rsid w:val="009137B0"/>
    <w:rsid w:val="009146FB"/>
    <w:rsid w:val="00914990"/>
    <w:rsid w:val="009157D2"/>
    <w:rsid w:val="009158E7"/>
    <w:rsid w:val="00915CBB"/>
    <w:rsid w:val="0091619F"/>
    <w:rsid w:val="00916491"/>
    <w:rsid w:val="00916893"/>
    <w:rsid w:val="009169E0"/>
    <w:rsid w:val="009175B8"/>
    <w:rsid w:val="00917843"/>
    <w:rsid w:val="00917B16"/>
    <w:rsid w:val="00917CAD"/>
    <w:rsid w:val="009204D0"/>
    <w:rsid w:val="00920B8D"/>
    <w:rsid w:val="00921204"/>
    <w:rsid w:val="00921588"/>
    <w:rsid w:val="00921DDC"/>
    <w:rsid w:val="009222B7"/>
    <w:rsid w:val="0092328C"/>
    <w:rsid w:val="00923351"/>
    <w:rsid w:val="00923E5D"/>
    <w:rsid w:val="00924309"/>
    <w:rsid w:val="00924771"/>
    <w:rsid w:val="00924E73"/>
    <w:rsid w:val="00924F6C"/>
    <w:rsid w:val="0092602A"/>
    <w:rsid w:val="009260A7"/>
    <w:rsid w:val="00926261"/>
    <w:rsid w:val="00926EAD"/>
    <w:rsid w:val="00927213"/>
    <w:rsid w:val="00927CCF"/>
    <w:rsid w:val="009303B4"/>
    <w:rsid w:val="0093079B"/>
    <w:rsid w:val="00930827"/>
    <w:rsid w:val="00930E95"/>
    <w:rsid w:val="00930FA3"/>
    <w:rsid w:val="00931141"/>
    <w:rsid w:val="00931E1B"/>
    <w:rsid w:val="00933000"/>
    <w:rsid w:val="00933665"/>
    <w:rsid w:val="00934AB7"/>
    <w:rsid w:val="00934B67"/>
    <w:rsid w:val="00934B80"/>
    <w:rsid w:val="0093544E"/>
    <w:rsid w:val="00935E25"/>
    <w:rsid w:val="00936723"/>
    <w:rsid w:val="0093672D"/>
    <w:rsid w:val="00936D81"/>
    <w:rsid w:val="0093713C"/>
    <w:rsid w:val="009373D4"/>
    <w:rsid w:val="0094183E"/>
    <w:rsid w:val="00941844"/>
    <w:rsid w:val="00941E69"/>
    <w:rsid w:val="00941F9E"/>
    <w:rsid w:val="00942393"/>
    <w:rsid w:val="00942569"/>
    <w:rsid w:val="00942B64"/>
    <w:rsid w:val="00942F55"/>
    <w:rsid w:val="009431BE"/>
    <w:rsid w:val="00943738"/>
    <w:rsid w:val="00943EA3"/>
    <w:rsid w:val="0094445A"/>
    <w:rsid w:val="009445EC"/>
    <w:rsid w:val="00944C52"/>
    <w:rsid w:val="00944FF4"/>
    <w:rsid w:val="00945197"/>
    <w:rsid w:val="009459B8"/>
    <w:rsid w:val="0094602A"/>
    <w:rsid w:val="00946505"/>
    <w:rsid w:val="00946619"/>
    <w:rsid w:val="00946792"/>
    <w:rsid w:val="00946B1D"/>
    <w:rsid w:val="0094723A"/>
    <w:rsid w:val="0095093C"/>
    <w:rsid w:val="0095141E"/>
    <w:rsid w:val="009516B4"/>
    <w:rsid w:val="00952006"/>
    <w:rsid w:val="00952E76"/>
    <w:rsid w:val="009545E6"/>
    <w:rsid w:val="009547A9"/>
    <w:rsid w:val="00954B2F"/>
    <w:rsid w:val="009550EC"/>
    <w:rsid w:val="00956270"/>
    <w:rsid w:val="009564A9"/>
    <w:rsid w:val="009568B6"/>
    <w:rsid w:val="009568C3"/>
    <w:rsid w:val="00957B57"/>
    <w:rsid w:val="00960A1A"/>
    <w:rsid w:val="009621A3"/>
    <w:rsid w:val="0096334F"/>
    <w:rsid w:val="00963A96"/>
    <w:rsid w:val="00963E35"/>
    <w:rsid w:val="0096402B"/>
    <w:rsid w:val="009645F5"/>
    <w:rsid w:val="009648D7"/>
    <w:rsid w:val="009657D9"/>
    <w:rsid w:val="00965E8A"/>
    <w:rsid w:val="009665FB"/>
    <w:rsid w:val="0096677A"/>
    <w:rsid w:val="00966CCC"/>
    <w:rsid w:val="00966D76"/>
    <w:rsid w:val="00966E4E"/>
    <w:rsid w:val="00966F85"/>
    <w:rsid w:val="009676E4"/>
    <w:rsid w:val="00967BBB"/>
    <w:rsid w:val="00967C51"/>
    <w:rsid w:val="00970666"/>
    <w:rsid w:val="00970B9D"/>
    <w:rsid w:val="009721F4"/>
    <w:rsid w:val="00972A5F"/>
    <w:rsid w:val="00972B61"/>
    <w:rsid w:val="00973696"/>
    <w:rsid w:val="00974357"/>
    <w:rsid w:val="00974BF4"/>
    <w:rsid w:val="00974D34"/>
    <w:rsid w:val="00975097"/>
    <w:rsid w:val="009752CE"/>
    <w:rsid w:val="00975BD6"/>
    <w:rsid w:val="00975C7B"/>
    <w:rsid w:val="00975E2F"/>
    <w:rsid w:val="00976B51"/>
    <w:rsid w:val="00976CC6"/>
    <w:rsid w:val="009803A4"/>
    <w:rsid w:val="00980B42"/>
    <w:rsid w:val="009810F9"/>
    <w:rsid w:val="009812BC"/>
    <w:rsid w:val="00981CE1"/>
    <w:rsid w:val="00981E59"/>
    <w:rsid w:val="009823A4"/>
    <w:rsid w:val="00982402"/>
    <w:rsid w:val="009824FB"/>
    <w:rsid w:val="00982CD5"/>
    <w:rsid w:val="0098369B"/>
    <w:rsid w:val="00984068"/>
    <w:rsid w:val="0098489E"/>
    <w:rsid w:val="00984C6D"/>
    <w:rsid w:val="00984ED2"/>
    <w:rsid w:val="0098553D"/>
    <w:rsid w:val="00985BD5"/>
    <w:rsid w:val="00986947"/>
    <w:rsid w:val="00986A81"/>
    <w:rsid w:val="00986AE6"/>
    <w:rsid w:val="00987677"/>
    <w:rsid w:val="0098767C"/>
    <w:rsid w:val="0098779F"/>
    <w:rsid w:val="00987B59"/>
    <w:rsid w:val="009905D0"/>
    <w:rsid w:val="0099098A"/>
    <w:rsid w:val="009919DB"/>
    <w:rsid w:val="00991B0F"/>
    <w:rsid w:val="00991E28"/>
    <w:rsid w:val="00991F8D"/>
    <w:rsid w:val="0099213B"/>
    <w:rsid w:val="00992188"/>
    <w:rsid w:val="0099303B"/>
    <w:rsid w:val="0099305E"/>
    <w:rsid w:val="009936D0"/>
    <w:rsid w:val="009939EE"/>
    <w:rsid w:val="00993C6D"/>
    <w:rsid w:val="0099402E"/>
    <w:rsid w:val="00994307"/>
    <w:rsid w:val="00994C4B"/>
    <w:rsid w:val="00995110"/>
    <w:rsid w:val="009966AB"/>
    <w:rsid w:val="00996F1C"/>
    <w:rsid w:val="00997849"/>
    <w:rsid w:val="009A024C"/>
    <w:rsid w:val="009A0CC9"/>
    <w:rsid w:val="009A0E6C"/>
    <w:rsid w:val="009A0FC2"/>
    <w:rsid w:val="009A1F95"/>
    <w:rsid w:val="009A3479"/>
    <w:rsid w:val="009A3835"/>
    <w:rsid w:val="009A3B1C"/>
    <w:rsid w:val="009A548C"/>
    <w:rsid w:val="009A625E"/>
    <w:rsid w:val="009A6C70"/>
    <w:rsid w:val="009A79BF"/>
    <w:rsid w:val="009A7C4C"/>
    <w:rsid w:val="009A7F3A"/>
    <w:rsid w:val="009B0113"/>
    <w:rsid w:val="009B09FC"/>
    <w:rsid w:val="009B0C3D"/>
    <w:rsid w:val="009B17EA"/>
    <w:rsid w:val="009B1BCD"/>
    <w:rsid w:val="009B37B6"/>
    <w:rsid w:val="009B3E43"/>
    <w:rsid w:val="009B3E5C"/>
    <w:rsid w:val="009B4203"/>
    <w:rsid w:val="009B4CFF"/>
    <w:rsid w:val="009B59D6"/>
    <w:rsid w:val="009B60CB"/>
    <w:rsid w:val="009B703D"/>
    <w:rsid w:val="009B703F"/>
    <w:rsid w:val="009B7E50"/>
    <w:rsid w:val="009C2DD7"/>
    <w:rsid w:val="009C2EA5"/>
    <w:rsid w:val="009C3311"/>
    <w:rsid w:val="009C3869"/>
    <w:rsid w:val="009C3931"/>
    <w:rsid w:val="009C4BD6"/>
    <w:rsid w:val="009C5248"/>
    <w:rsid w:val="009C6A6F"/>
    <w:rsid w:val="009C6D5D"/>
    <w:rsid w:val="009C7028"/>
    <w:rsid w:val="009C799F"/>
    <w:rsid w:val="009C79B8"/>
    <w:rsid w:val="009C7C1B"/>
    <w:rsid w:val="009D070C"/>
    <w:rsid w:val="009D0717"/>
    <w:rsid w:val="009D1086"/>
    <w:rsid w:val="009D152C"/>
    <w:rsid w:val="009D18A0"/>
    <w:rsid w:val="009D190F"/>
    <w:rsid w:val="009D1DB3"/>
    <w:rsid w:val="009D35BC"/>
    <w:rsid w:val="009D4085"/>
    <w:rsid w:val="009D5A1D"/>
    <w:rsid w:val="009D5C4E"/>
    <w:rsid w:val="009D5D42"/>
    <w:rsid w:val="009D5FDF"/>
    <w:rsid w:val="009D7499"/>
    <w:rsid w:val="009E0274"/>
    <w:rsid w:val="009E0285"/>
    <w:rsid w:val="009E103B"/>
    <w:rsid w:val="009E10BB"/>
    <w:rsid w:val="009E147C"/>
    <w:rsid w:val="009E14CB"/>
    <w:rsid w:val="009E157C"/>
    <w:rsid w:val="009E1A8C"/>
    <w:rsid w:val="009E1E60"/>
    <w:rsid w:val="009E214C"/>
    <w:rsid w:val="009E25F2"/>
    <w:rsid w:val="009E2774"/>
    <w:rsid w:val="009E2936"/>
    <w:rsid w:val="009E2B1F"/>
    <w:rsid w:val="009E2D2E"/>
    <w:rsid w:val="009E34B0"/>
    <w:rsid w:val="009E3944"/>
    <w:rsid w:val="009E3B63"/>
    <w:rsid w:val="009E3C64"/>
    <w:rsid w:val="009E4CF4"/>
    <w:rsid w:val="009E55C6"/>
    <w:rsid w:val="009E59B4"/>
    <w:rsid w:val="009E60DF"/>
    <w:rsid w:val="009E6E05"/>
    <w:rsid w:val="009E7286"/>
    <w:rsid w:val="009E782E"/>
    <w:rsid w:val="009E7BC2"/>
    <w:rsid w:val="009F09F7"/>
    <w:rsid w:val="009F0E32"/>
    <w:rsid w:val="009F1427"/>
    <w:rsid w:val="009F1889"/>
    <w:rsid w:val="009F1F5A"/>
    <w:rsid w:val="009F20A0"/>
    <w:rsid w:val="009F21A4"/>
    <w:rsid w:val="009F2212"/>
    <w:rsid w:val="009F23EC"/>
    <w:rsid w:val="009F2731"/>
    <w:rsid w:val="009F32B8"/>
    <w:rsid w:val="009F3A4A"/>
    <w:rsid w:val="009F46DE"/>
    <w:rsid w:val="009F4C3F"/>
    <w:rsid w:val="009F68DF"/>
    <w:rsid w:val="009F6CF9"/>
    <w:rsid w:val="009F6E7E"/>
    <w:rsid w:val="009F74FE"/>
    <w:rsid w:val="009F7713"/>
    <w:rsid w:val="009F7B73"/>
    <w:rsid w:val="00A00B5A"/>
    <w:rsid w:val="00A00E29"/>
    <w:rsid w:val="00A01B18"/>
    <w:rsid w:val="00A0266F"/>
    <w:rsid w:val="00A0295D"/>
    <w:rsid w:val="00A02A61"/>
    <w:rsid w:val="00A03598"/>
    <w:rsid w:val="00A0383E"/>
    <w:rsid w:val="00A03F34"/>
    <w:rsid w:val="00A0427D"/>
    <w:rsid w:val="00A049AB"/>
    <w:rsid w:val="00A04ABF"/>
    <w:rsid w:val="00A04CA6"/>
    <w:rsid w:val="00A04D33"/>
    <w:rsid w:val="00A04F83"/>
    <w:rsid w:val="00A053CC"/>
    <w:rsid w:val="00A06109"/>
    <w:rsid w:val="00A06A0A"/>
    <w:rsid w:val="00A06AFF"/>
    <w:rsid w:val="00A06D32"/>
    <w:rsid w:val="00A0716C"/>
    <w:rsid w:val="00A07220"/>
    <w:rsid w:val="00A076FA"/>
    <w:rsid w:val="00A07841"/>
    <w:rsid w:val="00A079E7"/>
    <w:rsid w:val="00A10017"/>
    <w:rsid w:val="00A1128D"/>
    <w:rsid w:val="00A113B1"/>
    <w:rsid w:val="00A11727"/>
    <w:rsid w:val="00A1186F"/>
    <w:rsid w:val="00A119C5"/>
    <w:rsid w:val="00A11CA5"/>
    <w:rsid w:val="00A12E45"/>
    <w:rsid w:val="00A13670"/>
    <w:rsid w:val="00A1421C"/>
    <w:rsid w:val="00A142F8"/>
    <w:rsid w:val="00A143B5"/>
    <w:rsid w:val="00A14E68"/>
    <w:rsid w:val="00A160E4"/>
    <w:rsid w:val="00A1614F"/>
    <w:rsid w:val="00A167D4"/>
    <w:rsid w:val="00A16F57"/>
    <w:rsid w:val="00A17127"/>
    <w:rsid w:val="00A17228"/>
    <w:rsid w:val="00A17258"/>
    <w:rsid w:val="00A17AB6"/>
    <w:rsid w:val="00A20E37"/>
    <w:rsid w:val="00A2206A"/>
    <w:rsid w:val="00A22FF8"/>
    <w:rsid w:val="00A23511"/>
    <w:rsid w:val="00A238BA"/>
    <w:rsid w:val="00A239D6"/>
    <w:rsid w:val="00A24127"/>
    <w:rsid w:val="00A25299"/>
    <w:rsid w:val="00A25371"/>
    <w:rsid w:val="00A25C97"/>
    <w:rsid w:val="00A25F7B"/>
    <w:rsid w:val="00A25FF2"/>
    <w:rsid w:val="00A267F9"/>
    <w:rsid w:val="00A26995"/>
    <w:rsid w:val="00A269FA"/>
    <w:rsid w:val="00A26FDD"/>
    <w:rsid w:val="00A30708"/>
    <w:rsid w:val="00A30DDA"/>
    <w:rsid w:val="00A32137"/>
    <w:rsid w:val="00A324EA"/>
    <w:rsid w:val="00A3284F"/>
    <w:rsid w:val="00A32CE9"/>
    <w:rsid w:val="00A32D76"/>
    <w:rsid w:val="00A32F6D"/>
    <w:rsid w:val="00A34298"/>
    <w:rsid w:val="00A34DD6"/>
    <w:rsid w:val="00A35BCE"/>
    <w:rsid w:val="00A360AF"/>
    <w:rsid w:val="00A37F5F"/>
    <w:rsid w:val="00A400BD"/>
    <w:rsid w:val="00A406E3"/>
    <w:rsid w:val="00A40BB8"/>
    <w:rsid w:val="00A40D2C"/>
    <w:rsid w:val="00A41564"/>
    <w:rsid w:val="00A4156A"/>
    <w:rsid w:val="00A4185F"/>
    <w:rsid w:val="00A41C69"/>
    <w:rsid w:val="00A42690"/>
    <w:rsid w:val="00A42FFE"/>
    <w:rsid w:val="00A432F4"/>
    <w:rsid w:val="00A437F1"/>
    <w:rsid w:val="00A43FAB"/>
    <w:rsid w:val="00A4424B"/>
    <w:rsid w:val="00A44D40"/>
    <w:rsid w:val="00A4560E"/>
    <w:rsid w:val="00A45F97"/>
    <w:rsid w:val="00A4651E"/>
    <w:rsid w:val="00A468F2"/>
    <w:rsid w:val="00A4736C"/>
    <w:rsid w:val="00A47F5D"/>
    <w:rsid w:val="00A50329"/>
    <w:rsid w:val="00A505C2"/>
    <w:rsid w:val="00A51224"/>
    <w:rsid w:val="00A51372"/>
    <w:rsid w:val="00A51857"/>
    <w:rsid w:val="00A52BCB"/>
    <w:rsid w:val="00A530C4"/>
    <w:rsid w:val="00A53F5C"/>
    <w:rsid w:val="00A546BF"/>
    <w:rsid w:val="00A553CE"/>
    <w:rsid w:val="00A55410"/>
    <w:rsid w:val="00A559DF"/>
    <w:rsid w:val="00A55ED4"/>
    <w:rsid w:val="00A5602D"/>
    <w:rsid w:val="00A56694"/>
    <w:rsid w:val="00A56852"/>
    <w:rsid w:val="00A568D5"/>
    <w:rsid w:val="00A57269"/>
    <w:rsid w:val="00A573A2"/>
    <w:rsid w:val="00A578D7"/>
    <w:rsid w:val="00A57DBF"/>
    <w:rsid w:val="00A60163"/>
    <w:rsid w:val="00A60B5A"/>
    <w:rsid w:val="00A614F2"/>
    <w:rsid w:val="00A61551"/>
    <w:rsid w:val="00A6484B"/>
    <w:rsid w:val="00A65667"/>
    <w:rsid w:val="00A65A17"/>
    <w:rsid w:val="00A66091"/>
    <w:rsid w:val="00A6634D"/>
    <w:rsid w:val="00A66D26"/>
    <w:rsid w:val="00A66E13"/>
    <w:rsid w:val="00A67857"/>
    <w:rsid w:val="00A678B9"/>
    <w:rsid w:val="00A71121"/>
    <w:rsid w:val="00A71B22"/>
    <w:rsid w:val="00A71E66"/>
    <w:rsid w:val="00A72026"/>
    <w:rsid w:val="00A72237"/>
    <w:rsid w:val="00A728F3"/>
    <w:rsid w:val="00A72BE9"/>
    <w:rsid w:val="00A72F5D"/>
    <w:rsid w:val="00A7382F"/>
    <w:rsid w:val="00A73A50"/>
    <w:rsid w:val="00A74327"/>
    <w:rsid w:val="00A747D0"/>
    <w:rsid w:val="00A75131"/>
    <w:rsid w:val="00A75206"/>
    <w:rsid w:val="00A762AC"/>
    <w:rsid w:val="00A767F1"/>
    <w:rsid w:val="00A76A75"/>
    <w:rsid w:val="00A76E66"/>
    <w:rsid w:val="00A76EF0"/>
    <w:rsid w:val="00A77127"/>
    <w:rsid w:val="00A801E9"/>
    <w:rsid w:val="00A8037E"/>
    <w:rsid w:val="00A80659"/>
    <w:rsid w:val="00A81A77"/>
    <w:rsid w:val="00A82A74"/>
    <w:rsid w:val="00A83182"/>
    <w:rsid w:val="00A83339"/>
    <w:rsid w:val="00A83ECA"/>
    <w:rsid w:val="00A842C1"/>
    <w:rsid w:val="00A843DC"/>
    <w:rsid w:val="00A8480E"/>
    <w:rsid w:val="00A848EE"/>
    <w:rsid w:val="00A84919"/>
    <w:rsid w:val="00A84D90"/>
    <w:rsid w:val="00A84EDF"/>
    <w:rsid w:val="00A85811"/>
    <w:rsid w:val="00A8600A"/>
    <w:rsid w:val="00A86877"/>
    <w:rsid w:val="00A873F3"/>
    <w:rsid w:val="00A87C11"/>
    <w:rsid w:val="00A902D1"/>
    <w:rsid w:val="00A90DF2"/>
    <w:rsid w:val="00A90EEE"/>
    <w:rsid w:val="00A91FD4"/>
    <w:rsid w:val="00A920D0"/>
    <w:rsid w:val="00A92377"/>
    <w:rsid w:val="00A9378C"/>
    <w:rsid w:val="00A93833"/>
    <w:rsid w:val="00A93D18"/>
    <w:rsid w:val="00A93F2F"/>
    <w:rsid w:val="00A93F94"/>
    <w:rsid w:val="00A949A0"/>
    <w:rsid w:val="00A94EB1"/>
    <w:rsid w:val="00A9517F"/>
    <w:rsid w:val="00A95349"/>
    <w:rsid w:val="00A95830"/>
    <w:rsid w:val="00A95EC8"/>
    <w:rsid w:val="00A96BE1"/>
    <w:rsid w:val="00A975D7"/>
    <w:rsid w:val="00A97B48"/>
    <w:rsid w:val="00A97C09"/>
    <w:rsid w:val="00A97F90"/>
    <w:rsid w:val="00A97FD1"/>
    <w:rsid w:val="00AA014F"/>
    <w:rsid w:val="00AA0185"/>
    <w:rsid w:val="00AA01E3"/>
    <w:rsid w:val="00AA0327"/>
    <w:rsid w:val="00AA09D0"/>
    <w:rsid w:val="00AA0E0F"/>
    <w:rsid w:val="00AA103D"/>
    <w:rsid w:val="00AA1C5F"/>
    <w:rsid w:val="00AA217E"/>
    <w:rsid w:val="00AA2DDC"/>
    <w:rsid w:val="00AA30A4"/>
    <w:rsid w:val="00AA37DB"/>
    <w:rsid w:val="00AA386E"/>
    <w:rsid w:val="00AA3BCC"/>
    <w:rsid w:val="00AA3E17"/>
    <w:rsid w:val="00AA4DF3"/>
    <w:rsid w:val="00AA5675"/>
    <w:rsid w:val="00AA6464"/>
    <w:rsid w:val="00AA6F05"/>
    <w:rsid w:val="00AA6F08"/>
    <w:rsid w:val="00AA7165"/>
    <w:rsid w:val="00AB0017"/>
    <w:rsid w:val="00AB00DC"/>
    <w:rsid w:val="00AB08E3"/>
    <w:rsid w:val="00AB0B48"/>
    <w:rsid w:val="00AB1BAF"/>
    <w:rsid w:val="00AB2F0C"/>
    <w:rsid w:val="00AB3252"/>
    <w:rsid w:val="00AB36E7"/>
    <w:rsid w:val="00AB3ED2"/>
    <w:rsid w:val="00AB516F"/>
    <w:rsid w:val="00AB6298"/>
    <w:rsid w:val="00AB677D"/>
    <w:rsid w:val="00AB6CF5"/>
    <w:rsid w:val="00AB79F8"/>
    <w:rsid w:val="00AB7B2A"/>
    <w:rsid w:val="00AC03EC"/>
    <w:rsid w:val="00AC061D"/>
    <w:rsid w:val="00AC0720"/>
    <w:rsid w:val="00AC0B73"/>
    <w:rsid w:val="00AC0C4E"/>
    <w:rsid w:val="00AC2A7D"/>
    <w:rsid w:val="00AC388E"/>
    <w:rsid w:val="00AC413A"/>
    <w:rsid w:val="00AC48CE"/>
    <w:rsid w:val="00AC4A07"/>
    <w:rsid w:val="00AC4AE4"/>
    <w:rsid w:val="00AC4FEA"/>
    <w:rsid w:val="00AC5E2B"/>
    <w:rsid w:val="00AC6686"/>
    <w:rsid w:val="00AC6BAC"/>
    <w:rsid w:val="00AC71B5"/>
    <w:rsid w:val="00AC77D9"/>
    <w:rsid w:val="00AC7E34"/>
    <w:rsid w:val="00AD05C6"/>
    <w:rsid w:val="00AD06CE"/>
    <w:rsid w:val="00AD07C7"/>
    <w:rsid w:val="00AD0CCE"/>
    <w:rsid w:val="00AD175D"/>
    <w:rsid w:val="00AD1A40"/>
    <w:rsid w:val="00AD1CFD"/>
    <w:rsid w:val="00AD1DBA"/>
    <w:rsid w:val="00AD21A4"/>
    <w:rsid w:val="00AD2332"/>
    <w:rsid w:val="00AD265F"/>
    <w:rsid w:val="00AD2899"/>
    <w:rsid w:val="00AD3D3F"/>
    <w:rsid w:val="00AD3EA6"/>
    <w:rsid w:val="00AD45C6"/>
    <w:rsid w:val="00AD4826"/>
    <w:rsid w:val="00AD4AB8"/>
    <w:rsid w:val="00AD4CF0"/>
    <w:rsid w:val="00AD4F2F"/>
    <w:rsid w:val="00AD5B7D"/>
    <w:rsid w:val="00AD662C"/>
    <w:rsid w:val="00AD69E0"/>
    <w:rsid w:val="00AD76A9"/>
    <w:rsid w:val="00AD7A3A"/>
    <w:rsid w:val="00AE0094"/>
    <w:rsid w:val="00AE0415"/>
    <w:rsid w:val="00AE218C"/>
    <w:rsid w:val="00AE3DAC"/>
    <w:rsid w:val="00AE3DB9"/>
    <w:rsid w:val="00AE5876"/>
    <w:rsid w:val="00AE5C56"/>
    <w:rsid w:val="00AE66FD"/>
    <w:rsid w:val="00AE6DCC"/>
    <w:rsid w:val="00AE723C"/>
    <w:rsid w:val="00AE7ED5"/>
    <w:rsid w:val="00AE7EEB"/>
    <w:rsid w:val="00AF1176"/>
    <w:rsid w:val="00AF1AE3"/>
    <w:rsid w:val="00AF288B"/>
    <w:rsid w:val="00AF2B1F"/>
    <w:rsid w:val="00AF2D5B"/>
    <w:rsid w:val="00AF3075"/>
    <w:rsid w:val="00AF33B5"/>
    <w:rsid w:val="00AF4094"/>
    <w:rsid w:val="00AF43F2"/>
    <w:rsid w:val="00AF5706"/>
    <w:rsid w:val="00AF576B"/>
    <w:rsid w:val="00AF672E"/>
    <w:rsid w:val="00AF6DB6"/>
    <w:rsid w:val="00B001A7"/>
    <w:rsid w:val="00B0074A"/>
    <w:rsid w:val="00B00BAB"/>
    <w:rsid w:val="00B00F4D"/>
    <w:rsid w:val="00B01387"/>
    <w:rsid w:val="00B014FC"/>
    <w:rsid w:val="00B01971"/>
    <w:rsid w:val="00B026D2"/>
    <w:rsid w:val="00B030EF"/>
    <w:rsid w:val="00B03830"/>
    <w:rsid w:val="00B0393D"/>
    <w:rsid w:val="00B04513"/>
    <w:rsid w:val="00B04537"/>
    <w:rsid w:val="00B04BBF"/>
    <w:rsid w:val="00B05447"/>
    <w:rsid w:val="00B05A44"/>
    <w:rsid w:val="00B05AF6"/>
    <w:rsid w:val="00B060C1"/>
    <w:rsid w:val="00B07EE7"/>
    <w:rsid w:val="00B102FF"/>
    <w:rsid w:val="00B103A2"/>
    <w:rsid w:val="00B11681"/>
    <w:rsid w:val="00B117BA"/>
    <w:rsid w:val="00B1188C"/>
    <w:rsid w:val="00B11E1B"/>
    <w:rsid w:val="00B11F0A"/>
    <w:rsid w:val="00B11FC3"/>
    <w:rsid w:val="00B126AB"/>
    <w:rsid w:val="00B12813"/>
    <w:rsid w:val="00B13093"/>
    <w:rsid w:val="00B143C4"/>
    <w:rsid w:val="00B14D0C"/>
    <w:rsid w:val="00B155FF"/>
    <w:rsid w:val="00B15CF6"/>
    <w:rsid w:val="00B1667A"/>
    <w:rsid w:val="00B17A29"/>
    <w:rsid w:val="00B17A94"/>
    <w:rsid w:val="00B17B89"/>
    <w:rsid w:val="00B17C3A"/>
    <w:rsid w:val="00B200FD"/>
    <w:rsid w:val="00B20B7C"/>
    <w:rsid w:val="00B21980"/>
    <w:rsid w:val="00B21AD0"/>
    <w:rsid w:val="00B21F76"/>
    <w:rsid w:val="00B235AE"/>
    <w:rsid w:val="00B236E3"/>
    <w:rsid w:val="00B23CB1"/>
    <w:rsid w:val="00B23F65"/>
    <w:rsid w:val="00B25497"/>
    <w:rsid w:val="00B258A6"/>
    <w:rsid w:val="00B25F0C"/>
    <w:rsid w:val="00B30521"/>
    <w:rsid w:val="00B30E2D"/>
    <w:rsid w:val="00B317F5"/>
    <w:rsid w:val="00B3183B"/>
    <w:rsid w:val="00B31AB0"/>
    <w:rsid w:val="00B31B67"/>
    <w:rsid w:val="00B31F2A"/>
    <w:rsid w:val="00B32615"/>
    <w:rsid w:val="00B32DA5"/>
    <w:rsid w:val="00B3341F"/>
    <w:rsid w:val="00B33A00"/>
    <w:rsid w:val="00B345BD"/>
    <w:rsid w:val="00B349A0"/>
    <w:rsid w:val="00B34ED6"/>
    <w:rsid w:val="00B3521F"/>
    <w:rsid w:val="00B352D0"/>
    <w:rsid w:val="00B354B7"/>
    <w:rsid w:val="00B36273"/>
    <w:rsid w:val="00B36BA8"/>
    <w:rsid w:val="00B36C95"/>
    <w:rsid w:val="00B37294"/>
    <w:rsid w:val="00B372A2"/>
    <w:rsid w:val="00B378C9"/>
    <w:rsid w:val="00B40DC9"/>
    <w:rsid w:val="00B40DD0"/>
    <w:rsid w:val="00B418FD"/>
    <w:rsid w:val="00B431E9"/>
    <w:rsid w:val="00B43D4B"/>
    <w:rsid w:val="00B43FAE"/>
    <w:rsid w:val="00B44860"/>
    <w:rsid w:val="00B454B5"/>
    <w:rsid w:val="00B458BE"/>
    <w:rsid w:val="00B461E4"/>
    <w:rsid w:val="00B46585"/>
    <w:rsid w:val="00B46C02"/>
    <w:rsid w:val="00B50620"/>
    <w:rsid w:val="00B50A59"/>
    <w:rsid w:val="00B5137F"/>
    <w:rsid w:val="00B514FA"/>
    <w:rsid w:val="00B51888"/>
    <w:rsid w:val="00B520FB"/>
    <w:rsid w:val="00B52EEF"/>
    <w:rsid w:val="00B5356E"/>
    <w:rsid w:val="00B53E4F"/>
    <w:rsid w:val="00B55233"/>
    <w:rsid w:val="00B55857"/>
    <w:rsid w:val="00B55D44"/>
    <w:rsid w:val="00B56399"/>
    <w:rsid w:val="00B5667B"/>
    <w:rsid w:val="00B56B78"/>
    <w:rsid w:val="00B56B9C"/>
    <w:rsid w:val="00B56C3A"/>
    <w:rsid w:val="00B57701"/>
    <w:rsid w:val="00B57D2B"/>
    <w:rsid w:val="00B57FEB"/>
    <w:rsid w:val="00B60E2D"/>
    <w:rsid w:val="00B6200B"/>
    <w:rsid w:val="00B6230F"/>
    <w:rsid w:val="00B62432"/>
    <w:rsid w:val="00B6278D"/>
    <w:rsid w:val="00B62F68"/>
    <w:rsid w:val="00B63F70"/>
    <w:rsid w:val="00B6421B"/>
    <w:rsid w:val="00B648E8"/>
    <w:rsid w:val="00B65024"/>
    <w:rsid w:val="00B65162"/>
    <w:rsid w:val="00B65A60"/>
    <w:rsid w:val="00B65A94"/>
    <w:rsid w:val="00B65C6A"/>
    <w:rsid w:val="00B6646A"/>
    <w:rsid w:val="00B66A8A"/>
    <w:rsid w:val="00B67057"/>
    <w:rsid w:val="00B70235"/>
    <w:rsid w:val="00B7100C"/>
    <w:rsid w:val="00B71283"/>
    <w:rsid w:val="00B7193D"/>
    <w:rsid w:val="00B7229B"/>
    <w:rsid w:val="00B72836"/>
    <w:rsid w:val="00B72E0C"/>
    <w:rsid w:val="00B730B1"/>
    <w:rsid w:val="00B732CD"/>
    <w:rsid w:val="00B73768"/>
    <w:rsid w:val="00B74BD2"/>
    <w:rsid w:val="00B74D28"/>
    <w:rsid w:val="00B74F59"/>
    <w:rsid w:val="00B75D48"/>
    <w:rsid w:val="00B760A9"/>
    <w:rsid w:val="00B76693"/>
    <w:rsid w:val="00B76724"/>
    <w:rsid w:val="00B7737E"/>
    <w:rsid w:val="00B773FB"/>
    <w:rsid w:val="00B777D9"/>
    <w:rsid w:val="00B77A93"/>
    <w:rsid w:val="00B81ED9"/>
    <w:rsid w:val="00B836EF"/>
    <w:rsid w:val="00B837BF"/>
    <w:rsid w:val="00B83948"/>
    <w:rsid w:val="00B83985"/>
    <w:rsid w:val="00B84EF1"/>
    <w:rsid w:val="00B85604"/>
    <w:rsid w:val="00B856E5"/>
    <w:rsid w:val="00B859D8"/>
    <w:rsid w:val="00B904F6"/>
    <w:rsid w:val="00B9076C"/>
    <w:rsid w:val="00B915DB"/>
    <w:rsid w:val="00B919CE"/>
    <w:rsid w:val="00B91B05"/>
    <w:rsid w:val="00B91C06"/>
    <w:rsid w:val="00B91D35"/>
    <w:rsid w:val="00B92434"/>
    <w:rsid w:val="00B924BA"/>
    <w:rsid w:val="00B9268B"/>
    <w:rsid w:val="00B931F0"/>
    <w:rsid w:val="00B933A7"/>
    <w:rsid w:val="00B935EF"/>
    <w:rsid w:val="00B9380B"/>
    <w:rsid w:val="00B94092"/>
    <w:rsid w:val="00B94C61"/>
    <w:rsid w:val="00B94FF3"/>
    <w:rsid w:val="00B9534E"/>
    <w:rsid w:val="00B95EE2"/>
    <w:rsid w:val="00B95F86"/>
    <w:rsid w:val="00B962D2"/>
    <w:rsid w:val="00B976BB"/>
    <w:rsid w:val="00B97E9E"/>
    <w:rsid w:val="00BA05E9"/>
    <w:rsid w:val="00BA06C1"/>
    <w:rsid w:val="00BA0870"/>
    <w:rsid w:val="00BA09A7"/>
    <w:rsid w:val="00BA1320"/>
    <w:rsid w:val="00BA21BA"/>
    <w:rsid w:val="00BA24F3"/>
    <w:rsid w:val="00BA2ABA"/>
    <w:rsid w:val="00BA36C0"/>
    <w:rsid w:val="00BA37BE"/>
    <w:rsid w:val="00BA449B"/>
    <w:rsid w:val="00BA4A04"/>
    <w:rsid w:val="00BA4B46"/>
    <w:rsid w:val="00BA4C12"/>
    <w:rsid w:val="00BA56A2"/>
    <w:rsid w:val="00BA5E58"/>
    <w:rsid w:val="00BA6365"/>
    <w:rsid w:val="00BA6E52"/>
    <w:rsid w:val="00BA70A3"/>
    <w:rsid w:val="00BA72D9"/>
    <w:rsid w:val="00BA735C"/>
    <w:rsid w:val="00BA7480"/>
    <w:rsid w:val="00BA789A"/>
    <w:rsid w:val="00BB05B1"/>
    <w:rsid w:val="00BB0B23"/>
    <w:rsid w:val="00BB13DA"/>
    <w:rsid w:val="00BB2613"/>
    <w:rsid w:val="00BB36D1"/>
    <w:rsid w:val="00BB3751"/>
    <w:rsid w:val="00BB4070"/>
    <w:rsid w:val="00BB4A49"/>
    <w:rsid w:val="00BB4F2E"/>
    <w:rsid w:val="00BB5525"/>
    <w:rsid w:val="00BB6751"/>
    <w:rsid w:val="00BB7566"/>
    <w:rsid w:val="00BB757C"/>
    <w:rsid w:val="00BB75E2"/>
    <w:rsid w:val="00BB78DD"/>
    <w:rsid w:val="00BB7ACB"/>
    <w:rsid w:val="00BC044F"/>
    <w:rsid w:val="00BC10D3"/>
    <w:rsid w:val="00BC13C2"/>
    <w:rsid w:val="00BC1B78"/>
    <w:rsid w:val="00BC24B3"/>
    <w:rsid w:val="00BC3C43"/>
    <w:rsid w:val="00BC43EC"/>
    <w:rsid w:val="00BC469D"/>
    <w:rsid w:val="00BC4A46"/>
    <w:rsid w:val="00BC56D3"/>
    <w:rsid w:val="00BC6085"/>
    <w:rsid w:val="00BC6845"/>
    <w:rsid w:val="00BC687E"/>
    <w:rsid w:val="00BC6E58"/>
    <w:rsid w:val="00BC704A"/>
    <w:rsid w:val="00BC7117"/>
    <w:rsid w:val="00BC7983"/>
    <w:rsid w:val="00BD03EB"/>
    <w:rsid w:val="00BD12AB"/>
    <w:rsid w:val="00BD139B"/>
    <w:rsid w:val="00BD1521"/>
    <w:rsid w:val="00BD2D8D"/>
    <w:rsid w:val="00BD3594"/>
    <w:rsid w:val="00BD4055"/>
    <w:rsid w:val="00BD4776"/>
    <w:rsid w:val="00BD5777"/>
    <w:rsid w:val="00BD5CF9"/>
    <w:rsid w:val="00BD5EB9"/>
    <w:rsid w:val="00BD5F8D"/>
    <w:rsid w:val="00BD61BC"/>
    <w:rsid w:val="00BD6202"/>
    <w:rsid w:val="00BD6E6C"/>
    <w:rsid w:val="00BD7119"/>
    <w:rsid w:val="00BD7499"/>
    <w:rsid w:val="00BD77EF"/>
    <w:rsid w:val="00BD7B02"/>
    <w:rsid w:val="00BE0213"/>
    <w:rsid w:val="00BE0DCA"/>
    <w:rsid w:val="00BE1100"/>
    <w:rsid w:val="00BE1277"/>
    <w:rsid w:val="00BE183D"/>
    <w:rsid w:val="00BE1877"/>
    <w:rsid w:val="00BE2DCF"/>
    <w:rsid w:val="00BE3277"/>
    <w:rsid w:val="00BE3E7F"/>
    <w:rsid w:val="00BE42B2"/>
    <w:rsid w:val="00BE446F"/>
    <w:rsid w:val="00BE4546"/>
    <w:rsid w:val="00BE4690"/>
    <w:rsid w:val="00BE4DC1"/>
    <w:rsid w:val="00BE4FDA"/>
    <w:rsid w:val="00BE501E"/>
    <w:rsid w:val="00BE50E5"/>
    <w:rsid w:val="00BE580A"/>
    <w:rsid w:val="00BE5A6C"/>
    <w:rsid w:val="00BE5A79"/>
    <w:rsid w:val="00BE5CC6"/>
    <w:rsid w:val="00BE6632"/>
    <w:rsid w:val="00BE674E"/>
    <w:rsid w:val="00BE759E"/>
    <w:rsid w:val="00BE78AB"/>
    <w:rsid w:val="00BE7997"/>
    <w:rsid w:val="00BF06D2"/>
    <w:rsid w:val="00BF0B58"/>
    <w:rsid w:val="00BF1377"/>
    <w:rsid w:val="00BF1C81"/>
    <w:rsid w:val="00BF1F67"/>
    <w:rsid w:val="00BF2445"/>
    <w:rsid w:val="00BF26C3"/>
    <w:rsid w:val="00BF2E7E"/>
    <w:rsid w:val="00BF3066"/>
    <w:rsid w:val="00BF3561"/>
    <w:rsid w:val="00BF372E"/>
    <w:rsid w:val="00BF3861"/>
    <w:rsid w:val="00BF4331"/>
    <w:rsid w:val="00BF4679"/>
    <w:rsid w:val="00BF5180"/>
    <w:rsid w:val="00BF532E"/>
    <w:rsid w:val="00BF537D"/>
    <w:rsid w:val="00BF594D"/>
    <w:rsid w:val="00BF5D9C"/>
    <w:rsid w:val="00BF7483"/>
    <w:rsid w:val="00BF7917"/>
    <w:rsid w:val="00BF79FF"/>
    <w:rsid w:val="00C00948"/>
    <w:rsid w:val="00C009FC"/>
    <w:rsid w:val="00C02753"/>
    <w:rsid w:val="00C02B59"/>
    <w:rsid w:val="00C02E9F"/>
    <w:rsid w:val="00C03A8A"/>
    <w:rsid w:val="00C03CA3"/>
    <w:rsid w:val="00C047CA"/>
    <w:rsid w:val="00C0487E"/>
    <w:rsid w:val="00C04C5F"/>
    <w:rsid w:val="00C05E6A"/>
    <w:rsid w:val="00C05EF1"/>
    <w:rsid w:val="00C06272"/>
    <w:rsid w:val="00C063B7"/>
    <w:rsid w:val="00C06A54"/>
    <w:rsid w:val="00C07A94"/>
    <w:rsid w:val="00C07BC2"/>
    <w:rsid w:val="00C107B2"/>
    <w:rsid w:val="00C10A4B"/>
    <w:rsid w:val="00C10D94"/>
    <w:rsid w:val="00C11032"/>
    <w:rsid w:val="00C11416"/>
    <w:rsid w:val="00C1318C"/>
    <w:rsid w:val="00C131C4"/>
    <w:rsid w:val="00C13587"/>
    <w:rsid w:val="00C137BF"/>
    <w:rsid w:val="00C145FE"/>
    <w:rsid w:val="00C14653"/>
    <w:rsid w:val="00C14CC6"/>
    <w:rsid w:val="00C15944"/>
    <w:rsid w:val="00C15998"/>
    <w:rsid w:val="00C15C81"/>
    <w:rsid w:val="00C15F7D"/>
    <w:rsid w:val="00C165F7"/>
    <w:rsid w:val="00C16915"/>
    <w:rsid w:val="00C1707C"/>
    <w:rsid w:val="00C172C6"/>
    <w:rsid w:val="00C1759C"/>
    <w:rsid w:val="00C17747"/>
    <w:rsid w:val="00C215C2"/>
    <w:rsid w:val="00C2202D"/>
    <w:rsid w:val="00C220BF"/>
    <w:rsid w:val="00C2288E"/>
    <w:rsid w:val="00C24046"/>
    <w:rsid w:val="00C2422E"/>
    <w:rsid w:val="00C24448"/>
    <w:rsid w:val="00C24495"/>
    <w:rsid w:val="00C244FA"/>
    <w:rsid w:val="00C25334"/>
    <w:rsid w:val="00C25A5A"/>
    <w:rsid w:val="00C26C3A"/>
    <w:rsid w:val="00C26C7F"/>
    <w:rsid w:val="00C27147"/>
    <w:rsid w:val="00C30559"/>
    <w:rsid w:val="00C31397"/>
    <w:rsid w:val="00C31409"/>
    <w:rsid w:val="00C31465"/>
    <w:rsid w:val="00C315B8"/>
    <w:rsid w:val="00C319F7"/>
    <w:rsid w:val="00C31C9A"/>
    <w:rsid w:val="00C32EFE"/>
    <w:rsid w:val="00C32F6B"/>
    <w:rsid w:val="00C3322D"/>
    <w:rsid w:val="00C33589"/>
    <w:rsid w:val="00C336A2"/>
    <w:rsid w:val="00C33A14"/>
    <w:rsid w:val="00C33B0B"/>
    <w:rsid w:val="00C33C40"/>
    <w:rsid w:val="00C34802"/>
    <w:rsid w:val="00C348CD"/>
    <w:rsid w:val="00C34E3F"/>
    <w:rsid w:val="00C35088"/>
    <w:rsid w:val="00C35717"/>
    <w:rsid w:val="00C35931"/>
    <w:rsid w:val="00C35ABA"/>
    <w:rsid w:val="00C364FE"/>
    <w:rsid w:val="00C371E4"/>
    <w:rsid w:val="00C37E3C"/>
    <w:rsid w:val="00C37F1C"/>
    <w:rsid w:val="00C403EC"/>
    <w:rsid w:val="00C40441"/>
    <w:rsid w:val="00C4086F"/>
    <w:rsid w:val="00C41035"/>
    <w:rsid w:val="00C41297"/>
    <w:rsid w:val="00C418E1"/>
    <w:rsid w:val="00C41E58"/>
    <w:rsid w:val="00C426D1"/>
    <w:rsid w:val="00C42B1F"/>
    <w:rsid w:val="00C42B9A"/>
    <w:rsid w:val="00C43EC2"/>
    <w:rsid w:val="00C44CF3"/>
    <w:rsid w:val="00C44DC4"/>
    <w:rsid w:val="00C45023"/>
    <w:rsid w:val="00C45B69"/>
    <w:rsid w:val="00C46D6F"/>
    <w:rsid w:val="00C46FB8"/>
    <w:rsid w:val="00C4702B"/>
    <w:rsid w:val="00C47140"/>
    <w:rsid w:val="00C50448"/>
    <w:rsid w:val="00C504E9"/>
    <w:rsid w:val="00C5050B"/>
    <w:rsid w:val="00C50516"/>
    <w:rsid w:val="00C507A5"/>
    <w:rsid w:val="00C50C19"/>
    <w:rsid w:val="00C50ED5"/>
    <w:rsid w:val="00C512CD"/>
    <w:rsid w:val="00C516ED"/>
    <w:rsid w:val="00C51ADC"/>
    <w:rsid w:val="00C52333"/>
    <w:rsid w:val="00C52C14"/>
    <w:rsid w:val="00C5394E"/>
    <w:rsid w:val="00C53F69"/>
    <w:rsid w:val="00C54243"/>
    <w:rsid w:val="00C54B0D"/>
    <w:rsid w:val="00C550C3"/>
    <w:rsid w:val="00C55778"/>
    <w:rsid w:val="00C5579D"/>
    <w:rsid w:val="00C558A0"/>
    <w:rsid w:val="00C55DCE"/>
    <w:rsid w:val="00C56379"/>
    <w:rsid w:val="00C5639B"/>
    <w:rsid w:val="00C57430"/>
    <w:rsid w:val="00C60EFB"/>
    <w:rsid w:val="00C620C1"/>
    <w:rsid w:val="00C631BA"/>
    <w:rsid w:val="00C63C2B"/>
    <w:rsid w:val="00C63ED7"/>
    <w:rsid w:val="00C63F4E"/>
    <w:rsid w:val="00C649C6"/>
    <w:rsid w:val="00C64D1C"/>
    <w:rsid w:val="00C64F59"/>
    <w:rsid w:val="00C65120"/>
    <w:rsid w:val="00C6655D"/>
    <w:rsid w:val="00C6748A"/>
    <w:rsid w:val="00C700B1"/>
    <w:rsid w:val="00C7033C"/>
    <w:rsid w:val="00C708D5"/>
    <w:rsid w:val="00C70E6D"/>
    <w:rsid w:val="00C71A88"/>
    <w:rsid w:val="00C720AB"/>
    <w:rsid w:val="00C721F9"/>
    <w:rsid w:val="00C730FD"/>
    <w:rsid w:val="00C73594"/>
    <w:rsid w:val="00C737EC"/>
    <w:rsid w:val="00C73F58"/>
    <w:rsid w:val="00C74310"/>
    <w:rsid w:val="00C75B27"/>
    <w:rsid w:val="00C75B84"/>
    <w:rsid w:val="00C75D71"/>
    <w:rsid w:val="00C75DBC"/>
    <w:rsid w:val="00C766EF"/>
    <w:rsid w:val="00C77DA7"/>
    <w:rsid w:val="00C80A91"/>
    <w:rsid w:val="00C81F82"/>
    <w:rsid w:val="00C822E7"/>
    <w:rsid w:val="00C82D74"/>
    <w:rsid w:val="00C83022"/>
    <w:rsid w:val="00C83377"/>
    <w:rsid w:val="00C838E2"/>
    <w:rsid w:val="00C83EAA"/>
    <w:rsid w:val="00C84017"/>
    <w:rsid w:val="00C8476B"/>
    <w:rsid w:val="00C84D1B"/>
    <w:rsid w:val="00C851CA"/>
    <w:rsid w:val="00C85C57"/>
    <w:rsid w:val="00C86221"/>
    <w:rsid w:val="00C86C1A"/>
    <w:rsid w:val="00C90377"/>
    <w:rsid w:val="00C904F9"/>
    <w:rsid w:val="00C91051"/>
    <w:rsid w:val="00C9196F"/>
    <w:rsid w:val="00C91BB5"/>
    <w:rsid w:val="00C9236C"/>
    <w:rsid w:val="00C92727"/>
    <w:rsid w:val="00C92838"/>
    <w:rsid w:val="00C92F7C"/>
    <w:rsid w:val="00C93366"/>
    <w:rsid w:val="00C934A8"/>
    <w:rsid w:val="00C93671"/>
    <w:rsid w:val="00C93B0B"/>
    <w:rsid w:val="00C93E1D"/>
    <w:rsid w:val="00C93E22"/>
    <w:rsid w:val="00C93ECA"/>
    <w:rsid w:val="00C940B3"/>
    <w:rsid w:val="00C94704"/>
    <w:rsid w:val="00C9509A"/>
    <w:rsid w:val="00C95119"/>
    <w:rsid w:val="00C96536"/>
    <w:rsid w:val="00C96745"/>
    <w:rsid w:val="00C9756B"/>
    <w:rsid w:val="00C978B4"/>
    <w:rsid w:val="00C97CED"/>
    <w:rsid w:val="00CA0335"/>
    <w:rsid w:val="00CA111D"/>
    <w:rsid w:val="00CA1157"/>
    <w:rsid w:val="00CA1212"/>
    <w:rsid w:val="00CA124B"/>
    <w:rsid w:val="00CA1504"/>
    <w:rsid w:val="00CA1B93"/>
    <w:rsid w:val="00CA2519"/>
    <w:rsid w:val="00CA3329"/>
    <w:rsid w:val="00CA3431"/>
    <w:rsid w:val="00CA3AB1"/>
    <w:rsid w:val="00CA3C9B"/>
    <w:rsid w:val="00CA43B4"/>
    <w:rsid w:val="00CA496A"/>
    <w:rsid w:val="00CA498C"/>
    <w:rsid w:val="00CA4B62"/>
    <w:rsid w:val="00CA5442"/>
    <w:rsid w:val="00CA634F"/>
    <w:rsid w:val="00CA681D"/>
    <w:rsid w:val="00CA73DC"/>
    <w:rsid w:val="00CA73F4"/>
    <w:rsid w:val="00CA74B6"/>
    <w:rsid w:val="00CB002C"/>
    <w:rsid w:val="00CB0090"/>
    <w:rsid w:val="00CB0296"/>
    <w:rsid w:val="00CB0339"/>
    <w:rsid w:val="00CB039E"/>
    <w:rsid w:val="00CB088E"/>
    <w:rsid w:val="00CB2309"/>
    <w:rsid w:val="00CB2A56"/>
    <w:rsid w:val="00CB2EF0"/>
    <w:rsid w:val="00CB3021"/>
    <w:rsid w:val="00CB3A61"/>
    <w:rsid w:val="00CB4636"/>
    <w:rsid w:val="00CB5DBD"/>
    <w:rsid w:val="00CB64BF"/>
    <w:rsid w:val="00CB6E90"/>
    <w:rsid w:val="00CB738A"/>
    <w:rsid w:val="00CB7946"/>
    <w:rsid w:val="00CC02B1"/>
    <w:rsid w:val="00CC1011"/>
    <w:rsid w:val="00CC1ACF"/>
    <w:rsid w:val="00CC1AE5"/>
    <w:rsid w:val="00CC3864"/>
    <w:rsid w:val="00CC39C4"/>
    <w:rsid w:val="00CC4FBD"/>
    <w:rsid w:val="00CC5533"/>
    <w:rsid w:val="00CC5679"/>
    <w:rsid w:val="00CC567D"/>
    <w:rsid w:val="00CC5EAC"/>
    <w:rsid w:val="00CC5F06"/>
    <w:rsid w:val="00CC7602"/>
    <w:rsid w:val="00CC792C"/>
    <w:rsid w:val="00CC7FD0"/>
    <w:rsid w:val="00CD0405"/>
    <w:rsid w:val="00CD0D7D"/>
    <w:rsid w:val="00CD21AA"/>
    <w:rsid w:val="00CD22B9"/>
    <w:rsid w:val="00CD2615"/>
    <w:rsid w:val="00CD26A6"/>
    <w:rsid w:val="00CD28C5"/>
    <w:rsid w:val="00CD2BF3"/>
    <w:rsid w:val="00CD2C3D"/>
    <w:rsid w:val="00CD445D"/>
    <w:rsid w:val="00CD52A6"/>
    <w:rsid w:val="00CD5631"/>
    <w:rsid w:val="00CD60D3"/>
    <w:rsid w:val="00CD623B"/>
    <w:rsid w:val="00CD644D"/>
    <w:rsid w:val="00CD6B2C"/>
    <w:rsid w:val="00CD6F42"/>
    <w:rsid w:val="00CD797D"/>
    <w:rsid w:val="00CD7BF1"/>
    <w:rsid w:val="00CE009A"/>
    <w:rsid w:val="00CE1186"/>
    <w:rsid w:val="00CE133E"/>
    <w:rsid w:val="00CE1853"/>
    <w:rsid w:val="00CE2161"/>
    <w:rsid w:val="00CE21BD"/>
    <w:rsid w:val="00CE2327"/>
    <w:rsid w:val="00CE297A"/>
    <w:rsid w:val="00CE2CD7"/>
    <w:rsid w:val="00CE3376"/>
    <w:rsid w:val="00CE3564"/>
    <w:rsid w:val="00CE3861"/>
    <w:rsid w:val="00CE3A7E"/>
    <w:rsid w:val="00CE40DC"/>
    <w:rsid w:val="00CE42C7"/>
    <w:rsid w:val="00CE4D04"/>
    <w:rsid w:val="00CE5114"/>
    <w:rsid w:val="00CE51F8"/>
    <w:rsid w:val="00CE545D"/>
    <w:rsid w:val="00CE54C8"/>
    <w:rsid w:val="00CE5575"/>
    <w:rsid w:val="00CE5724"/>
    <w:rsid w:val="00CE6009"/>
    <w:rsid w:val="00CE6546"/>
    <w:rsid w:val="00CE65D3"/>
    <w:rsid w:val="00CE6982"/>
    <w:rsid w:val="00CE6EB7"/>
    <w:rsid w:val="00CE7661"/>
    <w:rsid w:val="00CE77D5"/>
    <w:rsid w:val="00CE7B07"/>
    <w:rsid w:val="00CE7BD3"/>
    <w:rsid w:val="00CF04F7"/>
    <w:rsid w:val="00CF0AB3"/>
    <w:rsid w:val="00CF0FE7"/>
    <w:rsid w:val="00CF117B"/>
    <w:rsid w:val="00CF1F55"/>
    <w:rsid w:val="00CF212D"/>
    <w:rsid w:val="00CF2609"/>
    <w:rsid w:val="00CF2A12"/>
    <w:rsid w:val="00CF4027"/>
    <w:rsid w:val="00CF4C8F"/>
    <w:rsid w:val="00CF5072"/>
    <w:rsid w:val="00CF58D6"/>
    <w:rsid w:val="00CF5BDF"/>
    <w:rsid w:val="00CF6D86"/>
    <w:rsid w:val="00CF6D8A"/>
    <w:rsid w:val="00CF791D"/>
    <w:rsid w:val="00D00307"/>
    <w:rsid w:val="00D0033F"/>
    <w:rsid w:val="00D0055D"/>
    <w:rsid w:val="00D012DA"/>
    <w:rsid w:val="00D01D59"/>
    <w:rsid w:val="00D02496"/>
    <w:rsid w:val="00D02961"/>
    <w:rsid w:val="00D0331D"/>
    <w:rsid w:val="00D0381B"/>
    <w:rsid w:val="00D039AD"/>
    <w:rsid w:val="00D040D8"/>
    <w:rsid w:val="00D0449D"/>
    <w:rsid w:val="00D04564"/>
    <w:rsid w:val="00D053CB"/>
    <w:rsid w:val="00D061D9"/>
    <w:rsid w:val="00D06E00"/>
    <w:rsid w:val="00D070D2"/>
    <w:rsid w:val="00D071EA"/>
    <w:rsid w:val="00D07286"/>
    <w:rsid w:val="00D079BB"/>
    <w:rsid w:val="00D079C7"/>
    <w:rsid w:val="00D1055A"/>
    <w:rsid w:val="00D10B03"/>
    <w:rsid w:val="00D1109A"/>
    <w:rsid w:val="00D12921"/>
    <w:rsid w:val="00D1347C"/>
    <w:rsid w:val="00D135D6"/>
    <w:rsid w:val="00D155E9"/>
    <w:rsid w:val="00D15FC4"/>
    <w:rsid w:val="00D16002"/>
    <w:rsid w:val="00D1637B"/>
    <w:rsid w:val="00D164DE"/>
    <w:rsid w:val="00D16FA3"/>
    <w:rsid w:val="00D178A2"/>
    <w:rsid w:val="00D17BAC"/>
    <w:rsid w:val="00D17BE5"/>
    <w:rsid w:val="00D17EC1"/>
    <w:rsid w:val="00D204DA"/>
    <w:rsid w:val="00D2050F"/>
    <w:rsid w:val="00D20903"/>
    <w:rsid w:val="00D20CA0"/>
    <w:rsid w:val="00D21A85"/>
    <w:rsid w:val="00D224BA"/>
    <w:rsid w:val="00D23CD1"/>
    <w:rsid w:val="00D24E25"/>
    <w:rsid w:val="00D24FC3"/>
    <w:rsid w:val="00D250EB"/>
    <w:rsid w:val="00D2533C"/>
    <w:rsid w:val="00D25608"/>
    <w:rsid w:val="00D259CC"/>
    <w:rsid w:val="00D26068"/>
    <w:rsid w:val="00D271FA"/>
    <w:rsid w:val="00D273B9"/>
    <w:rsid w:val="00D27B6E"/>
    <w:rsid w:val="00D27E60"/>
    <w:rsid w:val="00D3105F"/>
    <w:rsid w:val="00D3124A"/>
    <w:rsid w:val="00D3170E"/>
    <w:rsid w:val="00D31A19"/>
    <w:rsid w:val="00D31D70"/>
    <w:rsid w:val="00D3229E"/>
    <w:rsid w:val="00D324E0"/>
    <w:rsid w:val="00D32C95"/>
    <w:rsid w:val="00D32CBB"/>
    <w:rsid w:val="00D32FB4"/>
    <w:rsid w:val="00D33639"/>
    <w:rsid w:val="00D337E1"/>
    <w:rsid w:val="00D339B5"/>
    <w:rsid w:val="00D3435B"/>
    <w:rsid w:val="00D34451"/>
    <w:rsid w:val="00D3473E"/>
    <w:rsid w:val="00D34DBF"/>
    <w:rsid w:val="00D35B29"/>
    <w:rsid w:val="00D360EA"/>
    <w:rsid w:val="00D3702D"/>
    <w:rsid w:val="00D371D0"/>
    <w:rsid w:val="00D37C4A"/>
    <w:rsid w:val="00D37DE5"/>
    <w:rsid w:val="00D40117"/>
    <w:rsid w:val="00D40316"/>
    <w:rsid w:val="00D404A8"/>
    <w:rsid w:val="00D4087C"/>
    <w:rsid w:val="00D408B7"/>
    <w:rsid w:val="00D40E96"/>
    <w:rsid w:val="00D40F15"/>
    <w:rsid w:val="00D41BB0"/>
    <w:rsid w:val="00D41C47"/>
    <w:rsid w:val="00D41DDD"/>
    <w:rsid w:val="00D41EC1"/>
    <w:rsid w:val="00D42BBE"/>
    <w:rsid w:val="00D42E00"/>
    <w:rsid w:val="00D43080"/>
    <w:rsid w:val="00D43C55"/>
    <w:rsid w:val="00D44CE2"/>
    <w:rsid w:val="00D45260"/>
    <w:rsid w:val="00D45B2E"/>
    <w:rsid w:val="00D45D1D"/>
    <w:rsid w:val="00D4624B"/>
    <w:rsid w:val="00D46711"/>
    <w:rsid w:val="00D473DB"/>
    <w:rsid w:val="00D4789F"/>
    <w:rsid w:val="00D50B14"/>
    <w:rsid w:val="00D50B6F"/>
    <w:rsid w:val="00D51866"/>
    <w:rsid w:val="00D51961"/>
    <w:rsid w:val="00D51D3A"/>
    <w:rsid w:val="00D5227C"/>
    <w:rsid w:val="00D52432"/>
    <w:rsid w:val="00D52727"/>
    <w:rsid w:val="00D529A5"/>
    <w:rsid w:val="00D52DAE"/>
    <w:rsid w:val="00D52E05"/>
    <w:rsid w:val="00D53878"/>
    <w:rsid w:val="00D53BAF"/>
    <w:rsid w:val="00D54A01"/>
    <w:rsid w:val="00D54EC4"/>
    <w:rsid w:val="00D54F92"/>
    <w:rsid w:val="00D550DF"/>
    <w:rsid w:val="00D551B4"/>
    <w:rsid w:val="00D56C39"/>
    <w:rsid w:val="00D572AE"/>
    <w:rsid w:val="00D57B6C"/>
    <w:rsid w:val="00D57D82"/>
    <w:rsid w:val="00D57F5E"/>
    <w:rsid w:val="00D60AD2"/>
    <w:rsid w:val="00D614F0"/>
    <w:rsid w:val="00D61710"/>
    <w:rsid w:val="00D621E0"/>
    <w:rsid w:val="00D6226F"/>
    <w:rsid w:val="00D62441"/>
    <w:rsid w:val="00D624FC"/>
    <w:rsid w:val="00D62D71"/>
    <w:rsid w:val="00D63532"/>
    <w:rsid w:val="00D635BB"/>
    <w:rsid w:val="00D64B28"/>
    <w:rsid w:val="00D651FE"/>
    <w:rsid w:val="00D652E2"/>
    <w:rsid w:val="00D65532"/>
    <w:rsid w:val="00D657A0"/>
    <w:rsid w:val="00D65D38"/>
    <w:rsid w:val="00D65E8D"/>
    <w:rsid w:val="00D6651A"/>
    <w:rsid w:val="00D666A3"/>
    <w:rsid w:val="00D668FF"/>
    <w:rsid w:val="00D671F2"/>
    <w:rsid w:val="00D674AA"/>
    <w:rsid w:val="00D675A6"/>
    <w:rsid w:val="00D6784F"/>
    <w:rsid w:val="00D702E7"/>
    <w:rsid w:val="00D707C9"/>
    <w:rsid w:val="00D70A82"/>
    <w:rsid w:val="00D70C87"/>
    <w:rsid w:val="00D70FCB"/>
    <w:rsid w:val="00D71158"/>
    <w:rsid w:val="00D7142F"/>
    <w:rsid w:val="00D714A0"/>
    <w:rsid w:val="00D71986"/>
    <w:rsid w:val="00D72C36"/>
    <w:rsid w:val="00D72C4E"/>
    <w:rsid w:val="00D7356D"/>
    <w:rsid w:val="00D73620"/>
    <w:rsid w:val="00D74207"/>
    <w:rsid w:val="00D74ECC"/>
    <w:rsid w:val="00D754D0"/>
    <w:rsid w:val="00D77F15"/>
    <w:rsid w:val="00D77FB2"/>
    <w:rsid w:val="00D80334"/>
    <w:rsid w:val="00D80568"/>
    <w:rsid w:val="00D80966"/>
    <w:rsid w:val="00D80AB7"/>
    <w:rsid w:val="00D80D29"/>
    <w:rsid w:val="00D80EAD"/>
    <w:rsid w:val="00D81A74"/>
    <w:rsid w:val="00D81E75"/>
    <w:rsid w:val="00D821DF"/>
    <w:rsid w:val="00D8224D"/>
    <w:rsid w:val="00D82514"/>
    <w:rsid w:val="00D8260E"/>
    <w:rsid w:val="00D8262E"/>
    <w:rsid w:val="00D827BF"/>
    <w:rsid w:val="00D836D9"/>
    <w:rsid w:val="00D83A07"/>
    <w:rsid w:val="00D83E91"/>
    <w:rsid w:val="00D84EFE"/>
    <w:rsid w:val="00D85932"/>
    <w:rsid w:val="00D85E0A"/>
    <w:rsid w:val="00D85FC0"/>
    <w:rsid w:val="00D8633D"/>
    <w:rsid w:val="00D865E6"/>
    <w:rsid w:val="00D87260"/>
    <w:rsid w:val="00D876B0"/>
    <w:rsid w:val="00D876CA"/>
    <w:rsid w:val="00D9032C"/>
    <w:rsid w:val="00D90A4B"/>
    <w:rsid w:val="00D91BD6"/>
    <w:rsid w:val="00D922E1"/>
    <w:rsid w:val="00D92CEC"/>
    <w:rsid w:val="00D93210"/>
    <w:rsid w:val="00D933FC"/>
    <w:rsid w:val="00D935C3"/>
    <w:rsid w:val="00D93E60"/>
    <w:rsid w:val="00D944EF"/>
    <w:rsid w:val="00D948F7"/>
    <w:rsid w:val="00D94D15"/>
    <w:rsid w:val="00D94DAC"/>
    <w:rsid w:val="00D96DDA"/>
    <w:rsid w:val="00D97639"/>
    <w:rsid w:val="00D97FC2"/>
    <w:rsid w:val="00DA070B"/>
    <w:rsid w:val="00DA0991"/>
    <w:rsid w:val="00DA15B2"/>
    <w:rsid w:val="00DA1816"/>
    <w:rsid w:val="00DA1C6D"/>
    <w:rsid w:val="00DA1E04"/>
    <w:rsid w:val="00DA21B0"/>
    <w:rsid w:val="00DA237B"/>
    <w:rsid w:val="00DA2726"/>
    <w:rsid w:val="00DA2F96"/>
    <w:rsid w:val="00DA303E"/>
    <w:rsid w:val="00DA3378"/>
    <w:rsid w:val="00DA3765"/>
    <w:rsid w:val="00DA3CC4"/>
    <w:rsid w:val="00DA46B8"/>
    <w:rsid w:val="00DA472F"/>
    <w:rsid w:val="00DA4B20"/>
    <w:rsid w:val="00DA5702"/>
    <w:rsid w:val="00DA595E"/>
    <w:rsid w:val="00DA6187"/>
    <w:rsid w:val="00DA6995"/>
    <w:rsid w:val="00DA71CD"/>
    <w:rsid w:val="00DA7D76"/>
    <w:rsid w:val="00DB025C"/>
    <w:rsid w:val="00DB03FF"/>
    <w:rsid w:val="00DB06A9"/>
    <w:rsid w:val="00DB10DD"/>
    <w:rsid w:val="00DB1346"/>
    <w:rsid w:val="00DB1C7D"/>
    <w:rsid w:val="00DB2439"/>
    <w:rsid w:val="00DB28A6"/>
    <w:rsid w:val="00DB2DC7"/>
    <w:rsid w:val="00DB333D"/>
    <w:rsid w:val="00DB3539"/>
    <w:rsid w:val="00DB39FB"/>
    <w:rsid w:val="00DB531C"/>
    <w:rsid w:val="00DB55D9"/>
    <w:rsid w:val="00DB67A4"/>
    <w:rsid w:val="00DB699D"/>
    <w:rsid w:val="00DB6E9D"/>
    <w:rsid w:val="00DB77C3"/>
    <w:rsid w:val="00DB7C26"/>
    <w:rsid w:val="00DC05EA"/>
    <w:rsid w:val="00DC0674"/>
    <w:rsid w:val="00DC0936"/>
    <w:rsid w:val="00DC099D"/>
    <w:rsid w:val="00DC0C02"/>
    <w:rsid w:val="00DC0FDF"/>
    <w:rsid w:val="00DC14F4"/>
    <w:rsid w:val="00DC1E52"/>
    <w:rsid w:val="00DC21EB"/>
    <w:rsid w:val="00DC2454"/>
    <w:rsid w:val="00DC2523"/>
    <w:rsid w:val="00DC35F9"/>
    <w:rsid w:val="00DC3669"/>
    <w:rsid w:val="00DC3BE4"/>
    <w:rsid w:val="00DC4205"/>
    <w:rsid w:val="00DC5660"/>
    <w:rsid w:val="00DC5979"/>
    <w:rsid w:val="00DC5EFD"/>
    <w:rsid w:val="00DC62FF"/>
    <w:rsid w:val="00DC642B"/>
    <w:rsid w:val="00DC69BC"/>
    <w:rsid w:val="00DC6FE9"/>
    <w:rsid w:val="00DC70EE"/>
    <w:rsid w:val="00DC7B83"/>
    <w:rsid w:val="00DD0766"/>
    <w:rsid w:val="00DD0C53"/>
    <w:rsid w:val="00DD1956"/>
    <w:rsid w:val="00DD2290"/>
    <w:rsid w:val="00DD2BEC"/>
    <w:rsid w:val="00DD2EB5"/>
    <w:rsid w:val="00DD343E"/>
    <w:rsid w:val="00DD3847"/>
    <w:rsid w:val="00DD3CC5"/>
    <w:rsid w:val="00DD43AE"/>
    <w:rsid w:val="00DD4BE7"/>
    <w:rsid w:val="00DD5276"/>
    <w:rsid w:val="00DD53DA"/>
    <w:rsid w:val="00DD560F"/>
    <w:rsid w:val="00DD61E4"/>
    <w:rsid w:val="00DD6B1F"/>
    <w:rsid w:val="00DD721A"/>
    <w:rsid w:val="00DD7656"/>
    <w:rsid w:val="00DD7762"/>
    <w:rsid w:val="00DD7CD3"/>
    <w:rsid w:val="00DE0029"/>
    <w:rsid w:val="00DE1472"/>
    <w:rsid w:val="00DE173B"/>
    <w:rsid w:val="00DE1A79"/>
    <w:rsid w:val="00DE21EE"/>
    <w:rsid w:val="00DE296E"/>
    <w:rsid w:val="00DE3248"/>
    <w:rsid w:val="00DE549E"/>
    <w:rsid w:val="00DE6B0F"/>
    <w:rsid w:val="00DE751B"/>
    <w:rsid w:val="00DE7E8E"/>
    <w:rsid w:val="00DE7F33"/>
    <w:rsid w:val="00DF121C"/>
    <w:rsid w:val="00DF1DE4"/>
    <w:rsid w:val="00DF1FF9"/>
    <w:rsid w:val="00DF2043"/>
    <w:rsid w:val="00DF204D"/>
    <w:rsid w:val="00DF2BA5"/>
    <w:rsid w:val="00DF314A"/>
    <w:rsid w:val="00DF393A"/>
    <w:rsid w:val="00DF449D"/>
    <w:rsid w:val="00DF4609"/>
    <w:rsid w:val="00DF49BC"/>
    <w:rsid w:val="00DF56F6"/>
    <w:rsid w:val="00DF5A69"/>
    <w:rsid w:val="00DF5A95"/>
    <w:rsid w:val="00DF646B"/>
    <w:rsid w:val="00DF70BA"/>
    <w:rsid w:val="00DF72CC"/>
    <w:rsid w:val="00DF73D6"/>
    <w:rsid w:val="00DF75B1"/>
    <w:rsid w:val="00DF7E24"/>
    <w:rsid w:val="00DF7E98"/>
    <w:rsid w:val="00E009A6"/>
    <w:rsid w:val="00E00DE1"/>
    <w:rsid w:val="00E0185C"/>
    <w:rsid w:val="00E01A55"/>
    <w:rsid w:val="00E01A69"/>
    <w:rsid w:val="00E03756"/>
    <w:rsid w:val="00E038EF"/>
    <w:rsid w:val="00E041DA"/>
    <w:rsid w:val="00E04A6B"/>
    <w:rsid w:val="00E0532F"/>
    <w:rsid w:val="00E0612D"/>
    <w:rsid w:val="00E06234"/>
    <w:rsid w:val="00E06388"/>
    <w:rsid w:val="00E067B1"/>
    <w:rsid w:val="00E07304"/>
    <w:rsid w:val="00E07E31"/>
    <w:rsid w:val="00E10E91"/>
    <w:rsid w:val="00E112CB"/>
    <w:rsid w:val="00E128B0"/>
    <w:rsid w:val="00E12A31"/>
    <w:rsid w:val="00E12BE4"/>
    <w:rsid w:val="00E1307B"/>
    <w:rsid w:val="00E13233"/>
    <w:rsid w:val="00E138F7"/>
    <w:rsid w:val="00E1440D"/>
    <w:rsid w:val="00E145A7"/>
    <w:rsid w:val="00E147F4"/>
    <w:rsid w:val="00E15D63"/>
    <w:rsid w:val="00E1600B"/>
    <w:rsid w:val="00E16246"/>
    <w:rsid w:val="00E16352"/>
    <w:rsid w:val="00E164CF"/>
    <w:rsid w:val="00E16CB8"/>
    <w:rsid w:val="00E16ED6"/>
    <w:rsid w:val="00E16F66"/>
    <w:rsid w:val="00E17599"/>
    <w:rsid w:val="00E203DE"/>
    <w:rsid w:val="00E213A8"/>
    <w:rsid w:val="00E21A07"/>
    <w:rsid w:val="00E22938"/>
    <w:rsid w:val="00E22F97"/>
    <w:rsid w:val="00E231D1"/>
    <w:rsid w:val="00E2327D"/>
    <w:rsid w:val="00E2364A"/>
    <w:rsid w:val="00E23FAE"/>
    <w:rsid w:val="00E240F6"/>
    <w:rsid w:val="00E24961"/>
    <w:rsid w:val="00E2620A"/>
    <w:rsid w:val="00E273CE"/>
    <w:rsid w:val="00E27671"/>
    <w:rsid w:val="00E30396"/>
    <w:rsid w:val="00E30984"/>
    <w:rsid w:val="00E30A5F"/>
    <w:rsid w:val="00E30EE9"/>
    <w:rsid w:val="00E312EF"/>
    <w:rsid w:val="00E3170C"/>
    <w:rsid w:val="00E317A5"/>
    <w:rsid w:val="00E31884"/>
    <w:rsid w:val="00E318C8"/>
    <w:rsid w:val="00E32696"/>
    <w:rsid w:val="00E3286C"/>
    <w:rsid w:val="00E32961"/>
    <w:rsid w:val="00E34180"/>
    <w:rsid w:val="00E34294"/>
    <w:rsid w:val="00E34A08"/>
    <w:rsid w:val="00E34BCD"/>
    <w:rsid w:val="00E35440"/>
    <w:rsid w:val="00E35533"/>
    <w:rsid w:val="00E358F8"/>
    <w:rsid w:val="00E36C39"/>
    <w:rsid w:val="00E36E45"/>
    <w:rsid w:val="00E36F22"/>
    <w:rsid w:val="00E379A3"/>
    <w:rsid w:val="00E4020D"/>
    <w:rsid w:val="00E4150F"/>
    <w:rsid w:val="00E41D0F"/>
    <w:rsid w:val="00E41E34"/>
    <w:rsid w:val="00E42362"/>
    <w:rsid w:val="00E42D45"/>
    <w:rsid w:val="00E42D4A"/>
    <w:rsid w:val="00E4326B"/>
    <w:rsid w:val="00E4367D"/>
    <w:rsid w:val="00E43B8F"/>
    <w:rsid w:val="00E444F8"/>
    <w:rsid w:val="00E44526"/>
    <w:rsid w:val="00E4490B"/>
    <w:rsid w:val="00E44AC2"/>
    <w:rsid w:val="00E44E74"/>
    <w:rsid w:val="00E4508A"/>
    <w:rsid w:val="00E4635B"/>
    <w:rsid w:val="00E467FE"/>
    <w:rsid w:val="00E502A5"/>
    <w:rsid w:val="00E5076B"/>
    <w:rsid w:val="00E50D8A"/>
    <w:rsid w:val="00E51C06"/>
    <w:rsid w:val="00E52CF4"/>
    <w:rsid w:val="00E52FC3"/>
    <w:rsid w:val="00E533DD"/>
    <w:rsid w:val="00E53747"/>
    <w:rsid w:val="00E537AB"/>
    <w:rsid w:val="00E53FC1"/>
    <w:rsid w:val="00E548B7"/>
    <w:rsid w:val="00E549D9"/>
    <w:rsid w:val="00E54C43"/>
    <w:rsid w:val="00E5513F"/>
    <w:rsid w:val="00E55408"/>
    <w:rsid w:val="00E556AE"/>
    <w:rsid w:val="00E55B95"/>
    <w:rsid w:val="00E55EEA"/>
    <w:rsid w:val="00E55F3C"/>
    <w:rsid w:val="00E5623F"/>
    <w:rsid w:val="00E5627A"/>
    <w:rsid w:val="00E57572"/>
    <w:rsid w:val="00E57F19"/>
    <w:rsid w:val="00E6068C"/>
    <w:rsid w:val="00E60A3C"/>
    <w:rsid w:val="00E62320"/>
    <w:rsid w:val="00E62F98"/>
    <w:rsid w:val="00E63669"/>
    <w:rsid w:val="00E63B98"/>
    <w:rsid w:val="00E63C38"/>
    <w:rsid w:val="00E642A8"/>
    <w:rsid w:val="00E642C4"/>
    <w:rsid w:val="00E648EE"/>
    <w:rsid w:val="00E64A95"/>
    <w:rsid w:val="00E64C10"/>
    <w:rsid w:val="00E65868"/>
    <w:rsid w:val="00E65F63"/>
    <w:rsid w:val="00E6724F"/>
    <w:rsid w:val="00E673A5"/>
    <w:rsid w:val="00E6774D"/>
    <w:rsid w:val="00E67ECE"/>
    <w:rsid w:val="00E713DF"/>
    <w:rsid w:val="00E71A13"/>
    <w:rsid w:val="00E7204F"/>
    <w:rsid w:val="00E724AC"/>
    <w:rsid w:val="00E7344A"/>
    <w:rsid w:val="00E736A1"/>
    <w:rsid w:val="00E743D3"/>
    <w:rsid w:val="00E74AB6"/>
    <w:rsid w:val="00E75F62"/>
    <w:rsid w:val="00E76CB2"/>
    <w:rsid w:val="00E770E6"/>
    <w:rsid w:val="00E77671"/>
    <w:rsid w:val="00E77D40"/>
    <w:rsid w:val="00E77FE8"/>
    <w:rsid w:val="00E80478"/>
    <w:rsid w:val="00E80880"/>
    <w:rsid w:val="00E80F48"/>
    <w:rsid w:val="00E81017"/>
    <w:rsid w:val="00E8118B"/>
    <w:rsid w:val="00E8145A"/>
    <w:rsid w:val="00E819BA"/>
    <w:rsid w:val="00E8208D"/>
    <w:rsid w:val="00E826C1"/>
    <w:rsid w:val="00E826C4"/>
    <w:rsid w:val="00E8317C"/>
    <w:rsid w:val="00E83D25"/>
    <w:rsid w:val="00E841D0"/>
    <w:rsid w:val="00E847BD"/>
    <w:rsid w:val="00E84B10"/>
    <w:rsid w:val="00E84C5A"/>
    <w:rsid w:val="00E856FF"/>
    <w:rsid w:val="00E8654E"/>
    <w:rsid w:val="00E86572"/>
    <w:rsid w:val="00E86851"/>
    <w:rsid w:val="00E86B84"/>
    <w:rsid w:val="00E871BF"/>
    <w:rsid w:val="00E8742D"/>
    <w:rsid w:val="00E87CB5"/>
    <w:rsid w:val="00E87E73"/>
    <w:rsid w:val="00E9012D"/>
    <w:rsid w:val="00E90587"/>
    <w:rsid w:val="00E906FB"/>
    <w:rsid w:val="00E909D2"/>
    <w:rsid w:val="00E9120E"/>
    <w:rsid w:val="00E913D8"/>
    <w:rsid w:val="00E91C25"/>
    <w:rsid w:val="00E92463"/>
    <w:rsid w:val="00E92C84"/>
    <w:rsid w:val="00E92ED8"/>
    <w:rsid w:val="00E932CA"/>
    <w:rsid w:val="00E93C14"/>
    <w:rsid w:val="00E9411D"/>
    <w:rsid w:val="00E94B3D"/>
    <w:rsid w:val="00E9553C"/>
    <w:rsid w:val="00E95AD4"/>
    <w:rsid w:val="00E95DD7"/>
    <w:rsid w:val="00E96588"/>
    <w:rsid w:val="00E96BDB"/>
    <w:rsid w:val="00E96F8F"/>
    <w:rsid w:val="00E97292"/>
    <w:rsid w:val="00EA04EE"/>
    <w:rsid w:val="00EA1425"/>
    <w:rsid w:val="00EA157E"/>
    <w:rsid w:val="00EA15B9"/>
    <w:rsid w:val="00EA1750"/>
    <w:rsid w:val="00EA2196"/>
    <w:rsid w:val="00EA298D"/>
    <w:rsid w:val="00EA2F75"/>
    <w:rsid w:val="00EA307F"/>
    <w:rsid w:val="00EA364C"/>
    <w:rsid w:val="00EA3820"/>
    <w:rsid w:val="00EA3AB2"/>
    <w:rsid w:val="00EA45E3"/>
    <w:rsid w:val="00EA4B25"/>
    <w:rsid w:val="00EA4C9C"/>
    <w:rsid w:val="00EA58C6"/>
    <w:rsid w:val="00EA69F5"/>
    <w:rsid w:val="00EA6F96"/>
    <w:rsid w:val="00EA703B"/>
    <w:rsid w:val="00EA7ACE"/>
    <w:rsid w:val="00EA7D8F"/>
    <w:rsid w:val="00EA7F18"/>
    <w:rsid w:val="00EA7F1B"/>
    <w:rsid w:val="00EB01EF"/>
    <w:rsid w:val="00EB0699"/>
    <w:rsid w:val="00EB0AA0"/>
    <w:rsid w:val="00EB0AE6"/>
    <w:rsid w:val="00EB0EEA"/>
    <w:rsid w:val="00EB0FB1"/>
    <w:rsid w:val="00EB14FD"/>
    <w:rsid w:val="00EB188A"/>
    <w:rsid w:val="00EB1E42"/>
    <w:rsid w:val="00EB249B"/>
    <w:rsid w:val="00EB2584"/>
    <w:rsid w:val="00EB29FB"/>
    <w:rsid w:val="00EB2DA7"/>
    <w:rsid w:val="00EB3397"/>
    <w:rsid w:val="00EB3778"/>
    <w:rsid w:val="00EB3B6F"/>
    <w:rsid w:val="00EB5B6A"/>
    <w:rsid w:val="00EB5CE5"/>
    <w:rsid w:val="00EB62A3"/>
    <w:rsid w:val="00EB6858"/>
    <w:rsid w:val="00EB77C4"/>
    <w:rsid w:val="00EB7CFF"/>
    <w:rsid w:val="00EB7D5B"/>
    <w:rsid w:val="00EC0C70"/>
    <w:rsid w:val="00EC110F"/>
    <w:rsid w:val="00EC1524"/>
    <w:rsid w:val="00EC16F7"/>
    <w:rsid w:val="00EC1EC0"/>
    <w:rsid w:val="00EC21BC"/>
    <w:rsid w:val="00EC2244"/>
    <w:rsid w:val="00EC27B5"/>
    <w:rsid w:val="00EC2D09"/>
    <w:rsid w:val="00EC3C1B"/>
    <w:rsid w:val="00EC4524"/>
    <w:rsid w:val="00EC47AF"/>
    <w:rsid w:val="00EC50D4"/>
    <w:rsid w:val="00EC5100"/>
    <w:rsid w:val="00EC59A7"/>
    <w:rsid w:val="00EC62DA"/>
    <w:rsid w:val="00EC6301"/>
    <w:rsid w:val="00EC64C7"/>
    <w:rsid w:val="00EC7321"/>
    <w:rsid w:val="00EC7F7A"/>
    <w:rsid w:val="00ED0392"/>
    <w:rsid w:val="00ED0BE2"/>
    <w:rsid w:val="00ED0D59"/>
    <w:rsid w:val="00ED11B6"/>
    <w:rsid w:val="00ED1552"/>
    <w:rsid w:val="00ED1F59"/>
    <w:rsid w:val="00ED24A3"/>
    <w:rsid w:val="00ED261F"/>
    <w:rsid w:val="00ED3791"/>
    <w:rsid w:val="00ED3C8F"/>
    <w:rsid w:val="00ED48C7"/>
    <w:rsid w:val="00ED497F"/>
    <w:rsid w:val="00ED4EF7"/>
    <w:rsid w:val="00ED538A"/>
    <w:rsid w:val="00ED5454"/>
    <w:rsid w:val="00ED5FF5"/>
    <w:rsid w:val="00ED6C6B"/>
    <w:rsid w:val="00ED6EF2"/>
    <w:rsid w:val="00ED71EC"/>
    <w:rsid w:val="00ED774E"/>
    <w:rsid w:val="00ED7C64"/>
    <w:rsid w:val="00ED7EC8"/>
    <w:rsid w:val="00EE09ED"/>
    <w:rsid w:val="00EE0EC5"/>
    <w:rsid w:val="00EE250B"/>
    <w:rsid w:val="00EE2BAA"/>
    <w:rsid w:val="00EE2E18"/>
    <w:rsid w:val="00EE38A4"/>
    <w:rsid w:val="00EE3F3B"/>
    <w:rsid w:val="00EE57A7"/>
    <w:rsid w:val="00EE7641"/>
    <w:rsid w:val="00EE7DCC"/>
    <w:rsid w:val="00EF02E6"/>
    <w:rsid w:val="00EF06E4"/>
    <w:rsid w:val="00EF08B6"/>
    <w:rsid w:val="00EF12CB"/>
    <w:rsid w:val="00EF207B"/>
    <w:rsid w:val="00EF2425"/>
    <w:rsid w:val="00EF3241"/>
    <w:rsid w:val="00EF4467"/>
    <w:rsid w:val="00EF50E0"/>
    <w:rsid w:val="00EF56DA"/>
    <w:rsid w:val="00EF595D"/>
    <w:rsid w:val="00EF5F21"/>
    <w:rsid w:val="00EF6923"/>
    <w:rsid w:val="00EF74DE"/>
    <w:rsid w:val="00F00404"/>
    <w:rsid w:val="00F004FE"/>
    <w:rsid w:val="00F00791"/>
    <w:rsid w:val="00F00AFF"/>
    <w:rsid w:val="00F01003"/>
    <w:rsid w:val="00F011F8"/>
    <w:rsid w:val="00F01893"/>
    <w:rsid w:val="00F01AD0"/>
    <w:rsid w:val="00F02026"/>
    <w:rsid w:val="00F02285"/>
    <w:rsid w:val="00F02605"/>
    <w:rsid w:val="00F028AC"/>
    <w:rsid w:val="00F029A9"/>
    <w:rsid w:val="00F02C52"/>
    <w:rsid w:val="00F031EB"/>
    <w:rsid w:val="00F0435C"/>
    <w:rsid w:val="00F051CE"/>
    <w:rsid w:val="00F05FB3"/>
    <w:rsid w:val="00F06650"/>
    <w:rsid w:val="00F06F26"/>
    <w:rsid w:val="00F074F8"/>
    <w:rsid w:val="00F0768D"/>
    <w:rsid w:val="00F1024F"/>
    <w:rsid w:val="00F10AA0"/>
    <w:rsid w:val="00F10B1C"/>
    <w:rsid w:val="00F10B74"/>
    <w:rsid w:val="00F10D2B"/>
    <w:rsid w:val="00F111F8"/>
    <w:rsid w:val="00F112A1"/>
    <w:rsid w:val="00F11EA0"/>
    <w:rsid w:val="00F12355"/>
    <w:rsid w:val="00F12586"/>
    <w:rsid w:val="00F127FD"/>
    <w:rsid w:val="00F12E4B"/>
    <w:rsid w:val="00F134F2"/>
    <w:rsid w:val="00F14804"/>
    <w:rsid w:val="00F15286"/>
    <w:rsid w:val="00F15537"/>
    <w:rsid w:val="00F15869"/>
    <w:rsid w:val="00F159E1"/>
    <w:rsid w:val="00F16022"/>
    <w:rsid w:val="00F166A2"/>
    <w:rsid w:val="00F168EA"/>
    <w:rsid w:val="00F16AD3"/>
    <w:rsid w:val="00F17691"/>
    <w:rsid w:val="00F17B0C"/>
    <w:rsid w:val="00F17FE6"/>
    <w:rsid w:val="00F20672"/>
    <w:rsid w:val="00F2078E"/>
    <w:rsid w:val="00F20ED9"/>
    <w:rsid w:val="00F2100D"/>
    <w:rsid w:val="00F215E7"/>
    <w:rsid w:val="00F2176B"/>
    <w:rsid w:val="00F218A5"/>
    <w:rsid w:val="00F219F2"/>
    <w:rsid w:val="00F21EB4"/>
    <w:rsid w:val="00F22916"/>
    <w:rsid w:val="00F2338D"/>
    <w:rsid w:val="00F2359A"/>
    <w:rsid w:val="00F23F16"/>
    <w:rsid w:val="00F24BEA"/>
    <w:rsid w:val="00F25901"/>
    <w:rsid w:val="00F25B1D"/>
    <w:rsid w:val="00F25BA0"/>
    <w:rsid w:val="00F25C54"/>
    <w:rsid w:val="00F2606D"/>
    <w:rsid w:val="00F2657B"/>
    <w:rsid w:val="00F2657D"/>
    <w:rsid w:val="00F2671B"/>
    <w:rsid w:val="00F26BAF"/>
    <w:rsid w:val="00F26CD0"/>
    <w:rsid w:val="00F27020"/>
    <w:rsid w:val="00F2756E"/>
    <w:rsid w:val="00F3028C"/>
    <w:rsid w:val="00F307C3"/>
    <w:rsid w:val="00F30A41"/>
    <w:rsid w:val="00F33C26"/>
    <w:rsid w:val="00F33C61"/>
    <w:rsid w:val="00F3455B"/>
    <w:rsid w:val="00F346F2"/>
    <w:rsid w:val="00F34DED"/>
    <w:rsid w:val="00F35512"/>
    <w:rsid w:val="00F35918"/>
    <w:rsid w:val="00F36CDC"/>
    <w:rsid w:val="00F3724D"/>
    <w:rsid w:val="00F37B74"/>
    <w:rsid w:val="00F40674"/>
    <w:rsid w:val="00F40D8F"/>
    <w:rsid w:val="00F41B45"/>
    <w:rsid w:val="00F42A64"/>
    <w:rsid w:val="00F43592"/>
    <w:rsid w:val="00F436E8"/>
    <w:rsid w:val="00F43D8D"/>
    <w:rsid w:val="00F43F8B"/>
    <w:rsid w:val="00F4440A"/>
    <w:rsid w:val="00F447B9"/>
    <w:rsid w:val="00F44C2C"/>
    <w:rsid w:val="00F4503D"/>
    <w:rsid w:val="00F45326"/>
    <w:rsid w:val="00F4583C"/>
    <w:rsid w:val="00F45D82"/>
    <w:rsid w:val="00F45F7C"/>
    <w:rsid w:val="00F470D5"/>
    <w:rsid w:val="00F470E9"/>
    <w:rsid w:val="00F47287"/>
    <w:rsid w:val="00F477F2"/>
    <w:rsid w:val="00F50067"/>
    <w:rsid w:val="00F50DF0"/>
    <w:rsid w:val="00F5192B"/>
    <w:rsid w:val="00F5297B"/>
    <w:rsid w:val="00F52DF0"/>
    <w:rsid w:val="00F53326"/>
    <w:rsid w:val="00F53867"/>
    <w:rsid w:val="00F53CC3"/>
    <w:rsid w:val="00F54265"/>
    <w:rsid w:val="00F54B2A"/>
    <w:rsid w:val="00F559A1"/>
    <w:rsid w:val="00F56E35"/>
    <w:rsid w:val="00F57607"/>
    <w:rsid w:val="00F6012D"/>
    <w:rsid w:val="00F6092C"/>
    <w:rsid w:val="00F60EFA"/>
    <w:rsid w:val="00F6101F"/>
    <w:rsid w:val="00F61CF0"/>
    <w:rsid w:val="00F624CB"/>
    <w:rsid w:val="00F6339B"/>
    <w:rsid w:val="00F633B8"/>
    <w:rsid w:val="00F6420E"/>
    <w:rsid w:val="00F652DC"/>
    <w:rsid w:val="00F65531"/>
    <w:rsid w:val="00F660C7"/>
    <w:rsid w:val="00F663A7"/>
    <w:rsid w:val="00F66D2B"/>
    <w:rsid w:val="00F67019"/>
    <w:rsid w:val="00F67728"/>
    <w:rsid w:val="00F6796D"/>
    <w:rsid w:val="00F70B90"/>
    <w:rsid w:val="00F71B46"/>
    <w:rsid w:val="00F74D44"/>
    <w:rsid w:val="00F74F67"/>
    <w:rsid w:val="00F751CF"/>
    <w:rsid w:val="00F758D8"/>
    <w:rsid w:val="00F766CA"/>
    <w:rsid w:val="00F775E1"/>
    <w:rsid w:val="00F778B1"/>
    <w:rsid w:val="00F80336"/>
    <w:rsid w:val="00F8036C"/>
    <w:rsid w:val="00F80CEE"/>
    <w:rsid w:val="00F81306"/>
    <w:rsid w:val="00F81561"/>
    <w:rsid w:val="00F8205E"/>
    <w:rsid w:val="00F82394"/>
    <w:rsid w:val="00F82723"/>
    <w:rsid w:val="00F82FF7"/>
    <w:rsid w:val="00F8408D"/>
    <w:rsid w:val="00F84293"/>
    <w:rsid w:val="00F84901"/>
    <w:rsid w:val="00F84FDD"/>
    <w:rsid w:val="00F851D5"/>
    <w:rsid w:val="00F8547C"/>
    <w:rsid w:val="00F90003"/>
    <w:rsid w:val="00F9000A"/>
    <w:rsid w:val="00F90523"/>
    <w:rsid w:val="00F90884"/>
    <w:rsid w:val="00F90EBD"/>
    <w:rsid w:val="00F91883"/>
    <w:rsid w:val="00F91C56"/>
    <w:rsid w:val="00F921DF"/>
    <w:rsid w:val="00F92499"/>
    <w:rsid w:val="00F932F6"/>
    <w:rsid w:val="00F93E60"/>
    <w:rsid w:val="00F944BA"/>
    <w:rsid w:val="00F945F8"/>
    <w:rsid w:val="00F949BB"/>
    <w:rsid w:val="00F9504C"/>
    <w:rsid w:val="00F95948"/>
    <w:rsid w:val="00F95E05"/>
    <w:rsid w:val="00F967C6"/>
    <w:rsid w:val="00F97874"/>
    <w:rsid w:val="00FA0064"/>
    <w:rsid w:val="00FA0244"/>
    <w:rsid w:val="00FA03F3"/>
    <w:rsid w:val="00FA104A"/>
    <w:rsid w:val="00FA1BC2"/>
    <w:rsid w:val="00FA1C3E"/>
    <w:rsid w:val="00FA21FF"/>
    <w:rsid w:val="00FA2257"/>
    <w:rsid w:val="00FA2AD0"/>
    <w:rsid w:val="00FA33AD"/>
    <w:rsid w:val="00FA5503"/>
    <w:rsid w:val="00FA5F7B"/>
    <w:rsid w:val="00FA624E"/>
    <w:rsid w:val="00FA6B0F"/>
    <w:rsid w:val="00FA6BF2"/>
    <w:rsid w:val="00FA71C5"/>
    <w:rsid w:val="00FA771F"/>
    <w:rsid w:val="00FB0B26"/>
    <w:rsid w:val="00FB128D"/>
    <w:rsid w:val="00FB12CA"/>
    <w:rsid w:val="00FB1A32"/>
    <w:rsid w:val="00FB1BE5"/>
    <w:rsid w:val="00FB2508"/>
    <w:rsid w:val="00FB419B"/>
    <w:rsid w:val="00FB457D"/>
    <w:rsid w:val="00FB4AA0"/>
    <w:rsid w:val="00FB5524"/>
    <w:rsid w:val="00FB572B"/>
    <w:rsid w:val="00FB5D6B"/>
    <w:rsid w:val="00FB5E09"/>
    <w:rsid w:val="00FB66B0"/>
    <w:rsid w:val="00FB7160"/>
    <w:rsid w:val="00FB7206"/>
    <w:rsid w:val="00FB7223"/>
    <w:rsid w:val="00FB737A"/>
    <w:rsid w:val="00FB749B"/>
    <w:rsid w:val="00FB79AA"/>
    <w:rsid w:val="00FB7E82"/>
    <w:rsid w:val="00FC029A"/>
    <w:rsid w:val="00FC039D"/>
    <w:rsid w:val="00FC0445"/>
    <w:rsid w:val="00FC0567"/>
    <w:rsid w:val="00FC0C0E"/>
    <w:rsid w:val="00FC17CF"/>
    <w:rsid w:val="00FC1F5A"/>
    <w:rsid w:val="00FC201D"/>
    <w:rsid w:val="00FC2A19"/>
    <w:rsid w:val="00FC321B"/>
    <w:rsid w:val="00FC327C"/>
    <w:rsid w:val="00FC3370"/>
    <w:rsid w:val="00FC36EE"/>
    <w:rsid w:val="00FC3B32"/>
    <w:rsid w:val="00FC3C79"/>
    <w:rsid w:val="00FC4395"/>
    <w:rsid w:val="00FC55DD"/>
    <w:rsid w:val="00FC5612"/>
    <w:rsid w:val="00FC56D5"/>
    <w:rsid w:val="00FC591C"/>
    <w:rsid w:val="00FC6961"/>
    <w:rsid w:val="00FC6C14"/>
    <w:rsid w:val="00FC717B"/>
    <w:rsid w:val="00FC7E2F"/>
    <w:rsid w:val="00FD0142"/>
    <w:rsid w:val="00FD02FB"/>
    <w:rsid w:val="00FD036F"/>
    <w:rsid w:val="00FD0B70"/>
    <w:rsid w:val="00FD0D06"/>
    <w:rsid w:val="00FD11A8"/>
    <w:rsid w:val="00FD12EA"/>
    <w:rsid w:val="00FD1B1D"/>
    <w:rsid w:val="00FD1B88"/>
    <w:rsid w:val="00FD1E8F"/>
    <w:rsid w:val="00FD24EB"/>
    <w:rsid w:val="00FD25CF"/>
    <w:rsid w:val="00FD26F5"/>
    <w:rsid w:val="00FD33A9"/>
    <w:rsid w:val="00FD3F0D"/>
    <w:rsid w:val="00FD4076"/>
    <w:rsid w:val="00FD417C"/>
    <w:rsid w:val="00FD432C"/>
    <w:rsid w:val="00FD45C2"/>
    <w:rsid w:val="00FD4796"/>
    <w:rsid w:val="00FD4E02"/>
    <w:rsid w:val="00FD5284"/>
    <w:rsid w:val="00FD552B"/>
    <w:rsid w:val="00FD554E"/>
    <w:rsid w:val="00FD57C4"/>
    <w:rsid w:val="00FD588C"/>
    <w:rsid w:val="00FD5AFD"/>
    <w:rsid w:val="00FD7CCC"/>
    <w:rsid w:val="00FE0A85"/>
    <w:rsid w:val="00FE181C"/>
    <w:rsid w:val="00FE1871"/>
    <w:rsid w:val="00FE1AF9"/>
    <w:rsid w:val="00FE1B5A"/>
    <w:rsid w:val="00FE2005"/>
    <w:rsid w:val="00FE2640"/>
    <w:rsid w:val="00FE2CC9"/>
    <w:rsid w:val="00FE3015"/>
    <w:rsid w:val="00FE35DC"/>
    <w:rsid w:val="00FE372C"/>
    <w:rsid w:val="00FE3792"/>
    <w:rsid w:val="00FE4A1F"/>
    <w:rsid w:val="00FE4CE4"/>
    <w:rsid w:val="00FE5E62"/>
    <w:rsid w:val="00FE6880"/>
    <w:rsid w:val="00FE6A46"/>
    <w:rsid w:val="00FE6C00"/>
    <w:rsid w:val="00FE6FA0"/>
    <w:rsid w:val="00FE71E3"/>
    <w:rsid w:val="00FE7284"/>
    <w:rsid w:val="00FF0192"/>
    <w:rsid w:val="00FF0225"/>
    <w:rsid w:val="00FF0C1B"/>
    <w:rsid w:val="00FF0CF8"/>
    <w:rsid w:val="00FF0FFE"/>
    <w:rsid w:val="00FF1581"/>
    <w:rsid w:val="00FF1FFF"/>
    <w:rsid w:val="00FF259A"/>
    <w:rsid w:val="00FF2C58"/>
    <w:rsid w:val="00FF3798"/>
    <w:rsid w:val="00FF39E7"/>
    <w:rsid w:val="00FF4092"/>
    <w:rsid w:val="00FF4940"/>
    <w:rsid w:val="00FF58C8"/>
    <w:rsid w:val="00FF591F"/>
    <w:rsid w:val="00FF66A2"/>
    <w:rsid w:val="00FF694A"/>
    <w:rsid w:val="00FF6EA3"/>
    <w:rsid w:val="00FF748A"/>
    <w:rsid w:val="00FF7FE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50EC"/>
    <w:rPr>
      <w:lang w:val="en-AU"/>
    </w:rPr>
  </w:style>
  <w:style w:type="paragraph" w:styleId="Heading1">
    <w:name w:val="heading 1"/>
    <w:basedOn w:val="Normal"/>
    <w:next w:val="Normal"/>
    <w:link w:val="Heading1Char"/>
    <w:uiPriority w:val="9"/>
    <w:qFormat/>
    <w:rsid w:val="000E10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9C3869"/>
    <w:pPr>
      <w:spacing w:before="100" w:beforeAutospacing="1" w:after="100" w:afterAutospacing="1"/>
      <w:outlineLvl w:val="3"/>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9C3869"/>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9C3869"/>
    <w:pPr>
      <w:spacing w:before="100" w:beforeAutospacing="1" w:after="100" w:afterAutospacing="1"/>
    </w:pPr>
    <w:rPr>
      <w:rFonts w:ascii="Times New Roman" w:eastAsia="Times New Roman" w:hAnsi="Times New Roman" w:cs="Times New Roman"/>
      <w:sz w:val="24"/>
      <w:szCs w:val="24"/>
      <w:lang w:val="en-US"/>
    </w:rPr>
  </w:style>
  <w:style w:type="paragraph" w:customStyle="1" w:styleId="abstract">
    <w:name w:val="abstract"/>
    <w:basedOn w:val="Normal"/>
    <w:rsid w:val="0099305E"/>
    <w:pPr>
      <w:spacing w:before="100" w:beforeAutospacing="1" w:after="100" w:afterAutospacing="1"/>
    </w:pPr>
    <w:rPr>
      <w:rFonts w:ascii="Times New Roman" w:eastAsia="Times New Roman" w:hAnsi="Times New Roman" w:cs="Times New Roman"/>
      <w:sz w:val="24"/>
      <w:szCs w:val="24"/>
      <w:lang w:val="en-US"/>
    </w:rPr>
  </w:style>
  <w:style w:type="paragraph" w:customStyle="1" w:styleId="Default">
    <w:name w:val="Default"/>
    <w:rsid w:val="00F43D8D"/>
    <w:pPr>
      <w:autoSpaceDE w:val="0"/>
      <w:autoSpaceDN w:val="0"/>
      <w:adjustRightInd w:val="0"/>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0E1086"/>
    <w:rPr>
      <w:rFonts w:asciiTheme="majorHAnsi" w:eastAsiaTheme="majorEastAsia" w:hAnsiTheme="majorHAnsi" w:cstheme="majorBidi"/>
      <w:b/>
      <w:bCs/>
      <w:color w:val="365F91" w:themeColor="accent1" w:themeShade="BF"/>
      <w:sz w:val="28"/>
      <w:szCs w:val="28"/>
      <w:lang w:val="en-AU"/>
    </w:rPr>
  </w:style>
  <w:style w:type="paragraph" w:styleId="BodyText2">
    <w:name w:val="Body Text 2"/>
    <w:aliases w:val="Bibliography"/>
    <w:basedOn w:val="Normal"/>
    <w:link w:val="BodyText2Char"/>
    <w:rsid w:val="009550EC"/>
    <w:pPr>
      <w:keepLines/>
      <w:widowControl w:val="0"/>
      <w:spacing w:line="480" w:lineRule="auto"/>
      <w:ind w:left="432" w:hanging="432"/>
      <w:jc w:val="both"/>
    </w:pPr>
    <w:rPr>
      <w:rFonts w:ascii="Times New Roman" w:hAnsi="Times New Roman" w:cs="Times New Roman"/>
      <w:sz w:val="24"/>
      <w:szCs w:val="20"/>
      <w:lang w:val="en-NZ" w:eastAsia="en-US"/>
    </w:rPr>
  </w:style>
  <w:style w:type="character" w:customStyle="1" w:styleId="BodyText2Char">
    <w:name w:val="Body Text 2 Char"/>
    <w:aliases w:val="Bibliography Char"/>
    <w:basedOn w:val="DefaultParagraphFont"/>
    <w:link w:val="BodyText2"/>
    <w:rsid w:val="009550EC"/>
    <w:rPr>
      <w:rFonts w:ascii="Times New Roman" w:hAnsi="Times New Roman" w:cs="Times New Roman"/>
      <w:sz w:val="24"/>
      <w:szCs w:val="20"/>
      <w:lang w:val="en-NZ" w:eastAsia="en-US"/>
    </w:rPr>
  </w:style>
  <w:style w:type="paragraph" w:styleId="Title">
    <w:name w:val="Title"/>
    <w:basedOn w:val="Normal"/>
    <w:next w:val="Normal"/>
    <w:link w:val="TitleChar"/>
    <w:uiPriority w:val="10"/>
    <w:qFormat/>
    <w:rsid w:val="009550E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550EC"/>
    <w:rPr>
      <w:rFonts w:asciiTheme="majorHAnsi" w:eastAsiaTheme="majorEastAsia" w:hAnsiTheme="majorHAnsi" w:cstheme="majorBidi"/>
      <w:color w:val="17365D" w:themeColor="text2" w:themeShade="BF"/>
      <w:spacing w:val="5"/>
      <w:kern w:val="28"/>
      <w:sz w:val="52"/>
      <w:szCs w:val="52"/>
      <w:lang w:val="en-AU"/>
    </w:rPr>
  </w:style>
  <w:style w:type="character" w:styleId="Hyperlink">
    <w:name w:val="Hyperlink"/>
    <w:basedOn w:val="DefaultParagraphFont"/>
    <w:uiPriority w:val="99"/>
    <w:unhideWhenUsed/>
    <w:rsid w:val="0087247A"/>
    <w:rPr>
      <w:color w:val="0000FF" w:themeColor="hyperlink"/>
      <w:u w:val="single"/>
    </w:rPr>
  </w:style>
  <w:style w:type="paragraph" w:styleId="ListParagraph">
    <w:name w:val="List Paragraph"/>
    <w:basedOn w:val="Normal"/>
    <w:uiPriority w:val="34"/>
    <w:qFormat/>
    <w:rsid w:val="00FB2508"/>
    <w:pPr>
      <w:ind w:left="720"/>
      <w:contextualSpacing/>
    </w:pPr>
  </w:style>
  <w:style w:type="paragraph" w:styleId="BalloonText">
    <w:name w:val="Balloon Text"/>
    <w:basedOn w:val="Normal"/>
    <w:link w:val="BalloonTextChar"/>
    <w:uiPriority w:val="99"/>
    <w:semiHidden/>
    <w:unhideWhenUsed/>
    <w:rsid w:val="001D07A8"/>
    <w:rPr>
      <w:rFonts w:ascii="Tahoma" w:hAnsi="Tahoma" w:cs="Tahoma"/>
      <w:sz w:val="16"/>
      <w:szCs w:val="16"/>
    </w:rPr>
  </w:style>
  <w:style w:type="character" w:customStyle="1" w:styleId="BalloonTextChar">
    <w:name w:val="Balloon Text Char"/>
    <w:basedOn w:val="DefaultParagraphFont"/>
    <w:link w:val="BalloonText"/>
    <w:uiPriority w:val="99"/>
    <w:semiHidden/>
    <w:rsid w:val="001D07A8"/>
    <w:rPr>
      <w:rFonts w:ascii="Tahoma" w:hAnsi="Tahoma" w:cs="Tahoma"/>
      <w:sz w:val="16"/>
      <w:szCs w:val="16"/>
      <w:lang w:val="en-AU"/>
    </w:rPr>
  </w:style>
  <w:style w:type="paragraph" w:styleId="FootnoteText">
    <w:name w:val="footnote text"/>
    <w:basedOn w:val="Normal"/>
    <w:link w:val="FootnoteTextChar"/>
    <w:semiHidden/>
    <w:unhideWhenUsed/>
    <w:rsid w:val="00C35717"/>
    <w:pPr>
      <w:jc w:val="both"/>
    </w:pPr>
    <w:rPr>
      <w:rFonts w:ascii="Times New Roman" w:hAnsi="Times New Roman" w:cs="Times New Roman"/>
      <w:sz w:val="20"/>
      <w:szCs w:val="20"/>
      <w:lang w:val="en-US" w:eastAsia="en-US" w:bidi="en-US"/>
    </w:rPr>
  </w:style>
  <w:style w:type="character" w:customStyle="1" w:styleId="FootnoteTextChar">
    <w:name w:val="Footnote Text Char"/>
    <w:basedOn w:val="DefaultParagraphFont"/>
    <w:link w:val="FootnoteText"/>
    <w:semiHidden/>
    <w:rsid w:val="00C35717"/>
    <w:rPr>
      <w:rFonts w:ascii="Times New Roman" w:hAnsi="Times New Roman" w:cs="Times New Roman"/>
      <w:sz w:val="20"/>
      <w:szCs w:val="20"/>
      <w:lang w:eastAsia="en-US" w:bidi="en-US"/>
    </w:rPr>
  </w:style>
  <w:style w:type="character" w:styleId="FootnoteReference">
    <w:name w:val="footnote reference"/>
    <w:basedOn w:val="DefaultParagraphFont"/>
    <w:semiHidden/>
    <w:unhideWhenUsed/>
    <w:rsid w:val="00C35717"/>
    <w:rPr>
      <w:vertAlign w:val="superscript"/>
    </w:rPr>
  </w:style>
  <w:style w:type="paragraph" w:styleId="Caption">
    <w:name w:val="caption"/>
    <w:basedOn w:val="Normal"/>
    <w:next w:val="Normal"/>
    <w:uiPriority w:val="35"/>
    <w:unhideWhenUsed/>
    <w:qFormat/>
    <w:rsid w:val="00634C9D"/>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B67057"/>
    <w:rPr>
      <w:sz w:val="16"/>
      <w:szCs w:val="16"/>
    </w:rPr>
  </w:style>
  <w:style w:type="paragraph" w:styleId="CommentText">
    <w:name w:val="annotation text"/>
    <w:basedOn w:val="Normal"/>
    <w:link w:val="CommentTextChar"/>
    <w:uiPriority w:val="99"/>
    <w:semiHidden/>
    <w:unhideWhenUsed/>
    <w:rsid w:val="00B67057"/>
    <w:rPr>
      <w:sz w:val="20"/>
      <w:szCs w:val="20"/>
    </w:rPr>
  </w:style>
  <w:style w:type="character" w:customStyle="1" w:styleId="CommentTextChar">
    <w:name w:val="Comment Text Char"/>
    <w:basedOn w:val="DefaultParagraphFont"/>
    <w:link w:val="CommentText"/>
    <w:uiPriority w:val="99"/>
    <w:semiHidden/>
    <w:rsid w:val="00B67057"/>
    <w:rPr>
      <w:sz w:val="20"/>
      <w:szCs w:val="20"/>
      <w:lang w:val="en-AU"/>
    </w:rPr>
  </w:style>
  <w:style w:type="paragraph" w:styleId="CommentSubject">
    <w:name w:val="annotation subject"/>
    <w:basedOn w:val="CommentText"/>
    <w:next w:val="CommentText"/>
    <w:link w:val="CommentSubjectChar"/>
    <w:uiPriority w:val="99"/>
    <w:semiHidden/>
    <w:unhideWhenUsed/>
    <w:rsid w:val="00B67057"/>
    <w:rPr>
      <w:b/>
      <w:bCs/>
    </w:rPr>
  </w:style>
  <w:style w:type="character" w:customStyle="1" w:styleId="CommentSubjectChar">
    <w:name w:val="Comment Subject Char"/>
    <w:basedOn w:val="CommentTextChar"/>
    <w:link w:val="CommentSubject"/>
    <w:uiPriority w:val="99"/>
    <w:semiHidden/>
    <w:rsid w:val="00B67057"/>
    <w:rPr>
      <w:b/>
      <w:bCs/>
      <w:sz w:val="20"/>
      <w:szCs w:val="20"/>
      <w:lang w:val="en-AU"/>
    </w:rPr>
  </w:style>
  <w:style w:type="paragraph" w:styleId="Header">
    <w:name w:val="header"/>
    <w:basedOn w:val="Normal"/>
    <w:link w:val="HeaderChar"/>
    <w:uiPriority w:val="99"/>
    <w:unhideWhenUsed/>
    <w:rsid w:val="00825C4A"/>
    <w:pPr>
      <w:tabs>
        <w:tab w:val="center" w:pos="4513"/>
        <w:tab w:val="right" w:pos="9026"/>
      </w:tabs>
    </w:pPr>
  </w:style>
  <w:style w:type="character" w:customStyle="1" w:styleId="HeaderChar">
    <w:name w:val="Header Char"/>
    <w:basedOn w:val="DefaultParagraphFont"/>
    <w:link w:val="Header"/>
    <w:uiPriority w:val="99"/>
    <w:rsid w:val="00825C4A"/>
    <w:rPr>
      <w:lang w:val="en-AU"/>
    </w:rPr>
  </w:style>
  <w:style w:type="paragraph" w:styleId="Footer">
    <w:name w:val="footer"/>
    <w:basedOn w:val="Normal"/>
    <w:link w:val="FooterChar"/>
    <w:uiPriority w:val="99"/>
    <w:unhideWhenUsed/>
    <w:rsid w:val="00825C4A"/>
    <w:pPr>
      <w:tabs>
        <w:tab w:val="center" w:pos="4513"/>
        <w:tab w:val="right" w:pos="9026"/>
      </w:tabs>
    </w:pPr>
  </w:style>
  <w:style w:type="character" w:customStyle="1" w:styleId="FooterChar">
    <w:name w:val="Footer Char"/>
    <w:basedOn w:val="DefaultParagraphFont"/>
    <w:link w:val="Footer"/>
    <w:uiPriority w:val="99"/>
    <w:rsid w:val="00825C4A"/>
    <w:rPr>
      <w:lang w:val="en-AU"/>
    </w:rPr>
  </w:style>
  <w:style w:type="paragraph" w:styleId="PlainText">
    <w:name w:val="Plain Text"/>
    <w:basedOn w:val="Normal"/>
    <w:link w:val="PlainTextChar"/>
    <w:semiHidden/>
    <w:unhideWhenUsed/>
    <w:rsid w:val="00E95DD7"/>
    <w:rPr>
      <w:rFonts w:ascii="Consolas" w:hAnsi="Consolas" w:cs="Consolas"/>
      <w:sz w:val="21"/>
      <w:szCs w:val="21"/>
      <w:lang w:val="en-NZ" w:eastAsia="en-US"/>
    </w:rPr>
  </w:style>
  <w:style w:type="character" w:customStyle="1" w:styleId="PlainTextChar">
    <w:name w:val="Plain Text Char"/>
    <w:basedOn w:val="DefaultParagraphFont"/>
    <w:link w:val="PlainText"/>
    <w:semiHidden/>
    <w:rsid w:val="00E95DD7"/>
    <w:rPr>
      <w:rFonts w:ascii="Consolas" w:hAnsi="Consolas" w:cs="Consolas"/>
      <w:sz w:val="21"/>
      <w:szCs w:val="21"/>
      <w:lang w:val="en-NZ" w:eastAsia="en-US"/>
    </w:rPr>
  </w:style>
  <w:style w:type="paragraph" w:customStyle="1" w:styleId="CM3">
    <w:name w:val="CM3"/>
    <w:basedOn w:val="Default"/>
    <w:next w:val="Default"/>
    <w:rsid w:val="00E95DD7"/>
    <w:pPr>
      <w:widowControl w:val="0"/>
    </w:pPr>
    <w:rPr>
      <w:rFonts w:eastAsia="Times New Roman"/>
      <w:color w:val="auto"/>
      <w:lang w:eastAsia="en-US"/>
    </w:rPr>
  </w:style>
  <w:style w:type="paragraph" w:customStyle="1" w:styleId="CM4">
    <w:name w:val="CM4"/>
    <w:basedOn w:val="Default"/>
    <w:next w:val="Default"/>
    <w:rsid w:val="00E95DD7"/>
    <w:pPr>
      <w:widowControl w:val="0"/>
      <w:spacing w:line="253" w:lineRule="atLeast"/>
    </w:pPr>
    <w:rPr>
      <w:rFonts w:eastAsia="Times New Roman"/>
      <w:color w:val="auto"/>
      <w:lang w:eastAsia="en-US"/>
    </w:rPr>
  </w:style>
  <w:style w:type="paragraph" w:customStyle="1" w:styleId="CM23">
    <w:name w:val="CM23"/>
    <w:basedOn w:val="Default"/>
    <w:next w:val="Default"/>
    <w:rsid w:val="00E95DD7"/>
    <w:pPr>
      <w:widowControl w:val="0"/>
      <w:spacing w:after="233"/>
    </w:pPr>
    <w:rPr>
      <w:rFonts w:eastAsia="Times New Roman"/>
      <w:color w:val="auto"/>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50EC"/>
    <w:rPr>
      <w:lang w:val="en-AU"/>
    </w:rPr>
  </w:style>
  <w:style w:type="paragraph" w:styleId="Heading1">
    <w:name w:val="heading 1"/>
    <w:basedOn w:val="Normal"/>
    <w:next w:val="Normal"/>
    <w:link w:val="Heading1Char"/>
    <w:uiPriority w:val="9"/>
    <w:qFormat/>
    <w:rsid w:val="000E10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9C3869"/>
    <w:pPr>
      <w:spacing w:before="100" w:beforeAutospacing="1" w:after="100" w:afterAutospacing="1"/>
      <w:outlineLvl w:val="3"/>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9C3869"/>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9C3869"/>
    <w:pPr>
      <w:spacing w:before="100" w:beforeAutospacing="1" w:after="100" w:afterAutospacing="1"/>
    </w:pPr>
    <w:rPr>
      <w:rFonts w:ascii="Times New Roman" w:eastAsia="Times New Roman" w:hAnsi="Times New Roman" w:cs="Times New Roman"/>
      <w:sz w:val="24"/>
      <w:szCs w:val="24"/>
      <w:lang w:val="en-US"/>
    </w:rPr>
  </w:style>
  <w:style w:type="paragraph" w:customStyle="1" w:styleId="abstract">
    <w:name w:val="abstract"/>
    <w:basedOn w:val="Normal"/>
    <w:rsid w:val="0099305E"/>
    <w:pPr>
      <w:spacing w:before="100" w:beforeAutospacing="1" w:after="100" w:afterAutospacing="1"/>
    </w:pPr>
    <w:rPr>
      <w:rFonts w:ascii="Times New Roman" w:eastAsia="Times New Roman" w:hAnsi="Times New Roman" w:cs="Times New Roman"/>
      <w:sz w:val="24"/>
      <w:szCs w:val="24"/>
      <w:lang w:val="en-US"/>
    </w:rPr>
  </w:style>
  <w:style w:type="paragraph" w:customStyle="1" w:styleId="Default">
    <w:name w:val="Default"/>
    <w:rsid w:val="00F43D8D"/>
    <w:pPr>
      <w:autoSpaceDE w:val="0"/>
      <w:autoSpaceDN w:val="0"/>
      <w:adjustRightInd w:val="0"/>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0E1086"/>
    <w:rPr>
      <w:rFonts w:asciiTheme="majorHAnsi" w:eastAsiaTheme="majorEastAsia" w:hAnsiTheme="majorHAnsi" w:cstheme="majorBidi"/>
      <w:b/>
      <w:bCs/>
      <w:color w:val="365F91" w:themeColor="accent1" w:themeShade="BF"/>
      <w:sz w:val="28"/>
      <w:szCs w:val="28"/>
      <w:lang w:val="en-AU"/>
    </w:rPr>
  </w:style>
  <w:style w:type="paragraph" w:styleId="BodyText2">
    <w:name w:val="Body Text 2"/>
    <w:aliases w:val="Bibliography"/>
    <w:basedOn w:val="Normal"/>
    <w:link w:val="BodyText2Char"/>
    <w:rsid w:val="009550EC"/>
    <w:pPr>
      <w:keepLines/>
      <w:widowControl w:val="0"/>
      <w:spacing w:line="480" w:lineRule="auto"/>
      <w:ind w:left="432" w:hanging="432"/>
      <w:jc w:val="both"/>
    </w:pPr>
    <w:rPr>
      <w:rFonts w:ascii="Times New Roman" w:hAnsi="Times New Roman" w:cs="Times New Roman"/>
      <w:sz w:val="24"/>
      <w:szCs w:val="20"/>
      <w:lang w:val="en-NZ" w:eastAsia="en-US"/>
    </w:rPr>
  </w:style>
  <w:style w:type="character" w:customStyle="1" w:styleId="BodyText2Char">
    <w:name w:val="Body Text 2 Char"/>
    <w:aliases w:val="Bibliography Char"/>
    <w:basedOn w:val="DefaultParagraphFont"/>
    <w:link w:val="BodyText2"/>
    <w:rsid w:val="009550EC"/>
    <w:rPr>
      <w:rFonts w:ascii="Times New Roman" w:hAnsi="Times New Roman" w:cs="Times New Roman"/>
      <w:sz w:val="24"/>
      <w:szCs w:val="20"/>
      <w:lang w:val="en-NZ" w:eastAsia="en-US"/>
    </w:rPr>
  </w:style>
  <w:style w:type="paragraph" w:styleId="Title">
    <w:name w:val="Title"/>
    <w:basedOn w:val="Normal"/>
    <w:next w:val="Normal"/>
    <w:link w:val="TitleChar"/>
    <w:uiPriority w:val="10"/>
    <w:qFormat/>
    <w:rsid w:val="009550E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550EC"/>
    <w:rPr>
      <w:rFonts w:asciiTheme="majorHAnsi" w:eastAsiaTheme="majorEastAsia" w:hAnsiTheme="majorHAnsi" w:cstheme="majorBidi"/>
      <w:color w:val="17365D" w:themeColor="text2" w:themeShade="BF"/>
      <w:spacing w:val="5"/>
      <w:kern w:val="28"/>
      <w:sz w:val="52"/>
      <w:szCs w:val="52"/>
      <w:lang w:val="en-AU"/>
    </w:rPr>
  </w:style>
  <w:style w:type="character" w:styleId="Hyperlink">
    <w:name w:val="Hyperlink"/>
    <w:basedOn w:val="DefaultParagraphFont"/>
    <w:uiPriority w:val="99"/>
    <w:unhideWhenUsed/>
    <w:rsid w:val="0087247A"/>
    <w:rPr>
      <w:color w:val="0000FF" w:themeColor="hyperlink"/>
      <w:u w:val="single"/>
    </w:rPr>
  </w:style>
  <w:style w:type="paragraph" w:styleId="ListParagraph">
    <w:name w:val="List Paragraph"/>
    <w:basedOn w:val="Normal"/>
    <w:uiPriority w:val="34"/>
    <w:qFormat/>
    <w:rsid w:val="00FB2508"/>
    <w:pPr>
      <w:ind w:left="720"/>
      <w:contextualSpacing/>
    </w:pPr>
  </w:style>
  <w:style w:type="paragraph" w:styleId="BalloonText">
    <w:name w:val="Balloon Text"/>
    <w:basedOn w:val="Normal"/>
    <w:link w:val="BalloonTextChar"/>
    <w:uiPriority w:val="99"/>
    <w:semiHidden/>
    <w:unhideWhenUsed/>
    <w:rsid w:val="001D07A8"/>
    <w:rPr>
      <w:rFonts w:ascii="Tahoma" w:hAnsi="Tahoma" w:cs="Tahoma"/>
      <w:sz w:val="16"/>
      <w:szCs w:val="16"/>
    </w:rPr>
  </w:style>
  <w:style w:type="character" w:customStyle="1" w:styleId="BalloonTextChar">
    <w:name w:val="Balloon Text Char"/>
    <w:basedOn w:val="DefaultParagraphFont"/>
    <w:link w:val="BalloonText"/>
    <w:uiPriority w:val="99"/>
    <w:semiHidden/>
    <w:rsid w:val="001D07A8"/>
    <w:rPr>
      <w:rFonts w:ascii="Tahoma" w:hAnsi="Tahoma" w:cs="Tahoma"/>
      <w:sz w:val="16"/>
      <w:szCs w:val="16"/>
      <w:lang w:val="en-AU"/>
    </w:rPr>
  </w:style>
  <w:style w:type="paragraph" w:styleId="FootnoteText">
    <w:name w:val="footnote text"/>
    <w:basedOn w:val="Normal"/>
    <w:link w:val="FootnoteTextChar"/>
    <w:semiHidden/>
    <w:unhideWhenUsed/>
    <w:rsid w:val="00C35717"/>
    <w:pPr>
      <w:jc w:val="both"/>
    </w:pPr>
    <w:rPr>
      <w:rFonts w:ascii="Times New Roman" w:hAnsi="Times New Roman" w:cs="Times New Roman"/>
      <w:sz w:val="20"/>
      <w:szCs w:val="20"/>
      <w:lang w:val="en-US" w:eastAsia="en-US" w:bidi="en-US"/>
    </w:rPr>
  </w:style>
  <w:style w:type="character" w:customStyle="1" w:styleId="FootnoteTextChar">
    <w:name w:val="Footnote Text Char"/>
    <w:basedOn w:val="DefaultParagraphFont"/>
    <w:link w:val="FootnoteText"/>
    <w:semiHidden/>
    <w:rsid w:val="00C35717"/>
    <w:rPr>
      <w:rFonts w:ascii="Times New Roman" w:hAnsi="Times New Roman" w:cs="Times New Roman"/>
      <w:sz w:val="20"/>
      <w:szCs w:val="20"/>
      <w:lang w:eastAsia="en-US" w:bidi="en-US"/>
    </w:rPr>
  </w:style>
  <w:style w:type="character" w:styleId="FootnoteReference">
    <w:name w:val="footnote reference"/>
    <w:basedOn w:val="DefaultParagraphFont"/>
    <w:semiHidden/>
    <w:unhideWhenUsed/>
    <w:rsid w:val="00C35717"/>
    <w:rPr>
      <w:vertAlign w:val="superscript"/>
    </w:rPr>
  </w:style>
  <w:style w:type="paragraph" w:styleId="Caption">
    <w:name w:val="caption"/>
    <w:basedOn w:val="Normal"/>
    <w:next w:val="Normal"/>
    <w:uiPriority w:val="35"/>
    <w:unhideWhenUsed/>
    <w:qFormat/>
    <w:rsid w:val="00634C9D"/>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B67057"/>
    <w:rPr>
      <w:sz w:val="16"/>
      <w:szCs w:val="16"/>
    </w:rPr>
  </w:style>
  <w:style w:type="paragraph" w:styleId="CommentText">
    <w:name w:val="annotation text"/>
    <w:basedOn w:val="Normal"/>
    <w:link w:val="CommentTextChar"/>
    <w:uiPriority w:val="99"/>
    <w:semiHidden/>
    <w:unhideWhenUsed/>
    <w:rsid w:val="00B67057"/>
    <w:rPr>
      <w:sz w:val="20"/>
      <w:szCs w:val="20"/>
    </w:rPr>
  </w:style>
  <w:style w:type="character" w:customStyle="1" w:styleId="CommentTextChar">
    <w:name w:val="Comment Text Char"/>
    <w:basedOn w:val="DefaultParagraphFont"/>
    <w:link w:val="CommentText"/>
    <w:uiPriority w:val="99"/>
    <w:semiHidden/>
    <w:rsid w:val="00B67057"/>
    <w:rPr>
      <w:sz w:val="20"/>
      <w:szCs w:val="20"/>
      <w:lang w:val="en-AU"/>
    </w:rPr>
  </w:style>
  <w:style w:type="paragraph" w:styleId="CommentSubject">
    <w:name w:val="annotation subject"/>
    <w:basedOn w:val="CommentText"/>
    <w:next w:val="CommentText"/>
    <w:link w:val="CommentSubjectChar"/>
    <w:uiPriority w:val="99"/>
    <w:semiHidden/>
    <w:unhideWhenUsed/>
    <w:rsid w:val="00B67057"/>
    <w:rPr>
      <w:b/>
      <w:bCs/>
    </w:rPr>
  </w:style>
  <w:style w:type="character" w:customStyle="1" w:styleId="CommentSubjectChar">
    <w:name w:val="Comment Subject Char"/>
    <w:basedOn w:val="CommentTextChar"/>
    <w:link w:val="CommentSubject"/>
    <w:uiPriority w:val="99"/>
    <w:semiHidden/>
    <w:rsid w:val="00B67057"/>
    <w:rPr>
      <w:b/>
      <w:bCs/>
      <w:sz w:val="20"/>
      <w:szCs w:val="20"/>
      <w:lang w:val="en-AU"/>
    </w:rPr>
  </w:style>
  <w:style w:type="paragraph" w:styleId="Header">
    <w:name w:val="header"/>
    <w:basedOn w:val="Normal"/>
    <w:link w:val="HeaderChar"/>
    <w:uiPriority w:val="99"/>
    <w:unhideWhenUsed/>
    <w:rsid w:val="00825C4A"/>
    <w:pPr>
      <w:tabs>
        <w:tab w:val="center" w:pos="4513"/>
        <w:tab w:val="right" w:pos="9026"/>
      </w:tabs>
    </w:pPr>
  </w:style>
  <w:style w:type="character" w:customStyle="1" w:styleId="HeaderChar">
    <w:name w:val="Header Char"/>
    <w:basedOn w:val="DefaultParagraphFont"/>
    <w:link w:val="Header"/>
    <w:uiPriority w:val="99"/>
    <w:rsid w:val="00825C4A"/>
    <w:rPr>
      <w:lang w:val="en-AU"/>
    </w:rPr>
  </w:style>
  <w:style w:type="paragraph" w:styleId="Footer">
    <w:name w:val="footer"/>
    <w:basedOn w:val="Normal"/>
    <w:link w:val="FooterChar"/>
    <w:uiPriority w:val="99"/>
    <w:unhideWhenUsed/>
    <w:rsid w:val="00825C4A"/>
    <w:pPr>
      <w:tabs>
        <w:tab w:val="center" w:pos="4513"/>
        <w:tab w:val="right" w:pos="9026"/>
      </w:tabs>
    </w:pPr>
  </w:style>
  <w:style w:type="character" w:customStyle="1" w:styleId="FooterChar">
    <w:name w:val="Footer Char"/>
    <w:basedOn w:val="DefaultParagraphFont"/>
    <w:link w:val="Footer"/>
    <w:uiPriority w:val="99"/>
    <w:rsid w:val="00825C4A"/>
    <w:rPr>
      <w:lang w:val="en-AU"/>
    </w:rPr>
  </w:style>
  <w:style w:type="paragraph" w:styleId="PlainText">
    <w:name w:val="Plain Text"/>
    <w:basedOn w:val="Normal"/>
    <w:link w:val="PlainTextChar"/>
    <w:semiHidden/>
    <w:unhideWhenUsed/>
    <w:rsid w:val="00E95DD7"/>
    <w:rPr>
      <w:rFonts w:ascii="Consolas" w:hAnsi="Consolas" w:cs="Consolas"/>
      <w:sz w:val="21"/>
      <w:szCs w:val="21"/>
      <w:lang w:val="en-NZ" w:eastAsia="en-US"/>
    </w:rPr>
  </w:style>
  <w:style w:type="character" w:customStyle="1" w:styleId="PlainTextChar">
    <w:name w:val="Plain Text Char"/>
    <w:basedOn w:val="DefaultParagraphFont"/>
    <w:link w:val="PlainText"/>
    <w:semiHidden/>
    <w:rsid w:val="00E95DD7"/>
    <w:rPr>
      <w:rFonts w:ascii="Consolas" w:hAnsi="Consolas" w:cs="Consolas"/>
      <w:sz w:val="21"/>
      <w:szCs w:val="21"/>
      <w:lang w:val="en-NZ" w:eastAsia="en-US"/>
    </w:rPr>
  </w:style>
  <w:style w:type="paragraph" w:customStyle="1" w:styleId="CM3">
    <w:name w:val="CM3"/>
    <w:basedOn w:val="Default"/>
    <w:next w:val="Default"/>
    <w:rsid w:val="00E95DD7"/>
    <w:pPr>
      <w:widowControl w:val="0"/>
    </w:pPr>
    <w:rPr>
      <w:rFonts w:eastAsia="Times New Roman"/>
      <w:color w:val="auto"/>
      <w:lang w:eastAsia="en-US"/>
    </w:rPr>
  </w:style>
  <w:style w:type="paragraph" w:customStyle="1" w:styleId="CM4">
    <w:name w:val="CM4"/>
    <w:basedOn w:val="Default"/>
    <w:next w:val="Default"/>
    <w:rsid w:val="00E95DD7"/>
    <w:pPr>
      <w:widowControl w:val="0"/>
      <w:spacing w:line="253" w:lineRule="atLeast"/>
    </w:pPr>
    <w:rPr>
      <w:rFonts w:eastAsia="Times New Roman"/>
      <w:color w:val="auto"/>
      <w:lang w:eastAsia="en-US"/>
    </w:rPr>
  </w:style>
  <w:style w:type="paragraph" w:customStyle="1" w:styleId="CM23">
    <w:name w:val="CM23"/>
    <w:basedOn w:val="Default"/>
    <w:next w:val="Default"/>
    <w:rsid w:val="00E95DD7"/>
    <w:pPr>
      <w:widowControl w:val="0"/>
      <w:spacing w:after="233"/>
    </w:pPr>
    <w:rPr>
      <w:rFonts w:eastAsia="Times New Roman"/>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62945">
      <w:bodyDiv w:val="1"/>
      <w:marLeft w:val="0"/>
      <w:marRight w:val="0"/>
      <w:marTop w:val="0"/>
      <w:marBottom w:val="0"/>
      <w:divBdr>
        <w:top w:val="none" w:sz="0" w:space="0" w:color="auto"/>
        <w:left w:val="none" w:sz="0" w:space="0" w:color="auto"/>
        <w:bottom w:val="none" w:sz="0" w:space="0" w:color="auto"/>
        <w:right w:val="none" w:sz="0" w:space="0" w:color="auto"/>
      </w:divBdr>
      <w:divsChild>
        <w:div w:id="1998142957">
          <w:marLeft w:val="274"/>
          <w:marRight w:val="0"/>
          <w:marTop w:val="288"/>
          <w:marBottom w:val="0"/>
          <w:divBdr>
            <w:top w:val="none" w:sz="0" w:space="0" w:color="auto"/>
            <w:left w:val="none" w:sz="0" w:space="0" w:color="auto"/>
            <w:bottom w:val="none" w:sz="0" w:space="0" w:color="auto"/>
            <w:right w:val="none" w:sz="0" w:space="0" w:color="auto"/>
          </w:divBdr>
        </w:div>
        <w:div w:id="1318220764">
          <w:marLeft w:val="1008"/>
          <w:marRight w:val="0"/>
          <w:marTop w:val="240"/>
          <w:marBottom w:val="0"/>
          <w:divBdr>
            <w:top w:val="none" w:sz="0" w:space="0" w:color="auto"/>
            <w:left w:val="none" w:sz="0" w:space="0" w:color="auto"/>
            <w:bottom w:val="none" w:sz="0" w:space="0" w:color="auto"/>
            <w:right w:val="none" w:sz="0" w:space="0" w:color="auto"/>
          </w:divBdr>
        </w:div>
        <w:div w:id="1868056109">
          <w:marLeft w:val="1008"/>
          <w:marRight w:val="0"/>
          <w:marTop w:val="240"/>
          <w:marBottom w:val="0"/>
          <w:divBdr>
            <w:top w:val="none" w:sz="0" w:space="0" w:color="auto"/>
            <w:left w:val="none" w:sz="0" w:space="0" w:color="auto"/>
            <w:bottom w:val="none" w:sz="0" w:space="0" w:color="auto"/>
            <w:right w:val="none" w:sz="0" w:space="0" w:color="auto"/>
          </w:divBdr>
        </w:div>
        <w:div w:id="963660044">
          <w:marLeft w:val="274"/>
          <w:marRight w:val="0"/>
          <w:marTop w:val="288"/>
          <w:marBottom w:val="0"/>
          <w:divBdr>
            <w:top w:val="none" w:sz="0" w:space="0" w:color="auto"/>
            <w:left w:val="none" w:sz="0" w:space="0" w:color="auto"/>
            <w:bottom w:val="none" w:sz="0" w:space="0" w:color="auto"/>
            <w:right w:val="none" w:sz="0" w:space="0" w:color="auto"/>
          </w:divBdr>
        </w:div>
        <w:div w:id="1752241784">
          <w:marLeft w:val="1008"/>
          <w:marRight w:val="0"/>
          <w:marTop w:val="240"/>
          <w:marBottom w:val="0"/>
          <w:divBdr>
            <w:top w:val="none" w:sz="0" w:space="0" w:color="auto"/>
            <w:left w:val="none" w:sz="0" w:space="0" w:color="auto"/>
            <w:bottom w:val="none" w:sz="0" w:space="0" w:color="auto"/>
            <w:right w:val="none" w:sz="0" w:space="0" w:color="auto"/>
          </w:divBdr>
        </w:div>
      </w:divsChild>
    </w:div>
    <w:div w:id="167257228">
      <w:bodyDiv w:val="1"/>
      <w:marLeft w:val="0"/>
      <w:marRight w:val="0"/>
      <w:marTop w:val="0"/>
      <w:marBottom w:val="0"/>
      <w:divBdr>
        <w:top w:val="none" w:sz="0" w:space="0" w:color="auto"/>
        <w:left w:val="none" w:sz="0" w:space="0" w:color="auto"/>
        <w:bottom w:val="none" w:sz="0" w:space="0" w:color="auto"/>
        <w:right w:val="none" w:sz="0" w:space="0" w:color="auto"/>
      </w:divBdr>
      <w:divsChild>
        <w:div w:id="693920288">
          <w:marLeft w:val="1714"/>
          <w:marRight w:val="0"/>
          <w:marTop w:val="216"/>
          <w:marBottom w:val="0"/>
          <w:divBdr>
            <w:top w:val="none" w:sz="0" w:space="0" w:color="auto"/>
            <w:left w:val="none" w:sz="0" w:space="0" w:color="auto"/>
            <w:bottom w:val="none" w:sz="0" w:space="0" w:color="auto"/>
            <w:right w:val="none" w:sz="0" w:space="0" w:color="auto"/>
          </w:divBdr>
        </w:div>
      </w:divsChild>
    </w:div>
    <w:div w:id="240410386">
      <w:bodyDiv w:val="1"/>
      <w:marLeft w:val="0"/>
      <w:marRight w:val="0"/>
      <w:marTop w:val="0"/>
      <w:marBottom w:val="0"/>
      <w:divBdr>
        <w:top w:val="none" w:sz="0" w:space="0" w:color="auto"/>
        <w:left w:val="none" w:sz="0" w:space="0" w:color="auto"/>
        <w:bottom w:val="none" w:sz="0" w:space="0" w:color="auto"/>
        <w:right w:val="none" w:sz="0" w:space="0" w:color="auto"/>
      </w:divBdr>
    </w:div>
    <w:div w:id="241643301">
      <w:bodyDiv w:val="1"/>
      <w:marLeft w:val="0"/>
      <w:marRight w:val="0"/>
      <w:marTop w:val="0"/>
      <w:marBottom w:val="0"/>
      <w:divBdr>
        <w:top w:val="none" w:sz="0" w:space="0" w:color="auto"/>
        <w:left w:val="none" w:sz="0" w:space="0" w:color="auto"/>
        <w:bottom w:val="none" w:sz="0" w:space="0" w:color="auto"/>
        <w:right w:val="none" w:sz="0" w:space="0" w:color="auto"/>
      </w:divBdr>
      <w:divsChild>
        <w:div w:id="1484928195">
          <w:marLeft w:val="1008"/>
          <w:marRight w:val="0"/>
          <w:marTop w:val="240"/>
          <w:marBottom w:val="0"/>
          <w:divBdr>
            <w:top w:val="none" w:sz="0" w:space="0" w:color="auto"/>
            <w:left w:val="none" w:sz="0" w:space="0" w:color="auto"/>
            <w:bottom w:val="none" w:sz="0" w:space="0" w:color="auto"/>
            <w:right w:val="none" w:sz="0" w:space="0" w:color="auto"/>
          </w:divBdr>
        </w:div>
        <w:div w:id="759256706">
          <w:marLeft w:val="1714"/>
          <w:marRight w:val="0"/>
          <w:marTop w:val="216"/>
          <w:marBottom w:val="0"/>
          <w:divBdr>
            <w:top w:val="none" w:sz="0" w:space="0" w:color="auto"/>
            <w:left w:val="none" w:sz="0" w:space="0" w:color="auto"/>
            <w:bottom w:val="none" w:sz="0" w:space="0" w:color="auto"/>
            <w:right w:val="none" w:sz="0" w:space="0" w:color="auto"/>
          </w:divBdr>
        </w:div>
        <w:div w:id="1632981215">
          <w:marLeft w:val="1008"/>
          <w:marRight w:val="0"/>
          <w:marTop w:val="240"/>
          <w:marBottom w:val="0"/>
          <w:divBdr>
            <w:top w:val="none" w:sz="0" w:space="0" w:color="auto"/>
            <w:left w:val="none" w:sz="0" w:space="0" w:color="auto"/>
            <w:bottom w:val="none" w:sz="0" w:space="0" w:color="auto"/>
            <w:right w:val="none" w:sz="0" w:space="0" w:color="auto"/>
          </w:divBdr>
        </w:div>
        <w:div w:id="299187756">
          <w:marLeft w:val="1714"/>
          <w:marRight w:val="0"/>
          <w:marTop w:val="216"/>
          <w:marBottom w:val="0"/>
          <w:divBdr>
            <w:top w:val="none" w:sz="0" w:space="0" w:color="auto"/>
            <w:left w:val="none" w:sz="0" w:space="0" w:color="auto"/>
            <w:bottom w:val="none" w:sz="0" w:space="0" w:color="auto"/>
            <w:right w:val="none" w:sz="0" w:space="0" w:color="auto"/>
          </w:divBdr>
        </w:div>
        <w:div w:id="1202981193">
          <w:marLeft w:val="1714"/>
          <w:marRight w:val="0"/>
          <w:marTop w:val="216"/>
          <w:marBottom w:val="0"/>
          <w:divBdr>
            <w:top w:val="none" w:sz="0" w:space="0" w:color="auto"/>
            <w:left w:val="none" w:sz="0" w:space="0" w:color="auto"/>
            <w:bottom w:val="none" w:sz="0" w:space="0" w:color="auto"/>
            <w:right w:val="none" w:sz="0" w:space="0" w:color="auto"/>
          </w:divBdr>
        </w:div>
        <w:div w:id="944925574">
          <w:marLeft w:val="1714"/>
          <w:marRight w:val="0"/>
          <w:marTop w:val="216"/>
          <w:marBottom w:val="0"/>
          <w:divBdr>
            <w:top w:val="none" w:sz="0" w:space="0" w:color="auto"/>
            <w:left w:val="none" w:sz="0" w:space="0" w:color="auto"/>
            <w:bottom w:val="none" w:sz="0" w:space="0" w:color="auto"/>
            <w:right w:val="none" w:sz="0" w:space="0" w:color="auto"/>
          </w:divBdr>
        </w:div>
      </w:divsChild>
    </w:div>
    <w:div w:id="469790048">
      <w:bodyDiv w:val="1"/>
      <w:marLeft w:val="0"/>
      <w:marRight w:val="0"/>
      <w:marTop w:val="0"/>
      <w:marBottom w:val="0"/>
      <w:divBdr>
        <w:top w:val="none" w:sz="0" w:space="0" w:color="auto"/>
        <w:left w:val="none" w:sz="0" w:space="0" w:color="auto"/>
        <w:bottom w:val="none" w:sz="0" w:space="0" w:color="auto"/>
        <w:right w:val="none" w:sz="0" w:space="0" w:color="auto"/>
      </w:divBdr>
    </w:div>
    <w:div w:id="569728601">
      <w:bodyDiv w:val="1"/>
      <w:marLeft w:val="0"/>
      <w:marRight w:val="0"/>
      <w:marTop w:val="0"/>
      <w:marBottom w:val="0"/>
      <w:divBdr>
        <w:top w:val="none" w:sz="0" w:space="0" w:color="auto"/>
        <w:left w:val="none" w:sz="0" w:space="0" w:color="auto"/>
        <w:bottom w:val="none" w:sz="0" w:space="0" w:color="auto"/>
        <w:right w:val="none" w:sz="0" w:space="0" w:color="auto"/>
      </w:divBdr>
      <w:divsChild>
        <w:div w:id="1329479904">
          <w:marLeft w:val="274"/>
          <w:marRight w:val="0"/>
          <w:marTop w:val="288"/>
          <w:marBottom w:val="0"/>
          <w:divBdr>
            <w:top w:val="none" w:sz="0" w:space="0" w:color="auto"/>
            <w:left w:val="none" w:sz="0" w:space="0" w:color="auto"/>
            <w:bottom w:val="none" w:sz="0" w:space="0" w:color="auto"/>
            <w:right w:val="none" w:sz="0" w:space="0" w:color="auto"/>
          </w:divBdr>
        </w:div>
        <w:div w:id="1637759591">
          <w:marLeft w:val="1008"/>
          <w:marRight w:val="0"/>
          <w:marTop w:val="240"/>
          <w:marBottom w:val="0"/>
          <w:divBdr>
            <w:top w:val="none" w:sz="0" w:space="0" w:color="auto"/>
            <w:left w:val="none" w:sz="0" w:space="0" w:color="auto"/>
            <w:bottom w:val="none" w:sz="0" w:space="0" w:color="auto"/>
            <w:right w:val="none" w:sz="0" w:space="0" w:color="auto"/>
          </w:divBdr>
        </w:div>
        <w:div w:id="194125268">
          <w:marLeft w:val="1008"/>
          <w:marRight w:val="0"/>
          <w:marTop w:val="240"/>
          <w:marBottom w:val="0"/>
          <w:divBdr>
            <w:top w:val="none" w:sz="0" w:space="0" w:color="auto"/>
            <w:left w:val="none" w:sz="0" w:space="0" w:color="auto"/>
            <w:bottom w:val="none" w:sz="0" w:space="0" w:color="auto"/>
            <w:right w:val="none" w:sz="0" w:space="0" w:color="auto"/>
          </w:divBdr>
        </w:div>
        <w:div w:id="1734158143">
          <w:marLeft w:val="1008"/>
          <w:marRight w:val="0"/>
          <w:marTop w:val="240"/>
          <w:marBottom w:val="0"/>
          <w:divBdr>
            <w:top w:val="none" w:sz="0" w:space="0" w:color="auto"/>
            <w:left w:val="none" w:sz="0" w:space="0" w:color="auto"/>
            <w:bottom w:val="none" w:sz="0" w:space="0" w:color="auto"/>
            <w:right w:val="none" w:sz="0" w:space="0" w:color="auto"/>
          </w:divBdr>
        </w:div>
        <w:div w:id="872620613">
          <w:marLeft w:val="274"/>
          <w:marRight w:val="0"/>
          <w:marTop w:val="288"/>
          <w:marBottom w:val="0"/>
          <w:divBdr>
            <w:top w:val="none" w:sz="0" w:space="0" w:color="auto"/>
            <w:left w:val="none" w:sz="0" w:space="0" w:color="auto"/>
            <w:bottom w:val="none" w:sz="0" w:space="0" w:color="auto"/>
            <w:right w:val="none" w:sz="0" w:space="0" w:color="auto"/>
          </w:divBdr>
        </w:div>
        <w:div w:id="1256401403">
          <w:marLeft w:val="274"/>
          <w:marRight w:val="0"/>
          <w:marTop w:val="288"/>
          <w:marBottom w:val="0"/>
          <w:divBdr>
            <w:top w:val="none" w:sz="0" w:space="0" w:color="auto"/>
            <w:left w:val="none" w:sz="0" w:space="0" w:color="auto"/>
            <w:bottom w:val="none" w:sz="0" w:space="0" w:color="auto"/>
            <w:right w:val="none" w:sz="0" w:space="0" w:color="auto"/>
          </w:divBdr>
        </w:div>
        <w:div w:id="478117034">
          <w:marLeft w:val="274"/>
          <w:marRight w:val="0"/>
          <w:marTop w:val="288"/>
          <w:marBottom w:val="0"/>
          <w:divBdr>
            <w:top w:val="none" w:sz="0" w:space="0" w:color="auto"/>
            <w:left w:val="none" w:sz="0" w:space="0" w:color="auto"/>
            <w:bottom w:val="none" w:sz="0" w:space="0" w:color="auto"/>
            <w:right w:val="none" w:sz="0" w:space="0" w:color="auto"/>
          </w:divBdr>
        </w:div>
      </w:divsChild>
    </w:div>
    <w:div w:id="899902870">
      <w:bodyDiv w:val="1"/>
      <w:marLeft w:val="0"/>
      <w:marRight w:val="0"/>
      <w:marTop w:val="0"/>
      <w:marBottom w:val="0"/>
      <w:divBdr>
        <w:top w:val="none" w:sz="0" w:space="0" w:color="auto"/>
        <w:left w:val="none" w:sz="0" w:space="0" w:color="auto"/>
        <w:bottom w:val="none" w:sz="0" w:space="0" w:color="auto"/>
        <w:right w:val="none" w:sz="0" w:space="0" w:color="auto"/>
      </w:divBdr>
      <w:divsChild>
        <w:div w:id="283998959">
          <w:marLeft w:val="274"/>
          <w:marRight w:val="0"/>
          <w:marTop w:val="288"/>
          <w:marBottom w:val="0"/>
          <w:divBdr>
            <w:top w:val="none" w:sz="0" w:space="0" w:color="auto"/>
            <w:left w:val="none" w:sz="0" w:space="0" w:color="auto"/>
            <w:bottom w:val="none" w:sz="0" w:space="0" w:color="auto"/>
            <w:right w:val="none" w:sz="0" w:space="0" w:color="auto"/>
          </w:divBdr>
        </w:div>
        <w:div w:id="1138114041">
          <w:marLeft w:val="1008"/>
          <w:marRight w:val="0"/>
          <w:marTop w:val="240"/>
          <w:marBottom w:val="0"/>
          <w:divBdr>
            <w:top w:val="none" w:sz="0" w:space="0" w:color="auto"/>
            <w:left w:val="none" w:sz="0" w:space="0" w:color="auto"/>
            <w:bottom w:val="none" w:sz="0" w:space="0" w:color="auto"/>
            <w:right w:val="none" w:sz="0" w:space="0" w:color="auto"/>
          </w:divBdr>
        </w:div>
        <w:div w:id="506218294">
          <w:marLeft w:val="274"/>
          <w:marRight w:val="0"/>
          <w:marTop w:val="300"/>
          <w:marBottom w:val="0"/>
          <w:divBdr>
            <w:top w:val="none" w:sz="0" w:space="0" w:color="auto"/>
            <w:left w:val="none" w:sz="0" w:space="0" w:color="auto"/>
            <w:bottom w:val="none" w:sz="0" w:space="0" w:color="auto"/>
            <w:right w:val="none" w:sz="0" w:space="0" w:color="auto"/>
          </w:divBdr>
        </w:div>
        <w:div w:id="2139178082">
          <w:marLeft w:val="1008"/>
          <w:marRight w:val="0"/>
          <w:marTop w:val="240"/>
          <w:marBottom w:val="0"/>
          <w:divBdr>
            <w:top w:val="none" w:sz="0" w:space="0" w:color="auto"/>
            <w:left w:val="none" w:sz="0" w:space="0" w:color="auto"/>
            <w:bottom w:val="none" w:sz="0" w:space="0" w:color="auto"/>
            <w:right w:val="none" w:sz="0" w:space="0" w:color="auto"/>
          </w:divBdr>
        </w:div>
        <w:div w:id="1831670969">
          <w:marLeft w:val="1714"/>
          <w:marRight w:val="0"/>
          <w:marTop w:val="216"/>
          <w:marBottom w:val="0"/>
          <w:divBdr>
            <w:top w:val="none" w:sz="0" w:space="0" w:color="auto"/>
            <w:left w:val="none" w:sz="0" w:space="0" w:color="auto"/>
            <w:bottom w:val="none" w:sz="0" w:space="0" w:color="auto"/>
            <w:right w:val="none" w:sz="0" w:space="0" w:color="auto"/>
          </w:divBdr>
        </w:div>
        <w:div w:id="2021348714">
          <w:marLeft w:val="1714"/>
          <w:marRight w:val="0"/>
          <w:marTop w:val="216"/>
          <w:marBottom w:val="0"/>
          <w:divBdr>
            <w:top w:val="none" w:sz="0" w:space="0" w:color="auto"/>
            <w:left w:val="none" w:sz="0" w:space="0" w:color="auto"/>
            <w:bottom w:val="none" w:sz="0" w:space="0" w:color="auto"/>
            <w:right w:val="none" w:sz="0" w:space="0" w:color="auto"/>
          </w:divBdr>
        </w:div>
        <w:div w:id="1431703214">
          <w:marLeft w:val="1714"/>
          <w:marRight w:val="0"/>
          <w:marTop w:val="216"/>
          <w:marBottom w:val="0"/>
          <w:divBdr>
            <w:top w:val="none" w:sz="0" w:space="0" w:color="auto"/>
            <w:left w:val="none" w:sz="0" w:space="0" w:color="auto"/>
            <w:bottom w:val="none" w:sz="0" w:space="0" w:color="auto"/>
            <w:right w:val="none" w:sz="0" w:space="0" w:color="auto"/>
          </w:divBdr>
        </w:div>
        <w:div w:id="859394406">
          <w:marLeft w:val="1008"/>
          <w:marRight w:val="0"/>
          <w:marTop w:val="240"/>
          <w:marBottom w:val="0"/>
          <w:divBdr>
            <w:top w:val="none" w:sz="0" w:space="0" w:color="auto"/>
            <w:left w:val="none" w:sz="0" w:space="0" w:color="auto"/>
            <w:bottom w:val="none" w:sz="0" w:space="0" w:color="auto"/>
            <w:right w:val="none" w:sz="0" w:space="0" w:color="auto"/>
          </w:divBdr>
        </w:div>
        <w:div w:id="1686248277">
          <w:marLeft w:val="1714"/>
          <w:marRight w:val="0"/>
          <w:marTop w:val="216"/>
          <w:marBottom w:val="0"/>
          <w:divBdr>
            <w:top w:val="none" w:sz="0" w:space="0" w:color="auto"/>
            <w:left w:val="none" w:sz="0" w:space="0" w:color="auto"/>
            <w:bottom w:val="none" w:sz="0" w:space="0" w:color="auto"/>
            <w:right w:val="none" w:sz="0" w:space="0" w:color="auto"/>
          </w:divBdr>
        </w:div>
        <w:div w:id="580453511">
          <w:marLeft w:val="1714"/>
          <w:marRight w:val="0"/>
          <w:marTop w:val="216"/>
          <w:marBottom w:val="0"/>
          <w:divBdr>
            <w:top w:val="none" w:sz="0" w:space="0" w:color="auto"/>
            <w:left w:val="none" w:sz="0" w:space="0" w:color="auto"/>
            <w:bottom w:val="none" w:sz="0" w:space="0" w:color="auto"/>
            <w:right w:val="none" w:sz="0" w:space="0" w:color="auto"/>
          </w:divBdr>
        </w:div>
      </w:divsChild>
    </w:div>
    <w:div w:id="1071125314">
      <w:bodyDiv w:val="1"/>
      <w:marLeft w:val="0"/>
      <w:marRight w:val="0"/>
      <w:marTop w:val="0"/>
      <w:marBottom w:val="0"/>
      <w:divBdr>
        <w:top w:val="none" w:sz="0" w:space="0" w:color="auto"/>
        <w:left w:val="none" w:sz="0" w:space="0" w:color="auto"/>
        <w:bottom w:val="none" w:sz="0" w:space="0" w:color="auto"/>
        <w:right w:val="none" w:sz="0" w:space="0" w:color="auto"/>
      </w:divBdr>
      <w:divsChild>
        <w:div w:id="371461298">
          <w:marLeft w:val="274"/>
          <w:marRight w:val="0"/>
          <w:marTop w:val="240"/>
          <w:marBottom w:val="0"/>
          <w:divBdr>
            <w:top w:val="none" w:sz="0" w:space="0" w:color="auto"/>
            <w:left w:val="none" w:sz="0" w:space="0" w:color="auto"/>
            <w:bottom w:val="none" w:sz="0" w:space="0" w:color="auto"/>
            <w:right w:val="none" w:sz="0" w:space="0" w:color="auto"/>
          </w:divBdr>
        </w:div>
        <w:div w:id="463541184">
          <w:marLeft w:val="1008"/>
          <w:marRight w:val="0"/>
          <w:marTop w:val="216"/>
          <w:marBottom w:val="0"/>
          <w:divBdr>
            <w:top w:val="none" w:sz="0" w:space="0" w:color="auto"/>
            <w:left w:val="none" w:sz="0" w:space="0" w:color="auto"/>
            <w:bottom w:val="none" w:sz="0" w:space="0" w:color="auto"/>
            <w:right w:val="none" w:sz="0" w:space="0" w:color="auto"/>
          </w:divBdr>
        </w:div>
        <w:div w:id="1290698166">
          <w:marLeft w:val="1008"/>
          <w:marRight w:val="0"/>
          <w:marTop w:val="216"/>
          <w:marBottom w:val="0"/>
          <w:divBdr>
            <w:top w:val="none" w:sz="0" w:space="0" w:color="auto"/>
            <w:left w:val="none" w:sz="0" w:space="0" w:color="auto"/>
            <w:bottom w:val="none" w:sz="0" w:space="0" w:color="auto"/>
            <w:right w:val="none" w:sz="0" w:space="0" w:color="auto"/>
          </w:divBdr>
        </w:div>
        <w:div w:id="1236159780">
          <w:marLeft w:val="274"/>
          <w:marRight w:val="0"/>
          <w:marTop w:val="240"/>
          <w:marBottom w:val="0"/>
          <w:divBdr>
            <w:top w:val="none" w:sz="0" w:space="0" w:color="auto"/>
            <w:left w:val="none" w:sz="0" w:space="0" w:color="auto"/>
            <w:bottom w:val="none" w:sz="0" w:space="0" w:color="auto"/>
            <w:right w:val="none" w:sz="0" w:space="0" w:color="auto"/>
          </w:divBdr>
        </w:div>
        <w:div w:id="1918593347">
          <w:marLeft w:val="274"/>
          <w:marRight w:val="0"/>
          <w:marTop w:val="240"/>
          <w:marBottom w:val="0"/>
          <w:divBdr>
            <w:top w:val="none" w:sz="0" w:space="0" w:color="auto"/>
            <w:left w:val="none" w:sz="0" w:space="0" w:color="auto"/>
            <w:bottom w:val="none" w:sz="0" w:space="0" w:color="auto"/>
            <w:right w:val="none" w:sz="0" w:space="0" w:color="auto"/>
          </w:divBdr>
        </w:div>
        <w:div w:id="1687242952">
          <w:marLeft w:val="1008"/>
          <w:marRight w:val="0"/>
          <w:marTop w:val="216"/>
          <w:marBottom w:val="0"/>
          <w:divBdr>
            <w:top w:val="none" w:sz="0" w:space="0" w:color="auto"/>
            <w:left w:val="none" w:sz="0" w:space="0" w:color="auto"/>
            <w:bottom w:val="none" w:sz="0" w:space="0" w:color="auto"/>
            <w:right w:val="none" w:sz="0" w:space="0" w:color="auto"/>
          </w:divBdr>
        </w:div>
        <w:div w:id="1047415588">
          <w:marLeft w:val="1008"/>
          <w:marRight w:val="0"/>
          <w:marTop w:val="216"/>
          <w:marBottom w:val="0"/>
          <w:divBdr>
            <w:top w:val="none" w:sz="0" w:space="0" w:color="auto"/>
            <w:left w:val="none" w:sz="0" w:space="0" w:color="auto"/>
            <w:bottom w:val="none" w:sz="0" w:space="0" w:color="auto"/>
            <w:right w:val="none" w:sz="0" w:space="0" w:color="auto"/>
          </w:divBdr>
        </w:div>
      </w:divsChild>
    </w:div>
    <w:div w:id="1227256418">
      <w:bodyDiv w:val="1"/>
      <w:marLeft w:val="0"/>
      <w:marRight w:val="0"/>
      <w:marTop w:val="0"/>
      <w:marBottom w:val="0"/>
      <w:divBdr>
        <w:top w:val="none" w:sz="0" w:space="0" w:color="auto"/>
        <w:left w:val="none" w:sz="0" w:space="0" w:color="auto"/>
        <w:bottom w:val="none" w:sz="0" w:space="0" w:color="auto"/>
        <w:right w:val="none" w:sz="0" w:space="0" w:color="auto"/>
      </w:divBdr>
    </w:div>
    <w:div w:id="1260917513">
      <w:bodyDiv w:val="1"/>
      <w:marLeft w:val="0"/>
      <w:marRight w:val="0"/>
      <w:marTop w:val="0"/>
      <w:marBottom w:val="0"/>
      <w:divBdr>
        <w:top w:val="none" w:sz="0" w:space="0" w:color="auto"/>
        <w:left w:val="none" w:sz="0" w:space="0" w:color="auto"/>
        <w:bottom w:val="none" w:sz="0" w:space="0" w:color="auto"/>
        <w:right w:val="none" w:sz="0" w:space="0" w:color="auto"/>
      </w:divBdr>
    </w:div>
    <w:div w:id="1339387546">
      <w:bodyDiv w:val="1"/>
      <w:marLeft w:val="0"/>
      <w:marRight w:val="0"/>
      <w:marTop w:val="0"/>
      <w:marBottom w:val="0"/>
      <w:divBdr>
        <w:top w:val="none" w:sz="0" w:space="0" w:color="auto"/>
        <w:left w:val="none" w:sz="0" w:space="0" w:color="auto"/>
        <w:bottom w:val="none" w:sz="0" w:space="0" w:color="auto"/>
        <w:right w:val="none" w:sz="0" w:space="0" w:color="auto"/>
      </w:divBdr>
    </w:div>
    <w:div w:id="1421562267">
      <w:bodyDiv w:val="1"/>
      <w:marLeft w:val="0"/>
      <w:marRight w:val="0"/>
      <w:marTop w:val="0"/>
      <w:marBottom w:val="0"/>
      <w:divBdr>
        <w:top w:val="none" w:sz="0" w:space="0" w:color="auto"/>
        <w:left w:val="none" w:sz="0" w:space="0" w:color="auto"/>
        <w:bottom w:val="none" w:sz="0" w:space="0" w:color="auto"/>
        <w:right w:val="none" w:sz="0" w:space="0" w:color="auto"/>
      </w:divBdr>
      <w:divsChild>
        <w:div w:id="1946690195">
          <w:marLeft w:val="274"/>
          <w:marRight w:val="0"/>
          <w:marTop w:val="288"/>
          <w:marBottom w:val="0"/>
          <w:divBdr>
            <w:top w:val="none" w:sz="0" w:space="0" w:color="auto"/>
            <w:left w:val="none" w:sz="0" w:space="0" w:color="auto"/>
            <w:bottom w:val="none" w:sz="0" w:space="0" w:color="auto"/>
            <w:right w:val="none" w:sz="0" w:space="0" w:color="auto"/>
          </w:divBdr>
        </w:div>
        <w:div w:id="1635719246">
          <w:marLeft w:val="1008"/>
          <w:marRight w:val="0"/>
          <w:marTop w:val="240"/>
          <w:marBottom w:val="0"/>
          <w:divBdr>
            <w:top w:val="none" w:sz="0" w:space="0" w:color="auto"/>
            <w:left w:val="none" w:sz="0" w:space="0" w:color="auto"/>
            <w:bottom w:val="none" w:sz="0" w:space="0" w:color="auto"/>
            <w:right w:val="none" w:sz="0" w:space="0" w:color="auto"/>
          </w:divBdr>
        </w:div>
        <w:div w:id="1999459135">
          <w:marLeft w:val="1008"/>
          <w:marRight w:val="0"/>
          <w:marTop w:val="240"/>
          <w:marBottom w:val="0"/>
          <w:divBdr>
            <w:top w:val="none" w:sz="0" w:space="0" w:color="auto"/>
            <w:left w:val="none" w:sz="0" w:space="0" w:color="auto"/>
            <w:bottom w:val="none" w:sz="0" w:space="0" w:color="auto"/>
            <w:right w:val="none" w:sz="0" w:space="0" w:color="auto"/>
          </w:divBdr>
        </w:div>
        <w:div w:id="1174149503">
          <w:marLeft w:val="1008"/>
          <w:marRight w:val="0"/>
          <w:marTop w:val="240"/>
          <w:marBottom w:val="0"/>
          <w:divBdr>
            <w:top w:val="none" w:sz="0" w:space="0" w:color="auto"/>
            <w:left w:val="none" w:sz="0" w:space="0" w:color="auto"/>
            <w:bottom w:val="none" w:sz="0" w:space="0" w:color="auto"/>
            <w:right w:val="none" w:sz="0" w:space="0" w:color="auto"/>
          </w:divBdr>
        </w:div>
        <w:div w:id="797645210">
          <w:marLeft w:val="274"/>
          <w:marRight w:val="0"/>
          <w:marTop w:val="288"/>
          <w:marBottom w:val="0"/>
          <w:divBdr>
            <w:top w:val="none" w:sz="0" w:space="0" w:color="auto"/>
            <w:left w:val="none" w:sz="0" w:space="0" w:color="auto"/>
            <w:bottom w:val="none" w:sz="0" w:space="0" w:color="auto"/>
            <w:right w:val="none" w:sz="0" w:space="0" w:color="auto"/>
          </w:divBdr>
        </w:div>
        <w:div w:id="1110665551">
          <w:marLeft w:val="274"/>
          <w:marRight w:val="0"/>
          <w:marTop w:val="288"/>
          <w:marBottom w:val="0"/>
          <w:divBdr>
            <w:top w:val="none" w:sz="0" w:space="0" w:color="auto"/>
            <w:left w:val="none" w:sz="0" w:space="0" w:color="auto"/>
            <w:bottom w:val="none" w:sz="0" w:space="0" w:color="auto"/>
            <w:right w:val="none" w:sz="0" w:space="0" w:color="auto"/>
          </w:divBdr>
        </w:div>
        <w:div w:id="332268723">
          <w:marLeft w:val="274"/>
          <w:marRight w:val="0"/>
          <w:marTop w:val="288"/>
          <w:marBottom w:val="0"/>
          <w:divBdr>
            <w:top w:val="none" w:sz="0" w:space="0" w:color="auto"/>
            <w:left w:val="none" w:sz="0" w:space="0" w:color="auto"/>
            <w:bottom w:val="none" w:sz="0" w:space="0" w:color="auto"/>
            <w:right w:val="none" w:sz="0" w:space="0" w:color="auto"/>
          </w:divBdr>
        </w:div>
      </w:divsChild>
    </w:div>
    <w:div w:id="1475757274">
      <w:bodyDiv w:val="1"/>
      <w:marLeft w:val="0"/>
      <w:marRight w:val="0"/>
      <w:marTop w:val="0"/>
      <w:marBottom w:val="0"/>
      <w:divBdr>
        <w:top w:val="none" w:sz="0" w:space="0" w:color="auto"/>
        <w:left w:val="none" w:sz="0" w:space="0" w:color="auto"/>
        <w:bottom w:val="none" w:sz="0" w:space="0" w:color="auto"/>
        <w:right w:val="none" w:sz="0" w:space="0" w:color="auto"/>
      </w:divBdr>
    </w:div>
    <w:div w:id="1633243365">
      <w:bodyDiv w:val="1"/>
      <w:marLeft w:val="0"/>
      <w:marRight w:val="0"/>
      <w:marTop w:val="0"/>
      <w:marBottom w:val="0"/>
      <w:divBdr>
        <w:top w:val="none" w:sz="0" w:space="0" w:color="auto"/>
        <w:left w:val="none" w:sz="0" w:space="0" w:color="auto"/>
        <w:bottom w:val="none" w:sz="0" w:space="0" w:color="auto"/>
        <w:right w:val="none" w:sz="0" w:space="0" w:color="auto"/>
      </w:divBdr>
      <w:divsChild>
        <w:div w:id="1499230885">
          <w:marLeft w:val="0"/>
          <w:marRight w:val="0"/>
          <w:marTop w:val="0"/>
          <w:marBottom w:val="0"/>
          <w:divBdr>
            <w:top w:val="none" w:sz="0" w:space="0" w:color="auto"/>
            <w:left w:val="none" w:sz="0" w:space="0" w:color="auto"/>
            <w:bottom w:val="none" w:sz="0" w:space="0" w:color="auto"/>
            <w:right w:val="none" w:sz="0" w:space="0" w:color="auto"/>
          </w:divBdr>
        </w:div>
      </w:divsChild>
    </w:div>
    <w:div w:id="1650862339">
      <w:bodyDiv w:val="1"/>
      <w:marLeft w:val="0"/>
      <w:marRight w:val="0"/>
      <w:marTop w:val="0"/>
      <w:marBottom w:val="0"/>
      <w:divBdr>
        <w:top w:val="none" w:sz="0" w:space="0" w:color="auto"/>
        <w:left w:val="none" w:sz="0" w:space="0" w:color="auto"/>
        <w:bottom w:val="none" w:sz="0" w:space="0" w:color="auto"/>
        <w:right w:val="none" w:sz="0" w:space="0" w:color="auto"/>
      </w:divBdr>
      <w:divsChild>
        <w:div w:id="548415375">
          <w:marLeft w:val="274"/>
          <w:marRight w:val="0"/>
          <w:marTop w:val="288"/>
          <w:marBottom w:val="0"/>
          <w:divBdr>
            <w:top w:val="none" w:sz="0" w:space="0" w:color="auto"/>
            <w:left w:val="none" w:sz="0" w:space="0" w:color="auto"/>
            <w:bottom w:val="none" w:sz="0" w:space="0" w:color="auto"/>
            <w:right w:val="none" w:sz="0" w:space="0" w:color="auto"/>
          </w:divBdr>
        </w:div>
        <w:div w:id="551120573">
          <w:marLeft w:val="274"/>
          <w:marRight w:val="0"/>
          <w:marTop w:val="200"/>
          <w:marBottom w:val="0"/>
          <w:divBdr>
            <w:top w:val="none" w:sz="0" w:space="0" w:color="auto"/>
            <w:left w:val="none" w:sz="0" w:space="0" w:color="auto"/>
            <w:bottom w:val="none" w:sz="0" w:space="0" w:color="auto"/>
            <w:right w:val="none" w:sz="0" w:space="0" w:color="auto"/>
          </w:divBdr>
        </w:div>
        <w:div w:id="2113477668">
          <w:marLeft w:val="274"/>
          <w:marRight w:val="0"/>
          <w:marTop w:val="200"/>
          <w:marBottom w:val="0"/>
          <w:divBdr>
            <w:top w:val="none" w:sz="0" w:space="0" w:color="auto"/>
            <w:left w:val="none" w:sz="0" w:space="0" w:color="auto"/>
            <w:bottom w:val="none" w:sz="0" w:space="0" w:color="auto"/>
            <w:right w:val="none" w:sz="0" w:space="0" w:color="auto"/>
          </w:divBdr>
        </w:div>
        <w:div w:id="675038894">
          <w:marLeft w:val="274"/>
          <w:marRight w:val="0"/>
          <w:marTop w:val="200"/>
          <w:marBottom w:val="0"/>
          <w:divBdr>
            <w:top w:val="none" w:sz="0" w:space="0" w:color="auto"/>
            <w:left w:val="none" w:sz="0" w:space="0" w:color="auto"/>
            <w:bottom w:val="none" w:sz="0" w:space="0" w:color="auto"/>
            <w:right w:val="none" w:sz="0" w:space="0" w:color="auto"/>
          </w:divBdr>
        </w:div>
        <w:div w:id="299189351">
          <w:marLeft w:val="1008"/>
          <w:marRight w:val="0"/>
          <w:marTop w:val="200"/>
          <w:marBottom w:val="0"/>
          <w:divBdr>
            <w:top w:val="none" w:sz="0" w:space="0" w:color="auto"/>
            <w:left w:val="none" w:sz="0" w:space="0" w:color="auto"/>
            <w:bottom w:val="none" w:sz="0" w:space="0" w:color="auto"/>
            <w:right w:val="none" w:sz="0" w:space="0" w:color="auto"/>
          </w:divBdr>
        </w:div>
        <w:div w:id="1052382419">
          <w:marLeft w:val="1008"/>
          <w:marRight w:val="0"/>
          <w:marTop w:val="200"/>
          <w:marBottom w:val="0"/>
          <w:divBdr>
            <w:top w:val="none" w:sz="0" w:space="0" w:color="auto"/>
            <w:left w:val="none" w:sz="0" w:space="0" w:color="auto"/>
            <w:bottom w:val="none" w:sz="0" w:space="0" w:color="auto"/>
            <w:right w:val="none" w:sz="0" w:space="0" w:color="auto"/>
          </w:divBdr>
        </w:div>
      </w:divsChild>
    </w:div>
    <w:div w:id="2013412265">
      <w:bodyDiv w:val="1"/>
      <w:marLeft w:val="0"/>
      <w:marRight w:val="0"/>
      <w:marTop w:val="0"/>
      <w:marBottom w:val="0"/>
      <w:divBdr>
        <w:top w:val="none" w:sz="0" w:space="0" w:color="auto"/>
        <w:left w:val="none" w:sz="0" w:space="0" w:color="auto"/>
        <w:bottom w:val="none" w:sz="0" w:space="0" w:color="auto"/>
        <w:right w:val="none" w:sz="0" w:space="0" w:color="auto"/>
      </w:divBdr>
      <w:divsChild>
        <w:div w:id="1987319055">
          <w:marLeft w:val="274"/>
          <w:marRight w:val="0"/>
          <w:marTop w:val="288"/>
          <w:marBottom w:val="0"/>
          <w:divBdr>
            <w:top w:val="none" w:sz="0" w:space="0" w:color="auto"/>
            <w:left w:val="none" w:sz="0" w:space="0" w:color="auto"/>
            <w:bottom w:val="none" w:sz="0" w:space="0" w:color="auto"/>
            <w:right w:val="none" w:sz="0" w:space="0" w:color="auto"/>
          </w:divBdr>
        </w:div>
        <w:div w:id="1609433210">
          <w:marLeft w:val="1008"/>
          <w:marRight w:val="0"/>
          <w:marTop w:val="240"/>
          <w:marBottom w:val="0"/>
          <w:divBdr>
            <w:top w:val="none" w:sz="0" w:space="0" w:color="auto"/>
            <w:left w:val="none" w:sz="0" w:space="0" w:color="auto"/>
            <w:bottom w:val="none" w:sz="0" w:space="0" w:color="auto"/>
            <w:right w:val="none" w:sz="0" w:space="0" w:color="auto"/>
          </w:divBdr>
        </w:div>
        <w:div w:id="1132945491">
          <w:marLeft w:val="1008"/>
          <w:marRight w:val="0"/>
          <w:marTop w:val="240"/>
          <w:marBottom w:val="0"/>
          <w:divBdr>
            <w:top w:val="none" w:sz="0" w:space="0" w:color="auto"/>
            <w:left w:val="none" w:sz="0" w:space="0" w:color="auto"/>
            <w:bottom w:val="none" w:sz="0" w:space="0" w:color="auto"/>
            <w:right w:val="none" w:sz="0" w:space="0" w:color="auto"/>
          </w:divBdr>
        </w:div>
        <w:div w:id="2037801943">
          <w:marLeft w:val="274"/>
          <w:marRight w:val="0"/>
          <w:marTop w:val="288"/>
          <w:marBottom w:val="0"/>
          <w:divBdr>
            <w:top w:val="none" w:sz="0" w:space="0" w:color="auto"/>
            <w:left w:val="none" w:sz="0" w:space="0" w:color="auto"/>
            <w:bottom w:val="none" w:sz="0" w:space="0" w:color="auto"/>
            <w:right w:val="none" w:sz="0" w:space="0" w:color="auto"/>
          </w:divBdr>
        </w:div>
        <w:div w:id="1529681908">
          <w:marLeft w:val="1714"/>
          <w:marRight w:val="0"/>
          <w:marTop w:val="240"/>
          <w:marBottom w:val="0"/>
          <w:divBdr>
            <w:top w:val="none" w:sz="0" w:space="0" w:color="auto"/>
            <w:left w:val="none" w:sz="0" w:space="0" w:color="auto"/>
            <w:bottom w:val="none" w:sz="0" w:space="0" w:color="auto"/>
            <w:right w:val="none" w:sz="0" w:space="0" w:color="auto"/>
          </w:divBdr>
        </w:div>
        <w:div w:id="1816795746">
          <w:marLeft w:val="1714"/>
          <w:marRight w:val="0"/>
          <w:marTop w:val="240"/>
          <w:marBottom w:val="0"/>
          <w:divBdr>
            <w:top w:val="none" w:sz="0" w:space="0" w:color="auto"/>
            <w:left w:val="none" w:sz="0" w:space="0" w:color="auto"/>
            <w:bottom w:val="none" w:sz="0" w:space="0" w:color="auto"/>
            <w:right w:val="none" w:sz="0" w:space="0" w:color="auto"/>
          </w:divBdr>
        </w:div>
        <w:div w:id="609168239">
          <w:marLeft w:val="274"/>
          <w:marRight w:val="0"/>
          <w:marTop w:val="288"/>
          <w:marBottom w:val="0"/>
          <w:divBdr>
            <w:top w:val="none" w:sz="0" w:space="0" w:color="auto"/>
            <w:left w:val="none" w:sz="0" w:space="0" w:color="auto"/>
            <w:bottom w:val="none" w:sz="0" w:space="0" w:color="auto"/>
            <w:right w:val="none" w:sz="0" w:space="0" w:color="auto"/>
          </w:divBdr>
        </w:div>
        <w:div w:id="1434089721">
          <w:marLeft w:val="1714"/>
          <w:marRight w:val="0"/>
          <w:marTop w:val="240"/>
          <w:marBottom w:val="0"/>
          <w:divBdr>
            <w:top w:val="none" w:sz="0" w:space="0" w:color="auto"/>
            <w:left w:val="none" w:sz="0" w:space="0" w:color="auto"/>
            <w:bottom w:val="none" w:sz="0" w:space="0" w:color="auto"/>
            <w:right w:val="none" w:sz="0" w:space="0" w:color="auto"/>
          </w:divBdr>
        </w:div>
        <w:div w:id="447480138">
          <w:marLeft w:val="1714"/>
          <w:marRight w:val="0"/>
          <w:marTop w:val="240"/>
          <w:marBottom w:val="0"/>
          <w:divBdr>
            <w:top w:val="none" w:sz="0" w:space="0" w:color="auto"/>
            <w:left w:val="none" w:sz="0" w:space="0" w:color="auto"/>
            <w:bottom w:val="none" w:sz="0" w:space="0" w:color="auto"/>
            <w:right w:val="none" w:sz="0" w:space="0" w:color="auto"/>
          </w:divBdr>
        </w:div>
      </w:divsChild>
    </w:div>
    <w:div w:id="2144691021">
      <w:bodyDiv w:val="1"/>
      <w:marLeft w:val="0"/>
      <w:marRight w:val="0"/>
      <w:marTop w:val="0"/>
      <w:marBottom w:val="0"/>
      <w:divBdr>
        <w:top w:val="none" w:sz="0" w:space="0" w:color="auto"/>
        <w:left w:val="none" w:sz="0" w:space="0" w:color="auto"/>
        <w:bottom w:val="none" w:sz="0" w:space="0" w:color="auto"/>
        <w:right w:val="none" w:sz="0" w:space="0" w:color="auto"/>
      </w:divBdr>
      <w:divsChild>
        <w:div w:id="1869567927">
          <w:marLeft w:val="720"/>
          <w:marRight w:val="0"/>
          <w:marTop w:val="0"/>
          <w:marBottom w:val="0"/>
          <w:divBdr>
            <w:top w:val="none" w:sz="0" w:space="0" w:color="auto"/>
            <w:left w:val="none" w:sz="0" w:space="0" w:color="auto"/>
            <w:bottom w:val="none" w:sz="0" w:space="0" w:color="auto"/>
            <w:right w:val="none" w:sz="0" w:space="0" w:color="auto"/>
          </w:divBdr>
        </w:div>
        <w:div w:id="939025277">
          <w:marLeft w:val="720"/>
          <w:marRight w:val="0"/>
          <w:marTop w:val="0"/>
          <w:marBottom w:val="0"/>
          <w:divBdr>
            <w:top w:val="none" w:sz="0" w:space="0" w:color="auto"/>
            <w:left w:val="none" w:sz="0" w:space="0" w:color="auto"/>
            <w:bottom w:val="none" w:sz="0" w:space="0" w:color="auto"/>
            <w:right w:val="none" w:sz="0" w:space="0" w:color="auto"/>
          </w:divBdr>
        </w:div>
        <w:div w:id="1788887588">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news.xinhuanet.com/health/2015-10/30/c_128374158.htm" TargetMode="External"/><Relationship Id="rId2" Type="http://schemas.openxmlformats.org/officeDocument/2006/relationships/numbering" Target="numbering.xml"/><Relationship Id="rId16" Type="http://schemas.openxmlformats.org/officeDocument/2006/relationships/hyperlink" Target="http://dx.doi.org/10.1002/app5.188"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yperlink" Target="https://ideas.repec.org/p/wai/econwp/17-01.html" TargetMode="External"/><Relationship Id="rId10" Type="http://schemas.openxmlformats.org/officeDocument/2006/relationships/image" Target="media/image2.tif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C956EE-6E8F-4E0D-BA24-7924F56BB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24</Pages>
  <Words>8716</Words>
  <Characters>49684</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University of Waikato</Company>
  <LinksUpToDate>false</LinksUpToDate>
  <CharactersWithSpaces>58284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Yun</dc:creator>
  <cp:lastModifiedBy>Brian Silverstone</cp:lastModifiedBy>
  <cp:revision>7</cp:revision>
  <cp:lastPrinted>2017-08-26T05:01:00Z</cp:lastPrinted>
  <dcterms:created xsi:type="dcterms:W3CDTF">2017-08-26T06:16:00Z</dcterms:created>
  <dcterms:modified xsi:type="dcterms:W3CDTF">2017-08-26T23:31:00Z</dcterms:modified>
</cp:coreProperties>
</file>