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AD" w:rsidRDefault="00E373AD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UNIVERSITY OF WAIKATO</w:t>
      </w:r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Hamilton</w:t>
      </w:r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8"/>
            </w:rPr>
            <w:t>New Zealand</w:t>
          </w:r>
        </w:smartTag>
      </w:smartTag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Cash versus Extra-Credit Incentives </w:t>
      </w:r>
    </w:p>
    <w:p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in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Experimental Asset Markets</w:t>
      </w:r>
    </w:p>
    <w:p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28"/>
        </w:rPr>
      </w:pPr>
    </w:p>
    <w:p w:rsidR="0065012E" w:rsidRPr="00590A7C" w:rsidRDefault="0065012E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90A7C">
        <w:rPr>
          <w:rFonts w:ascii="Times New Roman" w:eastAsiaTheme="minorEastAsia" w:hAnsi="Times New Roman"/>
          <w:sz w:val="28"/>
          <w:szCs w:val="28"/>
          <w:lang w:eastAsia="zh-CN"/>
        </w:rPr>
        <w:t>Shuze</w:t>
      </w:r>
      <w:proofErr w:type="spellEnd"/>
      <w:r w:rsidRPr="00590A7C">
        <w:rPr>
          <w:rFonts w:ascii="Times New Roman" w:eastAsiaTheme="minorEastAsia" w:hAnsi="Times New Roman"/>
          <w:sz w:val="28"/>
          <w:szCs w:val="28"/>
          <w:lang w:eastAsia="zh-CN"/>
        </w:rPr>
        <w:t xml:space="preserve"> Ding</w:t>
      </w:r>
      <w:proofErr w:type="gramStart"/>
      <w:r w:rsidRPr="00590A7C">
        <w:rPr>
          <w:rFonts w:ascii="Times New Roman" w:eastAsiaTheme="minorEastAsia" w:hAnsi="Times New Roman"/>
          <w:sz w:val="28"/>
          <w:szCs w:val="28"/>
          <w:lang w:eastAsia="zh-CN"/>
        </w:rPr>
        <w:t xml:space="preserve">,  </w:t>
      </w:r>
      <w:proofErr w:type="spellStart"/>
      <w:r w:rsidR="00D61BDC" w:rsidRPr="00590A7C">
        <w:rPr>
          <w:rFonts w:ascii="Times New Roman" w:eastAsiaTheme="minorEastAsia" w:hAnsi="Times New Roman"/>
          <w:sz w:val="28"/>
          <w:szCs w:val="28"/>
          <w:lang w:eastAsia="zh-CN"/>
        </w:rPr>
        <w:t>Volodymyr</w:t>
      </w:r>
      <w:proofErr w:type="spellEnd"/>
      <w:proofErr w:type="gramEnd"/>
      <w:r w:rsidR="00D61BDC" w:rsidRPr="00590A7C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proofErr w:type="spellStart"/>
      <w:r w:rsidR="00D61BDC" w:rsidRPr="00590A7C">
        <w:rPr>
          <w:rFonts w:ascii="Times New Roman" w:eastAsiaTheme="minorEastAsia" w:hAnsi="Times New Roman"/>
          <w:sz w:val="28"/>
          <w:szCs w:val="28"/>
          <w:lang w:eastAsia="zh-CN"/>
        </w:rPr>
        <w:t>Lugovskyy</w:t>
      </w:r>
      <w:proofErr w:type="spellEnd"/>
      <w:r w:rsidR="00D61BDC" w:rsidRPr="00590A7C">
        <w:rPr>
          <w:rFonts w:ascii="Times New Roman" w:hAnsi="Times New Roman"/>
          <w:bCs/>
          <w:sz w:val="28"/>
          <w:szCs w:val="28"/>
        </w:rPr>
        <w:t xml:space="preserve">, </w:t>
      </w:r>
      <w:r w:rsidRPr="00590A7C">
        <w:rPr>
          <w:rFonts w:ascii="Times New Roman" w:hAnsi="Times New Roman"/>
          <w:bCs/>
          <w:sz w:val="28"/>
          <w:szCs w:val="28"/>
        </w:rPr>
        <w:t xml:space="preserve"> </w:t>
      </w:r>
      <w:r w:rsidR="00D61BDC" w:rsidRPr="00590A7C">
        <w:rPr>
          <w:rFonts w:ascii="Times New Roman" w:eastAsiaTheme="minorEastAsia" w:hAnsi="Times New Roman"/>
          <w:sz w:val="28"/>
          <w:szCs w:val="28"/>
          <w:lang w:eastAsia="zh-CN"/>
        </w:rPr>
        <w:t xml:space="preserve">Daniela </w:t>
      </w:r>
      <w:proofErr w:type="spellStart"/>
      <w:r w:rsidR="00D61BDC" w:rsidRPr="00590A7C">
        <w:rPr>
          <w:rFonts w:ascii="Times New Roman" w:eastAsiaTheme="minorEastAsia" w:hAnsi="Times New Roman"/>
          <w:sz w:val="28"/>
          <w:szCs w:val="28"/>
          <w:lang w:eastAsia="zh-CN"/>
        </w:rPr>
        <w:t>Puzzello</w:t>
      </w:r>
      <w:proofErr w:type="spellEnd"/>
      <w:r w:rsidR="00D61BDC" w:rsidRPr="00590A7C">
        <w:rPr>
          <w:rFonts w:ascii="Times New Roman" w:hAnsi="Times New Roman"/>
          <w:bCs/>
          <w:sz w:val="28"/>
          <w:szCs w:val="28"/>
        </w:rPr>
        <w:t xml:space="preserve">, </w:t>
      </w:r>
    </w:p>
    <w:p w:rsidR="003959F9" w:rsidRPr="00590A7C" w:rsidRDefault="003959F9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eastAsiaTheme="minorEastAsia" w:hAnsi="Times New Roman"/>
          <w:sz w:val="8"/>
          <w:szCs w:val="8"/>
          <w:lang w:eastAsia="zh-CN"/>
        </w:rPr>
      </w:pPr>
    </w:p>
    <w:p w:rsidR="00D61BDC" w:rsidRPr="00590A7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0A7C">
        <w:rPr>
          <w:rFonts w:ascii="Times New Roman" w:eastAsiaTheme="minorEastAsia" w:hAnsi="Times New Roman"/>
          <w:sz w:val="28"/>
          <w:szCs w:val="28"/>
          <w:lang w:eastAsia="zh-CN"/>
        </w:rPr>
        <w:t xml:space="preserve">Steven </w:t>
      </w:r>
      <w:proofErr w:type="gramStart"/>
      <w:r w:rsidRPr="00590A7C">
        <w:rPr>
          <w:rFonts w:ascii="Times New Roman" w:eastAsiaTheme="minorEastAsia" w:hAnsi="Times New Roman"/>
          <w:sz w:val="28"/>
          <w:szCs w:val="28"/>
          <w:lang w:eastAsia="zh-CN"/>
        </w:rPr>
        <w:t>Tucker</w:t>
      </w:r>
      <w:r w:rsidRPr="00590A7C">
        <w:rPr>
          <w:rFonts w:ascii="Times New Roman" w:hAnsi="Times New Roman"/>
          <w:bCs/>
          <w:sz w:val="28"/>
          <w:szCs w:val="28"/>
        </w:rPr>
        <w:t xml:space="preserve"> </w:t>
      </w:r>
      <w:r w:rsidR="003959F9" w:rsidRPr="00590A7C">
        <w:rPr>
          <w:rFonts w:ascii="Times New Roman" w:hAnsi="Times New Roman"/>
          <w:bCs/>
          <w:sz w:val="28"/>
          <w:szCs w:val="28"/>
        </w:rPr>
        <w:t xml:space="preserve"> </w:t>
      </w:r>
      <w:r w:rsidRPr="00590A7C">
        <w:rPr>
          <w:rFonts w:ascii="Times New Roman" w:hAnsi="Times New Roman"/>
          <w:bCs/>
          <w:sz w:val="28"/>
          <w:szCs w:val="28"/>
        </w:rPr>
        <w:t>and</w:t>
      </w:r>
      <w:proofErr w:type="gramEnd"/>
      <w:r w:rsidRPr="00590A7C">
        <w:rPr>
          <w:rFonts w:ascii="Times New Roman" w:hAnsi="Times New Roman"/>
          <w:bCs/>
          <w:sz w:val="28"/>
          <w:szCs w:val="28"/>
        </w:rPr>
        <w:t xml:space="preserve"> </w:t>
      </w:r>
      <w:r w:rsidR="003959F9" w:rsidRPr="00590A7C">
        <w:rPr>
          <w:rFonts w:ascii="Times New Roman" w:hAnsi="Times New Roman"/>
          <w:bCs/>
          <w:sz w:val="28"/>
          <w:szCs w:val="28"/>
        </w:rPr>
        <w:t xml:space="preserve"> </w:t>
      </w:r>
      <w:r w:rsidRPr="00590A7C">
        <w:rPr>
          <w:rFonts w:ascii="Times New Roman" w:eastAsiaTheme="minorEastAsia" w:hAnsi="Times New Roman"/>
          <w:sz w:val="28"/>
          <w:szCs w:val="28"/>
          <w:lang w:eastAsia="zh-CN"/>
        </w:rPr>
        <w:t>Arlington Williams</w:t>
      </w:r>
    </w:p>
    <w:p w:rsidR="00D61BDC" w:rsidRPr="00343170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16"/>
        </w:rPr>
      </w:pPr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both"/>
        <w:rPr>
          <w:rFonts w:ascii="Times New Roman" w:hAnsi="Times New Roman"/>
          <w:b/>
        </w:rPr>
      </w:pPr>
    </w:p>
    <w:p w:rsidR="00D61BDC" w:rsidRDefault="00D61BDC" w:rsidP="00D61BDC">
      <w:pPr>
        <w:pStyle w:val="PlainText"/>
        <w:tabs>
          <w:tab w:val="left" w:pos="284"/>
        </w:tabs>
        <w:spacing w:line="288" w:lineRule="auto"/>
        <w:jc w:val="both"/>
        <w:rPr>
          <w:rFonts w:ascii="Times New Roman" w:hAnsi="Times New Roman"/>
          <w:b/>
        </w:rPr>
      </w:pPr>
    </w:p>
    <w:p w:rsidR="00590A7C" w:rsidRDefault="00590A7C" w:rsidP="00D61BDC">
      <w:pPr>
        <w:pStyle w:val="PlainText"/>
        <w:tabs>
          <w:tab w:val="left" w:pos="284"/>
        </w:tabs>
        <w:spacing w:line="288" w:lineRule="auto"/>
        <w:jc w:val="both"/>
        <w:rPr>
          <w:rFonts w:ascii="Times New Roman" w:hAnsi="Times New Roman"/>
          <w:b/>
        </w:rPr>
      </w:pPr>
    </w:p>
    <w:p w:rsidR="00D61BDC" w:rsidRPr="005D683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Working Paper in Economics </w:t>
      </w:r>
      <w:r w:rsidR="0065012E">
        <w:rPr>
          <w:rFonts w:ascii="Times New Roman" w:hAnsi="Times New Roman"/>
          <w:b/>
          <w:bCs/>
          <w:sz w:val="28"/>
        </w:rPr>
        <w:t>17/21</w:t>
      </w:r>
    </w:p>
    <w:p w:rsidR="00D61BDC" w:rsidRPr="000C3F12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61BDC" w:rsidRPr="00590A7C" w:rsidRDefault="0065012E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590A7C">
        <w:rPr>
          <w:rFonts w:ascii="Times New Roman" w:hAnsi="Times New Roman"/>
          <w:sz w:val="28"/>
          <w:szCs w:val="28"/>
        </w:rPr>
        <w:t>October 2017</w:t>
      </w:r>
    </w:p>
    <w:p w:rsidR="00D61BDC" w:rsidRPr="000C3F12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D61BDC" w:rsidRP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1BDC">
        <w:rPr>
          <w:rFonts w:ascii="Times New Roman" w:hAnsi="Times New Roman"/>
          <w:i/>
          <w:iCs/>
          <w:sz w:val="24"/>
          <w:szCs w:val="24"/>
        </w:rPr>
        <w:t>Corresponding Author</w:t>
      </w:r>
    </w:p>
    <w:p w:rsidR="00D61BDC" w:rsidRPr="00D61BDC" w:rsidRDefault="00D61BDC" w:rsidP="0065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BDC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Steven Tucker</w:t>
      </w:r>
      <w:r w:rsidRPr="00D61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3AD" w:rsidRDefault="00E373AD" w:rsidP="0065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D61BDC" w:rsidRPr="00D61BDC" w:rsidRDefault="008808BA" w:rsidP="0065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BDC" w:rsidRPr="00D61BDC">
        <w:rPr>
          <w:rFonts w:ascii="Times New Roman" w:hAnsi="Times New Roman" w:cs="Times New Roman"/>
          <w:sz w:val="24"/>
          <w:szCs w:val="24"/>
        </w:rPr>
        <w:t>University of Waikato</w:t>
      </w:r>
    </w:p>
    <w:p w:rsidR="00D61BDC" w:rsidRPr="00D61BDC" w:rsidRDefault="00D61BDC" w:rsidP="0065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BDC">
        <w:rPr>
          <w:rFonts w:ascii="Times New Roman" w:hAnsi="Times New Roman" w:cs="Times New Roman"/>
          <w:sz w:val="24"/>
          <w:szCs w:val="24"/>
        </w:rPr>
        <w:t>Private Bag 3105</w:t>
      </w:r>
    </w:p>
    <w:p w:rsidR="00D61BDC" w:rsidRPr="00D61BDC" w:rsidRDefault="00D61BDC" w:rsidP="0065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BDC">
        <w:rPr>
          <w:rFonts w:ascii="Times New Roman" w:hAnsi="Times New Roman" w:cs="Times New Roman"/>
          <w:sz w:val="24"/>
          <w:szCs w:val="24"/>
        </w:rPr>
        <w:t>Hamilton, New Zealand, 3240</w:t>
      </w:r>
    </w:p>
    <w:p w:rsidR="00D61BDC" w:rsidRPr="00D61BDC" w:rsidRDefault="00D61BDC" w:rsidP="0065012E">
      <w:pPr>
        <w:pStyle w:val="PlainText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D61BDC">
        <w:rPr>
          <w:rFonts w:ascii="Times New Roman" w:hAnsi="Times New Roman"/>
          <w:sz w:val="24"/>
          <w:szCs w:val="24"/>
        </w:rPr>
        <w:t xml:space="preserve">Email: </w:t>
      </w:r>
      <w:r w:rsidRPr="00D61BDC">
        <w:rPr>
          <w:rFonts w:ascii="Times New Roman" w:hAnsi="Times New Roman"/>
          <w:iCs/>
          <w:sz w:val="24"/>
          <w:szCs w:val="24"/>
        </w:rPr>
        <w:t>steven.tucker.nz@gmail.com</w:t>
      </w:r>
    </w:p>
    <w:p w:rsidR="00D61BDC" w:rsidRDefault="00D61BDC" w:rsidP="006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7C" w:rsidRDefault="00590A7C" w:rsidP="006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90A7C" w:rsidTr="00590A7C">
        <w:tc>
          <w:tcPr>
            <w:tcW w:w="4621" w:type="dxa"/>
          </w:tcPr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Shuze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 xml:space="preserve"> Ding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Economics Department, Indiana University</w:t>
            </w:r>
          </w:p>
          <w:p w:rsidR="00590A7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Bloomington, Illinois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USA, IN47405-7104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dings</w:t>
            </w: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@indiana.edu</w:t>
            </w:r>
          </w:p>
          <w:p w:rsidR="00590A7C" w:rsidRDefault="00590A7C" w:rsidP="0065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Volodymyr</w:t>
            </w:r>
            <w:proofErr w:type="spellEnd"/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Lugovskyy</w:t>
            </w:r>
            <w:proofErr w:type="spellEnd"/>
            <w:r w:rsidRPr="00D6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Economics Department, Indiana University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Email: vlugovsk@indiana.edu</w:t>
            </w:r>
          </w:p>
          <w:p w:rsidR="00590A7C" w:rsidRDefault="00590A7C" w:rsidP="0065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7C" w:rsidTr="00590A7C">
        <w:tc>
          <w:tcPr>
            <w:tcW w:w="4621" w:type="dxa"/>
          </w:tcPr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 xml:space="preserve">Daniela </w:t>
            </w:r>
            <w:proofErr w:type="spellStart"/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Puzzello</w:t>
            </w:r>
            <w:proofErr w:type="spellEnd"/>
            <w:r w:rsidRPr="00D61BD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Economics Department, Indiana University</w:t>
            </w:r>
          </w:p>
          <w:p w:rsidR="00590A7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r w:rsidRPr="00CC4ADF">
              <w:rPr>
                <w:rFonts w:ascii="Times New Roman" w:hAnsi="Times New Roman" w:cs="Times New Roman"/>
                <w:sz w:val="24"/>
                <w:szCs w:val="24"/>
              </w:rPr>
              <w:t>dpuzzell@indiana.edu</w:t>
            </w:r>
          </w:p>
          <w:p w:rsidR="00590A7C" w:rsidRPr="0065012E" w:rsidRDefault="00590A7C" w:rsidP="00590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0A7C" w:rsidRDefault="00590A7C" w:rsidP="0065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Arlington Williams</w:t>
            </w:r>
            <w:r w:rsidRPr="00D6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Economics Department, Indiana University</w:t>
            </w:r>
          </w:p>
          <w:p w:rsidR="00590A7C" w:rsidRPr="00D61BDC" w:rsidRDefault="00590A7C" w:rsidP="0059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Email: williama@indiana.edu</w:t>
            </w:r>
          </w:p>
          <w:p w:rsidR="00590A7C" w:rsidRDefault="00590A7C" w:rsidP="00590A7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  <w:p w:rsidR="00590A7C" w:rsidRDefault="00590A7C" w:rsidP="0065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7C" w:rsidRDefault="00590A7C" w:rsidP="006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7C" w:rsidRDefault="00590A7C" w:rsidP="006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7C" w:rsidRPr="00D61BDC" w:rsidRDefault="00590A7C" w:rsidP="006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DF" w:rsidRDefault="00CC4ADF" w:rsidP="006501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D61BDC" w:rsidRPr="00D61BDC" w:rsidRDefault="00D61BDC" w:rsidP="0065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A7C" w:rsidRDefault="00590A7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8808BA" w:rsidRDefault="008808BA" w:rsidP="00D61BDC">
      <w:pPr>
        <w:pStyle w:val="Heading1"/>
        <w:spacing w:before="0"/>
        <w:jc w:val="center"/>
        <w:rPr>
          <w:color w:val="auto"/>
          <w:sz w:val="24"/>
          <w:szCs w:val="24"/>
        </w:rPr>
      </w:pPr>
    </w:p>
    <w:p w:rsidR="00590A7C" w:rsidRPr="00590A7C" w:rsidRDefault="00590A7C" w:rsidP="00590A7C"/>
    <w:p w:rsidR="00957405" w:rsidRDefault="00957405" w:rsidP="00D61BDC">
      <w:pPr>
        <w:pStyle w:val="Heading1"/>
        <w:spacing w:before="0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D61BDC" w:rsidRDefault="00D61BDC" w:rsidP="00D61BDC">
      <w:pPr>
        <w:pStyle w:val="Heading1"/>
        <w:spacing w:before="0"/>
        <w:jc w:val="center"/>
        <w:rPr>
          <w:color w:val="auto"/>
          <w:sz w:val="24"/>
          <w:szCs w:val="24"/>
        </w:rPr>
      </w:pPr>
      <w:r w:rsidRPr="00770F94">
        <w:rPr>
          <w:color w:val="auto"/>
          <w:sz w:val="24"/>
          <w:szCs w:val="24"/>
        </w:rPr>
        <w:t>Abstract</w:t>
      </w:r>
    </w:p>
    <w:p w:rsidR="0065012E" w:rsidRDefault="0065012E" w:rsidP="00650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2E" w:rsidRPr="00243C7F" w:rsidRDefault="0065012E" w:rsidP="00243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2E">
        <w:rPr>
          <w:rFonts w:ascii="Times New Roman" w:hAnsi="Times New Roman" w:cs="Times New Roman"/>
          <w:sz w:val="24"/>
          <w:szCs w:val="24"/>
        </w:rPr>
        <w:t>The research community in experimental economics has been increasingly encouraged to replicate studies and increase the sample siz</w:t>
      </w:r>
      <w:r w:rsidR="00243C7F">
        <w:rPr>
          <w:rFonts w:ascii="Times New Roman" w:hAnsi="Times New Roman" w:cs="Times New Roman"/>
          <w:sz w:val="24"/>
          <w:szCs w:val="24"/>
        </w:rPr>
        <w:t xml:space="preserve">e. While these suggestions have </w:t>
      </w:r>
      <w:r w:rsidRPr="0065012E">
        <w:rPr>
          <w:rFonts w:ascii="Times New Roman" w:hAnsi="Times New Roman" w:cs="Times New Roman"/>
          <w:sz w:val="24"/>
          <w:szCs w:val="24"/>
        </w:rPr>
        <w:t>strong advantages, they also potentially increase the</w:t>
      </w:r>
      <w:r w:rsidR="00243C7F">
        <w:rPr>
          <w:rFonts w:ascii="Times New Roman" w:hAnsi="Times New Roman" w:cs="Times New Roman"/>
          <w:sz w:val="24"/>
          <w:szCs w:val="24"/>
        </w:rPr>
        <w:t xml:space="preserve"> financial costs associated with </w:t>
      </w:r>
      <w:r w:rsidRPr="0065012E">
        <w:rPr>
          <w:rFonts w:ascii="Times New Roman" w:hAnsi="Times New Roman" w:cs="Times New Roman"/>
          <w:sz w:val="24"/>
          <w:szCs w:val="24"/>
        </w:rPr>
        <w:t>data collection and, as a result, tamper the growt</w:t>
      </w:r>
      <w:r w:rsidR="00243C7F">
        <w:rPr>
          <w:rFonts w:ascii="Times New Roman" w:hAnsi="Times New Roman" w:cs="Times New Roman"/>
          <w:sz w:val="24"/>
          <w:szCs w:val="24"/>
        </w:rPr>
        <w:t xml:space="preserve">h of experimental economics and </w:t>
      </w:r>
      <w:r w:rsidRPr="0065012E">
        <w:rPr>
          <w:rFonts w:ascii="Times New Roman" w:hAnsi="Times New Roman" w:cs="Times New Roman"/>
          <w:sz w:val="24"/>
          <w:szCs w:val="24"/>
        </w:rPr>
        <w:t>limit the questions that may be addressed using exper</w:t>
      </w:r>
      <w:r w:rsidR="00243C7F">
        <w:rPr>
          <w:rFonts w:ascii="Times New Roman" w:hAnsi="Times New Roman" w:cs="Times New Roman"/>
          <w:sz w:val="24"/>
          <w:szCs w:val="24"/>
        </w:rPr>
        <w:t>imental methods. In this paper, we explore the effe</w:t>
      </w:r>
      <w:r w:rsidRPr="0065012E">
        <w:rPr>
          <w:rFonts w:ascii="Times New Roman" w:hAnsi="Times New Roman" w:cs="Times New Roman"/>
          <w:sz w:val="24"/>
          <w:szCs w:val="24"/>
        </w:rPr>
        <w:t>ctiveness of extra-credit as a reward</w:t>
      </w:r>
      <w:r w:rsidR="00243C7F">
        <w:rPr>
          <w:rFonts w:ascii="Times New Roman" w:hAnsi="Times New Roman" w:cs="Times New Roman"/>
          <w:sz w:val="24"/>
          <w:szCs w:val="24"/>
        </w:rPr>
        <w:t xml:space="preserve"> medium, since it is financially </w:t>
      </w:r>
      <w:r w:rsidRPr="0065012E">
        <w:rPr>
          <w:rFonts w:ascii="Times New Roman" w:hAnsi="Times New Roman" w:cs="Times New Roman"/>
          <w:sz w:val="24"/>
          <w:szCs w:val="24"/>
        </w:rPr>
        <w:t>less taxing. We focus on experimental asset markets si</w:t>
      </w:r>
      <w:r w:rsidR="00243C7F">
        <w:rPr>
          <w:rFonts w:ascii="Times New Roman" w:hAnsi="Times New Roman" w:cs="Times New Roman"/>
          <w:sz w:val="24"/>
          <w:szCs w:val="24"/>
        </w:rPr>
        <w:t>nce data is more costly to col</w:t>
      </w:r>
      <w:r w:rsidRPr="0065012E">
        <w:rPr>
          <w:rFonts w:ascii="Times New Roman" w:hAnsi="Times New Roman" w:cs="Times New Roman"/>
          <w:sz w:val="24"/>
          <w:szCs w:val="24"/>
        </w:rPr>
        <w:t xml:space="preserve">lect for these experiments, </w:t>
      </w:r>
      <w:r w:rsidR="00490A51">
        <w:rPr>
          <w:rFonts w:ascii="Times New Roman" w:hAnsi="Times New Roman" w:cs="Times New Roman"/>
          <w:sz w:val="24"/>
          <w:szCs w:val="24"/>
        </w:rPr>
        <w:t xml:space="preserve">for example, a </w:t>
      </w:r>
      <w:r w:rsidRPr="0065012E">
        <w:rPr>
          <w:rFonts w:ascii="Times New Roman" w:hAnsi="Times New Roman" w:cs="Times New Roman"/>
          <w:sz w:val="24"/>
          <w:szCs w:val="24"/>
        </w:rPr>
        <w:t>market (consisting of 8</w:t>
      </w:r>
      <w:r w:rsidR="00243C7F">
        <w:rPr>
          <w:rFonts w:ascii="Times New Roman" w:hAnsi="Times New Roman" w:cs="Times New Roman"/>
          <w:sz w:val="24"/>
          <w:szCs w:val="24"/>
        </w:rPr>
        <w:t xml:space="preserve"> to 12 traders) is an observation. </w:t>
      </w:r>
      <w:r w:rsidRPr="0065012E">
        <w:rPr>
          <w:rFonts w:ascii="Times New Roman" w:hAnsi="Times New Roman" w:cs="Times New Roman"/>
          <w:sz w:val="24"/>
          <w:szCs w:val="24"/>
        </w:rPr>
        <w:t>Our treatment variable is the reward medium, either e</w:t>
      </w:r>
      <w:r w:rsidR="00243C7F">
        <w:rPr>
          <w:rFonts w:ascii="Times New Roman" w:hAnsi="Times New Roman" w:cs="Times New Roman"/>
          <w:sz w:val="24"/>
          <w:szCs w:val="24"/>
        </w:rPr>
        <w:t xml:space="preserve">xtra-credit or cash. We compare </w:t>
      </w:r>
      <w:r w:rsidRPr="0065012E">
        <w:rPr>
          <w:rFonts w:ascii="Times New Roman" w:hAnsi="Times New Roman" w:cs="Times New Roman"/>
          <w:sz w:val="24"/>
          <w:szCs w:val="24"/>
        </w:rPr>
        <w:t>bubble measure</w:t>
      </w:r>
      <w:r w:rsidR="00243C7F">
        <w:rPr>
          <w:rFonts w:ascii="Times New Roman" w:hAnsi="Times New Roman" w:cs="Times New Roman"/>
          <w:sz w:val="24"/>
          <w:szCs w:val="24"/>
        </w:rPr>
        <w:t>s in the two treatments and we fi</w:t>
      </w:r>
      <w:r w:rsidRPr="0065012E">
        <w:rPr>
          <w:rFonts w:ascii="Times New Roman" w:hAnsi="Times New Roman" w:cs="Times New Roman"/>
          <w:sz w:val="24"/>
          <w:szCs w:val="24"/>
        </w:rPr>
        <w:t>nd that bubbles observed in the extr</w:t>
      </w:r>
      <w:r w:rsidR="00243C7F">
        <w:rPr>
          <w:rFonts w:ascii="Times New Roman" w:hAnsi="Times New Roman" w:cs="Times New Roman"/>
          <w:sz w:val="24"/>
          <w:szCs w:val="24"/>
        </w:rPr>
        <w:t>a-credit sessions are not significantly diff</w:t>
      </w:r>
      <w:r w:rsidRPr="0065012E">
        <w:rPr>
          <w:rFonts w:ascii="Times New Roman" w:hAnsi="Times New Roman" w:cs="Times New Roman"/>
          <w:sz w:val="24"/>
          <w:szCs w:val="24"/>
        </w:rPr>
        <w:t>erent from bubbles</w:t>
      </w:r>
      <w:r w:rsidR="00243C7F">
        <w:rPr>
          <w:rFonts w:ascii="Times New Roman" w:hAnsi="Times New Roman" w:cs="Times New Roman"/>
          <w:sz w:val="24"/>
          <w:szCs w:val="24"/>
        </w:rPr>
        <w:t xml:space="preserve"> observed in the cash sessions. </w:t>
      </w:r>
      <w:r w:rsidRPr="0065012E">
        <w:rPr>
          <w:rFonts w:ascii="Times New Roman" w:hAnsi="Times New Roman" w:cs="Times New Roman"/>
          <w:sz w:val="24"/>
          <w:szCs w:val="24"/>
        </w:rPr>
        <w:t>These results su</w:t>
      </w:r>
      <w:r w:rsidR="00243C7F">
        <w:rPr>
          <w:rFonts w:ascii="Times New Roman" w:hAnsi="Times New Roman" w:cs="Times New Roman"/>
          <w:sz w:val="24"/>
          <w:szCs w:val="24"/>
        </w:rPr>
        <w:t>ggest that extra-credit is an eff</w:t>
      </w:r>
      <w:r w:rsidRPr="0065012E">
        <w:rPr>
          <w:rFonts w:ascii="Times New Roman" w:hAnsi="Times New Roman" w:cs="Times New Roman"/>
          <w:sz w:val="24"/>
          <w:szCs w:val="24"/>
        </w:rPr>
        <w:t>ectiv</w:t>
      </w:r>
      <w:r w:rsidR="00243C7F">
        <w:rPr>
          <w:rFonts w:ascii="Times New Roman" w:hAnsi="Times New Roman" w:cs="Times New Roman"/>
          <w:sz w:val="24"/>
          <w:szCs w:val="24"/>
        </w:rPr>
        <w:t xml:space="preserve">e reward medium in experimental </w:t>
      </w:r>
      <w:r w:rsidRPr="0065012E">
        <w:rPr>
          <w:rFonts w:ascii="Times New Roman" w:hAnsi="Times New Roman" w:cs="Times New Roman"/>
          <w:sz w:val="24"/>
          <w:szCs w:val="24"/>
        </w:rPr>
        <w:t>asset markets</w:t>
      </w:r>
      <w:r>
        <w:rPr>
          <w:rFonts w:ascii="CMR10" w:hAnsi="CMR10" w:cs="CMR10"/>
        </w:rPr>
        <w:t>.</w:t>
      </w:r>
    </w:p>
    <w:p w:rsidR="00D61BDC" w:rsidRPr="007F60C5" w:rsidRDefault="00D61BDC" w:rsidP="00D61BDC">
      <w:pPr>
        <w:spacing w:before="120" w:after="120"/>
        <w:jc w:val="center"/>
        <w:rPr>
          <w:b/>
        </w:rPr>
      </w:pPr>
    </w:p>
    <w:p w:rsidR="008808BA" w:rsidRDefault="008808BA" w:rsidP="00D61B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DC" w:rsidRDefault="00D61BDC" w:rsidP="00590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BA">
        <w:rPr>
          <w:rFonts w:ascii="Times New Roman" w:hAnsi="Times New Roman" w:cs="Times New Roman"/>
          <w:b/>
          <w:sz w:val="24"/>
          <w:szCs w:val="24"/>
        </w:rPr>
        <w:t>JEL Classification</w:t>
      </w:r>
    </w:p>
    <w:p w:rsidR="00590A7C" w:rsidRPr="00590A7C" w:rsidRDefault="00590A7C" w:rsidP="00590A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61BDC" w:rsidRPr="008808BA" w:rsidRDefault="00590A7C" w:rsidP="00590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C91</w:t>
      </w:r>
    </w:p>
    <w:p w:rsidR="008808BA" w:rsidRDefault="008808BA" w:rsidP="00D61BD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08BA" w:rsidRDefault="008808BA" w:rsidP="00D61BD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61BDC" w:rsidRDefault="00D61BDC" w:rsidP="00D61BD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08BA">
        <w:rPr>
          <w:rFonts w:ascii="Times New Roman" w:hAnsi="Times New Roman" w:cs="Times New Roman"/>
          <w:color w:val="auto"/>
          <w:sz w:val="24"/>
          <w:szCs w:val="24"/>
        </w:rPr>
        <w:t>Keywords</w:t>
      </w:r>
    </w:p>
    <w:p w:rsidR="00590A7C" w:rsidRPr="00590A7C" w:rsidRDefault="00590A7C" w:rsidP="00590A7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8808BA" w:rsidRPr="00590A7C" w:rsidRDefault="00590A7C" w:rsidP="00590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0A7C">
        <w:rPr>
          <w:rFonts w:ascii="Times New Roman" w:hAnsi="Times New Roman" w:cs="Times New Roman"/>
          <w:sz w:val="24"/>
          <w:szCs w:val="24"/>
        </w:rPr>
        <w:t>asset</w:t>
      </w:r>
      <w:proofErr w:type="gramEnd"/>
      <w:r w:rsidRPr="00590A7C">
        <w:rPr>
          <w:rFonts w:ascii="Times New Roman" w:hAnsi="Times New Roman" w:cs="Times New Roman"/>
          <w:sz w:val="24"/>
          <w:szCs w:val="24"/>
        </w:rPr>
        <w:t xml:space="preserve"> market experiments</w:t>
      </w:r>
    </w:p>
    <w:p w:rsidR="00590A7C" w:rsidRPr="00590A7C" w:rsidRDefault="00590A7C" w:rsidP="00590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0A7C">
        <w:rPr>
          <w:rFonts w:ascii="Times New Roman" w:hAnsi="Times New Roman" w:cs="Times New Roman"/>
          <w:sz w:val="24"/>
          <w:szCs w:val="24"/>
        </w:rPr>
        <w:t>experiment</w:t>
      </w:r>
      <w:proofErr w:type="gramEnd"/>
      <w:r w:rsidRPr="00590A7C">
        <w:rPr>
          <w:rFonts w:ascii="Times New Roman" w:hAnsi="Times New Roman" w:cs="Times New Roman"/>
          <w:sz w:val="24"/>
          <w:szCs w:val="24"/>
        </w:rPr>
        <w:t xml:space="preserve"> incentives</w:t>
      </w:r>
    </w:p>
    <w:p w:rsidR="008808BA" w:rsidRDefault="008808BA" w:rsidP="008808BA"/>
    <w:p w:rsidR="008808BA" w:rsidRDefault="008808BA" w:rsidP="008808BA"/>
    <w:p w:rsidR="00D61BDC" w:rsidRPr="008808BA" w:rsidRDefault="00D61BDC" w:rsidP="00D61BDC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61BDC" w:rsidRPr="0088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FA"/>
    <w:rsid w:val="00037AFA"/>
    <w:rsid w:val="000C3F12"/>
    <w:rsid w:val="00243C7F"/>
    <w:rsid w:val="003959F9"/>
    <w:rsid w:val="00490A51"/>
    <w:rsid w:val="004C3B69"/>
    <w:rsid w:val="00590A7C"/>
    <w:rsid w:val="0065012E"/>
    <w:rsid w:val="008808BA"/>
    <w:rsid w:val="00957405"/>
    <w:rsid w:val="00CC4ADF"/>
    <w:rsid w:val="00D61BDC"/>
    <w:rsid w:val="00E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61B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D61BD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61BD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50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61B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D61BD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61BD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50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Silverstone</dc:creator>
  <cp:lastModifiedBy>Brian Silverstone</cp:lastModifiedBy>
  <cp:revision>10</cp:revision>
  <dcterms:created xsi:type="dcterms:W3CDTF">2017-10-06T03:09:00Z</dcterms:created>
  <dcterms:modified xsi:type="dcterms:W3CDTF">2017-10-06T06:30:00Z</dcterms:modified>
</cp:coreProperties>
</file>