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oter1.xml" ContentType="application/vnd.openxmlformats-officedocument.wordprocessingml.footer+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420F0" w14:textId="77777777" w:rsidR="00AD5AB7" w:rsidRDefault="00AD5AB7" w:rsidP="00AD5AB7">
      <w:pPr>
        <w:pStyle w:val="PlainText"/>
        <w:tabs>
          <w:tab w:val="left" w:pos="426"/>
          <w:tab w:val="left" w:pos="1134"/>
        </w:tabs>
        <w:jc w:val="center"/>
        <w:rPr>
          <w:rFonts w:ascii="Times New Roman" w:hAnsi="Times New Roman"/>
          <w:b/>
          <w:sz w:val="28"/>
        </w:rPr>
      </w:pPr>
    </w:p>
    <w:p w14:paraId="02D05B4E" w14:textId="77777777" w:rsidR="00AD5AB7" w:rsidRDefault="00AD5AB7" w:rsidP="00AD5AB7">
      <w:pPr>
        <w:pStyle w:val="PlainText"/>
        <w:tabs>
          <w:tab w:val="left" w:pos="426"/>
          <w:tab w:val="left" w:pos="1134"/>
        </w:tabs>
        <w:jc w:val="center"/>
        <w:rPr>
          <w:rFonts w:ascii="Times New Roman" w:hAnsi="Times New Roman"/>
          <w:b/>
          <w:sz w:val="28"/>
        </w:rPr>
      </w:pPr>
      <w:r>
        <w:rPr>
          <w:rFonts w:ascii="Times New Roman" w:hAnsi="Times New Roman"/>
          <w:b/>
          <w:sz w:val="28"/>
        </w:rPr>
        <w:t>UNIVERSITY OF WAIKATO</w:t>
      </w:r>
    </w:p>
    <w:p w14:paraId="0E4B67BA" w14:textId="77777777" w:rsidR="00AD5AB7" w:rsidRDefault="00AD5AB7" w:rsidP="00AD5AB7">
      <w:pPr>
        <w:pStyle w:val="PlainText"/>
        <w:tabs>
          <w:tab w:val="left" w:pos="426"/>
          <w:tab w:val="left" w:pos="1134"/>
        </w:tabs>
        <w:jc w:val="center"/>
        <w:rPr>
          <w:rFonts w:ascii="Times New Roman" w:hAnsi="Times New Roman"/>
          <w:b/>
          <w:sz w:val="28"/>
        </w:rPr>
      </w:pPr>
      <w:r>
        <w:rPr>
          <w:rFonts w:ascii="Times New Roman" w:hAnsi="Times New Roman"/>
          <w:b/>
          <w:sz w:val="28"/>
        </w:rPr>
        <w:t>Hamilton</w:t>
      </w:r>
    </w:p>
    <w:p w14:paraId="7DD6FA60" w14:textId="77777777" w:rsidR="00AD5AB7" w:rsidRDefault="00AD5AB7" w:rsidP="00AD5AB7">
      <w:pPr>
        <w:pStyle w:val="PlainText"/>
        <w:tabs>
          <w:tab w:val="left" w:pos="426"/>
          <w:tab w:val="left" w:pos="1134"/>
        </w:tabs>
        <w:jc w:val="center"/>
        <w:rPr>
          <w:rFonts w:ascii="Times New Roman" w:hAnsi="Times New Roman"/>
          <w:b/>
          <w:sz w:val="28"/>
        </w:rPr>
      </w:pPr>
      <w:r>
        <w:rPr>
          <w:rFonts w:ascii="Times New Roman" w:hAnsi="Times New Roman"/>
          <w:b/>
          <w:sz w:val="28"/>
        </w:rPr>
        <w:t>New Zealand</w:t>
      </w:r>
    </w:p>
    <w:p w14:paraId="3B50215F" w14:textId="77777777" w:rsidR="00AD5AB7" w:rsidRDefault="00AD5AB7" w:rsidP="00AD5AB7">
      <w:pPr>
        <w:pStyle w:val="PlainText"/>
        <w:tabs>
          <w:tab w:val="left" w:pos="426"/>
          <w:tab w:val="left" w:pos="1134"/>
        </w:tabs>
        <w:jc w:val="center"/>
        <w:rPr>
          <w:rFonts w:ascii="Times New Roman" w:hAnsi="Times New Roman"/>
          <w:b/>
          <w:sz w:val="28"/>
        </w:rPr>
      </w:pPr>
    </w:p>
    <w:p w14:paraId="0C1D13F4" w14:textId="77777777" w:rsidR="00AD5AB7" w:rsidRPr="00871FDA" w:rsidRDefault="00AD5AB7" w:rsidP="00AD5AB7">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left" w:pos="1134"/>
        </w:tabs>
        <w:spacing w:line="360" w:lineRule="auto"/>
        <w:jc w:val="center"/>
        <w:rPr>
          <w:rFonts w:ascii="Times New Roman" w:hAnsi="Times New Roman"/>
          <w:b/>
          <w:sz w:val="16"/>
          <w:szCs w:val="16"/>
        </w:rPr>
      </w:pPr>
    </w:p>
    <w:p w14:paraId="52933455" w14:textId="592D50FD" w:rsidR="00AD5AB7" w:rsidRDefault="00AD5AB7" w:rsidP="007C0D17">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left" w:pos="1134"/>
        </w:tabs>
        <w:jc w:val="center"/>
        <w:rPr>
          <w:rFonts w:ascii="Times New Roman" w:hAnsi="Times New Roman"/>
          <w:b/>
          <w:sz w:val="28"/>
          <w:szCs w:val="28"/>
        </w:rPr>
      </w:pPr>
      <w:r>
        <w:rPr>
          <w:rFonts w:ascii="Times New Roman" w:hAnsi="Times New Roman"/>
          <w:b/>
          <w:sz w:val="28"/>
          <w:szCs w:val="28"/>
        </w:rPr>
        <w:t>New Zealand and India</w:t>
      </w:r>
      <w:r w:rsidR="00046599">
        <w:rPr>
          <w:rFonts w:ascii="Times New Roman" w:hAnsi="Times New Roman"/>
          <w:b/>
          <w:sz w:val="28"/>
          <w:szCs w:val="28"/>
        </w:rPr>
        <w:t>n</w:t>
      </w:r>
      <w:r>
        <w:rPr>
          <w:rFonts w:ascii="Times New Roman" w:hAnsi="Times New Roman"/>
          <w:b/>
          <w:sz w:val="28"/>
          <w:szCs w:val="28"/>
        </w:rPr>
        <w:t xml:space="preserve"> Trade </w:t>
      </w:r>
    </w:p>
    <w:p w14:paraId="744B7FA9" w14:textId="77777777" w:rsidR="00AD5AB7" w:rsidRDefault="00AD5AB7" w:rsidP="007C0D17">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left" w:pos="1134"/>
        </w:tabs>
        <w:jc w:val="center"/>
        <w:rPr>
          <w:rFonts w:ascii="Times New Roman" w:hAnsi="Times New Roman"/>
          <w:b/>
          <w:sz w:val="28"/>
          <w:szCs w:val="28"/>
        </w:rPr>
      </w:pPr>
      <w:r>
        <w:rPr>
          <w:rFonts w:ascii="Times New Roman" w:hAnsi="Times New Roman"/>
          <w:b/>
          <w:sz w:val="28"/>
          <w:szCs w:val="28"/>
        </w:rPr>
        <w:t>in Agricultural and Manufactured Products:</w:t>
      </w:r>
    </w:p>
    <w:p w14:paraId="0F6D6DFC" w14:textId="77777777" w:rsidR="00AD5AB7" w:rsidRDefault="00AD5AB7" w:rsidP="007C0D17">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left" w:pos="1134"/>
        </w:tabs>
        <w:jc w:val="center"/>
        <w:rPr>
          <w:rFonts w:ascii="Times New Roman" w:hAnsi="Times New Roman"/>
          <w:b/>
          <w:sz w:val="28"/>
          <w:szCs w:val="28"/>
        </w:rPr>
      </w:pPr>
      <w:r>
        <w:rPr>
          <w:rFonts w:ascii="Times New Roman" w:hAnsi="Times New Roman"/>
          <w:b/>
          <w:sz w:val="28"/>
          <w:szCs w:val="28"/>
        </w:rPr>
        <w:t>An Empirical Analysis</w:t>
      </w:r>
    </w:p>
    <w:p w14:paraId="74210C20" w14:textId="77777777" w:rsidR="00AD5AB7" w:rsidRDefault="00AD5AB7" w:rsidP="00AD5AB7">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left" w:pos="1134"/>
        </w:tabs>
        <w:spacing w:line="360" w:lineRule="auto"/>
        <w:jc w:val="center"/>
        <w:rPr>
          <w:rFonts w:ascii="Times New Roman" w:hAnsi="Times New Roman"/>
          <w:sz w:val="28"/>
        </w:rPr>
      </w:pPr>
      <w:r>
        <w:rPr>
          <w:rFonts w:ascii="Times New Roman" w:hAnsi="Times New Roman"/>
          <w:sz w:val="28"/>
        </w:rPr>
        <w:t>Sayeeda Bano and Frank Scrimgeour</w:t>
      </w:r>
    </w:p>
    <w:p w14:paraId="32DB0E94" w14:textId="77777777" w:rsidR="00AD5AB7" w:rsidRDefault="00AD5AB7" w:rsidP="00AD5AB7">
      <w:pPr>
        <w:pStyle w:val="PlainText"/>
        <w:pBdr>
          <w:top w:val="thinThickSmallGap" w:sz="24" w:space="1" w:color="auto"/>
          <w:left w:val="thinThickSmallGap" w:sz="24" w:space="4" w:color="auto"/>
          <w:bottom w:val="thickThinSmallGap" w:sz="24" w:space="1" w:color="auto"/>
          <w:right w:val="thickThinSmallGap" w:sz="24" w:space="4" w:color="auto"/>
        </w:pBdr>
        <w:tabs>
          <w:tab w:val="left" w:pos="426"/>
          <w:tab w:val="left" w:pos="1134"/>
        </w:tabs>
        <w:spacing w:line="360" w:lineRule="auto"/>
        <w:jc w:val="center"/>
        <w:rPr>
          <w:rFonts w:ascii="Times New Roman" w:hAnsi="Times New Roman"/>
          <w:b/>
          <w:sz w:val="8"/>
        </w:rPr>
      </w:pPr>
    </w:p>
    <w:p w14:paraId="18CB0D6C" w14:textId="77777777" w:rsidR="00AD5AB7" w:rsidRDefault="00AD5AB7" w:rsidP="00AD5AB7">
      <w:pPr>
        <w:pStyle w:val="PlainText"/>
        <w:tabs>
          <w:tab w:val="left" w:pos="426"/>
          <w:tab w:val="left" w:pos="1134"/>
        </w:tabs>
        <w:jc w:val="both"/>
        <w:rPr>
          <w:rFonts w:ascii="Times New Roman" w:hAnsi="Times New Roman"/>
          <w:b/>
          <w:sz w:val="28"/>
        </w:rPr>
      </w:pPr>
    </w:p>
    <w:p w14:paraId="40CEB0EA" w14:textId="0CDD0329" w:rsidR="00AD5AB7" w:rsidRDefault="005D52E4" w:rsidP="00AD5AB7">
      <w:pPr>
        <w:pStyle w:val="PlainText"/>
        <w:tabs>
          <w:tab w:val="left" w:pos="426"/>
          <w:tab w:val="left" w:pos="1134"/>
        </w:tabs>
        <w:spacing w:before="100" w:line="360" w:lineRule="auto"/>
        <w:jc w:val="center"/>
        <w:rPr>
          <w:rFonts w:ascii="Times New Roman" w:hAnsi="Times New Roman"/>
          <w:b/>
          <w:bCs/>
          <w:sz w:val="28"/>
        </w:rPr>
      </w:pPr>
      <w:r>
        <w:rPr>
          <w:rFonts w:ascii="Times New Roman" w:hAnsi="Times New Roman"/>
          <w:b/>
          <w:bCs/>
          <w:sz w:val="28"/>
        </w:rPr>
        <w:t>Working Paper in Economics 26</w:t>
      </w:r>
      <w:bookmarkStart w:id="0" w:name="_GoBack"/>
      <w:bookmarkEnd w:id="0"/>
      <w:r w:rsidR="00AD5AB7">
        <w:rPr>
          <w:rFonts w:ascii="Times New Roman" w:hAnsi="Times New Roman"/>
          <w:b/>
          <w:bCs/>
          <w:sz w:val="28"/>
        </w:rPr>
        <w:t>/17</w:t>
      </w:r>
    </w:p>
    <w:p w14:paraId="5465E230" w14:textId="77777777" w:rsidR="00AD5AB7" w:rsidRDefault="00AD5AB7" w:rsidP="00AD5AB7">
      <w:pPr>
        <w:pStyle w:val="PlainText"/>
        <w:tabs>
          <w:tab w:val="left" w:pos="426"/>
          <w:tab w:val="left" w:pos="1134"/>
        </w:tabs>
        <w:spacing w:before="100" w:line="360" w:lineRule="auto"/>
        <w:jc w:val="center"/>
        <w:rPr>
          <w:rFonts w:ascii="Times New Roman" w:hAnsi="Times New Roman"/>
          <w:sz w:val="28"/>
        </w:rPr>
      </w:pPr>
      <w:r>
        <w:rPr>
          <w:rFonts w:ascii="Times New Roman" w:hAnsi="Times New Roman"/>
          <w:sz w:val="28"/>
        </w:rPr>
        <w:t>October 2017</w:t>
      </w:r>
    </w:p>
    <w:p w14:paraId="63A33BD4" w14:textId="77777777" w:rsidR="00AD5AB7" w:rsidRPr="005C1131" w:rsidRDefault="00AD5AB7" w:rsidP="00AD5AB7">
      <w:pPr>
        <w:pStyle w:val="PlainText"/>
        <w:tabs>
          <w:tab w:val="left" w:pos="426"/>
          <w:tab w:val="left" w:pos="1134"/>
        </w:tabs>
        <w:spacing w:before="100" w:line="360" w:lineRule="auto"/>
        <w:jc w:val="center"/>
        <w:rPr>
          <w:rFonts w:ascii="Times New Roman" w:hAnsi="Times New Roman"/>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D5AB7" w14:paraId="005CEE90" w14:textId="77777777" w:rsidTr="00163C28">
        <w:tc>
          <w:tcPr>
            <w:tcW w:w="4621" w:type="dxa"/>
          </w:tcPr>
          <w:p w14:paraId="083B1F8B" w14:textId="167A0829" w:rsidR="00AD5AB7" w:rsidRPr="009634C7" w:rsidRDefault="00AD5AB7" w:rsidP="00163C28">
            <w:pPr>
              <w:tabs>
                <w:tab w:val="left" w:pos="426"/>
                <w:tab w:val="left" w:pos="1134"/>
              </w:tabs>
              <w:jc w:val="center"/>
              <w:rPr>
                <w:i/>
                <w:sz w:val="24"/>
              </w:rPr>
            </w:pPr>
            <w:r w:rsidRPr="009634C7">
              <w:rPr>
                <w:i/>
                <w:sz w:val="24"/>
              </w:rPr>
              <w:t>Corresponding Author</w:t>
            </w:r>
          </w:p>
          <w:p w14:paraId="5F35BDB5" w14:textId="77777777" w:rsidR="00AD5AB7" w:rsidRPr="009634C7" w:rsidRDefault="00AD5AB7" w:rsidP="00163C28">
            <w:pPr>
              <w:tabs>
                <w:tab w:val="left" w:pos="426"/>
                <w:tab w:val="left" w:pos="1134"/>
              </w:tabs>
              <w:jc w:val="center"/>
              <w:rPr>
                <w:b/>
                <w:sz w:val="24"/>
                <w:lang w:val="en-GB"/>
              </w:rPr>
            </w:pPr>
            <w:r w:rsidRPr="009634C7">
              <w:rPr>
                <w:b/>
                <w:sz w:val="24"/>
                <w:lang w:val="en-GB"/>
              </w:rPr>
              <w:t>Sayeeda Bano</w:t>
            </w:r>
          </w:p>
          <w:p w14:paraId="2BBBBB05" w14:textId="2649BE9C" w:rsidR="00AD5AB7" w:rsidRDefault="000B3997" w:rsidP="00163C28">
            <w:pPr>
              <w:tabs>
                <w:tab w:val="left" w:pos="426"/>
                <w:tab w:val="left" w:pos="1134"/>
              </w:tabs>
              <w:jc w:val="center"/>
              <w:rPr>
                <w:sz w:val="24"/>
                <w:lang w:val="en-GB"/>
              </w:rPr>
            </w:pPr>
            <w:r>
              <w:rPr>
                <w:sz w:val="24"/>
                <w:lang w:val="en-GB"/>
              </w:rPr>
              <w:t>School of Accounting, Finance</w:t>
            </w:r>
          </w:p>
          <w:p w14:paraId="762221DD" w14:textId="23C94C67" w:rsidR="000B3997" w:rsidRPr="009634C7" w:rsidRDefault="000B3997" w:rsidP="00163C28">
            <w:pPr>
              <w:tabs>
                <w:tab w:val="left" w:pos="426"/>
                <w:tab w:val="left" w:pos="1134"/>
              </w:tabs>
              <w:jc w:val="center"/>
              <w:rPr>
                <w:sz w:val="24"/>
                <w:lang w:val="en-GB"/>
              </w:rPr>
            </w:pPr>
            <w:r>
              <w:rPr>
                <w:sz w:val="24"/>
                <w:lang w:val="en-GB"/>
              </w:rPr>
              <w:t>and Economics</w:t>
            </w:r>
          </w:p>
          <w:p w14:paraId="5C0288BB" w14:textId="77777777" w:rsidR="00AD5AB7" w:rsidRPr="009634C7" w:rsidRDefault="00AD5AB7" w:rsidP="00163C28">
            <w:pPr>
              <w:tabs>
                <w:tab w:val="left" w:pos="426"/>
                <w:tab w:val="left" w:pos="1134"/>
              </w:tabs>
              <w:jc w:val="center"/>
              <w:rPr>
                <w:sz w:val="24"/>
              </w:rPr>
            </w:pPr>
            <w:r w:rsidRPr="009634C7">
              <w:rPr>
                <w:sz w:val="24"/>
              </w:rPr>
              <w:t>University of Waikato</w:t>
            </w:r>
          </w:p>
          <w:p w14:paraId="68444692" w14:textId="77777777" w:rsidR="00AD5AB7" w:rsidRPr="009634C7" w:rsidRDefault="00AD5AB7" w:rsidP="00163C28">
            <w:pPr>
              <w:tabs>
                <w:tab w:val="left" w:pos="426"/>
                <w:tab w:val="left" w:pos="1134"/>
              </w:tabs>
              <w:jc w:val="center"/>
              <w:rPr>
                <w:sz w:val="24"/>
              </w:rPr>
            </w:pPr>
            <w:r w:rsidRPr="009634C7">
              <w:rPr>
                <w:sz w:val="24"/>
              </w:rPr>
              <w:t>Private Bag 3105</w:t>
            </w:r>
          </w:p>
          <w:p w14:paraId="1E544AAC" w14:textId="77777777" w:rsidR="00AD5AB7" w:rsidRPr="009634C7" w:rsidRDefault="00AD5AB7" w:rsidP="00163C28">
            <w:pPr>
              <w:tabs>
                <w:tab w:val="left" w:pos="426"/>
                <w:tab w:val="left" w:pos="1134"/>
              </w:tabs>
              <w:jc w:val="center"/>
              <w:rPr>
                <w:sz w:val="24"/>
              </w:rPr>
            </w:pPr>
            <w:r w:rsidRPr="009634C7">
              <w:rPr>
                <w:sz w:val="24"/>
              </w:rPr>
              <w:t>Hamilton</w:t>
            </w:r>
          </w:p>
          <w:p w14:paraId="22C17716" w14:textId="1692DA11" w:rsidR="00AD5AB7" w:rsidRPr="009634C7" w:rsidRDefault="000B3997" w:rsidP="000B3997">
            <w:pPr>
              <w:tabs>
                <w:tab w:val="left" w:pos="426"/>
                <w:tab w:val="left" w:pos="1134"/>
              </w:tabs>
              <w:spacing w:after="120"/>
              <w:jc w:val="center"/>
              <w:rPr>
                <w:sz w:val="24"/>
              </w:rPr>
            </w:pPr>
            <w:r>
              <w:rPr>
                <w:sz w:val="24"/>
              </w:rPr>
              <w:t>NEW ZEALAND</w:t>
            </w:r>
            <w:r w:rsidR="00AD5AB7" w:rsidRPr="009634C7">
              <w:rPr>
                <w:sz w:val="24"/>
              </w:rPr>
              <w:t>, 3240</w:t>
            </w:r>
          </w:p>
          <w:p w14:paraId="3AA61B71" w14:textId="77777777" w:rsidR="00AD5AB7" w:rsidRPr="009634C7" w:rsidRDefault="00AD5AB7" w:rsidP="000B3997">
            <w:pPr>
              <w:tabs>
                <w:tab w:val="left" w:pos="426"/>
                <w:tab w:val="left" w:pos="1134"/>
              </w:tabs>
              <w:spacing w:after="120"/>
              <w:jc w:val="center"/>
              <w:rPr>
                <w:b/>
                <w:sz w:val="24"/>
              </w:rPr>
            </w:pPr>
            <w:r w:rsidRPr="0003689C">
              <w:rPr>
                <w:sz w:val="24"/>
                <w:lang w:val="en-NZ"/>
              </w:rPr>
              <w:t>Email: sbano@waikato.ac.nz</w:t>
            </w:r>
          </w:p>
          <w:p w14:paraId="1177A0E2" w14:textId="77777777" w:rsidR="00AD5AB7" w:rsidRPr="009634C7" w:rsidRDefault="00AD5AB7" w:rsidP="00163C28">
            <w:pPr>
              <w:tabs>
                <w:tab w:val="left" w:pos="426"/>
                <w:tab w:val="left" w:pos="1134"/>
              </w:tabs>
              <w:jc w:val="center"/>
              <w:rPr>
                <w:i/>
                <w:sz w:val="24"/>
              </w:rPr>
            </w:pPr>
          </w:p>
        </w:tc>
        <w:tc>
          <w:tcPr>
            <w:tcW w:w="4621" w:type="dxa"/>
          </w:tcPr>
          <w:p w14:paraId="3563C7FB" w14:textId="77777777" w:rsidR="00AD5AB7" w:rsidRPr="009634C7" w:rsidRDefault="00AD5AB7" w:rsidP="00163C28">
            <w:pPr>
              <w:tabs>
                <w:tab w:val="left" w:pos="426"/>
                <w:tab w:val="left" w:pos="1134"/>
              </w:tabs>
              <w:jc w:val="center"/>
              <w:rPr>
                <w:b/>
                <w:sz w:val="24"/>
                <w:lang w:val="en-GB"/>
              </w:rPr>
            </w:pPr>
          </w:p>
          <w:p w14:paraId="4FFBC5C5" w14:textId="77777777" w:rsidR="00AD5AB7" w:rsidRPr="009634C7" w:rsidRDefault="00AD5AB7" w:rsidP="00D5322F">
            <w:pPr>
              <w:tabs>
                <w:tab w:val="left" w:pos="426"/>
                <w:tab w:val="left" w:pos="1134"/>
              </w:tabs>
              <w:spacing w:before="40"/>
              <w:jc w:val="center"/>
              <w:rPr>
                <w:b/>
                <w:sz w:val="24"/>
                <w:lang w:val="en-GB"/>
              </w:rPr>
            </w:pPr>
            <w:r w:rsidRPr="009634C7">
              <w:rPr>
                <w:b/>
                <w:sz w:val="24"/>
                <w:lang w:val="en-GB"/>
              </w:rPr>
              <w:t>Frank Scrimgeour</w:t>
            </w:r>
          </w:p>
          <w:p w14:paraId="066E0ED7" w14:textId="77777777" w:rsidR="000B3997" w:rsidRDefault="000B3997" w:rsidP="000B3997">
            <w:pPr>
              <w:tabs>
                <w:tab w:val="left" w:pos="426"/>
                <w:tab w:val="left" w:pos="1134"/>
              </w:tabs>
              <w:jc w:val="center"/>
              <w:rPr>
                <w:sz w:val="24"/>
                <w:lang w:val="en-GB"/>
              </w:rPr>
            </w:pPr>
            <w:r>
              <w:rPr>
                <w:sz w:val="24"/>
                <w:lang w:val="en-GB"/>
              </w:rPr>
              <w:t>School of Accounting, Finance</w:t>
            </w:r>
          </w:p>
          <w:p w14:paraId="473BF106" w14:textId="77777777" w:rsidR="000B3997" w:rsidRPr="009634C7" w:rsidRDefault="000B3997" w:rsidP="000B3997">
            <w:pPr>
              <w:tabs>
                <w:tab w:val="left" w:pos="426"/>
                <w:tab w:val="left" w:pos="1134"/>
              </w:tabs>
              <w:jc w:val="center"/>
              <w:rPr>
                <w:sz w:val="24"/>
                <w:lang w:val="en-GB"/>
              </w:rPr>
            </w:pPr>
            <w:r>
              <w:rPr>
                <w:sz w:val="24"/>
                <w:lang w:val="en-GB"/>
              </w:rPr>
              <w:t>and Economics</w:t>
            </w:r>
          </w:p>
          <w:p w14:paraId="6AF9001E" w14:textId="77777777" w:rsidR="00AD5AB7" w:rsidRPr="009634C7" w:rsidRDefault="00AD5AB7" w:rsidP="00163C28">
            <w:pPr>
              <w:tabs>
                <w:tab w:val="left" w:pos="426"/>
                <w:tab w:val="left" w:pos="1134"/>
              </w:tabs>
              <w:jc w:val="center"/>
              <w:rPr>
                <w:sz w:val="24"/>
              </w:rPr>
            </w:pPr>
            <w:r w:rsidRPr="009634C7">
              <w:rPr>
                <w:sz w:val="24"/>
              </w:rPr>
              <w:t>University of Waikato</w:t>
            </w:r>
          </w:p>
          <w:p w14:paraId="6D865FDA" w14:textId="77777777" w:rsidR="00AD5AB7" w:rsidRPr="009634C7" w:rsidRDefault="00AD5AB7" w:rsidP="00163C28">
            <w:pPr>
              <w:tabs>
                <w:tab w:val="left" w:pos="426"/>
                <w:tab w:val="left" w:pos="1134"/>
              </w:tabs>
              <w:jc w:val="center"/>
              <w:rPr>
                <w:sz w:val="24"/>
              </w:rPr>
            </w:pPr>
            <w:r w:rsidRPr="009634C7">
              <w:rPr>
                <w:sz w:val="24"/>
              </w:rPr>
              <w:t>Private Bag 3105</w:t>
            </w:r>
          </w:p>
          <w:p w14:paraId="57183032" w14:textId="77777777" w:rsidR="00AD5AB7" w:rsidRPr="009634C7" w:rsidRDefault="00AD5AB7" w:rsidP="00163C28">
            <w:pPr>
              <w:tabs>
                <w:tab w:val="left" w:pos="426"/>
                <w:tab w:val="left" w:pos="1134"/>
              </w:tabs>
              <w:jc w:val="center"/>
              <w:rPr>
                <w:sz w:val="24"/>
              </w:rPr>
            </w:pPr>
            <w:r w:rsidRPr="009634C7">
              <w:rPr>
                <w:sz w:val="24"/>
              </w:rPr>
              <w:t>Hamilton</w:t>
            </w:r>
          </w:p>
          <w:p w14:paraId="55FDCDB2" w14:textId="77D2DC1C" w:rsidR="00AD5AB7" w:rsidRPr="009634C7" w:rsidRDefault="000B3997" w:rsidP="000B3997">
            <w:pPr>
              <w:tabs>
                <w:tab w:val="left" w:pos="426"/>
                <w:tab w:val="left" w:pos="1134"/>
              </w:tabs>
              <w:spacing w:after="120"/>
              <w:jc w:val="center"/>
              <w:rPr>
                <w:sz w:val="24"/>
              </w:rPr>
            </w:pPr>
            <w:r>
              <w:rPr>
                <w:sz w:val="24"/>
              </w:rPr>
              <w:t>NEW ZEALAND</w:t>
            </w:r>
            <w:r w:rsidR="00AD5AB7" w:rsidRPr="009634C7">
              <w:rPr>
                <w:sz w:val="24"/>
              </w:rPr>
              <w:t>, 3240</w:t>
            </w:r>
          </w:p>
          <w:p w14:paraId="3165C25A" w14:textId="77777777" w:rsidR="00AD5AB7" w:rsidRPr="009634C7" w:rsidRDefault="00AD5AB7" w:rsidP="00163C28">
            <w:pPr>
              <w:tabs>
                <w:tab w:val="left" w:pos="426"/>
                <w:tab w:val="left" w:pos="1134"/>
              </w:tabs>
              <w:jc w:val="center"/>
              <w:rPr>
                <w:b/>
                <w:sz w:val="24"/>
              </w:rPr>
            </w:pPr>
            <w:r w:rsidRPr="0003689C">
              <w:rPr>
                <w:sz w:val="24"/>
                <w:lang w:val="en-NZ"/>
              </w:rPr>
              <w:t>Email: scrim@waikato.ac.nz</w:t>
            </w:r>
          </w:p>
          <w:p w14:paraId="27DDBB08" w14:textId="77777777" w:rsidR="00AD5AB7" w:rsidRPr="009634C7" w:rsidRDefault="00AD5AB7" w:rsidP="00163C28">
            <w:pPr>
              <w:tabs>
                <w:tab w:val="left" w:pos="426"/>
                <w:tab w:val="left" w:pos="1134"/>
              </w:tabs>
              <w:jc w:val="center"/>
              <w:rPr>
                <w:i/>
                <w:sz w:val="24"/>
              </w:rPr>
            </w:pPr>
          </w:p>
        </w:tc>
      </w:tr>
    </w:tbl>
    <w:p w14:paraId="1FD7AEC2" w14:textId="77777777" w:rsidR="003674AE" w:rsidRDefault="003674AE" w:rsidP="003674AE">
      <w:pPr>
        <w:jc w:val="left"/>
        <w:rPr>
          <w:sz w:val="24"/>
        </w:rPr>
      </w:pPr>
    </w:p>
    <w:p w14:paraId="3894437C" w14:textId="77777777" w:rsidR="0098175D" w:rsidRPr="002218A3" w:rsidRDefault="0098175D" w:rsidP="0098175D">
      <w:pPr>
        <w:tabs>
          <w:tab w:val="left" w:pos="426"/>
          <w:tab w:val="left" w:pos="1134"/>
        </w:tabs>
        <w:rPr>
          <w:b/>
          <w:szCs w:val="28"/>
        </w:rPr>
      </w:pPr>
    </w:p>
    <w:p w14:paraId="4A1641CF" w14:textId="77777777" w:rsidR="00287741" w:rsidRDefault="00287741" w:rsidP="00287741">
      <w:pPr>
        <w:tabs>
          <w:tab w:val="left" w:pos="426"/>
          <w:tab w:val="left" w:pos="1134"/>
        </w:tabs>
        <w:spacing w:after="120"/>
        <w:jc w:val="center"/>
        <w:rPr>
          <w:b/>
        </w:rPr>
      </w:pPr>
    </w:p>
    <w:p w14:paraId="61BB8650" w14:textId="77777777" w:rsidR="000B3997" w:rsidRDefault="000B3997" w:rsidP="00287741">
      <w:pPr>
        <w:tabs>
          <w:tab w:val="left" w:pos="426"/>
          <w:tab w:val="left" w:pos="1134"/>
        </w:tabs>
        <w:spacing w:after="120"/>
        <w:jc w:val="center"/>
        <w:rPr>
          <w:b/>
        </w:rPr>
      </w:pPr>
    </w:p>
    <w:p w14:paraId="721CA245" w14:textId="77777777" w:rsidR="000B3997" w:rsidRDefault="000B3997" w:rsidP="00287741">
      <w:pPr>
        <w:tabs>
          <w:tab w:val="left" w:pos="426"/>
          <w:tab w:val="left" w:pos="1134"/>
        </w:tabs>
        <w:spacing w:after="120"/>
        <w:jc w:val="center"/>
        <w:rPr>
          <w:b/>
        </w:rPr>
      </w:pPr>
    </w:p>
    <w:p w14:paraId="6A81756E" w14:textId="22BDC2A4" w:rsidR="0098175D" w:rsidRPr="00287741" w:rsidRDefault="0098175D" w:rsidP="00287741">
      <w:pPr>
        <w:tabs>
          <w:tab w:val="left" w:pos="426"/>
          <w:tab w:val="left" w:pos="1134"/>
        </w:tabs>
        <w:spacing w:after="120"/>
        <w:jc w:val="center"/>
        <w:rPr>
          <w:b/>
          <w:sz w:val="12"/>
          <w:szCs w:val="12"/>
        </w:rPr>
      </w:pPr>
      <w:r w:rsidRPr="009E2CBC">
        <w:rPr>
          <w:b/>
        </w:rPr>
        <w:t>Abstract</w:t>
      </w:r>
    </w:p>
    <w:p w14:paraId="5C664BE1" w14:textId="36FFD80B" w:rsidR="009634C7" w:rsidRPr="009634C7" w:rsidRDefault="009634C7" w:rsidP="0003689C">
      <w:pPr>
        <w:tabs>
          <w:tab w:val="left" w:pos="426"/>
        </w:tabs>
        <w:spacing w:line="300" w:lineRule="auto"/>
        <w:rPr>
          <w:sz w:val="24"/>
        </w:rPr>
      </w:pPr>
      <w:r w:rsidRPr="009634C7">
        <w:rPr>
          <w:sz w:val="24"/>
        </w:rPr>
        <w:t>This study examines and presents a model of manufa</w:t>
      </w:r>
      <w:r w:rsidR="00DB5016">
        <w:rPr>
          <w:sz w:val="24"/>
        </w:rPr>
        <w:t>ctured and agricultural exports</w:t>
      </w:r>
      <w:r w:rsidRPr="009634C7">
        <w:rPr>
          <w:sz w:val="24"/>
        </w:rPr>
        <w:t xml:space="preserve"> from New Zealand to Indi</w:t>
      </w:r>
      <w:r w:rsidR="00DB5016">
        <w:rPr>
          <w:sz w:val="24"/>
        </w:rPr>
        <w:t xml:space="preserve">a and the world </w:t>
      </w:r>
      <w:r w:rsidRPr="009634C7">
        <w:rPr>
          <w:sz w:val="24"/>
        </w:rPr>
        <w:t>and from India to New Zealand</w:t>
      </w:r>
      <w:r w:rsidR="00386E38">
        <w:rPr>
          <w:sz w:val="24"/>
        </w:rPr>
        <w:t xml:space="preserve">. </w:t>
      </w:r>
      <w:r w:rsidRPr="009634C7">
        <w:rPr>
          <w:sz w:val="24"/>
        </w:rPr>
        <w:t xml:space="preserve"> Our findings show that </w:t>
      </w:r>
      <w:r w:rsidR="00DB5016">
        <w:rPr>
          <w:sz w:val="24"/>
        </w:rPr>
        <w:t xml:space="preserve">a </w:t>
      </w:r>
      <w:r w:rsidRPr="009634C7">
        <w:rPr>
          <w:sz w:val="24"/>
        </w:rPr>
        <w:t>country’s population, GDP, GDP per capita and exchange rate are important causal factors that influence both New Zealand’s and India’s agricultural and manufactur</w:t>
      </w:r>
      <w:r w:rsidR="00386E38">
        <w:rPr>
          <w:sz w:val="24"/>
        </w:rPr>
        <w:t>ed</w:t>
      </w:r>
      <w:r w:rsidRPr="009634C7">
        <w:rPr>
          <w:sz w:val="24"/>
        </w:rPr>
        <w:t xml:space="preserve"> exports. </w:t>
      </w:r>
      <w:r w:rsidR="00DB5016">
        <w:rPr>
          <w:sz w:val="24"/>
        </w:rPr>
        <w:t xml:space="preserve"> Our findings also </w:t>
      </w:r>
      <w:r w:rsidRPr="009634C7">
        <w:rPr>
          <w:sz w:val="24"/>
        </w:rPr>
        <w:t xml:space="preserve">demonstrate that New Zealand agricultural exports are highly elastic with </w:t>
      </w:r>
      <w:r w:rsidR="00DB5016">
        <w:rPr>
          <w:sz w:val="24"/>
        </w:rPr>
        <w:t xml:space="preserve">respect to average population, </w:t>
      </w:r>
      <w:r w:rsidRPr="009634C7">
        <w:rPr>
          <w:sz w:val="24"/>
        </w:rPr>
        <w:t>showing that a one percent increase in the average population/or market size can increase N</w:t>
      </w:r>
      <w:r w:rsidR="00DB5016">
        <w:rPr>
          <w:sz w:val="24"/>
        </w:rPr>
        <w:t xml:space="preserve">ew </w:t>
      </w:r>
      <w:r w:rsidRPr="009634C7">
        <w:rPr>
          <w:sz w:val="24"/>
        </w:rPr>
        <w:t>Z</w:t>
      </w:r>
      <w:r w:rsidR="00DB5016">
        <w:rPr>
          <w:sz w:val="24"/>
        </w:rPr>
        <w:t>ealand</w:t>
      </w:r>
      <w:r w:rsidRPr="009634C7">
        <w:rPr>
          <w:sz w:val="24"/>
        </w:rPr>
        <w:t xml:space="preserve"> agricultural exports to India by six percent. This is contrary to the conventional wisdom about low elasticity pessimism with respect to agricultural products. These results have policy implications in the context of trade negotiations between New Zealand and India at the bilateral level and the R</w:t>
      </w:r>
      <w:r w:rsidR="0003689C">
        <w:rPr>
          <w:sz w:val="24"/>
        </w:rPr>
        <w:t>egional Comprehensive Economic Partnership (R</w:t>
      </w:r>
      <w:r w:rsidRPr="009634C7">
        <w:rPr>
          <w:sz w:val="24"/>
        </w:rPr>
        <w:t>CEP</w:t>
      </w:r>
      <w:r w:rsidR="0003689C">
        <w:rPr>
          <w:sz w:val="24"/>
        </w:rPr>
        <w:t>)</w:t>
      </w:r>
      <w:r w:rsidRPr="009634C7">
        <w:rPr>
          <w:sz w:val="24"/>
        </w:rPr>
        <w:t xml:space="preserve"> in which both N</w:t>
      </w:r>
      <w:r w:rsidR="0003689C">
        <w:rPr>
          <w:sz w:val="24"/>
        </w:rPr>
        <w:t xml:space="preserve">ew Zealand </w:t>
      </w:r>
      <w:r w:rsidRPr="009634C7">
        <w:rPr>
          <w:sz w:val="24"/>
        </w:rPr>
        <w:t xml:space="preserve">and India are participating. </w:t>
      </w:r>
    </w:p>
    <w:p w14:paraId="5DA417DB" w14:textId="77777777" w:rsidR="009634C7" w:rsidRDefault="009634C7" w:rsidP="009634C7">
      <w:pPr>
        <w:tabs>
          <w:tab w:val="left" w:pos="426"/>
        </w:tabs>
        <w:spacing w:line="300" w:lineRule="auto"/>
        <w:rPr>
          <w:sz w:val="24"/>
        </w:rPr>
      </w:pPr>
    </w:p>
    <w:p w14:paraId="483804AA" w14:textId="77777777" w:rsidR="0098175D" w:rsidRDefault="0098175D" w:rsidP="00287741">
      <w:pPr>
        <w:tabs>
          <w:tab w:val="left" w:pos="1134"/>
        </w:tabs>
        <w:spacing w:after="120"/>
        <w:jc w:val="center"/>
        <w:rPr>
          <w:b/>
          <w:bCs/>
          <w:lang w:val="en-GB"/>
        </w:rPr>
      </w:pPr>
      <w:r w:rsidRPr="00EA5CBF">
        <w:rPr>
          <w:b/>
          <w:bCs/>
          <w:lang w:val="en-GB"/>
        </w:rPr>
        <w:t>Key Word</w:t>
      </w:r>
      <w:r>
        <w:rPr>
          <w:b/>
          <w:bCs/>
          <w:lang w:val="en-GB"/>
        </w:rPr>
        <w:t>s</w:t>
      </w:r>
    </w:p>
    <w:p w14:paraId="0D34C3F9" w14:textId="77777777" w:rsidR="00E64759" w:rsidRDefault="00E64759" w:rsidP="0087032C">
      <w:pPr>
        <w:tabs>
          <w:tab w:val="left" w:pos="426"/>
        </w:tabs>
        <w:jc w:val="center"/>
        <w:rPr>
          <w:sz w:val="24"/>
        </w:rPr>
      </w:pPr>
      <w:r>
        <w:rPr>
          <w:sz w:val="24"/>
        </w:rPr>
        <w:t>international trade</w:t>
      </w:r>
    </w:p>
    <w:p w14:paraId="7DBBAFB3" w14:textId="37ED0215" w:rsidR="00E64759" w:rsidRDefault="00386E38" w:rsidP="0087032C">
      <w:pPr>
        <w:tabs>
          <w:tab w:val="left" w:pos="426"/>
        </w:tabs>
        <w:jc w:val="center"/>
        <w:rPr>
          <w:sz w:val="24"/>
        </w:rPr>
      </w:pPr>
      <w:r>
        <w:rPr>
          <w:sz w:val="24"/>
        </w:rPr>
        <w:t>agricultural</w:t>
      </w:r>
      <w:r w:rsidR="00E64759">
        <w:rPr>
          <w:sz w:val="24"/>
        </w:rPr>
        <w:t xml:space="preserve"> exports</w:t>
      </w:r>
    </w:p>
    <w:p w14:paraId="42B14C6D" w14:textId="249DF05A" w:rsidR="00E64759" w:rsidRDefault="00E64759" w:rsidP="0087032C">
      <w:pPr>
        <w:tabs>
          <w:tab w:val="left" w:pos="426"/>
        </w:tabs>
        <w:jc w:val="center"/>
        <w:rPr>
          <w:sz w:val="24"/>
        </w:rPr>
      </w:pPr>
      <w:r>
        <w:rPr>
          <w:sz w:val="24"/>
        </w:rPr>
        <w:t>manufacture</w:t>
      </w:r>
      <w:r w:rsidR="00386E38">
        <w:rPr>
          <w:sz w:val="24"/>
        </w:rPr>
        <w:t>d</w:t>
      </w:r>
      <w:r>
        <w:rPr>
          <w:sz w:val="24"/>
        </w:rPr>
        <w:t xml:space="preserve"> exports</w:t>
      </w:r>
    </w:p>
    <w:p w14:paraId="206CAF77" w14:textId="44111CBB" w:rsidR="00E64759" w:rsidRDefault="00E64759" w:rsidP="0087032C">
      <w:pPr>
        <w:tabs>
          <w:tab w:val="left" w:pos="426"/>
        </w:tabs>
        <w:jc w:val="center"/>
        <w:rPr>
          <w:sz w:val="24"/>
        </w:rPr>
      </w:pPr>
      <w:r>
        <w:rPr>
          <w:sz w:val="24"/>
        </w:rPr>
        <w:t>India-New Zealand Free Trade Agreement FTA</w:t>
      </w:r>
    </w:p>
    <w:p w14:paraId="26CDDC72" w14:textId="48350E8E" w:rsidR="00E64759" w:rsidRDefault="0087032C" w:rsidP="0087032C">
      <w:pPr>
        <w:tabs>
          <w:tab w:val="left" w:pos="426"/>
        </w:tabs>
        <w:jc w:val="center"/>
        <w:rPr>
          <w:sz w:val="24"/>
        </w:rPr>
      </w:pPr>
      <w:r>
        <w:rPr>
          <w:sz w:val="24"/>
        </w:rPr>
        <w:t>RCEP</w:t>
      </w:r>
    </w:p>
    <w:p w14:paraId="1CF3E677" w14:textId="77777777" w:rsidR="0098175D" w:rsidRPr="005B6DA0" w:rsidRDefault="0098175D" w:rsidP="0098175D">
      <w:pPr>
        <w:tabs>
          <w:tab w:val="left" w:pos="1134"/>
        </w:tabs>
      </w:pPr>
    </w:p>
    <w:p w14:paraId="67F89EAB" w14:textId="77777777" w:rsidR="0098175D" w:rsidRDefault="0098175D" w:rsidP="0098175D">
      <w:pPr>
        <w:tabs>
          <w:tab w:val="left" w:pos="1134"/>
        </w:tabs>
        <w:jc w:val="center"/>
        <w:rPr>
          <w:b/>
        </w:rPr>
      </w:pPr>
    </w:p>
    <w:p w14:paraId="47EBF2C4" w14:textId="77777777" w:rsidR="0098175D" w:rsidRDefault="0098175D" w:rsidP="00287741">
      <w:pPr>
        <w:tabs>
          <w:tab w:val="left" w:pos="1134"/>
        </w:tabs>
        <w:spacing w:after="120"/>
        <w:jc w:val="center"/>
        <w:rPr>
          <w:b/>
        </w:rPr>
      </w:pPr>
      <w:r>
        <w:rPr>
          <w:b/>
        </w:rPr>
        <w:t>JEL Classification</w:t>
      </w:r>
    </w:p>
    <w:p w14:paraId="77F3D593" w14:textId="521315EF" w:rsidR="0098175D" w:rsidRPr="00E64759" w:rsidRDefault="00E64759" w:rsidP="0098175D">
      <w:pPr>
        <w:tabs>
          <w:tab w:val="left" w:pos="1134"/>
        </w:tabs>
        <w:jc w:val="center"/>
      </w:pPr>
      <w:r w:rsidRPr="00E64759">
        <w:t>F01, F02, F10, F13, F14, Q1</w:t>
      </w:r>
    </w:p>
    <w:p w14:paraId="48754A3A" w14:textId="77777777" w:rsidR="0098175D" w:rsidRDefault="0098175D" w:rsidP="0098175D">
      <w:pPr>
        <w:tabs>
          <w:tab w:val="left" w:pos="1134"/>
        </w:tabs>
        <w:jc w:val="center"/>
        <w:rPr>
          <w:b/>
        </w:rPr>
      </w:pPr>
    </w:p>
    <w:p w14:paraId="56AD6D22" w14:textId="77777777" w:rsidR="0098175D" w:rsidRDefault="0098175D" w:rsidP="0098175D">
      <w:pPr>
        <w:tabs>
          <w:tab w:val="left" w:pos="1134"/>
        </w:tabs>
        <w:jc w:val="center"/>
        <w:rPr>
          <w:b/>
        </w:rPr>
      </w:pPr>
    </w:p>
    <w:p w14:paraId="6CA47715" w14:textId="77777777" w:rsidR="0069187B" w:rsidRDefault="0069187B" w:rsidP="009C49D0">
      <w:pPr>
        <w:tabs>
          <w:tab w:val="left" w:pos="1134"/>
        </w:tabs>
        <w:spacing w:after="100"/>
        <w:jc w:val="center"/>
        <w:rPr>
          <w:b/>
          <w:sz w:val="22"/>
          <w:szCs w:val="22"/>
        </w:rPr>
      </w:pPr>
      <w:r w:rsidRPr="00086AE5">
        <w:rPr>
          <w:b/>
          <w:sz w:val="22"/>
          <w:szCs w:val="22"/>
        </w:rPr>
        <w:t>Acknowledgements</w:t>
      </w:r>
    </w:p>
    <w:p w14:paraId="7C795FDB" w14:textId="308F276D" w:rsidR="0069187B" w:rsidRPr="000B3997" w:rsidRDefault="0069187B" w:rsidP="000B3997">
      <w:pPr>
        <w:tabs>
          <w:tab w:val="left" w:pos="426"/>
        </w:tabs>
        <w:rPr>
          <w:bCs/>
          <w:color w:val="000000"/>
          <w:sz w:val="22"/>
          <w:szCs w:val="22"/>
        </w:rPr>
      </w:pPr>
      <w:r w:rsidRPr="000B3997">
        <w:rPr>
          <w:bCs/>
          <w:color w:val="000000"/>
          <w:sz w:val="22"/>
          <w:szCs w:val="22"/>
        </w:rPr>
        <w:t>This paper</w:t>
      </w:r>
      <w:r w:rsidR="00D5322F">
        <w:rPr>
          <w:b/>
          <w:color w:val="000000"/>
          <w:sz w:val="22"/>
          <w:szCs w:val="22"/>
        </w:rPr>
        <w:t xml:space="preserve">, </w:t>
      </w:r>
      <w:r w:rsidRPr="000B3997">
        <w:rPr>
          <w:color w:val="000000"/>
          <w:sz w:val="22"/>
          <w:szCs w:val="22"/>
        </w:rPr>
        <w:t xml:space="preserve">for the 2017 </w:t>
      </w:r>
      <w:r w:rsidRPr="000B3997">
        <w:rPr>
          <w:spacing w:val="8"/>
          <w:sz w:val="22"/>
          <w:szCs w:val="22"/>
        </w:rPr>
        <w:t>New Zealand Agricultural and Resource Economics Society</w:t>
      </w:r>
      <w:r w:rsidRPr="000B3997">
        <w:rPr>
          <w:sz w:val="22"/>
          <w:szCs w:val="22"/>
        </w:rPr>
        <w:t xml:space="preserve">      C</w:t>
      </w:r>
      <w:r w:rsidR="00D5322F">
        <w:rPr>
          <w:sz w:val="22"/>
          <w:szCs w:val="22"/>
        </w:rPr>
        <w:t>onference, Rotorua, New Zealand,</w:t>
      </w:r>
      <w:r w:rsidRPr="000B3997">
        <w:rPr>
          <w:sz w:val="22"/>
          <w:szCs w:val="22"/>
        </w:rPr>
        <w:t xml:space="preserve"> </w:t>
      </w:r>
      <w:r w:rsidRPr="000B3997">
        <w:rPr>
          <w:bCs/>
          <w:color w:val="000000"/>
          <w:sz w:val="22"/>
          <w:szCs w:val="22"/>
        </w:rPr>
        <w:t xml:space="preserve">is an extension of Bano (1986) (NZIER) and Bano and Scrimgeour (2015). </w:t>
      </w:r>
      <w:r w:rsidR="001F1AFE">
        <w:rPr>
          <w:bCs/>
          <w:color w:val="000000"/>
          <w:sz w:val="22"/>
          <w:szCs w:val="22"/>
        </w:rPr>
        <w:t xml:space="preserve"> </w:t>
      </w:r>
      <w:r w:rsidRPr="000B3997">
        <w:rPr>
          <w:bCs/>
          <w:color w:val="000000"/>
          <w:sz w:val="22"/>
          <w:szCs w:val="22"/>
        </w:rPr>
        <w:t xml:space="preserve">We acknowledge the support of the Department of Economics and Waikato Management School. </w:t>
      </w:r>
      <w:r w:rsidR="00D5322F">
        <w:rPr>
          <w:bCs/>
          <w:color w:val="000000"/>
          <w:sz w:val="22"/>
          <w:szCs w:val="22"/>
        </w:rPr>
        <w:t xml:space="preserve"> </w:t>
      </w:r>
      <w:r w:rsidRPr="000B3997">
        <w:rPr>
          <w:bCs/>
          <w:color w:val="000000"/>
          <w:sz w:val="22"/>
          <w:szCs w:val="22"/>
        </w:rPr>
        <w:t>Any errors and omissions are our own.</w:t>
      </w:r>
    </w:p>
    <w:p w14:paraId="575F3EE1" w14:textId="77777777" w:rsidR="0069187B" w:rsidRDefault="0069187B" w:rsidP="000B3997">
      <w:pPr>
        <w:tabs>
          <w:tab w:val="left" w:pos="1134"/>
        </w:tabs>
        <w:rPr>
          <w:b/>
          <w:sz w:val="12"/>
          <w:szCs w:val="12"/>
          <w:vertAlign w:val="superscript"/>
        </w:rPr>
      </w:pPr>
    </w:p>
    <w:p w14:paraId="668EB368" w14:textId="77777777" w:rsidR="0069187B" w:rsidRDefault="0069187B" w:rsidP="0098175D">
      <w:pPr>
        <w:tabs>
          <w:tab w:val="left" w:pos="1134"/>
        </w:tabs>
        <w:jc w:val="center"/>
        <w:rPr>
          <w:b/>
          <w:sz w:val="22"/>
          <w:szCs w:val="22"/>
        </w:rPr>
      </w:pPr>
    </w:p>
    <w:p w14:paraId="17088089" w14:textId="77777777" w:rsidR="003674AE" w:rsidRPr="00086AE5" w:rsidRDefault="003674AE" w:rsidP="0098175D">
      <w:pPr>
        <w:tabs>
          <w:tab w:val="left" w:pos="1134"/>
        </w:tabs>
        <w:jc w:val="center"/>
        <w:rPr>
          <w:b/>
          <w:sz w:val="22"/>
          <w:szCs w:val="22"/>
        </w:rPr>
      </w:pPr>
    </w:p>
    <w:p w14:paraId="0F00DBF4" w14:textId="2A426D14" w:rsidR="009C49D0" w:rsidRDefault="009C49D0">
      <w:pPr>
        <w:rPr>
          <w:b/>
          <w:sz w:val="12"/>
          <w:szCs w:val="12"/>
          <w:vertAlign w:val="superscript"/>
        </w:rPr>
      </w:pPr>
      <w:r>
        <w:rPr>
          <w:b/>
          <w:sz w:val="12"/>
          <w:szCs w:val="12"/>
          <w:vertAlign w:val="superscript"/>
        </w:rPr>
        <w:br w:type="page"/>
      </w:r>
    </w:p>
    <w:p w14:paraId="54E04C1B" w14:textId="77777777" w:rsidR="000E7FBE" w:rsidRPr="008D385E" w:rsidRDefault="000E7FBE" w:rsidP="008D385E">
      <w:pPr>
        <w:numPr>
          <w:ilvl w:val="0"/>
          <w:numId w:val="2"/>
        </w:numPr>
        <w:tabs>
          <w:tab w:val="left" w:pos="426"/>
        </w:tabs>
        <w:spacing w:after="120"/>
        <w:ind w:left="567" w:hanging="567"/>
        <w:jc w:val="left"/>
        <w:rPr>
          <w:b/>
          <w:sz w:val="24"/>
        </w:rPr>
      </w:pPr>
      <w:r w:rsidRPr="008D385E">
        <w:rPr>
          <w:b/>
          <w:sz w:val="24"/>
        </w:rPr>
        <w:lastRenderedPageBreak/>
        <w:t>Introduction</w:t>
      </w:r>
    </w:p>
    <w:p w14:paraId="6B52B4E6" w14:textId="05F6B4B7" w:rsidR="001F30E2" w:rsidRPr="00BC3115" w:rsidRDefault="000E7FBE" w:rsidP="00663405">
      <w:pPr>
        <w:tabs>
          <w:tab w:val="left" w:pos="426"/>
        </w:tabs>
        <w:rPr>
          <w:sz w:val="24"/>
        </w:rPr>
      </w:pPr>
      <w:r w:rsidRPr="00BC3115">
        <w:rPr>
          <w:sz w:val="24"/>
        </w:rPr>
        <w:t>N</w:t>
      </w:r>
      <w:r w:rsidR="00356FEB">
        <w:rPr>
          <w:sz w:val="24"/>
        </w:rPr>
        <w:t>ew Zealand a</w:t>
      </w:r>
      <w:r w:rsidRPr="00BC3115">
        <w:rPr>
          <w:sz w:val="24"/>
        </w:rPr>
        <w:t>nd India are seeking to negotiate a free trade agreement but negotiations are proceeding slowly. The question arises as to what extent there is potential for an increase in trade between the two nations.</w:t>
      </w:r>
      <w:r w:rsidR="00663405">
        <w:rPr>
          <w:sz w:val="24"/>
        </w:rPr>
        <w:t xml:space="preserve"> </w:t>
      </w:r>
      <w:r w:rsidR="00092CB6" w:rsidRPr="00BC3115">
        <w:rPr>
          <w:sz w:val="24"/>
        </w:rPr>
        <w:t>Predicting</w:t>
      </w:r>
      <w:r w:rsidR="001E7AA6" w:rsidRPr="00BC3115">
        <w:rPr>
          <w:sz w:val="24"/>
        </w:rPr>
        <w:t xml:space="preserve"> the ben</w:t>
      </w:r>
      <w:r w:rsidR="001F30E2" w:rsidRPr="00BC3115">
        <w:rPr>
          <w:sz w:val="24"/>
        </w:rPr>
        <w:t>e</w:t>
      </w:r>
      <w:r w:rsidR="001E7AA6" w:rsidRPr="00BC3115">
        <w:rPr>
          <w:sz w:val="24"/>
        </w:rPr>
        <w:t>fits fr</w:t>
      </w:r>
      <w:r w:rsidR="00F51DEF" w:rsidRPr="00BC3115">
        <w:rPr>
          <w:sz w:val="24"/>
        </w:rPr>
        <w:t>o</w:t>
      </w:r>
      <w:r w:rsidR="001E7AA6" w:rsidRPr="00BC3115">
        <w:rPr>
          <w:sz w:val="24"/>
        </w:rPr>
        <w:t xml:space="preserve">m trade </w:t>
      </w:r>
      <w:r w:rsidR="00092CB6" w:rsidRPr="00BC3115">
        <w:rPr>
          <w:sz w:val="24"/>
        </w:rPr>
        <w:t>agreements</w:t>
      </w:r>
      <w:r w:rsidR="001E7AA6" w:rsidRPr="00BC3115">
        <w:rPr>
          <w:sz w:val="24"/>
        </w:rPr>
        <w:t xml:space="preserve"> is </w:t>
      </w:r>
      <w:r w:rsidR="00092CB6" w:rsidRPr="00BC3115">
        <w:rPr>
          <w:sz w:val="24"/>
        </w:rPr>
        <w:t>notoriously</w:t>
      </w:r>
      <w:r w:rsidR="001E7AA6" w:rsidRPr="00BC3115">
        <w:rPr>
          <w:sz w:val="24"/>
        </w:rPr>
        <w:t xml:space="preserve"> difficult. </w:t>
      </w:r>
      <w:r w:rsidR="001F30E2" w:rsidRPr="00BC3115">
        <w:rPr>
          <w:sz w:val="24"/>
        </w:rPr>
        <w:t xml:space="preserve">Countries have their areas of advantage but comparative advantage and other forms of </w:t>
      </w:r>
      <w:r w:rsidR="00092CB6" w:rsidRPr="00BC3115">
        <w:rPr>
          <w:sz w:val="24"/>
        </w:rPr>
        <w:t>advantage</w:t>
      </w:r>
      <w:r w:rsidR="00EA1569">
        <w:rPr>
          <w:sz w:val="24"/>
        </w:rPr>
        <w:t xml:space="preserve"> </w:t>
      </w:r>
      <w:r w:rsidR="001F30E2" w:rsidRPr="00BC3115">
        <w:rPr>
          <w:sz w:val="24"/>
        </w:rPr>
        <w:t xml:space="preserve">change over time in </w:t>
      </w:r>
      <w:r w:rsidR="00092CB6" w:rsidRPr="00BC3115">
        <w:rPr>
          <w:sz w:val="24"/>
        </w:rPr>
        <w:t>response</w:t>
      </w:r>
      <w:r w:rsidR="001F30E2" w:rsidRPr="00BC3115">
        <w:rPr>
          <w:sz w:val="24"/>
        </w:rPr>
        <w:t xml:space="preserve"> to production and consumptions technologies, changes</w:t>
      </w:r>
      <w:r w:rsidR="00F51DEF" w:rsidRPr="00BC3115">
        <w:rPr>
          <w:sz w:val="24"/>
        </w:rPr>
        <w:t xml:space="preserve"> </w:t>
      </w:r>
      <w:r w:rsidR="001F30E2" w:rsidRPr="00BC3115">
        <w:rPr>
          <w:sz w:val="24"/>
        </w:rPr>
        <w:t xml:space="preserve">in </w:t>
      </w:r>
      <w:r w:rsidR="00092CB6" w:rsidRPr="00BC3115">
        <w:rPr>
          <w:sz w:val="24"/>
        </w:rPr>
        <w:t>incomes</w:t>
      </w:r>
      <w:r w:rsidR="001F30E2" w:rsidRPr="00BC3115">
        <w:rPr>
          <w:sz w:val="24"/>
        </w:rPr>
        <w:t xml:space="preserve"> </w:t>
      </w:r>
      <w:r w:rsidR="00092CB6" w:rsidRPr="00BC3115">
        <w:rPr>
          <w:sz w:val="24"/>
        </w:rPr>
        <w:t>and</w:t>
      </w:r>
      <w:r w:rsidR="001F30E2" w:rsidRPr="00BC3115">
        <w:rPr>
          <w:sz w:val="24"/>
        </w:rPr>
        <w:t xml:space="preserve"> changes in </w:t>
      </w:r>
      <w:r w:rsidR="00092CB6" w:rsidRPr="00BC3115">
        <w:rPr>
          <w:sz w:val="24"/>
        </w:rPr>
        <w:t>government</w:t>
      </w:r>
      <w:r w:rsidR="001F30E2" w:rsidRPr="00BC3115">
        <w:rPr>
          <w:sz w:val="24"/>
        </w:rPr>
        <w:t xml:space="preserve"> policies.</w:t>
      </w:r>
      <w:r w:rsidR="00663405">
        <w:rPr>
          <w:sz w:val="24"/>
        </w:rPr>
        <w:t xml:space="preserve"> </w:t>
      </w:r>
      <w:r w:rsidR="001F30E2" w:rsidRPr="00BC3115">
        <w:rPr>
          <w:sz w:val="24"/>
        </w:rPr>
        <w:t xml:space="preserve">This is </w:t>
      </w:r>
      <w:r w:rsidR="00092CB6" w:rsidRPr="00BC3115">
        <w:rPr>
          <w:sz w:val="24"/>
        </w:rPr>
        <w:t>particularly</w:t>
      </w:r>
      <w:r w:rsidR="001F30E2" w:rsidRPr="00BC3115">
        <w:rPr>
          <w:sz w:val="24"/>
        </w:rPr>
        <w:t xml:space="preserve"> </w:t>
      </w:r>
      <w:r w:rsidR="00092CB6" w:rsidRPr="00BC3115">
        <w:rPr>
          <w:sz w:val="24"/>
        </w:rPr>
        <w:t>challenging</w:t>
      </w:r>
      <w:r w:rsidR="001F30E2" w:rsidRPr="00BC3115">
        <w:rPr>
          <w:sz w:val="24"/>
        </w:rPr>
        <w:t xml:space="preserve"> in the context of </w:t>
      </w:r>
      <w:r w:rsidR="00B10E84">
        <w:rPr>
          <w:sz w:val="24"/>
        </w:rPr>
        <w:t>N</w:t>
      </w:r>
      <w:r w:rsidR="00EA1569">
        <w:rPr>
          <w:sz w:val="24"/>
        </w:rPr>
        <w:t>ew Zealand</w:t>
      </w:r>
      <w:r w:rsidR="00FD26DA">
        <w:rPr>
          <w:sz w:val="24"/>
        </w:rPr>
        <w:t xml:space="preserve"> (NZ)</w:t>
      </w:r>
      <w:r w:rsidR="00EA1569">
        <w:rPr>
          <w:sz w:val="24"/>
        </w:rPr>
        <w:t xml:space="preserve"> </w:t>
      </w:r>
      <w:r w:rsidR="001F30E2" w:rsidRPr="00BC3115">
        <w:rPr>
          <w:sz w:val="24"/>
        </w:rPr>
        <w:t xml:space="preserve">and </w:t>
      </w:r>
      <w:r w:rsidR="00092CB6" w:rsidRPr="00BC3115">
        <w:rPr>
          <w:sz w:val="24"/>
        </w:rPr>
        <w:t>India</w:t>
      </w:r>
      <w:r w:rsidR="001F30E2" w:rsidRPr="00BC3115">
        <w:rPr>
          <w:sz w:val="24"/>
        </w:rPr>
        <w:t xml:space="preserve"> where one is a large country and one is a small country; one has a </w:t>
      </w:r>
      <w:r w:rsidR="00092CB6" w:rsidRPr="00BC3115">
        <w:rPr>
          <w:sz w:val="24"/>
        </w:rPr>
        <w:t>relatively</w:t>
      </w:r>
      <w:r w:rsidR="001F30E2" w:rsidRPr="00BC3115">
        <w:rPr>
          <w:sz w:val="24"/>
        </w:rPr>
        <w:t xml:space="preserve"> high mean per </w:t>
      </w:r>
      <w:r w:rsidR="00092CB6" w:rsidRPr="00BC3115">
        <w:rPr>
          <w:sz w:val="24"/>
        </w:rPr>
        <w:t>capita</w:t>
      </w:r>
      <w:r w:rsidR="001F30E2" w:rsidRPr="00BC3115">
        <w:rPr>
          <w:sz w:val="24"/>
        </w:rPr>
        <w:t xml:space="preserve"> income and one has a low per c</w:t>
      </w:r>
      <w:r w:rsidR="00092CB6" w:rsidRPr="00BC3115">
        <w:rPr>
          <w:sz w:val="24"/>
        </w:rPr>
        <w:t>a</w:t>
      </w:r>
      <w:r w:rsidR="001F30E2" w:rsidRPr="00BC3115">
        <w:rPr>
          <w:sz w:val="24"/>
        </w:rPr>
        <w:t xml:space="preserve">pita income; one has </w:t>
      </w:r>
      <w:r w:rsidR="00092CB6" w:rsidRPr="00BC3115">
        <w:rPr>
          <w:sz w:val="24"/>
        </w:rPr>
        <w:t>exports</w:t>
      </w:r>
      <w:r w:rsidR="001F30E2" w:rsidRPr="00BC3115">
        <w:rPr>
          <w:sz w:val="24"/>
        </w:rPr>
        <w:t xml:space="preserve"> dominated by agriculture and one has exports dominated by manufactured goods. </w:t>
      </w:r>
      <w:r w:rsidR="00092CB6" w:rsidRPr="00BC3115">
        <w:rPr>
          <w:sz w:val="24"/>
        </w:rPr>
        <w:t>F</w:t>
      </w:r>
      <w:r w:rsidR="00F51DEF" w:rsidRPr="00BC3115">
        <w:rPr>
          <w:sz w:val="24"/>
        </w:rPr>
        <w:t>ur</w:t>
      </w:r>
      <w:r w:rsidR="00092CB6" w:rsidRPr="00BC3115">
        <w:rPr>
          <w:sz w:val="24"/>
        </w:rPr>
        <w:t>ther</w:t>
      </w:r>
      <w:r w:rsidR="00F51DEF" w:rsidRPr="00BC3115">
        <w:rPr>
          <w:sz w:val="24"/>
        </w:rPr>
        <w:t>, the global increase</w:t>
      </w:r>
      <w:r w:rsidR="001F30E2" w:rsidRPr="00BC3115">
        <w:rPr>
          <w:sz w:val="24"/>
        </w:rPr>
        <w:t xml:space="preserve"> in the trade of services is important.</w:t>
      </w:r>
    </w:p>
    <w:p w14:paraId="69C51469" w14:textId="77777777" w:rsidR="00112C75" w:rsidRPr="00BC3115" w:rsidRDefault="00112C75" w:rsidP="00663405">
      <w:pPr>
        <w:tabs>
          <w:tab w:val="left" w:pos="426"/>
        </w:tabs>
        <w:rPr>
          <w:sz w:val="24"/>
        </w:rPr>
      </w:pPr>
    </w:p>
    <w:p w14:paraId="48ACE4B3" w14:textId="288EA8F2" w:rsidR="00112C75" w:rsidRPr="00BC3115" w:rsidRDefault="008D385E" w:rsidP="00663405">
      <w:pPr>
        <w:tabs>
          <w:tab w:val="left" w:pos="426"/>
        </w:tabs>
        <w:rPr>
          <w:sz w:val="24"/>
        </w:rPr>
      </w:pPr>
      <w:r>
        <w:rPr>
          <w:sz w:val="24"/>
        </w:rPr>
        <w:tab/>
      </w:r>
      <w:r w:rsidR="00112C75" w:rsidRPr="00BC3115">
        <w:rPr>
          <w:sz w:val="24"/>
        </w:rPr>
        <w:t>Despite the differences there are commonalities between the two countries that facilitate trade. They both have British Commonwealth connections. The English language is the common language of trade. Further, there are strong cultural linkages associated with cricket, the Himalayas, Sir Edmund Hilary and related themes.</w:t>
      </w:r>
    </w:p>
    <w:p w14:paraId="1DE2428C" w14:textId="77777777" w:rsidR="001F30E2" w:rsidRPr="00BC3115" w:rsidRDefault="001F30E2" w:rsidP="00663405">
      <w:pPr>
        <w:tabs>
          <w:tab w:val="left" w:pos="426"/>
        </w:tabs>
        <w:rPr>
          <w:sz w:val="24"/>
        </w:rPr>
      </w:pPr>
    </w:p>
    <w:p w14:paraId="62FC0265" w14:textId="19A43965" w:rsidR="001F30E2" w:rsidRDefault="008D385E" w:rsidP="00663405">
      <w:pPr>
        <w:tabs>
          <w:tab w:val="left" w:pos="426"/>
        </w:tabs>
        <w:rPr>
          <w:sz w:val="24"/>
        </w:rPr>
      </w:pPr>
      <w:r>
        <w:rPr>
          <w:sz w:val="24"/>
        </w:rPr>
        <w:tab/>
      </w:r>
      <w:r w:rsidR="001F30E2" w:rsidRPr="00BC3115">
        <w:rPr>
          <w:sz w:val="24"/>
        </w:rPr>
        <w:t xml:space="preserve">This study seeks to lay a platform for consideration of </w:t>
      </w:r>
      <w:r w:rsidR="00092CB6" w:rsidRPr="00BC3115">
        <w:rPr>
          <w:sz w:val="24"/>
        </w:rPr>
        <w:t>trade</w:t>
      </w:r>
      <w:r w:rsidR="001F30E2" w:rsidRPr="00BC3115">
        <w:rPr>
          <w:sz w:val="24"/>
        </w:rPr>
        <w:t xml:space="preserve"> </w:t>
      </w:r>
      <w:r w:rsidR="00092CB6" w:rsidRPr="00BC3115">
        <w:rPr>
          <w:sz w:val="24"/>
        </w:rPr>
        <w:t>potential</w:t>
      </w:r>
      <w:r w:rsidR="001F30E2" w:rsidRPr="00BC3115">
        <w:rPr>
          <w:sz w:val="24"/>
        </w:rPr>
        <w:t xml:space="preserve"> by three contributions. </w:t>
      </w:r>
      <w:r>
        <w:rPr>
          <w:sz w:val="24"/>
        </w:rPr>
        <w:t>First</w:t>
      </w:r>
      <w:r w:rsidR="00092CB6" w:rsidRPr="00BC3115">
        <w:rPr>
          <w:sz w:val="24"/>
        </w:rPr>
        <w:t>,</w:t>
      </w:r>
      <w:r w:rsidR="001F30E2" w:rsidRPr="00BC3115">
        <w:rPr>
          <w:sz w:val="24"/>
        </w:rPr>
        <w:t xml:space="preserve"> it reviews </w:t>
      </w:r>
      <w:r w:rsidR="00092CB6" w:rsidRPr="00BC3115">
        <w:rPr>
          <w:sz w:val="24"/>
        </w:rPr>
        <w:t>historic</w:t>
      </w:r>
      <w:r w:rsidR="001F30E2" w:rsidRPr="00BC3115">
        <w:rPr>
          <w:sz w:val="24"/>
        </w:rPr>
        <w:t xml:space="preserve"> trade patterns between the two countries. </w:t>
      </w:r>
      <w:r w:rsidR="00092CB6" w:rsidRPr="00BC3115">
        <w:rPr>
          <w:sz w:val="24"/>
        </w:rPr>
        <w:t>Following</w:t>
      </w:r>
      <w:r w:rsidR="001F30E2" w:rsidRPr="00BC3115">
        <w:rPr>
          <w:sz w:val="24"/>
        </w:rPr>
        <w:t xml:space="preserve"> a review of the </w:t>
      </w:r>
      <w:r w:rsidR="00745CC9" w:rsidRPr="00BC3115">
        <w:rPr>
          <w:sz w:val="24"/>
        </w:rPr>
        <w:t>literature</w:t>
      </w:r>
      <w:r w:rsidR="00112C75" w:rsidRPr="00BC3115">
        <w:rPr>
          <w:sz w:val="24"/>
        </w:rPr>
        <w:t xml:space="preserve"> it then</w:t>
      </w:r>
      <w:r w:rsidR="00FD26DA">
        <w:rPr>
          <w:sz w:val="24"/>
        </w:rPr>
        <w:t xml:space="preserve"> </w:t>
      </w:r>
      <w:r w:rsidR="00112C75" w:rsidRPr="00BC3115">
        <w:rPr>
          <w:sz w:val="24"/>
        </w:rPr>
        <w:t xml:space="preserve">proceeds to analyse the </w:t>
      </w:r>
      <w:r w:rsidR="00FD26DA">
        <w:rPr>
          <w:sz w:val="24"/>
        </w:rPr>
        <w:t xml:space="preserve">trade in agriculture and manufacture products, and identify key </w:t>
      </w:r>
      <w:r w:rsidR="00112C75" w:rsidRPr="00BC3115">
        <w:rPr>
          <w:sz w:val="24"/>
        </w:rPr>
        <w:t>determinants of exports from the two countries to each other and to the world.</w:t>
      </w:r>
      <w:r w:rsidR="00663405">
        <w:rPr>
          <w:sz w:val="24"/>
        </w:rPr>
        <w:t xml:space="preserve"> The paper </w:t>
      </w:r>
      <w:r w:rsidR="00CA1010" w:rsidRPr="004254E0">
        <w:rPr>
          <w:sz w:val="24"/>
        </w:rPr>
        <w:t>is organized into s</w:t>
      </w:r>
      <w:r w:rsidR="004254E0" w:rsidRPr="004254E0">
        <w:rPr>
          <w:sz w:val="24"/>
        </w:rPr>
        <w:t>ix</w:t>
      </w:r>
      <w:r w:rsidR="00CA1010" w:rsidRPr="004254E0">
        <w:rPr>
          <w:sz w:val="24"/>
        </w:rPr>
        <w:t xml:space="preserve"> sections as follows.</w:t>
      </w:r>
      <w:r w:rsidR="00CA1010">
        <w:rPr>
          <w:sz w:val="24"/>
        </w:rPr>
        <w:t xml:space="preserve"> </w:t>
      </w:r>
      <w:r w:rsidR="00275561">
        <w:rPr>
          <w:sz w:val="24"/>
        </w:rPr>
        <w:t xml:space="preserve">Section 2 provides </w:t>
      </w:r>
      <w:r w:rsidR="004254E0">
        <w:rPr>
          <w:sz w:val="24"/>
        </w:rPr>
        <w:t xml:space="preserve">context and overview of New Zealand’s and India’s trade in both agriculture and manufacturing sectors; Section 3 presents a brief literature review; Section 4 discusses the methodology and data sources; Section 5 presents and analyses the estimated results and Section 6 concludes. </w:t>
      </w:r>
    </w:p>
    <w:p w14:paraId="4C3AAA69" w14:textId="4E504ABC" w:rsidR="00E50BEE" w:rsidRDefault="00E50BEE" w:rsidP="00663405">
      <w:pPr>
        <w:tabs>
          <w:tab w:val="left" w:pos="426"/>
        </w:tabs>
        <w:rPr>
          <w:sz w:val="24"/>
        </w:rPr>
      </w:pPr>
    </w:p>
    <w:p w14:paraId="3F39F396" w14:textId="77777777" w:rsidR="007E7249" w:rsidRPr="00BC3115" w:rsidRDefault="007E7249" w:rsidP="00663405">
      <w:pPr>
        <w:tabs>
          <w:tab w:val="left" w:pos="426"/>
        </w:tabs>
        <w:rPr>
          <w:sz w:val="24"/>
        </w:rPr>
      </w:pPr>
    </w:p>
    <w:p w14:paraId="574EA090" w14:textId="1F09F47C" w:rsidR="00D428F7" w:rsidRPr="008D385E" w:rsidRDefault="0059505F" w:rsidP="008D385E">
      <w:pPr>
        <w:pStyle w:val="ListParagraph"/>
        <w:numPr>
          <w:ilvl w:val="0"/>
          <w:numId w:val="2"/>
        </w:numPr>
        <w:tabs>
          <w:tab w:val="left" w:pos="426"/>
        </w:tabs>
        <w:spacing w:after="120"/>
        <w:ind w:left="567" w:firstLineChars="0" w:hanging="567"/>
        <w:rPr>
          <w:b/>
          <w:sz w:val="24"/>
        </w:rPr>
      </w:pPr>
      <w:r w:rsidRPr="008D385E">
        <w:rPr>
          <w:b/>
          <w:sz w:val="24"/>
        </w:rPr>
        <w:t>Context</w:t>
      </w:r>
      <w:r w:rsidR="00044797" w:rsidRPr="008D385E">
        <w:rPr>
          <w:b/>
          <w:sz w:val="24"/>
        </w:rPr>
        <w:t>: New Ze</w:t>
      </w:r>
      <w:r w:rsidR="00663405" w:rsidRPr="008D385E">
        <w:rPr>
          <w:b/>
          <w:sz w:val="24"/>
        </w:rPr>
        <w:t>a</w:t>
      </w:r>
      <w:r w:rsidR="00044797" w:rsidRPr="008D385E">
        <w:rPr>
          <w:b/>
          <w:sz w:val="24"/>
        </w:rPr>
        <w:t xml:space="preserve">land-India Trade </w:t>
      </w:r>
    </w:p>
    <w:p w14:paraId="54CA9ECF" w14:textId="78173AB1" w:rsidR="009251F4" w:rsidRPr="00D428F7" w:rsidRDefault="001E6EAB" w:rsidP="00663405">
      <w:pPr>
        <w:tabs>
          <w:tab w:val="left" w:pos="426"/>
        </w:tabs>
        <w:rPr>
          <w:sz w:val="24"/>
          <w:u w:val="single"/>
        </w:rPr>
      </w:pPr>
      <w:r w:rsidRPr="001E6EAB">
        <w:rPr>
          <w:sz w:val="24"/>
        </w:rPr>
        <w:t>The current study recognizes the historical context and trajectory of agricultural and manufactured exports and imports</w:t>
      </w:r>
      <w:r w:rsidR="00D428F7" w:rsidRPr="00D428F7">
        <w:rPr>
          <w:sz w:val="24"/>
        </w:rPr>
        <w:t xml:space="preserve">. </w:t>
      </w:r>
      <w:r w:rsidR="00D428F7">
        <w:rPr>
          <w:sz w:val="24"/>
        </w:rPr>
        <w:t>New Zealand</w:t>
      </w:r>
      <w:r w:rsidR="009251F4" w:rsidRPr="00D428F7">
        <w:rPr>
          <w:sz w:val="24"/>
        </w:rPr>
        <w:t>’s</w:t>
      </w:r>
      <w:r w:rsidR="009251F4">
        <w:rPr>
          <w:sz w:val="24"/>
        </w:rPr>
        <w:t xml:space="preserve"> total exports and imports have been </w:t>
      </w:r>
      <w:r w:rsidR="00A77A95">
        <w:rPr>
          <w:sz w:val="24"/>
        </w:rPr>
        <w:t xml:space="preserve">increasing and </w:t>
      </w:r>
      <w:r w:rsidR="009251F4">
        <w:rPr>
          <w:sz w:val="24"/>
        </w:rPr>
        <w:t xml:space="preserve">moving toward the same direction as GDP [See Figure 1a]. </w:t>
      </w:r>
      <w:r w:rsidR="00D428F7">
        <w:rPr>
          <w:sz w:val="24"/>
        </w:rPr>
        <w:t>During</w:t>
      </w:r>
      <w:r w:rsidR="00A73A28">
        <w:rPr>
          <w:sz w:val="24"/>
        </w:rPr>
        <w:t xml:space="preserve"> 1990</w:t>
      </w:r>
      <w:r w:rsidR="009251F4">
        <w:rPr>
          <w:sz w:val="24"/>
        </w:rPr>
        <w:t xml:space="preserve">-1994, the exports were greater than the imports in most of the periods. </w:t>
      </w:r>
      <w:r w:rsidR="00D428F7">
        <w:rPr>
          <w:sz w:val="24"/>
        </w:rPr>
        <w:t xml:space="preserve">From 2002 to </w:t>
      </w:r>
      <w:r w:rsidR="009251F4">
        <w:rPr>
          <w:sz w:val="24"/>
        </w:rPr>
        <w:t xml:space="preserve">2009, imports were greater than the exports. Simultaneously, </w:t>
      </w:r>
      <w:r w:rsidR="00B10E84">
        <w:rPr>
          <w:sz w:val="24"/>
        </w:rPr>
        <w:t>NZ</w:t>
      </w:r>
      <w:r w:rsidR="009251F4">
        <w:rPr>
          <w:sz w:val="24"/>
        </w:rPr>
        <w:t xml:space="preserve"> GDP increased significantly from around US$ 60 </w:t>
      </w:r>
      <w:r w:rsidR="00E26EF7">
        <w:rPr>
          <w:sz w:val="24"/>
        </w:rPr>
        <w:t>b</w:t>
      </w:r>
      <w:r w:rsidR="009251F4">
        <w:rPr>
          <w:sz w:val="24"/>
        </w:rPr>
        <w:t xml:space="preserve">illion in 2002 to US$ 130 </w:t>
      </w:r>
      <w:r w:rsidR="00E26EF7">
        <w:rPr>
          <w:sz w:val="24"/>
        </w:rPr>
        <w:t>b</w:t>
      </w:r>
      <w:r w:rsidR="009251F4">
        <w:rPr>
          <w:sz w:val="24"/>
        </w:rPr>
        <w:t>illion in 2007. More recently, both exports and imports increase</w:t>
      </w:r>
      <w:r w:rsidR="00A73A28">
        <w:rPr>
          <w:sz w:val="24"/>
        </w:rPr>
        <w:t>d significantly during 2009-2014</w:t>
      </w:r>
      <w:r w:rsidR="009251F4">
        <w:rPr>
          <w:sz w:val="24"/>
        </w:rPr>
        <w:t>. Correspondingly, G</w:t>
      </w:r>
      <w:r w:rsidR="00E26EF7">
        <w:rPr>
          <w:sz w:val="24"/>
        </w:rPr>
        <w:t>DP increased by nearly US$ 70 b</w:t>
      </w:r>
      <w:r w:rsidR="009251F4">
        <w:rPr>
          <w:sz w:val="24"/>
        </w:rPr>
        <w:t>illion in the same period.</w:t>
      </w:r>
      <w:r w:rsidR="009321FA">
        <w:rPr>
          <w:sz w:val="24"/>
        </w:rPr>
        <w:t xml:space="preserve"> However, </w:t>
      </w:r>
      <w:r w:rsidR="00B10E84">
        <w:rPr>
          <w:sz w:val="24"/>
        </w:rPr>
        <w:t>NZ</w:t>
      </w:r>
      <w:r w:rsidR="009321FA">
        <w:rPr>
          <w:sz w:val="24"/>
        </w:rPr>
        <w:t xml:space="preserve"> export and import share in world trade shown a decreasing trend over the period although the trade and the GDP have obtained a favorable growth [See Figure 1b]. This is probably influenced by the high-speed growth of trade in developing countries, such as, India and China. </w:t>
      </w:r>
    </w:p>
    <w:p w14:paraId="7A8C7217" w14:textId="77777777" w:rsidR="009634C7" w:rsidRDefault="008D385E" w:rsidP="00663405">
      <w:pPr>
        <w:tabs>
          <w:tab w:val="left" w:pos="426"/>
        </w:tabs>
        <w:ind w:rightChars="-27" w:right="-57"/>
        <w:rPr>
          <w:sz w:val="24"/>
        </w:rPr>
      </w:pPr>
      <w:r>
        <w:rPr>
          <w:sz w:val="24"/>
        </w:rPr>
        <w:tab/>
      </w:r>
    </w:p>
    <w:p w14:paraId="4CE2F145" w14:textId="77777777" w:rsidR="008C73CD" w:rsidRDefault="009634C7" w:rsidP="00663405">
      <w:pPr>
        <w:tabs>
          <w:tab w:val="left" w:pos="426"/>
        </w:tabs>
        <w:ind w:rightChars="-27" w:right="-57"/>
        <w:rPr>
          <w:sz w:val="24"/>
        </w:rPr>
      </w:pPr>
      <w:r>
        <w:rPr>
          <w:sz w:val="24"/>
        </w:rPr>
        <w:tab/>
      </w:r>
    </w:p>
    <w:p w14:paraId="20369828" w14:textId="77777777" w:rsidR="008C73CD" w:rsidRDefault="008C73CD" w:rsidP="00663405">
      <w:pPr>
        <w:tabs>
          <w:tab w:val="left" w:pos="426"/>
        </w:tabs>
        <w:ind w:rightChars="-27" w:right="-57"/>
        <w:rPr>
          <w:sz w:val="24"/>
        </w:rPr>
      </w:pPr>
    </w:p>
    <w:p w14:paraId="08198AB7" w14:textId="394ED462" w:rsidR="009251F4" w:rsidRDefault="004C75CA" w:rsidP="00663405">
      <w:pPr>
        <w:tabs>
          <w:tab w:val="left" w:pos="426"/>
        </w:tabs>
        <w:ind w:rightChars="-27" w:right="-57"/>
        <w:rPr>
          <w:sz w:val="24"/>
        </w:rPr>
      </w:pPr>
      <w:r>
        <w:rPr>
          <w:sz w:val="24"/>
        </w:rPr>
        <w:lastRenderedPageBreak/>
        <w:t xml:space="preserve">Overall, </w:t>
      </w:r>
      <w:r w:rsidR="00B10E84">
        <w:rPr>
          <w:sz w:val="24"/>
        </w:rPr>
        <w:t>NZ</w:t>
      </w:r>
      <w:r w:rsidR="009251F4">
        <w:rPr>
          <w:sz w:val="24"/>
        </w:rPr>
        <w:t>’s export, import and GDP growth had positive growth in most of the periods, except in 1991, 1997, 1998, 200</w:t>
      </w:r>
      <w:r w:rsidR="009321FA">
        <w:rPr>
          <w:sz w:val="24"/>
        </w:rPr>
        <w:t>0, 2002, and 2009 [See Figure 1c</w:t>
      </w:r>
      <w:r w:rsidR="009251F4">
        <w:rPr>
          <w:sz w:val="24"/>
        </w:rPr>
        <w:t>]. Especially, they had the most significant growth in 2002-2004. In contrast, they also had negligible growth in 2001, 2006</w:t>
      </w:r>
      <w:r w:rsidR="00A73A28">
        <w:rPr>
          <w:sz w:val="24"/>
        </w:rPr>
        <w:t xml:space="preserve"> and 2002. More recently in 2014</w:t>
      </w:r>
      <w:r w:rsidR="009251F4">
        <w:rPr>
          <w:sz w:val="24"/>
        </w:rPr>
        <w:t xml:space="preserve">, both export and imports have experienced a </w:t>
      </w:r>
      <w:r w:rsidR="002C5252">
        <w:rPr>
          <w:sz w:val="24"/>
        </w:rPr>
        <w:t xml:space="preserve">significant growth, reaching to about </w:t>
      </w:r>
      <w:r w:rsidR="009251F4">
        <w:rPr>
          <w:sz w:val="24"/>
        </w:rPr>
        <w:t>10 percent.</w:t>
      </w:r>
      <w:r w:rsidR="009321FA">
        <w:rPr>
          <w:sz w:val="24"/>
        </w:rPr>
        <w:t xml:space="preserve"> </w:t>
      </w:r>
    </w:p>
    <w:p w14:paraId="56EB40E8" w14:textId="77777777" w:rsidR="009251F4" w:rsidRDefault="009251F4" w:rsidP="00663405">
      <w:pPr>
        <w:tabs>
          <w:tab w:val="left" w:pos="426"/>
        </w:tabs>
        <w:ind w:rightChars="-27" w:right="-57"/>
        <w:rPr>
          <w:sz w:val="24"/>
        </w:rPr>
      </w:pPr>
    </w:p>
    <w:p w14:paraId="1A25E77D" w14:textId="2AC10DB5" w:rsidR="009251F4" w:rsidRDefault="008D385E" w:rsidP="00663405">
      <w:pPr>
        <w:tabs>
          <w:tab w:val="left" w:pos="426"/>
        </w:tabs>
        <w:ind w:rightChars="-27" w:right="-57"/>
        <w:rPr>
          <w:sz w:val="24"/>
        </w:rPr>
      </w:pPr>
      <w:r>
        <w:rPr>
          <w:sz w:val="24"/>
        </w:rPr>
        <w:tab/>
      </w:r>
      <w:r w:rsidR="009251F4">
        <w:rPr>
          <w:sz w:val="24"/>
        </w:rPr>
        <w:t>India’s export, import and GDP have experienced a similar growth in 1988-2013 [See Figure 2a]. The imports have been greater than the exports in all the periods. Even recently, the gap between exports and imports has been increasing. GDP, during the same period, has</w:t>
      </w:r>
      <w:r w:rsidR="00E26EF7">
        <w:rPr>
          <w:sz w:val="24"/>
        </w:rPr>
        <w:t xml:space="preserve"> increased by US$ around 1600 b</w:t>
      </w:r>
      <w:r w:rsidR="009251F4">
        <w:rPr>
          <w:sz w:val="24"/>
        </w:rPr>
        <w:t xml:space="preserve">illion, which is five times greater than </w:t>
      </w:r>
      <w:r w:rsidR="00B10E84">
        <w:rPr>
          <w:sz w:val="24"/>
        </w:rPr>
        <w:t>NZ</w:t>
      </w:r>
      <w:r w:rsidR="009251F4">
        <w:rPr>
          <w:sz w:val="24"/>
        </w:rPr>
        <w:t xml:space="preserve">’s growth in GDP. This shows a very strong increase in India’s economy. In addition, the growth in India’s export, import and GDP tend to be steady since 2011. </w:t>
      </w:r>
      <w:r w:rsidR="009321FA">
        <w:rPr>
          <w:sz w:val="24"/>
        </w:rPr>
        <w:t>In terms of Indian export and import share in world trade, it is unsurprising that India’s export and import have obtained a significant growth even comparing with th</w:t>
      </w:r>
      <w:r w:rsidR="004C75CA">
        <w:rPr>
          <w:sz w:val="24"/>
        </w:rPr>
        <w:t xml:space="preserve">e growth of trade in the world [See Figure 2b]. </w:t>
      </w:r>
    </w:p>
    <w:p w14:paraId="3B2E6CC5" w14:textId="77777777" w:rsidR="009251F4" w:rsidRDefault="009251F4" w:rsidP="00663405">
      <w:pPr>
        <w:tabs>
          <w:tab w:val="left" w:pos="426"/>
        </w:tabs>
        <w:rPr>
          <w:sz w:val="24"/>
        </w:rPr>
      </w:pPr>
    </w:p>
    <w:p w14:paraId="78ABEF18" w14:textId="4B37A7F4" w:rsidR="00CD126A" w:rsidRPr="00CD126A" w:rsidRDefault="008D385E" w:rsidP="00663405">
      <w:pPr>
        <w:tabs>
          <w:tab w:val="left" w:pos="426"/>
        </w:tabs>
        <w:ind w:left="1" w:rightChars="-27" w:right="-57"/>
        <w:rPr>
          <w:sz w:val="24"/>
        </w:rPr>
      </w:pPr>
      <w:r>
        <w:rPr>
          <w:sz w:val="24"/>
        </w:rPr>
        <w:tab/>
      </w:r>
      <w:r w:rsidR="009251F4">
        <w:rPr>
          <w:sz w:val="24"/>
        </w:rPr>
        <w:t>India’s export, import and GDP had positive growth in most of the periods, except in 1991, 1993, 1998, 2001, 2009 and the most recent yea</w:t>
      </w:r>
      <w:r w:rsidR="00A73A28">
        <w:rPr>
          <w:sz w:val="24"/>
        </w:rPr>
        <w:t>rs- 2012-2014</w:t>
      </w:r>
      <w:r w:rsidR="009321FA">
        <w:rPr>
          <w:sz w:val="24"/>
        </w:rPr>
        <w:t xml:space="preserve"> [See Figure 2c</w:t>
      </w:r>
      <w:r w:rsidR="009251F4">
        <w:rPr>
          <w:sz w:val="24"/>
        </w:rPr>
        <w:t>]. The year between 2003 and 2008 was the most prosperous period for India’s econom</w:t>
      </w:r>
      <w:r w:rsidR="003E6904">
        <w:rPr>
          <w:sz w:val="24"/>
        </w:rPr>
        <w:t>ic</w:t>
      </w:r>
      <w:r w:rsidR="009251F4">
        <w:rPr>
          <w:sz w:val="24"/>
        </w:rPr>
        <w:t xml:space="preserve"> growth. Export, import and GDP had significant increase in this period. Especially, the import growth was dominating in the overall economy growth. Since the financial crisis, India’s economy has recovered significantly- both export and import have achieved a growth at around 30 percent in 2010 and 2011. However, the growth of economy has been reducing since that.</w:t>
      </w:r>
    </w:p>
    <w:p w14:paraId="1ABCFA48" w14:textId="3EB1232F" w:rsidR="00CA1010" w:rsidRDefault="00CA1010" w:rsidP="00663405">
      <w:pPr>
        <w:tabs>
          <w:tab w:val="left" w:pos="426"/>
        </w:tabs>
        <w:rPr>
          <w:sz w:val="24"/>
        </w:rPr>
      </w:pPr>
    </w:p>
    <w:p w14:paraId="3BC709E3" w14:textId="264D93E7" w:rsidR="0048646B" w:rsidRDefault="0048646B" w:rsidP="00663405">
      <w:pPr>
        <w:tabs>
          <w:tab w:val="left" w:pos="426"/>
        </w:tabs>
        <w:rPr>
          <w:sz w:val="24"/>
        </w:rPr>
      </w:pPr>
    </w:p>
    <w:p w14:paraId="4330466D" w14:textId="77777777" w:rsidR="009634C7" w:rsidRDefault="009634C7" w:rsidP="00663405">
      <w:pPr>
        <w:tabs>
          <w:tab w:val="left" w:pos="426"/>
        </w:tabs>
        <w:rPr>
          <w:sz w:val="24"/>
        </w:rPr>
      </w:pPr>
    </w:p>
    <w:p w14:paraId="5EDA4A63" w14:textId="3FBC3A57" w:rsidR="00CA1010" w:rsidRDefault="00984F98" w:rsidP="00663405">
      <w:pPr>
        <w:tabs>
          <w:tab w:val="left" w:pos="426"/>
        </w:tabs>
        <w:ind w:leftChars="-405" w:left="-850" w:rightChars="-432" w:right="-907"/>
        <w:jc w:val="center"/>
        <w:rPr>
          <w:sz w:val="24"/>
        </w:rPr>
      </w:pPr>
      <w:r>
        <w:rPr>
          <w:noProof/>
          <w:lang w:val="en-NZ" w:eastAsia="en-NZ"/>
        </w:rPr>
        <w:drawing>
          <wp:inline distT="0" distB="0" distL="0" distR="0" wp14:anchorId="331703C2" wp14:editId="4438791B">
            <wp:extent cx="3133725" cy="3264535"/>
            <wp:effectExtent l="0" t="0" r="9525" b="1206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E7450">
        <w:rPr>
          <w:noProof/>
          <w:lang w:val="en-NZ" w:eastAsia="en-NZ"/>
        </w:rPr>
        <w:drawing>
          <wp:inline distT="0" distB="0" distL="0" distR="0" wp14:anchorId="6267C7FE" wp14:editId="0C65472C">
            <wp:extent cx="3076575" cy="3276600"/>
            <wp:effectExtent l="0" t="0" r="9525"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1D6343" w14:textId="092FBFF7" w:rsidR="00FE50FB" w:rsidRDefault="00680B39" w:rsidP="00663405">
      <w:pPr>
        <w:tabs>
          <w:tab w:val="left" w:pos="426"/>
        </w:tabs>
        <w:jc w:val="center"/>
        <w:rPr>
          <w:sz w:val="24"/>
        </w:rPr>
      </w:pPr>
      <w:r w:rsidRPr="00680B39">
        <w:rPr>
          <w:noProof/>
          <w:lang w:val="en-NZ" w:eastAsia="en-NZ"/>
        </w:rPr>
        <mc:AlternateContent>
          <mc:Choice Requires="wps">
            <w:drawing>
              <wp:anchor distT="0" distB="0" distL="114300" distR="114300" simplePos="0" relativeHeight="251667456" behindDoc="0" locked="0" layoutInCell="1" allowOverlap="1" wp14:anchorId="0FCDA372" wp14:editId="0CF75D64">
                <wp:simplePos x="0" y="0"/>
                <wp:positionH relativeFrom="column">
                  <wp:posOffset>-289560</wp:posOffset>
                </wp:positionH>
                <wp:positionV relativeFrom="paragraph">
                  <wp:posOffset>38100</wp:posOffset>
                </wp:positionV>
                <wp:extent cx="6008370" cy="329565"/>
                <wp:effectExtent l="0" t="0" r="0" b="0"/>
                <wp:wrapNone/>
                <wp:docPr id="3" name="TextBox 4"/>
                <wp:cNvGraphicFramePr/>
                <a:graphic xmlns:a="http://schemas.openxmlformats.org/drawingml/2006/main">
                  <a:graphicData uri="http://schemas.microsoft.com/office/word/2010/wordprocessingShape">
                    <wps:wsp>
                      <wps:cNvSpPr txBox="1"/>
                      <wps:spPr>
                        <a:xfrm>
                          <a:off x="0" y="0"/>
                          <a:ext cx="6008370" cy="32956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FBDFEA7" w14:textId="450EDE86" w:rsidR="0019133B" w:rsidRPr="009C49D0" w:rsidRDefault="0019133B" w:rsidP="00C11782">
                            <w:pPr>
                              <w:pStyle w:val="NormalWeb"/>
                              <w:spacing w:before="0" w:beforeAutospacing="0" w:after="0" w:afterAutospacing="0"/>
                              <w:rPr>
                                <w:sz w:val="20"/>
                                <w:szCs w:val="20"/>
                              </w:rPr>
                            </w:pPr>
                            <w:r w:rsidRPr="009C49D0">
                              <w:rPr>
                                <w:rFonts w:eastAsiaTheme="minorEastAsia"/>
                                <w:i/>
                                <w:iCs/>
                                <w:color w:val="000000" w:themeColor="dark1"/>
                                <w:sz w:val="20"/>
                                <w:szCs w:val="20"/>
                              </w:rPr>
                              <w:t xml:space="preserve">Source: World Development Indicators, </w:t>
                            </w:r>
                            <w:r w:rsidRPr="009C49D0">
                              <w:rPr>
                                <w:rFonts w:eastAsiaTheme="minorEastAsia"/>
                                <w:iCs/>
                                <w:color w:val="000000" w:themeColor="dark1"/>
                                <w:sz w:val="20"/>
                                <w:szCs w:val="20"/>
                              </w:rPr>
                              <w:t>The World Bank (2015)</w:t>
                            </w:r>
                            <w:r w:rsidRPr="009C49D0">
                              <w:rPr>
                                <w:rFonts w:eastAsiaTheme="minorEastAsia"/>
                                <w:i/>
                                <w:iCs/>
                                <w:color w:val="000000" w:themeColor="dark1"/>
                                <w:sz w:val="20"/>
                                <w:szCs w:val="20"/>
                              </w:rPr>
                              <w:t xml:space="preserve">. </w:t>
                            </w:r>
                            <w:r w:rsidRPr="009C49D0">
                              <w:rPr>
                                <w:rFonts w:eastAsiaTheme="minorEastAsia"/>
                                <w:iCs/>
                                <w:color w:val="000000" w:themeColor="dark1"/>
                                <w:sz w:val="20"/>
                                <w:szCs w:val="20"/>
                              </w:rPr>
                              <w:t>First author’s calculations.</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left:0;text-align:left;margin-left:-22.8pt;margin-top:3pt;width:473.1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" fillcolor="white [3201]" stroked="f">
                <v:textbox>
                  <w:txbxContent>
                    <w:p w14:paraId="5FBDFEA7" w14:textId="450EDE86" w:rsidR="0019133B" w:rsidRPr="009C49D0" w:rsidRDefault="0019133B" w:rsidP="00C11782">
                      <w:pPr>
                        <w:pStyle w:val="NormalWeb"/>
                        <w:spacing w:before="0" w:beforeAutospacing="0" w:after="0" w:afterAutospacing="0"/>
                        <w:rPr>
                          <w:sz w:val="20"/>
                          <w:szCs w:val="20"/>
                        </w:rPr>
                      </w:pPr>
                      <w:r w:rsidRPr="009C49D0">
                        <w:rPr>
                          <w:rFonts w:eastAsiaTheme="minorEastAsia"/>
                          <w:i/>
                          <w:iCs/>
                          <w:color w:val="000000" w:themeColor="dark1"/>
                          <w:sz w:val="20"/>
                          <w:szCs w:val="20"/>
                        </w:rPr>
                        <w:t xml:space="preserve">Source: World Development Indicators, </w:t>
                      </w:r>
                      <w:r w:rsidRPr="009C49D0">
                        <w:rPr>
                          <w:rFonts w:eastAsiaTheme="minorEastAsia"/>
                          <w:iCs/>
                          <w:color w:val="000000" w:themeColor="dark1"/>
                          <w:sz w:val="20"/>
                          <w:szCs w:val="20"/>
                        </w:rPr>
                        <w:t>The World Bank (2015)</w:t>
                      </w:r>
                      <w:r w:rsidRPr="009C49D0">
                        <w:rPr>
                          <w:rFonts w:eastAsiaTheme="minorEastAsia"/>
                          <w:i/>
                          <w:iCs/>
                          <w:color w:val="000000" w:themeColor="dark1"/>
                          <w:sz w:val="20"/>
                          <w:szCs w:val="20"/>
                        </w:rPr>
                        <w:t xml:space="preserve">. </w:t>
                      </w:r>
                      <w:r w:rsidRPr="009C49D0">
                        <w:rPr>
                          <w:rFonts w:eastAsiaTheme="minorEastAsia"/>
                          <w:iCs/>
                          <w:color w:val="000000" w:themeColor="dark1"/>
                          <w:sz w:val="20"/>
                          <w:szCs w:val="20"/>
                        </w:rPr>
                        <w:t>First author’s calculations.</w:t>
                      </w:r>
                    </w:p>
                  </w:txbxContent>
                </v:textbox>
              </v:shape>
            </w:pict>
          </mc:Fallback>
        </mc:AlternateContent>
      </w:r>
    </w:p>
    <w:p w14:paraId="7F75D6D4" w14:textId="77777777" w:rsidR="00FE50FB" w:rsidRDefault="00FE50FB" w:rsidP="00663405">
      <w:pPr>
        <w:tabs>
          <w:tab w:val="left" w:pos="426"/>
        </w:tabs>
        <w:rPr>
          <w:sz w:val="24"/>
        </w:rPr>
      </w:pPr>
    </w:p>
    <w:p w14:paraId="2F1EE27A" w14:textId="3E26902C" w:rsidR="006869AF" w:rsidRDefault="00F37828" w:rsidP="00663405">
      <w:pPr>
        <w:tabs>
          <w:tab w:val="left" w:pos="426"/>
        </w:tabs>
        <w:jc w:val="center"/>
        <w:rPr>
          <w:sz w:val="24"/>
        </w:rPr>
      </w:pPr>
      <w:r>
        <w:rPr>
          <w:noProof/>
          <w:lang w:val="en-NZ" w:eastAsia="en-NZ"/>
        </w:rPr>
        <w:lastRenderedPageBreak/>
        <w:drawing>
          <wp:inline distT="0" distB="0" distL="0" distR="0" wp14:anchorId="6875C0B3" wp14:editId="08A9D7FB">
            <wp:extent cx="5274310" cy="4015409"/>
            <wp:effectExtent l="0" t="0" r="21590" b="2349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C5CACC" w14:textId="77777777" w:rsidR="00A860D7" w:rsidRDefault="00A860D7" w:rsidP="00663405">
      <w:pPr>
        <w:tabs>
          <w:tab w:val="left" w:pos="426"/>
        </w:tabs>
        <w:jc w:val="center"/>
        <w:rPr>
          <w:sz w:val="24"/>
        </w:rPr>
      </w:pPr>
    </w:p>
    <w:p w14:paraId="5DB1346D" w14:textId="4C1B71E3" w:rsidR="00A860D7" w:rsidRDefault="00A860D7" w:rsidP="00663405">
      <w:pPr>
        <w:tabs>
          <w:tab w:val="left" w:pos="426"/>
        </w:tabs>
        <w:jc w:val="center"/>
        <w:rPr>
          <w:sz w:val="24"/>
        </w:rPr>
      </w:pPr>
    </w:p>
    <w:p w14:paraId="2E0AA30F" w14:textId="77777777" w:rsidR="009634C7" w:rsidRDefault="009634C7" w:rsidP="00663405">
      <w:pPr>
        <w:tabs>
          <w:tab w:val="left" w:pos="426"/>
        </w:tabs>
        <w:jc w:val="center"/>
        <w:rPr>
          <w:sz w:val="24"/>
        </w:rPr>
      </w:pPr>
    </w:p>
    <w:p w14:paraId="7B56C8EA" w14:textId="4C0BA73B" w:rsidR="00A860D7" w:rsidRPr="00CE7450" w:rsidRDefault="00B66393" w:rsidP="00663405">
      <w:pPr>
        <w:tabs>
          <w:tab w:val="left" w:pos="426"/>
        </w:tabs>
        <w:ind w:leftChars="-405" w:left="-850" w:rightChars="-432" w:right="-907"/>
        <w:jc w:val="center"/>
        <w:rPr>
          <w:sz w:val="24"/>
          <w:lang w:val="en-NZ"/>
        </w:rPr>
      </w:pPr>
      <w:r>
        <w:rPr>
          <w:noProof/>
          <w:lang w:val="en-NZ" w:eastAsia="en-NZ"/>
        </w:rPr>
        <w:drawing>
          <wp:inline distT="0" distB="0" distL="0" distR="0" wp14:anchorId="761B5334" wp14:editId="51795185">
            <wp:extent cx="3162300" cy="3234055"/>
            <wp:effectExtent l="0" t="0" r="1905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A3A95" w:rsidRPr="00680B39">
        <w:rPr>
          <w:noProof/>
          <w:lang w:val="en-NZ" w:eastAsia="en-NZ"/>
        </w:rPr>
        <mc:AlternateContent>
          <mc:Choice Requires="wps">
            <w:drawing>
              <wp:anchor distT="0" distB="0" distL="114300" distR="114300" simplePos="0" relativeHeight="251669504" behindDoc="0" locked="0" layoutInCell="1" allowOverlap="1" wp14:anchorId="6D03393B" wp14:editId="6B4998BE">
                <wp:simplePos x="0" y="0"/>
                <wp:positionH relativeFrom="margin">
                  <wp:align>center</wp:align>
                </wp:positionH>
                <wp:positionV relativeFrom="paragraph">
                  <wp:posOffset>3385820</wp:posOffset>
                </wp:positionV>
                <wp:extent cx="6145530" cy="329565"/>
                <wp:effectExtent l="0" t="0" r="7620" b="0"/>
                <wp:wrapNone/>
                <wp:docPr id="13" name="TextBox 4"/>
                <wp:cNvGraphicFramePr/>
                <a:graphic xmlns:a="http://schemas.openxmlformats.org/drawingml/2006/main">
                  <a:graphicData uri="http://schemas.microsoft.com/office/word/2010/wordprocessingShape">
                    <wps:wsp>
                      <wps:cNvSpPr txBox="1"/>
                      <wps:spPr>
                        <a:xfrm>
                          <a:off x="0" y="0"/>
                          <a:ext cx="6145530" cy="32956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2B48119" w14:textId="3C269309" w:rsidR="0019133B" w:rsidRPr="009C49D0" w:rsidRDefault="0019133B" w:rsidP="00A24945">
                            <w:pPr>
                              <w:pStyle w:val="NormalWeb"/>
                              <w:spacing w:before="0" w:beforeAutospacing="0" w:after="0" w:afterAutospacing="0"/>
                              <w:rPr>
                                <w:sz w:val="20"/>
                                <w:szCs w:val="20"/>
                              </w:rPr>
                            </w:pPr>
                            <w:r w:rsidRPr="009C49D0">
                              <w:rPr>
                                <w:rFonts w:eastAsiaTheme="minorEastAsia"/>
                                <w:i/>
                                <w:iCs/>
                                <w:color w:val="000000" w:themeColor="dark1"/>
                                <w:sz w:val="20"/>
                                <w:szCs w:val="20"/>
                              </w:rPr>
                              <w:t xml:space="preserve">Source: World Development Indicators, </w:t>
                            </w:r>
                            <w:r>
                              <w:rPr>
                                <w:rFonts w:eastAsiaTheme="minorEastAsia"/>
                                <w:iCs/>
                                <w:color w:val="000000" w:themeColor="dark1"/>
                                <w:sz w:val="20"/>
                                <w:szCs w:val="20"/>
                              </w:rPr>
                              <w:t>The World Bank (</w:t>
                            </w:r>
                            <w:r w:rsidRPr="009C49D0">
                              <w:rPr>
                                <w:rFonts w:eastAsiaTheme="minorEastAsia"/>
                                <w:iCs/>
                                <w:color w:val="000000" w:themeColor="dark1"/>
                                <w:sz w:val="20"/>
                                <w:szCs w:val="20"/>
                              </w:rPr>
                              <w:t>2015</w:t>
                            </w:r>
                            <w:r>
                              <w:rPr>
                                <w:rFonts w:eastAsiaTheme="minorEastAsia"/>
                                <w:iCs/>
                                <w:color w:val="000000" w:themeColor="dark1"/>
                                <w:sz w:val="20"/>
                                <w:szCs w:val="20"/>
                              </w:rPr>
                              <w:t>)</w:t>
                            </w:r>
                            <w:r w:rsidRPr="009C49D0">
                              <w:rPr>
                                <w:rFonts w:eastAsiaTheme="minorEastAsia"/>
                                <w:iCs/>
                                <w:color w:val="000000" w:themeColor="dark1"/>
                                <w:sz w:val="20"/>
                                <w:szCs w:val="20"/>
                              </w:rPr>
                              <w:t>. First author’s calculations.</w:t>
                            </w:r>
                          </w:p>
                          <w:p w14:paraId="512F975B" w14:textId="760681F5" w:rsidR="0019133B" w:rsidRDefault="0019133B" w:rsidP="00C11782">
                            <w:pPr>
                              <w:pStyle w:val="NormalWeb"/>
                              <w:spacing w:before="0" w:beforeAutospacing="0" w:after="0" w:afterAutospacing="0"/>
                              <w:rPr>
                                <w:rFonts w:asciiTheme="minorHAnsi" w:eastAsiaTheme="minorEastAsia" w:hAnsi="Calibri" w:cstheme="minorBidi"/>
                                <w:i/>
                                <w:iCs/>
                                <w:color w:val="000000" w:themeColor="dark1"/>
                                <w:sz w:val="22"/>
                                <w:szCs w:val="22"/>
                              </w:rPr>
                            </w:pPr>
                          </w:p>
                          <w:p w14:paraId="7CA5F144" w14:textId="77777777" w:rsidR="0019133B" w:rsidRDefault="0019133B" w:rsidP="00680B39">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266.6pt;width:483.9pt;height:25.9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" fillcolor="white [3201]" stroked="f">
                <v:textbox>
                  <w:txbxContent>
                    <w:p w14:paraId="72B48119" w14:textId="3C269309" w:rsidR="0019133B" w:rsidRPr="009C49D0" w:rsidRDefault="0019133B" w:rsidP="00A24945">
                      <w:pPr>
                        <w:pStyle w:val="NormalWeb"/>
                        <w:spacing w:before="0" w:beforeAutospacing="0" w:after="0" w:afterAutospacing="0"/>
                        <w:rPr>
                          <w:sz w:val="20"/>
                          <w:szCs w:val="20"/>
                        </w:rPr>
                      </w:pPr>
                      <w:r w:rsidRPr="009C49D0">
                        <w:rPr>
                          <w:rFonts w:eastAsiaTheme="minorEastAsia"/>
                          <w:i/>
                          <w:iCs/>
                          <w:color w:val="000000" w:themeColor="dark1"/>
                          <w:sz w:val="20"/>
                          <w:szCs w:val="20"/>
                        </w:rPr>
                        <w:t xml:space="preserve">Source: World Development Indicators, </w:t>
                      </w:r>
                      <w:r>
                        <w:rPr>
                          <w:rFonts w:eastAsiaTheme="minorEastAsia"/>
                          <w:iCs/>
                          <w:color w:val="000000" w:themeColor="dark1"/>
                          <w:sz w:val="20"/>
                          <w:szCs w:val="20"/>
                        </w:rPr>
                        <w:t>The World Bank (</w:t>
                      </w:r>
                      <w:r w:rsidRPr="009C49D0">
                        <w:rPr>
                          <w:rFonts w:eastAsiaTheme="minorEastAsia"/>
                          <w:iCs/>
                          <w:color w:val="000000" w:themeColor="dark1"/>
                          <w:sz w:val="20"/>
                          <w:szCs w:val="20"/>
                        </w:rPr>
                        <w:t>2015</w:t>
                      </w:r>
                      <w:r>
                        <w:rPr>
                          <w:rFonts w:eastAsiaTheme="minorEastAsia"/>
                          <w:iCs/>
                          <w:color w:val="000000" w:themeColor="dark1"/>
                          <w:sz w:val="20"/>
                          <w:szCs w:val="20"/>
                        </w:rPr>
                        <w:t>)</w:t>
                      </w:r>
                      <w:r w:rsidRPr="009C49D0">
                        <w:rPr>
                          <w:rFonts w:eastAsiaTheme="minorEastAsia"/>
                          <w:iCs/>
                          <w:color w:val="000000" w:themeColor="dark1"/>
                          <w:sz w:val="20"/>
                          <w:szCs w:val="20"/>
                        </w:rPr>
                        <w:t>. First author’s calculations.</w:t>
                      </w:r>
                    </w:p>
                    <w:p w14:paraId="512F975B" w14:textId="760681F5" w:rsidR="0019133B" w:rsidRDefault="0019133B" w:rsidP="00C11782">
                      <w:pPr>
                        <w:pStyle w:val="NormalWeb"/>
                        <w:spacing w:before="0" w:beforeAutospacing="0" w:after="0" w:afterAutospacing="0"/>
                        <w:rPr>
                          <w:rFonts w:asciiTheme="minorHAnsi" w:eastAsiaTheme="minorEastAsia" w:hAnsi="Calibri" w:cstheme="minorBidi"/>
                          <w:i/>
                          <w:iCs/>
                          <w:color w:val="000000" w:themeColor="dark1"/>
                          <w:sz w:val="22"/>
                          <w:szCs w:val="22"/>
                        </w:rPr>
                      </w:pPr>
                    </w:p>
                    <w:p w14:paraId="7CA5F144" w14:textId="77777777" w:rsidR="0019133B" w:rsidRDefault="0019133B" w:rsidP="00680B39">
                      <w:pPr>
                        <w:pStyle w:val="NormalWeb"/>
                        <w:spacing w:before="0" w:beforeAutospacing="0" w:after="0" w:afterAutospacing="0"/>
                      </w:pPr>
                    </w:p>
                  </w:txbxContent>
                </v:textbox>
                <w10:wrap anchorx="margin"/>
              </v:shape>
            </w:pict>
          </mc:Fallback>
        </mc:AlternateContent>
      </w:r>
      <w:r w:rsidR="00E563AC">
        <w:rPr>
          <w:noProof/>
          <w:lang w:val="en-NZ" w:eastAsia="en-NZ"/>
        </w:rPr>
        <w:drawing>
          <wp:inline distT="0" distB="0" distL="0" distR="0" wp14:anchorId="427943E8" wp14:editId="0825CC6D">
            <wp:extent cx="3009900" cy="32385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25B691" w14:textId="77777777" w:rsidR="00680B39" w:rsidRDefault="00680B39" w:rsidP="00663405">
      <w:pPr>
        <w:tabs>
          <w:tab w:val="left" w:pos="426"/>
        </w:tabs>
        <w:ind w:leftChars="-405" w:left="-850" w:rightChars="-432" w:right="-907"/>
        <w:jc w:val="center"/>
        <w:rPr>
          <w:sz w:val="24"/>
        </w:rPr>
      </w:pPr>
    </w:p>
    <w:p w14:paraId="1FA126FA" w14:textId="70B90497" w:rsidR="00146336" w:rsidRDefault="00146336" w:rsidP="00663405">
      <w:pPr>
        <w:tabs>
          <w:tab w:val="left" w:pos="426"/>
        </w:tabs>
        <w:jc w:val="center"/>
        <w:rPr>
          <w:sz w:val="24"/>
        </w:rPr>
      </w:pPr>
    </w:p>
    <w:p w14:paraId="046107F6" w14:textId="4C822566" w:rsidR="00146336" w:rsidRDefault="007D1E02" w:rsidP="00663405">
      <w:pPr>
        <w:tabs>
          <w:tab w:val="left" w:pos="426"/>
        </w:tabs>
        <w:jc w:val="center"/>
        <w:rPr>
          <w:sz w:val="24"/>
        </w:rPr>
      </w:pPr>
      <w:r>
        <w:rPr>
          <w:noProof/>
          <w:lang w:val="en-NZ" w:eastAsia="en-NZ"/>
        </w:rPr>
        <w:lastRenderedPageBreak/>
        <w:drawing>
          <wp:inline distT="0" distB="0" distL="0" distR="0" wp14:anchorId="37E1A773" wp14:editId="1CBD9476">
            <wp:extent cx="5274310" cy="3696335"/>
            <wp:effectExtent l="0" t="0" r="21590" b="1841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4E0B23" w14:textId="77777777" w:rsidR="00375B13" w:rsidRDefault="00375B13" w:rsidP="00663405">
      <w:pPr>
        <w:tabs>
          <w:tab w:val="left" w:pos="426"/>
        </w:tabs>
        <w:jc w:val="center"/>
        <w:rPr>
          <w:sz w:val="24"/>
        </w:rPr>
      </w:pPr>
    </w:p>
    <w:p w14:paraId="77649493" w14:textId="10FE7E77" w:rsidR="00CA1010" w:rsidRDefault="00CA1010" w:rsidP="00663405">
      <w:pPr>
        <w:tabs>
          <w:tab w:val="left" w:pos="426"/>
        </w:tabs>
        <w:jc w:val="center"/>
        <w:rPr>
          <w:sz w:val="24"/>
        </w:rPr>
      </w:pPr>
    </w:p>
    <w:p w14:paraId="691E39A8" w14:textId="77777777" w:rsidR="009634C7" w:rsidRDefault="009634C7" w:rsidP="00663405">
      <w:pPr>
        <w:tabs>
          <w:tab w:val="left" w:pos="426"/>
        </w:tabs>
        <w:jc w:val="center"/>
        <w:rPr>
          <w:sz w:val="24"/>
        </w:rPr>
      </w:pPr>
    </w:p>
    <w:p w14:paraId="4796DF9C" w14:textId="77777777" w:rsidR="009634C7" w:rsidRDefault="009634C7" w:rsidP="00663405">
      <w:pPr>
        <w:tabs>
          <w:tab w:val="left" w:pos="426"/>
        </w:tabs>
        <w:jc w:val="center"/>
        <w:rPr>
          <w:sz w:val="24"/>
        </w:rPr>
      </w:pPr>
    </w:p>
    <w:p w14:paraId="38FC3DB7" w14:textId="77777777" w:rsidR="00F452E7" w:rsidRDefault="00CA210A" w:rsidP="00663405">
      <w:pPr>
        <w:tabs>
          <w:tab w:val="left" w:pos="426"/>
        </w:tabs>
        <w:ind w:leftChars="-405" w:left="-849" w:rightChars="-432" w:right="-907" w:hanging="1"/>
        <w:jc w:val="center"/>
        <w:rPr>
          <w:sz w:val="24"/>
        </w:rPr>
      </w:pPr>
      <w:r w:rsidRPr="00324EDE">
        <w:rPr>
          <w:noProof/>
          <w:sz w:val="28"/>
          <w:szCs w:val="28"/>
          <w:lang w:val="en-NZ" w:eastAsia="en-NZ"/>
        </w:rPr>
        <w:drawing>
          <wp:inline distT="0" distB="0" distL="0" distR="0" wp14:anchorId="25148775" wp14:editId="4086AE00">
            <wp:extent cx="5379720" cy="3291840"/>
            <wp:effectExtent l="0" t="0" r="11430" b="228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8A0199" w14:textId="77777777" w:rsidR="00F452E7" w:rsidRDefault="00F452E7" w:rsidP="00663405">
      <w:pPr>
        <w:tabs>
          <w:tab w:val="left" w:pos="426"/>
        </w:tabs>
        <w:ind w:leftChars="-405" w:left="-849" w:rightChars="-432" w:right="-907" w:hanging="1"/>
        <w:jc w:val="center"/>
        <w:rPr>
          <w:sz w:val="24"/>
        </w:rPr>
      </w:pPr>
    </w:p>
    <w:p w14:paraId="73B93B68" w14:textId="77777777" w:rsidR="00F452E7" w:rsidRDefault="00F452E7" w:rsidP="00663405">
      <w:pPr>
        <w:tabs>
          <w:tab w:val="left" w:pos="426"/>
        </w:tabs>
        <w:ind w:leftChars="-405" w:left="-849" w:rightChars="-432" w:right="-907" w:hanging="1"/>
        <w:jc w:val="center"/>
        <w:rPr>
          <w:sz w:val="24"/>
        </w:rPr>
      </w:pPr>
    </w:p>
    <w:p w14:paraId="0BE17C00" w14:textId="3FD8643B" w:rsidR="00CA1010" w:rsidRDefault="00F452E7" w:rsidP="00663405">
      <w:pPr>
        <w:tabs>
          <w:tab w:val="left" w:pos="426"/>
        </w:tabs>
        <w:ind w:leftChars="-405" w:left="-849" w:rightChars="-432" w:right="-907" w:hanging="1"/>
        <w:jc w:val="center"/>
        <w:rPr>
          <w:sz w:val="24"/>
        </w:rPr>
      </w:pPr>
      <w:r>
        <w:rPr>
          <w:noProof/>
          <w:lang w:val="en-NZ" w:eastAsia="en-NZ"/>
        </w:rPr>
        <w:lastRenderedPageBreak/>
        <w:drawing>
          <wp:inline distT="0" distB="0" distL="0" distR="0" wp14:anchorId="259477A9" wp14:editId="68011698">
            <wp:extent cx="5473700" cy="3441700"/>
            <wp:effectExtent l="0" t="0" r="127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74A0F7" w14:textId="2F86A267" w:rsidR="00A24945" w:rsidRPr="009C49D0" w:rsidRDefault="00AD668F" w:rsidP="00A24945">
      <w:pPr>
        <w:pStyle w:val="NormalWeb"/>
        <w:spacing w:before="0" w:beforeAutospacing="0" w:after="0" w:afterAutospacing="0"/>
        <w:ind w:left="426"/>
        <w:rPr>
          <w:sz w:val="20"/>
          <w:szCs w:val="20"/>
        </w:rPr>
      </w:pPr>
      <w:r>
        <w:rPr>
          <w:i/>
          <w:sz w:val="20"/>
          <w:szCs w:val="20"/>
          <w:lang w:val="fr-FR"/>
        </w:rPr>
        <w:t>Source: UN Comtrade Database</w:t>
      </w:r>
      <w:r w:rsidR="00F452E7" w:rsidRPr="009C49D0">
        <w:rPr>
          <w:i/>
          <w:sz w:val="20"/>
          <w:szCs w:val="20"/>
          <w:lang w:val="fr-FR"/>
        </w:rPr>
        <w:t xml:space="preserve"> </w:t>
      </w:r>
      <w:r w:rsidR="009C49D0">
        <w:rPr>
          <w:sz w:val="20"/>
          <w:szCs w:val="20"/>
          <w:lang w:val="fr-FR"/>
        </w:rPr>
        <w:t>(</w:t>
      </w:r>
      <w:r w:rsidR="00F452E7" w:rsidRPr="009C49D0">
        <w:rPr>
          <w:sz w:val="20"/>
          <w:szCs w:val="20"/>
          <w:lang w:val="fr-FR"/>
        </w:rPr>
        <w:t>2015</w:t>
      </w:r>
      <w:r w:rsidR="009C49D0">
        <w:rPr>
          <w:sz w:val="20"/>
          <w:szCs w:val="20"/>
          <w:lang w:val="fr-FR"/>
        </w:rPr>
        <w:t>)</w:t>
      </w:r>
      <w:r w:rsidR="00C11782" w:rsidRPr="009C49D0">
        <w:rPr>
          <w:rFonts w:eastAsiaTheme="minorEastAsia"/>
          <w:color w:val="000000" w:themeColor="dark1"/>
          <w:sz w:val="20"/>
          <w:szCs w:val="20"/>
        </w:rPr>
        <w:t>.</w:t>
      </w:r>
      <w:r w:rsidR="00C11782" w:rsidRPr="009C49D0">
        <w:rPr>
          <w:rFonts w:eastAsiaTheme="minorEastAsia"/>
          <w:i/>
          <w:color w:val="000000" w:themeColor="dark1"/>
          <w:sz w:val="20"/>
          <w:szCs w:val="20"/>
        </w:rPr>
        <w:t xml:space="preserve"> </w:t>
      </w:r>
      <w:r w:rsidR="00A24945" w:rsidRPr="009C49D0">
        <w:rPr>
          <w:rFonts w:eastAsiaTheme="minorEastAsia"/>
          <w:iCs/>
          <w:color w:val="000000" w:themeColor="dark1"/>
          <w:sz w:val="20"/>
          <w:szCs w:val="20"/>
        </w:rPr>
        <w:t>First author’s calculations.</w:t>
      </w:r>
    </w:p>
    <w:p w14:paraId="2428E956" w14:textId="44E0A707" w:rsidR="00F452E7" w:rsidRPr="009C49D0" w:rsidRDefault="00F452E7" w:rsidP="009C2B4E">
      <w:pPr>
        <w:tabs>
          <w:tab w:val="left" w:pos="426"/>
        </w:tabs>
        <w:ind w:leftChars="-405" w:left="-849" w:rightChars="-432" w:right="-907" w:hanging="1"/>
        <w:jc w:val="center"/>
        <w:rPr>
          <w:i/>
          <w:sz w:val="24"/>
          <w:lang w:val="fr-FR"/>
        </w:rPr>
      </w:pPr>
    </w:p>
    <w:p w14:paraId="645EC46B" w14:textId="325F61E4" w:rsidR="00CA1010" w:rsidRPr="00491357" w:rsidRDefault="00CA1010" w:rsidP="00663405">
      <w:pPr>
        <w:tabs>
          <w:tab w:val="left" w:pos="426"/>
        </w:tabs>
        <w:ind w:leftChars="-406" w:left="-851" w:rightChars="-432" w:right="-907" w:hanging="2"/>
        <w:jc w:val="center"/>
        <w:rPr>
          <w:sz w:val="24"/>
          <w:lang w:val="fr-FR"/>
        </w:rPr>
      </w:pPr>
    </w:p>
    <w:p w14:paraId="00607000" w14:textId="77777777" w:rsidR="00F30D6D" w:rsidRDefault="00F30D6D" w:rsidP="00663405">
      <w:pPr>
        <w:tabs>
          <w:tab w:val="left" w:pos="426"/>
        </w:tabs>
        <w:rPr>
          <w:sz w:val="24"/>
          <w:lang w:val="fr-FR"/>
        </w:rPr>
      </w:pPr>
    </w:p>
    <w:p w14:paraId="020D4E00" w14:textId="77777777" w:rsidR="009634C7" w:rsidRPr="00491357" w:rsidRDefault="009634C7" w:rsidP="00663405">
      <w:pPr>
        <w:tabs>
          <w:tab w:val="left" w:pos="426"/>
        </w:tabs>
        <w:rPr>
          <w:sz w:val="24"/>
          <w:lang w:val="fr-FR"/>
        </w:rPr>
      </w:pPr>
    </w:p>
    <w:p w14:paraId="5FC1907A" w14:textId="77777777" w:rsidR="00F30D6D" w:rsidRPr="00491357" w:rsidRDefault="00F30D6D" w:rsidP="00663405">
      <w:pPr>
        <w:tabs>
          <w:tab w:val="left" w:pos="426"/>
        </w:tabs>
        <w:rPr>
          <w:sz w:val="24"/>
          <w:lang w:val="fr-FR"/>
        </w:rPr>
      </w:pPr>
    </w:p>
    <w:p w14:paraId="6D728146" w14:textId="77777777" w:rsidR="00F30D6D" w:rsidRPr="00491357" w:rsidRDefault="00F30D6D" w:rsidP="00663405">
      <w:pPr>
        <w:tabs>
          <w:tab w:val="left" w:pos="426"/>
        </w:tabs>
        <w:rPr>
          <w:sz w:val="24"/>
          <w:lang w:val="fr-FR"/>
        </w:rPr>
      </w:pPr>
    </w:p>
    <w:p w14:paraId="5CD65DED" w14:textId="17E6EC5F" w:rsidR="00F30D6D" w:rsidRDefault="00580CFD" w:rsidP="00663405">
      <w:pPr>
        <w:tabs>
          <w:tab w:val="left" w:pos="426"/>
        </w:tabs>
        <w:jc w:val="center"/>
        <w:rPr>
          <w:sz w:val="24"/>
        </w:rPr>
      </w:pPr>
      <w:r>
        <w:rPr>
          <w:noProof/>
          <w:lang w:val="en-NZ" w:eastAsia="en-NZ"/>
        </w:rPr>
        <w:drawing>
          <wp:inline distT="0" distB="0" distL="0" distR="0" wp14:anchorId="1106B80E" wp14:editId="2EEA4EBE">
            <wp:extent cx="5549900" cy="3136900"/>
            <wp:effectExtent l="0" t="0" r="127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2A472D" w14:textId="77777777" w:rsidR="00580CFD" w:rsidRDefault="00580CFD" w:rsidP="00663405">
      <w:pPr>
        <w:tabs>
          <w:tab w:val="left" w:pos="426"/>
        </w:tabs>
        <w:rPr>
          <w:sz w:val="24"/>
        </w:rPr>
      </w:pPr>
    </w:p>
    <w:p w14:paraId="5C30EA6B" w14:textId="772FE699" w:rsidR="007C3A08" w:rsidRDefault="00580CFD" w:rsidP="00663405">
      <w:pPr>
        <w:tabs>
          <w:tab w:val="left" w:pos="426"/>
        </w:tabs>
        <w:jc w:val="center"/>
        <w:rPr>
          <w:sz w:val="24"/>
        </w:rPr>
      </w:pPr>
      <w:r>
        <w:rPr>
          <w:noProof/>
          <w:lang w:val="en-NZ" w:eastAsia="en-NZ"/>
        </w:rPr>
        <w:lastRenderedPageBreak/>
        <w:drawing>
          <wp:inline distT="0" distB="0" distL="0" distR="0" wp14:anchorId="03AE830E" wp14:editId="5C23DC5E">
            <wp:extent cx="5524500" cy="3251200"/>
            <wp:effectExtent l="0" t="0" r="1905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4BB97D2" w14:textId="77777777" w:rsidR="00AD668F" w:rsidRPr="009C49D0" w:rsidRDefault="00AD668F" w:rsidP="00AD668F">
      <w:pPr>
        <w:pStyle w:val="NormalWeb"/>
        <w:spacing w:before="0" w:beforeAutospacing="0" w:after="0" w:afterAutospacing="0"/>
        <w:ind w:left="426"/>
        <w:rPr>
          <w:sz w:val="20"/>
          <w:szCs w:val="20"/>
        </w:rPr>
      </w:pPr>
      <w:r w:rsidRPr="00446814">
        <w:rPr>
          <w:i/>
          <w:sz w:val="20"/>
          <w:szCs w:val="20"/>
          <w:lang w:val="en-NZ"/>
        </w:rPr>
        <w:t xml:space="preserve">Source: UN Comtrade Database </w:t>
      </w:r>
      <w:r w:rsidRPr="00446814">
        <w:rPr>
          <w:sz w:val="20"/>
          <w:szCs w:val="20"/>
          <w:lang w:val="en-NZ"/>
        </w:rPr>
        <w:t>(2015)</w:t>
      </w:r>
      <w:r w:rsidRPr="009C49D0">
        <w:rPr>
          <w:rFonts w:eastAsiaTheme="minorEastAsia"/>
          <w:color w:val="000000" w:themeColor="dark1"/>
          <w:sz w:val="20"/>
          <w:szCs w:val="20"/>
        </w:rPr>
        <w:t>.</w:t>
      </w:r>
      <w:r w:rsidRPr="009C49D0">
        <w:rPr>
          <w:rFonts w:eastAsiaTheme="minorEastAsia"/>
          <w:i/>
          <w:color w:val="000000" w:themeColor="dark1"/>
          <w:sz w:val="20"/>
          <w:szCs w:val="20"/>
        </w:rPr>
        <w:t xml:space="preserve"> </w:t>
      </w:r>
      <w:r w:rsidRPr="009C49D0">
        <w:rPr>
          <w:rFonts w:eastAsiaTheme="minorEastAsia"/>
          <w:iCs/>
          <w:color w:val="000000" w:themeColor="dark1"/>
          <w:sz w:val="20"/>
          <w:szCs w:val="20"/>
        </w:rPr>
        <w:t>First author’s calculations.</w:t>
      </w:r>
    </w:p>
    <w:p w14:paraId="7A28B84A" w14:textId="77777777" w:rsidR="00AD668F" w:rsidRPr="00446814" w:rsidRDefault="00AD668F" w:rsidP="00AD668F">
      <w:pPr>
        <w:tabs>
          <w:tab w:val="left" w:pos="426"/>
        </w:tabs>
        <w:ind w:leftChars="-405" w:left="-849" w:rightChars="-432" w:right="-907" w:hanging="1"/>
        <w:jc w:val="center"/>
        <w:rPr>
          <w:i/>
          <w:sz w:val="24"/>
          <w:lang w:val="en-NZ"/>
        </w:rPr>
      </w:pPr>
    </w:p>
    <w:p w14:paraId="5DC4E7C8" w14:textId="27276A38" w:rsidR="002951B3" w:rsidRDefault="00E93688" w:rsidP="00663405">
      <w:pPr>
        <w:tabs>
          <w:tab w:val="left" w:pos="426"/>
        </w:tabs>
        <w:rPr>
          <w:sz w:val="24"/>
        </w:rPr>
      </w:pPr>
      <w:r w:rsidRPr="00900079">
        <w:rPr>
          <w:sz w:val="24"/>
          <w:lang w:val="en-NZ"/>
        </w:rPr>
        <w:tab/>
      </w:r>
      <w:r w:rsidR="00177491">
        <w:rPr>
          <w:sz w:val="24"/>
        </w:rPr>
        <w:t>Figure</w:t>
      </w:r>
      <w:r w:rsidR="002951B3">
        <w:rPr>
          <w:sz w:val="24"/>
        </w:rPr>
        <w:t xml:space="preserve"> 3a and 3b show </w:t>
      </w:r>
      <w:r w:rsidR="00B10E84">
        <w:rPr>
          <w:sz w:val="24"/>
        </w:rPr>
        <w:t>NZ</w:t>
      </w:r>
      <w:r w:rsidR="002951B3">
        <w:rPr>
          <w:sz w:val="24"/>
        </w:rPr>
        <w:t xml:space="preserve">’s trade in agriculture and manufacturing over time. Obviously, </w:t>
      </w:r>
      <w:r w:rsidR="00B10E84">
        <w:rPr>
          <w:sz w:val="24"/>
        </w:rPr>
        <w:t>NZ</w:t>
      </w:r>
      <w:r w:rsidR="002951B3">
        <w:rPr>
          <w:sz w:val="24"/>
        </w:rPr>
        <w:t xml:space="preserve"> has been acquiring a significant trade surplus in agriculture, while has been suffering from a trade deficit in the manufacturing. To be more specifically, </w:t>
      </w:r>
      <w:r w:rsidR="00B10E84">
        <w:rPr>
          <w:sz w:val="24"/>
        </w:rPr>
        <w:t>NZ</w:t>
      </w:r>
      <w:r w:rsidR="002951B3">
        <w:rPr>
          <w:sz w:val="24"/>
        </w:rPr>
        <w:t>’s export in agriculture h</w:t>
      </w:r>
      <w:r w:rsidR="00E26EF7">
        <w:rPr>
          <w:sz w:val="24"/>
        </w:rPr>
        <w:t>as increased by nearly US$ 22 b</w:t>
      </w:r>
      <w:r w:rsidR="00A73A28">
        <w:rPr>
          <w:sz w:val="24"/>
        </w:rPr>
        <w:t>illion from 1988 to 2014</w:t>
      </w:r>
      <w:r w:rsidR="002951B3">
        <w:rPr>
          <w:sz w:val="24"/>
        </w:rPr>
        <w:t>. In comparison, the imports</w:t>
      </w:r>
      <w:r w:rsidR="00E26EF7">
        <w:rPr>
          <w:sz w:val="24"/>
        </w:rPr>
        <w:t xml:space="preserve"> have increased by only US$ 3 b</w:t>
      </w:r>
      <w:r w:rsidR="002951B3">
        <w:rPr>
          <w:sz w:val="24"/>
        </w:rPr>
        <w:t xml:space="preserve">illion. In terms of manufacturing, </w:t>
      </w:r>
      <w:r w:rsidR="00B10E84">
        <w:rPr>
          <w:sz w:val="24"/>
        </w:rPr>
        <w:t>NZ</w:t>
      </w:r>
      <w:r w:rsidR="002951B3">
        <w:rPr>
          <w:sz w:val="24"/>
        </w:rPr>
        <w:t xml:space="preserve">’s imports increased by the similar value as the exports in agriculture. Moreover, it can be seen from these two figures that the trade deficit obtained from the agriculture has been greater than the deficit suffered from the manufacturing, as for </w:t>
      </w:r>
      <w:r w:rsidR="00B10E84">
        <w:rPr>
          <w:sz w:val="24"/>
        </w:rPr>
        <w:t>NZ</w:t>
      </w:r>
      <w:r w:rsidR="002951B3">
        <w:rPr>
          <w:sz w:val="24"/>
        </w:rPr>
        <w:t xml:space="preserve">. This also proves the dominating status of agriculture industry in </w:t>
      </w:r>
      <w:r w:rsidR="00B10E84">
        <w:rPr>
          <w:sz w:val="24"/>
        </w:rPr>
        <w:t>NZ</w:t>
      </w:r>
      <w:r w:rsidR="002951B3">
        <w:rPr>
          <w:sz w:val="24"/>
        </w:rPr>
        <w:t xml:space="preserve"> economy. </w:t>
      </w:r>
    </w:p>
    <w:p w14:paraId="65FCD146" w14:textId="77777777" w:rsidR="002951B3" w:rsidRDefault="002951B3" w:rsidP="00663405">
      <w:pPr>
        <w:tabs>
          <w:tab w:val="left" w:pos="426"/>
        </w:tabs>
        <w:rPr>
          <w:sz w:val="24"/>
        </w:rPr>
      </w:pPr>
    </w:p>
    <w:p w14:paraId="43C34272" w14:textId="2E22A85B" w:rsidR="00CA1010" w:rsidRDefault="00E93688" w:rsidP="00663405">
      <w:pPr>
        <w:tabs>
          <w:tab w:val="left" w:pos="426"/>
        </w:tabs>
        <w:rPr>
          <w:sz w:val="24"/>
        </w:rPr>
      </w:pPr>
      <w:r>
        <w:rPr>
          <w:sz w:val="24"/>
        </w:rPr>
        <w:tab/>
      </w:r>
      <w:r w:rsidR="00177491">
        <w:rPr>
          <w:sz w:val="24"/>
        </w:rPr>
        <w:t>Figure</w:t>
      </w:r>
      <w:r w:rsidR="002951B3">
        <w:rPr>
          <w:sz w:val="24"/>
        </w:rPr>
        <w:t xml:space="preserve"> 4a and 4b show India trade in agriculture and manufacturing over time, respectively. It can be seen that India has obtained trade surplus in both of the industries (in most of the years). To compare Figure 4a with 4b, we can find that India has more advantage in agriculture than in manufacturing since it had obtained greater surplus in agriculture than in manufacturing. Especially, the imports were greater than the exports in manufacturing in some periods, such as, 2006-2012.</w:t>
      </w:r>
    </w:p>
    <w:p w14:paraId="0E2FA21A" w14:textId="77777777" w:rsidR="00352A2E" w:rsidRPr="00BC3115" w:rsidRDefault="00352A2E" w:rsidP="00663405">
      <w:pPr>
        <w:tabs>
          <w:tab w:val="left" w:pos="426"/>
        </w:tabs>
        <w:rPr>
          <w:sz w:val="24"/>
        </w:rPr>
      </w:pPr>
    </w:p>
    <w:p w14:paraId="286CCE90" w14:textId="02A185E0" w:rsidR="001D604B" w:rsidRPr="00BC3115" w:rsidRDefault="00E93688" w:rsidP="00663405">
      <w:pPr>
        <w:tabs>
          <w:tab w:val="left" w:pos="426"/>
        </w:tabs>
        <w:rPr>
          <w:sz w:val="24"/>
        </w:rPr>
      </w:pPr>
      <w:r>
        <w:rPr>
          <w:sz w:val="24"/>
        </w:rPr>
        <w:tab/>
      </w:r>
      <w:r w:rsidR="002951B3">
        <w:rPr>
          <w:sz w:val="24"/>
        </w:rPr>
        <w:t xml:space="preserve">The growth in </w:t>
      </w:r>
      <w:r w:rsidR="00B10E84">
        <w:rPr>
          <w:sz w:val="24"/>
        </w:rPr>
        <w:t>NZ</w:t>
      </w:r>
      <w:r w:rsidR="002951B3">
        <w:rPr>
          <w:sz w:val="24"/>
        </w:rPr>
        <w:t xml:space="preserve"> </w:t>
      </w:r>
      <w:r w:rsidR="001D604B" w:rsidRPr="00BC3115">
        <w:rPr>
          <w:sz w:val="24"/>
        </w:rPr>
        <w:t>agricultural and manufactured ex</w:t>
      </w:r>
      <w:r w:rsidR="001919E9">
        <w:rPr>
          <w:sz w:val="24"/>
        </w:rPr>
        <w:t>ports and imports</w:t>
      </w:r>
      <w:r w:rsidR="002951B3">
        <w:rPr>
          <w:sz w:val="24"/>
        </w:rPr>
        <w:t xml:space="preserve"> are shown in </w:t>
      </w:r>
      <w:r w:rsidR="001919E9">
        <w:rPr>
          <w:sz w:val="24"/>
        </w:rPr>
        <w:t>Figures 5a</w:t>
      </w:r>
      <w:r w:rsidR="002951B3">
        <w:rPr>
          <w:sz w:val="24"/>
        </w:rPr>
        <w:t>-</w:t>
      </w:r>
      <w:r w:rsidR="001919E9">
        <w:rPr>
          <w:sz w:val="24"/>
        </w:rPr>
        <w:t>5b</w:t>
      </w:r>
      <w:r w:rsidR="001D604B" w:rsidRPr="00BC3115">
        <w:rPr>
          <w:sz w:val="24"/>
        </w:rPr>
        <w:t xml:space="preserve">. There was higher growth in </w:t>
      </w:r>
      <w:r w:rsidR="00B10E84">
        <w:rPr>
          <w:sz w:val="24"/>
        </w:rPr>
        <w:t>NZ</w:t>
      </w:r>
      <w:r w:rsidR="001D604B" w:rsidRPr="00BC3115">
        <w:rPr>
          <w:sz w:val="24"/>
        </w:rPr>
        <w:t xml:space="preserve"> imports relative to exports between 1989 and 1998; then an increas</w:t>
      </w:r>
      <w:r w:rsidR="00F51DEF" w:rsidRPr="00BC3115">
        <w:rPr>
          <w:sz w:val="24"/>
        </w:rPr>
        <w:t>e</w:t>
      </w:r>
      <w:r w:rsidR="001D604B" w:rsidRPr="00BC3115">
        <w:rPr>
          <w:sz w:val="24"/>
        </w:rPr>
        <w:t xml:space="preserve"> in both imports and exports between 1999 and 2008. After that, both imports and exports increased significantly from nearly 20 percent to 22 percent in 2009-2011. More recently, both imports and exports had a s</w:t>
      </w:r>
      <w:r w:rsidR="00A73A28">
        <w:rPr>
          <w:sz w:val="24"/>
        </w:rPr>
        <w:t>light increase from 2012 to 2014</w:t>
      </w:r>
      <w:r w:rsidR="001D604B" w:rsidRPr="00BC3115">
        <w:rPr>
          <w:sz w:val="24"/>
        </w:rPr>
        <w:t>. Specifically, there is a higher rate of increase in the exports than in imports.</w:t>
      </w:r>
    </w:p>
    <w:p w14:paraId="713D219B" w14:textId="6A90511C" w:rsidR="001D604B" w:rsidRPr="00BC3115" w:rsidRDefault="001D604B" w:rsidP="00663405">
      <w:pPr>
        <w:tabs>
          <w:tab w:val="left" w:pos="426"/>
        </w:tabs>
        <w:rPr>
          <w:sz w:val="24"/>
        </w:rPr>
      </w:pPr>
    </w:p>
    <w:p w14:paraId="6978073A" w14:textId="77777777" w:rsidR="008C73CD" w:rsidRDefault="00E93688" w:rsidP="00663405">
      <w:pPr>
        <w:tabs>
          <w:tab w:val="left" w:pos="426"/>
        </w:tabs>
        <w:rPr>
          <w:sz w:val="24"/>
        </w:rPr>
      </w:pPr>
      <w:r>
        <w:rPr>
          <w:sz w:val="24"/>
        </w:rPr>
        <w:tab/>
      </w:r>
    </w:p>
    <w:p w14:paraId="0EB563C7" w14:textId="6C5EFE5E" w:rsidR="00F30D6D" w:rsidRDefault="008C73CD" w:rsidP="00663405">
      <w:pPr>
        <w:tabs>
          <w:tab w:val="left" w:pos="426"/>
        </w:tabs>
        <w:rPr>
          <w:bCs/>
        </w:rPr>
      </w:pPr>
      <w:r>
        <w:rPr>
          <w:sz w:val="24"/>
        </w:rPr>
        <w:lastRenderedPageBreak/>
        <w:tab/>
      </w:r>
      <w:r w:rsidR="00B10E84">
        <w:rPr>
          <w:sz w:val="24"/>
        </w:rPr>
        <w:t>N</w:t>
      </w:r>
      <w:r>
        <w:rPr>
          <w:sz w:val="24"/>
        </w:rPr>
        <w:t>ew Zealand</w:t>
      </w:r>
      <w:r w:rsidR="001D604B" w:rsidRPr="00BC3115">
        <w:rPr>
          <w:sz w:val="24"/>
        </w:rPr>
        <w:t xml:space="preserve"> manufacturing imports experienced dramatic fluctuations over the period – more so than for exports. Export growth is peaked at 25 percent in 1994; Import growth is peaked at 30 percent in 1999. The exports and imports moved toward the same direction over the period. More recently, both recovered from the great growth reduction in 2009 to a high growth rate of 15 percent in 2010 and 2011. After that, the high growth rates in manufacturing trade have been decreasing with a more dramatic reduction in the exports th</w:t>
      </w:r>
      <w:r w:rsidR="00A73A28">
        <w:rPr>
          <w:sz w:val="24"/>
        </w:rPr>
        <w:t>an the imports from 2012 to 2014</w:t>
      </w:r>
      <w:r w:rsidR="001D604B" w:rsidRPr="00BC3115">
        <w:rPr>
          <w:sz w:val="24"/>
        </w:rPr>
        <w:t>.</w:t>
      </w:r>
      <w:r w:rsidR="00E324A4">
        <w:rPr>
          <w:sz w:val="24"/>
        </w:rPr>
        <w:t xml:space="preserve"> </w:t>
      </w:r>
      <w:r w:rsidR="00CD126A">
        <w:rPr>
          <w:bCs/>
        </w:rPr>
        <w:t>(</w:t>
      </w:r>
      <w:r w:rsidR="00CD126A" w:rsidRPr="00CD126A">
        <w:rPr>
          <w:bCs/>
        </w:rPr>
        <w:t xml:space="preserve">Comprehensive </w:t>
      </w:r>
      <w:r w:rsidR="00CD126A">
        <w:rPr>
          <w:bCs/>
        </w:rPr>
        <w:t xml:space="preserve">data </w:t>
      </w:r>
      <w:r w:rsidR="00E324A4">
        <w:rPr>
          <w:bCs/>
        </w:rPr>
        <w:t xml:space="preserve">Table and Figs are available on request from </w:t>
      </w:r>
      <w:r w:rsidR="00E32B57">
        <w:rPr>
          <w:bCs/>
        </w:rPr>
        <w:t>the a</w:t>
      </w:r>
      <w:r w:rsidR="00E324A4">
        <w:rPr>
          <w:bCs/>
        </w:rPr>
        <w:t xml:space="preserve">uthors). </w:t>
      </w:r>
    </w:p>
    <w:p w14:paraId="290EDC7E" w14:textId="77777777" w:rsidR="00177491" w:rsidRDefault="00177491" w:rsidP="00663405">
      <w:pPr>
        <w:tabs>
          <w:tab w:val="left" w:pos="426"/>
        </w:tabs>
        <w:rPr>
          <w:bCs/>
        </w:rPr>
      </w:pPr>
    </w:p>
    <w:p w14:paraId="2B283F5B" w14:textId="77777777" w:rsidR="00BE42FC" w:rsidRDefault="00BE42FC" w:rsidP="00663405">
      <w:pPr>
        <w:pStyle w:val="ListParagraph"/>
        <w:tabs>
          <w:tab w:val="left" w:pos="426"/>
        </w:tabs>
        <w:ind w:leftChars="-406" w:left="-851" w:rightChars="-432" w:right="-907" w:firstLineChars="0" w:hanging="2"/>
        <w:jc w:val="center"/>
        <w:rPr>
          <w:sz w:val="24"/>
        </w:rPr>
      </w:pPr>
      <w:r>
        <w:rPr>
          <w:noProof/>
          <w:lang w:val="en-NZ" w:eastAsia="en-NZ"/>
        </w:rPr>
        <w:drawing>
          <wp:inline distT="0" distB="0" distL="0" distR="0" wp14:anchorId="7F248BFE" wp14:editId="02A966F8">
            <wp:extent cx="5238750" cy="30289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420F88" w14:textId="77777777" w:rsidR="00BE42FC" w:rsidRDefault="00BE42FC" w:rsidP="00663405">
      <w:pPr>
        <w:pStyle w:val="ListParagraph"/>
        <w:tabs>
          <w:tab w:val="left" w:pos="426"/>
        </w:tabs>
        <w:ind w:leftChars="-406" w:left="-851" w:rightChars="-432" w:right="-907" w:firstLineChars="0" w:hanging="2"/>
        <w:jc w:val="center"/>
        <w:rPr>
          <w:sz w:val="24"/>
        </w:rPr>
      </w:pPr>
    </w:p>
    <w:p w14:paraId="010C0A1B" w14:textId="67D74D03" w:rsidR="0059505F" w:rsidRDefault="00B70C68" w:rsidP="00663405">
      <w:pPr>
        <w:pStyle w:val="ListParagraph"/>
        <w:tabs>
          <w:tab w:val="left" w:pos="426"/>
        </w:tabs>
        <w:ind w:leftChars="-406" w:left="-851" w:rightChars="-432" w:right="-907" w:firstLineChars="0" w:hanging="2"/>
        <w:jc w:val="center"/>
        <w:rPr>
          <w:sz w:val="24"/>
        </w:rPr>
      </w:pPr>
      <w:r>
        <w:rPr>
          <w:noProof/>
          <w:lang w:val="en-NZ" w:eastAsia="en-NZ"/>
        </w:rPr>
        <w:drawing>
          <wp:inline distT="0" distB="0" distL="0" distR="0" wp14:anchorId="49B248B3" wp14:editId="2F884E99">
            <wp:extent cx="5210175" cy="31908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BC40FD" w14:textId="77777777" w:rsidR="00AD668F" w:rsidRDefault="00AD668F" w:rsidP="00AD668F">
      <w:pPr>
        <w:pStyle w:val="NormalWeb"/>
        <w:spacing w:before="0" w:beforeAutospacing="0" w:after="0" w:afterAutospacing="0"/>
        <w:ind w:left="426"/>
        <w:rPr>
          <w:rFonts w:eastAsiaTheme="minorEastAsia"/>
          <w:iCs/>
          <w:color w:val="000000" w:themeColor="dark1"/>
          <w:sz w:val="20"/>
          <w:szCs w:val="20"/>
        </w:rPr>
      </w:pPr>
      <w:r w:rsidRPr="00446814">
        <w:rPr>
          <w:i/>
          <w:sz w:val="20"/>
          <w:szCs w:val="20"/>
          <w:lang w:val="en-NZ"/>
        </w:rPr>
        <w:t xml:space="preserve">Source: UN Comtrade Database </w:t>
      </w:r>
      <w:r w:rsidRPr="00446814">
        <w:rPr>
          <w:sz w:val="20"/>
          <w:szCs w:val="20"/>
          <w:lang w:val="en-NZ"/>
        </w:rPr>
        <w:t>(2015)</w:t>
      </w:r>
      <w:r w:rsidRPr="009C49D0">
        <w:rPr>
          <w:rFonts w:eastAsiaTheme="minorEastAsia"/>
          <w:color w:val="000000" w:themeColor="dark1"/>
          <w:sz w:val="20"/>
          <w:szCs w:val="20"/>
        </w:rPr>
        <w:t>.</w:t>
      </w:r>
      <w:r w:rsidRPr="009C49D0">
        <w:rPr>
          <w:rFonts w:eastAsiaTheme="minorEastAsia"/>
          <w:i/>
          <w:color w:val="000000" w:themeColor="dark1"/>
          <w:sz w:val="20"/>
          <w:szCs w:val="20"/>
        </w:rPr>
        <w:t xml:space="preserve"> </w:t>
      </w:r>
      <w:r w:rsidRPr="009C49D0">
        <w:rPr>
          <w:rFonts w:eastAsiaTheme="minorEastAsia"/>
          <w:iCs/>
          <w:color w:val="000000" w:themeColor="dark1"/>
          <w:sz w:val="20"/>
          <w:szCs w:val="20"/>
        </w:rPr>
        <w:t>First author’s calculations.</w:t>
      </w:r>
    </w:p>
    <w:p w14:paraId="2AE28717" w14:textId="5188FDB1" w:rsidR="00B70C68" w:rsidRPr="00BC3115" w:rsidRDefault="00E93688" w:rsidP="00663405">
      <w:pPr>
        <w:tabs>
          <w:tab w:val="left" w:pos="426"/>
        </w:tabs>
        <w:rPr>
          <w:sz w:val="24"/>
        </w:rPr>
      </w:pPr>
      <w:r w:rsidRPr="00900079">
        <w:rPr>
          <w:sz w:val="24"/>
          <w:lang w:val="en-NZ"/>
        </w:rPr>
        <w:lastRenderedPageBreak/>
        <w:tab/>
      </w:r>
      <w:r w:rsidR="00B70C68" w:rsidRPr="00BC3115">
        <w:rPr>
          <w:sz w:val="24"/>
        </w:rPr>
        <w:t xml:space="preserve">The Indian history is equally important [See Figures </w:t>
      </w:r>
      <w:r w:rsidR="00B70C68">
        <w:rPr>
          <w:sz w:val="24"/>
        </w:rPr>
        <w:t>6a</w:t>
      </w:r>
      <w:r w:rsidR="00B70C68" w:rsidRPr="00BC3115">
        <w:rPr>
          <w:sz w:val="24"/>
        </w:rPr>
        <w:t xml:space="preserve"> </w:t>
      </w:r>
      <w:r w:rsidR="00937BB3">
        <w:rPr>
          <w:sz w:val="24"/>
        </w:rPr>
        <w:t>and</w:t>
      </w:r>
      <w:r w:rsidR="00B70C68" w:rsidRPr="00BC3115">
        <w:rPr>
          <w:sz w:val="24"/>
        </w:rPr>
        <w:t xml:space="preserve"> </w:t>
      </w:r>
      <w:r w:rsidR="00B70C68">
        <w:rPr>
          <w:sz w:val="24"/>
        </w:rPr>
        <w:t>6b</w:t>
      </w:r>
      <w:r w:rsidR="00B70C68" w:rsidRPr="00BC3115">
        <w:rPr>
          <w:sz w:val="24"/>
        </w:rPr>
        <w:t xml:space="preserve">]. Indian agriculture exports fluctuated significantly between 1989 and 1998; it then increased from -5 percent to 28 percent in the period 1999-2008. Agriculture import growth remained relatively consistent, comparing with the exports. Recently, both imports and exports improved from the negative growth in 2009 to high-speed growth rate of around 38 percent in 2010. After that, both imports and exports have been declining to a low growth rate. This is true especially in the imports. There was negative growth rate for imports in 2013. </w:t>
      </w:r>
    </w:p>
    <w:p w14:paraId="78D2A441" w14:textId="77777777" w:rsidR="00B70C68" w:rsidRDefault="00B70C68" w:rsidP="00663405">
      <w:pPr>
        <w:tabs>
          <w:tab w:val="left" w:pos="426"/>
        </w:tabs>
        <w:rPr>
          <w:sz w:val="24"/>
        </w:rPr>
      </w:pPr>
    </w:p>
    <w:p w14:paraId="43F445AD" w14:textId="6CE84267" w:rsidR="00B70C68" w:rsidRDefault="00E93688" w:rsidP="00663405">
      <w:pPr>
        <w:tabs>
          <w:tab w:val="left" w:pos="426"/>
        </w:tabs>
        <w:rPr>
          <w:sz w:val="24"/>
        </w:rPr>
      </w:pPr>
      <w:r>
        <w:rPr>
          <w:sz w:val="24"/>
        </w:rPr>
        <w:tab/>
      </w:r>
      <w:r w:rsidR="00B70C68" w:rsidRPr="00BC3115">
        <w:rPr>
          <w:sz w:val="24"/>
        </w:rPr>
        <w:t xml:space="preserve">Indian manufacturing imports fluctuated significantly over the period while the exports remained relatively constant. The exports of India manufactured goods grew at a positive rate throughout the period while the imports experienced a dramatic growth reduction at a rate of -20 percent in 1991. More recently, both imports and exports recovered from the great growth reduction in 2009 to a high growth rate of more than 20 percent in 2011. After that, the high growth rates of imports and exports decreased to a negative growth again in 2012. </w:t>
      </w:r>
      <w:r w:rsidR="00437956">
        <w:rPr>
          <w:sz w:val="24"/>
        </w:rPr>
        <w:t>The same happened again in 2014- the growth rate of India manufacturing export was negative in 2014.</w:t>
      </w:r>
    </w:p>
    <w:p w14:paraId="0D21E5A0" w14:textId="77777777" w:rsidR="00B70C68" w:rsidRDefault="00B70C68" w:rsidP="00663405">
      <w:pPr>
        <w:tabs>
          <w:tab w:val="left" w:pos="426"/>
        </w:tabs>
        <w:rPr>
          <w:sz w:val="24"/>
        </w:rPr>
      </w:pPr>
    </w:p>
    <w:p w14:paraId="70E38FAD" w14:textId="77777777" w:rsidR="009634C7" w:rsidRPr="00177491" w:rsidRDefault="009634C7" w:rsidP="00663405">
      <w:pPr>
        <w:tabs>
          <w:tab w:val="left" w:pos="426"/>
        </w:tabs>
        <w:rPr>
          <w:sz w:val="24"/>
        </w:rPr>
      </w:pPr>
    </w:p>
    <w:p w14:paraId="7D72140F" w14:textId="77777777" w:rsidR="00F30D6D" w:rsidRPr="008C3BBF" w:rsidRDefault="00F30D6D" w:rsidP="00663405">
      <w:pPr>
        <w:pStyle w:val="ListParagraph"/>
        <w:tabs>
          <w:tab w:val="left" w:pos="426"/>
        </w:tabs>
        <w:ind w:leftChars="-406" w:left="-851" w:rightChars="-432" w:right="-907" w:firstLineChars="0" w:hanging="2"/>
        <w:rPr>
          <w:sz w:val="24"/>
        </w:rPr>
      </w:pPr>
    </w:p>
    <w:p w14:paraId="5C6BD4BD" w14:textId="738DEC64" w:rsidR="00064302" w:rsidRPr="009F7A96" w:rsidRDefault="008B12F0" w:rsidP="00663405">
      <w:pPr>
        <w:tabs>
          <w:tab w:val="left" w:pos="426"/>
        </w:tabs>
        <w:ind w:leftChars="-406" w:left="-853" w:rightChars="-364" w:right="-764"/>
        <w:jc w:val="center"/>
        <w:rPr>
          <w:b/>
          <w:sz w:val="24"/>
        </w:rPr>
      </w:pPr>
      <w:r>
        <w:rPr>
          <w:noProof/>
          <w:lang w:val="en-NZ" w:eastAsia="en-NZ"/>
        </w:rPr>
        <w:drawing>
          <wp:inline distT="0" distB="0" distL="0" distR="0" wp14:anchorId="69EB5A3A" wp14:editId="63CE5C46">
            <wp:extent cx="5473700" cy="33020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4DEAFA" w14:textId="77777777" w:rsidR="00AD668F" w:rsidRPr="009C49D0" w:rsidRDefault="00AD668F" w:rsidP="00AD668F">
      <w:pPr>
        <w:pStyle w:val="NormalWeb"/>
        <w:spacing w:before="0" w:beforeAutospacing="0" w:after="0" w:afterAutospacing="0"/>
        <w:ind w:left="426"/>
        <w:rPr>
          <w:sz w:val="20"/>
          <w:szCs w:val="20"/>
        </w:rPr>
      </w:pPr>
      <w:r>
        <w:rPr>
          <w:i/>
          <w:sz w:val="20"/>
          <w:szCs w:val="20"/>
          <w:lang w:val="fr-FR"/>
        </w:rPr>
        <w:t>Source: UN Comtrade Database</w:t>
      </w:r>
      <w:r w:rsidRPr="009C49D0">
        <w:rPr>
          <w:i/>
          <w:sz w:val="20"/>
          <w:szCs w:val="20"/>
          <w:lang w:val="fr-FR"/>
        </w:rPr>
        <w:t xml:space="preserve"> </w:t>
      </w:r>
      <w:r>
        <w:rPr>
          <w:sz w:val="20"/>
          <w:szCs w:val="20"/>
          <w:lang w:val="fr-FR"/>
        </w:rPr>
        <w:t>(</w:t>
      </w:r>
      <w:r w:rsidRPr="009C49D0">
        <w:rPr>
          <w:sz w:val="20"/>
          <w:szCs w:val="20"/>
          <w:lang w:val="fr-FR"/>
        </w:rPr>
        <w:t>2015</w:t>
      </w:r>
      <w:r>
        <w:rPr>
          <w:sz w:val="20"/>
          <w:szCs w:val="20"/>
          <w:lang w:val="fr-FR"/>
        </w:rPr>
        <w:t>)</w:t>
      </w:r>
      <w:r w:rsidRPr="009C49D0">
        <w:rPr>
          <w:rFonts w:eastAsiaTheme="minorEastAsia"/>
          <w:color w:val="000000" w:themeColor="dark1"/>
          <w:sz w:val="20"/>
          <w:szCs w:val="20"/>
        </w:rPr>
        <w:t>.</w:t>
      </w:r>
      <w:r w:rsidRPr="009C49D0">
        <w:rPr>
          <w:rFonts w:eastAsiaTheme="minorEastAsia"/>
          <w:i/>
          <w:color w:val="000000" w:themeColor="dark1"/>
          <w:sz w:val="20"/>
          <w:szCs w:val="20"/>
        </w:rPr>
        <w:t xml:space="preserve"> </w:t>
      </w:r>
      <w:r w:rsidRPr="009C49D0">
        <w:rPr>
          <w:rFonts w:eastAsiaTheme="minorEastAsia"/>
          <w:iCs/>
          <w:color w:val="000000" w:themeColor="dark1"/>
          <w:sz w:val="20"/>
          <w:szCs w:val="20"/>
        </w:rPr>
        <w:t>First author’s calculations.</w:t>
      </w:r>
    </w:p>
    <w:p w14:paraId="2CA9901E" w14:textId="77777777" w:rsidR="00E32B57" w:rsidRPr="0003689C" w:rsidRDefault="00E32B57" w:rsidP="00E32B57">
      <w:pPr>
        <w:tabs>
          <w:tab w:val="left" w:pos="426"/>
        </w:tabs>
        <w:ind w:left="426"/>
        <w:jc w:val="center"/>
        <w:rPr>
          <w:i/>
          <w:sz w:val="20"/>
          <w:szCs w:val="20"/>
          <w:lang w:val="fr-FR"/>
        </w:rPr>
      </w:pPr>
    </w:p>
    <w:p w14:paraId="48ABA056" w14:textId="77777777" w:rsidR="00F30D6D" w:rsidRPr="0003689C" w:rsidRDefault="00F30D6D" w:rsidP="00663405">
      <w:pPr>
        <w:tabs>
          <w:tab w:val="left" w:pos="426"/>
        </w:tabs>
        <w:rPr>
          <w:sz w:val="24"/>
          <w:lang w:val="fr-FR"/>
        </w:rPr>
      </w:pPr>
    </w:p>
    <w:p w14:paraId="7B32D07D" w14:textId="43341483" w:rsidR="00F30D6D" w:rsidRDefault="008B12F0" w:rsidP="00663405">
      <w:pPr>
        <w:tabs>
          <w:tab w:val="left" w:pos="426"/>
        </w:tabs>
        <w:jc w:val="center"/>
        <w:rPr>
          <w:sz w:val="24"/>
        </w:rPr>
      </w:pPr>
      <w:r>
        <w:rPr>
          <w:noProof/>
          <w:lang w:val="en-NZ" w:eastAsia="en-NZ"/>
        </w:rPr>
        <w:lastRenderedPageBreak/>
        <w:drawing>
          <wp:inline distT="0" distB="0" distL="0" distR="0" wp14:anchorId="4003C4D3" wp14:editId="2778C603">
            <wp:extent cx="5257800" cy="32194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43C5E80" w14:textId="77777777" w:rsidR="00AD668F" w:rsidRPr="009C49D0" w:rsidRDefault="00AD668F" w:rsidP="00AD668F">
      <w:pPr>
        <w:pStyle w:val="NormalWeb"/>
        <w:spacing w:before="0" w:beforeAutospacing="0" w:after="0" w:afterAutospacing="0"/>
        <w:ind w:left="426"/>
        <w:rPr>
          <w:sz w:val="20"/>
          <w:szCs w:val="20"/>
        </w:rPr>
      </w:pPr>
      <w:r w:rsidRPr="00446814">
        <w:rPr>
          <w:i/>
          <w:sz w:val="20"/>
          <w:szCs w:val="20"/>
          <w:lang w:val="en-NZ"/>
        </w:rPr>
        <w:t xml:space="preserve">Source: UN Comtrade Database </w:t>
      </w:r>
      <w:r w:rsidRPr="00446814">
        <w:rPr>
          <w:sz w:val="20"/>
          <w:szCs w:val="20"/>
          <w:lang w:val="en-NZ"/>
        </w:rPr>
        <w:t>(2015)</w:t>
      </w:r>
      <w:r w:rsidRPr="009C49D0">
        <w:rPr>
          <w:rFonts w:eastAsiaTheme="minorEastAsia"/>
          <w:color w:val="000000" w:themeColor="dark1"/>
          <w:sz w:val="20"/>
          <w:szCs w:val="20"/>
        </w:rPr>
        <w:t>.</w:t>
      </w:r>
      <w:r w:rsidRPr="009C49D0">
        <w:rPr>
          <w:rFonts w:eastAsiaTheme="minorEastAsia"/>
          <w:i/>
          <w:color w:val="000000" w:themeColor="dark1"/>
          <w:sz w:val="20"/>
          <w:szCs w:val="20"/>
        </w:rPr>
        <w:t xml:space="preserve"> </w:t>
      </w:r>
      <w:r w:rsidRPr="009C49D0">
        <w:rPr>
          <w:rFonts w:eastAsiaTheme="minorEastAsia"/>
          <w:iCs/>
          <w:color w:val="000000" w:themeColor="dark1"/>
          <w:sz w:val="20"/>
          <w:szCs w:val="20"/>
        </w:rPr>
        <w:t>First author’s calculations.</w:t>
      </w:r>
    </w:p>
    <w:p w14:paraId="2D7E4DCB" w14:textId="77777777" w:rsidR="00B036CD" w:rsidRPr="00900079" w:rsidRDefault="00B036CD" w:rsidP="00663405">
      <w:pPr>
        <w:tabs>
          <w:tab w:val="left" w:pos="426"/>
        </w:tabs>
        <w:jc w:val="left"/>
        <w:rPr>
          <w:sz w:val="24"/>
          <w:lang w:val="en-NZ"/>
        </w:rPr>
      </w:pPr>
    </w:p>
    <w:p w14:paraId="503F509D" w14:textId="5F51214D" w:rsidR="00B036CD" w:rsidRDefault="00E93688" w:rsidP="00663405">
      <w:pPr>
        <w:tabs>
          <w:tab w:val="left" w:pos="426"/>
        </w:tabs>
        <w:rPr>
          <w:sz w:val="24"/>
        </w:rPr>
      </w:pPr>
      <w:r w:rsidRPr="00900079">
        <w:rPr>
          <w:sz w:val="24"/>
          <w:lang w:val="en-NZ"/>
        </w:rPr>
        <w:tab/>
      </w:r>
      <w:r w:rsidR="001F0F07">
        <w:rPr>
          <w:sz w:val="24"/>
        </w:rPr>
        <w:t>Figure 7</w:t>
      </w:r>
      <w:r w:rsidR="000D1499">
        <w:rPr>
          <w:sz w:val="24"/>
        </w:rPr>
        <w:t>.1</w:t>
      </w:r>
      <w:r w:rsidR="00B036CD">
        <w:rPr>
          <w:sz w:val="24"/>
        </w:rPr>
        <w:t xml:space="preserve"> shows </w:t>
      </w:r>
      <w:r w:rsidR="00B10E84">
        <w:rPr>
          <w:sz w:val="24"/>
        </w:rPr>
        <w:t>NZ</w:t>
      </w:r>
      <w:r w:rsidR="00B036CD">
        <w:rPr>
          <w:sz w:val="24"/>
        </w:rPr>
        <w:t xml:space="preserve"> trade in Food and Live Animals (SITC 0). It can be seen that the exports in this sector have increased by </w:t>
      </w:r>
      <w:r w:rsidR="00437956">
        <w:rPr>
          <w:sz w:val="24"/>
        </w:rPr>
        <w:t>US$ 17 billion from 1988 to 2014</w:t>
      </w:r>
      <w:r w:rsidR="00B036CD">
        <w:rPr>
          <w:sz w:val="24"/>
        </w:rPr>
        <w:t xml:space="preserve">. The total increase in agriculture sectors was US$ 22 billion that we mentioned before [See Figure 3a]. Therefore, it is easily to conclude that the major growth in agriculture is contributed by the great increase in Food and Live Animals. In addition, it can be noticed that the greatest imports in this sector were below US$ 5 billion over the period. This also confirms that exports in Food and Live animals dominated in the agricultural trade. </w:t>
      </w:r>
    </w:p>
    <w:p w14:paraId="28046556" w14:textId="77777777" w:rsidR="00B036CD" w:rsidRDefault="00B036CD" w:rsidP="00663405">
      <w:pPr>
        <w:tabs>
          <w:tab w:val="left" w:pos="426"/>
        </w:tabs>
        <w:rPr>
          <w:sz w:val="24"/>
        </w:rPr>
      </w:pPr>
    </w:p>
    <w:p w14:paraId="4BB066F6" w14:textId="46777A5D" w:rsidR="00B036CD" w:rsidRDefault="00E93688" w:rsidP="00663405">
      <w:pPr>
        <w:tabs>
          <w:tab w:val="left" w:pos="426"/>
        </w:tabs>
        <w:rPr>
          <w:sz w:val="24"/>
        </w:rPr>
      </w:pPr>
      <w:r>
        <w:rPr>
          <w:sz w:val="24"/>
        </w:rPr>
        <w:tab/>
      </w:r>
      <w:r w:rsidR="00B036CD">
        <w:rPr>
          <w:sz w:val="24"/>
        </w:rPr>
        <w:t>In</w:t>
      </w:r>
      <w:r w:rsidR="001F0F07">
        <w:rPr>
          <w:sz w:val="24"/>
        </w:rPr>
        <w:t xml:space="preserve"> Table A6.1 [See Appendix]</w:t>
      </w:r>
      <w:r w:rsidR="00B036CD">
        <w:rPr>
          <w:sz w:val="24"/>
        </w:rPr>
        <w:t>, both imports and exports had a great reduction in 2009 with a decreasing rate of -15 percent. Exports had three significant growths, 2002-2004, 2006-2007 and 2009-2010 respectively. The imports experienced the similar trend with the exports. More recently, both imports and exports improved significantly from less than 5 percent to more than 10 percent in 2014.</w:t>
      </w:r>
    </w:p>
    <w:p w14:paraId="3718B4CA" w14:textId="77777777" w:rsidR="00B036CD" w:rsidRDefault="00B036CD" w:rsidP="00663405">
      <w:pPr>
        <w:tabs>
          <w:tab w:val="left" w:pos="426"/>
        </w:tabs>
        <w:ind w:rightChars="-27" w:right="-57"/>
        <w:rPr>
          <w:sz w:val="24"/>
        </w:rPr>
      </w:pPr>
    </w:p>
    <w:p w14:paraId="496AD996" w14:textId="709E1122" w:rsidR="00B036CD" w:rsidRDefault="00E93688" w:rsidP="00663405">
      <w:pPr>
        <w:tabs>
          <w:tab w:val="left" w:pos="426"/>
        </w:tabs>
        <w:ind w:rightChars="-27" w:right="-57"/>
        <w:rPr>
          <w:sz w:val="24"/>
        </w:rPr>
      </w:pPr>
      <w:r>
        <w:rPr>
          <w:sz w:val="24"/>
        </w:rPr>
        <w:tab/>
      </w:r>
      <w:r w:rsidR="001F0F07">
        <w:rPr>
          <w:sz w:val="24"/>
        </w:rPr>
        <w:t>In comparison, Figure 8</w:t>
      </w:r>
      <w:r w:rsidR="000D1499">
        <w:rPr>
          <w:sz w:val="24"/>
        </w:rPr>
        <w:t>.1</w:t>
      </w:r>
      <w:r w:rsidR="00B036CD">
        <w:rPr>
          <w:sz w:val="24"/>
        </w:rPr>
        <w:t xml:space="preserve"> shows India trade in Food and Live Animals (SITC 0). It is unsurprising that India also shown a strong growth in its exports in this sector. On the one hand, the exports have increased by US$ 30 billion during 1988-2013. Recently, the exports even </w:t>
      </w:r>
      <w:r w:rsidR="00437956">
        <w:rPr>
          <w:sz w:val="24"/>
        </w:rPr>
        <w:t>peaked at US$ 33 billion in 2013</w:t>
      </w:r>
      <w:r w:rsidR="00B036CD">
        <w:rPr>
          <w:sz w:val="24"/>
        </w:rPr>
        <w:t>. The imports, on the other hand, remained relatively constant in recent years.</w:t>
      </w:r>
      <w:r w:rsidR="00437956">
        <w:rPr>
          <w:sz w:val="24"/>
        </w:rPr>
        <w:t xml:space="preserve"> In 2014, the exports experienced a slight decrease to US$31 billion.</w:t>
      </w:r>
    </w:p>
    <w:p w14:paraId="232A30C0" w14:textId="77777777" w:rsidR="00B036CD" w:rsidRDefault="00B036CD" w:rsidP="00663405">
      <w:pPr>
        <w:tabs>
          <w:tab w:val="left" w:pos="426"/>
        </w:tabs>
        <w:ind w:rightChars="-27" w:right="-57"/>
        <w:rPr>
          <w:sz w:val="24"/>
        </w:rPr>
      </w:pPr>
    </w:p>
    <w:p w14:paraId="249D06C0" w14:textId="7B042CE6" w:rsidR="00B036CD" w:rsidRDefault="00E93688" w:rsidP="00663405">
      <w:pPr>
        <w:tabs>
          <w:tab w:val="left" w:pos="426"/>
        </w:tabs>
        <w:ind w:rightChars="-27" w:right="-57"/>
        <w:rPr>
          <w:sz w:val="24"/>
        </w:rPr>
      </w:pPr>
      <w:r>
        <w:rPr>
          <w:sz w:val="24"/>
        </w:rPr>
        <w:tab/>
      </w:r>
      <w:r w:rsidR="001F0F07">
        <w:rPr>
          <w:sz w:val="24"/>
        </w:rPr>
        <w:t>In Table A7.1 [See Appendix]</w:t>
      </w:r>
      <w:r w:rsidR="00B036CD">
        <w:rPr>
          <w:sz w:val="24"/>
        </w:rPr>
        <w:t xml:space="preserve">, there are more fluctuations in the India’s imports than in the exports. The imports had two great growths, 1991-2992 and 1993-1994 respectively. The highest growth was at nearly 140 percent in 1994. Recently, the imports and exports in this sector moved toward the opposite direction with a decrease in the exports and an increase in the imports in 2010-2014. </w:t>
      </w:r>
    </w:p>
    <w:p w14:paraId="7C920C86" w14:textId="7C71CDEF" w:rsidR="00F30D6D" w:rsidRDefault="00873DDF" w:rsidP="00663405">
      <w:pPr>
        <w:tabs>
          <w:tab w:val="left" w:pos="426"/>
        </w:tabs>
        <w:ind w:leftChars="-405" w:rightChars="-432" w:right="-907" w:hangingChars="405" w:hanging="850"/>
        <w:jc w:val="center"/>
        <w:rPr>
          <w:noProof/>
          <w:lang w:val="en-NZ"/>
        </w:rPr>
      </w:pPr>
      <w:r>
        <w:rPr>
          <w:noProof/>
          <w:lang w:val="en-NZ" w:eastAsia="en-NZ"/>
        </w:rPr>
        <w:lastRenderedPageBreak/>
        <w:drawing>
          <wp:inline distT="0" distB="0" distL="0" distR="0" wp14:anchorId="095E16E0" wp14:editId="4B861651">
            <wp:extent cx="5076825" cy="30384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DC8E2D" w14:textId="77777777" w:rsidR="00B036CD" w:rsidRDefault="00B036CD" w:rsidP="00663405">
      <w:pPr>
        <w:tabs>
          <w:tab w:val="left" w:pos="426"/>
        </w:tabs>
        <w:ind w:leftChars="-405" w:rightChars="-432" w:right="-907" w:hangingChars="405" w:hanging="850"/>
        <w:jc w:val="center"/>
        <w:rPr>
          <w:noProof/>
          <w:lang w:val="en-NZ"/>
        </w:rPr>
      </w:pPr>
    </w:p>
    <w:p w14:paraId="1994F2E0" w14:textId="0A709CF8" w:rsidR="0002053E" w:rsidRDefault="0002053E" w:rsidP="00663405">
      <w:pPr>
        <w:tabs>
          <w:tab w:val="left" w:pos="426"/>
        </w:tabs>
        <w:jc w:val="center"/>
        <w:rPr>
          <w:i/>
          <w:sz w:val="24"/>
        </w:rPr>
      </w:pPr>
      <w:r>
        <w:rPr>
          <w:noProof/>
          <w:lang w:val="en-NZ" w:eastAsia="en-NZ"/>
        </w:rPr>
        <w:drawing>
          <wp:inline distT="0" distB="0" distL="0" distR="0" wp14:anchorId="1136526C" wp14:editId="79CC9DD7">
            <wp:extent cx="5095875" cy="3181350"/>
            <wp:effectExtent l="0" t="0" r="9525" b="1905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021AA1" w14:textId="77777777" w:rsidR="00AD668F" w:rsidRPr="009C49D0" w:rsidRDefault="00AD668F" w:rsidP="00AD668F">
      <w:pPr>
        <w:pStyle w:val="NormalWeb"/>
        <w:spacing w:before="0" w:beforeAutospacing="0" w:after="0" w:afterAutospacing="0"/>
        <w:ind w:left="426"/>
        <w:rPr>
          <w:sz w:val="20"/>
          <w:szCs w:val="20"/>
        </w:rPr>
      </w:pPr>
      <w:r w:rsidRPr="00446814">
        <w:rPr>
          <w:i/>
          <w:sz w:val="20"/>
          <w:szCs w:val="20"/>
          <w:lang w:val="en-NZ"/>
        </w:rPr>
        <w:t xml:space="preserve">Source: UN Comtrade Database </w:t>
      </w:r>
      <w:r w:rsidRPr="00446814">
        <w:rPr>
          <w:sz w:val="20"/>
          <w:szCs w:val="20"/>
          <w:lang w:val="en-NZ"/>
        </w:rPr>
        <w:t>(2015)</w:t>
      </w:r>
      <w:r w:rsidRPr="009C49D0">
        <w:rPr>
          <w:rFonts w:eastAsiaTheme="minorEastAsia"/>
          <w:color w:val="000000" w:themeColor="dark1"/>
          <w:sz w:val="20"/>
          <w:szCs w:val="20"/>
        </w:rPr>
        <w:t>.</w:t>
      </w:r>
      <w:r w:rsidRPr="009C49D0">
        <w:rPr>
          <w:rFonts w:eastAsiaTheme="minorEastAsia"/>
          <w:i/>
          <w:color w:val="000000" w:themeColor="dark1"/>
          <w:sz w:val="20"/>
          <w:szCs w:val="20"/>
        </w:rPr>
        <w:t xml:space="preserve"> </w:t>
      </w:r>
      <w:r w:rsidRPr="009C49D0">
        <w:rPr>
          <w:rFonts w:eastAsiaTheme="minorEastAsia"/>
          <w:iCs/>
          <w:color w:val="000000" w:themeColor="dark1"/>
          <w:sz w:val="20"/>
          <w:szCs w:val="20"/>
        </w:rPr>
        <w:t>First author’s calculations.</w:t>
      </w:r>
    </w:p>
    <w:p w14:paraId="1DAAE825" w14:textId="74E62FEC" w:rsidR="00183317" w:rsidRPr="00900079" w:rsidRDefault="00183317" w:rsidP="00E32B57">
      <w:pPr>
        <w:tabs>
          <w:tab w:val="left" w:pos="426"/>
        </w:tabs>
        <w:ind w:left="426"/>
        <w:jc w:val="center"/>
        <w:rPr>
          <w:i/>
          <w:sz w:val="20"/>
          <w:szCs w:val="20"/>
          <w:lang w:val="en-NZ"/>
        </w:rPr>
      </w:pPr>
    </w:p>
    <w:p w14:paraId="27705DC0" w14:textId="1901BB43" w:rsidR="004B4D3C" w:rsidRDefault="00E93688" w:rsidP="00663405">
      <w:pPr>
        <w:tabs>
          <w:tab w:val="left" w:pos="426"/>
        </w:tabs>
        <w:rPr>
          <w:sz w:val="24"/>
        </w:rPr>
      </w:pPr>
      <w:r w:rsidRPr="00900079">
        <w:rPr>
          <w:sz w:val="24"/>
          <w:lang w:val="en-NZ"/>
        </w:rPr>
        <w:tab/>
      </w:r>
      <w:r w:rsidR="004B4D3C">
        <w:rPr>
          <w:sz w:val="24"/>
        </w:rPr>
        <w:t xml:space="preserve">Figure </w:t>
      </w:r>
      <w:r w:rsidR="000D1499">
        <w:rPr>
          <w:sz w:val="24"/>
        </w:rPr>
        <w:t>7.2</w:t>
      </w:r>
      <w:r w:rsidR="004B4D3C">
        <w:rPr>
          <w:sz w:val="24"/>
        </w:rPr>
        <w:t xml:space="preserve"> shows </w:t>
      </w:r>
      <w:r w:rsidR="00B10E84">
        <w:rPr>
          <w:sz w:val="24"/>
        </w:rPr>
        <w:t>NZ</w:t>
      </w:r>
      <w:r w:rsidR="004B4D3C">
        <w:rPr>
          <w:sz w:val="24"/>
        </w:rPr>
        <w:t xml:space="preserve">’s export and import in Chemicals (SITC 5). Obviously, the imports in this sector were greater than the exports all the time, showing an increase in trade deficit over the period. Recently, the imports of chemicals even amounted at US$ </w:t>
      </w:r>
      <w:r w:rsidR="00541307">
        <w:rPr>
          <w:sz w:val="24"/>
        </w:rPr>
        <w:t>4.5</w:t>
      </w:r>
      <w:r w:rsidR="00E26EF7">
        <w:rPr>
          <w:sz w:val="24"/>
        </w:rPr>
        <w:t xml:space="preserve"> b</w:t>
      </w:r>
      <w:r w:rsidR="00541307">
        <w:rPr>
          <w:sz w:val="24"/>
        </w:rPr>
        <w:t>illion in 2014</w:t>
      </w:r>
      <w:r w:rsidR="004B4D3C">
        <w:rPr>
          <w:sz w:val="24"/>
        </w:rPr>
        <w:t xml:space="preserve">. In </w:t>
      </w:r>
      <w:r w:rsidR="00685140">
        <w:rPr>
          <w:sz w:val="24"/>
        </w:rPr>
        <w:t>Table A6.2 [See Appendix]</w:t>
      </w:r>
      <w:r w:rsidR="004B4D3C">
        <w:rPr>
          <w:sz w:val="24"/>
        </w:rPr>
        <w:t>, most of imports and exports are fluctuated between -20 percent and 30 percent over the period. The exports had a more significant growth than the imports in 1989-1998. The average growth of imports and exports are around 10 percent from 1999 to recent years. Moreover, both imports and exports moved toward the same direction and had an average of 10 percent in 2010-2014.</w:t>
      </w:r>
    </w:p>
    <w:p w14:paraId="71D5E788" w14:textId="7279BF65" w:rsidR="004B4D3C" w:rsidRDefault="00E93688" w:rsidP="00663405">
      <w:pPr>
        <w:tabs>
          <w:tab w:val="left" w:pos="426"/>
        </w:tabs>
        <w:rPr>
          <w:sz w:val="24"/>
        </w:rPr>
      </w:pPr>
      <w:r>
        <w:rPr>
          <w:sz w:val="24"/>
        </w:rPr>
        <w:lastRenderedPageBreak/>
        <w:tab/>
      </w:r>
      <w:r w:rsidR="004B4D3C">
        <w:rPr>
          <w:sz w:val="24"/>
        </w:rPr>
        <w:t xml:space="preserve">Figure </w:t>
      </w:r>
      <w:r w:rsidR="000D1499">
        <w:rPr>
          <w:sz w:val="24"/>
        </w:rPr>
        <w:t>7.3</w:t>
      </w:r>
      <w:r w:rsidR="004B4D3C">
        <w:rPr>
          <w:sz w:val="24"/>
        </w:rPr>
        <w:t xml:space="preserve"> shows that </w:t>
      </w:r>
      <w:r w:rsidR="00B10E84">
        <w:rPr>
          <w:sz w:val="24"/>
        </w:rPr>
        <w:t>NZ</w:t>
      </w:r>
      <w:r w:rsidR="004B4D3C">
        <w:rPr>
          <w:sz w:val="24"/>
        </w:rPr>
        <w:t xml:space="preserve">’s export and imports in Manufactured Goods </w:t>
      </w:r>
      <w:r w:rsidR="000A7D97">
        <w:rPr>
          <w:sz w:val="24"/>
        </w:rPr>
        <w:t xml:space="preserve">(SITC 6) </w:t>
      </w:r>
      <w:r w:rsidR="004B4D3C">
        <w:rPr>
          <w:sz w:val="24"/>
        </w:rPr>
        <w:t>have been moving toward the same direction over the period. Specifically, the imports were slightly greater than the exports during 1988-2002. Since then, the difference between the exports and the imports has be</w:t>
      </w:r>
      <w:r w:rsidR="00541307">
        <w:rPr>
          <w:sz w:val="24"/>
        </w:rPr>
        <w:t>en increasing gradually. In 2014</w:t>
      </w:r>
      <w:r w:rsidR="004B4D3C">
        <w:rPr>
          <w:sz w:val="24"/>
        </w:rPr>
        <w:t>, the trade deficit in this sector was even</w:t>
      </w:r>
      <w:r w:rsidR="00E26EF7">
        <w:rPr>
          <w:sz w:val="24"/>
        </w:rPr>
        <w:t xml:space="preserve"> peaked at US$ 1.5 b</w:t>
      </w:r>
      <w:r w:rsidR="00685140">
        <w:rPr>
          <w:sz w:val="24"/>
        </w:rPr>
        <w:t>illion. In Table A6.3 [See Appendix]</w:t>
      </w:r>
      <w:r w:rsidR="004B4D3C">
        <w:rPr>
          <w:sz w:val="24"/>
        </w:rPr>
        <w:t>, the exports and the imports have been experiencing the similar trend over the period. However, the fluctuations in imports are more significant than in exports in 1997-2000. The imports had a great reduction at -35 percent in 1998. After that, there is a great import-growth at 41 percent in 1999. More recently, both imports and exports moved toward the same direction. In addition, the exports had a higher growth than the imports in 2010, 2013 and 2014, while also had a greater reduction than the imports in 2012.</w:t>
      </w:r>
    </w:p>
    <w:p w14:paraId="3620347C" w14:textId="77777777" w:rsidR="004B4D3C" w:rsidRDefault="004B4D3C" w:rsidP="00663405">
      <w:pPr>
        <w:tabs>
          <w:tab w:val="left" w:pos="426"/>
        </w:tabs>
        <w:rPr>
          <w:sz w:val="24"/>
        </w:rPr>
      </w:pPr>
    </w:p>
    <w:p w14:paraId="67D692E0" w14:textId="43B07F86" w:rsidR="00177491" w:rsidRDefault="00E93688" w:rsidP="00663405">
      <w:pPr>
        <w:tabs>
          <w:tab w:val="left" w:pos="426"/>
        </w:tabs>
        <w:ind w:rightChars="-27" w:right="-57"/>
        <w:rPr>
          <w:sz w:val="24"/>
        </w:rPr>
      </w:pPr>
      <w:r>
        <w:rPr>
          <w:sz w:val="24"/>
        </w:rPr>
        <w:tab/>
      </w:r>
      <w:r w:rsidR="00B10E84">
        <w:rPr>
          <w:sz w:val="24"/>
        </w:rPr>
        <w:t>NZ</w:t>
      </w:r>
      <w:r w:rsidR="004B4D3C">
        <w:rPr>
          <w:sz w:val="24"/>
        </w:rPr>
        <w:t>’s exports in Machinery (SITC 7) were greater than the imports over the perio</w:t>
      </w:r>
      <w:r w:rsidR="00541307">
        <w:rPr>
          <w:sz w:val="24"/>
        </w:rPr>
        <w:t>d 1988-2014</w:t>
      </w:r>
      <w:r w:rsidR="004B4D3C">
        <w:rPr>
          <w:sz w:val="24"/>
        </w:rPr>
        <w:t xml:space="preserve">, which suggesting a big trade deficit obtained by </w:t>
      </w:r>
      <w:r w:rsidR="00B10E84">
        <w:rPr>
          <w:sz w:val="24"/>
        </w:rPr>
        <w:t>NZ</w:t>
      </w:r>
      <w:r w:rsidR="004B4D3C">
        <w:rPr>
          <w:sz w:val="24"/>
        </w:rPr>
        <w:t xml:space="preserve"> [See Figure </w:t>
      </w:r>
      <w:r w:rsidR="000A7D97">
        <w:rPr>
          <w:sz w:val="24"/>
        </w:rPr>
        <w:t>7.4</w:t>
      </w:r>
      <w:r w:rsidR="004B4D3C">
        <w:rPr>
          <w:sz w:val="24"/>
        </w:rPr>
        <w:t>]. Moreover, the trade deficit has shown an increasing trend recently. The exports in this sector w</w:t>
      </w:r>
      <w:r w:rsidR="00E26EF7">
        <w:rPr>
          <w:sz w:val="24"/>
        </w:rPr>
        <w:t>ere amounted to nearly US$ 14 b</w:t>
      </w:r>
      <w:r w:rsidR="00541307">
        <w:rPr>
          <w:sz w:val="24"/>
        </w:rPr>
        <w:t>illion in 2014</w:t>
      </w:r>
      <w:r w:rsidR="004B4D3C">
        <w:rPr>
          <w:sz w:val="24"/>
        </w:rPr>
        <w:t xml:space="preserve">. In comparison, the exports remained relatively steady. </w:t>
      </w:r>
      <w:r w:rsidR="00685140">
        <w:rPr>
          <w:sz w:val="24"/>
        </w:rPr>
        <w:t>In Table A6.4 [See Appendix]</w:t>
      </w:r>
      <w:r w:rsidR="004B4D3C">
        <w:rPr>
          <w:sz w:val="24"/>
        </w:rPr>
        <w:t>, there are no big differences between the fluctuations in imports and in exports. However, the growth in machinery and equipment had the most unstable trends comparing with the other sectors included in the manufacturing. Recently, the imports had an increase from a negative growth in 2009 to an average of 15 percent in 2010-2014. In comparison, the exports have been suffering from a negative growth since 2012.</w:t>
      </w:r>
    </w:p>
    <w:p w14:paraId="62EF5E7A" w14:textId="77777777" w:rsidR="00E93688" w:rsidRDefault="00E93688" w:rsidP="00663405">
      <w:pPr>
        <w:tabs>
          <w:tab w:val="left" w:pos="426"/>
        </w:tabs>
        <w:ind w:rightChars="-27" w:right="-57"/>
        <w:rPr>
          <w:sz w:val="24"/>
        </w:rPr>
      </w:pPr>
    </w:p>
    <w:p w14:paraId="650BCAC5" w14:textId="77777777" w:rsidR="009634C7" w:rsidRDefault="009634C7" w:rsidP="00663405">
      <w:pPr>
        <w:tabs>
          <w:tab w:val="left" w:pos="426"/>
        </w:tabs>
        <w:ind w:rightChars="-27" w:right="-57"/>
        <w:rPr>
          <w:sz w:val="24"/>
        </w:rPr>
      </w:pPr>
    </w:p>
    <w:p w14:paraId="4DE88749" w14:textId="77777777" w:rsidR="00A06063" w:rsidRDefault="00A06063" w:rsidP="00663405">
      <w:pPr>
        <w:tabs>
          <w:tab w:val="left" w:pos="426"/>
        </w:tabs>
        <w:ind w:rightChars="-27" w:right="-57"/>
        <w:rPr>
          <w:sz w:val="24"/>
        </w:rPr>
      </w:pPr>
    </w:p>
    <w:p w14:paraId="2B488119" w14:textId="77777777" w:rsidR="00A06063" w:rsidRDefault="00A06063" w:rsidP="00663405">
      <w:pPr>
        <w:tabs>
          <w:tab w:val="left" w:pos="426"/>
        </w:tabs>
        <w:ind w:leftChars="-405" w:rightChars="-432" w:right="-907" w:hangingChars="405" w:hanging="850"/>
        <w:jc w:val="center"/>
        <w:rPr>
          <w:sz w:val="24"/>
        </w:rPr>
      </w:pPr>
      <w:r>
        <w:rPr>
          <w:noProof/>
          <w:lang w:val="en-NZ" w:eastAsia="en-NZ"/>
        </w:rPr>
        <w:drawing>
          <wp:inline distT="0" distB="0" distL="0" distR="0" wp14:anchorId="7ACF411C" wp14:editId="07D2838D">
            <wp:extent cx="5676900" cy="3136900"/>
            <wp:effectExtent l="0" t="0" r="19050" b="254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8A09073" w14:textId="77777777" w:rsidR="000A033D" w:rsidRDefault="000A033D" w:rsidP="00663405">
      <w:pPr>
        <w:tabs>
          <w:tab w:val="left" w:pos="426"/>
        </w:tabs>
        <w:ind w:leftChars="-405" w:left="122" w:rightChars="-432" w:right="-907" w:hangingChars="405" w:hanging="972"/>
        <w:jc w:val="center"/>
        <w:rPr>
          <w:sz w:val="24"/>
        </w:rPr>
      </w:pPr>
    </w:p>
    <w:p w14:paraId="0AE4E2D8" w14:textId="782055D6" w:rsidR="00361281" w:rsidRDefault="00E927AA" w:rsidP="00663405">
      <w:pPr>
        <w:tabs>
          <w:tab w:val="left" w:pos="426"/>
        </w:tabs>
        <w:ind w:leftChars="-405" w:rightChars="-432" w:right="-907" w:hangingChars="405" w:hanging="850"/>
        <w:jc w:val="center"/>
        <w:rPr>
          <w:noProof/>
          <w:lang w:val="en-NZ"/>
        </w:rPr>
      </w:pPr>
      <w:r>
        <w:rPr>
          <w:noProof/>
          <w:lang w:val="en-NZ" w:eastAsia="en-NZ"/>
        </w:rPr>
        <w:lastRenderedPageBreak/>
        <w:drawing>
          <wp:inline distT="0" distB="0" distL="0" distR="0" wp14:anchorId="04A17F6B" wp14:editId="3E5AA60D">
            <wp:extent cx="5448300" cy="33909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C4934A" w14:textId="77777777" w:rsidR="00AD668F" w:rsidRPr="009C49D0" w:rsidRDefault="00AD668F" w:rsidP="00AD668F">
      <w:pPr>
        <w:pStyle w:val="NormalWeb"/>
        <w:spacing w:before="0" w:beforeAutospacing="0" w:after="0" w:afterAutospacing="0"/>
        <w:ind w:left="426"/>
        <w:rPr>
          <w:sz w:val="20"/>
          <w:szCs w:val="20"/>
        </w:rPr>
      </w:pPr>
      <w:r>
        <w:rPr>
          <w:i/>
          <w:sz w:val="20"/>
          <w:szCs w:val="20"/>
          <w:lang w:val="fr-FR"/>
        </w:rPr>
        <w:t>Source: UN Comtrade Database</w:t>
      </w:r>
      <w:r w:rsidRPr="009C49D0">
        <w:rPr>
          <w:i/>
          <w:sz w:val="20"/>
          <w:szCs w:val="20"/>
          <w:lang w:val="fr-FR"/>
        </w:rPr>
        <w:t xml:space="preserve"> </w:t>
      </w:r>
      <w:r>
        <w:rPr>
          <w:sz w:val="20"/>
          <w:szCs w:val="20"/>
          <w:lang w:val="fr-FR"/>
        </w:rPr>
        <w:t>(</w:t>
      </w:r>
      <w:r w:rsidRPr="009C49D0">
        <w:rPr>
          <w:sz w:val="20"/>
          <w:szCs w:val="20"/>
          <w:lang w:val="fr-FR"/>
        </w:rPr>
        <w:t>2015</w:t>
      </w:r>
      <w:r>
        <w:rPr>
          <w:sz w:val="20"/>
          <w:szCs w:val="20"/>
          <w:lang w:val="fr-FR"/>
        </w:rPr>
        <w:t>)</w:t>
      </w:r>
      <w:r w:rsidRPr="009C49D0">
        <w:rPr>
          <w:rFonts w:eastAsiaTheme="minorEastAsia"/>
          <w:color w:val="000000" w:themeColor="dark1"/>
          <w:sz w:val="20"/>
          <w:szCs w:val="20"/>
        </w:rPr>
        <w:t>.</w:t>
      </w:r>
      <w:r w:rsidRPr="009C49D0">
        <w:rPr>
          <w:rFonts w:eastAsiaTheme="minorEastAsia"/>
          <w:i/>
          <w:color w:val="000000" w:themeColor="dark1"/>
          <w:sz w:val="20"/>
          <w:szCs w:val="20"/>
        </w:rPr>
        <w:t xml:space="preserve"> </w:t>
      </w:r>
      <w:r w:rsidRPr="009C49D0">
        <w:rPr>
          <w:rFonts w:eastAsiaTheme="minorEastAsia"/>
          <w:iCs/>
          <w:color w:val="000000" w:themeColor="dark1"/>
          <w:sz w:val="20"/>
          <w:szCs w:val="20"/>
        </w:rPr>
        <w:t>First author’s calculations.</w:t>
      </w:r>
    </w:p>
    <w:p w14:paraId="208E010B" w14:textId="77777777" w:rsidR="00825F34" w:rsidRPr="00825F34" w:rsidRDefault="00825F34" w:rsidP="00825F34">
      <w:pPr>
        <w:tabs>
          <w:tab w:val="left" w:pos="426"/>
        </w:tabs>
        <w:ind w:left="142"/>
        <w:jc w:val="left"/>
        <w:rPr>
          <w:rFonts w:asciiTheme="minorHAnsi" w:hAnsiTheme="minorHAnsi" w:cstheme="minorHAnsi"/>
          <w:i/>
          <w:iCs/>
          <w:szCs w:val="21"/>
          <w:lang w:val="fr-FR"/>
        </w:rPr>
      </w:pPr>
    </w:p>
    <w:p w14:paraId="7CC45937" w14:textId="37C4DD6C" w:rsidR="00655C07" w:rsidRPr="00825F34" w:rsidRDefault="00825F34" w:rsidP="00825F34">
      <w:pPr>
        <w:tabs>
          <w:tab w:val="left" w:pos="426"/>
        </w:tabs>
        <w:ind w:leftChars="-405" w:left="41" w:rightChars="-432" w:right="-907" w:hangingChars="405" w:hanging="891"/>
        <w:jc w:val="center"/>
        <w:rPr>
          <w:noProof/>
          <w:lang w:val="fr-FR"/>
        </w:rPr>
      </w:pPr>
      <w:r w:rsidRPr="00825F34">
        <w:rPr>
          <w:rFonts w:asciiTheme="minorHAnsi" w:eastAsiaTheme="minorEastAsia" w:hAnsi="Calibri" w:cstheme="minorBidi"/>
          <w:i/>
          <w:iCs/>
          <w:color w:val="000000" w:themeColor="dark1"/>
          <w:sz w:val="22"/>
          <w:szCs w:val="22"/>
          <w:lang w:val="fr-FR"/>
        </w:rPr>
        <w:t xml:space="preserve"> </w:t>
      </w:r>
      <w:r w:rsidR="00655C07">
        <w:rPr>
          <w:noProof/>
          <w:lang w:val="en-NZ" w:eastAsia="en-NZ"/>
        </w:rPr>
        <w:drawing>
          <wp:inline distT="0" distB="0" distL="0" distR="0" wp14:anchorId="61E20755" wp14:editId="0AD8CA49">
            <wp:extent cx="5305425" cy="32099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3BD95D9" w14:textId="77777777" w:rsidR="00AD668F" w:rsidRPr="009C49D0" w:rsidRDefault="00E93688" w:rsidP="00AD668F">
      <w:pPr>
        <w:pStyle w:val="NormalWeb"/>
        <w:spacing w:before="0" w:beforeAutospacing="0" w:after="0" w:afterAutospacing="0"/>
        <w:ind w:left="426"/>
        <w:rPr>
          <w:sz w:val="20"/>
          <w:szCs w:val="20"/>
        </w:rPr>
      </w:pPr>
      <w:r w:rsidRPr="00825F34">
        <w:rPr>
          <w:i/>
          <w:lang w:val="fr-FR"/>
        </w:rPr>
        <w:tab/>
      </w:r>
      <w:r w:rsidR="00AD668F" w:rsidRPr="00446814">
        <w:rPr>
          <w:i/>
          <w:sz w:val="20"/>
          <w:szCs w:val="20"/>
          <w:lang w:val="en-NZ"/>
        </w:rPr>
        <w:t xml:space="preserve">Source: UN Comtrade Database </w:t>
      </w:r>
      <w:r w:rsidR="00AD668F" w:rsidRPr="00446814">
        <w:rPr>
          <w:sz w:val="20"/>
          <w:szCs w:val="20"/>
          <w:lang w:val="en-NZ"/>
        </w:rPr>
        <w:t>(2015)</w:t>
      </w:r>
      <w:r w:rsidR="00AD668F" w:rsidRPr="009C49D0">
        <w:rPr>
          <w:rFonts w:eastAsiaTheme="minorEastAsia"/>
          <w:color w:val="000000" w:themeColor="dark1"/>
          <w:sz w:val="20"/>
          <w:szCs w:val="20"/>
        </w:rPr>
        <w:t>.</w:t>
      </w:r>
      <w:r w:rsidR="00AD668F" w:rsidRPr="009C49D0">
        <w:rPr>
          <w:rFonts w:eastAsiaTheme="minorEastAsia"/>
          <w:i/>
          <w:color w:val="000000" w:themeColor="dark1"/>
          <w:sz w:val="20"/>
          <w:szCs w:val="20"/>
        </w:rPr>
        <w:t xml:space="preserve"> </w:t>
      </w:r>
      <w:r w:rsidR="00AD668F" w:rsidRPr="009C49D0">
        <w:rPr>
          <w:rFonts w:eastAsiaTheme="minorEastAsia"/>
          <w:iCs/>
          <w:color w:val="000000" w:themeColor="dark1"/>
          <w:sz w:val="20"/>
          <w:szCs w:val="20"/>
        </w:rPr>
        <w:t>First author’s calculations.</w:t>
      </w:r>
    </w:p>
    <w:p w14:paraId="1B2A4C93" w14:textId="77777777" w:rsidR="00AD668F" w:rsidRDefault="00AD668F" w:rsidP="00AD668F">
      <w:pPr>
        <w:tabs>
          <w:tab w:val="left" w:pos="426"/>
        </w:tabs>
        <w:ind w:left="142"/>
        <w:jc w:val="left"/>
        <w:rPr>
          <w:sz w:val="24"/>
          <w:lang w:val="en-NZ"/>
        </w:rPr>
      </w:pPr>
    </w:p>
    <w:p w14:paraId="6335A0C5" w14:textId="72536103" w:rsidR="00514210" w:rsidRDefault="00E93688" w:rsidP="008C73CD">
      <w:pPr>
        <w:tabs>
          <w:tab w:val="left" w:pos="426"/>
        </w:tabs>
        <w:ind w:left="142"/>
        <w:rPr>
          <w:sz w:val="24"/>
        </w:rPr>
      </w:pPr>
      <w:r w:rsidRPr="00900079">
        <w:rPr>
          <w:sz w:val="24"/>
          <w:lang w:val="en-NZ"/>
        </w:rPr>
        <w:tab/>
      </w:r>
      <w:r w:rsidR="00514210">
        <w:rPr>
          <w:sz w:val="24"/>
        </w:rPr>
        <w:t>Figure</w:t>
      </w:r>
      <w:r w:rsidR="00E32B57">
        <w:rPr>
          <w:sz w:val="24"/>
        </w:rPr>
        <w:t>s</w:t>
      </w:r>
      <w:r w:rsidR="00514210">
        <w:rPr>
          <w:sz w:val="24"/>
        </w:rPr>
        <w:t xml:space="preserve"> </w:t>
      </w:r>
      <w:r w:rsidR="000A7D97">
        <w:rPr>
          <w:sz w:val="24"/>
        </w:rPr>
        <w:t>8.2</w:t>
      </w:r>
      <w:r w:rsidR="00514210">
        <w:rPr>
          <w:sz w:val="24"/>
        </w:rPr>
        <w:t xml:space="preserve">, </w:t>
      </w:r>
      <w:r w:rsidR="000A7D97">
        <w:rPr>
          <w:sz w:val="24"/>
        </w:rPr>
        <w:t>8.3</w:t>
      </w:r>
      <w:r w:rsidR="00514210">
        <w:rPr>
          <w:sz w:val="24"/>
        </w:rPr>
        <w:t xml:space="preserve"> and </w:t>
      </w:r>
      <w:r w:rsidR="000A7D97">
        <w:rPr>
          <w:sz w:val="24"/>
        </w:rPr>
        <w:t>8.4</w:t>
      </w:r>
      <w:r w:rsidR="00514210">
        <w:rPr>
          <w:sz w:val="24"/>
        </w:rPr>
        <w:t xml:space="preserve"> a show India’s export and import in Chemicals (SITC 5), Manufactured Goods (SITC 6) and Machinery (SITC 7), respectively. Overall, India has obtained a trade surplus in Manufactured Goods, while suffered from a trade deficit in both Chemicals and Machinery sectors. In addition, both export and import in the three sectors have been increasing gradually since 2000s.</w:t>
      </w:r>
    </w:p>
    <w:p w14:paraId="2F14D9BD" w14:textId="58949321" w:rsidR="00514210" w:rsidRDefault="00663405" w:rsidP="00663405">
      <w:pPr>
        <w:tabs>
          <w:tab w:val="left" w:pos="426"/>
          <w:tab w:val="left" w:pos="7768"/>
          <w:tab w:val="left" w:pos="9214"/>
        </w:tabs>
        <w:rPr>
          <w:sz w:val="24"/>
        </w:rPr>
      </w:pPr>
      <w:r>
        <w:rPr>
          <w:sz w:val="24"/>
        </w:rPr>
        <w:lastRenderedPageBreak/>
        <w:tab/>
      </w:r>
      <w:r w:rsidR="00514210">
        <w:rPr>
          <w:sz w:val="24"/>
        </w:rPr>
        <w:t xml:space="preserve">Figure </w:t>
      </w:r>
      <w:r w:rsidR="000A7D97">
        <w:rPr>
          <w:sz w:val="24"/>
        </w:rPr>
        <w:t>9</w:t>
      </w:r>
      <w:r w:rsidR="00514210">
        <w:rPr>
          <w:sz w:val="24"/>
        </w:rPr>
        <w:t xml:space="preserve"> shows </w:t>
      </w:r>
      <w:r w:rsidR="00B10E84">
        <w:rPr>
          <w:sz w:val="24"/>
        </w:rPr>
        <w:t>NZ</w:t>
      </w:r>
      <w:r w:rsidR="00514210">
        <w:rPr>
          <w:sz w:val="24"/>
        </w:rPr>
        <w:t xml:space="preserve">’s bilateral trade with India over time. It can be seen that </w:t>
      </w:r>
      <w:r w:rsidR="00B10E84">
        <w:rPr>
          <w:sz w:val="24"/>
        </w:rPr>
        <w:t>NZ</w:t>
      </w:r>
      <w:r w:rsidR="00514210">
        <w:rPr>
          <w:sz w:val="24"/>
        </w:rPr>
        <w:t xml:space="preserve"> exports to India were greater than </w:t>
      </w:r>
      <w:r w:rsidR="00B10E84">
        <w:rPr>
          <w:sz w:val="24"/>
        </w:rPr>
        <w:t>NZ</w:t>
      </w:r>
      <w:r w:rsidR="00514210">
        <w:rPr>
          <w:sz w:val="24"/>
        </w:rPr>
        <w:t xml:space="preserve"> imports from India all the time, which suggesting an advantage in trade for </w:t>
      </w:r>
      <w:r w:rsidR="00B10E84">
        <w:rPr>
          <w:sz w:val="24"/>
        </w:rPr>
        <w:t>NZ</w:t>
      </w:r>
      <w:r w:rsidR="00514210">
        <w:rPr>
          <w:sz w:val="24"/>
        </w:rPr>
        <w:t>. In comparison, the imports from India increased</w:t>
      </w:r>
      <w:r w:rsidR="00541307">
        <w:rPr>
          <w:sz w:val="24"/>
        </w:rPr>
        <w:t xml:space="preserve"> gradually even in 2012 and 2014</w:t>
      </w:r>
      <w:r w:rsidR="00514210">
        <w:rPr>
          <w:sz w:val="24"/>
        </w:rPr>
        <w:t xml:space="preserve">, in which </w:t>
      </w:r>
      <w:r w:rsidR="00541307">
        <w:rPr>
          <w:sz w:val="24"/>
        </w:rPr>
        <w:t>exports decreased by around US$</w:t>
      </w:r>
      <w:r w:rsidR="00514210">
        <w:rPr>
          <w:sz w:val="24"/>
        </w:rPr>
        <w:t xml:space="preserve">200 million. Overall, </w:t>
      </w:r>
      <w:r w:rsidR="00B10E84">
        <w:rPr>
          <w:sz w:val="24"/>
        </w:rPr>
        <w:t>NZ</w:t>
      </w:r>
      <w:r w:rsidR="00514210">
        <w:rPr>
          <w:sz w:val="24"/>
        </w:rPr>
        <w:t>’s bilateral trade with India has been improving significantly since 2004.</w:t>
      </w:r>
      <w:r>
        <w:rPr>
          <w:sz w:val="24"/>
        </w:rPr>
        <w:t xml:space="preserve">  </w:t>
      </w:r>
      <w:r w:rsidR="00B10E84">
        <w:rPr>
          <w:sz w:val="24"/>
        </w:rPr>
        <w:t>NZ</w:t>
      </w:r>
      <w:r w:rsidR="00514210">
        <w:rPr>
          <w:sz w:val="24"/>
        </w:rPr>
        <w:t>’s bilateral trade with India in agriculture over time is shown in Figure 1</w:t>
      </w:r>
      <w:r w:rsidR="00180148">
        <w:rPr>
          <w:sz w:val="24"/>
        </w:rPr>
        <w:t>0</w:t>
      </w:r>
      <w:r w:rsidR="00514210">
        <w:rPr>
          <w:sz w:val="24"/>
        </w:rPr>
        <w:t xml:space="preserve">. It is unsurprising that </w:t>
      </w:r>
      <w:r w:rsidR="00B10E84">
        <w:rPr>
          <w:sz w:val="24"/>
        </w:rPr>
        <w:t>NZ</w:t>
      </w:r>
      <w:r w:rsidR="00514210">
        <w:rPr>
          <w:sz w:val="24"/>
        </w:rPr>
        <w:t xml:space="preserve"> still shown great advantage in its agricultural exports. The exports to</w:t>
      </w:r>
      <w:r w:rsidR="00541307">
        <w:rPr>
          <w:sz w:val="24"/>
        </w:rPr>
        <w:t xml:space="preserve"> India are peaked at around US$</w:t>
      </w:r>
      <w:r w:rsidR="00514210">
        <w:rPr>
          <w:sz w:val="24"/>
        </w:rPr>
        <w:t>350 million in 2010. After that, the exports have</w:t>
      </w:r>
      <w:r w:rsidR="00541307">
        <w:rPr>
          <w:sz w:val="24"/>
        </w:rPr>
        <w:t xml:space="preserve"> been reducing by more than US$</w:t>
      </w:r>
      <w:r w:rsidR="00514210">
        <w:rPr>
          <w:sz w:val="24"/>
        </w:rPr>
        <w:t xml:space="preserve">50 million from 2011 to 2013. In contrast, </w:t>
      </w:r>
      <w:r w:rsidR="00B10E84">
        <w:rPr>
          <w:sz w:val="24"/>
        </w:rPr>
        <w:t>NZ</w:t>
      </w:r>
      <w:r w:rsidR="00514210">
        <w:rPr>
          <w:sz w:val="24"/>
        </w:rPr>
        <w:t xml:space="preserve"> imports from India in agricul</w:t>
      </w:r>
      <w:r w:rsidR="00541307">
        <w:rPr>
          <w:sz w:val="24"/>
        </w:rPr>
        <w:t>ture increased gradually to US$</w:t>
      </w:r>
      <w:r w:rsidR="00514210">
        <w:rPr>
          <w:sz w:val="24"/>
        </w:rPr>
        <w:t>50 million in 2013.</w:t>
      </w:r>
    </w:p>
    <w:p w14:paraId="668A8EE2" w14:textId="77777777" w:rsidR="00183317" w:rsidRDefault="00183317" w:rsidP="00663405">
      <w:pPr>
        <w:tabs>
          <w:tab w:val="left" w:pos="426"/>
        </w:tabs>
        <w:rPr>
          <w:sz w:val="24"/>
        </w:rPr>
      </w:pPr>
    </w:p>
    <w:p w14:paraId="7D191BC6" w14:textId="451B5D97" w:rsidR="00180148" w:rsidRDefault="00180148" w:rsidP="00663405">
      <w:pPr>
        <w:tabs>
          <w:tab w:val="left" w:pos="426"/>
        </w:tabs>
        <w:jc w:val="center"/>
        <w:rPr>
          <w:sz w:val="24"/>
        </w:rPr>
      </w:pPr>
      <w:r>
        <w:rPr>
          <w:noProof/>
          <w:lang w:val="en-NZ" w:eastAsia="en-NZ"/>
        </w:rPr>
        <w:drawing>
          <wp:inline distT="0" distB="0" distL="0" distR="0" wp14:anchorId="1A410DC5" wp14:editId="00D6DB4B">
            <wp:extent cx="5286375" cy="3038475"/>
            <wp:effectExtent l="0" t="0" r="9525"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A85EDA7" w14:textId="77777777" w:rsidR="00180148" w:rsidRDefault="00180148" w:rsidP="00663405">
      <w:pPr>
        <w:tabs>
          <w:tab w:val="left" w:pos="426"/>
        </w:tabs>
        <w:jc w:val="center"/>
        <w:rPr>
          <w:sz w:val="24"/>
        </w:rPr>
      </w:pPr>
    </w:p>
    <w:p w14:paraId="26A09C37" w14:textId="39FB69DD" w:rsidR="00183317" w:rsidRDefault="00180148" w:rsidP="00663405">
      <w:pPr>
        <w:tabs>
          <w:tab w:val="left" w:pos="426"/>
        </w:tabs>
        <w:jc w:val="center"/>
        <w:rPr>
          <w:sz w:val="24"/>
        </w:rPr>
      </w:pPr>
      <w:r>
        <w:rPr>
          <w:noProof/>
          <w:lang w:val="en-NZ" w:eastAsia="en-NZ"/>
        </w:rPr>
        <w:drawing>
          <wp:inline distT="0" distB="0" distL="0" distR="0" wp14:anchorId="66BE44A2" wp14:editId="63FE4BA6">
            <wp:extent cx="5196840" cy="2773680"/>
            <wp:effectExtent l="0" t="0" r="22860" b="266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032AD7D" w14:textId="77777777" w:rsidR="00AD668F" w:rsidRPr="009C49D0" w:rsidRDefault="00825F34" w:rsidP="00AD668F">
      <w:pPr>
        <w:pStyle w:val="NormalWeb"/>
        <w:spacing w:before="0" w:beforeAutospacing="0" w:after="0" w:afterAutospacing="0"/>
        <w:ind w:left="426"/>
        <w:rPr>
          <w:sz w:val="20"/>
          <w:szCs w:val="20"/>
        </w:rPr>
      </w:pPr>
      <w:r>
        <w:rPr>
          <w:i/>
          <w:lang w:val="fr-FR"/>
        </w:rPr>
        <w:t xml:space="preserve"> </w:t>
      </w:r>
      <w:r w:rsidR="009C2B4E">
        <w:rPr>
          <w:i/>
          <w:lang w:val="fr-FR"/>
        </w:rPr>
        <w:t xml:space="preserve">  </w:t>
      </w:r>
      <w:r w:rsidR="00AD668F">
        <w:rPr>
          <w:i/>
          <w:sz w:val="20"/>
          <w:szCs w:val="20"/>
          <w:lang w:val="fr-FR"/>
        </w:rPr>
        <w:t>Source: UN Comtrade Database</w:t>
      </w:r>
      <w:r w:rsidR="00AD668F" w:rsidRPr="009C49D0">
        <w:rPr>
          <w:i/>
          <w:sz w:val="20"/>
          <w:szCs w:val="20"/>
          <w:lang w:val="fr-FR"/>
        </w:rPr>
        <w:t xml:space="preserve"> </w:t>
      </w:r>
      <w:r w:rsidR="00AD668F">
        <w:rPr>
          <w:sz w:val="20"/>
          <w:szCs w:val="20"/>
          <w:lang w:val="fr-FR"/>
        </w:rPr>
        <w:t>(</w:t>
      </w:r>
      <w:r w:rsidR="00AD668F" w:rsidRPr="009C49D0">
        <w:rPr>
          <w:sz w:val="20"/>
          <w:szCs w:val="20"/>
          <w:lang w:val="fr-FR"/>
        </w:rPr>
        <w:t>2015</w:t>
      </w:r>
      <w:r w:rsidR="00AD668F">
        <w:rPr>
          <w:sz w:val="20"/>
          <w:szCs w:val="20"/>
          <w:lang w:val="fr-FR"/>
        </w:rPr>
        <w:t>)</w:t>
      </w:r>
      <w:r w:rsidR="00AD668F" w:rsidRPr="009C49D0">
        <w:rPr>
          <w:rFonts w:eastAsiaTheme="minorEastAsia"/>
          <w:color w:val="000000" w:themeColor="dark1"/>
          <w:sz w:val="20"/>
          <w:szCs w:val="20"/>
        </w:rPr>
        <w:t>.</w:t>
      </w:r>
      <w:r w:rsidR="00AD668F" w:rsidRPr="009C49D0">
        <w:rPr>
          <w:rFonts w:eastAsiaTheme="minorEastAsia"/>
          <w:i/>
          <w:color w:val="000000" w:themeColor="dark1"/>
          <w:sz w:val="20"/>
          <w:szCs w:val="20"/>
        </w:rPr>
        <w:t xml:space="preserve"> </w:t>
      </w:r>
      <w:r w:rsidR="00AD668F" w:rsidRPr="009C49D0">
        <w:rPr>
          <w:rFonts w:eastAsiaTheme="minorEastAsia"/>
          <w:iCs/>
          <w:color w:val="000000" w:themeColor="dark1"/>
          <w:sz w:val="20"/>
          <w:szCs w:val="20"/>
        </w:rPr>
        <w:t>First author’s calculations.</w:t>
      </w:r>
    </w:p>
    <w:p w14:paraId="081812E2" w14:textId="77777777" w:rsidR="00180148" w:rsidRPr="0003689C" w:rsidRDefault="00180148" w:rsidP="00663405">
      <w:pPr>
        <w:tabs>
          <w:tab w:val="left" w:pos="426"/>
        </w:tabs>
        <w:rPr>
          <w:sz w:val="24"/>
          <w:lang w:val="fr-FR"/>
        </w:rPr>
        <w:sectPr w:rsidR="00180148" w:rsidRPr="0003689C" w:rsidSect="005C1131">
          <w:footerReference w:type="default" r:id="rId30"/>
          <w:pgSz w:w="11906" w:h="16838" w:code="9"/>
          <w:pgMar w:top="1440" w:right="1440" w:bottom="1440" w:left="1440" w:header="851" w:footer="992" w:gutter="0"/>
          <w:cols w:space="425"/>
          <w:titlePg/>
          <w:docGrid w:type="lines" w:linePitch="312"/>
        </w:sectPr>
      </w:pPr>
    </w:p>
    <w:p w14:paraId="69FF3741" w14:textId="7F125FD6" w:rsidR="00D91C54" w:rsidRPr="000A7D97" w:rsidRDefault="007C5BF8" w:rsidP="00663405">
      <w:pPr>
        <w:tabs>
          <w:tab w:val="left" w:pos="426"/>
        </w:tabs>
        <w:jc w:val="center"/>
        <w:rPr>
          <w:noProof/>
          <w:lang w:val="en-NZ"/>
        </w:rPr>
      </w:pPr>
      <w:r>
        <w:rPr>
          <w:noProof/>
          <w:lang w:val="en-NZ" w:eastAsia="en-NZ"/>
        </w:rPr>
        <w:lastRenderedPageBreak/>
        <w:drawing>
          <wp:inline distT="0" distB="0" distL="0" distR="0" wp14:anchorId="6EC9DD49" wp14:editId="54CD315E">
            <wp:extent cx="5593080" cy="3124200"/>
            <wp:effectExtent l="0" t="0" r="2667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0168834" w14:textId="77777777" w:rsidR="00180148" w:rsidRDefault="00180148" w:rsidP="00663405">
      <w:pPr>
        <w:tabs>
          <w:tab w:val="left" w:pos="426"/>
        </w:tabs>
        <w:rPr>
          <w:noProof/>
          <w:lang w:val="en-NZ"/>
        </w:rPr>
      </w:pPr>
    </w:p>
    <w:p w14:paraId="106EC934" w14:textId="77777777" w:rsidR="009634C7" w:rsidRDefault="009634C7" w:rsidP="00663405">
      <w:pPr>
        <w:tabs>
          <w:tab w:val="left" w:pos="426"/>
        </w:tabs>
        <w:rPr>
          <w:noProof/>
          <w:lang w:val="en-NZ"/>
        </w:rPr>
      </w:pPr>
    </w:p>
    <w:p w14:paraId="05297702" w14:textId="77777777" w:rsidR="009634C7" w:rsidRDefault="009634C7" w:rsidP="00663405">
      <w:pPr>
        <w:tabs>
          <w:tab w:val="left" w:pos="426"/>
        </w:tabs>
        <w:rPr>
          <w:noProof/>
          <w:lang w:val="en-NZ"/>
        </w:rPr>
      </w:pPr>
    </w:p>
    <w:p w14:paraId="22C73429" w14:textId="77777777" w:rsidR="009634C7" w:rsidRDefault="009634C7" w:rsidP="00663405">
      <w:pPr>
        <w:tabs>
          <w:tab w:val="left" w:pos="426"/>
        </w:tabs>
        <w:rPr>
          <w:noProof/>
          <w:lang w:val="en-NZ"/>
        </w:rPr>
      </w:pPr>
    </w:p>
    <w:p w14:paraId="3562FE30" w14:textId="5FA53607" w:rsidR="00D91C54" w:rsidRDefault="00180148" w:rsidP="00663405">
      <w:pPr>
        <w:tabs>
          <w:tab w:val="left" w:pos="426"/>
        </w:tabs>
        <w:jc w:val="center"/>
        <w:rPr>
          <w:i/>
          <w:sz w:val="24"/>
        </w:rPr>
      </w:pPr>
      <w:r>
        <w:rPr>
          <w:noProof/>
          <w:lang w:val="en-NZ" w:eastAsia="en-NZ"/>
        </w:rPr>
        <w:drawing>
          <wp:inline distT="0" distB="0" distL="0" distR="0" wp14:anchorId="165E1A34" wp14:editId="1CFDC5D0">
            <wp:extent cx="5467350" cy="3232150"/>
            <wp:effectExtent l="0" t="0" r="19050" b="2540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A66FC77" w14:textId="77777777" w:rsidR="00AD668F" w:rsidRPr="009C49D0" w:rsidRDefault="00825F34" w:rsidP="00AD668F">
      <w:pPr>
        <w:pStyle w:val="NormalWeb"/>
        <w:spacing w:before="0" w:beforeAutospacing="0" w:after="0" w:afterAutospacing="0"/>
        <w:ind w:left="142"/>
        <w:rPr>
          <w:sz w:val="20"/>
          <w:szCs w:val="20"/>
        </w:rPr>
      </w:pPr>
      <w:r>
        <w:rPr>
          <w:i/>
          <w:lang w:val="fr-FR"/>
        </w:rPr>
        <w:t xml:space="preserve">  </w:t>
      </w:r>
      <w:r w:rsidR="00AD668F">
        <w:rPr>
          <w:i/>
          <w:sz w:val="20"/>
          <w:szCs w:val="20"/>
          <w:lang w:val="fr-FR"/>
        </w:rPr>
        <w:t>Source: UN Comtrade Database</w:t>
      </w:r>
      <w:r w:rsidR="00AD668F" w:rsidRPr="009C49D0">
        <w:rPr>
          <w:i/>
          <w:sz w:val="20"/>
          <w:szCs w:val="20"/>
          <w:lang w:val="fr-FR"/>
        </w:rPr>
        <w:t xml:space="preserve"> </w:t>
      </w:r>
      <w:r w:rsidR="00AD668F">
        <w:rPr>
          <w:sz w:val="20"/>
          <w:szCs w:val="20"/>
          <w:lang w:val="fr-FR"/>
        </w:rPr>
        <w:t>(</w:t>
      </w:r>
      <w:r w:rsidR="00AD668F" w:rsidRPr="009C49D0">
        <w:rPr>
          <w:sz w:val="20"/>
          <w:szCs w:val="20"/>
          <w:lang w:val="fr-FR"/>
        </w:rPr>
        <w:t>2015</w:t>
      </w:r>
      <w:r w:rsidR="00AD668F">
        <w:rPr>
          <w:sz w:val="20"/>
          <w:szCs w:val="20"/>
          <w:lang w:val="fr-FR"/>
        </w:rPr>
        <w:t>)</w:t>
      </w:r>
      <w:r w:rsidR="00AD668F" w:rsidRPr="009C49D0">
        <w:rPr>
          <w:rFonts w:eastAsiaTheme="minorEastAsia"/>
          <w:color w:val="000000" w:themeColor="dark1"/>
          <w:sz w:val="20"/>
          <w:szCs w:val="20"/>
        </w:rPr>
        <w:t>.</w:t>
      </w:r>
      <w:r w:rsidR="00AD668F" w:rsidRPr="009C49D0">
        <w:rPr>
          <w:rFonts w:eastAsiaTheme="minorEastAsia"/>
          <w:i/>
          <w:color w:val="000000" w:themeColor="dark1"/>
          <w:sz w:val="20"/>
          <w:szCs w:val="20"/>
        </w:rPr>
        <w:t xml:space="preserve"> </w:t>
      </w:r>
      <w:r w:rsidR="00AD668F" w:rsidRPr="009C49D0">
        <w:rPr>
          <w:rFonts w:eastAsiaTheme="minorEastAsia"/>
          <w:iCs/>
          <w:color w:val="000000" w:themeColor="dark1"/>
          <w:sz w:val="20"/>
          <w:szCs w:val="20"/>
        </w:rPr>
        <w:t>First author’s calculations.</w:t>
      </w:r>
    </w:p>
    <w:p w14:paraId="1FE3F270" w14:textId="13366FAD" w:rsidR="00A93479" w:rsidRPr="00825F34" w:rsidRDefault="00A93479" w:rsidP="00AD668F">
      <w:pPr>
        <w:tabs>
          <w:tab w:val="left" w:pos="426"/>
        </w:tabs>
        <w:ind w:left="142"/>
        <w:jc w:val="left"/>
        <w:rPr>
          <w:i/>
          <w:iCs/>
          <w:noProof/>
          <w:lang w:val="fr-FR"/>
        </w:rPr>
      </w:pPr>
    </w:p>
    <w:p w14:paraId="25CDD3CB" w14:textId="3073DEB8" w:rsidR="00A93479" w:rsidRDefault="00A93479" w:rsidP="00663405">
      <w:pPr>
        <w:tabs>
          <w:tab w:val="left" w:pos="426"/>
        </w:tabs>
        <w:jc w:val="center"/>
        <w:rPr>
          <w:sz w:val="24"/>
        </w:rPr>
      </w:pPr>
      <w:r>
        <w:rPr>
          <w:noProof/>
          <w:lang w:val="en-NZ" w:eastAsia="en-NZ"/>
        </w:rPr>
        <w:lastRenderedPageBreak/>
        <w:drawing>
          <wp:inline distT="0" distB="0" distL="0" distR="0" wp14:anchorId="683412C1" wp14:editId="022AE378">
            <wp:extent cx="5429250" cy="3114675"/>
            <wp:effectExtent l="0" t="0" r="1905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D830AF4" w14:textId="77777777" w:rsidR="00D91C54" w:rsidRDefault="00D91C54" w:rsidP="00663405">
      <w:pPr>
        <w:tabs>
          <w:tab w:val="left" w:pos="426"/>
        </w:tabs>
        <w:rPr>
          <w:sz w:val="24"/>
        </w:rPr>
      </w:pPr>
    </w:p>
    <w:p w14:paraId="6CE88AFA" w14:textId="77777777" w:rsidR="009634C7" w:rsidRDefault="009634C7" w:rsidP="00663405">
      <w:pPr>
        <w:tabs>
          <w:tab w:val="left" w:pos="426"/>
        </w:tabs>
        <w:rPr>
          <w:sz w:val="24"/>
        </w:rPr>
      </w:pPr>
    </w:p>
    <w:p w14:paraId="1A17C3E2" w14:textId="3F95C1D1" w:rsidR="00BA6A1C" w:rsidRDefault="0057756E" w:rsidP="00663405">
      <w:pPr>
        <w:tabs>
          <w:tab w:val="left" w:pos="426"/>
        </w:tabs>
        <w:jc w:val="center"/>
        <w:rPr>
          <w:noProof/>
          <w:lang w:val="en-NZ"/>
        </w:rPr>
      </w:pPr>
      <w:r>
        <w:rPr>
          <w:noProof/>
          <w:lang w:val="en-NZ" w:eastAsia="en-NZ"/>
        </w:rPr>
        <w:drawing>
          <wp:inline distT="0" distB="0" distL="0" distR="0" wp14:anchorId="563AE620" wp14:editId="7A40CB55">
            <wp:extent cx="5467350" cy="3023870"/>
            <wp:effectExtent l="0" t="0" r="19050" b="2413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BF0390C" w14:textId="77777777" w:rsidR="00AD668F" w:rsidRPr="009C49D0" w:rsidRDefault="00AD668F" w:rsidP="00AD668F">
      <w:pPr>
        <w:pStyle w:val="NormalWeb"/>
        <w:spacing w:before="0" w:beforeAutospacing="0" w:after="0" w:afterAutospacing="0"/>
        <w:ind w:left="142"/>
        <w:rPr>
          <w:sz w:val="20"/>
          <w:szCs w:val="20"/>
        </w:rPr>
      </w:pPr>
      <w:r w:rsidRPr="006102E9">
        <w:rPr>
          <w:i/>
          <w:sz w:val="20"/>
          <w:szCs w:val="20"/>
          <w:lang w:val="en-NZ"/>
        </w:rPr>
        <w:t xml:space="preserve">Source: UN Comtrade Database </w:t>
      </w:r>
      <w:r w:rsidRPr="006102E9">
        <w:rPr>
          <w:sz w:val="20"/>
          <w:szCs w:val="20"/>
          <w:lang w:val="en-NZ"/>
        </w:rPr>
        <w:t>(2015)</w:t>
      </w:r>
      <w:r w:rsidRPr="009C49D0">
        <w:rPr>
          <w:rFonts w:eastAsiaTheme="minorEastAsia"/>
          <w:color w:val="000000" w:themeColor="dark1"/>
          <w:sz w:val="20"/>
          <w:szCs w:val="20"/>
        </w:rPr>
        <w:t>.</w:t>
      </w:r>
      <w:r w:rsidRPr="009C49D0">
        <w:rPr>
          <w:rFonts w:eastAsiaTheme="minorEastAsia"/>
          <w:i/>
          <w:color w:val="000000" w:themeColor="dark1"/>
          <w:sz w:val="20"/>
          <w:szCs w:val="20"/>
        </w:rPr>
        <w:t xml:space="preserve"> </w:t>
      </w:r>
      <w:r w:rsidRPr="009C49D0">
        <w:rPr>
          <w:rFonts w:eastAsiaTheme="minorEastAsia"/>
          <w:iCs/>
          <w:color w:val="000000" w:themeColor="dark1"/>
          <w:sz w:val="20"/>
          <w:szCs w:val="20"/>
        </w:rPr>
        <w:t>First author’s calculations.</w:t>
      </w:r>
    </w:p>
    <w:p w14:paraId="1CC27DB6" w14:textId="397DD682" w:rsidR="00BA6A1C" w:rsidRPr="00E15A08" w:rsidRDefault="00BA6A1C" w:rsidP="00663405">
      <w:pPr>
        <w:tabs>
          <w:tab w:val="left" w:pos="426"/>
        </w:tabs>
        <w:jc w:val="center"/>
        <w:rPr>
          <w:sz w:val="24"/>
          <w:lang w:val="en-NZ"/>
        </w:rPr>
      </w:pPr>
    </w:p>
    <w:p w14:paraId="6DFF82D5" w14:textId="5AFCED83" w:rsidR="004A4C8F" w:rsidRDefault="00DC3449" w:rsidP="00663405">
      <w:pPr>
        <w:tabs>
          <w:tab w:val="left" w:pos="426"/>
        </w:tabs>
        <w:rPr>
          <w:sz w:val="24"/>
        </w:rPr>
      </w:pPr>
      <w:r w:rsidRPr="00E15A08">
        <w:rPr>
          <w:sz w:val="24"/>
          <w:lang w:val="en-NZ"/>
        </w:rPr>
        <w:tab/>
      </w:r>
      <w:r w:rsidR="00AD668F">
        <w:rPr>
          <w:sz w:val="24"/>
          <w:lang w:val="en-NZ"/>
        </w:rPr>
        <w:tab/>
      </w:r>
      <w:r w:rsidR="00180148">
        <w:rPr>
          <w:sz w:val="24"/>
        </w:rPr>
        <w:t>Specifically, Figure 10.1</w:t>
      </w:r>
      <w:r w:rsidR="004A4C8F">
        <w:rPr>
          <w:sz w:val="24"/>
        </w:rPr>
        <w:t xml:space="preserve"> shows </w:t>
      </w:r>
      <w:r w:rsidR="00B10E84">
        <w:rPr>
          <w:sz w:val="24"/>
        </w:rPr>
        <w:t>NZ</w:t>
      </w:r>
      <w:r w:rsidR="004A4C8F">
        <w:rPr>
          <w:sz w:val="24"/>
        </w:rPr>
        <w:t xml:space="preserve">’s bilateral trade with India in Food and Live Animals. </w:t>
      </w:r>
      <w:r w:rsidR="00D5322F">
        <w:rPr>
          <w:sz w:val="24"/>
        </w:rPr>
        <w:t>E</w:t>
      </w:r>
      <w:r w:rsidR="004A4C8F">
        <w:rPr>
          <w:sz w:val="24"/>
        </w:rPr>
        <w:t>xports were greater than the imports especially in 2009-2012 (post-</w:t>
      </w:r>
      <w:r w:rsidR="00807C2E">
        <w:rPr>
          <w:sz w:val="24"/>
        </w:rPr>
        <w:t xml:space="preserve">global financial </w:t>
      </w:r>
      <w:r w:rsidR="004A4C8F">
        <w:rPr>
          <w:sz w:val="24"/>
        </w:rPr>
        <w:t xml:space="preserve">crisis period). </w:t>
      </w:r>
      <w:r w:rsidR="00807C2E">
        <w:rPr>
          <w:sz w:val="24"/>
        </w:rPr>
        <w:t>I</w:t>
      </w:r>
      <w:r w:rsidR="004A4C8F">
        <w:rPr>
          <w:sz w:val="24"/>
        </w:rPr>
        <w:t xml:space="preserve">t is interesting </w:t>
      </w:r>
      <w:r w:rsidR="00807C2E">
        <w:rPr>
          <w:sz w:val="24"/>
        </w:rPr>
        <w:t xml:space="preserve">to note </w:t>
      </w:r>
      <w:r w:rsidR="004A4C8F">
        <w:rPr>
          <w:sz w:val="24"/>
        </w:rPr>
        <w:t xml:space="preserve">that </w:t>
      </w:r>
      <w:r w:rsidR="00B10E84">
        <w:rPr>
          <w:sz w:val="24"/>
        </w:rPr>
        <w:t>NZ</w:t>
      </w:r>
      <w:r w:rsidR="004A4C8F">
        <w:rPr>
          <w:sz w:val="24"/>
        </w:rPr>
        <w:t xml:space="preserve"> even experienced a trade deficit with India in some periods, such as, in 1989-1993 and 2003-2008. </w:t>
      </w:r>
      <w:r w:rsidR="00B10E84">
        <w:rPr>
          <w:sz w:val="24"/>
        </w:rPr>
        <w:t>NZ</w:t>
      </w:r>
      <w:r w:rsidR="004A4C8F">
        <w:rPr>
          <w:sz w:val="24"/>
        </w:rPr>
        <w:t xml:space="preserve"> has also suffered from a deficit in 2013</w:t>
      </w:r>
      <w:r w:rsidR="00541307">
        <w:rPr>
          <w:sz w:val="24"/>
        </w:rPr>
        <w:t xml:space="preserve"> and 2014</w:t>
      </w:r>
      <w:r w:rsidR="004A4C8F">
        <w:rPr>
          <w:sz w:val="24"/>
        </w:rPr>
        <w:t xml:space="preserve">. This indicates that </w:t>
      </w:r>
      <w:r w:rsidR="00B10E84">
        <w:rPr>
          <w:sz w:val="24"/>
        </w:rPr>
        <w:t>NZ</w:t>
      </w:r>
      <w:r w:rsidR="004A4C8F">
        <w:rPr>
          <w:sz w:val="24"/>
        </w:rPr>
        <w:t xml:space="preserve"> had no extremely strong advantage in Food and Live Animals sector- the biggest sector of </w:t>
      </w:r>
      <w:r w:rsidR="00B10E84">
        <w:rPr>
          <w:sz w:val="24"/>
        </w:rPr>
        <w:t>NZ</w:t>
      </w:r>
      <w:r w:rsidR="004A4C8F">
        <w:rPr>
          <w:sz w:val="24"/>
        </w:rPr>
        <w:t xml:space="preserve"> agriculture, when it is trading with one of the biggest agricultural country in the world- India. </w:t>
      </w:r>
    </w:p>
    <w:p w14:paraId="78ABDE54" w14:textId="554D0132" w:rsidR="00D04855" w:rsidRDefault="00DC3449" w:rsidP="00663405">
      <w:pPr>
        <w:pStyle w:val="ListParagraph"/>
        <w:tabs>
          <w:tab w:val="left" w:pos="426"/>
        </w:tabs>
        <w:ind w:firstLineChars="0" w:firstLine="0"/>
        <w:rPr>
          <w:sz w:val="24"/>
        </w:rPr>
      </w:pPr>
      <w:r>
        <w:rPr>
          <w:sz w:val="24"/>
        </w:rPr>
        <w:lastRenderedPageBreak/>
        <w:tab/>
      </w:r>
      <w:r w:rsidR="00B10E84">
        <w:rPr>
          <w:sz w:val="24"/>
        </w:rPr>
        <w:t>NZ</w:t>
      </w:r>
      <w:r w:rsidR="00D04855">
        <w:rPr>
          <w:sz w:val="24"/>
        </w:rPr>
        <w:t xml:space="preserve"> imports of food and animal products from India tend to be </w:t>
      </w:r>
      <w:r w:rsidR="00283098">
        <w:rPr>
          <w:sz w:val="24"/>
        </w:rPr>
        <w:t xml:space="preserve">steady </w:t>
      </w:r>
      <w:r w:rsidR="00D04855">
        <w:rPr>
          <w:sz w:val="24"/>
        </w:rPr>
        <w:t xml:space="preserve">over the period, while the exports to India fluctuated significantly- it ranged from nearly -100 percent to 280 percent </w:t>
      </w:r>
      <w:r w:rsidR="00D04855" w:rsidRPr="00A33837">
        <w:rPr>
          <w:sz w:val="24"/>
        </w:rPr>
        <w:t>[</w:t>
      </w:r>
      <w:r w:rsidR="00A33837" w:rsidRPr="00A33837">
        <w:rPr>
          <w:sz w:val="24"/>
        </w:rPr>
        <w:t>See Figure 10.1</w:t>
      </w:r>
      <w:r w:rsidR="00D04855" w:rsidRPr="00A33837">
        <w:rPr>
          <w:sz w:val="24"/>
        </w:rPr>
        <w:t>]</w:t>
      </w:r>
      <w:r w:rsidR="00D04855">
        <w:rPr>
          <w:sz w:val="24"/>
        </w:rPr>
        <w:t>. The exports also achieved three dramatic growths in 2002, 2006 and 2009 respectively. More recently, both imports and exports achieved a significant increase from a negative growth to a positive growth in 2012-2014.</w:t>
      </w:r>
    </w:p>
    <w:p w14:paraId="14A18493" w14:textId="1FB98759" w:rsidR="00AD349D" w:rsidRDefault="00AD349D" w:rsidP="00663405">
      <w:pPr>
        <w:pStyle w:val="ListParagraph"/>
        <w:tabs>
          <w:tab w:val="left" w:pos="426"/>
        </w:tabs>
        <w:ind w:firstLineChars="0" w:firstLine="0"/>
        <w:rPr>
          <w:sz w:val="24"/>
        </w:rPr>
      </w:pPr>
    </w:p>
    <w:p w14:paraId="3028908F" w14:textId="77777777" w:rsidR="009634C7" w:rsidRDefault="009634C7" w:rsidP="00663405">
      <w:pPr>
        <w:pStyle w:val="ListParagraph"/>
        <w:tabs>
          <w:tab w:val="left" w:pos="426"/>
        </w:tabs>
        <w:ind w:firstLineChars="0" w:firstLine="0"/>
        <w:rPr>
          <w:sz w:val="24"/>
        </w:rPr>
      </w:pPr>
    </w:p>
    <w:p w14:paraId="705EA34D" w14:textId="17FD3D8F" w:rsidR="00AD349D" w:rsidRDefault="00AD349D" w:rsidP="00663405">
      <w:pPr>
        <w:pStyle w:val="ListParagraph"/>
        <w:tabs>
          <w:tab w:val="left" w:pos="426"/>
        </w:tabs>
        <w:ind w:firstLineChars="0" w:firstLine="0"/>
        <w:jc w:val="center"/>
        <w:rPr>
          <w:sz w:val="24"/>
        </w:rPr>
      </w:pPr>
      <w:r>
        <w:rPr>
          <w:noProof/>
          <w:lang w:val="en-NZ" w:eastAsia="en-NZ"/>
        </w:rPr>
        <w:drawing>
          <wp:inline distT="0" distB="0" distL="0" distR="0" wp14:anchorId="692F48B3" wp14:editId="7820CCBB">
            <wp:extent cx="5499100" cy="3416300"/>
            <wp:effectExtent l="0" t="0" r="25400" b="1270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4DA630B" w14:textId="77777777" w:rsidR="00D91C54" w:rsidRDefault="00D91C54" w:rsidP="00663405">
      <w:pPr>
        <w:pStyle w:val="ListParagraph"/>
        <w:tabs>
          <w:tab w:val="left" w:pos="426"/>
        </w:tabs>
        <w:ind w:leftChars="202" w:left="424" w:rightChars="188" w:right="395" w:firstLineChars="0" w:firstLine="0"/>
        <w:rPr>
          <w:sz w:val="24"/>
        </w:rPr>
      </w:pPr>
    </w:p>
    <w:p w14:paraId="1F3E7B78" w14:textId="77777777" w:rsidR="009634C7" w:rsidRDefault="009634C7" w:rsidP="00663405">
      <w:pPr>
        <w:pStyle w:val="ListParagraph"/>
        <w:tabs>
          <w:tab w:val="left" w:pos="426"/>
        </w:tabs>
        <w:ind w:leftChars="202" w:left="424" w:rightChars="188" w:right="395" w:firstLineChars="0" w:firstLine="0"/>
        <w:rPr>
          <w:sz w:val="24"/>
        </w:rPr>
      </w:pPr>
    </w:p>
    <w:p w14:paraId="6C5D62F7" w14:textId="77E5B456" w:rsidR="00BA6A1C" w:rsidRDefault="00EA64F8" w:rsidP="00663405">
      <w:pPr>
        <w:tabs>
          <w:tab w:val="left" w:pos="426"/>
        </w:tabs>
        <w:jc w:val="center"/>
        <w:rPr>
          <w:noProof/>
          <w:lang w:val="en-NZ"/>
        </w:rPr>
      </w:pPr>
      <w:r>
        <w:rPr>
          <w:noProof/>
          <w:lang w:val="en-NZ" w:eastAsia="en-NZ"/>
        </w:rPr>
        <w:drawing>
          <wp:inline distT="0" distB="0" distL="0" distR="0" wp14:anchorId="316BDAB6" wp14:editId="54E5292E">
            <wp:extent cx="5600700" cy="2895600"/>
            <wp:effectExtent l="0" t="0" r="19050" b="1905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B96CE32" w14:textId="77777777" w:rsidR="00AD668F" w:rsidRPr="009C49D0" w:rsidRDefault="00AD668F" w:rsidP="00AD668F">
      <w:pPr>
        <w:pStyle w:val="NormalWeb"/>
        <w:spacing w:before="0" w:beforeAutospacing="0" w:after="0" w:afterAutospacing="0"/>
        <w:ind w:left="426"/>
        <w:rPr>
          <w:sz w:val="20"/>
          <w:szCs w:val="20"/>
        </w:rPr>
      </w:pPr>
      <w:r>
        <w:rPr>
          <w:i/>
          <w:sz w:val="20"/>
          <w:szCs w:val="20"/>
          <w:lang w:val="fr-FR"/>
        </w:rPr>
        <w:t>Source: UN Comtrade Database</w:t>
      </w:r>
      <w:r w:rsidRPr="009C49D0">
        <w:rPr>
          <w:i/>
          <w:sz w:val="20"/>
          <w:szCs w:val="20"/>
          <w:lang w:val="fr-FR"/>
        </w:rPr>
        <w:t xml:space="preserve"> </w:t>
      </w:r>
      <w:r>
        <w:rPr>
          <w:sz w:val="20"/>
          <w:szCs w:val="20"/>
          <w:lang w:val="fr-FR"/>
        </w:rPr>
        <w:t>(</w:t>
      </w:r>
      <w:r w:rsidRPr="009C49D0">
        <w:rPr>
          <w:sz w:val="20"/>
          <w:szCs w:val="20"/>
          <w:lang w:val="fr-FR"/>
        </w:rPr>
        <w:t>2015</w:t>
      </w:r>
      <w:r>
        <w:rPr>
          <w:sz w:val="20"/>
          <w:szCs w:val="20"/>
          <w:lang w:val="fr-FR"/>
        </w:rPr>
        <w:t>)</w:t>
      </w:r>
      <w:r w:rsidRPr="009C49D0">
        <w:rPr>
          <w:rFonts w:eastAsiaTheme="minorEastAsia"/>
          <w:color w:val="000000" w:themeColor="dark1"/>
          <w:sz w:val="20"/>
          <w:szCs w:val="20"/>
        </w:rPr>
        <w:t>.</w:t>
      </w:r>
      <w:r w:rsidRPr="009C49D0">
        <w:rPr>
          <w:rFonts w:eastAsiaTheme="minorEastAsia"/>
          <w:i/>
          <w:color w:val="000000" w:themeColor="dark1"/>
          <w:sz w:val="20"/>
          <w:szCs w:val="20"/>
        </w:rPr>
        <w:t xml:space="preserve"> </w:t>
      </w:r>
      <w:r w:rsidRPr="009C49D0">
        <w:rPr>
          <w:rFonts w:eastAsiaTheme="minorEastAsia"/>
          <w:iCs/>
          <w:color w:val="000000" w:themeColor="dark1"/>
          <w:sz w:val="20"/>
          <w:szCs w:val="20"/>
        </w:rPr>
        <w:t>First author’s calculations.</w:t>
      </w:r>
    </w:p>
    <w:p w14:paraId="55AA923E" w14:textId="28B6430F" w:rsidR="00BA6A1C" w:rsidRDefault="0062262F" w:rsidP="00964D5D">
      <w:pPr>
        <w:tabs>
          <w:tab w:val="left" w:pos="426"/>
        </w:tabs>
        <w:jc w:val="center"/>
        <w:rPr>
          <w:noProof/>
          <w:lang w:val="en-NZ"/>
        </w:rPr>
      </w:pPr>
      <w:r>
        <w:rPr>
          <w:noProof/>
          <w:lang w:val="en-NZ" w:eastAsia="en-NZ"/>
        </w:rPr>
        <w:lastRenderedPageBreak/>
        <w:drawing>
          <wp:inline distT="0" distB="0" distL="0" distR="0" wp14:anchorId="59A32078" wp14:editId="219EC588">
            <wp:extent cx="5689600" cy="3289300"/>
            <wp:effectExtent l="0" t="0" r="25400" b="2540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2D04E6D" w14:textId="77777777" w:rsidR="00964D5D" w:rsidRDefault="00AD668F" w:rsidP="00AD668F">
      <w:pPr>
        <w:pStyle w:val="NormalWeb"/>
        <w:spacing w:before="0" w:beforeAutospacing="0" w:after="0" w:afterAutospacing="0"/>
        <w:ind w:left="426"/>
        <w:rPr>
          <w:noProof/>
          <w:lang w:val="en-NZ" w:eastAsia="en-NZ"/>
        </w:rPr>
      </w:pPr>
      <w:r w:rsidRPr="00446814">
        <w:rPr>
          <w:i/>
          <w:sz w:val="20"/>
          <w:szCs w:val="20"/>
          <w:lang w:val="en-NZ"/>
        </w:rPr>
        <w:t xml:space="preserve">Source: UN Comtrade Database </w:t>
      </w:r>
      <w:r w:rsidRPr="00446814">
        <w:rPr>
          <w:sz w:val="20"/>
          <w:szCs w:val="20"/>
          <w:lang w:val="en-NZ"/>
        </w:rPr>
        <w:t>(2015)</w:t>
      </w:r>
      <w:r w:rsidRPr="009C49D0">
        <w:rPr>
          <w:rFonts w:eastAsiaTheme="minorEastAsia"/>
          <w:color w:val="000000" w:themeColor="dark1"/>
          <w:sz w:val="20"/>
          <w:szCs w:val="20"/>
        </w:rPr>
        <w:t>.</w:t>
      </w:r>
      <w:r w:rsidRPr="009C49D0">
        <w:rPr>
          <w:rFonts w:eastAsiaTheme="minorEastAsia"/>
          <w:i/>
          <w:color w:val="000000" w:themeColor="dark1"/>
          <w:sz w:val="20"/>
          <w:szCs w:val="20"/>
        </w:rPr>
        <w:t xml:space="preserve"> </w:t>
      </w:r>
      <w:r w:rsidRPr="009C49D0">
        <w:rPr>
          <w:rFonts w:eastAsiaTheme="minorEastAsia"/>
          <w:iCs/>
          <w:color w:val="000000" w:themeColor="dark1"/>
          <w:sz w:val="20"/>
          <w:szCs w:val="20"/>
        </w:rPr>
        <w:t>First author’s calculations.</w:t>
      </w:r>
      <w:r w:rsidR="00964D5D" w:rsidRPr="00964D5D">
        <w:rPr>
          <w:noProof/>
          <w:lang w:val="en-NZ" w:eastAsia="en-NZ"/>
        </w:rPr>
        <w:t xml:space="preserve"> </w:t>
      </w:r>
    </w:p>
    <w:p w14:paraId="6CB005FA" w14:textId="77777777" w:rsidR="00964D5D" w:rsidRDefault="00964D5D" w:rsidP="00AD668F">
      <w:pPr>
        <w:pStyle w:val="NormalWeb"/>
        <w:spacing w:before="0" w:beforeAutospacing="0" w:after="0" w:afterAutospacing="0"/>
        <w:ind w:left="426"/>
        <w:rPr>
          <w:noProof/>
          <w:lang w:val="en-NZ" w:eastAsia="en-NZ"/>
        </w:rPr>
      </w:pPr>
    </w:p>
    <w:p w14:paraId="71805E9D" w14:textId="77777777" w:rsidR="00964D5D" w:rsidRDefault="00964D5D" w:rsidP="00AD668F">
      <w:pPr>
        <w:pStyle w:val="NormalWeb"/>
        <w:spacing w:before="0" w:beforeAutospacing="0" w:after="0" w:afterAutospacing="0"/>
        <w:ind w:left="426"/>
        <w:rPr>
          <w:noProof/>
          <w:lang w:val="en-NZ" w:eastAsia="en-NZ"/>
        </w:rPr>
      </w:pPr>
    </w:p>
    <w:p w14:paraId="64BA94BC" w14:textId="68E9E09C" w:rsidR="00964D5D" w:rsidRDefault="00964D5D" w:rsidP="001F070B">
      <w:pPr>
        <w:pStyle w:val="NormalWeb"/>
        <w:spacing w:before="0" w:beforeAutospacing="0" w:after="0" w:afterAutospacing="0"/>
        <w:jc w:val="center"/>
        <w:rPr>
          <w:noProof/>
          <w:lang w:val="en-NZ" w:eastAsia="en-NZ"/>
        </w:rPr>
      </w:pPr>
      <w:r>
        <w:rPr>
          <w:noProof/>
          <w:lang w:val="en-NZ" w:eastAsia="en-NZ"/>
        </w:rPr>
        <w:drawing>
          <wp:inline distT="0" distB="0" distL="0" distR="0" wp14:anchorId="6F5ABEEC" wp14:editId="396C8DC7">
            <wp:extent cx="5547360" cy="2987040"/>
            <wp:effectExtent l="0" t="0" r="15240" b="2286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37128D5" w14:textId="22F6F20B" w:rsidR="00AD668F" w:rsidRPr="009C49D0" w:rsidRDefault="00AD668F" w:rsidP="00964D5D">
      <w:pPr>
        <w:pStyle w:val="NormalWeb"/>
        <w:spacing w:before="0" w:beforeAutospacing="0" w:after="0" w:afterAutospacing="0"/>
        <w:ind w:left="426"/>
        <w:jc w:val="center"/>
        <w:rPr>
          <w:sz w:val="20"/>
          <w:szCs w:val="20"/>
        </w:rPr>
      </w:pPr>
    </w:p>
    <w:p w14:paraId="4D86E070" w14:textId="77777777" w:rsidR="00D91C54" w:rsidRPr="00900079" w:rsidRDefault="00D91C54" w:rsidP="004540C9">
      <w:pPr>
        <w:tabs>
          <w:tab w:val="left" w:pos="426"/>
        </w:tabs>
        <w:ind w:left="142"/>
        <w:jc w:val="left"/>
        <w:rPr>
          <w:i/>
          <w:iCs/>
          <w:noProof/>
          <w:lang w:val="en-NZ"/>
        </w:rPr>
      </w:pPr>
    </w:p>
    <w:p w14:paraId="7954B0EB" w14:textId="2FDA43EA" w:rsidR="00D91C54" w:rsidRDefault="00DC3449" w:rsidP="00663405">
      <w:pPr>
        <w:tabs>
          <w:tab w:val="left" w:pos="426"/>
        </w:tabs>
        <w:rPr>
          <w:sz w:val="24"/>
        </w:rPr>
      </w:pPr>
      <w:r w:rsidRPr="00900079">
        <w:rPr>
          <w:sz w:val="24"/>
          <w:lang w:val="en-NZ"/>
        </w:rPr>
        <w:tab/>
      </w:r>
      <w:r w:rsidR="004F0748">
        <w:rPr>
          <w:sz w:val="24"/>
        </w:rPr>
        <w:t>Figure 11</w:t>
      </w:r>
      <w:r w:rsidR="00D91C54" w:rsidRPr="00D91C54">
        <w:rPr>
          <w:sz w:val="24"/>
        </w:rPr>
        <w:t xml:space="preserve"> shows </w:t>
      </w:r>
      <w:r w:rsidR="00B10E84">
        <w:rPr>
          <w:sz w:val="24"/>
        </w:rPr>
        <w:t>NZ</w:t>
      </w:r>
      <w:r w:rsidR="00D91C54" w:rsidRPr="00D91C54">
        <w:rPr>
          <w:sz w:val="24"/>
        </w:rPr>
        <w:t xml:space="preserve">’s bilateral trade with India in manufacturing. In this sector, </w:t>
      </w:r>
      <w:r w:rsidR="00B10E84">
        <w:rPr>
          <w:sz w:val="24"/>
        </w:rPr>
        <w:t>NZ</w:t>
      </w:r>
      <w:r w:rsidR="00D91C54" w:rsidRPr="00D91C54">
        <w:rPr>
          <w:sz w:val="24"/>
        </w:rPr>
        <w:t xml:space="preserve"> suffered from a big trade deficit over time. </w:t>
      </w:r>
      <w:r w:rsidR="00283098">
        <w:rPr>
          <w:sz w:val="24"/>
        </w:rPr>
        <w:t xml:space="preserve">In addition, the findings demonstrate </w:t>
      </w:r>
      <w:r w:rsidR="00D91C54" w:rsidRPr="00D91C54">
        <w:rPr>
          <w:sz w:val="24"/>
        </w:rPr>
        <w:t>that the increase in imports was greater than the exports</w:t>
      </w:r>
      <w:r w:rsidR="00283098">
        <w:rPr>
          <w:sz w:val="24"/>
        </w:rPr>
        <w:t xml:space="preserve"> leading to bilateral sectoral trade imbalance.</w:t>
      </w:r>
      <w:r>
        <w:rPr>
          <w:sz w:val="24"/>
        </w:rPr>
        <w:t xml:space="preserve">  </w:t>
      </w:r>
      <w:r w:rsidR="000A7D97">
        <w:rPr>
          <w:sz w:val="24"/>
        </w:rPr>
        <w:t>Figure 11.1, 11.2 and 11.3</w:t>
      </w:r>
      <w:r w:rsidR="00D91C54">
        <w:rPr>
          <w:sz w:val="24"/>
        </w:rPr>
        <w:t xml:space="preserve"> show </w:t>
      </w:r>
      <w:r w:rsidR="00B10E84">
        <w:rPr>
          <w:sz w:val="24"/>
        </w:rPr>
        <w:t>NZ</w:t>
      </w:r>
      <w:r w:rsidR="00D91C54">
        <w:rPr>
          <w:sz w:val="24"/>
        </w:rPr>
        <w:t xml:space="preserve"> bilateral trade with India in Chemicals (SITC 5), Manufactured Goods (SITC 6) and Machinery (SITC 7), respectively. It can be observed from these figures that </w:t>
      </w:r>
      <w:r w:rsidR="00B10E84">
        <w:rPr>
          <w:sz w:val="24"/>
        </w:rPr>
        <w:t>NZ</w:t>
      </w:r>
      <w:r w:rsidR="00D91C54">
        <w:rPr>
          <w:sz w:val="24"/>
        </w:rPr>
        <w:t xml:space="preserve"> has been suffering from </w:t>
      </w:r>
      <w:r w:rsidR="00283098">
        <w:rPr>
          <w:sz w:val="24"/>
        </w:rPr>
        <w:t>large</w:t>
      </w:r>
      <w:r w:rsidR="00D91C54">
        <w:rPr>
          <w:sz w:val="24"/>
        </w:rPr>
        <w:t xml:space="preserve"> trade deficit in </w:t>
      </w:r>
      <w:r w:rsidR="00D91C54">
        <w:rPr>
          <w:sz w:val="24"/>
        </w:rPr>
        <w:lastRenderedPageBreak/>
        <w:t xml:space="preserve">Chemicals and Manufactured Goods especially. In Machinery, both imports and exports moved toward the same direction, and there is no big difference between them can be observed over the period. In addition, it is interesting that </w:t>
      </w:r>
      <w:r w:rsidR="00B10E84">
        <w:rPr>
          <w:sz w:val="24"/>
        </w:rPr>
        <w:t>NZ</w:t>
      </w:r>
      <w:r w:rsidR="00D91C54">
        <w:rPr>
          <w:sz w:val="24"/>
        </w:rPr>
        <w:t xml:space="preserve">’s exports in Machinery to India were peaked at US$ 65 million in 2010, in which the imports were amounted to US$ 28 million. </w:t>
      </w:r>
    </w:p>
    <w:p w14:paraId="2E6D73CD" w14:textId="77777777" w:rsidR="00180148" w:rsidRDefault="00180148" w:rsidP="00663405">
      <w:pPr>
        <w:tabs>
          <w:tab w:val="left" w:pos="426"/>
        </w:tabs>
        <w:jc w:val="center"/>
        <w:rPr>
          <w:i/>
          <w:sz w:val="24"/>
        </w:rPr>
      </w:pPr>
    </w:p>
    <w:p w14:paraId="0607FDFE" w14:textId="348F6DF6" w:rsidR="0044211B" w:rsidRPr="00DC3449" w:rsidRDefault="0044211B" w:rsidP="00497D0C">
      <w:pPr>
        <w:pStyle w:val="ListParagraph"/>
        <w:numPr>
          <w:ilvl w:val="0"/>
          <w:numId w:val="2"/>
        </w:numPr>
        <w:spacing w:after="120"/>
        <w:ind w:left="426" w:firstLineChars="0" w:hanging="426"/>
        <w:jc w:val="left"/>
        <w:rPr>
          <w:b/>
          <w:sz w:val="24"/>
        </w:rPr>
      </w:pPr>
      <w:r w:rsidRPr="00DC3449">
        <w:rPr>
          <w:b/>
          <w:sz w:val="24"/>
        </w:rPr>
        <w:t>Literature</w:t>
      </w:r>
      <w:r w:rsidR="004540C9">
        <w:rPr>
          <w:b/>
          <w:sz w:val="24"/>
        </w:rPr>
        <w:t xml:space="preserve"> Review</w:t>
      </w:r>
    </w:p>
    <w:p w14:paraId="698CDF94" w14:textId="5588A497" w:rsidR="0044211B" w:rsidRPr="00BC3115" w:rsidRDefault="00044797" w:rsidP="00663405">
      <w:pPr>
        <w:tabs>
          <w:tab w:val="left" w:pos="426"/>
        </w:tabs>
        <w:rPr>
          <w:sz w:val="24"/>
        </w:rPr>
      </w:pPr>
      <w:r>
        <w:rPr>
          <w:sz w:val="24"/>
        </w:rPr>
        <w:t>Recent r</w:t>
      </w:r>
      <w:r w:rsidR="00A55859">
        <w:rPr>
          <w:sz w:val="24"/>
        </w:rPr>
        <w:t xml:space="preserve">elevant </w:t>
      </w:r>
      <w:r w:rsidR="0044211B" w:rsidRPr="00BC3115">
        <w:rPr>
          <w:sz w:val="24"/>
        </w:rPr>
        <w:t xml:space="preserve">literature was surveyed to identify papers that offer insights on issues of potential importance with regard to </w:t>
      </w:r>
      <w:r w:rsidR="00B10E84">
        <w:rPr>
          <w:sz w:val="24"/>
        </w:rPr>
        <w:t>NZ</w:t>
      </w:r>
      <w:r w:rsidR="009465AC">
        <w:rPr>
          <w:sz w:val="24"/>
        </w:rPr>
        <w:t>-India</w:t>
      </w:r>
      <w:r w:rsidR="0044211B" w:rsidRPr="00BC3115">
        <w:rPr>
          <w:sz w:val="24"/>
        </w:rPr>
        <w:t xml:space="preserve"> trade. Papers were selected pertaining to Indian exports, and Indian involvement in the export of agricultural and manufactured products.</w:t>
      </w:r>
    </w:p>
    <w:p w14:paraId="5C6A0DE6" w14:textId="77777777" w:rsidR="0044211B" w:rsidRPr="00BC3115" w:rsidRDefault="0044211B" w:rsidP="00663405">
      <w:pPr>
        <w:tabs>
          <w:tab w:val="left" w:pos="426"/>
        </w:tabs>
        <w:rPr>
          <w:sz w:val="24"/>
        </w:rPr>
      </w:pPr>
    </w:p>
    <w:p w14:paraId="23725DDC" w14:textId="0092CFF6" w:rsidR="00650089" w:rsidRPr="009465AC" w:rsidRDefault="00663405" w:rsidP="00663405">
      <w:pPr>
        <w:tabs>
          <w:tab w:val="left" w:pos="426"/>
        </w:tabs>
        <w:rPr>
          <w:iCs/>
          <w:color w:val="000000" w:themeColor="text1"/>
          <w:sz w:val="24"/>
        </w:rPr>
      </w:pPr>
      <w:r>
        <w:rPr>
          <w:iCs/>
          <w:color w:val="000000" w:themeColor="text1"/>
          <w:sz w:val="24"/>
        </w:rPr>
        <w:tab/>
      </w:r>
      <w:r w:rsidR="00650089" w:rsidRPr="009465AC">
        <w:rPr>
          <w:iCs/>
          <w:color w:val="000000" w:themeColor="text1"/>
          <w:sz w:val="24"/>
        </w:rPr>
        <w:t xml:space="preserve">Armstrong (2015) analyzed the economic integration of the East and South Asian </w:t>
      </w:r>
      <w:r w:rsidR="00832CE2" w:rsidRPr="009465AC">
        <w:rPr>
          <w:iCs/>
          <w:color w:val="000000" w:themeColor="text1"/>
          <w:sz w:val="24"/>
        </w:rPr>
        <w:t xml:space="preserve">economies in the global economy, including an analysis of India-Pakistan relations. This paper used a variation of the Anderson and van Wincoop (2003) gravity model to measure trade performance and to reflect endowment structures between economies. </w:t>
      </w:r>
      <w:r w:rsidR="0070652E">
        <w:rPr>
          <w:iCs/>
          <w:color w:val="000000" w:themeColor="text1"/>
          <w:sz w:val="24"/>
        </w:rPr>
        <w:t>The findings suggest t</w:t>
      </w:r>
      <w:r w:rsidR="00832CE2" w:rsidRPr="009465AC">
        <w:rPr>
          <w:iCs/>
          <w:color w:val="000000" w:themeColor="text1"/>
          <w:sz w:val="24"/>
        </w:rPr>
        <w:t xml:space="preserve">hat Pakistan </w:t>
      </w:r>
      <w:r w:rsidR="0070652E">
        <w:rPr>
          <w:iCs/>
          <w:color w:val="000000" w:themeColor="text1"/>
          <w:sz w:val="24"/>
        </w:rPr>
        <w:t xml:space="preserve">has trade potential with the world, on average. </w:t>
      </w:r>
      <w:r w:rsidR="00832CE2" w:rsidRPr="009465AC">
        <w:rPr>
          <w:iCs/>
          <w:color w:val="000000" w:themeColor="text1"/>
          <w:sz w:val="24"/>
        </w:rPr>
        <w:t>Pakistan</w:t>
      </w:r>
      <w:r w:rsidR="0070652E">
        <w:rPr>
          <w:iCs/>
          <w:color w:val="000000" w:themeColor="text1"/>
          <w:sz w:val="24"/>
        </w:rPr>
        <w:t>-India trade does not reflect potential growth.</w:t>
      </w:r>
      <w:r w:rsidR="00832CE2" w:rsidRPr="009465AC">
        <w:rPr>
          <w:iCs/>
          <w:color w:val="000000" w:themeColor="text1"/>
          <w:sz w:val="24"/>
        </w:rPr>
        <w:t xml:space="preserve"> </w:t>
      </w:r>
      <w:r w:rsidR="00152519" w:rsidRPr="009465AC">
        <w:rPr>
          <w:iCs/>
          <w:color w:val="000000" w:themeColor="text1"/>
          <w:sz w:val="24"/>
        </w:rPr>
        <w:t xml:space="preserve">Similarly, India </w:t>
      </w:r>
      <w:r w:rsidR="0070652E">
        <w:rPr>
          <w:iCs/>
          <w:color w:val="000000" w:themeColor="text1"/>
          <w:sz w:val="24"/>
        </w:rPr>
        <w:t xml:space="preserve">has </w:t>
      </w:r>
      <w:r w:rsidR="00152519" w:rsidRPr="009465AC">
        <w:rPr>
          <w:iCs/>
          <w:color w:val="000000" w:themeColor="text1"/>
          <w:sz w:val="24"/>
        </w:rPr>
        <w:t xml:space="preserve">higher trade potential, on average, than in the bilateral relationship with Pakistan. Overall, India’s trade with East Asia is closer to potential than its trade with the rest of South Asia. </w:t>
      </w:r>
      <w:r w:rsidR="0070652E">
        <w:rPr>
          <w:iCs/>
          <w:color w:val="000000" w:themeColor="text1"/>
          <w:sz w:val="24"/>
        </w:rPr>
        <w:t xml:space="preserve">The </w:t>
      </w:r>
      <w:r w:rsidR="00152519" w:rsidRPr="009465AC">
        <w:rPr>
          <w:iCs/>
          <w:color w:val="000000" w:themeColor="text1"/>
          <w:sz w:val="24"/>
        </w:rPr>
        <w:t xml:space="preserve">author argued, the methodology applied in this paper would be difficult to include variables that would help explain India-Pakistan trade is so much lower than expected. </w:t>
      </w:r>
      <w:r w:rsidR="0070652E">
        <w:rPr>
          <w:iCs/>
          <w:color w:val="000000" w:themeColor="text1"/>
          <w:sz w:val="24"/>
        </w:rPr>
        <w:t>T</w:t>
      </w:r>
      <w:r w:rsidR="00152519" w:rsidRPr="009465AC">
        <w:rPr>
          <w:iCs/>
          <w:color w:val="000000" w:themeColor="text1"/>
          <w:sz w:val="24"/>
        </w:rPr>
        <w:t xml:space="preserve">he author argued that a decrease in political distance, tariffs or an increase in measure of economic freedom, would help better </w:t>
      </w:r>
      <w:r w:rsidR="00136B44" w:rsidRPr="009465AC">
        <w:rPr>
          <w:iCs/>
          <w:color w:val="000000" w:themeColor="text1"/>
          <w:sz w:val="24"/>
        </w:rPr>
        <w:t xml:space="preserve">bilateral trade </w:t>
      </w:r>
      <w:r w:rsidR="00152519" w:rsidRPr="009465AC">
        <w:rPr>
          <w:iCs/>
          <w:color w:val="000000" w:themeColor="text1"/>
          <w:sz w:val="24"/>
        </w:rPr>
        <w:t>performance</w:t>
      </w:r>
      <w:r w:rsidR="00136B44" w:rsidRPr="009465AC">
        <w:rPr>
          <w:iCs/>
          <w:color w:val="000000" w:themeColor="text1"/>
          <w:sz w:val="24"/>
        </w:rPr>
        <w:t xml:space="preserve"> between India and Pakistan. </w:t>
      </w:r>
      <w:r w:rsidR="0070652E">
        <w:rPr>
          <w:iCs/>
          <w:color w:val="000000" w:themeColor="text1"/>
          <w:sz w:val="24"/>
        </w:rPr>
        <w:t xml:space="preserve">SAARC does not seem to have significant trade growth between them.  </w:t>
      </w:r>
    </w:p>
    <w:p w14:paraId="22DDFC12" w14:textId="77777777" w:rsidR="00C54285" w:rsidRPr="009465AC" w:rsidRDefault="00C54285" w:rsidP="00663405">
      <w:pPr>
        <w:tabs>
          <w:tab w:val="left" w:pos="426"/>
        </w:tabs>
        <w:rPr>
          <w:iCs/>
          <w:color w:val="000000" w:themeColor="text1"/>
          <w:sz w:val="24"/>
        </w:rPr>
      </w:pPr>
    </w:p>
    <w:p w14:paraId="391BF696" w14:textId="1B40BBC1" w:rsidR="00C54285" w:rsidRPr="009465AC" w:rsidRDefault="00663405" w:rsidP="00663405">
      <w:pPr>
        <w:tabs>
          <w:tab w:val="left" w:pos="426"/>
        </w:tabs>
        <w:rPr>
          <w:iCs/>
          <w:color w:val="000000" w:themeColor="text1"/>
          <w:sz w:val="24"/>
        </w:rPr>
      </w:pPr>
      <w:r>
        <w:rPr>
          <w:iCs/>
          <w:color w:val="000000" w:themeColor="text1"/>
          <w:sz w:val="24"/>
        </w:rPr>
        <w:tab/>
      </w:r>
      <w:r w:rsidR="00C54285" w:rsidRPr="009465AC">
        <w:rPr>
          <w:iCs/>
          <w:color w:val="000000" w:themeColor="text1"/>
          <w:sz w:val="24"/>
        </w:rPr>
        <w:t xml:space="preserve">Bhattacharyay and Mukhopadhyay (2015) conducted </w:t>
      </w:r>
      <w:r w:rsidR="0070652E">
        <w:rPr>
          <w:iCs/>
          <w:color w:val="000000" w:themeColor="text1"/>
          <w:sz w:val="24"/>
        </w:rPr>
        <w:t xml:space="preserve">research to investigate </w:t>
      </w:r>
      <w:r w:rsidR="00C54285" w:rsidRPr="009465AC">
        <w:rPr>
          <w:iCs/>
          <w:color w:val="000000" w:themeColor="text1"/>
          <w:sz w:val="24"/>
        </w:rPr>
        <w:t>economic partnership between India and Japan, including an examination of the benefits and challenges of the 2011 Comprehensive Economic Partnership</w:t>
      </w:r>
      <w:r w:rsidR="00F727A6" w:rsidRPr="009465AC">
        <w:rPr>
          <w:iCs/>
          <w:color w:val="000000" w:themeColor="text1"/>
          <w:sz w:val="24"/>
        </w:rPr>
        <w:t xml:space="preserve"> Agreement (CEPA) between them</w:t>
      </w:r>
      <w:r w:rsidR="0070652E">
        <w:rPr>
          <w:iCs/>
          <w:color w:val="000000" w:themeColor="text1"/>
          <w:sz w:val="24"/>
        </w:rPr>
        <w:t xml:space="preserve">. They presented and </w:t>
      </w:r>
      <w:r w:rsidR="00F727A6" w:rsidRPr="009465AC">
        <w:rPr>
          <w:iCs/>
          <w:color w:val="000000" w:themeColor="text1"/>
          <w:sz w:val="24"/>
        </w:rPr>
        <w:t xml:space="preserve">analysis of </w:t>
      </w:r>
      <w:r w:rsidR="0070652E">
        <w:rPr>
          <w:iCs/>
          <w:color w:val="000000" w:themeColor="text1"/>
          <w:sz w:val="24"/>
        </w:rPr>
        <w:t xml:space="preserve">the economy-wide impact and </w:t>
      </w:r>
      <w:r w:rsidR="00F727A6" w:rsidRPr="009465AC">
        <w:rPr>
          <w:iCs/>
          <w:color w:val="000000" w:themeColor="text1"/>
          <w:sz w:val="24"/>
        </w:rPr>
        <w:t xml:space="preserve">their role in both regional and global integration. </w:t>
      </w:r>
      <w:r w:rsidR="0070652E">
        <w:rPr>
          <w:iCs/>
          <w:color w:val="000000" w:themeColor="text1"/>
          <w:sz w:val="24"/>
        </w:rPr>
        <w:t xml:space="preserve">For empirical analysis, </w:t>
      </w:r>
      <w:r w:rsidR="00F727A6" w:rsidRPr="009465AC">
        <w:rPr>
          <w:iCs/>
          <w:color w:val="000000" w:themeColor="text1"/>
          <w:sz w:val="24"/>
        </w:rPr>
        <w:t>th</w:t>
      </w:r>
      <w:r w:rsidR="0070652E">
        <w:rPr>
          <w:iCs/>
          <w:color w:val="000000" w:themeColor="text1"/>
          <w:sz w:val="24"/>
        </w:rPr>
        <w:t xml:space="preserve">is </w:t>
      </w:r>
      <w:r w:rsidR="00F727A6" w:rsidRPr="009465AC">
        <w:rPr>
          <w:iCs/>
          <w:color w:val="000000" w:themeColor="text1"/>
          <w:sz w:val="24"/>
        </w:rPr>
        <w:t xml:space="preserve">study </w:t>
      </w:r>
      <w:r w:rsidR="00A8576D" w:rsidRPr="009465AC">
        <w:rPr>
          <w:iCs/>
          <w:color w:val="000000" w:themeColor="text1"/>
          <w:sz w:val="24"/>
        </w:rPr>
        <w:t xml:space="preserve">used the trade intensity index (TII) to examine whether the value of trade between two countries is greater or smaller than the expected on the basis of their importance in world trade. </w:t>
      </w:r>
      <w:r w:rsidR="0070652E">
        <w:rPr>
          <w:iCs/>
          <w:color w:val="000000" w:themeColor="text1"/>
          <w:sz w:val="24"/>
        </w:rPr>
        <w:t xml:space="preserve">The findings reveal that </w:t>
      </w:r>
      <w:r w:rsidR="00A8576D" w:rsidRPr="009465AC">
        <w:rPr>
          <w:iCs/>
          <w:color w:val="000000" w:themeColor="text1"/>
          <w:sz w:val="24"/>
        </w:rPr>
        <w:t xml:space="preserve">the CEPA had a strong positive impact on bilateral trade between India and Japan. Specifically, Japanese exports to India </w:t>
      </w:r>
      <w:r w:rsidR="00EB186F" w:rsidRPr="009465AC">
        <w:rPr>
          <w:iCs/>
          <w:color w:val="000000" w:themeColor="text1"/>
          <w:sz w:val="24"/>
        </w:rPr>
        <w:t xml:space="preserve">  increas</w:t>
      </w:r>
      <w:r w:rsidR="00532366">
        <w:rPr>
          <w:iCs/>
          <w:color w:val="000000" w:themeColor="text1"/>
          <w:sz w:val="24"/>
        </w:rPr>
        <w:t xml:space="preserve">ed </w:t>
      </w:r>
      <w:r w:rsidR="00EB186F" w:rsidRPr="009465AC">
        <w:rPr>
          <w:iCs/>
          <w:color w:val="000000" w:themeColor="text1"/>
          <w:sz w:val="24"/>
        </w:rPr>
        <w:t>at a faster rate than India’s exports to Japan. Most importantly, the authors found that there is a significant potential for trade expansion between two countries since India’s trade with Japan almost has been very small compared with that with other countries. Therefore, they concluded that India and Japan should maximize the benefit of economic complementarities of both countries.</w:t>
      </w:r>
    </w:p>
    <w:p w14:paraId="67062769" w14:textId="77777777" w:rsidR="00B4398C" w:rsidRPr="009465AC" w:rsidRDefault="00B4398C" w:rsidP="00663405">
      <w:pPr>
        <w:tabs>
          <w:tab w:val="left" w:pos="426"/>
        </w:tabs>
        <w:rPr>
          <w:iCs/>
          <w:color w:val="000000" w:themeColor="text1"/>
          <w:sz w:val="24"/>
        </w:rPr>
      </w:pPr>
    </w:p>
    <w:p w14:paraId="7222DBE1" w14:textId="1D6F951D" w:rsidR="00B4398C" w:rsidRPr="009465AC" w:rsidRDefault="00663405" w:rsidP="00663405">
      <w:pPr>
        <w:tabs>
          <w:tab w:val="left" w:pos="426"/>
        </w:tabs>
        <w:rPr>
          <w:iCs/>
          <w:color w:val="000000" w:themeColor="text1"/>
          <w:sz w:val="24"/>
        </w:rPr>
      </w:pPr>
      <w:r>
        <w:rPr>
          <w:iCs/>
          <w:color w:val="000000" w:themeColor="text1"/>
          <w:sz w:val="24"/>
        </w:rPr>
        <w:tab/>
      </w:r>
      <w:r w:rsidR="00B4398C" w:rsidRPr="009465AC">
        <w:rPr>
          <w:iCs/>
          <w:color w:val="000000" w:themeColor="text1"/>
          <w:sz w:val="24"/>
        </w:rPr>
        <w:t xml:space="preserve">Fukase and Martin (2015) explored the economic implications of a potential FTA between India and the U.S., using an applied general equilibrium model. The potential influence of an FTA are hypothesized by the authors and are evaluated at 100 percent and 50 percent Ad Valorem Equivalent (AVE) tariff reduction for goods and services. </w:t>
      </w:r>
      <w:r w:rsidR="00F6331D" w:rsidRPr="009465AC">
        <w:rPr>
          <w:iCs/>
          <w:color w:val="000000" w:themeColor="text1"/>
          <w:sz w:val="24"/>
        </w:rPr>
        <w:t xml:space="preserve">The key </w:t>
      </w:r>
      <w:r w:rsidR="00F6331D" w:rsidRPr="009465AC">
        <w:rPr>
          <w:iCs/>
          <w:color w:val="000000" w:themeColor="text1"/>
          <w:sz w:val="24"/>
        </w:rPr>
        <w:lastRenderedPageBreak/>
        <w:t xml:space="preserve">findings include a positive impact on both India and the U.S. </w:t>
      </w:r>
      <w:r w:rsidR="00DC1D17" w:rsidRPr="009465AC">
        <w:rPr>
          <w:iCs/>
          <w:color w:val="000000" w:themeColor="text1"/>
          <w:sz w:val="24"/>
        </w:rPr>
        <w:t>Specifically, this study found that the U.</w:t>
      </w:r>
      <w:r w:rsidR="00DC1D17" w:rsidRPr="00AA5B26">
        <w:rPr>
          <w:iCs/>
          <w:color w:val="000000" w:themeColor="text1"/>
          <w:sz w:val="24"/>
        </w:rPr>
        <w:t>S</w:t>
      </w:r>
      <w:r w:rsidR="00DC1D17">
        <w:rPr>
          <w:iCs/>
          <w:color w:val="FF0000"/>
          <w:sz w:val="24"/>
        </w:rPr>
        <w:t xml:space="preserve">. </w:t>
      </w:r>
      <w:r w:rsidR="00DC1D17" w:rsidRPr="009465AC">
        <w:rPr>
          <w:iCs/>
          <w:color w:val="000000" w:themeColor="text1"/>
          <w:sz w:val="24"/>
        </w:rPr>
        <w:t xml:space="preserve">is likely to gain largely through terms of trade improvement for its goods and services as the initial protection in India is particular high. India can also obtain gains from exports </w:t>
      </w:r>
      <w:r w:rsidR="00AA5B26">
        <w:rPr>
          <w:iCs/>
          <w:color w:val="000000" w:themeColor="text1"/>
          <w:sz w:val="24"/>
        </w:rPr>
        <w:t xml:space="preserve">expansion and growth in </w:t>
      </w:r>
      <w:r w:rsidR="00DC1D17" w:rsidRPr="009465AC">
        <w:rPr>
          <w:iCs/>
          <w:color w:val="000000" w:themeColor="text1"/>
          <w:sz w:val="24"/>
        </w:rPr>
        <w:t xml:space="preserve">output, especially in the textiles and apparel sectors. In addition, the authors </w:t>
      </w:r>
      <w:r w:rsidR="00AA5B26">
        <w:rPr>
          <w:iCs/>
          <w:color w:val="000000" w:themeColor="text1"/>
          <w:sz w:val="24"/>
        </w:rPr>
        <w:t xml:space="preserve">highlighted </w:t>
      </w:r>
      <w:r w:rsidR="00DC1D17" w:rsidRPr="009465AC">
        <w:rPr>
          <w:iCs/>
          <w:color w:val="000000" w:themeColor="text1"/>
          <w:sz w:val="24"/>
        </w:rPr>
        <w:t xml:space="preserve">a number of limitations </w:t>
      </w:r>
      <w:r w:rsidR="00AA5B26">
        <w:rPr>
          <w:iCs/>
          <w:color w:val="000000" w:themeColor="text1"/>
          <w:sz w:val="24"/>
        </w:rPr>
        <w:t xml:space="preserve">and </w:t>
      </w:r>
      <w:r w:rsidR="00DC1D17" w:rsidRPr="009465AC">
        <w:rPr>
          <w:iCs/>
          <w:color w:val="000000" w:themeColor="text1"/>
          <w:sz w:val="24"/>
        </w:rPr>
        <w:t xml:space="preserve">related issues </w:t>
      </w:r>
      <w:r w:rsidR="00F71122" w:rsidRPr="009465AC">
        <w:rPr>
          <w:iCs/>
          <w:color w:val="000000" w:themeColor="text1"/>
          <w:sz w:val="24"/>
        </w:rPr>
        <w:t>may be subjects for future research. For instance, they suggested that future studies could use the actual liberalization schedules along with updated data, include more refined aggregators of trade distortions, and address the distributional consequences of trade liberalization.</w:t>
      </w:r>
    </w:p>
    <w:p w14:paraId="6CFE76E2" w14:textId="77777777" w:rsidR="00650089" w:rsidRPr="009465AC" w:rsidRDefault="00650089" w:rsidP="00663405">
      <w:pPr>
        <w:tabs>
          <w:tab w:val="left" w:pos="426"/>
        </w:tabs>
        <w:rPr>
          <w:iCs/>
          <w:color w:val="000000" w:themeColor="text1"/>
          <w:sz w:val="24"/>
        </w:rPr>
      </w:pPr>
    </w:p>
    <w:p w14:paraId="6BA4284A" w14:textId="5CB828C7" w:rsidR="0044211B" w:rsidRPr="00BC3115" w:rsidRDefault="00663405" w:rsidP="00663405">
      <w:pPr>
        <w:tabs>
          <w:tab w:val="left" w:pos="426"/>
        </w:tabs>
        <w:rPr>
          <w:sz w:val="24"/>
        </w:rPr>
      </w:pPr>
      <w:r>
        <w:rPr>
          <w:iCs/>
          <w:color w:val="000000" w:themeColor="text1"/>
          <w:sz w:val="24"/>
        </w:rPr>
        <w:tab/>
      </w:r>
      <w:r w:rsidR="0044211B" w:rsidRPr="009465AC">
        <w:rPr>
          <w:iCs/>
          <w:color w:val="000000" w:themeColor="text1"/>
          <w:sz w:val="24"/>
        </w:rPr>
        <w:t>Pathania (2013)</w:t>
      </w:r>
      <w:r w:rsidR="0044211B" w:rsidRPr="009465AC">
        <w:rPr>
          <w:color w:val="000000" w:themeColor="text1"/>
          <w:sz w:val="24"/>
        </w:rPr>
        <w:t xml:space="preserve"> investigated the relationship between the export composition of </w:t>
      </w:r>
      <w:r w:rsidR="00AA5B26">
        <w:rPr>
          <w:color w:val="000000" w:themeColor="text1"/>
          <w:sz w:val="24"/>
        </w:rPr>
        <w:t xml:space="preserve">India’s international </w:t>
      </w:r>
      <w:r w:rsidR="0044211B" w:rsidRPr="009465AC">
        <w:rPr>
          <w:color w:val="000000" w:themeColor="text1"/>
          <w:sz w:val="24"/>
        </w:rPr>
        <w:t xml:space="preserve">trade </w:t>
      </w:r>
      <w:r w:rsidR="0044211B" w:rsidRPr="00BC3115">
        <w:rPr>
          <w:sz w:val="24"/>
        </w:rPr>
        <w:t>and its impact on economic growth. The study period was 1996 to 2011. Multi- variable regression analysis was used to identify the significance of different export sectors. The model estimated using the ordinary least square (OLS) technique found that exports from a range of sectors had a positive and statistically significant impact on economic growth but exports of manufactured goods has very high, positive and significant impact on economic growth in India during the period 1996-97 to 2011-12.</w:t>
      </w:r>
    </w:p>
    <w:p w14:paraId="13AA82C4" w14:textId="77777777" w:rsidR="0044211B" w:rsidRPr="00BC3115" w:rsidRDefault="0044211B" w:rsidP="00663405">
      <w:pPr>
        <w:tabs>
          <w:tab w:val="left" w:pos="426"/>
        </w:tabs>
        <w:rPr>
          <w:sz w:val="24"/>
        </w:rPr>
      </w:pPr>
    </w:p>
    <w:p w14:paraId="0F6751A1" w14:textId="20013512" w:rsidR="0044211B" w:rsidRPr="00BC3115" w:rsidRDefault="00663405" w:rsidP="00663405">
      <w:pPr>
        <w:tabs>
          <w:tab w:val="left" w:pos="426"/>
        </w:tabs>
        <w:rPr>
          <w:sz w:val="24"/>
        </w:rPr>
      </w:pPr>
      <w:r>
        <w:rPr>
          <w:sz w:val="24"/>
        </w:rPr>
        <w:tab/>
      </w:r>
      <w:r w:rsidR="0044211B" w:rsidRPr="00BC3115">
        <w:rPr>
          <w:sz w:val="24"/>
        </w:rPr>
        <w:t>Kumar and Singh (2015) examined exports of Indian manufactured goods for the period from 1990-91 to 2011-12. The study show that performance of Indian manufacturing improved during the study period. Shares of manufactured products and exports in GDP have increased during the period</w:t>
      </w:r>
      <w:r w:rsidR="00AA5B26">
        <w:rPr>
          <w:sz w:val="24"/>
        </w:rPr>
        <w:t>. The</w:t>
      </w:r>
      <w:r w:rsidR="0044211B" w:rsidRPr="00BC3115">
        <w:rPr>
          <w:sz w:val="24"/>
        </w:rPr>
        <w:t xml:space="preserve"> growth rate of manufactur</w:t>
      </w:r>
      <w:r w:rsidR="00AA5B26">
        <w:rPr>
          <w:sz w:val="24"/>
        </w:rPr>
        <w:t xml:space="preserve">ed </w:t>
      </w:r>
      <w:r w:rsidR="0044211B" w:rsidRPr="00BC3115">
        <w:rPr>
          <w:sz w:val="24"/>
        </w:rPr>
        <w:t>products and exports improved</w:t>
      </w:r>
      <w:r w:rsidR="00AA5B26">
        <w:rPr>
          <w:sz w:val="24"/>
        </w:rPr>
        <w:t xml:space="preserve">. </w:t>
      </w:r>
      <w:r w:rsidR="0044211B" w:rsidRPr="00BC3115">
        <w:rPr>
          <w:sz w:val="24"/>
        </w:rPr>
        <w:t xml:space="preserve">The findings also </w:t>
      </w:r>
      <w:r w:rsidR="00AA5B26">
        <w:rPr>
          <w:sz w:val="24"/>
        </w:rPr>
        <w:t xml:space="preserve">reveal </w:t>
      </w:r>
      <w:r w:rsidR="0044211B" w:rsidRPr="00BC3115">
        <w:rPr>
          <w:sz w:val="24"/>
        </w:rPr>
        <w:t>that inward FDI has significantly contributed to foster the manufactured exports performance of India.</w:t>
      </w:r>
    </w:p>
    <w:p w14:paraId="09B3385A" w14:textId="77777777" w:rsidR="0044211B" w:rsidRPr="00BC3115" w:rsidRDefault="0044211B" w:rsidP="00663405">
      <w:pPr>
        <w:tabs>
          <w:tab w:val="left" w:pos="426"/>
        </w:tabs>
        <w:rPr>
          <w:sz w:val="24"/>
        </w:rPr>
      </w:pPr>
    </w:p>
    <w:p w14:paraId="3B858446" w14:textId="695DBC71" w:rsidR="0044211B" w:rsidRPr="00BC3115" w:rsidRDefault="00663405" w:rsidP="00663405">
      <w:pPr>
        <w:tabs>
          <w:tab w:val="left" w:pos="426"/>
        </w:tabs>
        <w:rPr>
          <w:sz w:val="24"/>
        </w:rPr>
      </w:pPr>
      <w:r>
        <w:rPr>
          <w:sz w:val="24"/>
        </w:rPr>
        <w:tab/>
      </w:r>
      <w:r w:rsidR="0044211B" w:rsidRPr="00BC3115">
        <w:rPr>
          <w:sz w:val="24"/>
        </w:rPr>
        <w:t>Abidi, Halepoto, Chandio and Shaikh (2013), explored the Pak-India Trade reforms and its impact on the economy of Pakistan. The data were collected from secondary sources and analyzed using GEN-STAT software. The study revealed that Pakistan gained benefit from agricultural trade with India. The results indicated that positive economic circumstances facilitate the development of trade flows between Pakistan and selected blocs.</w:t>
      </w:r>
    </w:p>
    <w:p w14:paraId="0C305862" w14:textId="77777777" w:rsidR="0044211B" w:rsidRPr="00BC3115" w:rsidRDefault="0044211B" w:rsidP="00663405">
      <w:pPr>
        <w:tabs>
          <w:tab w:val="left" w:pos="426"/>
        </w:tabs>
        <w:rPr>
          <w:sz w:val="24"/>
        </w:rPr>
      </w:pPr>
    </w:p>
    <w:p w14:paraId="35BB711B" w14:textId="4C133123" w:rsidR="0044211B" w:rsidRPr="00BC3115" w:rsidRDefault="00663405" w:rsidP="00663405">
      <w:pPr>
        <w:tabs>
          <w:tab w:val="left" w:pos="426"/>
        </w:tabs>
        <w:rPr>
          <w:sz w:val="24"/>
        </w:rPr>
      </w:pPr>
      <w:r>
        <w:rPr>
          <w:iCs/>
          <w:sz w:val="24"/>
        </w:rPr>
        <w:tab/>
      </w:r>
      <w:r w:rsidR="0044211B" w:rsidRPr="00BC3115">
        <w:rPr>
          <w:iCs/>
          <w:sz w:val="24"/>
        </w:rPr>
        <w:t>Price (2012) investigated</w:t>
      </w:r>
      <w:r w:rsidR="0044211B" w:rsidRPr="00BC3115">
        <w:rPr>
          <w:i/>
          <w:sz w:val="24"/>
        </w:rPr>
        <w:t xml:space="preserve"> </w:t>
      </w:r>
      <w:r w:rsidR="0044211B" w:rsidRPr="00BC3115">
        <w:rPr>
          <w:sz w:val="24"/>
        </w:rPr>
        <w:t>the performance of New Zealand manufacturing firms. Findings show that the experience of New Zealand manufacturing industry during and after the 2008-09 recession was influenced by three main factors: world demand, domestic demand, and the exchange rate. Exports to Australia experienced the additional benefit of a relatively low and stable exchange rate. Looking ahead, it anticipated manufacturing activity being influenced by a considerable increase in domestic construction activity, centered on, but not limited to, the post-earthquake repairs and reconstruction of Christchurch.</w:t>
      </w:r>
    </w:p>
    <w:p w14:paraId="72EEF9EA" w14:textId="77777777" w:rsidR="0044211B" w:rsidRPr="00BC3115" w:rsidRDefault="0044211B" w:rsidP="00663405">
      <w:pPr>
        <w:tabs>
          <w:tab w:val="left" w:pos="426"/>
        </w:tabs>
        <w:rPr>
          <w:sz w:val="24"/>
        </w:rPr>
      </w:pPr>
    </w:p>
    <w:p w14:paraId="54F66F6E" w14:textId="7FB0489F" w:rsidR="0044211B" w:rsidRPr="00BC3115" w:rsidRDefault="00663405" w:rsidP="00663405">
      <w:pPr>
        <w:tabs>
          <w:tab w:val="left" w:pos="426"/>
        </w:tabs>
        <w:rPr>
          <w:sz w:val="24"/>
        </w:rPr>
      </w:pPr>
      <w:r>
        <w:rPr>
          <w:sz w:val="24"/>
        </w:rPr>
        <w:tab/>
      </w:r>
      <w:r w:rsidR="0044211B" w:rsidRPr="00BC3115">
        <w:rPr>
          <w:sz w:val="24"/>
        </w:rPr>
        <w:t xml:space="preserve">Global agricultural trade has flourished in the period 2010 to 2015. Growing purchases by China and other Asian countries have been important. Meade, Muhammad and Rada (2011), explored the place of developing and middle-income countries as increasingly </w:t>
      </w:r>
      <w:r w:rsidR="0044211B" w:rsidRPr="00BC3115">
        <w:rPr>
          <w:sz w:val="24"/>
        </w:rPr>
        <w:lastRenderedPageBreak/>
        <w:t>important export markets for high-value agricultural products due to population, urbanization, and income growth. As income rises, consumers purchase more higher-value foods, including meat products. This results in an increase of US agricultural exports (and potentially increase export revenue for New Zealand). This paper emphasizes that future demand for agricultural products will increasingly come from developing countries (</w:t>
      </w:r>
      <w:r w:rsidR="00637308">
        <w:rPr>
          <w:sz w:val="24"/>
        </w:rPr>
        <w:t>for example,</w:t>
      </w:r>
      <w:r w:rsidR="0044211B" w:rsidRPr="00BC3115">
        <w:rPr>
          <w:sz w:val="24"/>
        </w:rPr>
        <w:t xml:space="preserve"> China and India), which have seen much higher income growth as a group than developed countries.</w:t>
      </w:r>
    </w:p>
    <w:p w14:paraId="45856EDE" w14:textId="77777777" w:rsidR="00964D5D" w:rsidRDefault="00964D5D" w:rsidP="00663405">
      <w:pPr>
        <w:tabs>
          <w:tab w:val="left" w:pos="426"/>
        </w:tabs>
        <w:rPr>
          <w:sz w:val="24"/>
        </w:rPr>
      </w:pPr>
    </w:p>
    <w:p w14:paraId="4928EC62" w14:textId="170A38AC" w:rsidR="0044211B" w:rsidRPr="00BC3115" w:rsidRDefault="00663405" w:rsidP="00663405">
      <w:pPr>
        <w:tabs>
          <w:tab w:val="left" w:pos="426"/>
        </w:tabs>
        <w:rPr>
          <w:sz w:val="24"/>
        </w:rPr>
      </w:pPr>
      <w:r>
        <w:rPr>
          <w:sz w:val="24"/>
        </w:rPr>
        <w:tab/>
      </w:r>
      <w:r w:rsidR="0044211B" w:rsidRPr="00BC3115">
        <w:rPr>
          <w:sz w:val="24"/>
        </w:rPr>
        <w:t>International trade in agricultural products has long been influenced by tariffs and other restrictions. Hence negotiations to reduce these barriers are important. Konduru, Kim and Paggi (2014) analyzed the impact of KOREA-US FTA on the agricultural exports from the US with an example of table grapes. The paper calculated preference indices for various agricultural imports from the US and rest of the world before and after the free trade agreement between the USA and Korean agricultural markets. The results show that the KOREA-US FTA definitely created opportunities for exporters of agricultural products from California. The other major finding of this study is the advantage that the U.S. exporters may obtain due to the degree of preference that will be given to them compared to exporters from other countries. It is difficult to quantify this advantage as it also depends on the marketing strategies of the exporters and not just on the trade policies of the exporting countries.</w:t>
      </w:r>
    </w:p>
    <w:p w14:paraId="420136E8" w14:textId="77777777" w:rsidR="0044211B" w:rsidRPr="00BC3115" w:rsidRDefault="0044211B" w:rsidP="00663405">
      <w:pPr>
        <w:tabs>
          <w:tab w:val="left" w:pos="426"/>
        </w:tabs>
        <w:rPr>
          <w:sz w:val="24"/>
        </w:rPr>
      </w:pPr>
    </w:p>
    <w:p w14:paraId="43A42AD0" w14:textId="7E2CE07E" w:rsidR="0044211B" w:rsidRPr="00BC3115" w:rsidRDefault="00663405" w:rsidP="00663405">
      <w:pPr>
        <w:tabs>
          <w:tab w:val="left" w:pos="426"/>
        </w:tabs>
        <w:rPr>
          <w:sz w:val="24"/>
        </w:rPr>
      </w:pPr>
      <w:r>
        <w:rPr>
          <w:sz w:val="24"/>
        </w:rPr>
        <w:tab/>
      </w:r>
      <w:r w:rsidR="0044211B" w:rsidRPr="00BC3115">
        <w:rPr>
          <w:sz w:val="24"/>
        </w:rPr>
        <w:t>The current Trans Pacific Partnership negotiations cast a shadow over all trade negotiations in the region. Yeboah, Shaik and Agyekum (2015) examined the potential effect of a TPP agreement on U.S agricultural trade using panel VAR and IRF models. A system of three VAR equations was developed for the three endogenous variables agricultural trade, real exchange rate, and the price ratio of imports to exports. In addition, the future pattern of trade was determined using the IRF curves. The study found that a unit shock in price ratios because of the TPP agreement leads to agricultural trade creation for U.S in the short run but in the long run, leads to more trade diversion than trade creation.</w:t>
      </w:r>
    </w:p>
    <w:p w14:paraId="0C0B40D0" w14:textId="77777777" w:rsidR="0044211B" w:rsidRPr="00BC3115" w:rsidRDefault="0044211B" w:rsidP="00663405">
      <w:pPr>
        <w:tabs>
          <w:tab w:val="left" w:pos="426"/>
        </w:tabs>
        <w:rPr>
          <w:sz w:val="24"/>
        </w:rPr>
      </w:pPr>
    </w:p>
    <w:p w14:paraId="26C21779" w14:textId="61E81951" w:rsidR="0044211B" w:rsidRPr="00BC3115" w:rsidRDefault="00663405" w:rsidP="00663405">
      <w:pPr>
        <w:tabs>
          <w:tab w:val="left" w:pos="426"/>
        </w:tabs>
        <w:rPr>
          <w:sz w:val="24"/>
        </w:rPr>
      </w:pPr>
      <w:r>
        <w:rPr>
          <w:iCs/>
          <w:sz w:val="24"/>
        </w:rPr>
        <w:tab/>
      </w:r>
      <w:r w:rsidR="0044211B" w:rsidRPr="00BC3115">
        <w:rPr>
          <w:iCs/>
          <w:sz w:val="24"/>
        </w:rPr>
        <w:t xml:space="preserve">Trade liberalization does not just affect the traditionally recognized and large agricultural exporting nations. </w:t>
      </w:r>
      <w:r w:rsidR="00637308">
        <w:rPr>
          <w:iCs/>
          <w:sz w:val="24"/>
        </w:rPr>
        <w:t>D</w:t>
      </w:r>
      <w:r w:rsidR="00FF709A">
        <w:rPr>
          <w:iCs/>
          <w:sz w:val="24"/>
        </w:rPr>
        <w:t>e</w:t>
      </w:r>
      <w:r w:rsidR="00637308">
        <w:rPr>
          <w:iCs/>
          <w:sz w:val="24"/>
        </w:rPr>
        <w:t xml:space="preserve"> Silva </w:t>
      </w:r>
      <w:r w:rsidR="00637308" w:rsidRPr="00637308">
        <w:rPr>
          <w:i/>
          <w:iCs/>
          <w:sz w:val="24"/>
        </w:rPr>
        <w:t>et al.</w:t>
      </w:r>
      <w:r w:rsidR="0044211B" w:rsidRPr="00BC3115">
        <w:rPr>
          <w:iCs/>
          <w:sz w:val="24"/>
        </w:rPr>
        <w:t xml:space="preserve"> (2013),</w:t>
      </w:r>
      <w:r w:rsidR="0044211B" w:rsidRPr="00BC3115">
        <w:rPr>
          <w:sz w:val="24"/>
        </w:rPr>
        <w:t xml:space="preserve"> study provides a quantitative assessment of the trade policy impacts on agricultural sector growth in Sri Lanka based on the national data from 1960 to 2010. The Ordinary Least Square (OLS) method and the multiple regression models were employed to investigate whether the trade policy reforms increase the agricultural sector growth or not. The results suggest that trade liberalization enhanced agricultural sector growth and eventually lead to improved agricultural productivity in Sri Lanka. Moreover, this analysis concludes that the trade openness, investment, interest rates and Free Trade Agreements are significant factors that are positively related to agricultural sector growth. This research also confirms that the agricultural sector growth has made an important contribution to accelerate the economic growth in post-liberalization period in Sri Lanka.</w:t>
      </w:r>
    </w:p>
    <w:p w14:paraId="7F0B415D" w14:textId="77777777" w:rsidR="0044211B" w:rsidRPr="00BC3115" w:rsidRDefault="0044211B" w:rsidP="00663405">
      <w:pPr>
        <w:tabs>
          <w:tab w:val="left" w:pos="426"/>
        </w:tabs>
        <w:rPr>
          <w:sz w:val="24"/>
        </w:rPr>
      </w:pPr>
    </w:p>
    <w:p w14:paraId="6DD786C4" w14:textId="7B08E81E" w:rsidR="0044211B" w:rsidRDefault="00EE66AB" w:rsidP="00663405">
      <w:pPr>
        <w:tabs>
          <w:tab w:val="left" w:pos="426"/>
        </w:tabs>
        <w:rPr>
          <w:sz w:val="24"/>
        </w:rPr>
      </w:pPr>
      <w:r>
        <w:rPr>
          <w:iCs/>
          <w:sz w:val="24"/>
        </w:rPr>
        <w:lastRenderedPageBreak/>
        <w:tab/>
      </w:r>
      <w:r w:rsidR="0044211B" w:rsidRPr="00BC3115">
        <w:rPr>
          <w:iCs/>
          <w:sz w:val="24"/>
        </w:rPr>
        <w:t xml:space="preserve">Trade liberalization potentially has environmental and social consequences. Cook, Carrasco, Paini and Fraser (2011), </w:t>
      </w:r>
      <w:r w:rsidR="0044211B" w:rsidRPr="00BC3115">
        <w:rPr>
          <w:sz w:val="24"/>
        </w:rPr>
        <w:t>provides a demonstration of how a comprehensive economic framework, which takes into account both the gains from trade and the costs of invasive species outbreaks, can inform decision-makers when making quarantine decisions. An empirical estimation was made of the economic welfare consequences for Australia of allowing quarantine-restricted trade in New Zealand apples to take place. The results suggest the returns to Australian society from importing New Zealand apples are likely to be negative. The price differential between the landed product with SPS measures in place and the autarkic price is insufficient to outweigh the increase in expected damage resulting from increased fire blight risk. Consequently, this empirical analysis does not support the opening up of this trade. However, it should be noted that the results are sensitive to key underlying assumptions.</w:t>
      </w:r>
    </w:p>
    <w:p w14:paraId="005A0252" w14:textId="77777777" w:rsidR="0044211B" w:rsidRPr="00964D5D" w:rsidRDefault="0044211B" w:rsidP="00663405">
      <w:pPr>
        <w:tabs>
          <w:tab w:val="left" w:pos="426"/>
        </w:tabs>
        <w:rPr>
          <w:sz w:val="20"/>
          <w:szCs w:val="20"/>
        </w:rPr>
      </w:pPr>
    </w:p>
    <w:p w14:paraId="1817B3AC" w14:textId="7F71C622" w:rsidR="0044211B" w:rsidRPr="00637308" w:rsidRDefault="0044211B" w:rsidP="00637308">
      <w:pPr>
        <w:pStyle w:val="ListParagraph"/>
        <w:numPr>
          <w:ilvl w:val="0"/>
          <w:numId w:val="2"/>
        </w:numPr>
        <w:tabs>
          <w:tab w:val="left" w:pos="426"/>
        </w:tabs>
        <w:spacing w:after="120" w:line="360" w:lineRule="auto"/>
        <w:ind w:left="567" w:firstLineChars="0" w:hanging="567"/>
        <w:rPr>
          <w:b/>
          <w:sz w:val="24"/>
        </w:rPr>
      </w:pPr>
      <w:r w:rsidRPr="00637308">
        <w:rPr>
          <w:b/>
          <w:sz w:val="24"/>
        </w:rPr>
        <w:t xml:space="preserve">Methodology </w:t>
      </w:r>
    </w:p>
    <w:p w14:paraId="60548395" w14:textId="77777777" w:rsidR="0044211B" w:rsidRPr="00CA11A3" w:rsidRDefault="0044211B" w:rsidP="00663405">
      <w:pPr>
        <w:tabs>
          <w:tab w:val="left" w:pos="426"/>
        </w:tabs>
        <w:rPr>
          <w:sz w:val="24"/>
        </w:rPr>
      </w:pPr>
      <w:r w:rsidRPr="00BC3115">
        <w:rPr>
          <w:sz w:val="24"/>
        </w:rPr>
        <w:t>The analysis models exports as a function of fundamental economic variables in the tradition of Bano (1986). The hypothesis is that all the coefficients of the variables are positive.</w:t>
      </w:r>
      <w:r w:rsidRPr="00BC3115">
        <w:rPr>
          <w:color w:val="000000" w:themeColor="text1"/>
          <w:sz w:val="24"/>
        </w:rPr>
        <w:t xml:space="preserve"> In other words, it can be expected that the average GDP, Population, GDP per capita, historical values </w:t>
      </w:r>
      <w:r>
        <w:rPr>
          <w:color w:val="000000" w:themeColor="text1"/>
          <w:sz w:val="24"/>
        </w:rPr>
        <w:t xml:space="preserve">and exchange rate </w:t>
      </w:r>
      <w:r w:rsidRPr="00BC3115">
        <w:rPr>
          <w:color w:val="000000" w:themeColor="text1"/>
          <w:sz w:val="24"/>
        </w:rPr>
        <w:t xml:space="preserve">have the positive </w:t>
      </w:r>
      <w:r>
        <w:rPr>
          <w:color w:val="000000" w:themeColor="text1"/>
          <w:sz w:val="24"/>
        </w:rPr>
        <w:t>effects</w:t>
      </w:r>
      <w:r w:rsidRPr="00BC3115">
        <w:rPr>
          <w:color w:val="FF0000"/>
          <w:sz w:val="24"/>
        </w:rPr>
        <w:t xml:space="preserve"> </w:t>
      </w:r>
      <w:r w:rsidRPr="00CA11A3">
        <w:rPr>
          <w:sz w:val="24"/>
        </w:rPr>
        <w:t>on both of country’s total trade and country’s bilateral trade with partners.</w:t>
      </w:r>
    </w:p>
    <w:p w14:paraId="2548D8E2" w14:textId="77777777" w:rsidR="0044211B" w:rsidRPr="00964D5D" w:rsidRDefault="0044211B" w:rsidP="00663405">
      <w:pPr>
        <w:tabs>
          <w:tab w:val="left" w:pos="426"/>
        </w:tabs>
        <w:rPr>
          <w:sz w:val="20"/>
          <w:szCs w:val="20"/>
        </w:rPr>
      </w:pPr>
    </w:p>
    <w:p w14:paraId="594AF2FF" w14:textId="77777777" w:rsidR="00637308" w:rsidRDefault="00EE66AB" w:rsidP="00663405">
      <w:pPr>
        <w:tabs>
          <w:tab w:val="left" w:pos="426"/>
        </w:tabs>
        <w:rPr>
          <w:sz w:val="24"/>
        </w:rPr>
      </w:pPr>
      <w:r>
        <w:rPr>
          <w:sz w:val="24"/>
        </w:rPr>
        <w:tab/>
      </w:r>
      <w:r w:rsidR="0044211B" w:rsidRPr="00BC3115">
        <w:rPr>
          <w:sz w:val="24"/>
        </w:rPr>
        <w:t xml:space="preserve">The dependent variable used in each case is the value of New Zealand’s (or India’s) manufacturing or agricultural exports to the trading partners- the World or India (or New Zealand) in current US millions. These values were obtained from The World Development Indicators database. Population data was also taken from The World Development Indicator database. GDP per capita (or GDP/Population) was calculated by the authors, according to the data obtained from The World Development Indicator database. </w:t>
      </w:r>
    </w:p>
    <w:p w14:paraId="2AFB092D" w14:textId="77777777" w:rsidR="00964D5D" w:rsidRPr="00964D5D" w:rsidRDefault="00964D5D" w:rsidP="00663405">
      <w:pPr>
        <w:tabs>
          <w:tab w:val="left" w:pos="426"/>
        </w:tabs>
        <w:rPr>
          <w:sz w:val="20"/>
          <w:szCs w:val="20"/>
        </w:rPr>
      </w:pPr>
    </w:p>
    <w:p w14:paraId="76B5156A" w14:textId="5ADF1954" w:rsidR="0044211B" w:rsidRPr="00CD126A" w:rsidRDefault="00637308" w:rsidP="00663405">
      <w:pPr>
        <w:tabs>
          <w:tab w:val="left" w:pos="426"/>
        </w:tabs>
        <w:rPr>
          <w:sz w:val="24"/>
        </w:rPr>
      </w:pPr>
      <w:r>
        <w:rPr>
          <w:sz w:val="24"/>
        </w:rPr>
        <w:tab/>
      </w:r>
      <w:r w:rsidR="00964D5D">
        <w:rPr>
          <w:sz w:val="24"/>
        </w:rPr>
        <w:t xml:space="preserve">The </w:t>
      </w:r>
      <w:r w:rsidR="0044211B" w:rsidRPr="00BC3115">
        <w:rPr>
          <w:sz w:val="24"/>
        </w:rPr>
        <w:t>exchange rate was measured by the Offici</w:t>
      </w:r>
      <w:r w:rsidR="00964D5D">
        <w:rPr>
          <w:sz w:val="24"/>
        </w:rPr>
        <w:t xml:space="preserve">al Exchange Rate </w:t>
      </w:r>
      <w:r w:rsidR="0044211B" w:rsidRPr="00BC3115">
        <w:rPr>
          <w:sz w:val="24"/>
        </w:rPr>
        <w:t xml:space="preserve">taken from The World Development database. </w:t>
      </w:r>
      <w:r w:rsidR="0044211B" w:rsidRPr="00CD126A">
        <w:rPr>
          <w:sz w:val="24"/>
        </w:rPr>
        <w:t>According to the World Bank (2015), the Official Exchange Rate is the exchange rate determined by national authorities or to the rate determined in the legally sanctioned exchange market. It is calculated as an annual average based on monthly averages (U.S. dollar against the local currency). FDI was taken from UNCTAD Statistics, which are measured by FDI inflows in US$ millions. New Zealand (or India) itself is excluded when the world is regarded as the trading partner of New Zealand (or India). For instance, New Zealand (or India) exports to the World means that New Zealand (or India) exports to the countries in the world excluding itself (or rest of the world).</w:t>
      </w:r>
    </w:p>
    <w:p w14:paraId="1C037002" w14:textId="77777777" w:rsidR="0044211B" w:rsidRPr="00BC3115" w:rsidRDefault="0044211B" w:rsidP="00663405">
      <w:pPr>
        <w:tabs>
          <w:tab w:val="left" w:pos="426"/>
        </w:tabs>
        <w:rPr>
          <w:sz w:val="24"/>
        </w:rPr>
      </w:pPr>
    </w:p>
    <w:p w14:paraId="34B1C64A" w14:textId="3943D386" w:rsidR="0044211B" w:rsidRDefault="00EE66AB" w:rsidP="00663405">
      <w:pPr>
        <w:tabs>
          <w:tab w:val="left" w:pos="426"/>
        </w:tabs>
        <w:rPr>
          <w:sz w:val="24"/>
        </w:rPr>
      </w:pPr>
      <w:r>
        <w:rPr>
          <w:sz w:val="24"/>
        </w:rPr>
        <w:tab/>
      </w:r>
      <w:r w:rsidR="0044211B" w:rsidRPr="00BC3115">
        <w:rPr>
          <w:sz w:val="24"/>
        </w:rPr>
        <w:t xml:space="preserve">Each model was estimated in logarithms in order to identify the marginal effects (or elasticities) of each determinants on country’s exports. The following five regressions were used when country </w:t>
      </w:r>
      <w:r w:rsidR="0044211B" w:rsidRPr="00BC3115">
        <w:rPr>
          <w:i/>
          <w:sz w:val="24"/>
        </w:rPr>
        <w:t>i</w:t>
      </w:r>
      <w:r w:rsidR="00637308">
        <w:rPr>
          <w:sz w:val="24"/>
        </w:rPr>
        <w:t>-</w:t>
      </w:r>
      <w:r w:rsidR="0044211B" w:rsidRPr="00BC3115">
        <w:rPr>
          <w:sz w:val="24"/>
        </w:rPr>
        <w:t xml:space="preserve">New Zealand (or India) is trading with country </w:t>
      </w:r>
      <w:r w:rsidR="0044211B" w:rsidRPr="00BC3115">
        <w:rPr>
          <w:i/>
          <w:sz w:val="24"/>
        </w:rPr>
        <w:t>j</w:t>
      </w:r>
      <w:r w:rsidR="00637308">
        <w:rPr>
          <w:sz w:val="24"/>
        </w:rPr>
        <w:t>-</w:t>
      </w:r>
      <w:r w:rsidR="0044211B" w:rsidRPr="00BC3115">
        <w:rPr>
          <w:sz w:val="24"/>
        </w:rPr>
        <w:t>the World:</w:t>
      </w:r>
    </w:p>
    <w:p w14:paraId="4952D4D0" w14:textId="77777777" w:rsidR="00520519" w:rsidRDefault="00520519" w:rsidP="00663405">
      <w:pPr>
        <w:tabs>
          <w:tab w:val="left" w:pos="426"/>
        </w:tabs>
        <w:rPr>
          <w:sz w:val="24"/>
        </w:rPr>
      </w:pPr>
    </w:p>
    <w:p w14:paraId="09BB0FB3" w14:textId="77777777" w:rsidR="00520519" w:rsidRDefault="00520519" w:rsidP="00663405">
      <w:pPr>
        <w:tabs>
          <w:tab w:val="left" w:pos="426"/>
        </w:tabs>
        <w:rPr>
          <w:sz w:val="24"/>
        </w:rPr>
      </w:pPr>
    </w:p>
    <w:p w14:paraId="6855FB39" w14:textId="77777777" w:rsidR="00520519" w:rsidRDefault="00520519" w:rsidP="00663405">
      <w:pPr>
        <w:tabs>
          <w:tab w:val="left" w:pos="426"/>
        </w:tabs>
        <w:rPr>
          <w:sz w:val="24"/>
        </w:rPr>
      </w:pPr>
    </w:p>
    <w:p w14:paraId="337E6206" w14:textId="7C1DF31A" w:rsidR="0044211B" w:rsidRPr="00D5322F" w:rsidRDefault="00D5322F" w:rsidP="0019133B">
      <w:pPr>
        <w:tabs>
          <w:tab w:val="left" w:pos="567"/>
        </w:tabs>
        <w:spacing w:after="80"/>
        <w:rPr>
          <w:sz w:val="22"/>
          <w:szCs w:val="22"/>
        </w:rPr>
      </w:pPr>
      <w:r>
        <w:rPr>
          <w:iCs/>
          <w:sz w:val="22"/>
          <w:szCs w:val="22"/>
        </w:rPr>
        <w:lastRenderedPageBreak/>
        <w:t>(1.1)</w:t>
      </w:r>
      <w:r>
        <w:rPr>
          <w:iCs/>
          <w:sz w:val="22"/>
          <w:szCs w:val="22"/>
        </w:rPr>
        <w:tab/>
      </w:r>
      <m:oMath>
        <m:r>
          <w:rPr>
            <w:rFonts w:ascii="Cambria Math" w:hAnsi="Cambria Math"/>
            <w:sz w:val="22"/>
            <w:szCs w:val="22"/>
          </w:rPr>
          <m:t>lo</m:t>
        </m:r>
        <m:r>
          <w:rPr>
            <w:rFonts w:ascii="Cambria Math" w:hAnsi="Cambria Math"/>
            <w:sz w:val="22"/>
            <w:szCs w:val="22"/>
          </w:rPr>
          <m:t>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 xml:space="preserve">Average </m:t>
            </m:r>
            <m:sSub>
              <m:sSubPr>
                <m:ctrlPr>
                  <w:rPr>
                    <w:rFonts w:ascii="Cambria Math" w:hAnsi="Cambria Math"/>
                    <w:i/>
                    <w:sz w:val="22"/>
                    <w:szCs w:val="22"/>
                  </w:rPr>
                </m:ctrlPr>
              </m:sSubPr>
              <m:e>
                <m:r>
                  <w:rPr>
                    <w:rFonts w:ascii="Cambria Math" w:hAnsi="Cambria Math"/>
                    <w:sz w:val="22"/>
                    <w:szCs w:val="22"/>
                  </w:rPr>
                  <m:t>GDP</m:t>
                </m:r>
              </m:e>
              <m:sub>
                <m:r>
                  <w:rPr>
                    <w:rFonts w:ascii="Cambria Math" w:hAnsi="Cambria Math"/>
                    <w:sz w:val="22"/>
                    <w:szCs w:val="22"/>
                  </w:rPr>
                  <m:t>ij</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+ε</m:t>
        </m:r>
      </m:oMath>
    </w:p>
    <w:p w14:paraId="12836124" w14:textId="14BC222A" w:rsidR="0044211B" w:rsidRDefault="00FF709A" w:rsidP="0019133B">
      <w:pPr>
        <w:tabs>
          <w:tab w:val="left" w:pos="851"/>
        </w:tabs>
        <w:spacing w:after="80"/>
        <w:ind w:left="567" w:hanging="567"/>
        <w:rPr>
          <w:sz w:val="22"/>
          <w:szCs w:val="22"/>
        </w:rPr>
      </w:pPr>
      <w:r>
        <w:rPr>
          <w:iCs/>
          <w:sz w:val="22"/>
          <w:szCs w:val="22"/>
        </w:rPr>
        <w:t>(2</w:t>
      </w:r>
      <w:r w:rsidR="0044211B" w:rsidRPr="00637308">
        <w:rPr>
          <w:iCs/>
          <w:sz w:val="22"/>
          <w:szCs w:val="22"/>
        </w:rPr>
        <w:t xml:space="preserve">.1) </w:t>
      </w:r>
      <m:oMath>
        <m:r>
          <w:rPr>
            <w:rFonts w:ascii="Cambria Math" w:hAnsi="Cambria Math"/>
            <w:sz w:val="22"/>
            <w:szCs w:val="22"/>
          </w:rPr>
          <m:t xml:space="preserve"> 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 xml:space="preserve">Average </m:t>
            </m:r>
            <m:sSub>
              <m:sSubPr>
                <m:ctrlPr>
                  <w:rPr>
                    <w:rFonts w:ascii="Cambria Math" w:hAnsi="Cambria Math"/>
                    <w:i/>
                    <w:sz w:val="22"/>
                    <w:szCs w:val="22"/>
                  </w:rPr>
                </m:ctrlPr>
              </m:sSubPr>
              <m:e>
                <m:r>
                  <w:rPr>
                    <w:rFonts w:ascii="Cambria Math" w:hAnsi="Cambria Math"/>
                    <w:sz w:val="22"/>
                    <w:szCs w:val="22"/>
                  </w:rPr>
                  <m:t>POP</m:t>
                </m:r>
              </m:e>
              <m:sub>
                <m:r>
                  <w:rPr>
                    <w:rFonts w:ascii="Cambria Math" w:hAnsi="Cambria Math"/>
                    <w:sz w:val="22"/>
                    <w:szCs w:val="22"/>
                  </w:rPr>
                  <m:t>ij</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+ε</m:t>
        </m:r>
      </m:oMath>
    </w:p>
    <w:p w14:paraId="55325734" w14:textId="2FE4DA25" w:rsidR="0044211B" w:rsidRDefault="00FF709A" w:rsidP="0019133B">
      <w:pPr>
        <w:tabs>
          <w:tab w:val="left" w:pos="851"/>
        </w:tabs>
        <w:spacing w:after="80"/>
        <w:ind w:left="567" w:hanging="567"/>
        <w:rPr>
          <w:sz w:val="22"/>
          <w:szCs w:val="22"/>
        </w:rPr>
      </w:pPr>
      <w:r>
        <w:rPr>
          <w:iCs/>
          <w:sz w:val="22"/>
          <w:szCs w:val="22"/>
        </w:rPr>
        <w:t>(3.</w:t>
      </w:r>
      <w:r w:rsidR="0044211B" w:rsidRPr="00637308">
        <w:rPr>
          <w:iCs/>
          <w:sz w:val="22"/>
          <w:szCs w:val="22"/>
        </w:rPr>
        <w:t>1</w:t>
      </w:r>
      <m:oMath>
        <m:r>
          <w:rPr>
            <w:rFonts w:ascii="Cambria Math" w:hAnsi="Cambria Math"/>
            <w:sz w:val="22"/>
            <w:szCs w:val="22"/>
          </w:rPr>
          <m:t>)</m:t>
        </m:r>
        <m:r>
          <w:rPr>
            <w:rFonts w:ascii="Cambria Math" w:hAnsi="Cambria Math"/>
            <w:sz w:val="22"/>
            <w:szCs w:val="22"/>
          </w:rPr>
          <m:t xml:space="preserve"> </m:t>
        </m:r>
        <m:r>
          <w:rPr>
            <w:rFonts w:ascii="Cambria Math" w:hAnsi="Cambria Math"/>
            <w:sz w:val="22"/>
            <w:szCs w:val="22"/>
          </w:rPr>
          <m:t xml:space="preserve"> 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 xml:space="preserve">Average </m:t>
            </m:r>
            <m:sSub>
              <m:sSubPr>
                <m:ctrlPr>
                  <w:rPr>
                    <w:rFonts w:ascii="Cambria Math" w:hAnsi="Cambria Math"/>
                    <w:i/>
                    <w:sz w:val="22"/>
                    <w:szCs w:val="22"/>
                  </w:rPr>
                </m:ctrlPr>
              </m:sSubPr>
              <m:e>
                <m:r>
                  <w:rPr>
                    <w:rFonts w:ascii="Cambria Math" w:hAnsi="Cambria Math"/>
                    <w:sz w:val="22"/>
                    <w:szCs w:val="22"/>
                  </w:rPr>
                  <m:t>GDP</m:t>
                </m:r>
              </m:e>
              <m:sub>
                <m:r>
                  <w:rPr>
                    <w:rFonts w:ascii="Cambria Math" w:hAnsi="Cambria Math"/>
                    <w:sz w:val="22"/>
                    <w:szCs w:val="22"/>
                  </w:rPr>
                  <m:t>ij</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POP</m:t>
                </m:r>
              </m:e>
              <m:sub>
                <m:r>
                  <w:rPr>
                    <w:rFonts w:ascii="Cambria Math" w:hAnsi="Cambria Math"/>
                    <w:sz w:val="22"/>
                    <w:szCs w:val="22"/>
                  </w:rPr>
                  <m:t>ij</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+ε</m:t>
        </m:r>
      </m:oMath>
    </w:p>
    <w:p w14:paraId="0748376B" w14:textId="75A4B807" w:rsidR="0044211B" w:rsidRDefault="00FF709A" w:rsidP="0019133B">
      <w:pPr>
        <w:tabs>
          <w:tab w:val="left" w:pos="426"/>
        </w:tabs>
        <w:spacing w:after="80"/>
        <w:ind w:left="567" w:hanging="567"/>
        <w:rPr>
          <w:sz w:val="22"/>
          <w:szCs w:val="22"/>
        </w:rPr>
      </w:pPr>
      <w:r>
        <w:rPr>
          <w:iCs/>
          <w:sz w:val="22"/>
          <w:szCs w:val="22"/>
        </w:rPr>
        <w:t>(4</w:t>
      </w:r>
      <w:r w:rsidR="0044211B" w:rsidRPr="00637308">
        <w:rPr>
          <w:iCs/>
          <w:sz w:val="22"/>
          <w:szCs w:val="22"/>
        </w:rPr>
        <w:t>.1)</w:t>
      </w:r>
      <w:r w:rsidR="0019133B">
        <w:rPr>
          <w:iCs/>
          <w:sz w:val="22"/>
          <w:szCs w:val="22"/>
        </w:rPr>
        <w:t xml:space="preserve"> </w:t>
      </w:r>
      <m:oMath>
        <m:r>
          <w:rPr>
            <w:rFonts w:ascii="Cambria Math" w:hAnsi="Cambria Math"/>
            <w:sz w:val="22"/>
            <w:szCs w:val="22"/>
          </w:rPr>
          <m:t xml:space="preserve"> 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 xml:space="preserve">Average </m:t>
            </m:r>
            <m:sSub>
              <m:sSubPr>
                <m:ctrlPr>
                  <w:rPr>
                    <w:rFonts w:ascii="Cambria Math" w:hAnsi="Cambria Math"/>
                    <w:i/>
                    <w:sz w:val="22"/>
                    <w:szCs w:val="22"/>
                  </w:rPr>
                </m:ctrlPr>
              </m:sSubPr>
              <m:e>
                <m:r>
                  <w:rPr>
                    <w:rFonts w:ascii="Cambria Math" w:hAnsi="Cambria Math"/>
                    <w:sz w:val="22"/>
                    <w:szCs w:val="22"/>
                  </w:rPr>
                  <m:t>FDI</m:t>
                </m:r>
              </m:e>
              <m:sub>
                <m:r>
                  <w:rPr>
                    <w:rFonts w:ascii="Cambria Math" w:hAnsi="Cambria Math"/>
                    <w:sz w:val="22"/>
                    <w:szCs w:val="22"/>
                  </w:rPr>
                  <m:t>ij</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+ε</m:t>
        </m:r>
      </m:oMath>
    </w:p>
    <w:p w14:paraId="7882A8F5" w14:textId="02CBCDE0" w:rsidR="0044211B" w:rsidRPr="00637308" w:rsidRDefault="00FF709A" w:rsidP="0019133B">
      <w:pPr>
        <w:tabs>
          <w:tab w:val="left" w:pos="426"/>
        </w:tabs>
        <w:spacing w:after="80"/>
        <w:ind w:left="567" w:hanging="567"/>
        <w:rPr>
          <w:sz w:val="22"/>
          <w:szCs w:val="22"/>
        </w:rPr>
      </w:pPr>
      <w:r>
        <w:rPr>
          <w:iCs/>
          <w:sz w:val="22"/>
          <w:szCs w:val="22"/>
        </w:rPr>
        <w:t>(5</w:t>
      </w:r>
      <w:r w:rsidR="0044211B" w:rsidRPr="00637308">
        <w:rPr>
          <w:iCs/>
          <w:sz w:val="22"/>
          <w:szCs w:val="22"/>
        </w:rPr>
        <w:t xml:space="preserve">.1) </w:t>
      </w:r>
      <m:oMath>
        <m:r>
          <w:rPr>
            <w:rFonts w:ascii="Cambria Math" w:hAnsi="Cambria Math"/>
            <w:sz w:val="22"/>
            <w:szCs w:val="22"/>
          </w:rPr>
          <m:t>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ij(t)</m:t>
                </m:r>
              </m:sub>
            </m:sSub>
          </m:e>
        </m:d>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func>
          <m:funcPr>
            <m:ctrlPr>
              <w:rPr>
                <w:rFonts w:ascii="Cambria Math" w:hAnsi="Cambria Math"/>
                <w:sz w:val="22"/>
                <w:szCs w:val="22"/>
              </w:rPr>
            </m:ctrlPr>
          </m:funcPr>
          <m:fName>
            <m:r>
              <m:rPr>
                <m:sty m:val="p"/>
              </m:rPr>
              <w:rPr>
                <w:rFonts w:ascii="Cambria Math" w:hAnsi="Cambria Math"/>
                <w:sz w:val="22"/>
                <w:szCs w:val="22"/>
              </w:rPr>
              <m:t>log</m:t>
            </m:r>
          </m:fName>
          <m:e>
            <m:func>
              <m:funcPr>
                <m:ctrlPr>
                  <w:rPr>
                    <w:rFonts w:ascii="Cambria Math" w:hAnsi="Cambria Math"/>
                    <w:sz w:val="22"/>
                    <w:szCs w:val="22"/>
                  </w:rPr>
                </m:ctrlPr>
              </m:funcPr>
              <m:fName>
                <m:r>
                  <m:rPr>
                    <m:sty m:val="p"/>
                  </m:rPr>
                  <w:rPr>
                    <w:rFonts w:ascii="Cambria Math" w:hAnsi="Cambria Math"/>
                    <w:sz w:val="22"/>
                    <w:szCs w:val="22"/>
                  </w:rPr>
                  <m:t>(</m:t>
                </m:r>
              </m:fNa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d>
                      <m:dPr>
                        <m:ctrlPr>
                          <w:rPr>
                            <w:rFonts w:ascii="Cambria Math" w:hAnsi="Cambria Math"/>
                            <w:i/>
                            <w:sz w:val="22"/>
                            <w:szCs w:val="22"/>
                          </w:rPr>
                        </m:ctrlPr>
                      </m:dPr>
                      <m:e>
                        <m:r>
                          <w:rPr>
                            <w:rFonts w:ascii="Cambria Math" w:hAnsi="Cambria Math"/>
                            <w:sz w:val="22"/>
                            <w:szCs w:val="22"/>
                          </w:rPr>
                          <m:t>t-1</m:t>
                        </m:r>
                      </m:e>
                    </m:d>
                  </m:sub>
                </m:sSub>
              </m:e>
            </m:func>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+ε</m:t>
        </m:r>
      </m:oMath>
    </w:p>
    <w:p w14:paraId="4798BBD6" w14:textId="77777777" w:rsidR="0044211B" w:rsidRPr="00637308" w:rsidRDefault="0044211B" w:rsidP="00663405">
      <w:pPr>
        <w:tabs>
          <w:tab w:val="left" w:pos="426"/>
        </w:tabs>
        <w:rPr>
          <w:sz w:val="22"/>
          <w:szCs w:val="22"/>
        </w:rPr>
      </w:pPr>
    </w:p>
    <w:p w14:paraId="496ACBE5" w14:textId="285014DA" w:rsidR="0044211B" w:rsidRPr="00BC3115" w:rsidRDefault="0044211B" w:rsidP="00663405">
      <w:pPr>
        <w:tabs>
          <w:tab w:val="left" w:pos="426"/>
        </w:tabs>
        <w:rPr>
          <w:sz w:val="24"/>
        </w:rPr>
      </w:pPr>
      <w:r w:rsidRPr="00BC3115">
        <w:rPr>
          <w:sz w:val="24"/>
        </w:rPr>
        <w:t xml:space="preserve">The following five regressions were used when country </w:t>
      </w:r>
      <w:r w:rsidRPr="00BC3115">
        <w:rPr>
          <w:i/>
          <w:sz w:val="24"/>
        </w:rPr>
        <w:t>i</w:t>
      </w:r>
      <w:r w:rsidR="00637308">
        <w:rPr>
          <w:sz w:val="24"/>
        </w:rPr>
        <w:t>-</w:t>
      </w:r>
      <w:r w:rsidRPr="00BC3115">
        <w:rPr>
          <w:sz w:val="24"/>
        </w:rPr>
        <w:t xml:space="preserve">New Zealand (or India) is trading with country </w:t>
      </w:r>
      <w:r w:rsidRPr="00BC3115">
        <w:rPr>
          <w:i/>
          <w:sz w:val="24"/>
        </w:rPr>
        <w:t>j</w:t>
      </w:r>
      <w:r w:rsidR="00637308">
        <w:rPr>
          <w:sz w:val="24"/>
        </w:rPr>
        <w:t>-</w:t>
      </w:r>
      <w:r w:rsidRPr="00BC3115">
        <w:rPr>
          <w:sz w:val="24"/>
        </w:rPr>
        <w:t>India (or New Zealand):</w:t>
      </w:r>
    </w:p>
    <w:p w14:paraId="211CF127" w14:textId="77777777" w:rsidR="0044211B" w:rsidRPr="00BC3115" w:rsidRDefault="0044211B" w:rsidP="00663405">
      <w:pPr>
        <w:tabs>
          <w:tab w:val="left" w:pos="426"/>
        </w:tabs>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731"/>
      </w:tblGrid>
      <w:tr w:rsidR="0044211B" w:rsidRPr="00BC3115" w14:paraId="45C88349" w14:textId="77777777" w:rsidTr="006F6C2E">
        <w:tc>
          <w:tcPr>
            <w:tcW w:w="565" w:type="dxa"/>
          </w:tcPr>
          <w:p w14:paraId="6E5C1A4A" w14:textId="6952F7CD" w:rsidR="0044211B" w:rsidRPr="00BC3115" w:rsidRDefault="00FF709A" w:rsidP="0019133B">
            <w:pPr>
              <w:tabs>
                <w:tab w:val="left" w:pos="426"/>
              </w:tabs>
              <w:spacing w:after="80"/>
              <w:ind w:hanging="108"/>
              <w:rPr>
                <w:iCs/>
                <w:sz w:val="24"/>
              </w:rPr>
            </w:pPr>
            <w:r>
              <w:rPr>
                <w:iCs/>
                <w:sz w:val="24"/>
              </w:rPr>
              <w:t>(1</w:t>
            </w:r>
            <w:r w:rsidR="0044211B" w:rsidRPr="00BC3115">
              <w:rPr>
                <w:iCs/>
                <w:sz w:val="24"/>
              </w:rPr>
              <w:t xml:space="preserve">.2) </w:t>
            </w:r>
          </w:p>
          <w:p w14:paraId="5E6980C4" w14:textId="77777777" w:rsidR="0044211B" w:rsidRPr="00BC3115" w:rsidRDefault="0044211B" w:rsidP="0019133B">
            <w:pPr>
              <w:tabs>
                <w:tab w:val="left" w:pos="426"/>
              </w:tabs>
              <w:spacing w:after="80"/>
              <w:ind w:hanging="108"/>
              <w:rPr>
                <w:sz w:val="24"/>
              </w:rPr>
            </w:pPr>
          </w:p>
        </w:tc>
        <w:tc>
          <w:tcPr>
            <w:tcW w:w="7731" w:type="dxa"/>
          </w:tcPr>
          <w:p w14:paraId="107DD106" w14:textId="77777777" w:rsidR="0044211B" w:rsidRPr="0019133B" w:rsidRDefault="0044211B" w:rsidP="0019133B">
            <w:pPr>
              <w:tabs>
                <w:tab w:val="left" w:pos="141"/>
              </w:tabs>
              <w:spacing w:after="80"/>
              <w:ind w:hanging="108"/>
              <w:rPr>
                <w:sz w:val="22"/>
                <w:szCs w:val="22"/>
              </w:rPr>
            </w:pPr>
            <m:oMathPara>
              <m:oMathParaPr>
                <m:jc m:val="left"/>
              </m:oMathParaPr>
              <m:oMath>
                <m:r>
                  <w:rPr>
                    <w:rFonts w:ascii="Cambria Math" w:hAnsi="Cambria Math"/>
                    <w:sz w:val="22"/>
                    <w:szCs w:val="22"/>
                  </w:rPr>
                  <m:t>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 xml:space="preserve">Average </m:t>
                    </m:r>
                    <m:sSub>
                      <m:sSubPr>
                        <m:ctrlPr>
                          <w:rPr>
                            <w:rFonts w:ascii="Cambria Math" w:hAnsi="Cambria Math"/>
                            <w:i/>
                            <w:sz w:val="22"/>
                            <w:szCs w:val="22"/>
                          </w:rPr>
                        </m:ctrlPr>
                      </m:sSubPr>
                      <m:e>
                        <m:r>
                          <w:rPr>
                            <w:rFonts w:ascii="Cambria Math" w:hAnsi="Cambria Math"/>
                            <w:sz w:val="22"/>
                            <w:szCs w:val="22"/>
                          </w:rPr>
                          <m:t>GDP</m:t>
                        </m:r>
                      </m:e>
                      <m:sub>
                        <m:r>
                          <w:rPr>
                            <w:rFonts w:ascii="Cambria Math" w:hAnsi="Cambria Math"/>
                            <w:sz w:val="22"/>
                            <w:szCs w:val="22"/>
                          </w:rPr>
                          <m:t>ij</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m:rPr>
                    <m:sty m:val="p"/>
                  </m:rPr>
                  <w:rPr>
                    <w:rFonts w:ascii="Cambria Math" w:hAnsi="Cambria Math"/>
                    <w:sz w:val="22"/>
                    <w:szCs w:val="22"/>
                  </w:rPr>
                  <m:t>log⁡</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j</m:t>
                    </m:r>
                  </m:sub>
                </m:sSub>
                <m:r>
                  <w:rPr>
                    <w:rFonts w:ascii="Cambria Math" w:hAnsi="Cambria Math"/>
                    <w:sz w:val="22"/>
                    <w:szCs w:val="22"/>
                  </w:rPr>
                  <m:t>)+ε</m:t>
                </m:r>
              </m:oMath>
            </m:oMathPara>
          </w:p>
        </w:tc>
      </w:tr>
      <w:tr w:rsidR="0044211B" w:rsidRPr="00BC3115" w14:paraId="05F1FA41" w14:textId="77777777" w:rsidTr="006F6C2E">
        <w:tc>
          <w:tcPr>
            <w:tcW w:w="565" w:type="dxa"/>
          </w:tcPr>
          <w:p w14:paraId="38615286" w14:textId="3064E1B7" w:rsidR="0044211B" w:rsidRPr="00BC3115" w:rsidRDefault="00FF709A" w:rsidP="0019133B">
            <w:pPr>
              <w:tabs>
                <w:tab w:val="left" w:pos="426"/>
              </w:tabs>
              <w:spacing w:after="80"/>
              <w:ind w:hanging="108"/>
              <w:rPr>
                <w:iCs/>
                <w:sz w:val="24"/>
              </w:rPr>
            </w:pPr>
            <w:r>
              <w:rPr>
                <w:iCs/>
                <w:sz w:val="24"/>
              </w:rPr>
              <w:t>(2</w:t>
            </w:r>
            <w:r w:rsidR="0044211B" w:rsidRPr="00BC3115">
              <w:rPr>
                <w:iCs/>
                <w:sz w:val="24"/>
              </w:rPr>
              <w:t xml:space="preserve">.2) </w:t>
            </w:r>
          </w:p>
          <w:p w14:paraId="08A7B1B4" w14:textId="77777777" w:rsidR="0044211B" w:rsidRPr="00BC3115" w:rsidRDefault="0044211B" w:rsidP="0019133B">
            <w:pPr>
              <w:tabs>
                <w:tab w:val="left" w:pos="426"/>
              </w:tabs>
              <w:spacing w:after="80"/>
              <w:ind w:hanging="108"/>
              <w:rPr>
                <w:sz w:val="24"/>
              </w:rPr>
            </w:pPr>
          </w:p>
        </w:tc>
        <w:tc>
          <w:tcPr>
            <w:tcW w:w="7731" w:type="dxa"/>
          </w:tcPr>
          <w:p w14:paraId="245903C2" w14:textId="77777777" w:rsidR="0044211B" w:rsidRPr="0019133B" w:rsidRDefault="0044211B" w:rsidP="0019133B">
            <w:pPr>
              <w:tabs>
                <w:tab w:val="left" w:pos="141"/>
              </w:tabs>
              <w:spacing w:after="80"/>
              <w:ind w:hanging="108"/>
              <w:rPr>
                <w:sz w:val="22"/>
                <w:szCs w:val="22"/>
              </w:rPr>
            </w:pPr>
            <m:oMathPara>
              <m:oMathParaPr>
                <m:jc m:val="left"/>
              </m:oMathParaPr>
              <m:oMath>
                <m:r>
                  <w:rPr>
                    <w:rFonts w:ascii="Cambria Math" w:hAnsi="Cambria Math"/>
                    <w:sz w:val="22"/>
                    <w:szCs w:val="22"/>
                  </w:rPr>
                  <m:t>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 xml:space="preserve">Average </m:t>
                    </m:r>
                    <m:sSub>
                      <m:sSubPr>
                        <m:ctrlPr>
                          <w:rPr>
                            <w:rFonts w:ascii="Cambria Math" w:hAnsi="Cambria Math"/>
                            <w:i/>
                            <w:sz w:val="22"/>
                            <w:szCs w:val="22"/>
                          </w:rPr>
                        </m:ctrlPr>
                      </m:sSubPr>
                      <m:e>
                        <m:r>
                          <w:rPr>
                            <w:rFonts w:ascii="Cambria Math" w:hAnsi="Cambria Math"/>
                            <w:sz w:val="22"/>
                            <w:szCs w:val="22"/>
                          </w:rPr>
                          <m:t>POP</m:t>
                        </m:r>
                      </m:e>
                      <m:sub>
                        <m:r>
                          <w:rPr>
                            <w:rFonts w:ascii="Cambria Math" w:hAnsi="Cambria Math"/>
                            <w:sz w:val="22"/>
                            <w:szCs w:val="22"/>
                          </w:rPr>
                          <m:t>ij</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m:rPr>
                    <m:sty m:val="p"/>
                  </m:rPr>
                  <w:rPr>
                    <w:rFonts w:ascii="Cambria Math" w:hAnsi="Cambria Math"/>
                    <w:sz w:val="22"/>
                    <w:szCs w:val="22"/>
                  </w:rPr>
                  <m:t>log⁡</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j</m:t>
                    </m:r>
                  </m:sub>
                </m:sSub>
                <m:r>
                  <w:rPr>
                    <w:rFonts w:ascii="Cambria Math" w:hAnsi="Cambria Math"/>
                    <w:sz w:val="22"/>
                    <w:szCs w:val="22"/>
                  </w:rPr>
                  <m:t>)+ε</m:t>
                </m:r>
              </m:oMath>
            </m:oMathPara>
          </w:p>
        </w:tc>
      </w:tr>
      <w:tr w:rsidR="0044211B" w:rsidRPr="00BC3115" w14:paraId="62D8CF2D" w14:textId="77777777" w:rsidTr="006F6C2E">
        <w:tc>
          <w:tcPr>
            <w:tcW w:w="565" w:type="dxa"/>
          </w:tcPr>
          <w:p w14:paraId="2F1A3BBF" w14:textId="650B78A8" w:rsidR="0044211B" w:rsidRPr="00BC3115" w:rsidRDefault="00FF709A" w:rsidP="0019133B">
            <w:pPr>
              <w:tabs>
                <w:tab w:val="left" w:pos="426"/>
              </w:tabs>
              <w:spacing w:after="80"/>
              <w:ind w:hanging="108"/>
              <w:rPr>
                <w:iCs/>
                <w:sz w:val="24"/>
              </w:rPr>
            </w:pPr>
            <w:r>
              <w:rPr>
                <w:iCs/>
                <w:sz w:val="24"/>
              </w:rPr>
              <w:t>(3.</w:t>
            </w:r>
            <w:r w:rsidR="0044211B" w:rsidRPr="00BC3115">
              <w:rPr>
                <w:iCs/>
                <w:sz w:val="24"/>
              </w:rPr>
              <w:t xml:space="preserve">2) </w:t>
            </w:r>
          </w:p>
          <w:p w14:paraId="1C72E7B4" w14:textId="77777777" w:rsidR="0044211B" w:rsidRPr="00BC3115" w:rsidRDefault="0044211B" w:rsidP="0019133B">
            <w:pPr>
              <w:tabs>
                <w:tab w:val="left" w:pos="426"/>
              </w:tabs>
              <w:spacing w:after="80"/>
              <w:ind w:hanging="108"/>
              <w:rPr>
                <w:sz w:val="24"/>
              </w:rPr>
            </w:pPr>
          </w:p>
        </w:tc>
        <w:tc>
          <w:tcPr>
            <w:tcW w:w="7731" w:type="dxa"/>
          </w:tcPr>
          <w:p w14:paraId="7F2FABA5" w14:textId="77777777" w:rsidR="0044211B" w:rsidRPr="0019133B" w:rsidRDefault="0044211B" w:rsidP="0019133B">
            <w:pPr>
              <w:tabs>
                <w:tab w:val="left" w:pos="141"/>
              </w:tabs>
              <w:spacing w:after="80"/>
              <w:ind w:hanging="108"/>
              <w:rPr>
                <w:sz w:val="22"/>
                <w:szCs w:val="22"/>
              </w:rPr>
            </w:pPr>
            <m:oMathPara>
              <m:oMathParaPr>
                <m:jc m:val="left"/>
              </m:oMathParaPr>
              <m:oMath>
                <m:r>
                  <w:rPr>
                    <w:rFonts w:ascii="Cambria Math" w:hAnsi="Cambria Math"/>
                    <w:sz w:val="22"/>
                    <w:szCs w:val="22"/>
                  </w:rPr>
                  <m:t>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 xml:space="preserve">Average </m:t>
                    </m:r>
                    <m:sSub>
                      <m:sSubPr>
                        <m:ctrlPr>
                          <w:rPr>
                            <w:rFonts w:ascii="Cambria Math" w:hAnsi="Cambria Math"/>
                            <w:i/>
                            <w:sz w:val="22"/>
                            <w:szCs w:val="22"/>
                          </w:rPr>
                        </m:ctrlPr>
                      </m:sSubPr>
                      <m:e>
                        <m:r>
                          <w:rPr>
                            <w:rFonts w:ascii="Cambria Math" w:hAnsi="Cambria Math"/>
                            <w:sz w:val="22"/>
                            <w:szCs w:val="22"/>
                          </w:rPr>
                          <m:t>FDI</m:t>
                        </m:r>
                      </m:e>
                      <m:sub>
                        <m:r>
                          <w:rPr>
                            <w:rFonts w:ascii="Cambria Math" w:hAnsi="Cambria Math"/>
                            <w:sz w:val="22"/>
                            <w:szCs w:val="22"/>
                          </w:rPr>
                          <m:t>ij</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m:rPr>
                    <m:sty m:val="p"/>
                  </m:rPr>
                  <w:rPr>
                    <w:rFonts w:ascii="Cambria Math" w:hAnsi="Cambria Math"/>
                    <w:sz w:val="22"/>
                    <w:szCs w:val="22"/>
                  </w:rPr>
                  <m:t>log⁡</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j</m:t>
                    </m:r>
                  </m:sub>
                </m:sSub>
                <m:r>
                  <w:rPr>
                    <w:rFonts w:ascii="Cambria Math" w:hAnsi="Cambria Math"/>
                    <w:sz w:val="22"/>
                    <w:szCs w:val="22"/>
                  </w:rPr>
                  <m:t>)+ε</m:t>
                </m:r>
              </m:oMath>
            </m:oMathPara>
          </w:p>
        </w:tc>
      </w:tr>
      <w:tr w:rsidR="0044211B" w:rsidRPr="00BC3115" w14:paraId="56E4354F" w14:textId="77777777" w:rsidTr="006F6C2E">
        <w:tc>
          <w:tcPr>
            <w:tcW w:w="565" w:type="dxa"/>
          </w:tcPr>
          <w:p w14:paraId="3290E377" w14:textId="5EE3D266" w:rsidR="0044211B" w:rsidRPr="00BC3115" w:rsidRDefault="00FF709A" w:rsidP="0019133B">
            <w:pPr>
              <w:tabs>
                <w:tab w:val="left" w:pos="426"/>
              </w:tabs>
              <w:spacing w:after="80"/>
              <w:ind w:hanging="108"/>
              <w:rPr>
                <w:iCs/>
                <w:sz w:val="24"/>
              </w:rPr>
            </w:pPr>
            <w:r>
              <w:rPr>
                <w:iCs/>
                <w:sz w:val="24"/>
              </w:rPr>
              <w:t>(4.</w:t>
            </w:r>
            <w:r w:rsidR="0044211B" w:rsidRPr="00BC3115">
              <w:rPr>
                <w:iCs/>
                <w:sz w:val="24"/>
              </w:rPr>
              <w:t xml:space="preserve">2) </w:t>
            </w:r>
          </w:p>
          <w:p w14:paraId="7B731834" w14:textId="77777777" w:rsidR="0044211B" w:rsidRPr="00BC3115" w:rsidRDefault="0044211B" w:rsidP="0019133B">
            <w:pPr>
              <w:tabs>
                <w:tab w:val="left" w:pos="426"/>
              </w:tabs>
              <w:spacing w:after="80"/>
              <w:ind w:hanging="108"/>
              <w:rPr>
                <w:sz w:val="24"/>
              </w:rPr>
            </w:pPr>
          </w:p>
        </w:tc>
        <w:tc>
          <w:tcPr>
            <w:tcW w:w="7731" w:type="dxa"/>
          </w:tcPr>
          <w:p w14:paraId="09748A24" w14:textId="77777777" w:rsidR="0044211B" w:rsidRPr="0019133B" w:rsidRDefault="0044211B" w:rsidP="0019133B">
            <w:pPr>
              <w:tabs>
                <w:tab w:val="left" w:pos="141"/>
              </w:tabs>
              <w:spacing w:after="80"/>
              <w:rPr>
                <w:sz w:val="22"/>
                <w:szCs w:val="22"/>
              </w:rPr>
            </w:pPr>
            <m:oMathPara>
              <m:oMathParaPr>
                <m:jc m:val="left"/>
              </m:oMathParaPr>
              <m:oMath>
                <m:r>
                  <w:rPr>
                    <w:rFonts w:ascii="Cambria Math" w:hAnsi="Cambria Math"/>
                    <w:sz w:val="22"/>
                    <w:szCs w:val="22"/>
                  </w:rPr>
                  <m:t>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e>
                </m:d>
                <m:r>
                  <w:rPr>
                    <w:rFonts w:ascii="Cambria Math" w:hAnsi="Cambria Math"/>
                    <w:sz w:val="22"/>
                    <w:szCs w:val="22"/>
                  </w:rPr>
                  <m:t>=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log</m:t>
                </m:r>
                <m:d>
                  <m:dPr>
                    <m:ctrlPr>
                      <w:rPr>
                        <w:rFonts w:ascii="Cambria Math" w:hAnsi="Cambria Math"/>
                        <w:i/>
                        <w:sz w:val="22"/>
                        <w:szCs w:val="22"/>
                      </w:rPr>
                    </m:ctrlPr>
                  </m:dPr>
                  <m:e>
                    <m:r>
                      <w:rPr>
                        <w:rFonts w:ascii="Cambria Math" w:hAnsi="Cambria Math"/>
                        <w:sz w:val="22"/>
                        <w:szCs w:val="22"/>
                      </w:rPr>
                      <m:t xml:space="preserve">Average </m:t>
                    </m:r>
                    <m:sSub>
                      <m:sSubPr>
                        <m:ctrlPr>
                          <w:rPr>
                            <w:rFonts w:ascii="Cambria Math" w:hAnsi="Cambria Math"/>
                            <w:i/>
                            <w:sz w:val="22"/>
                            <w:szCs w:val="22"/>
                          </w:rPr>
                        </m:ctrlPr>
                      </m:sSubPr>
                      <m:e>
                        <m:r>
                          <w:rPr>
                            <w:rFonts w:ascii="Cambria Math" w:hAnsi="Cambria Math"/>
                            <w:sz w:val="22"/>
                            <w:szCs w:val="22"/>
                          </w:rPr>
                          <m:t>FDI</m:t>
                        </m:r>
                      </m:e>
                      <m:sub>
                        <m:r>
                          <w:rPr>
                            <w:rFonts w:ascii="Cambria Math" w:hAnsi="Cambria Math"/>
                            <w:sz w:val="22"/>
                            <w:szCs w:val="22"/>
                          </w:rPr>
                          <m:t>ij</m:t>
                        </m:r>
                      </m:sub>
                    </m:sSub>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m:rPr>
                    <m:sty m:val="p"/>
                  </m:rPr>
                  <w:rPr>
                    <w:rFonts w:ascii="Cambria Math" w:hAnsi="Cambria Math"/>
                    <w:sz w:val="22"/>
                    <w:szCs w:val="22"/>
                  </w:rPr>
                  <m:t>log⁡</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j</m:t>
                    </m:r>
                  </m:sub>
                </m:sSub>
                <m:r>
                  <w:rPr>
                    <w:rFonts w:ascii="Cambria Math" w:hAnsi="Cambria Math"/>
                    <w:sz w:val="22"/>
                    <w:szCs w:val="22"/>
                  </w:rPr>
                  <m:t>)+ε</m:t>
                </m:r>
              </m:oMath>
            </m:oMathPara>
          </w:p>
        </w:tc>
      </w:tr>
      <w:tr w:rsidR="0044211B" w:rsidRPr="00BC3115" w14:paraId="7CFC5ACB" w14:textId="77777777" w:rsidTr="006F6C2E">
        <w:tc>
          <w:tcPr>
            <w:tcW w:w="565" w:type="dxa"/>
          </w:tcPr>
          <w:p w14:paraId="0BDDF450" w14:textId="29D103DD" w:rsidR="0044211B" w:rsidRPr="00BC3115" w:rsidRDefault="00FF709A" w:rsidP="0019133B">
            <w:pPr>
              <w:tabs>
                <w:tab w:val="left" w:pos="426"/>
              </w:tabs>
              <w:spacing w:after="80"/>
              <w:ind w:hanging="108"/>
              <w:rPr>
                <w:iCs/>
                <w:sz w:val="24"/>
              </w:rPr>
            </w:pPr>
            <w:r>
              <w:rPr>
                <w:iCs/>
                <w:sz w:val="24"/>
              </w:rPr>
              <w:t>(5</w:t>
            </w:r>
            <w:r w:rsidR="0044211B" w:rsidRPr="00BC3115">
              <w:rPr>
                <w:iCs/>
                <w:sz w:val="24"/>
              </w:rPr>
              <w:t>.2)</w:t>
            </w:r>
            <w:r>
              <w:rPr>
                <w:iCs/>
                <w:sz w:val="24"/>
              </w:rPr>
              <w:t xml:space="preserve"> </w:t>
            </w:r>
            <w:r w:rsidR="0044211B" w:rsidRPr="00BC3115">
              <w:rPr>
                <w:iCs/>
                <w:sz w:val="24"/>
              </w:rPr>
              <w:t xml:space="preserve"> </w:t>
            </w:r>
          </w:p>
          <w:p w14:paraId="5CF26805" w14:textId="77777777" w:rsidR="0044211B" w:rsidRPr="00BC3115" w:rsidRDefault="0044211B" w:rsidP="0019133B">
            <w:pPr>
              <w:tabs>
                <w:tab w:val="left" w:pos="426"/>
              </w:tabs>
              <w:spacing w:after="80"/>
              <w:ind w:hanging="108"/>
              <w:rPr>
                <w:sz w:val="24"/>
              </w:rPr>
            </w:pPr>
          </w:p>
        </w:tc>
        <w:tc>
          <w:tcPr>
            <w:tcW w:w="7731" w:type="dxa"/>
          </w:tcPr>
          <w:p w14:paraId="5A8D622E" w14:textId="4614EDD6" w:rsidR="0044211B" w:rsidRPr="0019133B" w:rsidRDefault="00FF709A" w:rsidP="0019133B">
            <w:pPr>
              <w:tabs>
                <w:tab w:val="left" w:pos="141"/>
              </w:tabs>
              <w:spacing w:after="80"/>
              <w:jc w:val="left"/>
              <w:rPr>
                <w:sz w:val="22"/>
                <w:szCs w:val="22"/>
              </w:rPr>
            </w:pPr>
            <m:oMathPara>
              <m:oMathParaPr>
                <m:jc m:val="left"/>
              </m:oMathParaPr>
              <m:oMath>
                <m:r>
                  <w:rPr>
                    <w:rFonts w:ascii="Cambria Math" w:hAnsi="Cambria Math"/>
                    <w:sz w:val="22"/>
                    <w:szCs w:val="22"/>
                  </w:rPr>
                  <m:t xml:space="preserve"> log</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ij(t)</m:t>
                        </m:r>
                      </m:sub>
                    </m:sSub>
                  </m:e>
                </m:d>
                <m:r>
                  <w:rPr>
                    <w:rFonts w:ascii="Cambria Math" w:hAnsi="Cambria Math"/>
                    <w:sz w:val="22"/>
                    <w:szCs w:val="22"/>
                  </w:rPr>
                  <m:t>=</m:t>
                </m:r>
                <m:r>
                  <w:rPr>
                    <w:rFonts w:ascii="Cambria Math" w:hAnsi="Cambria Math"/>
                    <w:sz w:val="22"/>
                    <w:szCs w:val="22"/>
                  </w:rPr>
                  <m:t xml:space="preserve"> α+</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func>
                  <m:funcPr>
                    <m:ctrlPr>
                      <w:rPr>
                        <w:rFonts w:ascii="Cambria Math" w:hAnsi="Cambria Math"/>
                        <w:sz w:val="22"/>
                        <w:szCs w:val="22"/>
                      </w:rPr>
                    </m:ctrlPr>
                  </m:funcPr>
                  <m:fName>
                    <m:r>
                      <m:rPr>
                        <m:sty m:val="p"/>
                      </m:rPr>
                      <w:rPr>
                        <w:rFonts w:ascii="Cambria Math" w:hAnsi="Cambria Math"/>
                        <w:sz w:val="22"/>
                        <w:szCs w:val="22"/>
                      </w:rPr>
                      <m:t>log</m:t>
                    </m:r>
                  </m:fName>
                  <m:e>
                    <m:func>
                      <m:funcPr>
                        <m:ctrlPr>
                          <w:rPr>
                            <w:rFonts w:ascii="Cambria Math" w:hAnsi="Cambria Math"/>
                            <w:sz w:val="22"/>
                            <w:szCs w:val="22"/>
                          </w:rPr>
                        </m:ctrlPr>
                      </m:funcPr>
                      <m:fName>
                        <m:r>
                          <m:rPr>
                            <m:sty m:val="p"/>
                          </m:rPr>
                          <w:rPr>
                            <w:rFonts w:ascii="Cambria Math" w:hAnsi="Cambria Math"/>
                            <w:sz w:val="22"/>
                            <w:szCs w:val="22"/>
                          </w:rPr>
                          <m:t>(</m:t>
                        </m:r>
                      </m:fName>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d>
                              <m:dPr>
                                <m:ctrlPr>
                                  <w:rPr>
                                    <w:rFonts w:ascii="Cambria Math" w:hAnsi="Cambria Math"/>
                                    <w:i/>
                                    <w:sz w:val="22"/>
                                    <w:szCs w:val="22"/>
                                  </w:rPr>
                                </m:ctrlPr>
                              </m:dPr>
                              <m:e>
                                <m:r>
                                  <w:rPr>
                                    <w:rFonts w:ascii="Cambria Math" w:hAnsi="Cambria Math"/>
                                    <w:sz w:val="22"/>
                                    <w:szCs w:val="22"/>
                                  </w:rPr>
                                  <m:t>t-1</m:t>
                                </m:r>
                              </m:e>
                            </m:d>
                          </m:sub>
                        </m:sSub>
                      </m:e>
                    </m:func>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i</m:t>
                            </m:r>
                          </m:sub>
                        </m:sSub>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m:rPr>
                    <m:sty m:val="p"/>
                  </m:rPr>
                  <w:rPr>
                    <w:rFonts w:ascii="Cambria Math" w:hAnsi="Cambria Math"/>
                    <w:sz w:val="22"/>
                    <w:szCs w:val="22"/>
                  </w:rPr>
                  <m:t>log⁡</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Exchange Rate</m:t>
                    </m:r>
                  </m:e>
                  <m:sub>
                    <m:r>
                      <w:rPr>
                        <w:rFonts w:ascii="Cambria Math" w:hAnsi="Cambria Math"/>
                        <w:sz w:val="22"/>
                        <w:szCs w:val="22"/>
                      </w:rPr>
                      <m:t>j</m:t>
                    </m:r>
                  </m:sub>
                </m:sSub>
                <m:r>
                  <w:rPr>
                    <w:rFonts w:ascii="Cambria Math" w:hAnsi="Cambria Math"/>
                    <w:sz w:val="22"/>
                    <w:szCs w:val="22"/>
                  </w:rPr>
                  <m:t>)+ε</m:t>
                </m:r>
              </m:oMath>
            </m:oMathPara>
          </w:p>
        </w:tc>
      </w:tr>
    </w:tbl>
    <w:p w14:paraId="78342703" w14:textId="77777777" w:rsidR="0044211B" w:rsidRPr="00BC3115" w:rsidRDefault="0044211B" w:rsidP="00663405">
      <w:pPr>
        <w:tabs>
          <w:tab w:val="left" w:pos="426"/>
        </w:tabs>
        <w:rPr>
          <w:sz w:val="24"/>
        </w:rPr>
      </w:pPr>
    </w:p>
    <w:p w14:paraId="03C9954E" w14:textId="77777777" w:rsidR="0044211B" w:rsidRPr="00EE66AB" w:rsidRDefault="0044211B" w:rsidP="00637308">
      <w:pPr>
        <w:pStyle w:val="ListParagraph"/>
        <w:numPr>
          <w:ilvl w:val="0"/>
          <w:numId w:val="2"/>
        </w:numPr>
        <w:tabs>
          <w:tab w:val="left" w:pos="426"/>
        </w:tabs>
        <w:spacing w:after="120"/>
        <w:ind w:firstLineChars="0" w:hanging="720"/>
        <w:rPr>
          <w:b/>
          <w:sz w:val="24"/>
        </w:rPr>
      </w:pPr>
      <w:r w:rsidRPr="00EE66AB">
        <w:rPr>
          <w:b/>
          <w:sz w:val="24"/>
        </w:rPr>
        <w:t>Results and Analysis</w:t>
      </w:r>
    </w:p>
    <w:p w14:paraId="08F571C1" w14:textId="77777777" w:rsidR="0044211B" w:rsidRPr="00CD126A" w:rsidRDefault="0044211B" w:rsidP="00663405">
      <w:pPr>
        <w:tabs>
          <w:tab w:val="left" w:pos="426"/>
        </w:tabs>
        <w:rPr>
          <w:sz w:val="24"/>
        </w:rPr>
      </w:pPr>
      <w:r w:rsidRPr="00BC3115">
        <w:rPr>
          <w:sz w:val="24"/>
        </w:rPr>
        <w:t xml:space="preserve">The results are presented in Tables 1 to 8. The results consistently show significant results for both equations estimated and the variables selected. </w:t>
      </w:r>
      <w:r w:rsidRPr="00CD126A">
        <w:rPr>
          <w:sz w:val="24"/>
        </w:rPr>
        <w:t xml:space="preserve">Columns (1) to (5) in each table present the estimated coefficient and its related standard error of each variable used in equations. The significance of coefficient was given by t-statistics, which tell us whether a variable (e.g. GDP or Population) has statistically significant predictive capability in the presence of the other variables, that is, whether it adds something to the equation. The standard errors of the regression coefficients are shown in parentheses. </w:t>
      </w:r>
    </w:p>
    <w:p w14:paraId="4B19BCA0" w14:textId="77777777" w:rsidR="0044211B" w:rsidRPr="00BC3115" w:rsidRDefault="0044211B" w:rsidP="00663405">
      <w:pPr>
        <w:tabs>
          <w:tab w:val="left" w:pos="426"/>
        </w:tabs>
        <w:rPr>
          <w:sz w:val="24"/>
        </w:rPr>
      </w:pPr>
    </w:p>
    <w:p w14:paraId="27EE0F09" w14:textId="7AF1A9A2" w:rsidR="0044211B" w:rsidRPr="00044797" w:rsidRDefault="00EE66AB" w:rsidP="00663405">
      <w:pPr>
        <w:tabs>
          <w:tab w:val="left" w:pos="426"/>
        </w:tabs>
        <w:rPr>
          <w:color w:val="000000" w:themeColor="text1"/>
          <w:sz w:val="24"/>
        </w:rPr>
      </w:pPr>
      <w:r>
        <w:rPr>
          <w:sz w:val="24"/>
        </w:rPr>
        <w:tab/>
      </w:r>
      <w:r w:rsidR="0044211B" w:rsidRPr="00BC3115">
        <w:rPr>
          <w:sz w:val="24"/>
        </w:rPr>
        <w:t xml:space="preserve">Table 1 reports total </w:t>
      </w:r>
      <w:r w:rsidR="00B10E84">
        <w:rPr>
          <w:sz w:val="24"/>
        </w:rPr>
        <w:t>NZ</w:t>
      </w:r>
      <w:r w:rsidR="0044211B" w:rsidRPr="00BC3115">
        <w:rPr>
          <w:sz w:val="24"/>
        </w:rPr>
        <w:t xml:space="preserve"> manufacturing exports to the world as a function of the dependent variables. In regressions 1 to 5, nearly all the determinants have strong effects on manufacturing exports. Specifically, the log of average population of </w:t>
      </w:r>
      <w:r w:rsidR="00B10E84">
        <w:rPr>
          <w:sz w:val="24"/>
        </w:rPr>
        <w:t>NZ</w:t>
      </w:r>
      <w:r w:rsidR="0044211B" w:rsidRPr="00BC3115">
        <w:rPr>
          <w:sz w:val="24"/>
        </w:rPr>
        <w:t xml:space="preserve"> and the world has the greatest impacts on manufacturing exports, comparing with the impacts of other determinants: an increase in average population of </w:t>
      </w:r>
      <w:r w:rsidR="0019133B">
        <w:rPr>
          <w:sz w:val="24"/>
        </w:rPr>
        <w:t>one</w:t>
      </w:r>
      <w:r w:rsidR="0044211B" w:rsidRPr="00BC3115">
        <w:rPr>
          <w:sz w:val="24"/>
        </w:rPr>
        <w:t xml:space="preserve"> percent tends to increase the manufacturing exports from </w:t>
      </w:r>
      <w:r w:rsidR="00B10E84">
        <w:rPr>
          <w:sz w:val="24"/>
        </w:rPr>
        <w:t>NZ</w:t>
      </w:r>
      <w:r w:rsidR="0044211B" w:rsidRPr="00BC3115">
        <w:rPr>
          <w:sz w:val="24"/>
        </w:rPr>
        <w:t xml:space="preserve"> to the world by around 3.8 percent, while a </w:t>
      </w:r>
      <w:r w:rsidR="0019133B">
        <w:rPr>
          <w:sz w:val="24"/>
        </w:rPr>
        <w:t>one</w:t>
      </w:r>
      <w:r w:rsidR="0044211B" w:rsidRPr="00BC3115">
        <w:rPr>
          <w:sz w:val="24"/>
        </w:rPr>
        <w:t xml:space="preserve"> percent increase in other determinants tend to increase the exports by less than 1.34 percent. </w:t>
      </w:r>
      <w:r w:rsidR="00B10E84" w:rsidRPr="00044797">
        <w:rPr>
          <w:color w:val="000000" w:themeColor="text1"/>
          <w:sz w:val="24"/>
        </w:rPr>
        <w:t>Therefore, New Zealand manufacturing export is the most elastic with respect to the changes in average population. In comparison, manufacturing exports tends to be inelastic (0.4 percent) with respect to average FDI.</w:t>
      </w:r>
    </w:p>
    <w:p w14:paraId="3E64A713" w14:textId="77777777" w:rsidR="00A33837" w:rsidRPr="00044797" w:rsidRDefault="00A33837" w:rsidP="00663405">
      <w:pPr>
        <w:tabs>
          <w:tab w:val="left" w:pos="426"/>
        </w:tabs>
        <w:rPr>
          <w:color w:val="000000" w:themeColor="text1"/>
          <w:sz w:val="24"/>
        </w:rPr>
      </w:pPr>
    </w:p>
    <w:p w14:paraId="16DBDC86" w14:textId="5433BFED" w:rsidR="00253360" w:rsidRPr="00993474" w:rsidRDefault="00EE66AB" w:rsidP="00663405">
      <w:pPr>
        <w:tabs>
          <w:tab w:val="left" w:pos="426"/>
        </w:tabs>
        <w:rPr>
          <w:color w:val="000000" w:themeColor="text1"/>
          <w:sz w:val="24"/>
        </w:rPr>
      </w:pPr>
      <w:r>
        <w:rPr>
          <w:sz w:val="24"/>
        </w:rPr>
        <w:lastRenderedPageBreak/>
        <w:tab/>
      </w:r>
      <w:r w:rsidR="00253360" w:rsidRPr="00BC3115">
        <w:rPr>
          <w:sz w:val="24"/>
        </w:rPr>
        <w:t xml:space="preserve">Table 2 reports total Indian manufacturing exports to the world as a function of the dependent variables. All the determinants have more significant effects on Indian manufacturing exports to the world, comparing with </w:t>
      </w:r>
      <w:r w:rsidR="00B10E84">
        <w:rPr>
          <w:sz w:val="24"/>
        </w:rPr>
        <w:t>NZ</w:t>
      </w:r>
      <w:r w:rsidR="00253360" w:rsidRPr="00BC3115">
        <w:rPr>
          <w:sz w:val="24"/>
        </w:rPr>
        <w:t xml:space="preserve"> exports. Once again, the log of average population between India and the world is positively correlated with Indian exports, which is consistent with the hypothesis. An increase in average population of 1 percent tends to increase Indian manufacturing exports to the world by 11.84 percent. </w:t>
      </w:r>
      <w:r w:rsidR="00B10E84" w:rsidRPr="00993474">
        <w:rPr>
          <w:color w:val="000000" w:themeColor="text1"/>
          <w:sz w:val="24"/>
        </w:rPr>
        <w:t>This result also confirmed the high elasticity of India manufacturing export</w:t>
      </w:r>
      <w:r w:rsidR="00160204" w:rsidRPr="00993474">
        <w:rPr>
          <w:color w:val="000000" w:themeColor="text1"/>
          <w:sz w:val="24"/>
        </w:rPr>
        <w:t>s</w:t>
      </w:r>
      <w:r w:rsidR="00B10E84" w:rsidRPr="00993474">
        <w:rPr>
          <w:color w:val="000000" w:themeColor="text1"/>
          <w:sz w:val="24"/>
        </w:rPr>
        <w:t xml:space="preserve"> </w:t>
      </w:r>
      <w:r w:rsidR="001651F0" w:rsidRPr="00993474">
        <w:rPr>
          <w:color w:val="000000" w:themeColor="text1"/>
          <w:sz w:val="24"/>
        </w:rPr>
        <w:t xml:space="preserve">with respect to population. </w:t>
      </w:r>
      <w:r w:rsidR="00253360" w:rsidRPr="00993474">
        <w:rPr>
          <w:color w:val="000000" w:themeColor="text1"/>
          <w:sz w:val="24"/>
        </w:rPr>
        <w:t xml:space="preserve">Other determinants, such as average GDP and GDP per capita between India and the world also have significantly positive effects on Indian manufacturing exports at a level of 1 percent. </w:t>
      </w:r>
      <w:r w:rsidR="001651F0" w:rsidRPr="00993474">
        <w:rPr>
          <w:color w:val="000000" w:themeColor="text1"/>
          <w:sz w:val="24"/>
        </w:rPr>
        <w:t>That is to say, India manufacturing export</w:t>
      </w:r>
      <w:r w:rsidR="00160204" w:rsidRPr="00993474">
        <w:rPr>
          <w:color w:val="000000" w:themeColor="text1"/>
          <w:sz w:val="24"/>
        </w:rPr>
        <w:t>s</w:t>
      </w:r>
      <w:r w:rsidR="001651F0" w:rsidRPr="00993474">
        <w:rPr>
          <w:color w:val="000000" w:themeColor="text1"/>
          <w:sz w:val="24"/>
        </w:rPr>
        <w:t xml:space="preserve"> </w:t>
      </w:r>
      <w:r w:rsidR="00160204" w:rsidRPr="00993474">
        <w:rPr>
          <w:color w:val="000000" w:themeColor="text1"/>
          <w:sz w:val="24"/>
        </w:rPr>
        <w:t xml:space="preserve">are </w:t>
      </w:r>
      <w:r w:rsidR="001651F0" w:rsidRPr="00993474">
        <w:rPr>
          <w:color w:val="000000" w:themeColor="text1"/>
          <w:sz w:val="24"/>
        </w:rPr>
        <w:t>also highly elastic with respect to GDP and GDP per capita.</w:t>
      </w:r>
      <w:r w:rsidR="00160204" w:rsidRPr="00993474">
        <w:rPr>
          <w:color w:val="000000" w:themeColor="text1"/>
          <w:sz w:val="24"/>
        </w:rPr>
        <w:t xml:space="preserve"> However</w:t>
      </w:r>
      <w:r w:rsidR="00253360" w:rsidRPr="00993474">
        <w:rPr>
          <w:color w:val="000000" w:themeColor="text1"/>
          <w:sz w:val="24"/>
        </w:rPr>
        <w:t>, the effects of exchange rate tend to be ambiguous on</w:t>
      </w:r>
      <w:r w:rsidR="00160204" w:rsidRPr="00993474">
        <w:rPr>
          <w:color w:val="000000" w:themeColor="text1"/>
          <w:sz w:val="24"/>
        </w:rPr>
        <w:t xml:space="preserve"> t</w:t>
      </w:r>
      <w:r w:rsidR="00253360" w:rsidRPr="00993474">
        <w:rPr>
          <w:color w:val="000000" w:themeColor="text1"/>
          <w:sz w:val="24"/>
        </w:rPr>
        <w:t>otal Indian manufacturing exports.</w:t>
      </w:r>
      <w:r w:rsidR="00160204" w:rsidRPr="00993474">
        <w:rPr>
          <w:color w:val="000000" w:themeColor="text1"/>
          <w:sz w:val="24"/>
        </w:rPr>
        <w:t xml:space="preserve"> The coefficient of exchange rate is below 1 percent in regressions of Table 2, indicating an inelasticity of India manufacturing exports with respect to exchange rate.</w:t>
      </w:r>
    </w:p>
    <w:p w14:paraId="757BE9F0" w14:textId="77777777" w:rsidR="00A33837" w:rsidRPr="00993474" w:rsidRDefault="00A33837" w:rsidP="00663405">
      <w:pPr>
        <w:tabs>
          <w:tab w:val="left" w:pos="426"/>
        </w:tabs>
        <w:rPr>
          <w:color w:val="000000" w:themeColor="text1"/>
          <w:sz w:val="24"/>
        </w:rPr>
      </w:pPr>
    </w:p>
    <w:tbl>
      <w:tblPr>
        <w:tblW w:w="8903" w:type="dxa"/>
        <w:jc w:val="center"/>
        <w:tblLook w:val="04A0" w:firstRow="1" w:lastRow="0" w:firstColumn="1" w:lastColumn="0" w:noHBand="0" w:noVBand="1"/>
      </w:tblPr>
      <w:tblGrid>
        <w:gridCol w:w="2855"/>
        <w:gridCol w:w="1201"/>
        <w:gridCol w:w="1292"/>
        <w:gridCol w:w="1176"/>
        <w:gridCol w:w="1243"/>
        <w:gridCol w:w="1136"/>
      </w:tblGrid>
      <w:tr w:rsidR="00A33837" w:rsidRPr="00BC3115" w14:paraId="4D916019" w14:textId="77777777" w:rsidTr="006F6C2E">
        <w:trPr>
          <w:trHeight w:val="360"/>
          <w:jc w:val="center"/>
        </w:trPr>
        <w:tc>
          <w:tcPr>
            <w:tcW w:w="8903" w:type="dxa"/>
            <w:gridSpan w:val="6"/>
            <w:tcBorders>
              <w:top w:val="nil"/>
              <w:left w:val="nil"/>
              <w:bottom w:val="single" w:sz="12" w:space="0" w:color="auto"/>
              <w:right w:val="nil"/>
            </w:tcBorders>
            <w:shd w:val="clear" w:color="000000" w:fill="FFFFFF"/>
            <w:hideMark/>
          </w:tcPr>
          <w:p w14:paraId="2DCA865D" w14:textId="7EEBFE0D" w:rsidR="00A33837" w:rsidRPr="00EE66AB" w:rsidRDefault="00A33837" w:rsidP="00EE66AB">
            <w:pPr>
              <w:tabs>
                <w:tab w:val="left" w:pos="426"/>
              </w:tabs>
              <w:jc w:val="center"/>
              <w:rPr>
                <w:b/>
                <w:bCs/>
                <w:color w:val="000000"/>
                <w:kern w:val="0"/>
                <w:sz w:val="22"/>
                <w:szCs w:val="22"/>
              </w:rPr>
            </w:pPr>
            <w:r w:rsidRPr="00EE66AB">
              <w:rPr>
                <w:b/>
                <w:bCs/>
                <w:color w:val="000000"/>
                <w:kern w:val="0"/>
                <w:sz w:val="22"/>
                <w:szCs w:val="22"/>
              </w:rPr>
              <w:t xml:space="preserve">Table 1: Determinants of </w:t>
            </w:r>
            <w:r w:rsidR="00B10E84" w:rsidRPr="00EE66AB">
              <w:rPr>
                <w:b/>
                <w:bCs/>
                <w:color w:val="000000"/>
                <w:kern w:val="0"/>
                <w:sz w:val="22"/>
                <w:szCs w:val="22"/>
              </w:rPr>
              <w:t>N</w:t>
            </w:r>
            <w:r w:rsidR="00EE66AB" w:rsidRPr="00EE66AB">
              <w:rPr>
                <w:b/>
                <w:bCs/>
                <w:color w:val="000000"/>
                <w:kern w:val="0"/>
                <w:sz w:val="22"/>
                <w:szCs w:val="22"/>
              </w:rPr>
              <w:t xml:space="preserve">ew </w:t>
            </w:r>
            <w:r w:rsidR="00B10E84" w:rsidRPr="00EE66AB">
              <w:rPr>
                <w:b/>
                <w:bCs/>
                <w:color w:val="000000"/>
                <w:kern w:val="0"/>
                <w:sz w:val="22"/>
                <w:szCs w:val="22"/>
              </w:rPr>
              <w:t>Z</w:t>
            </w:r>
            <w:r w:rsidR="00EE66AB" w:rsidRPr="00EE66AB">
              <w:rPr>
                <w:b/>
                <w:bCs/>
                <w:color w:val="000000"/>
                <w:kern w:val="0"/>
                <w:sz w:val="22"/>
                <w:szCs w:val="22"/>
              </w:rPr>
              <w:t>ealand</w:t>
            </w:r>
            <w:r w:rsidRPr="00EE66AB">
              <w:rPr>
                <w:b/>
                <w:bCs/>
                <w:color w:val="000000"/>
                <w:kern w:val="0"/>
                <w:sz w:val="22"/>
                <w:szCs w:val="22"/>
              </w:rPr>
              <w:t xml:space="preserve"> Manufacturing Exports to the World</w:t>
            </w:r>
          </w:p>
        </w:tc>
      </w:tr>
      <w:tr w:rsidR="00A33837" w:rsidRPr="00BC3115" w14:paraId="0CBF320F" w14:textId="77777777" w:rsidTr="006F6C2E">
        <w:trPr>
          <w:trHeight w:val="315"/>
          <w:jc w:val="center"/>
        </w:trPr>
        <w:tc>
          <w:tcPr>
            <w:tcW w:w="2855" w:type="dxa"/>
            <w:tcBorders>
              <w:top w:val="nil"/>
              <w:left w:val="nil"/>
              <w:bottom w:val="nil"/>
              <w:right w:val="nil"/>
            </w:tcBorders>
            <w:shd w:val="clear" w:color="000000" w:fill="FFFFFF"/>
            <w:noWrap/>
            <w:vAlign w:val="bottom"/>
            <w:hideMark/>
          </w:tcPr>
          <w:p w14:paraId="5D206F67" w14:textId="77777777" w:rsidR="00A33837" w:rsidRPr="00EE66AB" w:rsidRDefault="00A33837" w:rsidP="00EE66AB">
            <w:pPr>
              <w:tabs>
                <w:tab w:val="left" w:pos="426"/>
              </w:tabs>
              <w:jc w:val="left"/>
              <w:rPr>
                <w:color w:val="000000"/>
                <w:kern w:val="0"/>
                <w:sz w:val="22"/>
                <w:szCs w:val="22"/>
              </w:rPr>
            </w:pPr>
            <w:r w:rsidRPr="00EE66AB">
              <w:rPr>
                <w:color w:val="000000"/>
                <w:kern w:val="0"/>
                <w:sz w:val="22"/>
                <w:szCs w:val="22"/>
              </w:rPr>
              <w:t xml:space="preserve">　</w:t>
            </w:r>
          </w:p>
        </w:tc>
        <w:tc>
          <w:tcPr>
            <w:tcW w:w="6048" w:type="dxa"/>
            <w:gridSpan w:val="5"/>
            <w:tcBorders>
              <w:top w:val="single" w:sz="12" w:space="0" w:color="auto"/>
              <w:left w:val="nil"/>
              <w:bottom w:val="nil"/>
              <w:right w:val="nil"/>
            </w:tcBorders>
            <w:shd w:val="clear" w:color="000000" w:fill="FFFFFF"/>
            <w:vAlign w:val="bottom"/>
            <w:hideMark/>
          </w:tcPr>
          <w:p w14:paraId="405EB7D5" w14:textId="52107D81" w:rsidR="00A33837" w:rsidRPr="00637308" w:rsidRDefault="00637308" w:rsidP="00EE66AB">
            <w:pPr>
              <w:tabs>
                <w:tab w:val="left" w:pos="426"/>
              </w:tabs>
              <w:jc w:val="center"/>
              <w:rPr>
                <w:bCs/>
                <w:color w:val="000000"/>
                <w:kern w:val="0"/>
                <w:sz w:val="22"/>
                <w:szCs w:val="22"/>
              </w:rPr>
            </w:pPr>
            <w:r>
              <w:rPr>
                <w:bCs/>
                <w:color w:val="000000"/>
                <w:kern w:val="0"/>
                <w:sz w:val="22"/>
                <w:szCs w:val="22"/>
              </w:rPr>
              <w:t>Dependent</w:t>
            </w:r>
            <w:r w:rsidR="00A33837" w:rsidRPr="00637308">
              <w:rPr>
                <w:bCs/>
                <w:color w:val="000000"/>
                <w:kern w:val="0"/>
                <w:sz w:val="22"/>
                <w:szCs w:val="22"/>
              </w:rPr>
              <w:t xml:space="preserve"> Variable: log</w:t>
            </w:r>
            <w:r w:rsidR="00EE66AB" w:rsidRPr="00637308">
              <w:rPr>
                <w:bCs/>
                <w:color w:val="000000"/>
                <w:kern w:val="0"/>
                <w:sz w:val="22"/>
                <w:szCs w:val="22"/>
              </w:rPr>
              <w:t xml:space="preserve"> </w:t>
            </w:r>
            <w:r w:rsidR="00A33837" w:rsidRPr="00637308">
              <w:rPr>
                <w:bCs/>
                <w:color w:val="000000"/>
                <w:kern w:val="0"/>
                <w:sz w:val="22"/>
                <w:szCs w:val="22"/>
              </w:rPr>
              <w:t xml:space="preserve">(Total </w:t>
            </w:r>
            <w:r w:rsidR="00B10E84" w:rsidRPr="00637308">
              <w:rPr>
                <w:bCs/>
                <w:color w:val="000000"/>
                <w:kern w:val="0"/>
                <w:sz w:val="22"/>
                <w:szCs w:val="22"/>
              </w:rPr>
              <w:t>NZ</w:t>
            </w:r>
            <w:r w:rsidR="00A33837" w:rsidRPr="00637308">
              <w:rPr>
                <w:bCs/>
                <w:color w:val="000000"/>
                <w:kern w:val="0"/>
                <w:sz w:val="22"/>
                <w:szCs w:val="22"/>
              </w:rPr>
              <w:t xml:space="preserve"> Manufacturing Exports)</w:t>
            </w:r>
          </w:p>
        </w:tc>
      </w:tr>
      <w:tr w:rsidR="00A33837" w:rsidRPr="00BC3115" w14:paraId="13E1EF68" w14:textId="77777777" w:rsidTr="006F6C2E">
        <w:trPr>
          <w:trHeight w:val="300"/>
          <w:jc w:val="center"/>
        </w:trPr>
        <w:tc>
          <w:tcPr>
            <w:tcW w:w="2855" w:type="dxa"/>
            <w:tcBorders>
              <w:top w:val="nil"/>
              <w:left w:val="nil"/>
              <w:bottom w:val="single" w:sz="4" w:space="0" w:color="auto"/>
              <w:right w:val="nil"/>
            </w:tcBorders>
            <w:shd w:val="clear" w:color="000000" w:fill="FFFFFF"/>
            <w:noWrap/>
            <w:vAlign w:val="bottom"/>
            <w:hideMark/>
          </w:tcPr>
          <w:p w14:paraId="1DF02E76" w14:textId="77777777" w:rsidR="00A33837" w:rsidRPr="00EE66AB" w:rsidRDefault="00A33837" w:rsidP="00EE66AB">
            <w:pPr>
              <w:tabs>
                <w:tab w:val="left" w:pos="426"/>
              </w:tabs>
              <w:jc w:val="left"/>
              <w:rPr>
                <w:color w:val="000000"/>
                <w:kern w:val="0"/>
                <w:sz w:val="22"/>
                <w:szCs w:val="22"/>
              </w:rPr>
            </w:pPr>
            <w:r w:rsidRPr="00EE66AB">
              <w:rPr>
                <w:color w:val="000000"/>
                <w:kern w:val="0"/>
                <w:sz w:val="22"/>
                <w:szCs w:val="22"/>
              </w:rPr>
              <w:t>Regressor</w:t>
            </w:r>
          </w:p>
        </w:tc>
        <w:tc>
          <w:tcPr>
            <w:tcW w:w="1201" w:type="dxa"/>
            <w:tcBorders>
              <w:top w:val="nil"/>
              <w:left w:val="nil"/>
              <w:bottom w:val="single" w:sz="4" w:space="0" w:color="auto"/>
              <w:right w:val="nil"/>
            </w:tcBorders>
            <w:shd w:val="clear" w:color="000000" w:fill="FFFFFF"/>
            <w:noWrap/>
            <w:vAlign w:val="bottom"/>
            <w:hideMark/>
          </w:tcPr>
          <w:p w14:paraId="22332382"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(1)</w:t>
            </w:r>
          </w:p>
        </w:tc>
        <w:tc>
          <w:tcPr>
            <w:tcW w:w="1292" w:type="dxa"/>
            <w:tcBorders>
              <w:top w:val="nil"/>
              <w:left w:val="nil"/>
              <w:bottom w:val="single" w:sz="4" w:space="0" w:color="auto"/>
              <w:right w:val="nil"/>
            </w:tcBorders>
            <w:shd w:val="clear" w:color="000000" w:fill="FFFFFF"/>
            <w:noWrap/>
            <w:vAlign w:val="bottom"/>
            <w:hideMark/>
          </w:tcPr>
          <w:p w14:paraId="1EE60660" w14:textId="77777777" w:rsidR="00A33837" w:rsidRPr="00637308" w:rsidRDefault="00A33837" w:rsidP="00EE66AB">
            <w:pPr>
              <w:tabs>
                <w:tab w:val="left" w:pos="426"/>
              </w:tabs>
              <w:jc w:val="center"/>
              <w:rPr>
                <w:color w:val="000000"/>
                <w:kern w:val="0"/>
                <w:sz w:val="22"/>
                <w:szCs w:val="22"/>
              </w:rPr>
            </w:pPr>
            <w:r w:rsidRPr="00637308">
              <w:rPr>
                <w:color w:val="000000"/>
                <w:kern w:val="0"/>
                <w:sz w:val="22"/>
                <w:szCs w:val="22"/>
              </w:rPr>
              <w:t>(2)</w:t>
            </w:r>
          </w:p>
        </w:tc>
        <w:tc>
          <w:tcPr>
            <w:tcW w:w="1176" w:type="dxa"/>
            <w:tcBorders>
              <w:top w:val="nil"/>
              <w:left w:val="nil"/>
              <w:bottom w:val="single" w:sz="4" w:space="0" w:color="auto"/>
              <w:right w:val="nil"/>
            </w:tcBorders>
            <w:shd w:val="clear" w:color="000000" w:fill="FFFFFF"/>
            <w:noWrap/>
            <w:vAlign w:val="bottom"/>
            <w:hideMark/>
          </w:tcPr>
          <w:p w14:paraId="798F43AC" w14:textId="77777777" w:rsidR="00A33837" w:rsidRPr="00637308" w:rsidRDefault="00A33837" w:rsidP="00EE66AB">
            <w:pPr>
              <w:tabs>
                <w:tab w:val="left" w:pos="426"/>
              </w:tabs>
              <w:jc w:val="center"/>
              <w:rPr>
                <w:color w:val="000000"/>
                <w:kern w:val="0"/>
                <w:sz w:val="22"/>
                <w:szCs w:val="22"/>
              </w:rPr>
            </w:pPr>
            <w:r w:rsidRPr="00637308">
              <w:rPr>
                <w:color w:val="000000"/>
                <w:kern w:val="0"/>
                <w:sz w:val="22"/>
                <w:szCs w:val="22"/>
              </w:rPr>
              <w:t>(3)</w:t>
            </w:r>
          </w:p>
        </w:tc>
        <w:tc>
          <w:tcPr>
            <w:tcW w:w="1243" w:type="dxa"/>
            <w:tcBorders>
              <w:top w:val="nil"/>
              <w:left w:val="nil"/>
              <w:bottom w:val="single" w:sz="4" w:space="0" w:color="auto"/>
              <w:right w:val="nil"/>
            </w:tcBorders>
            <w:shd w:val="clear" w:color="000000" w:fill="FFFFFF"/>
            <w:noWrap/>
            <w:vAlign w:val="bottom"/>
            <w:hideMark/>
          </w:tcPr>
          <w:p w14:paraId="08242389" w14:textId="77777777" w:rsidR="00A33837" w:rsidRPr="00637308" w:rsidRDefault="00A33837" w:rsidP="00EE66AB">
            <w:pPr>
              <w:tabs>
                <w:tab w:val="left" w:pos="426"/>
              </w:tabs>
              <w:jc w:val="center"/>
              <w:rPr>
                <w:color w:val="000000"/>
                <w:kern w:val="0"/>
                <w:sz w:val="22"/>
                <w:szCs w:val="22"/>
              </w:rPr>
            </w:pPr>
            <w:r w:rsidRPr="00637308">
              <w:rPr>
                <w:color w:val="000000"/>
                <w:kern w:val="0"/>
                <w:sz w:val="22"/>
                <w:szCs w:val="22"/>
              </w:rPr>
              <w:t>(4)</w:t>
            </w:r>
          </w:p>
        </w:tc>
        <w:tc>
          <w:tcPr>
            <w:tcW w:w="1136" w:type="dxa"/>
            <w:tcBorders>
              <w:top w:val="nil"/>
              <w:left w:val="nil"/>
              <w:bottom w:val="single" w:sz="4" w:space="0" w:color="auto"/>
              <w:right w:val="nil"/>
            </w:tcBorders>
            <w:shd w:val="clear" w:color="000000" w:fill="FFFFFF"/>
            <w:noWrap/>
            <w:vAlign w:val="bottom"/>
            <w:hideMark/>
          </w:tcPr>
          <w:p w14:paraId="6D73F098" w14:textId="77777777" w:rsidR="00A33837" w:rsidRPr="00637308" w:rsidRDefault="00A33837" w:rsidP="00EE66AB">
            <w:pPr>
              <w:tabs>
                <w:tab w:val="left" w:pos="426"/>
              </w:tabs>
              <w:jc w:val="center"/>
              <w:rPr>
                <w:color w:val="000000"/>
                <w:kern w:val="0"/>
                <w:sz w:val="22"/>
                <w:szCs w:val="22"/>
              </w:rPr>
            </w:pPr>
            <w:r w:rsidRPr="00637308">
              <w:rPr>
                <w:color w:val="000000"/>
                <w:kern w:val="0"/>
                <w:sz w:val="22"/>
                <w:szCs w:val="22"/>
              </w:rPr>
              <w:t>(5)</w:t>
            </w:r>
          </w:p>
        </w:tc>
      </w:tr>
      <w:tr w:rsidR="00A33837" w:rsidRPr="00BC3115" w14:paraId="5946867E" w14:textId="77777777" w:rsidTr="006F6C2E">
        <w:trPr>
          <w:trHeight w:val="300"/>
          <w:jc w:val="center"/>
        </w:trPr>
        <w:tc>
          <w:tcPr>
            <w:tcW w:w="2855" w:type="dxa"/>
            <w:vMerge w:val="restart"/>
            <w:tcBorders>
              <w:top w:val="nil"/>
              <w:left w:val="nil"/>
              <w:bottom w:val="nil"/>
              <w:right w:val="nil"/>
            </w:tcBorders>
            <w:shd w:val="clear" w:color="000000" w:fill="FFFFFF"/>
            <w:vAlign w:val="center"/>
            <w:hideMark/>
          </w:tcPr>
          <w:p w14:paraId="5DAA29BE" w14:textId="77777777" w:rsidR="00A33837" w:rsidRPr="00EE66AB" w:rsidRDefault="00A33837" w:rsidP="00EE66AB">
            <w:pPr>
              <w:tabs>
                <w:tab w:val="left" w:pos="426"/>
              </w:tabs>
              <w:jc w:val="left"/>
              <w:rPr>
                <w:i/>
                <w:iCs/>
                <w:color w:val="000000"/>
                <w:kern w:val="0"/>
                <w:sz w:val="22"/>
                <w:szCs w:val="22"/>
              </w:rPr>
            </w:pPr>
            <w:r w:rsidRPr="00EE66AB">
              <w:rPr>
                <w:i/>
                <w:iCs/>
                <w:color w:val="000000"/>
                <w:kern w:val="0"/>
                <w:sz w:val="22"/>
                <w:szCs w:val="22"/>
              </w:rPr>
              <w:t>Log(Av. GDP)</w:t>
            </w:r>
          </w:p>
        </w:tc>
        <w:tc>
          <w:tcPr>
            <w:tcW w:w="1201" w:type="dxa"/>
            <w:tcBorders>
              <w:top w:val="nil"/>
              <w:left w:val="nil"/>
              <w:bottom w:val="nil"/>
              <w:right w:val="nil"/>
            </w:tcBorders>
            <w:shd w:val="clear" w:color="000000" w:fill="FFFFFF"/>
            <w:noWrap/>
            <w:vAlign w:val="bottom"/>
            <w:hideMark/>
          </w:tcPr>
          <w:p w14:paraId="64104A5E"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0.996***</w:t>
            </w:r>
          </w:p>
        </w:tc>
        <w:tc>
          <w:tcPr>
            <w:tcW w:w="1292" w:type="dxa"/>
            <w:tcBorders>
              <w:top w:val="nil"/>
              <w:left w:val="nil"/>
              <w:bottom w:val="nil"/>
              <w:right w:val="nil"/>
            </w:tcBorders>
            <w:shd w:val="clear" w:color="000000" w:fill="FFFFFF"/>
            <w:noWrap/>
            <w:vAlign w:val="bottom"/>
            <w:hideMark/>
          </w:tcPr>
          <w:p w14:paraId="6001EB03"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76" w:type="dxa"/>
            <w:tcBorders>
              <w:top w:val="nil"/>
              <w:left w:val="nil"/>
              <w:bottom w:val="nil"/>
              <w:right w:val="nil"/>
            </w:tcBorders>
            <w:shd w:val="clear" w:color="000000" w:fill="FFFFFF"/>
            <w:noWrap/>
            <w:vAlign w:val="bottom"/>
            <w:hideMark/>
          </w:tcPr>
          <w:p w14:paraId="44A1BD63"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43" w:type="dxa"/>
            <w:tcBorders>
              <w:top w:val="nil"/>
              <w:left w:val="nil"/>
              <w:bottom w:val="nil"/>
              <w:right w:val="nil"/>
            </w:tcBorders>
            <w:shd w:val="clear" w:color="000000" w:fill="FFFFFF"/>
            <w:noWrap/>
            <w:vAlign w:val="bottom"/>
            <w:hideMark/>
          </w:tcPr>
          <w:p w14:paraId="0BEB5D01"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36" w:type="dxa"/>
            <w:tcBorders>
              <w:top w:val="nil"/>
              <w:left w:val="nil"/>
              <w:bottom w:val="nil"/>
              <w:right w:val="nil"/>
            </w:tcBorders>
            <w:shd w:val="clear" w:color="000000" w:fill="FFFFFF"/>
            <w:noWrap/>
            <w:vAlign w:val="bottom"/>
            <w:hideMark/>
          </w:tcPr>
          <w:p w14:paraId="5F5BA144" w14:textId="77777777" w:rsidR="00A33837" w:rsidRPr="00EE66AB" w:rsidRDefault="00A33837" w:rsidP="00EE66AB">
            <w:pPr>
              <w:tabs>
                <w:tab w:val="left" w:pos="426"/>
              </w:tabs>
              <w:jc w:val="center"/>
              <w:rPr>
                <w:kern w:val="0"/>
                <w:sz w:val="22"/>
                <w:szCs w:val="22"/>
              </w:rPr>
            </w:pPr>
            <w:r w:rsidRPr="00EE66AB">
              <w:rPr>
                <w:kern w:val="0"/>
                <w:sz w:val="22"/>
                <w:szCs w:val="22"/>
              </w:rPr>
              <w:t xml:space="preserve">　</w:t>
            </w:r>
          </w:p>
        </w:tc>
      </w:tr>
      <w:tr w:rsidR="00A33837" w:rsidRPr="00BC3115" w14:paraId="56CDAAE8" w14:textId="77777777" w:rsidTr="006F6C2E">
        <w:trPr>
          <w:trHeight w:val="300"/>
          <w:jc w:val="center"/>
        </w:trPr>
        <w:tc>
          <w:tcPr>
            <w:tcW w:w="2855" w:type="dxa"/>
            <w:vMerge/>
            <w:tcBorders>
              <w:top w:val="nil"/>
              <w:left w:val="nil"/>
              <w:bottom w:val="nil"/>
              <w:right w:val="nil"/>
            </w:tcBorders>
            <w:vAlign w:val="center"/>
            <w:hideMark/>
          </w:tcPr>
          <w:p w14:paraId="01A272FC" w14:textId="77777777" w:rsidR="00A33837" w:rsidRPr="00EE66AB" w:rsidRDefault="00A33837" w:rsidP="00EE66AB">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5021CD8A"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(0.064)</w:t>
            </w:r>
          </w:p>
        </w:tc>
        <w:tc>
          <w:tcPr>
            <w:tcW w:w="1292" w:type="dxa"/>
            <w:tcBorders>
              <w:top w:val="nil"/>
              <w:left w:val="nil"/>
              <w:bottom w:val="nil"/>
              <w:right w:val="nil"/>
            </w:tcBorders>
            <w:shd w:val="clear" w:color="000000" w:fill="FFFFFF"/>
            <w:noWrap/>
            <w:vAlign w:val="bottom"/>
            <w:hideMark/>
          </w:tcPr>
          <w:p w14:paraId="3BD7167A"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76" w:type="dxa"/>
            <w:tcBorders>
              <w:top w:val="nil"/>
              <w:left w:val="nil"/>
              <w:bottom w:val="nil"/>
              <w:right w:val="nil"/>
            </w:tcBorders>
            <w:shd w:val="clear" w:color="000000" w:fill="FFFFFF"/>
            <w:noWrap/>
            <w:vAlign w:val="bottom"/>
            <w:hideMark/>
          </w:tcPr>
          <w:p w14:paraId="4586287A"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43" w:type="dxa"/>
            <w:tcBorders>
              <w:top w:val="nil"/>
              <w:left w:val="nil"/>
              <w:bottom w:val="nil"/>
              <w:right w:val="nil"/>
            </w:tcBorders>
            <w:shd w:val="clear" w:color="000000" w:fill="FFFFFF"/>
            <w:noWrap/>
            <w:vAlign w:val="bottom"/>
            <w:hideMark/>
          </w:tcPr>
          <w:p w14:paraId="46CBA836"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36" w:type="dxa"/>
            <w:tcBorders>
              <w:top w:val="nil"/>
              <w:left w:val="nil"/>
              <w:bottom w:val="nil"/>
              <w:right w:val="nil"/>
            </w:tcBorders>
            <w:shd w:val="clear" w:color="000000" w:fill="FFFFFF"/>
            <w:noWrap/>
            <w:vAlign w:val="bottom"/>
            <w:hideMark/>
          </w:tcPr>
          <w:p w14:paraId="0E00FBEF" w14:textId="77777777" w:rsidR="00A33837" w:rsidRPr="00EE66AB" w:rsidRDefault="00A33837" w:rsidP="00EE66AB">
            <w:pPr>
              <w:tabs>
                <w:tab w:val="left" w:pos="426"/>
              </w:tabs>
              <w:jc w:val="center"/>
              <w:rPr>
                <w:kern w:val="0"/>
                <w:sz w:val="22"/>
                <w:szCs w:val="22"/>
              </w:rPr>
            </w:pPr>
            <w:r w:rsidRPr="00EE66AB">
              <w:rPr>
                <w:kern w:val="0"/>
                <w:sz w:val="22"/>
                <w:szCs w:val="22"/>
              </w:rPr>
              <w:t xml:space="preserve">　</w:t>
            </w:r>
          </w:p>
        </w:tc>
      </w:tr>
      <w:tr w:rsidR="00A33837" w:rsidRPr="00BC3115" w14:paraId="17C8FE56" w14:textId="77777777" w:rsidTr="006F6C2E">
        <w:trPr>
          <w:trHeight w:val="300"/>
          <w:jc w:val="center"/>
        </w:trPr>
        <w:tc>
          <w:tcPr>
            <w:tcW w:w="2855" w:type="dxa"/>
            <w:vMerge w:val="restart"/>
            <w:tcBorders>
              <w:top w:val="nil"/>
              <w:left w:val="nil"/>
              <w:bottom w:val="nil"/>
              <w:right w:val="nil"/>
            </w:tcBorders>
            <w:shd w:val="clear" w:color="000000" w:fill="FFFFFF"/>
            <w:vAlign w:val="center"/>
            <w:hideMark/>
          </w:tcPr>
          <w:p w14:paraId="2B227121" w14:textId="77777777" w:rsidR="00A33837" w:rsidRPr="00EE66AB" w:rsidRDefault="00A33837" w:rsidP="00EE66AB">
            <w:pPr>
              <w:tabs>
                <w:tab w:val="left" w:pos="426"/>
              </w:tabs>
              <w:jc w:val="left"/>
              <w:rPr>
                <w:i/>
                <w:iCs/>
                <w:color w:val="000000"/>
                <w:kern w:val="0"/>
                <w:sz w:val="22"/>
                <w:szCs w:val="22"/>
              </w:rPr>
            </w:pPr>
            <w:r w:rsidRPr="00EE66AB">
              <w:rPr>
                <w:i/>
                <w:iCs/>
                <w:color w:val="000000"/>
                <w:kern w:val="0"/>
                <w:sz w:val="22"/>
                <w:szCs w:val="22"/>
              </w:rPr>
              <w:t>Log(Av. POP)</w:t>
            </w:r>
          </w:p>
        </w:tc>
        <w:tc>
          <w:tcPr>
            <w:tcW w:w="1201" w:type="dxa"/>
            <w:tcBorders>
              <w:top w:val="nil"/>
              <w:left w:val="nil"/>
              <w:bottom w:val="nil"/>
              <w:right w:val="nil"/>
            </w:tcBorders>
            <w:shd w:val="clear" w:color="000000" w:fill="FFFFFF"/>
            <w:noWrap/>
            <w:vAlign w:val="bottom"/>
            <w:hideMark/>
          </w:tcPr>
          <w:p w14:paraId="635AD993"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92" w:type="dxa"/>
            <w:tcBorders>
              <w:top w:val="nil"/>
              <w:left w:val="nil"/>
              <w:bottom w:val="nil"/>
              <w:right w:val="nil"/>
            </w:tcBorders>
            <w:shd w:val="clear" w:color="000000" w:fill="FFFFFF"/>
            <w:noWrap/>
            <w:vAlign w:val="bottom"/>
            <w:hideMark/>
          </w:tcPr>
          <w:p w14:paraId="2F59CD65"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3.787***</w:t>
            </w:r>
          </w:p>
        </w:tc>
        <w:tc>
          <w:tcPr>
            <w:tcW w:w="1176" w:type="dxa"/>
            <w:tcBorders>
              <w:top w:val="nil"/>
              <w:left w:val="nil"/>
              <w:bottom w:val="nil"/>
              <w:right w:val="nil"/>
            </w:tcBorders>
            <w:shd w:val="clear" w:color="000000" w:fill="FFFFFF"/>
            <w:noWrap/>
            <w:vAlign w:val="bottom"/>
            <w:hideMark/>
          </w:tcPr>
          <w:p w14:paraId="2329723C"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43" w:type="dxa"/>
            <w:tcBorders>
              <w:top w:val="nil"/>
              <w:left w:val="nil"/>
              <w:bottom w:val="nil"/>
              <w:right w:val="nil"/>
            </w:tcBorders>
            <w:shd w:val="clear" w:color="000000" w:fill="FFFFFF"/>
            <w:noWrap/>
            <w:vAlign w:val="bottom"/>
            <w:hideMark/>
          </w:tcPr>
          <w:p w14:paraId="081039C6"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36" w:type="dxa"/>
            <w:tcBorders>
              <w:top w:val="nil"/>
              <w:left w:val="nil"/>
              <w:bottom w:val="nil"/>
              <w:right w:val="nil"/>
            </w:tcBorders>
            <w:shd w:val="clear" w:color="000000" w:fill="FFFFFF"/>
            <w:noWrap/>
            <w:vAlign w:val="bottom"/>
            <w:hideMark/>
          </w:tcPr>
          <w:p w14:paraId="71850977" w14:textId="77777777" w:rsidR="00A33837" w:rsidRPr="00EE66AB" w:rsidRDefault="00A33837" w:rsidP="00EE66AB">
            <w:pPr>
              <w:tabs>
                <w:tab w:val="left" w:pos="426"/>
              </w:tabs>
              <w:jc w:val="center"/>
              <w:rPr>
                <w:kern w:val="0"/>
                <w:sz w:val="22"/>
                <w:szCs w:val="22"/>
              </w:rPr>
            </w:pPr>
            <w:r w:rsidRPr="00EE66AB">
              <w:rPr>
                <w:kern w:val="0"/>
                <w:sz w:val="22"/>
                <w:szCs w:val="22"/>
              </w:rPr>
              <w:t xml:space="preserve">　</w:t>
            </w:r>
          </w:p>
        </w:tc>
      </w:tr>
      <w:tr w:rsidR="00A33837" w:rsidRPr="00BC3115" w14:paraId="67214B58" w14:textId="77777777" w:rsidTr="006F6C2E">
        <w:trPr>
          <w:trHeight w:val="300"/>
          <w:jc w:val="center"/>
        </w:trPr>
        <w:tc>
          <w:tcPr>
            <w:tcW w:w="2855" w:type="dxa"/>
            <w:vMerge/>
            <w:tcBorders>
              <w:top w:val="nil"/>
              <w:left w:val="nil"/>
              <w:bottom w:val="nil"/>
              <w:right w:val="nil"/>
            </w:tcBorders>
            <w:vAlign w:val="center"/>
            <w:hideMark/>
          </w:tcPr>
          <w:p w14:paraId="14D1F67F" w14:textId="77777777" w:rsidR="00A33837" w:rsidRPr="00EE66AB" w:rsidRDefault="00A33837" w:rsidP="00EE66AB">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55EA2407"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92" w:type="dxa"/>
            <w:tcBorders>
              <w:top w:val="nil"/>
              <w:left w:val="nil"/>
              <w:bottom w:val="nil"/>
              <w:right w:val="nil"/>
            </w:tcBorders>
            <w:shd w:val="clear" w:color="000000" w:fill="FFFFFF"/>
            <w:noWrap/>
            <w:vAlign w:val="bottom"/>
            <w:hideMark/>
          </w:tcPr>
          <w:p w14:paraId="1274FBBC"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(0.195)</w:t>
            </w:r>
          </w:p>
        </w:tc>
        <w:tc>
          <w:tcPr>
            <w:tcW w:w="1176" w:type="dxa"/>
            <w:tcBorders>
              <w:top w:val="nil"/>
              <w:left w:val="nil"/>
              <w:bottom w:val="nil"/>
              <w:right w:val="nil"/>
            </w:tcBorders>
            <w:shd w:val="clear" w:color="000000" w:fill="FFFFFF"/>
            <w:noWrap/>
            <w:vAlign w:val="bottom"/>
            <w:hideMark/>
          </w:tcPr>
          <w:p w14:paraId="2CEA10F2"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43" w:type="dxa"/>
            <w:tcBorders>
              <w:top w:val="nil"/>
              <w:left w:val="nil"/>
              <w:bottom w:val="nil"/>
              <w:right w:val="nil"/>
            </w:tcBorders>
            <w:shd w:val="clear" w:color="000000" w:fill="FFFFFF"/>
            <w:noWrap/>
            <w:vAlign w:val="bottom"/>
            <w:hideMark/>
          </w:tcPr>
          <w:p w14:paraId="2A98EFDA"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36" w:type="dxa"/>
            <w:tcBorders>
              <w:top w:val="nil"/>
              <w:left w:val="nil"/>
              <w:bottom w:val="nil"/>
              <w:right w:val="nil"/>
            </w:tcBorders>
            <w:shd w:val="clear" w:color="000000" w:fill="FFFFFF"/>
            <w:noWrap/>
            <w:vAlign w:val="bottom"/>
            <w:hideMark/>
          </w:tcPr>
          <w:p w14:paraId="4836532A" w14:textId="77777777" w:rsidR="00A33837" w:rsidRPr="00EE66AB" w:rsidRDefault="00A33837" w:rsidP="00EE66AB">
            <w:pPr>
              <w:tabs>
                <w:tab w:val="left" w:pos="426"/>
              </w:tabs>
              <w:jc w:val="center"/>
              <w:rPr>
                <w:kern w:val="0"/>
                <w:sz w:val="22"/>
                <w:szCs w:val="22"/>
              </w:rPr>
            </w:pPr>
            <w:r w:rsidRPr="00EE66AB">
              <w:rPr>
                <w:kern w:val="0"/>
                <w:sz w:val="22"/>
                <w:szCs w:val="22"/>
              </w:rPr>
              <w:t xml:space="preserve">　</w:t>
            </w:r>
          </w:p>
        </w:tc>
      </w:tr>
      <w:tr w:rsidR="00A33837" w:rsidRPr="00BC3115" w14:paraId="298E8F7A" w14:textId="77777777" w:rsidTr="006F6C2E">
        <w:trPr>
          <w:trHeight w:val="345"/>
          <w:jc w:val="center"/>
        </w:trPr>
        <w:tc>
          <w:tcPr>
            <w:tcW w:w="2855" w:type="dxa"/>
            <w:vMerge w:val="restart"/>
            <w:tcBorders>
              <w:top w:val="nil"/>
              <w:left w:val="nil"/>
              <w:bottom w:val="nil"/>
              <w:right w:val="nil"/>
            </w:tcBorders>
            <w:shd w:val="clear" w:color="000000" w:fill="FFFFFF"/>
            <w:vAlign w:val="center"/>
            <w:hideMark/>
          </w:tcPr>
          <w:p w14:paraId="03546E0D" w14:textId="77777777" w:rsidR="00A33837" w:rsidRPr="00EE66AB" w:rsidRDefault="00A33837" w:rsidP="00EE66AB">
            <w:pPr>
              <w:tabs>
                <w:tab w:val="left" w:pos="426"/>
              </w:tabs>
              <w:jc w:val="left"/>
              <w:rPr>
                <w:i/>
                <w:iCs/>
                <w:color w:val="000000"/>
                <w:kern w:val="0"/>
                <w:sz w:val="22"/>
                <w:szCs w:val="22"/>
              </w:rPr>
            </w:pPr>
            <w:r w:rsidRPr="00EE66AB">
              <w:rPr>
                <w:i/>
                <w:iCs/>
                <w:color w:val="000000"/>
                <w:kern w:val="0"/>
                <w:sz w:val="22"/>
                <w:szCs w:val="22"/>
              </w:rPr>
              <w:t>Log(Av. GDP/POP)</w:t>
            </w:r>
          </w:p>
        </w:tc>
        <w:tc>
          <w:tcPr>
            <w:tcW w:w="1201" w:type="dxa"/>
            <w:tcBorders>
              <w:top w:val="nil"/>
              <w:left w:val="nil"/>
              <w:bottom w:val="nil"/>
              <w:right w:val="nil"/>
            </w:tcBorders>
            <w:shd w:val="clear" w:color="000000" w:fill="FFFFFF"/>
            <w:noWrap/>
            <w:vAlign w:val="bottom"/>
            <w:hideMark/>
          </w:tcPr>
          <w:p w14:paraId="590E9E98"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92" w:type="dxa"/>
            <w:tcBorders>
              <w:top w:val="nil"/>
              <w:left w:val="nil"/>
              <w:bottom w:val="nil"/>
              <w:right w:val="nil"/>
            </w:tcBorders>
            <w:shd w:val="clear" w:color="000000" w:fill="FFFFFF"/>
            <w:noWrap/>
            <w:vAlign w:val="bottom"/>
            <w:hideMark/>
          </w:tcPr>
          <w:p w14:paraId="20E71E11"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76" w:type="dxa"/>
            <w:tcBorders>
              <w:top w:val="nil"/>
              <w:left w:val="nil"/>
              <w:bottom w:val="nil"/>
              <w:right w:val="nil"/>
            </w:tcBorders>
            <w:shd w:val="clear" w:color="000000" w:fill="FFFFFF"/>
            <w:noWrap/>
            <w:vAlign w:val="bottom"/>
            <w:hideMark/>
          </w:tcPr>
          <w:p w14:paraId="5D792B6B"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1.342***</w:t>
            </w:r>
          </w:p>
        </w:tc>
        <w:tc>
          <w:tcPr>
            <w:tcW w:w="1243" w:type="dxa"/>
            <w:tcBorders>
              <w:top w:val="nil"/>
              <w:left w:val="nil"/>
              <w:bottom w:val="nil"/>
              <w:right w:val="nil"/>
            </w:tcBorders>
            <w:shd w:val="clear" w:color="000000" w:fill="FFFFFF"/>
            <w:noWrap/>
            <w:vAlign w:val="bottom"/>
            <w:hideMark/>
          </w:tcPr>
          <w:p w14:paraId="0C839F63"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36" w:type="dxa"/>
            <w:tcBorders>
              <w:top w:val="nil"/>
              <w:left w:val="nil"/>
              <w:bottom w:val="nil"/>
              <w:right w:val="nil"/>
            </w:tcBorders>
            <w:shd w:val="clear" w:color="000000" w:fill="FFFFFF"/>
            <w:noWrap/>
            <w:vAlign w:val="bottom"/>
            <w:hideMark/>
          </w:tcPr>
          <w:p w14:paraId="30864194" w14:textId="77777777" w:rsidR="00A33837" w:rsidRPr="00EE66AB" w:rsidRDefault="00A33837" w:rsidP="00EE66AB">
            <w:pPr>
              <w:tabs>
                <w:tab w:val="left" w:pos="426"/>
              </w:tabs>
              <w:jc w:val="center"/>
              <w:rPr>
                <w:kern w:val="0"/>
                <w:sz w:val="22"/>
                <w:szCs w:val="22"/>
              </w:rPr>
            </w:pPr>
            <w:r w:rsidRPr="00EE66AB">
              <w:rPr>
                <w:kern w:val="0"/>
                <w:sz w:val="22"/>
                <w:szCs w:val="22"/>
              </w:rPr>
              <w:t xml:space="preserve">　</w:t>
            </w:r>
          </w:p>
        </w:tc>
      </w:tr>
      <w:tr w:rsidR="00A33837" w:rsidRPr="00BC3115" w14:paraId="38AB06CE" w14:textId="77777777" w:rsidTr="006F6C2E">
        <w:trPr>
          <w:trHeight w:val="300"/>
          <w:jc w:val="center"/>
        </w:trPr>
        <w:tc>
          <w:tcPr>
            <w:tcW w:w="2855" w:type="dxa"/>
            <w:vMerge/>
            <w:tcBorders>
              <w:top w:val="nil"/>
              <w:left w:val="nil"/>
              <w:bottom w:val="nil"/>
              <w:right w:val="nil"/>
            </w:tcBorders>
            <w:vAlign w:val="center"/>
            <w:hideMark/>
          </w:tcPr>
          <w:p w14:paraId="5D230473" w14:textId="77777777" w:rsidR="00A33837" w:rsidRPr="00EE66AB" w:rsidRDefault="00A33837" w:rsidP="00EE66AB">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236E9468"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92" w:type="dxa"/>
            <w:tcBorders>
              <w:top w:val="nil"/>
              <w:left w:val="nil"/>
              <w:bottom w:val="nil"/>
              <w:right w:val="nil"/>
            </w:tcBorders>
            <w:shd w:val="clear" w:color="000000" w:fill="FFFFFF"/>
            <w:noWrap/>
            <w:vAlign w:val="bottom"/>
            <w:hideMark/>
          </w:tcPr>
          <w:p w14:paraId="64403172"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76" w:type="dxa"/>
            <w:tcBorders>
              <w:top w:val="nil"/>
              <w:left w:val="nil"/>
              <w:bottom w:val="nil"/>
              <w:right w:val="nil"/>
            </w:tcBorders>
            <w:shd w:val="clear" w:color="000000" w:fill="FFFFFF"/>
            <w:noWrap/>
            <w:vAlign w:val="bottom"/>
            <w:hideMark/>
          </w:tcPr>
          <w:p w14:paraId="0DB5D030"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(0.082)</w:t>
            </w:r>
          </w:p>
        </w:tc>
        <w:tc>
          <w:tcPr>
            <w:tcW w:w="1243" w:type="dxa"/>
            <w:tcBorders>
              <w:top w:val="nil"/>
              <w:left w:val="nil"/>
              <w:bottom w:val="nil"/>
              <w:right w:val="nil"/>
            </w:tcBorders>
            <w:shd w:val="clear" w:color="000000" w:fill="FFFFFF"/>
            <w:noWrap/>
            <w:vAlign w:val="bottom"/>
            <w:hideMark/>
          </w:tcPr>
          <w:p w14:paraId="130078E3"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36" w:type="dxa"/>
            <w:tcBorders>
              <w:top w:val="nil"/>
              <w:left w:val="nil"/>
              <w:bottom w:val="nil"/>
              <w:right w:val="nil"/>
            </w:tcBorders>
            <w:shd w:val="clear" w:color="000000" w:fill="FFFFFF"/>
            <w:noWrap/>
            <w:vAlign w:val="bottom"/>
            <w:hideMark/>
          </w:tcPr>
          <w:p w14:paraId="142A5FD4" w14:textId="77777777" w:rsidR="00A33837" w:rsidRPr="00EE66AB" w:rsidRDefault="00A33837" w:rsidP="00EE66AB">
            <w:pPr>
              <w:tabs>
                <w:tab w:val="left" w:pos="426"/>
              </w:tabs>
              <w:jc w:val="center"/>
              <w:rPr>
                <w:kern w:val="0"/>
                <w:sz w:val="22"/>
                <w:szCs w:val="22"/>
              </w:rPr>
            </w:pPr>
            <w:r w:rsidRPr="00EE66AB">
              <w:rPr>
                <w:kern w:val="0"/>
                <w:sz w:val="22"/>
                <w:szCs w:val="22"/>
              </w:rPr>
              <w:t xml:space="preserve">　</w:t>
            </w:r>
          </w:p>
        </w:tc>
      </w:tr>
      <w:tr w:rsidR="00A33837" w:rsidRPr="00BC3115" w14:paraId="76D1B021" w14:textId="77777777" w:rsidTr="006F6C2E">
        <w:trPr>
          <w:trHeight w:val="300"/>
          <w:jc w:val="center"/>
        </w:trPr>
        <w:tc>
          <w:tcPr>
            <w:tcW w:w="2855" w:type="dxa"/>
            <w:vMerge w:val="restart"/>
            <w:tcBorders>
              <w:top w:val="nil"/>
              <w:left w:val="nil"/>
              <w:bottom w:val="nil"/>
              <w:right w:val="nil"/>
            </w:tcBorders>
            <w:shd w:val="clear" w:color="000000" w:fill="FFFFFF"/>
            <w:vAlign w:val="center"/>
            <w:hideMark/>
          </w:tcPr>
          <w:p w14:paraId="1430EEEC" w14:textId="77777777" w:rsidR="00A33837" w:rsidRPr="00EE66AB" w:rsidRDefault="00A33837" w:rsidP="00EE66AB">
            <w:pPr>
              <w:tabs>
                <w:tab w:val="left" w:pos="426"/>
              </w:tabs>
              <w:jc w:val="left"/>
              <w:rPr>
                <w:i/>
                <w:iCs/>
                <w:color w:val="000000"/>
                <w:kern w:val="0"/>
                <w:sz w:val="22"/>
                <w:szCs w:val="22"/>
              </w:rPr>
            </w:pPr>
            <w:r w:rsidRPr="00EE66AB">
              <w:rPr>
                <w:i/>
                <w:iCs/>
                <w:color w:val="000000"/>
                <w:kern w:val="0"/>
                <w:sz w:val="22"/>
                <w:szCs w:val="22"/>
              </w:rPr>
              <w:t>Log(Av. FDI)</w:t>
            </w:r>
          </w:p>
        </w:tc>
        <w:tc>
          <w:tcPr>
            <w:tcW w:w="1201" w:type="dxa"/>
            <w:tcBorders>
              <w:top w:val="nil"/>
              <w:left w:val="nil"/>
              <w:bottom w:val="nil"/>
              <w:right w:val="nil"/>
            </w:tcBorders>
            <w:shd w:val="clear" w:color="000000" w:fill="FFFFFF"/>
            <w:noWrap/>
            <w:vAlign w:val="bottom"/>
            <w:hideMark/>
          </w:tcPr>
          <w:p w14:paraId="344A7E4B"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92" w:type="dxa"/>
            <w:tcBorders>
              <w:top w:val="nil"/>
              <w:left w:val="nil"/>
              <w:bottom w:val="nil"/>
              <w:right w:val="nil"/>
            </w:tcBorders>
            <w:shd w:val="clear" w:color="000000" w:fill="FFFFFF"/>
            <w:noWrap/>
            <w:vAlign w:val="bottom"/>
            <w:hideMark/>
          </w:tcPr>
          <w:p w14:paraId="28DBE3AE"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76" w:type="dxa"/>
            <w:tcBorders>
              <w:top w:val="nil"/>
              <w:left w:val="nil"/>
              <w:bottom w:val="nil"/>
              <w:right w:val="nil"/>
            </w:tcBorders>
            <w:shd w:val="clear" w:color="000000" w:fill="FFFFFF"/>
            <w:noWrap/>
            <w:vAlign w:val="bottom"/>
            <w:hideMark/>
          </w:tcPr>
          <w:p w14:paraId="16BA5B49"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43" w:type="dxa"/>
            <w:tcBorders>
              <w:top w:val="nil"/>
              <w:left w:val="nil"/>
              <w:bottom w:val="nil"/>
              <w:right w:val="nil"/>
            </w:tcBorders>
            <w:shd w:val="clear" w:color="000000" w:fill="FFFFFF"/>
            <w:noWrap/>
            <w:vAlign w:val="bottom"/>
            <w:hideMark/>
          </w:tcPr>
          <w:p w14:paraId="064CC788"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0.397***</w:t>
            </w:r>
          </w:p>
        </w:tc>
        <w:tc>
          <w:tcPr>
            <w:tcW w:w="1136" w:type="dxa"/>
            <w:tcBorders>
              <w:top w:val="nil"/>
              <w:left w:val="nil"/>
              <w:bottom w:val="nil"/>
              <w:right w:val="nil"/>
            </w:tcBorders>
            <w:shd w:val="clear" w:color="000000" w:fill="FFFFFF"/>
            <w:noWrap/>
            <w:vAlign w:val="bottom"/>
            <w:hideMark/>
          </w:tcPr>
          <w:p w14:paraId="4A8F4EDF" w14:textId="77777777" w:rsidR="00A33837" w:rsidRPr="00EE66AB" w:rsidRDefault="00A33837" w:rsidP="00EE66AB">
            <w:pPr>
              <w:tabs>
                <w:tab w:val="left" w:pos="426"/>
              </w:tabs>
              <w:jc w:val="center"/>
              <w:rPr>
                <w:kern w:val="0"/>
                <w:sz w:val="22"/>
                <w:szCs w:val="22"/>
              </w:rPr>
            </w:pPr>
            <w:r w:rsidRPr="00EE66AB">
              <w:rPr>
                <w:kern w:val="0"/>
                <w:sz w:val="22"/>
                <w:szCs w:val="22"/>
              </w:rPr>
              <w:t xml:space="preserve">　</w:t>
            </w:r>
          </w:p>
        </w:tc>
      </w:tr>
      <w:tr w:rsidR="00A33837" w:rsidRPr="00BC3115" w14:paraId="39BDA051" w14:textId="77777777" w:rsidTr="006F6C2E">
        <w:trPr>
          <w:trHeight w:val="300"/>
          <w:jc w:val="center"/>
        </w:trPr>
        <w:tc>
          <w:tcPr>
            <w:tcW w:w="2855" w:type="dxa"/>
            <w:vMerge/>
            <w:tcBorders>
              <w:top w:val="nil"/>
              <w:left w:val="nil"/>
              <w:bottom w:val="nil"/>
              <w:right w:val="nil"/>
            </w:tcBorders>
            <w:vAlign w:val="center"/>
            <w:hideMark/>
          </w:tcPr>
          <w:p w14:paraId="655ECA23" w14:textId="77777777" w:rsidR="00A33837" w:rsidRPr="00EE66AB" w:rsidRDefault="00A33837" w:rsidP="00EE66AB">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007D8D24"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92" w:type="dxa"/>
            <w:tcBorders>
              <w:top w:val="nil"/>
              <w:left w:val="nil"/>
              <w:bottom w:val="nil"/>
              <w:right w:val="nil"/>
            </w:tcBorders>
            <w:shd w:val="clear" w:color="000000" w:fill="FFFFFF"/>
            <w:noWrap/>
            <w:vAlign w:val="bottom"/>
            <w:hideMark/>
          </w:tcPr>
          <w:p w14:paraId="6B9C4B2F"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76" w:type="dxa"/>
            <w:tcBorders>
              <w:top w:val="nil"/>
              <w:left w:val="nil"/>
              <w:bottom w:val="nil"/>
              <w:right w:val="nil"/>
            </w:tcBorders>
            <w:shd w:val="clear" w:color="000000" w:fill="FFFFFF"/>
            <w:noWrap/>
            <w:vAlign w:val="bottom"/>
            <w:hideMark/>
          </w:tcPr>
          <w:p w14:paraId="65FD3140"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43" w:type="dxa"/>
            <w:tcBorders>
              <w:top w:val="nil"/>
              <w:left w:val="nil"/>
              <w:bottom w:val="nil"/>
              <w:right w:val="nil"/>
            </w:tcBorders>
            <w:shd w:val="clear" w:color="000000" w:fill="FFFFFF"/>
            <w:noWrap/>
            <w:vAlign w:val="bottom"/>
            <w:hideMark/>
          </w:tcPr>
          <w:p w14:paraId="3D574E46"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(0.034)</w:t>
            </w:r>
          </w:p>
        </w:tc>
        <w:tc>
          <w:tcPr>
            <w:tcW w:w="1136" w:type="dxa"/>
            <w:tcBorders>
              <w:top w:val="nil"/>
              <w:left w:val="nil"/>
              <w:bottom w:val="nil"/>
              <w:right w:val="nil"/>
            </w:tcBorders>
            <w:shd w:val="clear" w:color="000000" w:fill="FFFFFF"/>
            <w:noWrap/>
            <w:vAlign w:val="bottom"/>
            <w:hideMark/>
          </w:tcPr>
          <w:p w14:paraId="5962AE17" w14:textId="77777777" w:rsidR="00A33837" w:rsidRPr="00EE66AB" w:rsidRDefault="00A33837" w:rsidP="00EE66AB">
            <w:pPr>
              <w:tabs>
                <w:tab w:val="left" w:pos="426"/>
              </w:tabs>
              <w:jc w:val="center"/>
              <w:rPr>
                <w:kern w:val="0"/>
                <w:sz w:val="22"/>
                <w:szCs w:val="22"/>
              </w:rPr>
            </w:pPr>
            <w:r w:rsidRPr="00EE66AB">
              <w:rPr>
                <w:kern w:val="0"/>
                <w:sz w:val="22"/>
                <w:szCs w:val="22"/>
              </w:rPr>
              <w:t xml:space="preserve">　</w:t>
            </w:r>
          </w:p>
        </w:tc>
      </w:tr>
      <w:tr w:rsidR="00A33837" w:rsidRPr="00BC3115" w14:paraId="0B46D499" w14:textId="77777777" w:rsidTr="006F6C2E">
        <w:trPr>
          <w:trHeight w:val="375"/>
          <w:jc w:val="center"/>
        </w:trPr>
        <w:tc>
          <w:tcPr>
            <w:tcW w:w="2855" w:type="dxa"/>
            <w:vMerge w:val="restart"/>
            <w:tcBorders>
              <w:top w:val="nil"/>
              <w:left w:val="nil"/>
              <w:bottom w:val="nil"/>
              <w:right w:val="nil"/>
            </w:tcBorders>
            <w:shd w:val="clear" w:color="000000" w:fill="FFFFFF"/>
            <w:vAlign w:val="center"/>
            <w:hideMark/>
          </w:tcPr>
          <w:p w14:paraId="3ABC15D9" w14:textId="77777777" w:rsidR="00A33837" w:rsidRPr="00EE66AB" w:rsidRDefault="00A33837" w:rsidP="00EE66AB">
            <w:pPr>
              <w:tabs>
                <w:tab w:val="left" w:pos="426"/>
              </w:tabs>
              <w:jc w:val="left"/>
              <w:rPr>
                <w:i/>
                <w:iCs/>
                <w:color w:val="000000"/>
                <w:kern w:val="0"/>
                <w:sz w:val="22"/>
                <w:szCs w:val="22"/>
              </w:rPr>
            </w:pPr>
            <w:r w:rsidRPr="00EE66AB">
              <w:rPr>
                <w:i/>
                <w:iCs/>
                <w:color w:val="000000"/>
                <w:kern w:val="0"/>
                <w:sz w:val="22"/>
                <w:szCs w:val="22"/>
              </w:rPr>
              <w:t>Log(Exports(-1))</w:t>
            </w:r>
          </w:p>
        </w:tc>
        <w:tc>
          <w:tcPr>
            <w:tcW w:w="1201" w:type="dxa"/>
            <w:tcBorders>
              <w:top w:val="nil"/>
              <w:left w:val="nil"/>
              <w:bottom w:val="nil"/>
              <w:right w:val="nil"/>
            </w:tcBorders>
            <w:shd w:val="clear" w:color="000000" w:fill="FFFFFF"/>
            <w:noWrap/>
            <w:vAlign w:val="bottom"/>
            <w:hideMark/>
          </w:tcPr>
          <w:p w14:paraId="5C9EF82D"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92" w:type="dxa"/>
            <w:tcBorders>
              <w:top w:val="nil"/>
              <w:left w:val="nil"/>
              <w:bottom w:val="nil"/>
              <w:right w:val="nil"/>
            </w:tcBorders>
            <w:shd w:val="clear" w:color="000000" w:fill="FFFFFF"/>
            <w:noWrap/>
            <w:vAlign w:val="bottom"/>
            <w:hideMark/>
          </w:tcPr>
          <w:p w14:paraId="59A3C816"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76" w:type="dxa"/>
            <w:tcBorders>
              <w:top w:val="nil"/>
              <w:left w:val="nil"/>
              <w:bottom w:val="nil"/>
              <w:right w:val="nil"/>
            </w:tcBorders>
            <w:shd w:val="clear" w:color="000000" w:fill="FFFFFF"/>
            <w:noWrap/>
            <w:vAlign w:val="bottom"/>
            <w:hideMark/>
          </w:tcPr>
          <w:p w14:paraId="7B3FE9DA"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43" w:type="dxa"/>
            <w:tcBorders>
              <w:top w:val="nil"/>
              <w:left w:val="nil"/>
              <w:bottom w:val="nil"/>
              <w:right w:val="nil"/>
            </w:tcBorders>
            <w:shd w:val="clear" w:color="000000" w:fill="FFFFFF"/>
            <w:noWrap/>
            <w:vAlign w:val="bottom"/>
            <w:hideMark/>
          </w:tcPr>
          <w:p w14:paraId="5DFB45AE"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36" w:type="dxa"/>
            <w:tcBorders>
              <w:top w:val="nil"/>
              <w:left w:val="nil"/>
              <w:bottom w:val="nil"/>
              <w:right w:val="nil"/>
            </w:tcBorders>
            <w:shd w:val="clear" w:color="000000" w:fill="FFFFFF"/>
            <w:noWrap/>
            <w:vAlign w:val="bottom"/>
            <w:hideMark/>
          </w:tcPr>
          <w:p w14:paraId="0BAD1D39" w14:textId="77777777" w:rsidR="00A33837" w:rsidRPr="00EE66AB" w:rsidRDefault="00A33837" w:rsidP="00EE66AB">
            <w:pPr>
              <w:tabs>
                <w:tab w:val="left" w:pos="426"/>
              </w:tabs>
              <w:jc w:val="center"/>
              <w:rPr>
                <w:kern w:val="0"/>
                <w:sz w:val="22"/>
                <w:szCs w:val="22"/>
              </w:rPr>
            </w:pPr>
            <w:r w:rsidRPr="00EE66AB">
              <w:rPr>
                <w:kern w:val="0"/>
                <w:sz w:val="22"/>
                <w:szCs w:val="22"/>
              </w:rPr>
              <w:t>0.890***</w:t>
            </w:r>
          </w:p>
        </w:tc>
      </w:tr>
      <w:tr w:rsidR="00A33837" w:rsidRPr="00BC3115" w14:paraId="38ABEE7F" w14:textId="77777777" w:rsidTr="006F6C2E">
        <w:trPr>
          <w:trHeight w:val="300"/>
          <w:jc w:val="center"/>
        </w:trPr>
        <w:tc>
          <w:tcPr>
            <w:tcW w:w="2855" w:type="dxa"/>
            <w:vMerge/>
            <w:tcBorders>
              <w:top w:val="nil"/>
              <w:left w:val="nil"/>
              <w:bottom w:val="nil"/>
              <w:right w:val="nil"/>
            </w:tcBorders>
            <w:vAlign w:val="center"/>
            <w:hideMark/>
          </w:tcPr>
          <w:p w14:paraId="3756B099" w14:textId="77777777" w:rsidR="00A33837" w:rsidRPr="00EE66AB" w:rsidRDefault="00A33837" w:rsidP="00EE66AB">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13C1AE35"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92" w:type="dxa"/>
            <w:tcBorders>
              <w:top w:val="nil"/>
              <w:left w:val="nil"/>
              <w:bottom w:val="nil"/>
              <w:right w:val="nil"/>
            </w:tcBorders>
            <w:shd w:val="clear" w:color="000000" w:fill="FFFFFF"/>
            <w:noWrap/>
            <w:vAlign w:val="bottom"/>
            <w:hideMark/>
          </w:tcPr>
          <w:p w14:paraId="0844EBD1"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76" w:type="dxa"/>
            <w:tcBorders>
              <w:top w:val="nil"/>
              <w:left w:val="nil"/>
              <w:bottom w:val="nil"/>
              <w:right w:val="nil"/>
            </w:tcBorders>
            <w:shd w:val="clear" w:color="000000" w:fill="FFFFFF"/>
            <w:noWrap/>
            <w:vAlign w:val="bottom"/>
            <w:hideMark/>
          </w:tcPr>
          <w:p w14:paraId="57176C1E"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243" w:type="dxa"/>
            <w:tcBorders>
              <w:top w:val="nil"/>
              <w:left w:val="nil"/>
              <w:bottom w:val="nil"/>
              <w:right w:val="nil"/>
            </w:tcBorders>
            <w:shd w:val="clear" w:color="000000" w:fill="FFFFFF"/>
            <w:noWrap/>
            <w:vAlign w:val="bottom"/>
            <w:hideMark/>
          </w:tcPr>
          <w:p w14:paraId="389BA7C5"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　</w:t>
            </w:r>
          </w:p>
        </w:tc>
        <w:tc>
          <w:tcPr>
            <w:tcW w:w="1136" w:type="dxa"/>
            <w:tcBorders>
              <w:top w:val="nil"/>
              <w:left w:val="nil"/>
              <w:bottom w:val="nil"/>
              <w:right w:val="nil"/>
            </w:tcBorders>
            <w:shd w:val="clear" w:color="000000" w:fill="FFFFFF"/>
            <w:noWrap/>
            <w:vAlign w:val="bottom"/>
            <w:hideMark/>
          </w:tcPr>
          <w:p w14:paraId="4680077C" w14:textId="77777777" w:rsidR="00A33837" w:rsidRPr="00EE66AB" w:rsidRDefault="00A33837" w:rsidP="00EE66AB">
            <w:pPr>
              <w:tabs>
                <w:tab w:val="left" w:pos="426"/>
              </w:tabs>
              <w:jc w:val="center"/>
              <w:rPr>
                <w:kern w:val="0"/>
                <w:sz w:val="22"/>
                <w:szCs w:val="22"/>
              </w:rPr>
            </w:pPr>
            <w:r w:rsidRPr="00EE66AB">
              <w:rPr>
                <w:kern w:val="0"/>
                <w:sz w:val="22"/>
                <w:szCs w:val="22"/>
              </w:rPr>
              <w:t>(0.059)</w:t>
            </w:r>
          </w:p>
        </w:tc>
      </w:tr>
      <w:tr w:rsidR="00A33837" w:rsidRPr="00BC3115" w14:paraId="3BA0779B" w14:textId="77777777" w:rsidTr="006F6C2E">
        <w:trPr>
          <w:trHeight w:val="315"/>
          <w:jc w:val="center"/>
        </w:trPr>
        <w:tc>
          <w:tcPr>
            <w:tcW w:w="2855" w:type="dxa"/>
            <w:vMerge w:val="restart"/>
            <w:tcBorders>
              <w:top w:val="nil"/>
              <w:left w:val="nil"/>
              <w:bottom w:val="nil"/>
              <w:right w:val="nil"/>
            </w:tcBorders>
            <w:shd w:val="clear" w:color="000000" w:fill="FFFFFF"/>
            <w:vAlign w:val="center"/>
            <w:hideMark/>
          </w:tcPr>
          <w:p w14:paraId="36E95ECC" w14:textId="24A2A9A7" w:rsidR="00A33837" w:rsidRPr="00EE66AB" w:rsidRDefault="00A33837" w:rsidP="00EE66AB">
            <w:pPr>
              <w:tabs>
                <w:tab w:val="left" w:pos="426"/>
              </w:tabs>
              <w:jc w:val="left"/>
              <w:rPr>
                <w:i/>
                <w:iCs/>
                <w:color w:val="000000"/>
                <w:kern w:val="0"/>
                <w:sz w:val="22"/>
                <w:szCs w:val="22"/>
              </w:rPr>
            </w:pPr>
            <w:r w:rsidRPr="00EE66AB">
              <w:rPr>
                <w:i/>
                <w:iCs/>
                <w:color w:val="000000"/>
                <w:kern w:val="0"/>
                <w:sz w:val="22"/>
                <w:szCs w:val="22"/>
              </w:rPr>
              <w:t>Log(Exchange Rate_</w:t>
            </w:r>
            <w:r w:rsidR="00B10E84" w:rsidRPr="00EE66AB">
              <w:rPr>
                <w:i/>
                <w:iCs/>
                <w:color w:val="000000"/>
                <w:kern w:val="0"/>
                <w:sz w:val="22"/>
                <w:szCs w:val="22"/>
              </w:rPr>
              <w:t>NZ</w:t>
            </w:r>
            <w:r w:rsidRPr="00EE66AB">
              <w:rPr>
                <w:i/>
                <w:iCs/>
                <w:color w:val="000000"/>
                <w:kern w:val="0"/>
                <w:sz w:val="22"/>
                <w:szCs w:val="22"/>
              </w:rPr>
              <w:t>)</w:t>
            </w:r>
          </w:p>
        </w:tc>
        <w:tc>
          <w:tcPr>
            <w:tcW w:w="1201" w:type="dxa"/>
            <w:tcBorders>
              <w:top w:val="nil"/>
              <w:left w:val="nil"/>
              <w:bottom w:val="nil"/>
              <w:right w:val="nil"/>
            </w:tcBorders>
            <w:shd w:val="clear" w:color="000000" w:fill="FFFFFF"/>
            <w:noWrap/>
            <w:vAlign w:val="bottom"/>
            <w:hideMark/>
          </w:tcPr>
          <w:p w14:paraId="31E677BA"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0.086</w:t>
            </w:r>
          </w:p>
        </w:tc>
        <w:tc>
          <w:tcPr>
            <w:tcW w:w="1292" w:type="dxa"/>
            <w:tcBorders>
              <w:top w:val="nil"/>
              <w:left w:val="nil"/>
              <w:bottom w:val="nil"/>
              <w:right w:val="nil"/>
            </w:tcBorders>
            <w:shd w:val="clear" w:color="000000" w:fill="FFFFFF"/>
            <w:noWrap/>
            <w:vAlign w:val="bottom"/>
            <w:hideMark/>
          </w:tcPr>
          <w:p w14:paraId="718BD636"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-0.363***</w:t>
            </w:r>
          </w:p>
        </w:tc>
        <w:tc>
          <w:tcPr>
            <w:tcW w:w="1176" w:type="dxa"/>
            <w:tcBorders>
              <w:top w:val="nil"/>
              <w:left w:val="nil"/>
              <w:bottom w:val="nil"/>
              <w:right w:val="nil"/>
            </w:tcBorders>
            <w:shd w:val="clear" w:color="000000" w:fill="FFFFFF"/>
            <w:noWrap/>
            <w:vAlign w:val="bottom"/>
            <w:hideMark/>
          </w:tcPr>
          <w:p w14:paraId="1CA5C5F0"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0.899***</w:t>
            </w:r>
          </w:p>
        </w:tc>
        <w:tc>
          <w:tcPr>
            <w:tcW w:w="1243" w:type="dxa"/>
            <w:tcBorders>
              <w:top w:val="nil"/>
              <w:left w:val="nil"/>
              <w:bottom w:val="nil"/>
              <w:right w:val="nil"/>
            </w:tcBorders>
            <w:shd w:val="clear" w:color="000000" w:fill="FFFFFF"/>
            <w:noWrap/>
            <w:vAlign w:val="bottom"/>
            <w:hideMark/>
          </w:tcPr>
          <w:p w14:paraId="1EA74675"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-0.743***</w:t>
            </w:r>
          </w:p>
        </w:tc>
        <w:tc>
          <w:tcPr>
            <w:tcW w:w="1136" w:type="dxa"/>
            <w:tcBorders>
              <w:top w:val="nil"/>
              <w:left w:val="nil"/>
              <w:bottom w:val="nil"/>
              <w:right w:val="nil"/>
            </w:tcBorders>
            <w:shd w:val="clear" w:color="000000" w:fill="FFFFFF"/>
            <w:noWrap/>
            <w:vAlign w:val="bottom"/>
            <w:hideMark/>
          </w:tcPr>
          <w:p w14:paraId="1246A7CF" w14:textId="77777777" w:rsidR="00A33837" w:rsidRPr="00EE66AB" w:rsidRDefault="00A33837" w:rsidP="00EE66AB">
            <w:pPr>
              <w:tabs>
                <w:tab w:val="left" w:pos="426"/>
              </w:tabs>
              <w:jc w:val="center"/>
              <w:rPr>
                <w:kern w:val="0"/>
                <w:sz w:val="22"/>
                <w:szCs w:val="22"/>
              </w:rPr>
            </w:pPr>
            <w:r w:rsidRPr="00EE66AB">
              <w:rPr>
                <w:kern w:val="0"/>
                <w:sz w:val="22"/>
                <w:szCs w:val="22"/>
              </w:rPr>
              <w:t>-0.197</w:t>
            </w:r>
          </w:p>
        </w:tc>
      </w:tr>
      <w:tr w:rsidR="00A33837" w:rsidRPr="00BC3115" w14:paraId="34EAD509" w14:textId="77777777" w:rsidTr="006F6C2E">
        <w:trPr>
          <w:trHeight w:val="300"/>
          <w:jc w:val="center"/>
        </w:trPr>
        <w:tc>
          <w:tcPr>
            <w:tcW w:w="2855" w:type="dxa"/>
            <w:vMerge/>
            <w:tcBorders>
              <w:top w:val="nil"/>
              <w:left w:val="nil"/>
              <w:bottom w:val="nil"/>
              <w:right w:val="nil"/>
            </w:tcBorders>
            <w:vAlign w:val="center"/>
            <w:hideMark/>
          </w:tcPr>
          <w:p w14:paraId="1619531F" w14:textId="77777777" w:rsidR="00A33837" w:rsidRPr="00EE66AB" w:rsidRDefault="00A33837" w:rsidP="00EE66AB">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64968F9F"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(0.155)</w:t>
            </w:r>
          </w:p>
        </w:tc>
        <w:tc>
          <w:tcPr>
            <w:tcW w:w="1292" w:type="dxa"/>
            <w:tcBorders>
              <w:top w:val="nil"/>
              <w:left w:val="nil"/>
              <w:bottom w:val="nil"/>
              <w:right w:val="nil"/>
            </w:tcBorders>
            <w:shd w:val="clear" w:color="000000" w:fill="FFFFFF"/>
            <w:noWrap/>
            <w:vAlign w:val="bottom"/>
            <w:hideMark/>
          </w:tcPr>
          <w:p w14:paraId="7F10ABE9"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(0.113)</w:t>
            </w:r>
          </w:p>
        </w:tc>
        <w:tc>
          <w:tcPr>
            <w:tcW w:w="1176" w:type="dxa"/>
            <w:tcBorders>
              <w:top w:val="nil"/>
              <w:left w:val="nil"/>
              <w:bottom w:val="nil"/>
              <w:right w:val="nil"/>
            </w:tcBorders>
            <w:shd w:val="clear" w:color="000000" w:fill="FFFFFF"/>
            <w:noWrap/>
            <w:vAlign w:val="bottom"/>
            <w:hideMark/>
          </w:tcPr>
          <w:p w14:paraId="3DA01217"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(0.182)</w:t>
            </w:r>
          </w:p>
        </w:tc>
        <w:tc>
          <w:tcPr>
            <w:tcW w:w="1243" w:type="dxa"/>
            <w:tcBorders>
              <w:top w:val="nil"/>
              <w:left w:val="nil"/>
              <w:bottom w:val="nil"/>
              <w:right w:val="nil"/>
            </w:tcBorders>
            <w:shd w:val="clear" w:color="000000" w:fill="FFFFFF"/>
            <w:noWrap/>
            <w:vAlign w:val="bottom"/>
            <w:hideMark/>
          </w:tcPr>
          <w:p w14:paraId="40E2CD5A"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(0.167)</w:t>
            </w:r>
          </w:p>
        </w:tc>
        <w:tc>
          <w:tcPr>
            <w:tcW w:w="1136" w:type="dxa"/>
            <w:tcBorders>
              <w:top w:val="nil"/>
              <w:left w:val="nil"/>
              <w:bottom w:val="nil"/>
              <w:right w:val="nil"/>
            </w:tcBorders>
            <w:shd w:val="clear" w:color="000000" w:fill="FFFFFF"/>
            <w:noWrap/>
            <w:vAlign w:val="bottom"/>
            <w:hideMark/>
          </w:tcPr>
          <w:p w14:paraId="57ECDD18" w14:textId="77777777" w:rsidR="00A33837" w:rsidRPr="00EE66AB" w:rsidRDefault="00A33837" w:rsidP="00EE66AB">
            <w:pPr>
              <w:tabs>
                <w:tab w:val="left" w:pos="426"/>
              </w:tabs>
              <w:jc w:val="center"/>
              <w:rPr>
                <w:kern w:val="0"/>
                <w:sz w:val="22"/>
                <w:szCs w:val="22"/>
              </w:rPr>
            </w:pPr>
            <w:r w:rsidRPr="00EE66AB">
              <w:rPr>
                <w:kern w:val="0"/>
                <w:sz w:val="22"/>
                <w:szCs w:val="22"/>
              </w:rPr>
              <w:t>(0.138)</w:t>
            </w:r>
          </w:p>
        </w:tc>
      </w:tr>
      <w:tr w:rsidR="00A33837" w:rsidRPr="00BC3115" w14:paraId="6EAAC4E1" w14:textId="77777777" w:rsidTr="006F6C2E">
        <w:trPr>
          <w:trHeight w:val="300"/>
          <w:jc w:val="center"/>
        </w:trPr>
        <w:tc>
          <w:tcPr>
            <w:tcW w:w="2855" w:type="dxa"/>
            <w:vMerge w:val="restart"/>
            <w:tcBorders>
              <w:top w:val="nil"/>
              <w:left w:val="nil"/>
              <w:bottom w:val="single" w:sz="4" w:space="0" w:color="000000"/>
              <w:right w:val="nil"/>
            </w:tcBorders>
            <w:shd w:val="clear" w:color="000000" w:fill="FFFFFF"/>
            <w:vAlign w:val="center"/>
            <w:hideMark/>
          </w:tcPr>
          <w:p w14:paraId="2FFB82A7" w14:textId="77777777" w:rsidR="00A33837" w:rsidRPr="00EE66AB" w:rsidRDefault="00A33837" w:rsidP="00EE66AB">
            <w:pPr>
              <w:tabs>
                <w:tab w:val="left" w:pos="426"/>
              </w:tabs>
              <w:jc w:val="left"/>
              <w:rPr>
                <w:i/>
                <w:iCs/>
                <w:color w:val="000000"/>
                <w:kern w:val="0"/>
                <w:sz w:val="22"/>
                <w:szCs w:val="22"/>
              </w:rPr>
            </w:pPr>
            <w:r w:rsidRPr="00EE66AB">
              <w:rPr>
                <w:i/>
                <w:iCs/>
                <w:color w:val="000000"/>
                <w:kern w:val="0"/>
                <w:sz w:val="22"/>
                <w:szCs w:val="22"/>
              </w:rPr>
              <w:t>Intercept</w:t>
            </w:r>
          </w:p>
        </w:tc>
        <w:tc>
          <w:tcPr>
            <w:tcW w:w="1201" w:type="dxa"/>
            <w:tcBorders>
              <w:top w:val="nil"/>
              <w:left w:val="nil"/>
              <w:bottom w:val="nil"/>
              <w:right w:val="nil"/>
            </w:tcBorders>
            <w:shd w:val="clear" w:color="000000" w:fill="FFFFFF"/>
            <w:noWrap/>
            <w:vAlign w:val="bottom"/>
            <w:hideMark/>
          </w:tcPr>
          <w:p w14:paraId="5ED005FA"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-8.156</w:t>
            </w:r>
          </w:p>
        </w:tc>
        <w:tc>
          <w:tcPr>
            <w:tcW w:w="1292" w:type="dxa"/>
            <w:tcBorders>
              <w:top w:val="nil"/>
              <w:left w:val="nil"/>
              <w:bottom w:val="nil"/>
              <w:right w:val="nil"/>
            </w:tcBorders>
            <w:shd w:val="clear" w:color="000000" w:fill="FFFFFF"/>
            <w:noWrap/>
            <w:vAlign w:val="bottom"/>
            <w:hideMark/>
          </w:tcPr>
          <w:p w14:paraId="6D822255"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-21.640</w:t>
            </w:r>
          </w:p>
        </w:tc>
        <w:tc>
          <w:tcPr>
            <w:tcW w:w="1176" w:type="dxa"/>
            <w:tcBorders>
              <w:top w:val="nil"/>
              <w:left w:val="nil"/>
              <w:bottom w:val="nil"/>
              <w:right w:val="nil"/>
            </w:tcBorders>
            <w:shd w:val="clear" w:color="000000" w:fill="FFFFFF"/>
            <w:noWrap/>
            <w:vAlign w:val="bottom"/>
            <w:hideMark/>
          </w:tcPr>
          <w:p w14:paraId="346C00E7"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-4.579</w:t>
            </w:r>
          </w:p>
        </w:tc>
        <w:tc>
          <w:tcPr>
            <w:tcW w:w="1243" w:type="dxa"/>
            <w:tcBorders>
              <w:top w:val="nil"/>
              <w:left w:val="nil"/>
              <w:bottom w:val="nil"/>
              <w:right w:val="nil"/>
            </w:tcBorders>
            <w:shd w:val="clear" w:color="000000" w:fill="FFFFFF"/>
            <w:noWrap/>
            <w:vAlign w:val="bottom"/>
            <w:hideMark/>
          </w:tcPr>
          <w:p w14:paraId="2E6B78A8"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3.900</w:t>
            </w:r>
          </w:p>
        </w:tc>
        <w:tc>
          <w:tcPr>
            <w:tcW w:w="1136" w:type="dxa"/>
            <w:tcBorders>
              <w:top w:val="nil"/>
              <w:left w:val="nil"/>
              <w:bottom w:val="nil"/>
              <w:right w:val="nil"/>
            </w:tcBorders>
            <w:shd w:val="clear" w:color="000000" w:fill="FFFFFF"/>
            <w:noWrap/>
            <w:vAlign w:val="bottom"/>
            <w:hideMark/>
          </w:tcPr>
          <w:p w14:paraId="6C009D98" w14:textId="77777777" w:rsidR="00A33837" w:rsidRPr="00EE66AB" w:rsidRDefault="00A33837" w:rsidP="00EE66AB">
            <w:pPr>
              <w:tabs>
                <w:tab w:val="left" w:pos="426"/>
              </w:tabs>
              <w:jc w:val="center"/>
              <w:rPr>
                <w:kern w:val="0"/>
                <w:sz w:val="22"/>
                <w:szCs w:val="22"/>
              </w:rPr>
            </w:pPr>
            <w:r w:rsidRPr="00EE66AB">
              <w:rPr>
                <w:kern w:val="0"/>
                <w:sz w:val="22"/>
                <w:szCs w:val="22"/>
              </w:rPr>
              <w:t>1.091</w:t>
            </w:r>
          </w:p>
        </w:tc>
      </w:tr>
      <w:tr w:rsidR="00A33837" w:rsidRPr="00BC3115" w14:paraId="4251972B" w14:textId="77777777" w:rsidTr="006F6C2E">
        <w:trPr>
          <w:trHeight w:val="300"/>
          <w:jc w:val="center"/>
        </w:trPr>
        <w:tc>
          <w:tcPr>
            <w:tcW w:w="2855" w:type="dxa"/>
            <w:vMerge/>
            <w:tcBorders>
              <w:top w:val="nil"/>
              <w:left w:val="nil"/>
              <w:bottom w:val="single" w:sz="4" w:space="0" w:color="000000"/>
              <w:right w:val="nil"/>
            </w:tcBorders>
            <w:vAlign w:val="center"/>
            <w:hideMark/>
          </w:tcPr>
          <w:p w14:paraId="284FE4E6" w14:textId="77777777" w:rsidR="00A33837" w:rsidRPr="00EE66AB" w:rsidRDefault="00A33837" w:rsidP="00EE66AB">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1C0D1A75"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(1.116)</w:t>
            </w:r>
          </w:p>
        </w:tc>
        <w:tc>
          <w:tcPr>
            <w:tcW w:w="1292" w:type="dxa"/>
            <w:tcBorders>
              <w:top w:val="nil"/>
              <w:left w:val="nil"/>
              <w:bottom w:val="nil"/>
              <w:right w:val="nil"/>
            </w:tcBorders>
            <w:shd w:val="clear" w:color="000000" w:fill="FFFFFF"/>
            <w:noWrap/>
            <w:vAlign w:val="bottom"/>
            <w:hideMark/>
          </w:tcPr>
          <w:p w14:paraId="3DBCB83F"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(1.590)</w:t>
            </w:r>
          </w:p>
        </w:tc>
        <w:tc>
          <w:tcPr>
            <w:tcW w:w="1176" w:type="dxa"/>
            <w:tcBorders>
              <w:top w:val="nil"/>
              <w:left w:val="nil"/>
              <w:bottom w:val="nil"/>
              <w:right w:val="nil"/>
            </w:tcBorders>
            <w:shd w:val="clear" w:color="000000" w:fill="FFFFFF"/>
            <w:noWrap/>
            <w:vAlign w:val="bottom"/>
            <w:hideMark/>
          </w:tcPr>
          <w:p w14:paraId="0BF51624"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(0.847)</w:t>
            </w:r>
          </w:p>
        </w:tc>
        <w:tc>
          <w:tcPr>
            <w:tcW w:w="1243" w:type="dxa"/>
            <w:tcBorders>
              <w:top w:val="nil"/>
              <w:left w:val="nil"/>
              <w:bottom w:val="nil"/>
              <w:right w:val="nil"/>
            </w:tcBorders>
            <w:shd w:val="clear" w:color="000000" w:fill="FFFFFF"/>
            <w:noWrap/>
            <w:vAlign w:val="bottom"/>
            <w:hideMark/>
          </w:tcPr>
          <w:p w14:paraId="545F20F8"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(0.458)</w:t>
            </w:r>
          </w:p>
        </w:tc>
        <w:tc>
          <w:tcPr>
            <w:tcW w:w="1136" w:type="dxa"/>
            <w:tcBorders>
              <w:top w:val="nil"/>
              <w:left w:val="nil"/>
              <w:bottom w:val="nil"/>
              <w:right w:val="nil"/>
            </w:tcBorders>
            <w:shd w:val="clear" w:color="000000" w:fill="FFFFFF"/>
            <w:noWrap/>
            <w:vAlign w:val="bottom"/>
            <w:hideMark/>
          </w:tcPr>
          <w:p w14:paraId="6080A548" w14:textId="77777777" w:rsidR="00A33837" w:rsidRPr="00EE66AB" w:rsidRDefault="00A33837" w:rsidP="00EE66AB">
            <w:pPr>
              <w:tabs>
                <w:tab w:val="left" w:pos="426"/>
              </w:tabs>
              <w:jc w:val="center"/>
              <w:rPr>
                <w:kern w:val="0"/>
                <w:sz w:val="22"/>
                <w:szCs w:val="22"/>
              </w:rPr>
            </w:pPr>
            <w:r w:rsidRPr="00EE66AB">
              <w:rPr>
                <w:kern w:val="0"/>
                <w:sz w:val="22"/>
                <w:szCs w:val="22"/>
              </w:rPr>
              <w:t>(0.543)</w:t>
            </w:r>
          </w:p>
        </w:tc>
      </w:tr>
      <w:tr w:rsidR="00A33837" w:rsidRPr="00BC3115" w14:paraId="4EE2AE18" w14:textId="77777777" w:rsidTr="006F6C2E">
        <w:trPr>
          <w:trHeight w:val="300"/>
          <w:jc w:val="center"/>
        </w:trPr>
        <w:tc>
          <w:tcPr>
            <w:tcW w:w="2855" w:type="dxa"/>
            <w:tcBorders>
              <w:top w:val="nil"/>
              <w:left w:val="nil"/>
              <w:bottom w:val="nil"/>
              <w:right w:val="nil"/>
            </w:tcBorders>
            <w:shd w:val="clear" w:color="000000" w:fill="FFFFFF"/>
            <w:noWrap/>
            <w:vAlign w:val="bottom"/>
            <w:hideMark/>
          </w:tcPr>
          <w:p w14:paraId="4F21288F" w14:textId="77777777" w:rsidR="00A33837" w:rsidRPr="00EE66AB" w:rsidRDefault="00A33837" w:rsidP="00EE66AB">
            <w:pPr>
              <w:tabs>
                <w:tab w:val="left" w:pos="426"/>
              </w:tabs>
              <w:jc w:val="left"/>
              <w:rPr>
                <w:color w:val="000000"/>
                <w:kern w:val="0"/>
                <w:sz w:val="22"/>
                <w:szCs w:val="22"/>
              </w:rPr>
            </w:pPr>
            <w:r w:rsidRPr="00EE66AB">
              <w:rPr>
                <w:color w:val="000000"/>
                <w:kern w:val="0"/>
                <w:sz w:val="22"/>
                <w:szCs w:val="22"/>
              </w:rPr>
              <w:t>R squared</w:t>
            </w:r>
          </w:p>
        </w:tc>
        <w:tc>
          <w:tcPr>
            <w:tcW w:w="1201" w:type="dxa"/>
            <w:tcBorders>
              <w:top w:val="single" w:sz="4" w:space="0" w:color="auto"/>
              <w:left w:val="nil"/>
              <w:bottom w:val="nil"/>
              <w:right w:val="nil"/>
            </w:tcBorders>
            <w:shd w:val="clear" w:color="000000" w:fill="FFFFFF"/>
            <w:noWrap/>
            <w:vAlign w:val="bottom"/>
            <w:hideMark/>
          </w:tcPr>
          <w:p w14:paraId="461DCAEB"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0.94 </w:t>
            </w:r>
          </w:p>
        </w:tc>
        <w:tc>
          <w:tcPr>
            <w:tcW w:w="1292" w:type="dxa"/>
            <w:tcBorders>
              <w:top w:val="single" w:sz="4" w:space="0" w:color="auto"/>
              <w:left w:val="nil"/>
              <w:bottom w:val="nil"/>
              <w:right w:val="nil"/>
            </w:tcBorders>
            <w:shd w:val="clear" w:color="000000" w:fill="FFFFFF"/>
            <w:noWrap/>
            <w:vAlign w:val="bottom"/>
            <w:hideMark/>
          </w:tcPr>
          <w:p w14:paraId="7FFE7275"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0.96 </w:t>
            </w:r>
          </w:p>
        </w:tc>
        <w:tc>
          <w:tcPr>
            <w:tcW w:w="1176" w:type="dxa"/>
            <w:tcBorders>
              <w:top w:val="single" w:sz="4" w:space="0" w:color="auto"/>
              <w:left w:val="nil"/>
              <w:bottom w:val="nil"/>
              <w:right w:val="nil"/>
            </w:tcBorders>
            <w:shd w:val="clear" w:color="000000" w:fill="FFFFFF"/>
            <w:noWrap/>
            <w:vAlign w:val="bottom"/>
            <w:hideMark/>
          </w:tcPr>
          <w:p w14:paraId="5F79F195"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0.95 </w:t>
            </w:r>
          </w:p>
        </w:tc>
        <w:tc>
          <w:tcPr>
            <w:tcW w:w="1243" w:type="dxa"/>
            <w:tcBorders>
              <w:top w:val="single" w:sz="4" w:space="0" w:color="auto"/>
              <w:left w:val="nil"/>
              <w:bottom w:val="nil"/>
              <w:right w:val="nil"/>
            </w:tcBorders>
            <w:shd w:val="clear" w:color="000000" w:fill="FFFFFF"/>
            <w:noWrap/>
            <w:vAlign w:val="bottom"/>
            <w:hideMark/>
          </w:tcPr>
          <w:p w14:paraId="6435BD5D"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 xml:space="preserve">0.90 </w:t>
            </w:r>
          </w:p>
        </w:tc>
        <w:tc>
          <w:tcPr>
            <w:tcW w:w="1136" w:type="dxa"/>
            <w:tcBorders>
              <w:top w:val="single" w:sz="4" w:space="0" w:color="auto"/>
              <w:left w:val="nil"/>
              <w:bottom w:val="nil"/>
              <w:right w:val="nil"/>
            </w:tcBorders>
            <w:shd w:val="clear" w:color="000000" w:fill="FFFFFF"/>
            <w:noWrap/>
            <w:vAlign w:val="bottom"/>
            <w:hideMark/>
          </w:tcPr>
          <w:p w14:paraId="7CAE89A0" w14:textId="77777777" w:rsidR="00A33837" w:rsidRPr="00EE66AB" w:rsidRDefault="00A33837" w:rsidP="00EE66AB">
            <w:pPr>
              <w:tabs>
                <w:tab w:val="left" w:pos="426"/>
              </w:tabs>
              <w:jc w:val="center"/>
              <w:rPr>
                <w:kern w:val="0"/>
                <w:sz w:val="22"/>
                <w:szCs w:val="22"/>
              </w:rPr>
            </w:pPr>
            <w:r w:rsidRPr="00EE66AB">
              <w:rPr>
                <w:kern w:val="0"/>
                <w:sz w:val="22"/>
                <w:szCs w:val="22"/>
              </w:rPr>
              <w:t xml:space="preserve">0.95 </w:t>
            </w:r>
          </w:p>
        </w:tc>
      </w:tr>
      <w:tr w:rsidR="00A33837" w:rsidRPr="00BC3115" w14:paraId="77E07F56" w14:textId="77777777" w:rsidTr="006F6C2E">
        <w:trPr>
          <w:trHeight w:val="300"/>
          <w:jc w:val="center"/>
        </w:trPr>
        <w:tc>
          <w:tcPr>
            <w:tcW w:w="2855" w:type="dxa"/>
            <w:tcBorders>
              <w:top w:val="nil"/>
              <w:left w:val="nil"/>
              <w:bottom w:val="nil"/>
              <w:right w:val="nil"/>
            </w:tcBorders>
            <w:shd w:val="clear" w:color="000000" w:fill="FFFFFF"/>
            <w:noWrap/>
            <w:vAlign w:val="bottom"/>
            <w:hideMark/>
          </w:tcPr>
          <w:p w14:paraId="693DA901" w14:textId="77777777" w:rsidR="00A33837" w:rsidRPr="00EE66AB" w:rsidRDefault="00A33837" w:rsidP="00EE66AB">
            <w:pPr>
              <w:tabs>
                <w:tab w:val="left" w:pos="426"/>
              </w:tabs>
              <w:jc w:val="left"/>
              <w:rPr>
                <w:color w:val="000000"/>
                <w:kern w:val="0"/>
                <w:sz w:val="22"/>
                <w:szCs w:val="22"/>
              </w:rPr>
            </w:pPr>
            <w:r w:rsidRPr="00EE66AB">
              <w:rPr>
                <w:color w:val="000000"/>
                <w:kern w:val="0"/>
                <w:sz w:val="22"/>
                <w:szCs w:val="22"/>
              </w:rPr>
              <w:t>F-Stat</w:t>
            </w:r>
          </w:p>
        </w:tc>
        <w:tc>
          <w:tcPr>
            <w:tcW w:w="1201" w:type="dxa"/>
            <w:tcBorders>
              <w:top w:val="nil"/>
              <w:left w:val="nil"/>
              <w:bottom w:val="nil"/>
              <w:right w:val="nil"/>
            </w:tcBorders>
            <w:shd w:val="clear" w:color="000000" w:fill="FFFFFF"/>
            <w:noWrap/>
            <w:vAlign w:val="bottom"/>
            <w:hideMark/>
          </w:tcPr>
          <w:p w14:paraId="7D8986D7"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181.302</w:t>
            </w:r>
          </w:p>
        </w:tc>
        <w:tc>
          <w:tcPr>
            <w:tcW w:w="1292" w:type="dxa"/>
            <w:tcBorders>
              <w:top w:val="nil"/>
              <w:left w:val="nil"/>
              <w:bottom w:val="nil"/>
              <w:right w:val="nil"/>
            </w:tcBorders>
            <w:shd w:val="clear" w:color="000000" w:fill="FFFFFF"/>
            <w:noWrap/>
            <w:vAlign w:val="bottom"/>
            <w:hideMark/>
          </w:tcPr>
          <w:p w14:paraId="2006F37F"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278.247</w:t>
            </w:r>
          </w:p>
        </w:tc>
        <w:tc>
          <w:tcPr>
            <w:tcW w:w="1176" w:type="dxa"/>
            <w:tcBorders>
              <w:top w:val="nil"/>
              <w:left w:val="nil"/>
              <w:bottom w:val="nil"/>
              <w:right w:val="nil"/>
            </w:tcBorders>
            <w:shd w:val="clear" w:color="000000" w:fill="FFFFFF"/>
            <w:noWrap/>
            <w:vAlign w:val="bottom"/>
            <w:hideMark/>
          </w:tcPr>
          <w:p w14:paraId="45B81FAF"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198.338</w:t>
            </w:r>
          </w:p>
        </w:tc>
        <w:tc>
          <w:tcPr>
            <w:tcW w:w="1243" w:type="dxa"/>
            <w:tcBorders>
              <w:top w:val="nil"/>
              <w:left w:val="nil"/>
              <w:bottom w:val="nil"/>
              <w:right w:val="nil"/>
            </w:tcBorders>
            <w:shd w:val="clear" w:color="000000" w:fill="FFFFFF"/>
            <w:noWrap/>
            <w:vAlign w:val="bottom"/>
            <w:hideMark/>
          </w:tcPr>
          <w:p w14:paraId="43A46087"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106.245</w:t>
            </w:r>
          </w:p>
        </w:tc>
        <w:tc>
          <w:tcPr>
            <w:tcW w:w="1136" w:type="dxa"/>
            <w:tcBorders>
              <w:top w:val="nil"/>
              <w:left w:val="nil"/>
              <w:bottom w:val="nil"/>
              <w:right w:val="nil"/>
            </w:tcBorders>
            <w:shd w:val="clear" w:color="000000" w:fill="FFFFFF"/>
            <w:noWrap/>
            <w:vAlign w:val="bottom"/>
            <w:hideMark/>
          </w:tcPr>
          <w:p w14:paraId="141800B9"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195.073</w:t>
            </w:r>
          </w:p>
        </w:tc>
      </w:tr>
      <w:tr w:rsidR="00A33837" w:rsidRPr="00BC3115" w14:paraId="7D36470E" w14:textId="77777777" w:rsidTr="006F6C2E">
        <w:trPr>
          <w:trHeight w:val="315"/>
          <w:jc w:val="center"/>
        </w:trPr>
        <w:tc>
          <w:tcPr>
            <w:tcW w:w="2855" w:type="dxa"/>
            <w:tcBorders>
              <w:top w:val="nil"/>
              <w:left w:val="nil"/>
              <w:bottom w:val="single" w:sz="12" w:space="0" w:color="auto"/>
              <w:right w:val="nil"/>
            </w:tcBorders>
            <w:shd w:val="clear" w:color="000000" w:fill="FFFFFF"/>
            <w:noWrap/>
            <w:vAlign w:val="bottom"/>
            <w:hideMark/>
          </w:tcPr>
          <w:p w14:paraId="7A82070A" w14:textId="77777777" w:rsidR="00A33837" w:rsidRPr="00EE66AB" w:rsidRDefault="00A33837" w:rsidP="00EE66AB">
            <w:pPr>
              <w:tabs>
                <w:tab w:val="left" w:pos="426"/>
              </w:tabs>
              <w:jc w:val="left"/>
              <w:rPr>
                <w:color w:val="000000"/>
                <w:kern w:val="0"/>
                <w:sz w:val="22"/>
                <w:szCs w:val="22"/>
              </w:rPr>
            </w:pPr>
            <w:r w:rsidRPr="00EE66AB">
              <w:rPr>
                <w:color w:val="000000"/>
                <w:kern w:val="0"/>
                <w:sz w:val="22"/>
                <w:szCs w:val="22"/>
              </w:rPr>
              <w:t>Observations</w:t>
            </w:r>
          </w:p>
        </w:tc>
        <w:tc>
          <w:tcPr>
            <w:tcW w:w="1201" w:type="dxa"/>
            <w:tcBorders>
              <w:top w:val="nil"/>
              <w:left w:val="nil"/>
              <w:bottom w:val="single" w:sz="12" w:space="0" w:color="auto"/>
              <w:right w:val="nil"/>
            </w:tcBorders>
            <w:shd w:val="clear" w:color="000000" w:fill="FFFFFF"/>
            <w:noWrap/>
            <w:vAlign w:val="bottom"/>
            <w:hideMark/>
          </w:tcPr>
          <w:p w14:paraId="69551420"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26</w:t>
            </w:r>
          </w:p>
        </w:tc>
        <w:tc>
          <w:tcPr>
            <w:tcW w:w="1292" w:type="dxa"/>
            <w:tcBorders>
              <w:top w:val="nil"/>
              <w:left w:val="nil"/>
              <w:bottom w:val="single" w:sz="12" w:space="0" w:color="auto"/>
              <w:right w:val="nil"/>
            </w:tcBorders>
            <w:shd w:val="clear" w:color="000000" w:fill="FFFFFF"/>
            <w:noWrap/>
            <w:vAlign w:val="bottom"/>
            <w:hideMark/>
          </w:tcPr>
          <w:p w14:paraId="7FF1F573"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26</w:t>
            </w:r>
          </w:p>
        </w:tc>
        <w:tc>
          <w:tcPr>
            <w:tcW w:w="1176" w:type="dxa"/>
            <w:tcBorders>
              <w:top w:val="nil"/>
              <w:left w:val="nil"/>
              <w:bottom w:val="single" w:sz="12" w:space="0" w:color="auto"/>
              <w:right w:val="nil"/>
            </w:tcBorders>
            <w:shd w:val="clear" w:color="000000" w:fill="FFFFFF"/>
            <w:noWrap/>
            <w:vAlign w:val="bottom"/>
            <w:hideMark/>
          </w:tcPr>
          <w:p w14:paraId="00623737"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26</w:t>
            </w:r>
          </w:p>
        </w:tc>
        <w:tc>
          <w:tcPr>
            <w:tcW w:w="1243" w:type="dxa"/>
            <w:tcBorders>
              <w:top w:val="nil"/>
              <w:left w:val="nil"/>
              <w:bottom w:val="single" w:sz="12" w:space="0" w:color="auto"/>
              <w:right w:val="nil"/>
            </w:tcBorders>
            <w:shd w:val="clear" w:color="000000" w:fill="FFFFFF"/>
            <w:noWrap/>
            <w:vAlign w:val="bottom"/>
            <w:hideMark/>
          </w:tcPr>
          <w:p w14:paraId="52ECE4F6"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26</w:t>
            </w:r>
          </w:p>
        </w:tc>
        <w:tc>
          <w:tcPr>
            <w:tcW w:w="1136" w:type="dxa"/>
            <w:tcBorders>
              <w:top w:val="nil"/>
              <w:left w:val="nil"/>
              <w:bottom w:val="single" w:sz="12" w:space="0" w:color="auto"/>
              <w:right w:val="nil"/>
            </w:tcBorders>
            <w:shd w:val="clear" w:color="000000" w:fill="FFFFFF"/>
            <w:noWrap/>
            <w:vAlign w:val="bottom"/>
            <w:hideMark/>
          </w:tcPr>
          <w:p w14:paraId="6518A31C" w14:textId="77777777" w:rsidR="00A33837" w:rsidRPr="00EE66AB" w:rsidRDefault="00A33837" w:rsidP="00EE66AB">
            <w:pPr>
              <w:tabs>
                <w:tab w:val="left" w:pos="426"/>
              </w:tabs>
              <w:jc w:val="center"/>
              <w:rPr>
                <w:color w:val="000000"/>
                <w:kern w:val="0"/>
                <w:sz w:val="22"/>
                <w:szCs w:val="22"/>
              </w:rPr>
            </w:pPr>
            <w:r w:rsidRPr="00EE66AB">
              <w:rPr>
                <w:color w:val="000000"/>
                <w:kern w:val="0"/>
                <w:sz w:val="22"/>
                <w:szCs w:val="22"/>
              </w:rPr>
              <w:t>26</w:t>
            </w:r>
          </w:p>
        </w:tc>
      </w:tr>
      <w:tr w:rsidR="00A33837" w:rsidRPr="00BC3115" w14:paraId="3E28CD9C" w14:textId="77777777" w:rsidTr="006F6C2E">
        <w:trPr>
          <w:trHeight w:val="315"/>
          <w:jc w:val="center"/>
        </w:trPr>
        <w:tc>
          <w:tcPr>
            <w:tcW w:w="8903" w:type="dxa"/>
            <w:gridSpan w:val="6"/>
            <w:tcBorders>
              <w:top w:val="nil"/>
              <w:left w:val="nil"/>
              <w:bottom w:val="nil"/>
              <w:right w:val="nil"/>
            </w:tcBorders>
            <w:shd w:val="clear" w:color="000000" w:fill="FFFFFF"/>
            <w:noWrap/>
            <w:vAlign w:val="bottom"/>
            <w:hideMark/>
          </w:tcPr>
          <w:p w14:paraId="05FFB754" w14:textId="3A6B1405" w:rsidR="00A33837" w:rsidRPr="007561EF" w:rsidRDefault="00A33837" w:rsidP="007561EF">
            <w:pPr>
              <w:tabs>
                <w:tab w:val="left" w:pos="426"/>
              </w:tabs>
              <w:jc w:val="left"/>
              <w:rPr>
                <w:color w:val="000000"/>
                <w:kern w:val="0"/>
                <w:sz w:val="20"/>
                <w:szCs w:val="20"/>
              </w:rPr>
            </w:pPr>
            <w:r w:rsidRPr="007561EF">
              <w:rPr>
                <w:color w:val="000000"/>
                <w:kern w:val="0"/>
                <w:sz w:val="20"/>
                <w:szCs w:val="20"/>
              </w:rPr>
              <w:t>Standard errors are in parentheses. *Significant at 10%; **Significant at 5%; ***Significant at 1%.</w:t>
            </w:r>
          </w:p>
        </w:tc>
      </w:tr>
    </w:tbl>
    <w:p w14:paraId="69FD8ED9" w14:textId="77777777" w:rsidR="0044211B" w:rsidRDefault="0044211B" w:rsidP="00663405">
      <w:pPr>
        <w:tabs>
          <w:tab w:val="left" w:pos="426"/>
        </w:tabs>
        <w:rPr>
          <w:sz w:val="24"/>
        </w:rPr>
      </w:pPr>
    </w:p>
    <w:p w14:paraId="4C6E2C3C" w14:textId="01F4E477" w:rsidR="00194E0A" w:rsidRDefault="00EE66AB" w:rsidP="00663405">
      <w:pPr>
        <w:tabs>
          <w:tab w:val="left" w:pos="426"/>
        </w:tabs>
        <w:rPr>
          <w:sz w:val="24"/>
        </w:rPr>
      </w:pPr>
      <w:r>
        <w:rPr>
          <w:bCs/>
          <w:sz w:val="24"/>
        </w:rPr>
        <w:tab/>
      </w:r>
      <w:r w:rsidR="0044211B" w:rsidRPr="00BC3115">
        <w:rPr>
          <w:bCs/>
          <w:sz w:val="24"/>
        </w:rPr>
        <w:t>Table 3 reports</w:t>
      </w:r>
      <w:r w:rsidR="0044211B" w:rsidRPr="00BC3115">
        <w:rPr>
          <w:sz w:val="24"/>
        </w:rPr>
        <w:t xml:space="preserve"> </w:t>
      </w:r>
      <w:r w:rsidR="00160204">
        <w:rPr>
          <w:sz w:val="24"/>
        </w:rPr>
        <w:t xml:space="preserve">that </w:t>
      </w:r>
      <w:r w:rsidR="00160204" w:rsidRPr="00BC3115">
        <w:rPr>
          <w:sz w:val="24"/>
        </w:rPr>
        <w:t xml:space="preserve">coefficients </w:t>
      </w:r>
      <w:r w:rsidR="00160204">
        <w:rPr>
          <w:sz w:val="24"/>
        </w:rPr>
        <w:t xml:space="preserve">are </w:t>
      </w:r>
      <w:r w:rsidR="0044211B" w:rsidRPr="00BC3115">
        <w:rPr>
          <w:sz w:val="24"/>
        </w:rPr>
        <w:t xml:space="preserve">strongly positive </w:t>
      </w:r>
      <w:r w:rsidR="00160204">
        <w:rPr>
          <w:sz w:val="24"/>
        </w:rPr>
        <w:t xml:space="preserve">of most </w:t>
      </w:r>
      <w:r w:rsidR="0044211B" w:rsidRPr="00993474">
        <w:rPr>
          <w:color w:val="000000" w:themeColor="text1"/>
          <w:sz w:val="24"/>
        </w:rPr>
        <w:t xml:space="preserve">determinants when total </w:t>
      </w:r>
      <w:r w:rsidR="00B10E84" w:rsidRPr="00993474">
        <w:rPr>
          <w:color w:val="000000" w:themeColor="text1"/>
          <w:sz w:val="24"/>
        </w:rPr>
        <w:t>N</w:t>
      </w:r>
      <w:r w:rsidR="00CE18FE" w:rsidRPr="00993474">
        <w:rPr>
          <w:color w:val="000000" w:themeColor="text1"/>
          <w:sz w:val="24"/>
        </w:rPr>
        <w:t xml:space="preserve">ew </w:t>
      </w:r>
      <w:r w:rsidR="00B10E84" w:rsidRPr="00993474">
        <w:rPr>
          <w:color w:val="000000" w:themeColor="text1"/>
          <w:sz w:val="24"/>
        </w:rPr>
        <w:t>Z</w:t>
      </w:r>
      <w:r w:rsidR="00CE18FE" w:rsidRPr="00993474">
        <w:rPr>
          <w:color w:val="000000" w:themeColor="text1"/>
          <w:sz w:val="24"/>
        </w:rPr>
        <w:t>ealand</w:t>
      </w:r>
      <w:r w:rsidR="0044211B" w:rsidRPr="00993474">
        <w:rPr>
          <w:color w:val="000000" w:themeColor="text1"/>
          <w:sz w:val="24"/>
        </w:rPr>
        <w:t xml:space="preserve"> agricultural exports to the world are </w:t>
      </w:r>
      <w:r w:rsidR="00637308">
        <w:rPr>
          <w:color w:val="000000" w:themeColor="text1"/>
          <w:sz w:val="24"/>
        </w:rPr>
        <w:t xml:space="preserve">used as the dependent variable. </w:t>
      </w:r>
      <w:r w:rsidR="00160204" w:rsidRPr="00993474">
        <w:rPr>
          <w:color w:val="000000" w:themeColor="text1"/>
          <w:sz w:val="24"/>
        </w:rPr>
        <w:t>Especially, t</w:t>
      </w:r>
      <w:r w:rsidR="0044211B" w:rsidRPr="00993474">
        <w:rPr>
          <w:color w:val="000000" w:themeColor="text1"/>
          <w:sz w:val="24"/>
        </w:rPr>
        <w:t xml:space="preserve">he log of average population between </w:t>
      </w:r>
      <w:r w:rsidR="00160204" w:rsidRPr="00993474">
        <w:rPr>
          <w:color w:val="000000" w:themeColor="text1"/>
          <w:sz w:val="24"/>
        </w:rPr>
        <w:t>New Zealand</w:t>
      </w:r>
      <w:r w:rsidR="0044211B" w:rsidRPr="00993474">
        <w:rPr>
          <w:color w:val="000000" w:themeColor="text1"/>
          <w:sz w:val="24"/>
        </w:rPr>
        <w:t xml:space="preserve"> and the world has the strongest effects</w:t>
      </w:r>
      <w:r w:rsidR="00CE18FE" w:rsidRPr="00993474">
        <w:rPr>
          <w:color w:val="000000" w:themeColor="text1"/>
          <w:sz w:val="24"/>
        </w:rPr>
        <w:t xml:space="preserve"> on t</w:t>
      </w:r>
      <w:r w:rsidR="0044211B" w:rsidRPr="00993474">
        <w:rPr>
          <w:color w:val="000000" w:themeColor="text1"/>
          <w:sz w:val="24"/>
        </w:rPr>
        <w:t xml:space="preserve">otal </w:t>
      </w:r>
      <w:r w:rsidR="00B10E84" w:rsidRPr="00993474">
        <w:rPr>
          <w:color w:val="000000" w:themeColor="text1"/>
          <w:sz w:val="24"/>
        </w:rPr>
        <w:t>N</w:t>
      </w:r>
      <w:r w:rsidR="00CE18FE" w:rsidRPr="00993474">
        <w:rPr>
          <w:color w:val="000000" w:themeColor="text1"/>
          <w:sz w:val="24"/>
        </w:rPr>
        <w:t xml:space="preserve">ew </w:t>
      </w:r>
      <w:r w:rsidR="00B10E84" w:rsidRPr="00993474">
        <w:rPr>
          <w:color w:val="000000" w:themeColor="text1"/>
          <w:sz w:val="24"/>
        </w:rPr>
        <w:t>Z</w:t>
      </w:r>
      <w:r w:rsidR="00CE18FE" w:rsidRPr="00993474">
        <w:rPr>
          <w:color w:val="000000" w:themeColor="text1"/>
          <w:sz w:val="24"/>
        </w:rPr>
        <w:t>ealand</w:t>
      </w:r>
      <w:r w:rsidR="0044211B" w:rsidRPr="00993474">
        <w:rPr>
          <w:color w:val="000000" w:themeColor="text1"/>
          <w:sz w:val="24"/>
        </w:rPr>
        <w:t xml:space="preserve"> </w:t>
      </w:r>
      <w:r w:rsidR="00CE18FE" w:rsidRPr="00993474">
        <w:rPr>
          <w:color w:val="000000" w:themeColor="text1"/>
          <w:sz w:val="24"/>
        </w:rPr>
        <w:t>agriculture exports once again, confirming the high elasticity of agriculture with respect to population. A</w:t>
      </w:r>
      <w:r w:rsidR="0044211B" w:rsidRPr="00993474">
        <w:rPr>
          <w:color w:val="000000" w:themeColor="text1"/>
          <w:sz w:val="24"/>
        </w:rPr>
        <w:t xml:space="preserve">n increase in average population of </w:t>
      </w:r>
      <w:r w:rsidR="0019133B">
        <w:rPr>
          <w:color w:val="000000" w:themeColor="text1"/>
          <w:sz w:val="24"/>
        </w:rPr>
        <w:t>one</w:t>
      </w:r>
      <w:r w:rsidR="0044211B" w:rsidRPr="00993474">
        <w:rPr>
          <w:color w:val="000000" w:themeColor="text1"/>
          <w:sz w:val="24"/>
        </w:rPr>
        <w:t xml:space="preserve"> percent tends to increase the exports of </w:t>
      </w:r>
      <w:r w:rsidR="00160204" w:rsidRPr="00993474">
        <w:rPr>
          <w:color w:val="000000" w:themeColor="text1"/>
          <w:sz w:val="24"/>
        </w:rPr>
        <w:t>New Zealand</w:t>
      </w:r>
      <w:r w:rsidR="0044211B" w:rsidRPr="00993474">
        <w:rPr>
          <w:color w:val="000000" w:themeColor="text1"/>
          <w:sz w:val="24"/>
        </w:rPr>
        <w:t xml:space="preserve"> agriculture by 3.697 percent, </w:t>
      </w:r>
      <w:r w:rsidR="0044211B" w:rsidRPr="00993474">
        <w:rPr>
          <w:color w:val="000000" w:themeColor="text1"/>
          <w:sz w:val="24"/>
        </w:rPr>
        <w:lastRenderedPageBreak/>
        <w:t xml:space="preserve">which is greater than its effects on </w:t>
      </w:r>
      <w:r w:rsidR="00B10E84" w:rsidRPr="00993474">
        <w:rPr>
          <w:color w:val="000000" w:themeColor="text1"/>
          <w:sz w:val="24"/>
        </w:rPr>
        <w:t>NZ</w:t>
      </w:r>
      <w:r w:rsidR="0044211B" w:rsidRPr="00993474">
        <w:rPr>
          <w:color w:val="000000" w:themeColor="text1"/>
          <w:sz w:val="24"/>
        </w:rPr>
        <w:t xml:space="preserve"> manufacturing exports to the world. Overall, the coefficients of all the determinants remain the </w:t>
      </w:r>
      <w:r w:rsidR="0044211B" w:rsidRPr="00BC3115">
        <w:rPr>
          <w:sz w:val="24"/>
        </w:rPr>
        <w:t>similar lev</w:t>
      </w:r>
      <w:r w:rsidR="00CE18FE">
        <w:rPr>
          <w:sz w:val="24"/>
        </w:rPr>
        <w:t>el as they are used to measure t</w:t>
      </w:r>
      <w:r w:rsidR="0044211B" w:rsidRPr="00BC3115">
        <w:rPr>
          <w:sz w:val="24"/>
        </w:rPr>
        <w:t xml:space="preserve">otal </w:t>
      </w:r>
      <w:r w:rsidR="00B10E84">
        <w:rPr>
          <w:sz w:val="24"/>
        </w:rPr>
        <w:t>N</w:t>
      </w:r>
      <w:r w:rsidR="00CE18FE">
        <w:rPr>
          <w:sz w:val="24"/>
        </w:rPr>
        <w:t xml:space="preserve">ew </w:t>
      </w:r>
      <w:r w:rsidR="00B10E84">
        <w:rPr>
          <w:sz w:val="24"/>
        </w:rPr>
        <w:t>Z</w:t>
      </w:r>
      <w:r w:rsidR="00CE18FE">
        <w:rPr>
          <w:sz w:val="24"/>
        </w:rPr>
        <w:t>ealand</w:t>
      </w:r>
      <w:r w:rsidR="0044211B" w:rsidRPr="00BC3115">
        <w:rPr>
          <w:sz w:val="24"/>
        </w:rPr>
        <w:t xml:space="preserve"> manufacturing exports. However, the log of </w:t>
      </w:r>
      <w:r w:rsidR="00B10E84">
        <w:rPr>
          <w:sz w:val="24"/>
        </w:rPr>
        <w:t>N</w:t>
      </w:r>
      <w:r w:rsidR="00CE18FE">
        <w:rPr>
          <w:sz w:val="24"/>
        </w:rPr>
        <w:t xml:space="preserve">ew </w:t>
      </w:r>
      <w:r w:rsidR="00B10E84">
        <w:rPr>
          <w:sz w:val="24"/>
        </w:rPr>
        <w:t>Z</w:t>
      </w:r>
      <w:r w:rsidR="00CE18FE">
        <w:rPr>
          <w:sz w:val="24"/>
        </w:rPr>
        <w:t>ealand</w:t>
      </w:r>
      <w:r w:rsidR="0044211B" w:rsidRPr="00BC3115">
        <w:rPr>
          <w:sz w:val="24"/>
        </w:rPr>
        <w:t xml:space="preserve"> exchange rate tends to be negatively correlated with its agricultural exports to the world, which is significant at around 1</w:t>
      </w:r>
      <w:r w:rsidR="00160204">
        <w:rPr>
          <w:sz w:val="24"/>
        </w:rPr>
        <w:t xml:space="preserve"> </w:t>
      </w:r>
      <w:r w:rsidR="0044211B" w:rsidRPr="00BC3115">
        <w:rPr>
          <w:sz w:val="24"/>
        </w:rPr>
        <w:t>percent but inconsistent with the hypothesis.</w:t>
      </w:r>
    </w:p>
    <w:p w14:paraId="237C83CF" w14:textId="77777777" w:rsidR="00194E0A" w:rsidRDefault="00194E0A" w:rsidP="00663405">
      <w:pPr>
        <w:tabs>
          <w:tab w:val="left" w:pos="426"/>
        </w:tabs>
        <w:rPr>
          <w:sz w:val="24"/>
        </w:rPr>
      </w:pPr>
    </w:p>
    <w:p w14:paraId="2AED5EF5" w14:textId="77777777" w:rsidR="0019133B" w:rsidRDefault="0019133B" w:rsidP="00663405">
      <w:pPr>
        <w:tabs>
          <w:tab w:val="left" w:pos="426"/>
        </w:tabs>
        <w:rPr>
          <w:sz w:val="24"/>
        </w:rPr>
      </w:pPr>
    </w:p>
    <w:tbl>
      <w:tblPr>
        <w:tblW w:w="8860" w:type="dxa"/>
        <w:jc w:val="center"/>
        <w:tblLook w:val="04A0" w:firstRow="1" w:lastRow="0" w:firstColumn="1" w:lastColumn="0" w:noHBand="0" w:noVBand="1"/>
      </w:tblPr>
      <w:tblGrid>
        <w:gridCol w:w="2855"/>
        <w:gridCol w:w="1201"/>
        <w:gridCol w:w="1336"/>
        <w:gridCol w:w="1175"/>
        <w:gridCol w:w="1155"/>
        <w:gridCol w:w="1138"/>
      </w:tblGrid>
      <w:tr w:rsidR="00A33837" w:rsidRPr="00BC3115" w14:paraId="2E829E12" w14:textId="77777777" w:rsidTr="006F6C2E">
        <w:trPr>
          <w:trHeight w:val="360"/>
          <w:jc w:val="center"/>
        </w:trPr>
        <w:tc>
          <w:tcPr>
            <w:tcW w:w="8860" w:type="dxa"/>
            <w:gridSpan w:val="6"/>
            <w:tcBorders>
              <w:top w:val="nil"/>
              <w:left w:val="nil"/>
              <w:bottom w:val="single" w:sz="12" w:space="0" w:color="auto"/>
              <w:right w:val="nil"/>
            </w:tcBorders>
            <w:shd w:val="clear" w:color="000000" w:fill="FFFFFF"/>
            <w:hideMark/>
          </w:tcPr>
          <w:p w14:paraId="53B05390" w14:textId="77777777" w:rsidR="00A33837" w:rsidRPr="00EE66AB" w:rsidRDefault="00A33837" w:rsidP="00EE66AB">
            <w:pPr>
              <w:tabs>
                <w:tab w:val="left" w:pos="426"/>
              </w:tabs>
              <w:jc w:val="center"/>
              <w:rPr>
                <w:b/>
                <w:bCs/>
                <w:color w:val="000000"/>
                <w:kern w:val="0"/>
                <w:sz w:val="22"/>
                <w:szCs w:val="22"/>
              </w:rPr>
            </w:pPr>
            <w:r w:rsidRPr="00EE66AB">
              <w:rPr>
                <w:b/>
                <w:bCs/>
                <w:color w:val="000000"/>
                <w:kern w:val="0"/>
                <w:sz w:val="22"/>
                <w:szCs w:val="22"/>
              </w:rPr>
              <w:t>Table 2: Determinants of Indian Manufacturing Exports to the World</w:t>
            </w:r>
          </w:p>
        </w:tc>
      </w:tr>
      <w:tr w:rsidR="00A33837" w:rsidRPr="00BC3115" w14:paraId="0EDEE57F" w14:textId="77777777" w:rsidTr="006F6C2E">
        <w:trPr>
          <w:trHeight w:val="315"/>
          <w:jc w:val="center"/>
        </w:trPr>
        <w:tc>
          <w:tcPr>
            <w:tcW w:w="2855" w:type="dxa"/>
            <w:tcBorders>
              <w:top w:val="nil"/>
              <w:left w:val="nil"/>
              <w:bottom w:val="nil"/>
              <w:right w:val="nil"/>
            </w:tcBorders>
            <w:shd w:val="clear" w:color="000000" w:fill="FFFFFF"/>
            <w:noWrap/>
            <w:vAlign w:val="bottom"/>
            <w:hideMark/>
          </w:tcPr>
          <w:p w14:paraId="63F6DB73" w14:textId="77777777" w:rsidR="00A33837" w:rsidRPr="00EE66AB" w:rsidRDefault="00A33837" w:rsidP="00663405">
            <w:pPr>
              <w:tabs>
                <w:tab w:val="left" w:pos="426"/>
              </w:tabs>
              <w:jc w:val="left"/>
              <w:rPr>
                <w:color w:val="000000"/>
                <w:kern w:val="0"/>
                <w:sz w:val="22"/>
                <w:szCs w:val="22"/>
              </w:rPr>
            </w:pPr>
            <w:r w:rsidRPr="00EE66AB">
              <w:rPr>
                <w:color w:val="000000"/>
                <w:kern w:val="0"/>
                <w:sz w:val="22"/>
                <w:szCs w:val="22"/>
              </w:rPr>
              <w:t xml:space="preserve">　</w:t>
            </w:r>
          </w:p>
        </w:tc>
        <w:tc>
          <w:tcPr>
            <w:tcW w:w="6005" w:type="dxa"/>
            <w:gridSpan w:val="5"/>
            <w:tcBorders>
              <w:top w:val="single" w:sz="12" w:space="0" w:color="auto"/>
              <w:left w:val="nil"/>
              <w:bottom w:val="nil"/>
              <w:right w:val="nil"/>
            </w:tcBorders>
            <w:shd w:val="clear" w:color="000000" w:fill="FFFFFF"/>
            <w:vAlign w:val="bottom"/>
            <w:hideMark/>
          </w:tcPr>
          <w:p w14:paraId="104DAC7D" w14:textId="156D19D9" w:rsidR="00A33837" w:rsidRPr="00637308" w:rsidRDefault="00A33837" w:rsidP="00663405">
            <w:pPr>
              <w:tabs>
                <w:tab w:val="left" w:pos="426"/>
              </w:tabs>
              <w:jc w:val="center"/>
              <w:rPr>
                <w:bCs/>
                <w:color w:val="000000"/>
                <w:kern w:val="0"/>
                <w:sz w:val="22"/>
                <w:szCs w:val="22"/>
              </w:rPr>
            </w:pPr>
            <w:r w:rsidRPr="00637308">
              <w:rPr>
                <w:bCs/>
                <w:color w:val="000000"/>
                <w:kern w:val="0"/>
                <w:sz w:val="22"/>
                <w:szCs w:val="22"/>
              </w:rPr>
              <w:t>Dep</w:t>
            </w:r>
            <w:r w:rsidR="00637308">
              <w:rPr>
                <w:bCs/>
                <w:color w:val="000000"/>
                <w:kern w:val="0"/>
                <w:sz w:val="22"/>
                <w:szCs w:val="22"/>
              </w:rPr>
              <w:t>endent</w:t>
            </w:r>
            <w:r w:rsidRPr="00637308">
              <w:rPr>
                <w:bCs/>
                <w:color w:val="000000"/>
                <w:kern w:val="0"/>
                <w:sz w:val="22"/>
                <w:szCs w:val="22"/>
              </w:rPr>
              <w:t xml:space="preserve"> Variable: log(Total Indian Manufacturing Exports)</w:t>
            </w:r>
          </w:p>
        </w:tc>
      </w:tr>
      <w:tr w:rsidR="00A33837" w:rsidRPr="00BC3115" w14:paraId="0CCCDC91" w14:textId="77777777" w:rsidTr="006F6C2E">
        <w:trPr>
          <w:trHeight w:val="300"/>
          <w:jc w:val="center"/>
        </w:trPr>
        <w:tc>
          <w:tcPr>
            <w:tcW w:w="2855" w:type="dxa"/>
            <w:tcBorders>
              <w:top w:val="nil"/>
              <w:left w:val="nil"/>
              <w:bottom w:val="single" w:sz="4" w:space="0" w:color="auto"/>
              <w:right w:val="nil"/>
            </w:tcBorders>
            <w:shd w:val="clear" w:color="000000" w:fill="FFFFFF"/>
            <w:noWrap/>
            <w:vAlign w:val="bottom"/>
            <w:hideMark/>
          </w:tcPr>
          <w:p w14:paraId="1816E173" w14:textId="77777777" w:rsidR="00A33837" w:rsidRPr="00EE66AB" w:rsidRDefault="00A33837" w:rsidP="00663405">
            <w:pPr>
              <w:tabs>
                <w:tab w:val="left" w:pos="426"/>
              </w:tabs>
              <w:jc w:val="left"/>
              <w:rPr>
                <w:color w:val="000000"/>
                <w:kern w:val="0"/>
                <w:sz w:val="22"/>
                <w:szCs w:val="22"/>
              </w:rPr>
            </w:pPr>
            <w:r w:rsidRPr="00EE66AB">
              <w:rPr>
                <w:color w:val="000000"/>
                <w:kern w:val="0"/>
                <w:sz w:val="22"/>
                <w:szCs w:val="22"/>
              </w:rPr>
              <w:t>Regressor</w:t>
            </w:r>
          </w:p>
        </w:tc>
        <w:tc>
          <w:tcPr>
            <w:tcW w:w="1201" w:type="dxa"/>
            <w:tcBorders>
              <w:top w:val="nil"/>
              <w:left w:val="nil"/>
              <w:bottom w:val="single" w:sz="4" w:space="0" w:color="auto"/>
              <w:right w:val="nil"/>
            </w:tcBorders>
            <w:shd w:val="clear" w:color="000000" w:fill="FFFFFF"/>
            <w:noWrap/>
            <w:vAlign w:val="bottom"/>
            <w:hideMark/>
          </w:tcPr>
          <w:p w14:paraId="40D3C7FA"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(1)</w:t>
            </w:r>
          </w:p>
        </w:tc>
        <w:tc>
          <w:tcPr>
            <w:tcW w:w="1336" w:type="dxa"/>
            <w:tcBorders>
              <w:top w:val="nil"/>
              <w:left w:val="nil"/>
              <w:bottom w:val="single" w:sz="4" w:space="0" w:color="auto"/>
              <w:right w:val="nil"/>
            </w:tcBorders>
            <w:shd w:val="clear" w:color="000000" w:fill="FFFFFF"/>
            <w:noWrap/>
            <w:vAlign w:val="bottom"/>
            <w:hideMark/>
          </w:tcPr>
          <w:p w14:paraId="17AB9B70"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(2)</w:t>
            </w:r>
          </w:p>
        </w:tc>
        <w:tc>
          <w:tcPr>
            <w:tcW w:w="1175" w:type="dxa"/>
            <w:tcBorders>
              <w:top w:val="nil"/>
              <w:left w:val="nil"/>
              <w:bottom w:val="single" w:sz="4" w:space="0" w:color="auto"/>
              <w:right w:val="nil"/>
            </w:tcBorders>
            <w:shd w:val="clear" w:color="000000" w:fill="FFFFFF"/>
            <w:noWrap/>
            <w:vAlign w:val="bottom"/>
            <w:hideMark/>
          </w:tcPr>
          <w:p w14:paraId="2D76D475"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(3)</w:t>
            </w:r>
          </w:p>
        </w:tc>
        <w:tc>
          <w:tcPr>
            <w:tcW w:w="1155" w:type="dxa"/>
            <w:tcBorders>
              <w:top w:val="nil"/>
              <w:left w:val="nil"/>
              <w:bottom w:val="single" w:sz="4" w:space="0" w:color="auto"/>
              <w:right w:val="nil"/>
            </w:tcBorders>
            <w:shd w:val="clear" w:color="000000" w:fill="FFFFFF"/>
            <w:noWrap/>
            <w:vAlign w:val="bottom"/>
            <w:hideMark/>
          </w:tcPr>
          <w:p w14:paraId="42C14BE5"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(4)</w:t>
            </w:r>
          </w:p>
        </w:tc>
        <w:tc>
          <w:tcPr>
            <w:tcW w:w="1138" w:type="dxa"/>
            <w:tcBorders>
              <w:top w:val="nil"/>
              <w:left w:val="nil"/>
              <w:bottom w:val="single" w:sz="4" w:space="0" w:color="auto"/>
              <w:right w:val="nil"/>
            </w:tcBorders>
            <w:shd w:val="clear" w:color="000000" w:fill="FFFFFF"/>
            <w:noWrap/>
            <w:vAlign w:val="bottom"/>
            <w:hideMark/>
          </w:tcPr>
          <w:p w14:paraId="0C895D4C"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(5)</w:t>
            </w:r>
          </w:p>
        </w:tc>
      </w:tr>
      <w:tr w:rsidR="00A33837" w:rsidRPr="00BC3115" w14:paraId="690499D3" w14:textId="77777777" w:rsidTr="006F6C2E">
        <w:trPr>
          <w:trHeight w:val="300"/>
          <w:jc w:val="center"/>
        </w:trPr>
        <w:tc>
          <w:tcPr>
            <w:tcW w:w="2855" w:type="dxa"/>
            <w:vMerge w:val="restart"/>
            <w:tcBorders>
              <w:top w:val="nil"/>
              <w:left w:val="nil"/>
              <w:bottom w:val="nil"/>
              <w:right w:val="nil"/>
            </w:tcBorders>
            <w:shd w:val="clear" w:color="000000" w:fill="FFFFFF"/>
            <w:vAlign w:val="center"/>
            <w:hideMark/>
          </w:tcPr>
          <w:p w14:paraId="2A3663BE" w14:textId="77777777" w:rsidR="00A33837" w:rsidRPr="00EE66AB" w:rsidRDefault="00A33837" w:rsidP="00663405">
            <w:pPr>
              <w:tabs>
                <w:tab w:val="left" w:pos="426"/>
              </w:tabs>
              <w:jc w:val="left"/>
              <w:rPr>
                <w:i/>
                <w:iCs/>
                <w:color w:val="000000"/>
                <w:kern w:val="0"/>
                <w:sz w:val="22"/>
                <w:szCs w:val="22"/>
              </w:rPr>
            </w:pPr>
            <w:r w:rsidRPr="00EE66AB">
              <w:rPr>
                <w:i/>
                <w:iCs/>
                <w:color w:val="000000"/>
                <w:kern w:val="0"/>
                <w:sz w:val="22"/>
                <w:szCs w:val="22"/>
              </w:rPr>
              <w:t>Log(Av. GDP)</w:t>
            </w:r>
          </w:p>
        </w:tc>
        <w:tc>
          <w:tcPr>
            <w:tcW w:w="1201" w:type="dxa"/>
            <w:tcBorders>
              <w:top w:val="nil"/>
              <w:left w:val="nil"/>
              <w:bottom w:val="nil"/>
              <w:right w:val="nil"/>
            </w:tcBorders>
            <w:shd w:val="clear" w:color="000000" w:fill="FFFFFF"/>
            <w:noWrap/>
            <w:vAlign w:val="bottom"/>
            <w:hideMark/>
          </w:tcPr>
          <w:p w14:paraId="039D4B4A"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2.222***</w:t>
            </w:r>
          </w:p>
        </w:tc>
        <w:tc>
          <w:tcPr>
            <w:tcW w:w="1336" w:type="dxa"/>
            <w:tcBorders>
              <w:top w:val="nil"/>
              <w:left w:val="nil"/>
              <w:bottom w:val="nil"/>
              <w:right w:val="nil"/>
            </w:tcBorders>
            <w:shd w:val="clear" w:color="000000" w:fill="FFFFFF"/>
            <w:noWrap/>
            <w:vAlign w:val="bottom"/>
            <w:hideMark/>
          </w:tcPr>
          <w:p w14:paraId="445E1280"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75" w:type="dxa"/>
            <w:tcBorders>
              <w:top w:val="nil"/>
              <w:left w:val="nil"/>
              <w:bottom w:val="nil"/>
              <w:right w:val="nil"/>
            </w:tcBorders>
            <w:shd w:val="clear" w:color="000000" w:fill="FFFFFF"/>
            <w:noWrap/>
            <w:vAlign w:val="bottom"/>
            <w:hideMark/>
          </w:tcPr>
          <w:p w14:paraId="67F89050"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55" w:type="dxa"/>
            <w:tcBorders>
              <w:top w:val="nil"/>
              <w:left w:val="nil"/>
              <w:bottom w:val="nil"/>
              <w:right w:val="nil"/>
            </w:tcBorders>
            <w:shd w:val="clear" w:color="000000" w:fill="FFFFFF"/>
            <w:noWrap/>
            <w:vAlign w:val="bottom"/>
            <w:hideMark/>
          </w:tcPr>
          <w:p w14:paraId="45C548C5"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3C858323" w14:textId="77777777" w:rsidR="00A33837" w:rsidRPr="00EE66AB" w:rsidRDefault="00A33837" w:rsidP="00663405">
            <w:pPr>
              <w:tabs>
                <w:tab w:val="left" w:pos="426"/>
              </w:tabs>
              <w:jc w:val="center"/>
              <w:rPr>
                <w:kern w:val="0"/>
                <w:sz w:val="22"/>
                <w:szCs w:val="22"/>
              </w:rPr>
            </w:pPr>
            <w:r w:rsidRPr="00EE66AB">
              <w:rPr>
                <w:kern w:val="0"/>
                <w:sz w:val="22"/>
                <w:szCs w:val="22"/>
              </w:rPr>
              <w:t xml:space="preserve">　</w:t>
            </w:r>
          </w:p>
        </w:tc>
      </w:tr>
      <w:tr w:rsidR="00A33837" w:rsidRPr="00BC3115" w14:paraId="6D5E59B9" w14:textId="77777777" w:rsidTr="006F6C2E">
        <w:trPr>
          <w:trHeight w:val="300"/>
          <w:jc w:val="center"/>
        </w:trPr>
        <w:tc>
          <w:tcPr>
            <w:tcW w:w="2855" w:type="dxa"/>
            <w:vMerge/>
            <w:tcBorders>
              <w:top w:val="nil"/>
              <w:left w:val="nil"/>
              <w:bottom w:val="nil"/>
              <w:right w:val="nil"/>
            </w:tcBorders>
            <w:vAlign w:val="center"/>
            <w:hideMark/>
          </w:tcPr>
          <w:p w14:paraId="708E11C2" w14:textId="77777777" w:rsidR="00A33837" w:rsidRPr="00EE66AB" w:rsidRDefault="00A33837" w:rsidP="00663405">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154C4514"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(0.065)</w:t>
            </w:r>
          </w:p>
        </w:tc>
        <w:tc>
          <w:tcPr>
            <w:tcW w:w="1336" w:type="dxa"/>
            <w:tcBorders>
              <w:top w:val="nil"/>
              <w:left w:val="nil"/>
              <w:bottom w:val="nil"/>
              <w:right w:val="nil"/>
            </w:tcBorders>
            <w:shd w:val="clear" w:color="000000" w:fill="FFFFFF"/>
            <w:noWrap/>
            <w:vAlign w:val="bottom"/>
            <w:hideMark/>
          </w:tcPr>
          <w:p w14:paraId="2A02BEA6"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75" w:type="dxa"/>
            <w:tcBorders>
              <w:top w:val="nil"/>
              <w:left w:val="nil"/>
              <w:bottom w:val="nil"/>
              <w:right w:val="nil"/>
            </w:tcBorders>
            <w:shd w:val="clear" w:color="000000" w:fill="FFFFFF"/>
            <w:noWrap/>
            <w:vAlign w:val="bottom"/>
            <w:hideMark/>
          </w:tcPr>
          <w:p w14:paraId="4658AA7D"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55" w:type="dxa"/>
            <w:tcBorders>
              <w:top w:val="nil"/>
              <w:left w:val="nil"/>
              <w:bottom w:val="nil"/>
              <w:right w:val="nil"/>
            </w:tcBorders>
            <w:shd w:val="clear" w:color="000000" w:fill="FFFFFF"/>
            <w:noWrap/>
            <w:vAlign w:val="bottom"/>
            <w:hideMark/>
          </w:tcPr>
          <w:p w14:paraId="5291627D"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2E7C3086" w14:textId="77777777" w:rsidR="00A33837" w:rsidRPr="00EE66AB" w:rsidRDefault="00A33837" w:rsidP="00663405">
            <w:pPr>
              <w:tabs>
                <w:tab w:val="left" w:pos="426"/>
              </w:tabs>
              <w:jc w:val="center"/>
              <w:rPr>
                <w:kern w:val="0"/>
                <w:sz w:val="22"/>
                <w:szCs w:val="22"/>
              </w:rPr>
            </w:pPr>
            <w:r w:rsidRPr="00EE66AB">
              <w:rPr>
                <w:kern w:val="0"/>
                <w:sz w:val="22"/>
                <w:szCs w:val="22"/>
              </w:rPr>
              <w:t xml:space="preserve">　</w:t>
            </w:r>
          </w:p>
        </w:tc>
      </w:tr>
      <w:tr w:rsidR="00A33837" w:rsidRPr="00BC3115" w14:paraId="54D2E474" w14:textId="77777777" w:rsidTr="006F6C2E">
        <w:trPr>
          <w:trHeight w:val="300"/>
          <w:jc w:val="center"/>
        </w:trPr>
        <w:tc>
          <w:tcPr>
            <w:tcW w:w="2855" w:type="dxa"/>
            <w:vMerge w:val="restart"/>
            <w:tcBorders>
              <w:top w:val="nil"/>
              <w:left w:val="nil"/>
              <w:bottom w:val="nil"/>
              <w:right w:val="nil"/>
            </w:tcBorders>
            <w:shd w:val="clear" w:color="000000" w:fill="FFFFFF"/>
            <w:vAlign w:val="center"/>
            <w:hideMark/>
          </w:tcPr>
          <w:p w14:paraId="57A4EE44" w14:textId="77777777" w:rsidR="00A33837" w:rsidRPr="00EE66AB" w:rsidRDefault="00A33837" w:rsidP="00663405">
            <w:pPr>
              <w:tabs>
                <w:tab w:val="left" w:pos="426"/>
              </w:tabs>
              <w:jc w:val="left"/>
              <w:rPr>
                <w:i/>
                <w:iCs/>
                <w:color w:val="000000"/>
                <w:kern w:val="0"/>
                <w:sz w:val="22"/>
                <w:szCs w:val="22"/>
              </w:rPr>
            </w:pPr>
            <w:r w:rsidRPr="00EE66AB">
              <w:rPr>
                <w:i/>
                <w:iCs/>
                <w:color w:val="000000"/>
                <w:kern w:val="0"/>
                <w:sz w:val="22"/>
                <w:szCs w:val="22"/>
              </w:rPr>
              <w:t>Log(Av. POP)</w:t>
            </w:r>
          </w:p>
        </w:tc>
        <w:tc>
          <w:tcPr>
            <w:tcW w:w="1201" w:type="dxa"/>
            <w:tcBorders>
              <w:top w:val="nil"/>
              <w:left w:val="nil"/>
              <w:bottom w:val="nil"/>
              <w:right w:val="nil"/>
            </w:tcBorders>
            <w:shd w:val="clear" w:color="000000" w:fill="FFFFFF"/>
            <w:noWrap/>
            <w:vAlign w:val="bottom"/>
            <w:hideMark/>
          </w:tcPr>
          <w:p w14:paraId="6D557B72"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336" w:type="dxa"/>
            <w:tcBorders>
              <w:top w:val="nil"/>
              <w:left w:val="nil"/>
              <w:bottom w:val="nil"/>
              <w:right w:val="nil"/>
            </w:tcBorders>
            <w:shd w:val="clear" w:color="000000" w:fill="FFFFFF"/>
            <w:noWrap/>
            <w:vAlign w:val="bottom"/>
            <w:hideMark/>
          </w:tcPr>
          <w:p w14:paraId="036DAEF7"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11.835***</w:t>
            </w:r>
          </w:p>
        </w:tc>
        <w:tc>
          <w:tcPr>
            <w:tcW w:w="1175" w:type="dxa"/>
            <w:tcBorders>
              <w:top w:val="nil"/>
              <w:left w:val="nil"/>
              <w:bottom w:val="nil"/>
              <w:right w:val="nil"/>
            </w:tcBorders>
            <w:shd w:val="clear" w:color="000000" w:fill="FFFFFF"/>
            <w:noWrap/>
            <w:vAlign w:val="bottom"/>
            <w:hideMark/>
          </w:tcPr>
          <w:p w14:paraId="21DDF899"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55" w:type="dxa"/>
            <w:tcBorders>
              <w:top w:val="nil"/>
              <w:left w:val="nil"/>
              <w:bottom w:val="nil"/>
              <w:right w:val="nil"/>
            </w:tcBorders>
            <w:shd w:val="clear" w:color="000000" w:fill="FFFFFF"/>
            <w:noWrap/>
            <w:vAlign w:val="bottom"/>
            <w:hideMark/>
          </w:tcPr>
          <w:p w14:paraId="5B96C844"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428DCBDE" w14:textId="77777777" w:rsidR="00A33837" w:rsidRPr="00EE66AB" w:rsidRDefault="00A33837" w:rsidP="00663405">
            <w:pPr>
              <w:tabs>
                <w:tab w:val="left" w:pos="426"/>
              </w:tabs>
              <w:jc w:val="center"/>
              <w:rPr>
                <w:kern w:val="0"/>
                <w:sz w:val="22"/>
                <w:szCs w:val="22"/>
              </w:rPr>
            </w:pPr>
            <w:r w:rsidRPr="00EE66AB">
              <w:rPr>
                <w:kern w:val="0"/>
                <w:sz w:val="22"/>
                <w:szCs w:val="22"/>
              </w:rPr>
              <w:t xml:space="preserve">　</w:t>
            </w:r>
          </w:p>
        </w:tc>
      </w:tr>
      <w:tr w:rsidR="00A33837" w:rsidRPr="00BC3115" w14:paraId="69C7BD82" w14:textId="77777777" w:rsidTr="006F6C2E">
        <w:trPr>
          <w:trHeight w:val="300"/>
          <w:jc w:val="center"/>
        </w:trPr>
        <w:tc>
          <w:tcPr>
            <w:tcW w:w="2855" w:type="dxa"/>
            <w:vMerge/>
            <w:tcBorders>
              <w:top w:val="nil"/>
              <w:left w:val="nil"/>
              <w:bottom w:val="nil"/>
              <w:right w:val="nil"/>
            </w:tcBorders>
            <w:vAlign w:val="center"/>
            <w:hideMark/>
          </w:tcPr>
          <w:p w14:paraId="39932A0E" w14:textId="77777777" w:rsidR="00A33837" w:rsidRPr="00EE66AB" w:rsidRDefault="00A33837" w:rsidP="00663405">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5DC134D9"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336" w:type="dxa"/>
            <w:tcBorders>
              <w:top w:val="nil"/>
              <w:left w:val="nil"/>
              <w:bottom w:val="nil"/>
              <w:right w:val="nil"/>
            </w:tcBorders>
            <w:shd w:val="clear" w:color="000000" w:fill="FFFFFF"/>
            <w:noWrap/>
            <w:vAlign w:val="bottom"/>
            <w:hideMark/>
          </w:tcPr>
          <w:p w14:paraId="581559E6"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(0.431)</w:t>
            </w:r>
          </w:p>
        </w:tc>
        <w:tc>
          <w:tcPr>
            <w:tcW w:w="1175" w:type="dxa"/>
            <w:tcBorders>
              <w:top w:val="nil"/>
              <w:left w:val="nil"/>
              <w:bottom w:val="nil"/>
              <w:right w:val="nil"/>
            </w:tcBorders>
            <w:shd w:val="clear" w:color="000000" w:fill="FFFFFF"/>
            <w:noWrap/>
            <w:vAlign w:val="bottom"/>
            <w:hideMark/>
          </w:tcPr>
          <w:p w14:paraId="4626AA11"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55" w:type="dxa"/>
            <w:tcBorders>
              <w:top w:val="nil"/>
              <w:left w:val="nil"/>
              <w:bottom w:val="nil"/>
              <w:right w:val="nil"/>
            </w:tcBorders>
            <w:shd w:val="clear" w:color="000000" w:fill="FFFFFF"/>
            <w:noWrap/>
            <w:vAlign w:val="bottom"/>
            <w:hideMark/>
          </w:tcPr>
          <w:p w14:paraId="54571C06"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2CDB07D2" w14:textId="77777777" w:rsidR="00A33837" w:rsidRPr="00EE66AB" w:rsidRDefault="00A33837" w:rsidP="00663405">
            <w:pPr>
              <w:tabs>
                <w:tab w:val="left" w:pos="426"/>
              </w:tabs>
              <w:jc w:val="center"/>
              <w:rPr>
                <w:kern w:val="0"/>
                <w:sz w:val="22"/>
                <w:szCs w:val="22"/>
              </w:rPr>
            </w:pPr>
            <w:r w:rsidRPr="00EE66AB">
              <w:rPr>
                <w:kern w:val="0"/>
                <w:sz w:val="22"/>
                <w:szCs w:val="22"/>
              </w:rPr>
              <w:t xml:space="preserve">　</w:t>
            </w:r>
          </w:p>
        </w:tc>
      </w:tr>
      <w:tr w:rsidR="00A33837" w:rsidRPr="00BC3115" w14:paraId="523B7290" w14:textId="77777777" w:rsidTr="006F6C2E">
        <w:trPr>
          <w:trHeight w:val="345"/>
          <w:jc w:val="center"/>
        </w:trPr>
        <w:tc>
          <w:tcPr>
            <w:tcW w:w="2855" w:type="dxa"/>
            <w:vMerge w:val="restart"/>
            <w:tcBorders>
              <w:top w:val="nil"/>
              <w:left w:val="nil"/>
              <w:bottom w:val="nil"/>
              <w:right w:val="nil"/>
            </w:tcBorders>
            <w:shd w:val="clear" w:color="000000" w:fill="FFFFFF"/>
            <w:vAlign w:val="center"/>
            <w:hideMark/>
          </w:tcPr>
          <w:p w14:paraId="2EBE033D" w14:textId="77777777" w:rsidR="00A33837" w:rsidRPr="00EE66AB" w:rsidRDefault="00A33837" w:rsidP="00663405">
            <w:pPr>
              <w:tabs>
                <w:tab w:val="left" w:pos="426"/>
              </w:tabs>
              <w:jc w:val="left"/>
              <w:rPr>
                <w:i/>
                <w:iCs/>
                <w:color w:val="000000"/>
                <w:kern w:val="0"/>
                <w:sz w:val="22"/>
                <w:szCs w:val="22"/>
              </w:rPr>
            </w:pPr>
            <w:r w:rsidRPr="00EE66AB">
              <w:rPr>
                <w:i/>
                <w:iCs/>
                <w:color w:val="000000"/>
                <w:kern w:val="0"/>
                <w:sz w:val="22"/>
                <w:szCs w:val="22"/>
              </w:rPr>
              <w:t>Log(Av. GDP/POP)</w:t>
            </w:r>
          </w:p>
        </w:tc>
        <w:tc>
          <w:tcPr>
            <w:tcW w:w="1201" w:type="dxa"/>
            <w:tcBorders>
              <w:top w:val="nil"/>
              <w:left w:val="nil"/>
              <w:bottom w:val="nil"/>
              <w:right w:val="nil"/>
            </w:tcBorders>
            <w:shd w:val="clear" w:color="000000" w:fill="FFFFFF"/>
            <w:noWrap/>
            <w:vAlign w:val="bottom"/>
            <w:hideMark/>
          </w:tcPr>
          <w:p w14:paraId="4A8EFAEC"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336" w:type="dxa"/>
            <w:tcBorders>
              <w:top w:val="nil"/>
              <w:left w:val="nil"/>
              <w:bottom w:val="nil"/>
              <w:right w:val="nil"/>
            </w:tcBorders>
            <w:shd w:val="clear" w:color="000000" w:fill="FFFFFF"/>
            <w:noWrap/>
            <w:vAlign w:val="bottom"/>
            <w:hideMark/>
          </w:tcPr>
          <w:p w14:paraId="6A3D1FAD"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75" w:type="dxa"/>
            <w:tcBorders>
              <w:top w:val="nil"/>
              <w:left w:val="nil"/>
              <w:bottom w:val="nil"/>
              <w:right w:val="nil"/>
            </w:tcBorders>
            <w:shd w:val="clear" w:color="000000" w:fill="FFFFFF"/>
            <w:noWrap/>
            <w:vAlign w:val="bottom"/>
            <w:hideMark/>
          </w:tcPr>
          <w:p w14:paraId="45F517EC"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2.499***</w:t>
            </w:r>
          </w:p>
        </w:tc>
        <w:tc>
          <w:tcPr>
            <w:tcW w:w="1155" w:type="dxa"/>
            <w:tcBorders>
              <w:top w:val="nil"/>
              <w:left w:val="nil"/>
              <w:bottom w:val="nil"/>
              <w:right w:val="nil"/>
            </w:tcBorders>
            <w:shd w:val="clear" w:color="000000" w:fill="FFFFFF"/>
            <w:noWrap/>
            <w:vAlign w:val="bottom"/>
            <w:hideMark/>
          </w:tcPr>
          <w:p w14:paraId="66A39E09"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2DF2AF4A" w14:textId="77777777" w:rsidR="00A33837" w:rsidRPr="00EE66AB" w:rsidRDefault="00A33837" w:rsidP="00663405">
            <w:pPr>
              <w:tabs>
                <w:tab w:val="left" w:pos="426"/>
              </w:tabs>
              <w:jc w:val="center"/>
              <w:rPr>
                <w:kern w:val="0"/>
                <w:sz w:val="22"/>
                <w:szCs w:val="22"/>
              </w:rPr>
            </w:pPr>
            <w:r w:rsidRPr="00EE66AB">
              <w:rPr>
                <w:kern w:val="0"/>
                <w:sz w:val="22"/>
                <w:szCs w:val="22"/>
              </w:rPr>
              <w:t xml:space="preserve">　</w:t>
            </w:r>
          </w:p>
        </w:tc>
      </w:tr>
      <w:tr w:rsidR="00A33837" w:rsidRPr="00BC3115" w14:paraId="4EF54323" w14:textId="77777777" w:rsidTr="006F6C2E">
        <w:trPr>
          <w:trHeight w:val="300"/>
          <w:jc w:val="center"/>
        </w:trPr>
        <w:tc>
          <w:tcPr>
            <w:tcW w:w="2855" w:type="dxa"/>
            <w:vMerge/>
            <w:tcBorders>
              <w:top w:val="nil"/>
              <w:left w:val="nil"/>
              <w:bottom w:val="nil"/>
              <w:right w:val="nil"/>
            </w:tcBorders>
            <w:vAlign w:val="center"/>
            <w:hideMark/>
          </w:tcPr>
          <w:p w14:paraId="4DA6DF7E" w14:textId="77777777" w:rsidR="00A33837" w:rsidRPr="00EE66AB" w:rsidRDefault="00A33837" w:rsidP="00663405">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15D8D52B"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336" w:type="dxa"/>
            <w:tcBorders>
              <w:top w:val="nil"/>
              <w:left w:val="nil"/>
              <w:bottom w:val="nil"/>
              <w:right w:val="nil"/>
            </w:tcBorders>
            <w:shd w:val="clear" w:color="000000" w:fill="FFFFFF"/>
            <w:noWrap/>
            <w:vAlign w:val="bottom"/>
            <w:hideMark/>
          </w:tcPr>
          <w:p w14:paraId="3A7697C8"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75" w:type="dxa"/>
            <w:tcBorders>
              <w:top w:val="nil"/>
              <w:left w:val="nil"/>
              <w:bottom w:val="nil"/>
              <w:right w:val="nil"/>
            </w:tcBorders>
            <w:shd w:val="clear" w:color="000000" w:fill="FFFFFF"/>
            <w:noWrap/>
            <w:vAlign w:val="bottom"/>
            <w:hideMark/>
          </w:tcPr>
          <w:p w14:paraId="72A9A03B"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(0.085)</w:t>
            </w:r>
          </w:p>
        </w:tc>
        <w:tc>
          <w:tcPr>
            <w:tcW w:w="1155" w:type="dxa"/>
            <w:tcBorders>
              <w:top w:val="nil"/>
              <w:left w:val="nil"/>
              <w:bottom w:val="nil"/>
              <w:right w:val="nil"/>
            </w:tcBorders>
            <w:shd w:val="clear" w:color="000000" w:fill="FFFFFF"/>
            <w:noWrap/>
            <w:vAlign w:val="bottom"/>
            <w:hideMark/>
          </w:tcPr>
          <w:p w14:paraId="7074E9B2"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50365204" w14:textId="77777777" w:rsidR="00A33837" w:rsidRPr="00EE66AB" w:rsidRDefault="00A33837" w:rsidP="00663405">
            <w:pPr>
              <w:tabs>
                <w:tab w:val="left" w:pos="426"/>
              </w:tabs>
              <w:jc w:val="center"/>
              <w:rPr>
                <w:kern w:val="0"/>
                <w:sz w:val="22"/>
                <w:szCs w:val="22"/>
              </w:rPr>
            </w:pPr>
            <w:r w:rsidRPr="00EE66AB">
              <w:rPr>
                <w:kern w:val="0"/>
                <w:sz w:val="22"/>
                <w:szCs w:val="22"/>
              </w:rPr>
              <w:t xml:space="preserve">　</w:t>
            </w:r>
          </w:p>
        </w:tc>
      </w:tr>
      <w:tr w:rsidR="00A33837" w:rsidRPr="00BC3115" w14:paraId="0CB181DC" w14:textId="77777777" w:rsidTr="006F6C2E">
        <w:trPr>
          <w:trHeight w:val="300"/>
          <w:jc w:val="center"/>
        </w:trPr>
        <w:tc>
          <w:tcPr>
            <w:tcW w:w="2855" w:type="dxa"/>
            <w:vMerge w:val="restart"/>
            <w:tcBorders>
              <w:top w:val="nil"/>
              <w:left w:val="nil"/>
              <w:bottom w:val="nil"/>
              <w:right w:val="nil"/>
            </w:tcBorders>
            <w:shd w:val="clear" w:color="000000" w:fill="FFFFFF"/>
            <w:vAlign w:val="center"/>
            <w:hideMark/>
          </w:tcPr>
          <w:p w14:paraId="321D6DD5" w14:textId="77777777" w:rsidR="00A33837" w:rsidRPr="00EE66AB" w:rsidRDefault="00A33837" w:rsidP="00663405">
            <w:pPr>
              <w:tabs>
                <w:tab w:val="left" w:pos="426"/>
              </w:tabs>
              <w:jc w:val="left"/>
              <w:rPr>
                <w:i/>
                <w:iCs/>
                <w:color w:val="000000"/>
                <w:kern w:val="0"/>
                <w:sz w:val="22"/>
                <w:szCs w:val="22"/>
              </w:rPr>
            </w:pPr>
            <w:r w:rsidRPr="00EE66AB">
              <w:rPr>
                <w:i/>
                <w:iCs/>
                <w:color w:val="000000"/>
                <w:kern w:val="0"/>
                <w:sz w:val="22"/>
                <w:szCs w:val="22"/>
              </w:rPr>
              <w:t>Log(Av. FDI)</w:t>
            </w:r>
          </w:p>
        </w:tc>
        <w:tc>
          <w:tcPr>
            <w:tcW w:w="1201" w:type="dxa"/>
            <w:tcBorders>
              <w:top w:val="nil"/>
              <w:left w:val="nil"/>
              <w:bottom w:val="nil"/>
              <w:right w:val="nil"/>
            </w:tcBorders>
            <w:shd w:val="clear" w:color="000000" w:fill="FFFFFF"/>
            <w:noWrap/>
            <w:vAlign w:val="bottom"/>
            <w:hideMark/>
          </w:tcPr>
          <w:p w14:paraId="2E0B4F3C"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336" w:type="dxa"/>
            <w:tcBorders>
              <w:top w:val="nil"/>
              <w:left w:val="nil"/>
              <w:bottom w:val="nil"/>
              <w:right w:val="nil"/>
            </w:tcBorders>
            <w:shd w:val="clear" w:color="000000" w:fill="FFFFFF"/>
            <w:noWrap/>
            <w:vAlign w:val="bottom"/>
            <w:hideMark/>
          </w:tcPr>
          <w:p w14:paraId="02EB75E3"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75" w:type="dxa"/>
            <w:tcBorders>
              <w:top w:val="nil"/>
              <w:left w:val="nil"/>
              <w:bottom w:val="nil"/>
              <w:right w:val="nil"/>
            </w:tcBorders>
            <w:shd w:val="clear" w:color="000000" w:fill="FFFFFF"/>
            <w:noWrap/>
            <w:vAlign w:val="bottom"/>
            <w:hideMark/>
          </w:tcPr>
          <w:p w14:paraId="1E1624B6"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55" w:type="dxa"/>
            <w:tcBorders>
              <w:top w:val="nil"/>
              <w:left w:val="nil"/>
              <w:bottom w:val="nil"/>
              <w:right w:val="nil"/>
            </w:tcBorders>
            <w:shd w:val="clear" w:color="000000" w:fill="FFFFFF"/>
            <w:noWrap/>
            <w:vAlign w:val="bottom"/>
            <w:hideMark/>
          </w:tcPr>
          <w:p w14:paraId="528B2A24"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0.806***</w:t>
            </w:r>
          </w:p>
        </w:tc>
        <w:tc>
          <w:tcPr>
            <w:tcW w:w="1138" w:type="dxa"/>
            <w:tcBorders>
              <w:top w:val="nil"/>
              <w:left w:val="nil"/>
              <w:bottom w:val="nil"/>
              <w:right w:val="nil"/>
            </w:tcBorders>
            <w:shd w:val="clear" w:color="000000" w:fill="FFFFFF"/>
            <w:noWrap/>
            <w:vAlign w:val="bottom"/>
            <w:hideMark/>
          </w:tcPr>
          <w:p w14:paraId="3FDC979F" w14:textId="77777777" w:rsidR="00A33837" w:rsidRPr="00EE66AB" w:rsidRDefault="00A33837" w:rsidP="00663405">
            <w:pPr>
              <w:tabs>
                <w:tab w:val="left" w:pos="426"/>
              </w:tabs>
              <w:jc w:val="center"/>
              <w:rPr>
                <w:kern w:val="0"/>
                <w:sz w:val="22"/>
                <w:szCs w:val="22"/>
              </w:rPr>
            </w:pPr>
            <w:r w:rsidRPr="00EE66AB">
              <w:rPr>
                <w:kern w:val="0"/>
                <w:sz w:val="22"/>
                <w:szCs w:val="22"/>
              </w:rPr>
              <w:t xml:space="preserve">　</w:t>
            </w:r>
          </w:p>
        </w:tc>
      </w:tr>
      <w:tr w:rsidR="00A33837" w:rsidRPr="00BC3115" w14:paraId="2F6B86DA" w14:textId="77777777" w:rsidTr="006F6C2E">
        <w:trPr>
          <w:trHeight w:val="300"/>
          <w:jc w:val="center"/>
        </w:trPr>
        <w:tc>
          <w:tcPr>
            <w:tcW w:w="2855" w:type="dxa"/>
            <w:vMerge/>
            <w:tcBorders>
              <w:top w:val="nil"/>
              <w:left w:val="nil"/>
              <w:bottom w:val="nil"/>
              <w:right w:val="nil"/>
            </w:tcBorders>
            <w:vAlign w:val="center"/>
            <w:hideMark/>
          </w:tcPr>
          <w:p w14:paraId="10CF9942" w14:textId="77777777" w:rsidR="00A33837" w:rsidRPr="00EE66AB" w:rsidRDefault="00A33837" w:rsidP="00663405">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073745A2"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336" w:type="dxa"/>
            <w:tcBorders>
              <w:top w:val="nil"/>
              <w:left w:val="nil"/>
              <w:bottom w:val="nil"/>
              <w:right w:val="nil"/>
            </w:tcBorders>
            <w:shd w:val="clear" w:color="000000" w:fill="FFFFFF"/>
            <w:noWrap/>
            <w:vAlign w:val="bottom"/>
            <w:hideMark/>
          </w:tcPr>
          <w:p w14:paraId="6E77045B"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75" w:type="dxa"/>
            <w:tcBorders>
              <w:top w:val="nil"/>
              <w:left w:val="nil"/>
              <w:bottom w:val="nil"/>
              <w:right w:val="nil"/>
            </w:tcBorders>
            <w:shd w:val="clear" w:color="000000" w:fill="FFFFFF"/>
            <w:noWrap/>
            <w:vAlign w:val="bottom"/>
            <w:hideMark/>
          </w:tcPr>
          <w:p w14:paraId="66EF1336"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55" w:type="dxa"/>
            <w:tcBorders>
              <w:top w:val="nil"/>
              <w:left w:val="nil"/>
              <w:bottom w:val="nil"/>
              <w:right w:val="nil"/>
            </w:tcBorders>
            <w:shd w:val="clear" w:color="000000" w:fill="FFFFFF"/>
            <w:noWrap/>
            <w:vAlign w:val="bottom"/>
            <w:hideMark/>
          </w:tcPr>
          <w:p w14:paraId="7CC0FE11"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(0.187)</w:t>
            </w:r>
          </w:p>
        </w:tc>
        <w:tc>
          <w:tcPr>
            <w:tcW w:w="1138" w:type="dxa"/>
            <w:tcBorders>
              <w:top w:val="nil"/>
              <w:left w:val="nil"/>
              <w:bottom w:val="nil"/>
              <w:right w:val="nil"/>
            </w:tcBorders>
            <w:shd w:val="clear" w:color="000000" w:fill="FFFFFF"/>
            <w:noWrap/>
            <w:vAlign w:val="bottom"/>
            <w:hideMark/>
          </w:tcPr>
          <w:p w14:paraId="12DFD142" w14:textId="77777777" w:rsidR="00A33837" w:rsidRPr="00EE66AB" w:rsidRDefault="00A33837" w:rsidP="00663405">
            <w:pPr>
              <w:tabs>
                <w:tab w:val="left" w:pos="426"/>
              </w:tabs>
              <w:jc w:val="center"/>
              <w:rPr>
                <w:kern w:val="0"/>
                <w:sz w:val="22"/>
                <w:szCs w:val="22"/>
              </w:rPr>
            </w:pPr>
            <w:r w:rsidRPr="00EE66AB">
              <w:rPr>
                <w:kern w:val="0"/>
                <w:sz w:val="22"/>
                <w:szCs w:val="22"/>
              </w:rPr>
              <w:t xml:space="preserve">　</w:t>
            </w:r>
          </w:p>
        </w:tc>
      </w:tr>
      <w:tr w:rsidR="00A33837" w:rsidRPr="00BC3115" w14:paraId="1B977477" w14:textId="77777777" w:rsidTr="006F6C2E">
        <w:trPr>
          <w:trHeight w:val="375"/>
          <w:jc w:val="center"/>
        </w:trPr>
        <w:tc>
          <w:tcPr>
            <w:tcW w:w="2855" w:type="dxa"/>
            <w:vMerge w:val="restart"/>
            <w:tcBorders>
              <w:top w:val="nil"/>
              <w:left w:val="nil"/>
              <w:bottom w:val="nil"/>
              <w:right w:val="nil"/>
            </w:tcBorders>
            <w:shd w:val="clear" w:color="000000" w:fill="FFFFFF"/>
            <w:vAlign w:val="center"/>
            <w:hideMark/>
          </w:tcPr>
          <w:p w14:paraId="4B2123AC" w14:textId="77777777" w:rsidR="00A33837" w:rsidRPr="00EE66AB" w:rsidRDefault="00A33837" w:rsidP="00663405">
            <w:pPr>
              <w:tabs>
                <w:tab w:val="left" w:pos="426"/>
              </w:tabs>
              <w:jc w:val="left"/>
              <w:rPr>
                <w:i/>
                <w:iCs/>
                <w:color w:val="000000"/>
                <w:kern w:val="0"/>
                <w:sz w:val="22"/>
                <w:szCs w:val="22"/>
              </w:rPr>
            </w:pPr>
            <w:r w:rsidRPr="00EE66AB">
              <w:rPr>
                <w:i/>
                <w:iCs/>
                <w:color w:val="000000"/>
                <w:kern w:val="0"/>
                <w:sz w:val="22"/>
                <w:szCs w:val="22"/>
              </w:rPr>
              <w:t>Log(Exports(-1))</w:t>
            </w:r>
          </w:p>
        </w:tc>
        <w:tc>
          <w:tcPr>
            <w:tcW w:w="1201" w:type="dxa"/>
            <w:tcBorders>
              <w:top w:val="nil"/>
              <w:left w:val="nil"/>
              <w:bottom w:val="nil"/>
              <w:right w:val="nil"/>
            </w:tcBorders>
            <w:shd w:val="clear" w:color="000000" w:fill="FFFFFF"/>
            <w:noWrap/>
            <w:vAlign w:val="bottom"/>
            <w:hideMark/>
          </w:tcPr>
          <w:p w14:paraId="51626C74"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336" w:type="dxa"/>
            <w:tcBorders>
              <w:top w:val="nil"/>
              <w:left w:val="nil"/>
              <w:bottom w:val="nil"/>
              <w:right w:val="nil"/>
            </w:tcBorders>
            <w:shd w:val="clear" w:color="000000" w:fill="FFFFFF"/>
            <w:noWrap/>
            <w:vAlign w:val="bottom"/>
            <w:hideMark/>
          </w:tcPr>
          <w:p w14:paraId="47E7785B"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75" w:type="dxa"/>
            <w:tcBorders>
              <w:top w:val="nil"/>
              <w:left w:val="nil"/>
              <w:bottom w:val="nil"/>
              <w:right w:val="nil"/>
            </w:tcBorders>
            <w:shd w:val="clear" w:color="000000" w:fill="FFFFFF"/>
            <w:noWrap/>
            <w:vAlign w:val="bottom"/>
            <w:hideMark/>
          </w:tcPr>
          <w:p w14:paraId="16010936"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55" w:type="dxa"/>
            <w:tcBorders>
              <w:top w:val="nil"/>
              <w:left w:val="nil"/>
              <w:bottom w:val="nil"/>
              <w:right w:val="nil"/>
            </w:tcBorders>
            <w:shd w:val="clear" w:color="000000" w:fill="FFFFFF"/>
            <w:noWrap/>
            <w:vAlign w:val="bottom"/>
            <w:hideMark/>
          </w:tcPr>
          <w:p w14:paraId="40CB2167"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4BCD3C84" w14:textId="77777777" w:rsidR="00A33837" w:rsidRPr="00EE66AB" w:rsidRDefault="00A33837" w:rsidP="00663405">
            <w:pPr>
              <w:tabs>
                <w:tab w:val="left" w:pos="426"/>
              </w:tabs>
              <w:jc w:val="center"/>
              <w:rPr>
                <w:kern w:val="0"/>
                <w:sz w:val="22"/>
                <w:szCs w:val="22"/>
              </w:rPr>
            </w:pPr>
            <w:r w:rsidRPr="00EE66AB">
              <w:rPr>
                <w:kern w:val="0"/>
                <w:sz w:val="22"/>
                <w:szCs w:val="22"/>
              </w:rPr>
              <w:t>1.022***</w:t>
            </w:r>
          </w:p>
        </w:tc>
      </w:tr>
      <w:tr w:rsidR="00A33837" w:rsidRPr="00BC3115" w14:paraId="5930F25D" w14:textId="77777777" w:rsidTr="006F6C2E">
        <w:trPr>
          <w:trHeight w:val="300"/>
          <w:jc w:val="center"/>
        </w:trPr>
        <w:tc>
          <w:tcPr>
            <w:tcW w:w="2855" w:type="dxa"/>
            <w:vMerge/>
            <w:tcBorders>
              <w:top w:val="nil"/>
              <w:left w:val="nil"/>
              <w:bottom w:val="nil"/>
              <w:right w:val="nil"/>
            </w:tcBorders>
            <w:vAlign w:val="center"/>
            <w:hideMark/>
          </w:tcPr>
          <w:p w14:paraId="1C5BAAE9" w14:textId="77777777" w:rsidR="00A33837" w:rsidRPr="00EE66AB" w:rsidRDefault="00A33837" w:rsidP="00663405">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03B87089"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336" w:type="dxa"/>
            <w:tcBorders>
              <w:top w:val="nil"/>
              <w:left w:val="nil"/>
              <w:bottom w:val="nil"/>
              <w:right w:val="nil"/>
            </w:tcBorders>
            <w:shd w:val="clear" w:color="000000" w:fill="FFFFFF"/>
            <w:noWrap/>
            <w:vAlign w:val="bottom"/>
            <w:hideMark/>
          </w:tcPr>
          <w:p w14:paraId="55C1DA9C"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75" w:type="dxa"/>
            <w:tcBorders>
              <w:top w:val="nil"/>
              <w:left w:val="nil"/>
              <w:bottom w:val="nil"/>
              <w:right w:val="nil"/>
            </w:tcBorders>
            <w:shd w:val="clear" w:color="000000" w:fill="FFFFFF"/>
            <w:noWrap/>
            <w:vAlign w:val="bottom"/>
            <w:hideMark/>
          </w:tcPr>
          <w:p w14:paraId="08EC7E46"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55" w:type="dxa"/>
            <w:tcBorders>
              <w:top w:val="nil"/>
              <w:left w:val="nil"/>
              <w:bottom w:val="nil"/>
              <w:right w:val="nil"/>
            </w:tcBorders>
            <w:shd w:val="clear" w:color="000000" w:fill="FFFFFF"/>
            <w:noWrap/>
            <w:vAlign w:val="bottom"/>
            <w:hideMark/>
          </w:tcPr>
          <w:p w14:paraId="73B4F09C"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7F7F7ED0" w14:textId="77777777" w:rsidR="00A33837" w:rsidRPr="00EE66AB" w:rsidRDefault="00A33837" w:rsidP="00663405">
            <w:pPr>
              <w:tabs>
                <w:tab w:val="left" w:pos="426"/>
              </w:tabs>
              <w:jc w:val="center"/>
              <w:rPr>
                <w:kern w:val="0"/>
                <w:sz w:val="22"/>
                <w:szCs w:val="22"/>
              </w:rPr>
            </w:pPr>
            <w:r w:rsidRPr="00EE66AB">
              <w:rPr>
                <w:kern w:val="0"/>
                <w:sz w:val="22"/>
                <w:szCs w:val="22"/>
              </w:rPr>
              <w:t>(0.032)</w:t>
            </w:r>
          </w:p>
        </w:tc>
      </w:tr>
      <w:tr w:rsidR="00A33837" w:rsidRPr="00BC3115" w14:paraId="5F21A606" w14:textId="77777777" w:rsidTr="006F6C2E">
        <w:trPr>
          <w:trHeight w:val="315"/>
          <w:jc w:val="center"/>
        </w:trPr>
        <w:tc>
          <w:tcPr>
            <w:tcW w:w="2855" w:type="dxa"/>
            <w:vMerge w:val="restart"/>
            <w:tcBorders>
              <w:top w:val="nil"/>
              <w:left w:val="nil"/>
              <w:bottom w:val="nil"/>
              <w:right w:val="nil"/>
            </w:tcBorders>
            <w:shd w:val="clear" w:color="000000" w:fill="FFFFFF"/>
            <w:vAlign w:val="center"/>
            <w:hideMark/>
          </w:tcPr>
          <w:p w14:paraId="45CEBCEA" w14:textId="77777777" w:rsidR="00A33837" w:rsidRPr="00EE66AB" w:rsidRDefault="00A33837" w:rsidP="00663405">
            <w:pPr>
              <w:tabs>
                <w:tab w:val="left" w:pos="426"/>
              </w:tabs>
              <w:jc w:val="left"/>
              <w:rPr>
                <w:i/>
                <w:iCs/>
                <w:color w:val="000000"/>
                <w:kern w:val="0"/>
                <w:sz w:val="22"/>
                <w:szCs w:val="22"/>
              </w:rPr>
            </w:pPr>
            <w:r w:rsidRPr="00EE66AB">
              <w:rPr>
                <w:i/>
                <w:iCs/>
                <w:color w:val="000000"/>
                <w:kern w:val="0"/>
                <w:sz w:val="22"/>
                <w:szCs w:val="22"/>
              </w:rPr>
              <w:t>Log(Exchange Rate_Ind)</w:t>
            </w:r>
          </w:p>
        </w:tc>
        <w:tc>
          <w:tcPr>
            <w:tcW w:w="1201" w:type="dxa"/>
            <w:tcBorders>
              <w:top w:val="nil"/>
              <w:left w:val="nil"/>
              <w:bottom w:val="nil"/>
              <w:right w:val="nil"/>
            </w:tcBorders>
            <w:shd w:val="clear" w:color="000000" w:fill="FFFFFF"/>
            <w:noWrap/>
            <w:vAlign w:val="bottom"/>
            <w:hideMark/>
          </w:tcPr>
          <w:p w14:paraId="273242C3"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0.012</w:t>
            </w:r>
          </w:p>
        </w:tc>
        <w:tc>
          <w:tcPr>
            <w:tcW w:w="1336" w:type="dxa"/>
            <w:tcBorders>
              <w:top w:val="nil"/>
              <w:left w:val="nil"/>
              <w:bottom w:val="nil"/>
              <w:right w:val="nil"/>
            </w:tcBorders>
            <w:shd w:val="clear" w:color="000000" w:fill="FFFFFF"/>
            <w:noWrap/>
            <w:vAlign w:val="bottom"/>
            <w:hideMark/>
          </w:tcPr>
          <w:p w14:paraId="4E37FFF1"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-0.897***</w:t>
            </w:r>
          </w:p>
        </w:tc>
        <w:tc>
          <w:tcPr>
            <w:tcW w:w="1175" w:type="dxa"/>
            <w:tcBorders>
              <w:top w:val="nil"/>
              <w:left w:val="nil"/>
              <w:bottom w:val="nil"/>
              <w:right w:val="nil"/>
            </w:tcBorders>
            <w:shd w:val="clear" w:color="000000" w:fill="FFFFFF"/>
            <w:noWrap/>
            <w:vAlign w:val="bottom"/>
            <w:hideMark/>
          </w:tcPr>
          <w:p w14:paraId="556296DE"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0.299***</w:t>
            </w:r>
          </w:p>
        </w:tc>
        <w:tc>
          <w:tcPr>
            <w:tcW w:w="1155" w:type="dxa"/>
            <w:tcBorders>
              <w:top w:val="nil"/>
              <w:left w:val="nil"/>
              <w:bottom w:val="nil"/>
              <w:right w:val="nil"/>
            </w:tcBorders>
            <w:shd w:val="clear" w:color="000000" w:fill="FFFFFF"/>
            <w:noWrap/>
            <w:vAlign w:val="bottom"/>
            <w:hideMark/>
          </w:tcPr>
          <w:p w14:paraId="4242A614"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0.454</w:t>
            </w:r>
          </w:p>
        </w:tc>
        <w:tc>
          <w:tcPr>
            <w:tcW w:w="1138" w:type="dxa"/>
            <w:tcBorders>
              <w:top w:val="nil"/>
              <w:left w:val="nil"/>
              <w:bottom w:val="nil"/>
              <w:right w:val="nil"/>
            </w:tcBorders>
            <w:shd w:val="clear" w:color="000000" w:fill="FFFFFF"/>
            <w:noWrap/>
            <w:vAlign w:val="bottom"/>
            <w:hideMark/>
          </w:tcPr>
          <w:p w14:paraId="11EA2888" w14:textId="77777777" w:rsidR="00A33837" w:rsidRPr="00EE66AB" w:rsidRDefault="00A33837" w:rsidP="00663405">
            <w:pPr>
              <w:tabs>
                <w:tab w:val="left" w:pos="426"/>
              </w:tabs>
              <w:jc w:val="center"/>
              <w:rPr>
                <w:kern w:val="0"/>
                <w:sz w:val="22"/>
                <w:szCs w:val="22"/>
              </w:rPr>
            </w:pPr>
            <w:r w:rsidRPr="00EE66AB">
              <w:rPr>
                <w:kern w:val="0"/>
                <w:sz w:val="22"/>
                <w:szCs w:val="22"/>
              </w:rPr>
              <w:t>-0.041</w:t>
            </w:r>
          </w:p>
        </w:tc>
      </w:tr>
      <w:tr w:rsidR="00A33837" w:rsidRPr="00BC3115" w14:paraId="5DDA9C74" w14:textId="77777777" w:rsidTr="006F6C2E">
        <w:trPr>
          <w:trHeight w:val="300"/>
          <w:jc w:val="center"/>
        </w:trPr>
        <w:tc>
          <w:tcPr>
            <w:tcW w:w="2855" w:type="dxa"/>
            <w:vMerge/>
            <w:tcBorders>
              <w:top w:val="nil"/>
              <w:left w:val="nil"/>
              <w:bottom w:val="nil"/>
              <w:right w:val="nil"/>
            </w:tcBorders>
            <w:vAlign w:val="center"/>
            <w:hideMark/>
          </w:tcPr>
          <w:p w14:paraId="28EB0BFF" w14:textId="77777777" w:rsidR="00A33837" w:rsidRPr="00EE66AB" w:rsidRDefault="00A33837" w:rsidP="00663405">
            <w:pPr>
              <w:tabs>
                <w:tab w:val="left" w:pos="426"/>
              </w:tabs>
              <w:jc w:val="left"/>
              <w:rPr>
                <w:i/>
                <w:iCs/>
                <w:color w:val="000000"/>
                <w:kern w:val="0"/>
                <w:sz w:val="22"/>
                <w:szCs w:val="22"/>
              </w:rPr>
            </w:pPr>
          </w:p>
        </w:tc>
        <w:tc>
          <w:tcPr>
            <w:tcW w:w="1201" w:type="dxa"/>
            <w:tcBorders>
              <w:top w:val="nil"/>
              <w:left w:val="nil"/>
              <w:bottom w:val="nil"/>
              <w:right w:val="nil"/>
            </w:tcBorders>
            <w:shd w:val="clear" w:color="000000" w:fill="FFFFFF"/>
            <w:noWrap/>
            <w:vAlign w:val="bottom"/>
            <w:hideMark/>
          </w:tcPr>
          <w:p w14:paraId="5C380AFB"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(0.073)</w:t>
            </w:r>
          </w:p>
        </w:tc>
        <w:tc>
          <w:tcPr>
            <w:tcW w:w="1336" w:type="dxa"/>
            <w:tcBorders>
              <w:top w:val="nil"/>
              <w:left w:val="nil"/>
              <w:bottom w:val="nil"/>
              <w:right w:val="nil"/>
            </w:tcBorders>
            <w:shd w:val="clear" w:color="000000" w:fill="FFFFFF"/>
            <w:noWrap/>
            <w:vAlign w:val="bottom"/>
            <w:hideMark/>
          </w:tcPr>
          <w:p w14:paraId="6D0A14C0"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(0.119)</w:t>
            </w:r>
          </w:p>
        </w:tc>
        <w:tc>
          <w:tcPr>
            <w:tcW w:w="1175" w:type="dxa"/>
            <w:tcBorders>
              <w:top w:val="nil"/>
              <w:left w:val="nil"/>
              <w:bottom w:val="nil"/>
              <w:right w:val="nil"/>
            </w:tcBorders>
            <w:shd w:val="clear" w:color="000000" w:fill="FFFFFF"/>
            <w:noWrap/>
            <w:vAlign w:val="bottom"/>
            <w:hideMark/>
          </w:tcPr>
          <w:p w14:paraId="36CAF439"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(0.077)</w:t>
            </w:r>
          </w:p>
        </w:tc>
        <w:tc>
          <w:tcPr>
            <w:tcW w:w="1155" w:type="dxa"/>
            <w:tcBorders>
              <w:top w:val="nil"/>
              <w:left w:val="nil"/>
              <w:bottom w:val="nil"/>
              <w:right w:val="nil"/>
            </w:tcBorders>
            <w:shd w:val="clear" w:color="000000" w:fill="FFFFFF"/>
            <w:noWrap/>
            <w:vAlign w:val="bottom"/>
            <w:hideMark/>
          </w:tcPr>
          <w:p w14:paraId="23080CE5"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(0.432)</w:t>
            </w:r>
          </w:p>
        </w:tc>
        <w:tc>
          <w:tcPr>
            <w:tcW w:w="1138" w:type="dxa"/>
            <w:tcBorders>
              <w:top w:val="nil"/>
              <w:left w:val="nil"/>
              <w:bottom w:val="nil"/>
              <w:right w:val="nil"/>
            </w:tcBorders>
            <w:shd w:val="clear" w:color="000000" w:fill="FFFFFF"/>
            <w:noWrap/>
            <w:vAlign w:val="bottom"/>
            <w:hideMark/>
          </w:tcPr>
          <w:p w14:paraId="06E36D09" w14:textId="77777777" w:rsidR="00A33837" w:rsidRPr="00EE66AB" w:rsidRDefault="00A33837" w:rsidP="00663405">
            <w:pPr>
              <w:tabs>
                <w:tab w:val="left" w:pos="426"/>
              </w:tabs>
              <w:jc w:val="center"/>
              <w:rPr>
                <w:kern w:val="0"/>
                <w:sz w:val="22"/>
                <w:szCs w:val="22"/>
              </w:rPr>
            </w:pPr>
            <w:r w:rsidRPr="00EE66AB">
              <w:rPr>
                <w:kern w:val="0"/>
                <w:sz w:val="22"/>
                <w:szCs w:val="22"/>
              </w:rPr>
              <w:t>(0.089)</w:t>
            </w:r>
          </w:p>
        </w:tc>
      </w:tr>
      <w:tr w:rsidR="00A33837" w:rsidRPr="00BC3115" w14:paraId="0F347582" w14:textId="77777777" w:rsidTr="006F6C2E">
        <w:trPr>
          <w:trHeight w:val="300"/>
          <w:jc w:val="center"/>
        </w:trPr>
        <w:tc>
          <w:tcPr>
            <w:tcW w:w="2855" w:type="dxa"/>
            <w:vMerge w:val="restart"/>
            <w:tcBorders>
              <w:top w:val="nil"/>
              <w:left w:val="nil"/>
              <w:bottom w:val="single" w:sz="4" w:space="0" w:color="000000"/>
              <w:right w:val="nil"/>
            </w:tcBorders>
            <w:shd w:val="clear" w:color="000000" w:fill="FFFFFF"/>
            <w:vAlign w:val="center"/>
            <w:hideMark/>
          </w:tcPr>
          <w:p w14:paraId="26B0F219" w14:textId="77777777" w:rsidR="00A33837" w:rsidRPr="00EE66AB" w:rsidRDefault="00A33837" w:rsidP="00663405">
            <w:pPr>
              <w:tabs>
                <w:tab w:val="left" w:pos="426"/>
              </w:tabs>
              <w:jc w:val="left"/>
              <w:rPr>
                <w:i/>
                <w:iCs/>
                <w:color w:val="000000"/>
                <w:kern w:val="0"/>
                <w:sz w:val="22"/>
                <w:szCs w:val="22"/>
              </w:rPr>
            </w:pPr>
            <w:r w:rsidRPr="00EE66AB">
              <w:rPr>
                <w:i/>
                <w:iCs/>
                <w:color w:val="000000"/>
                <w:kern w:val="0"/>
                <w:sz w:val="22"/>
                <w:szCs w:val="22"/>
              </w:rPr>
              <w:t>Intercept</w:t>
            </w:r>
          </w:p>
        </w:tc>
        <w:tc>
          <w:tcPr>
            <w:tcW w:w="1201" w:type="dxa"/>
            <w:tcBorders>
              <w:top w:val="nil"/>
              <w:left w:val="nil"/>
              <w:bottom w:val="nil"/>
              <w:right w:val="nil"/>
            </w:tcBorders>
            <w:shd w:val="clear" w:color="000000" w:fill="FFFFFF"/>
            <w:noWrap/>
            <w:vAlign w:val="bottom"/>
            <w:hideMark/>
          </w:tcPr>
          <w:p w14:paraId="6D446865"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-26.660</w:t>
            </w:r>
          </w:p>
        </w:tc>
        <w:tc>
          <w:tcPr>
            <w:tcW w:w="1336" w:type="dxa"/>
            <w:tcBorders>
              <w:top w:val="nil"/>
              <w:left w:val="nil"/>
              <w:bottom w:val="nil"/>
              <w:right w:val="nil"/>
            </w:tcBorders>
            <w:shd w:val="clear" w:color="000000" w:fill="FFFFFF"/>
            <w:noWrap/>
            <w:vAlign w:val="bottom"/>
            <w:hideMark/>
          </w:tcPr>
          <w:p w14:paraId="7465D72F"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-82.951</w:t>
            </w:r>
          </w:p>
        </w:tc>
        <w:tc>
          <w:tcPr>
            <w:tcW w:w="1175" w:type="dxa"/>
            <w:tcBorders>
              <w:top w:val="nil"/>
              <w:left w:val="nil"/>
              <w:bottom w:val="nil"/>
              <w:right w:val="nil"/>
            </w:tcBorders>
            <w:shd w:val="clear" w:color="000000" w:fill="FFFFFF"/>
            <w:noWrap/>
            <w:vAlign w:val="bottom"/>
            <w:hideMark/>
          </w:tcPr>
          <w:p w14:paraId="01FD26E1"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-10.757</w:t>
            </w:r>
          </w:p>
        </w:tc>
        <w:tc>
          <w:tcPr>
            <w:tcW w:w="1155" w:type="dxa"/>
            <w:tcBorders>
              <w:top w:val="nil"/>
              <w:left w:val="nil"/>
              <w:bottom w:val="nil"/>
              <w:right w:val="nil"/>
            </w:tcBorders>
            <w:shd w:val="clear" w:color="000000" w:fill="FFFFFF"/>
            <w:noWrap/>
            <w:vAlign w:val="bottom"/>
            <w:hideMark/>
          </w:tcPr>
          <w:p w14:paraId="67C94281"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-1.207</w:t>
            </w:r>
          </w:p>
        </w:tc>
        <w:tc>
          <w:tcPr>
            <w:tcW w:w="1138" w:type="dxa"/>
            <w:tcBorders>
              <w:top w:val="nil"/>
              <w:left w:val="nil"/>
              <w:bottom w:val="nil"/>
              <w:right w:val="nil"/>
            </w:tcBorders>
            <w:shd w:val="clear" w:color="000000" w:fill="FFFFFF"/>
            <w:noWrap/>
            <w:vAlign w:val="bottom"/>
            <w:hideMark/>
          </w:tcPr>
          <w:p w14:paraId="2F09349F" w14:textId="77777777" w:rsidR="00A33837" w:rsidRPr="00EE66AB" w:rsidRDefault="00A33837" w:rsidP="00663405">
            <w:pPr>
              <w:tabs>
                <w:tab w:val="left" w:pos="426"/>
              </w:tabs>
              <w:jc w:val="center"/>
              <w:rPr>
                <w:kern w:val="0"/>
                <w:sz w:val="22"/>
                <w:szCs w:val="22"/>
              </w:rPr>
            </w:pPr>
            <w:r w:rsidRPr="00EE66AB">
              <w:rPr>
                <w:kern w:val="0"/>
                <w:sz w:val="22"/>
                <w:szCs w:val="22"/>
              </w:rPr>
              <w:t>0.039</w:t>
            </w:r>
          </w:p>
        </w:tc>
      </w:tr>
      <w:tr w:rsidR="00A33837" w:rsidRPr="00BC3115" w14:paraId="553B36BF" w14:textId="77777777" w:rsidTr="006F6C2E">
        <w:trPr>
          <w:trHeight w:val="300"/>
          <w:jc w:val="center"/>
        </w:trPr>
        <w:tc>
          <w:tcPr>
            <w:tcW w:w="2855" w:type="dxa"/>
            <w:vMerge/>
            <w:tcBorders>
              <w:top w:val="nil"/>
              <w:left w:val="nil"/>
              <w:bottom w:val="single" w:sz="4" w:space="0" w:color="000000"/>
              <w:right w:val="nil"/>
            </w:tcBorders>
            <w:vAlign w:val="center"/>
            <w:hideMark/>
          </w:tcPr>
          <w:p w14:paraId="6A8CA31D" w14:textId="77777777" w:rsidR="00A33837" w:rsidRPr="00EE66AB" w:rsidRDefault="00A33837" w:rsidP="00663405">
            <w:pPr>
              <w:tabs>
                <w:tab w:val="left" w:pos="426"/>
              </w:tabs>
              <w:jc w:val="left"/>
              <w:rPr>
                <w:i/>
                <w:iCs/>
                <w:color w:val="000000"/>
                <w:kern w:val="0"/>
                <w:sz w:val="22"/>
                <w:szCs w:val="22"/>
              </w:rPr>
            </w:pPr>
          </w:p>
        </w:tc>
        <w:tc>
          <w:tcPr>
            <w:tcW w:w="1201" w:type="dxa"/>
            <w:tcBorders>
              <w:top w:val="nil"/>
              <w:left w:val="nil"/>
              <w:bottom w:val="single" w:sz="4" w:space="0" w:color="auto"/>
              <w:right w:val="nil"/>
            </w:tcBorders>
            <w:shd w:val="clear" w:color="000000" w:fill="FFFFFF"/>
            <w:noWrap/>
            <w:vAlign w:val="bottom"/>
            <w:hideMark/>
          </w:tcPr>
          <w:p w14:paraId="305A73CA"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(0.894)</w:t>
            </w:r>
          </w:p>
        </w:tc>
        <w:tc>
          <w:tcPr>
            <w:tcW w:w="1336" w:type="dxa"/>
            <w:tcBorders>
              <w:top w:val="nil"/>
              <w:left w:val="nil"/>
              <w:bottom w:val="single" w:sz="4" w:space="0" w:color="auto"/>
              <w:right w:val="nil"/>
            </w:tcBorders>
            <w:shd w:val="clear" w:color="000000" w:fill="FFFFFF"/>
            <w:noWrap/>
            <w:vAlign w:val="bottom"/>
            <w:hideMark/>
          </w:tcPr>
          <w:p w14:paraId="1918E793"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(3.148)</w:t>
            </w:r>
          </w:p>
        </w:tc>
        <w:tc>
          <w:tcPr>
            <w:tcW w:w="1175" w:type="dxa"/>
            <w:tcBorders>
              <w:top w:val="nil"/>
              <w:left w:val="nil"/>
              <w:bottom w:val="single" w:sz="4" w:space="0" w:color="auto"/>
              <w:right w:val="nil"/>
            </w:tcBorders>
            <w:shd w:val="clear" w:color="000000" w:fill="FFFFFF"/>
            <w:noWrap/>
            <w:vAlign w:val="bottom"/>
            <w:hideMark/>
          </w:tcPr>
          <w:p w14:paraId="6B78A80C"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(0.511)</w:t>
            </w:r>
          </w:p>
        </w:tc>
        <w:tc>
          <w:tcPr>
            <w:tcW w:w="1155" w:type="dxa"/>
            <w:tcBorders>
              <w:top w:val="nil"/>
              <w:left w:val="nil"/>
              <w:bottom w:val="single" w:sz="4" w:space="0" w:color="auto"/>
              <w:right w:val="nil"/>
            </w:tcBorders>
            <w:shd w:val="clear" w:color="000000" w:fill="FFFFFF"/>
            <w:noWrap/>
            <w:vAlign w:val="bottom"/>
            <w:hideMark/>
          </w:tcPr>
          <w:p w14:paraId="0ED3D6AA"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(1.358)</w:t>
            </w:r>
          </w:p>
        </w:tc>
        <w:tc>
          <w:tcPr>
            <w:tcW w:w="1138" w:type="dxa"/>
            <w:tcBorders>
              <w:top w:val="nil"/>
              <w:left w:val="nil"/>
              <w:bottom w:val="single" w:sz="4" w:space="0" w:color="auto"/>
              <w:right w:val="nil"/>
            </w:tcBorders>
            <w:shd w:val="clear" w:color="000000" w:fill="FFFFFF"/>
            <w:noWrap/>
            <w:vAlign w:val="bottom"/>
            <w:hideMark/>
          </w:tcPr>
          <w:p w14:paraId="6FDEE670" w14:textId="77777777" w:rsidR="00A33837" w:rsidRPr="00EE66AB" w:rsidRDefault="00A33837" w:rsidP="00663405">
            <w:pPr>
              <w:tabs>
                <w:tab w:val="left" w:pos="426"/>
              </w:tabs>
              <w:jc w:val="center"/>
              <w:rPr>
                <w:kern w:val="0"/>
                <w:sz w:val="22"/>
                <w:szCs w:val="22"/>
              </w:rPr>
            </w:pPr>
            <w:r w:rsidRPr="00EE66AB">
              <w:rPr>
                <w:kern w:val="0"/>
                <w:sz w:val="22"/>
                <w:szCs w:val="22"/>
              </w:rPr>
              <w:t>(0.211)</w:t>
            </w:r>
          </w:p>
        </w:tc>
      </w:tr>
      <w:tr w:rsidR="00A33837" w:rsidRPr="00BC3115" w14:paraId="4A836268" w14:textId="77777777" w:rsidTr="006F6C2E">
        <w:trPr>
          <w:trHeight w:val="300"/>
          <w:jc w:val="center"/>
        </w:trPr>
        <w:tc>
          <w:tcPr>
            <w:tcW w:w="2855" w:type="dxa"/>
            <w:tcBorders>
              <w:top w:val="nil"/>
              <w:left w:val="nil"/>
              <w:bottom w:val="nil"/>
              <w:right w:val="nil"/>
            </w:tcBorders>
            <w:shd w:val="clear" w:color="000000" w:fill="FFFFFF"/>
            <w:noWrap/>
            <w:vAlign w:val="bottom"/>
            <w:hideMark/>
          </w:tcPr>
          <w:p w14:paraId="5BB01221" w14:textId="77777777" w:rsidR="00A33837" w:rsidRPr="00EE66AB" w:rsidRDefault="00A33837" w:rsidP="00663405">
            <w:pPr>
              <w:tabs>
                <w:tab w:val="left" w:pos="426"/>
              </w:tabs>
              <w:jc w:val="left"/>
              <w:rPr>
                <w:color w:val="000000"/>
                <w:kern w:val="0"/>
                <w:sz w:val="22"/>
                <w:szCs w:val="22"/>
              </w:rPr>
            </w:pPr>
            <w:r w:rsidRPr="00EE66AB">
              <w:rPr>
                <w:color w:val="000000"/>
                <w:kern w:val="0"/>
                <w:sz w:val="22"/>
                <w:szCs w:val="22"/>
              </w:rPr>
              <w:t>R squared</w:t>
            </w:r>
          </w:p>
        </w:tc>
        <w:tc>
          <w:tcPr>
            <w:tcW w:w="1201" w:type="dxa"/>
            <w:tcBorders>
              <w:top w:val="nil"/>
              <w:left w:val="nil"/>
              <w:bottom w:val="nil"/>
              <w:right w:val="nil"/>
            </w:tcBorders>
            <w:shd w:val="clear" w:color="000000" w:fill="FFFFFF"/>
            <w:noWrap/>
            <w:vAlign w:val="bottom"/>
            <w:hideMark/>
          </w:tcPr>
          <w:p w14:paraId="0CB4668A"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0.99 </w:t>
            </w:r>
          </w:p>
        </w:tc>
        <w:tc>
          <w:tcPr>
            <w:tcW w:w="1336" w:type="dxa"/>
            <w:tcBorders>
              <w:top w:val="nil"/>
              <w:left w:val="nil"/>
              <w:bottom w:val="nil"/>
              <w:right w:val="nil"/>
            </w:tcBorders>
            <w:shd w:val="clear" w:color="000000" w:fill="FFFFFF"/>
            <w:noWrap/>
            <w:vAlign w:val="bottom"/>
            <w:hideMark/>
          </w:tcPr>
          <w:p w14:paraId="7FCE7AD8"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0.98 </w:t>
            </w:r>
          </w:p>
        </w:tc>
        <w:tc>
          <w:tcPr>
            <w:tcW w:w="1175" w:type="dxa"/>
            <w:tcBorders>
              <w:top w:val="nil"/>
              <w:left w:val="nil"/>
              <w:bottom w:val="nil"/>
              <w:right w:val="nil"/>
            </w:tcBorders>
            <w:shd w:val="clear" w:color="000000" w:fill="FFFFFF"/>
            <w:noWrap/>
            <w:vAlign w:val="bottom"/>
            <w:hideMark/>
          </w:tcPr>
          <w:p w14:paraId="2F4BB1F2"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0.99 </w:t>
            </w:r>
          </w:p>
        </w:tc>
        <w:tc>
          <w:tcPr>
            <w:tcW w:w="1155" w:type="dxa"/>
            <w:tcBorders>
              <w:top w:val="nil"/>
              <w:left w:val="nil"/>
              <w:bottom w:val="nil"/>
              <w:right w:val="nil"/>
            </w:tcBorders>
            <w:shd w:val="clear" w:color="000000" w:fill="FFFFFF"/>
            <w:noWrap/>
            <w:vAlign w:val="bottom"/>
            <w:hideMark/>
          </w:tcPr>
          <w:p w14:paraId="05F665F6"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 xml:space="preserve">0.80 </w:t>
            </w:r>
          </w:p>
        </w:tc>
        <w:tc>
          <w:tcPr>
            <w:tcW w:w="1138" w:type="dxa"/>
            <w:tcBorders>
              <w:top w:val="nil"/>
              <w:left w:val="nil"/>
              <w:bottom w:val="nil"/>
              <w:right w:val="nil"/>
            </w:tcBorders>
            <w:shd w:val="clear" w:color="000000" w:fill="FFFFFF"/>
            <w:noWrap/>
            <w:vAlign w:val="bottom"/>
            <w:hideMark/>
          </w:tcPr>
          <w:p w14:paraId="58B24810" w14:textId="77777777" w:rsidR="00A33837" w:rsidRPr="00EE66AB" w:rsidRDefault="00A33837" w:rsidP="00663405">
            <w:pPr>
              <w:tabs>
                <w:tab w:val="left" w:pos="426"/>
              </w:tabs>
              <w:jc w:val="center"/>
              <w:rPr>
                <w:kern w:val="0"/>
                <w:sz w:val="22"/>
                <w:szCs w:val="22"/>
              </w:rPr>
            </w:pPr>
            <w:r w:rsidRPr="00EE66AB">
              <w:rPr>
                <w:kern w:val="0"/>
                <w:sz w:val="22"/>
                <w:szCs w:val="22"/>
              </w:rPr>
              <w:t xml:space="preserve">0.99 </w:t>
            </w:r>
          </w:p>
        </w:tc>
      </w:tr>
      <w:tr w:rsidR="00A33837" w:rsidRPr="00BC3115" w14:paraId="0FEAEE7E" w14:textId="77777777" w:rsidTr="007561EF">
        <w:trPr>
          <w:trHeight w:val="300"/>
          <w:jc w:val="center"/>
        </w:trPr>
        <w:tc>
          <w:tcPr>
            <w:tcW w:w="2855" w:type="dxa"/>
            <w:tcBorders>
              <w:top w:val="nil"/>
              <w:left w:val="nil"/>
              <w:right w:val="nil"/>
            </w:tcBorders>
            <w:shd w:val="clear" w:color="000000" w:fill="FFFFFF"/>
            <w:noWrap/>
            <w:vAlign w:val="bottom"/>
            <w:hideMark/>
          </w:tcPr>
          <w:p w14:paraId="2D630C65" w14:textId="77777777" w:rsidR="00A33837" w:rsidRPr="00EE66AB" w:rsidRDefault="00A33837" w:rsidP="00663405">
            <w:pPr>
              <w:tabs>
                <w:tab w:val="left" w:pos="426"/>
              </w:tabs>
              <w:jc w:val="left"/>
              <w:rPr>
                <w:color w:val="000000"/>
                <w:kern w:val="0"/>
                <w:sz w:val="22"/>
                <w:szCs w:val="22"/>
              </w:rPr>
            </w:pPr>
            <w:r w:rsidRPr="00EE66AB">
              <w:rPr>
                <w:color w:val="000000"/>
                <w:kern w:val="0"/>
                <w:sz w:val="22"/>
                <w:szCs w:val="22"/>
              </w:rPr>
              <w:t>F-Stat</w:t>
            </w:r>
          </w:p>
        </w:tc>
        <w:tc>
          <w:tcPr>
            <w:tcW w:w="1201" w:type="dxa"/>
            <w:tcBorders>
              <w:top w:val="nil"/>
              <w:left w:val="nil"/>
              <w:right w:val="nil"/>
            </w:tcBorders>
            <w:shd w:val="clear" w:color="000000" w:fill="FFFFFF"/>
            <w:noWrap/>
            <w:vAlign w:val="bottom"/>
            <w:hideMark/>
          </w:tcPr>
          <w:p w14:paraId="4BDF45A6"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1653.925</w:t>
            </w:r>
          </w:p>
        </w:tc>
        <w:tc>
          <w:tcPr>
            <w:tcW w:w="1336" w:type="dxa"/>
            <w:tcBorders>
              <w:top w:val="nil"/>
              <w:left w:val="nil"/>
              <w:right w:val="nil"/>
            </w:tcBorders>
            <w:shd w:val="clear" w:color="000000" w:fill="FFFFFF"/>
            <w:noWrap/>
            <w:vAlign w:val="bottom"/>
            <w:hideMark/>
          </w:tcPr>
          <w:p w14:paraId="4F7FCBAB"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1078.199</w:t>
            </w:r>
          </w:p>
        </w:tc>
        <w:tc>
          <w:tcPr>
            <w:tcW w:w="1175" w:type="dxa"/>
            <w:tcBorders>
              <w:top w:val="nil"/>
              <w:left w:val="nil"/>
              <w:right w:val="nil"/>
            </w:tcBorders>
            <w:shd w:val="clear" w:color="000000" w:fill="FFFFFF"/>
            <w:noWrap/>
            <w:vAlign w:val="bottom"/>
            <w:hideMark/>
          </w:tcPr>
          <w:p w14:paraId="74B53B34"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1246.09</w:t>
            </w:r>
          </w:p>
        </w:tc>
        <w:tc>
          <w:tcPr>
            <w:tcW w:w="1155" w:type="dxa"/>
            <w:tcBorders>
              <w:top w:val="nil"/>
              <w:left w:val="nil"/>
              <w:right w:val="nil"/>
            </w:tcBorders>
            <w:shd w:val="clear" w:color="000000" w:fill="FFFFFF"/>
            <w:noWrap/>
            <w:vAlign w:val="bottom"/>
            <w:hideMark/>
          </w:tcPr>
          <w:p w14:paraId="67AD4328"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46.68</w:t>
            </w:r>
          </w:p>
        </w:tc>
        <w:tc>
          <w:tcPr>
            <w:tcW w:w="1138" w:type="dxa"/>
            <w:tcBorders>
              <w:top w:val="nil"/>
              <w:left w:val="nil"/>
              <w:right w:val="nil"/>
            </w:tcBorders>
            <w:shd w:val="clear" w:color="000000" w:fill="FFFFFF"/>
            <w:noWrap/>
            <w:vAlign w:val="bottom"/>
            <w:hideMark/>
          </w:tcPr>
          <w:p w14:paraId="7CF64CBD"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1364.316</w:t>
            </w:r>
          </w:p>
        </w:tc>
      </w:tr>
      <w:tr w:rsidR="00A33837" w:rsidRPr="00BC3115" w14:paraId="7A47183A" w14:textId="77777777" w:rsidTr="006F6C2E">
        <w:trPr>
          <w:trHeight w:val="315"/>
          <w:jc w:val="center"/>
        </w:trPr>
        <w:tc>
          <w:tcPr>
            <w:tcW w:w="2855" w:type="dxa"/>
            <w:tcBorders>
              <w:top w:val="nil"/>
              <w:left w:val="nil"/>
              <w:bottom w:val="single" w:sz="12" w:space="0" w:color="auto"/>
              <w:right w:val="nil"/>
            </w:tcBorders>
            <w:shd w:val="clear" w:color="000000" w:fill="FFFFFF"/>
            <w:noWrap/>
            <w:vAlign w:val="bottom"/>
            <w:hideMark/>
          </w:tcPr>
          <w:p w14:paraId="42CC06C1" w14:textId="77777777" w:rsidR="00A33837" w:rsidRPr="00EE66AB" w:rsidRDefault="00A33837" w:rsidP="00663405">
            <w:pPr>
              <w:tabs>
                <w:tab w:val="left" w:pos="426"/>
              </w:tabs>
              <w:jc w:val="left"/>
              <w:rPr>
                <w:color w:val="000000"/>
                <w:kern w:val="0"/>
                <w:sz w:val="22"/>
                <w:szCs w:val="22"/>
              </w:rPr>
            </w:pPr>
            <w:r w:rsidRPr="00EE66AB">
              <w:rPr>
                <w:color w:val="000000"/>
                <w:kern w:val="0"/>
                <w:sz w:val="22"/>
                <w:szCs w:val="22"/>
              </w:rPr>
              <w:t>Observations</w:t>
            </w:r>
          </w:p>
        </w:tc>
        <w:tc>
          <w:tcPr>
            <w:tcW w:w="1201" w:type="dxa"/>
            <w:tcBorders>
              <w:top w:val="nil"/>
              <w:left w:val="nil"/>
              <w:bottom w:val="single" w:sz="12" w:space="0" w:color="auto"/>
              <w:right w:val="nil"/>
            </w:tcBorders>
            <w:shd w:val="clear" w:color="000000" w:fill="FFFFFF"/>
            <w:noWrap/>
            <w:vAlign w:val="bottom"/>
            <w:hideMark/>
          </w:tcPr>
          <w:p w14:paraId="282BEFAF"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26</w:t>
            </w:r>
          </w:p>
        </w:tc>
        <w:tc>
          <w:tcPr>
            <w:tcW w:w="1336" w:type="dxa"/>
            <w:tcBorders>
              <w:top w:val="nil"/>
              <w:left w:val="nil"/>
              <w:bottom w:val="single" w:sz="12" w:space="0" w:color="auto"/>
              <w:right w:val="nil"/>
            </w:tcBorders>
            <w:shd w:val="clear" w:color="000000" w:fill="FFFFFF"/>
            <w:noWrap/>
            <w:vAlign w:val="bottom"/>
            <w:hideMark/>
          </w:tcPr>
          <w:p w14:paraId="3896D0AF"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26</w:t>
            </w:r>
          </w:p>
        </w:tc>
        <w:tc>
          <w:tcPr>
            <w:tcW w:w="1175" w:type="dxa"/>
            <w:tcBorders>
              <w:top w:val="nil"/>
              <w:left w:val="nil"/>
              <w:bottom w:val="single" w:sz="12" w:space="0" w:color="auto"/>
              <w:right w:val="nil"/>
            </w:tcBorders>
            <w:shd w:val="clear" w:color="000000" w:fill="FFFFFF"/>
            <w:noWrap/>
            <w:vAlign w:val="bottom"/>
            <w:hideMark/>
          </w:tcPr>
          <w:p w14:paraId="0CD0A7B0"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26</w:t>
            </w:r>
          </w:p>
        </w:tc>
        <w:tc>
          <w:tcPr>
            <w:tcW w:w="1155" w:type="dxa"/>
            <w:tcBorders>
              <w:top w:val="nil"/>
              <w:left w:val="nil"/>
              <w:bottom w:val="single" w:sz="12" w:space="0" w:color="auto"/>
              <w:right w:val="nil"/>
            </w:tcBorders>
            <w:shd w:val="clear" w:color="000000" w:fill="FFFFFF"/>
            <w:noWrap/>
            <w:vAlign w:val="bottom"/>
            <w:hideMark/>
          </w:tcPr>
          <w:p w14:paraId="3BBDC3CF"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26</w:t>
            </w:r>
          </w:p>
        </w:tc>
        <w:tc>
          <w:tcPr>
            <w:tcW w:w="1138" w:type="dxa"/>
            <w:tcBorders>
              <w:top w:val="nil"/>
              <w:left w:val="nil"/>
              <w:bottom w:val="single" w:sz="12" w:space="0" w:color="auto"/>
              <w:right w:val="nil"/>
            </w:tcBorders>
            <w:shd w:val="clear" w:color="000000" w:fill="FFFFFF"/>
            <w:noWrap/>
            <w:vAlign w:val="bottom"/>
            <w:hideMark/>
          </w:tcPr>
          <w:p w14:paraId="7A0DB0DD" w14:textId="77777777" w:rsidR="00A33837" w:rsidRPr="00EE66AB" w:rsidRDefault="00A33837" w:rsidP="00663405">
            <w:pPr>
              <w:tabs>
                <w:tab w:val="left" w:pos="426"/>
              </w:tabs>
              <w:jc w:val="center"/>
              <w:rPr>
                <w:color w:val="000000"/>
                <w:kern w:val="0"/>
                <w:sz w:val="22"/>
                <w:szCs w:val="22"/>
              </w:rPr>
            </w:pPr>
            <w:r w:rsidRPr="00EE66AB">
              <w:rPr>
                <w:color w:val="000000"/>
                <w:kern w:val="0"/>
                <w:sz w:val="22"/>
                <w:szCs w:val="22"/>
              </w:rPr>
              <w:t>25</w:t>
            </w:r>
          </w:p>
        </w:tc>
      </w:tr>
      <w:tr w:rsidR="00A33837" w:rsidRPr="00BC3115" w14:paraId="0D58DBC1" w14:textId="77777777" w:rsidTr="006F6C2E">
        <w:trPr>
          <w:trHeight w:val="315"/>
          <w:jc w:val="center"/>
        </w:trPr>
        <w:tc>
          <w:tcPr>
            <w:tcW w:w="8860" w:type="dxa"/>
            <w:gridSpan w:val="6"/>
            <w:tcBorders>
              <w:top w:val="nil"/>
              <w:left w:val="nil"/>
              <w:bottom w:val="nil"/>
              <w:right w:val="nil"/>
            </w:tcBorders>
            <w:shd w:val="clear" w:color="000000" w:fill="FFFFFF"/>
            <w:noWrap/>
            <w:vAlign w:val="bottom"/>
            <w:hideMark/>
          </w:tcPr>
          <w:p w14:paraId="14795259" w14:textId="77777777" w:rsidR="00A33837" w:rsidRPr="00BC3115" w:rsidRDefault="00A33837" w:rsidP="00663405">
            <w:pPr>
              <w:tabs>
                <w:tab w:val="left" w:pos="426"/>
              </w:tabs>
              <w:jc w:val="left"/>
              <w:rPr>
                <w:color w:val="000000"/>
                <w:kern w:val="0"/>
                <w:szCs w:val="21"/>
              </w:rPr>
            </w:pPr>
            <w:r w:rsidRPr="00BC3115">
              <w:rPr>
                <w:color w:val="000000"/>
                <w:kern w:val="0"/>
                <w:szCs w:val="21"/>
              </w:rPr>
              <w:t>Standard errors are in parentheses; *Significant at 10%; **Significant at 5%; ***Significant at 1%.</w:t>
            </w:r>
          </w:p>
        </w:tc>
      </w:tr>
    </w:tbl>
    <w:p w14:paraId="208B85D0" w14:textId="77777777" w:rsidR="00A33837" w:rsidRDefault="00A33837" w:rsidP="00663405">
      <w:pPr>
        <w:tabs>
          <w:tab w:val="left" w:pos="426"/>
        </w:tabs>
        <w:rPr>
          <w:bCs/>
          <w:sz w:val="24"/>
        </w:rPr>
      </w:pPr>
    </w:p>
    <w:p w14:paraId="6F60998C" w14:textId="77777777" w:rsidR="0019133B" w:rsidRDefault="0019133B" w:rsidP="00663405">
      <w:pPr>
        <w:tabs>
          <w:tab w:val="left" w:pos="426"/>
        </w:tabs>
        <w:rPr>
          <w:bCs/>
          <w:sz w:val="24"/>
        </w:rPr>
      </w:pPr>
    </w:p>
    <w:p w14:paraId="7D432053" w14:textId="1AD40AF9" w:rsidR="0044211B" w:rsidRPr="00BC3115" w:rsidRDefault="00EE66AB" w:rsidP="00663405">
      <w:pPr>
        <w:tabs>
          <w:tab w:val="left" w:pos="426"/>
        </w:tabs>
        <w:rPr>
          <w:sz w:val="24"/>
        </w:rPr>
      </w:pPr>
      <w:r>
        <w:rPr>
          <w:bCs/>
          <w:sz w:val="24"/>
        </w:rPr>
        <w:tab/>
      </w:r>
      <w:r w:rsidR="0044211B" w:rsidRPr="00BC3115">
        <w:rPr>
          <w:bCs/>
          <w:sz w:val="24"/>
        </w:rPr>
        <w:t>Table 4 reports</w:t>
      </w:r>
      <w:r w:rsidR="0044211B" w:rsidRPr="00BC3115">
        <w:rPr>
          <w:sz w:val="24"/>
        </w:rPr>
        <w:t xml:space="preserve"> the log of average population between India and the world has the most significant effects on total Indian agricultural exports.</w:t>
      </w:r>
      <w:r w:rsidR="00CE18FE">
        <w:rPr>
          <w:sz w:val="24"/>
        </w:rPr>
        <w:t xml:space="preserve"> The positive coefficient 11.6</w:t>
      </w:r>
      <w:r w:rsidR="0044211B" w:rsidRPr="00BC3115">
        <w:rPr>
          <w:sz w:val="24"/>
        </w:rPr>
        <w:t xml:space="preserve"> suggests that a </w:t>
      </w:r>
      <w:r w:rsidR="0019133B">
        <w:rPr>
          <w:sz w:val="24"/>
        </w:rPr>
        <w:t>one</w:t>
      </w:r>
      <w:r w:rsidR="0044211B" w:rsidRPr="00BC3115">
        <w:rPr>
          <w:sz w:val="24"/>
        </w:rPr>
        <w:t xml:space="preserve"> percent increase in ave</w:t>
      </w:r>
      <w:r w:rsidR="00CE18FE">
        <w:rPr>
          <w:sz w:val="24"/>
        </w:rPr>
        <w:t>rage population would increase t</w:t>
      </w:r>
      <w:r w:rsidR="0044211B" w:rsidRPr="00BC3115">
        <w:rPr>
          <w:sz w:val="24"/>
        </w:rPr>
        <w:t>otal Indian agri</w:t>
      </w:r>
      <w:r w:rsidR="00CE18FE">
        <w:rPr>
          <w:sz w:val="24"/>
        </w:rPr>
        <w:t>cultural exports by 11.6</w:t>
      </w:r>
      <w:r w:rsidR="0044211B" w:rsidRPr="00BC3115">
        <w:rPr>
          <w:sz w:val="24"/>
        </w:rPr>
        <w:t xml:space="preserve"> percent. Similarly, the coefficients of the log of average GDP, GDP per capita, FDI and its previous values are positively affect Indian agricultural exports. In addition, the effects of the log of Indian exchange rate tend to be negatively correlated with Indian agricultural exports, which is inconsistent with the hypothesis.</w:t>
      </w:r>
    </w:p>
    <w:p w14:paraId="133C0784" w14:textId="77777777" w:rsidR="0044211B" w:rsidRDefault="0044211B" w:rsidP="00663405">
      <w:pPr>
        <w:tabs>
          <w:tab w:val="left" w:pos="426"/>
        </w:tabs>
        <w:rPr>
          <w:sz w:val="24"/>
        </w:rPr>
      </w:pPr>
    </w:p>
    <w:p w14:paraId="7BC91946" w14:textId="77899A5D" w:rsidR="00180148" w:rsidRPr="005D7A42" w:rsidRDefault="00EE66AB" w:rsidP="00D21B58">
      <w:pPr>
        <w:tabs>
          <w:tab w:val="left" w:pos="426"/>
        </w:tabs>
        <w:rPr>
          <w:color w:val="000000" w:themeColor="text1"/>
          <w:sz w:val="24"/>
        </w:rPr>
      </w:pPr>
      <w:r>
        <w:rPr>
          <w:color w:val="000000" w:themeColor="text1"/>
          <w:sz w:val="24"/>
        </w:rPr>
        <w:tab/>
      </w:r>
      <w:r w:rsidR="0044211B" w:rsidRPr="005D7A42">
        <w:rPr>
          <w:color w:val="000000" w:themeColor="text1"/>
          <w:sz w:val="24"/>
        </w:rPr>
        <w:t xml:space="preserve">Comparing Table 3 with Table 4, it </w:t>
      </w:r>
      <w:r w:rsidR="00D21B58">
        <w:rPr>
          <w:color w:val="000000" w:themeColor="text1"/>
          <w:sz w:val="24"/>
        </w:rPr>
        <w:t xml:space="preserve">is observed </w:t>
      </w:r>
      <w:r w:rsidR="0044211B" w:rsidRPr="005D7A42">
        <w:rPr>
          <w:color w:val="000000" w:themeColor="text1"/>
          <w:sz w:val="24"/>
        </w:rPr>
        <w:t xml:space="preserve">that all the determinants have more impacts on India’s exports to the world than </w:t>
      </w:r>
      <w:r w:rsidR="00B10E84" w:rsidRPr="005D7A42">
        <w:rPr>
          <w:color w:val="000000" w:themeColor="text1"/>
          <w:sz w:val="24"/>
        </w:rPr>
        <w:t>NZ</w:t>
      </w:r>
      <w:r w:rsidR="0044211B" w:rsidRPr="005D7A42">
        <w:rPr>
          <w:color w:val="000000" w:themeColor="text1"/>
          <w:sz w:val="24"/>
        </w:rPr>
        <w:t xml:space="preserve"> with larger coefficients</w:t>
      </w:r>
      <w:r w:rsidR="00CE18FE" w:rsidRPr="005D7A42">
        <w:rPr>
          <w:color w:val="000000" w:themeColor="text1"/>
          <w:sz w:val="24"/>
        </w:rPr>
        <w:t>/or higher elasticity</w:t>
      </w:r>
      <w:r w:rsidR="0044211B" w:rsidRPr="005D7A42">
        <w:rPr>
          <w:color w:val="000000" w:themeColor="text1"/>
          <w:sz w:val="24"/>
        </w:rPr>
        <w:t xml:space="preserve"> on the determinants of India-world trade.</w:t>
      </w:r>
    </w:p>
    <w:p w14:paraId="19E35DD8" w14:textId="77777777" w:rsidR="0044211B" w:rsidRPr="00CE18FE" w:rsidRDefault="0044211B" w:rsidP="00663405">
      <w:pPr>
        <w:tabs>
          <w:tab w:val="left" w:pos="426"/>
        </w:tabs>
        <w:rPr>
          <w:color w:val="FF0000"/>
          <w:sz w:val="24"/>
        </w:rPr>
        <w:sectPr w:rsidR="0044211B" w:rsidRPr="00CE18FE" w:rsidSect="000A7D97">
          <w:pgSz w:w="11906" w:h="16838" w:code="9"/>
          <w:pgMar w:top="1440" w:right="1440" w:bottom="1440" w:left="1440" w:header="851" w:footer="992" w:gutter="0"/>
          <w:cols w:space="425"/>
          <w:docGrid w:type="linesAndChars" w:linePitch="312"/>
        </w:sectPr>
      </w:pPr>
    </w:p>
    <w:tbl>
      <w:tblPr>
        <w:tblpPr w:leftFromText="180" w:rightFromText="180" w:vertAnchor="text" w:horzAnchor="margin" w:tblpXSpec="center" w:tblpY="1"/>
        <w:tblW w:w="8902" w:type="dxa"/>
        <w:tblLook w:val="04A0" w:firstRow="1" w:lastRow="0" w:firstColumn="1" w:lastColumn="0" w:noHBand="0" w:noVBand="1"/>
      </w:tblPr>
      <w:tblGrid>
        <w:gridCol w:w="2849"/>
        <w:gridCol w:w="1284"/>
        <w:gridCol w:w="1268"/>
        <w:gridCol w:w="44"/>
        <w:gridCol w:w="1112"/>
        <w:gridCol w:w="44"/>
        <w:gridCol w:w="1138"/>
        <w:gridCol w:w="42"/>
        <w:gridCol w:w="1080"/>
        <w:gridCol w:w="41"/>
      </w:tblGrid>
      <w:tr w:rsidR="008E207D" w:rsidRPr="00C243DD" w14:paraId="62B3F947" w14:textId="77777777" w:rsidTr="008E207D">
        <w:trPr>
          <w:trHeight w:val="315"/>
        </w:trPr>
        <w:tc>
          <w:tcPr>
            <w:tcW w:w="8902" w:type="dxa"/>
            <w:gridSpan w:val="10"/>
            <w:tcBorders>
              <w:top w:val="nil"/>
              <w:left w:val="nil"/>
              <w:bottom w:val="single" w:sz="12" w:space="0" w:color="auto"/>
              <w:right w:val="nil"/>
            </w:tcBorders>
            <w:shd w:val="clear" w:color="000000" w:fill="FFFFFF"/>
            <w:hideMark/>
          </w:tcPr>
          <w:p w14:paraId="79E1B399" w14:textId="14FD233A" w:rsidR="008E207D" w:rsidRPr="00C243DD" w:rsidRDefault="008E207D" w:rsidP="0019133B">
            <w:pPr>
              <w:tabs>
                <w:tab w:val="left" w:pos="426"/>
              </w:tabs>
              <w:jc w:val="center"/>
              <w:rPr>
                <w:b/>
                <w:bCs/>
                <w:color w:val="000000"/>
                <w:kern w:val="0"/>
                <w:szCs w:val="21"/>
              </w:rPr>
            </w:pPr>
            <w:r w:rsidRPr="00C243DD">
              <w:rPr>
                <w:b/>
                <w:bCs/>
                <w:color w:val="000000"/>
                <w:kern w:val="0"/>
                <w:szCs w:val="21"/>
              </w:rPr>
              <w:lastRenderedPageBreak/>
              <w:t xml:space="preserve">Table 3: Determinants of </w:t>
            </w:r>
            <w:r w:rsidR="00B10E84">
              <w:rPr>
                <w:b/>
                <w:bCs/>
                <w:color w:val="000000"/>
                <w:kern w:val="0"/>
                <w:szCs w:val="21"/>
              </w:rPr>
              <w:t>N</w:t>
            </w:r>
            <w:r w:rsidR="0019133B">
              <w:rPr>
                <w:b/>
                <w:bCs/>
                <w:color w:val="000000"/>
                <w:kern w:val="0"/>
                <w:szCs w:val="21"/>
              </w:rPr>
              <w:t>ew Zealand</w:t>
            </w:r>
            <w:r w:rsidRPr="00C243DD">
              <w:rPr>
                <w:b/>
                <w:bCs/>
                <w:color w:val="000000"/>
                <w:kern w:val="0"/>
                <w:szCs w:val="21"/>
              </w:rPr>
              <w:t xml:space="preserve"> Agricultural Exports to the World</w:t>
            </w:r>
          </w:p>
        </w:tc>
      </w:tr>
      <w:tr w:rsidR="008E207D" w:rsidRPr="00C243DD" w14:paraId="3CC24195" w14:textId="77777777" w:rsidTr="008E207D">
        <w:trPr>
          <w:trHeight w:val="390"/>
        </w:trPr>
        <w:tc>
          <w:tcPr>
            <w:tcW w:w="2849" w:type="dxa"/>
            <w:tcBorders>
              <w:top w:val="nil"/>
              <w:left w:val="nil"/>
              <w:bottom w:val="nil"/>
              <w:right w:val="nil"/>
            </w:tcBorders>
            <w:shd w:val="clear" w:color="000000" w:fill="FFFFFF"/>
            <w:noWrap/>
            <w:vAlign w:val="bottom"/>
            <w:hideMark/>
          </w:tcPr>
          <w:p w14:paraId="2D6F0D02" w14:textId="77777777" w:rsidR="008E207D" w:rsidRPr="00C243DD" w:rsidRDefault="008E207D" w:rsidP="00663405">
            <w:pPr>
              <w:tabs>
                <w:tab w:val="left" w:pos="426"/>
              </w:tabs>
              <w:jc w:val="left"/>
              <w:rPr>
                <w:color w:val="000000"/>
                <w:kern w:val="0"/>
                <w:szCs w:val="21"/>
              </w:rPr>
            </w:pPr>
            <w:r w:rsidRPr="00C243DD">
              <w:rPr>
                <w:color w:val="000000"/>
                <w:kern w:val="0"/>
                <w:szCs w:val="21"/>
              </w:rPr>
              <w:t xml:space="preserve">　</w:t>
            </w:r>
          </w:p>
        </w:tc>
        <w:tc>
          <w:tcPr>
            <w:tcW w:w="6053" w:type="dxa"/>
            <w:gridSpan w:val="9"/>
            <w:tcBorders>
              <w:top w:val="single" w:sz="12" w:space="0" w:color="auto"/>
              <w:left w:val="nil"/>
              <w:bottom w:val="nil"/>
              <w:right w:val="nil"/>
            </w:tcBorders>
            <w:shd w:val="clear" w:color="000000" w:fill="FFFFFF"/>
            <w:vAlign w:val="bottom"/>
            <w:hideMark/>
          </w:tcPr>
          <w:p w14:paraId="1852D501" w14:textId="45C04525" w:rsidR="008E207D" w:rsidRPr="00964D5D" w:rsidRDefault="008905F8" w:rsidP="00663405">
            <w:pPr>
              <w:tabs>
                <w:tab w:val="left" w:pos="426"/>
              </w:tabs>
              <w:jc w:val="center"/>
              <w:rPr>
                <w:bCs/>
                <w:color w:val="000000"/>
                <w:kern w:val="0"/>
                <w:szCs w:val="21"/>
              </w:rPr>
            </w:pPr>
            <w:r w:rsidRPr="00964D5D">
              <w:rPr>
                <w:bCs/>
                <w:color w:val="000000"/>
                <w:kern w:val="0"/>
                <w:szCs w:val="21"/>
              </w:rPr>
              <w:t>Dependent</w:t>
            </w:r>
            <w:r w:rsidR="008E207D" w:rsidRPr="00964D5D">
              <w:rPr>
                <w:bCs/>
                <w:color w:val="000000"/>
                <w:kern w:val="0"/>
                <w:szCs w:val="21"/>
              </w:rPr>
              <w:t xml:space="preserve"> Variable: log(Total </w:t>
            </w:r>
            <w:r w:rsidR="00B10E84" w:rsidRPr="00964D5D">
              <w:rPr>
                <w:bCs/>
                <w:color w:val="000000"/>
                <w:kern w:val="0"/>
                <w:szCs w:val="21"/>
              </w:rPr>
              <w:t>NZ</w:t>
            </w:r>
            <w:r w:rsidR="008E207D" w:rsidRPr="00964D5D">
              <w:rPr>
                <w:bCs/>
                <w:color w:val="000000"/>
                <w:kern w:val="0"/>
                <w:szCs w:val="21"/>
              </w:rPr>
              <w:t xml:space="preserve"> Agricultural Exports)</w:t>
            </w:r>
          </w:p>
        </w:tc>
      </w:tr>
      <w:tr w:rsidR="008E207D" w:rsidRPr="00C243DD" w14:paraId="72508F03" w14:textId="77777777" w:rsidTr="008E207D">
        <w:trPr>
          <w:trHeight w:val="300"/>
        </w:trPr>
        <w:tc>
          <w:tcPr>
            <w:tcW w:w="2849" w:type="dxa"/>
            <w:tcBorders>
              <w:top w:val="nil"/>
              <w:left w:val="nil"/>
              <w:bottom w:val="single" w:sz="4" w:space="0" w:color="auto"/>
              <w:right w:val="nil"/>
            </w:tcBorders>
            <w:shd w:val="clear" w:color="000000" w:fill="FFFFFF"/>
            <w:noWrap/>
            <w:vAlign w:val="bottom"/>
            <w:hideMark/>
          </w:tcPr>
          <w:p w14:paraId="035AD024" w14:textId="77777777" w:rsidR="008E207D" w:rsidRPr="00C243DD" w:rsidRDefault="008E207D" w:rsidP="00663405">
            <w:pPr>
              <w:tabs>
                <w:tab w:val="left" w:pos="426"/>
              </w:tabs>
              <w:jc w:val="left"/>
              <w:rPr>
                <w:color w:val="000000"/>
                <w:kern w:val="0"/>
                <w:szCs w:val="21"/>
              </w:rPr>
            </w:pPr>
            <w:r w:rsidRPr="00C243DD">
              <w:rPr>
                <w:color w:val="000000"/>
                <w:kern w:val="0"/>
                <w:szCs w:val="21"/>
              </w:rPr>
              <w:t>Regressor</w:t>
            </w:r>
          </w:p>
        </w:tc>
        <w:tc>
          <w:tcPr>
            <w:tcW w:w="1284" w:type="dxa"/>
            <w:tcBorders>
              <w:top w:val="nil"/>
              <w:left w:val="nil"/>
              <w:bottom w:val="single" w:sz="4" w:space="0" w:color="auto"/>
              <w:right w:val="nil"/>
            </w:tcBorders>
            <w:shd w:val="clear" w:color="000000" w:fill="FFFFFF"/>
            <w:noWrap/>
            <w:vAlign w:val="bottom"/>
            <w:hideMark/>
          </w:tcPr>
          <w:p w14:paraId="4DEFB4D7" w14:textId="77777777" w:rsidR="008E207D" w:rsidRPr="00C243DD" w:rsidRDefault="008E207D" w:rsidP="00663405">
            <w:pPr>
              <w:tabs>
                <w:tab w:val="left" w:pos="426"/>
              </w:tabs>
              <w:jc w:val="center"/>
              <w:rPr>
                <w:color w:val="000000"/>
                <w:kern w:val="0"/>
                <w:szCs w:val="21"/>
              </w:rPr>
            </w:pPr>
            <w:r w:rsidRPr="00C243DD">
              <w:rPr>
                <w:color w:val="000000"/>
                <w:kern w:val="0"/>
                <w:szCs w:val="21"/>
              </w:rPr>
              <w:t>(1)</w:t>
            </w:r>
          </w:p>
        </w:tc>
        <w:tc>
          <w:tcPr>
            <w:tcW w:w="1268" w:type="dxa"/>
            <w:tcBorders>
              <w:top w:val="nil"/>
              <w:left w:val="nil"/>
              <w:bottom w:val="single" w:sz="4" w:space="0" w:color="auto"/>
              <w:right w:val="nil"/>
            </w:tcBorders>
            <w:shd w:val="clear" w:color="000000" w:fill="FFFFFF"/>
            <w:noWrap/>
            <w:vAlign w:val="bottom"/>
            <w:hideMark/>
          </w:tcPr>
          <w:p w14:paraId="7FF98C0B" w14:textId="77777777" w:rsidR="008E207D" w:rsidRPr="00C243DD" w:rsidRDefault="008E207D" w:rsidP="00663405">
            <w:pPr>
              <w:tabs>
                <w:tab w:val="left" w:pos="426"/>
              </w:tabs>
              <w:jc w:val="center"/>
              <w:rPr>
                <w:color w:val="000000"/>
                <w:kern w:val="0"/>
                <w:szCs w:val="21"/>
              </w:rPr>
            </w:pPr>
            <w:r w:rsidRPr="00C243DD">
              <w:rPr>
                <w:color w:val="000000"/>
                <w:kern w:val="0"/>
                <w:szCs w:val="21"/>
              </w:rPr>
              <w:t>(2)</w:t>
            </w:r>
          </w:p>
        </w:tc>
        <w:tc>
          <w:tcPr>
            <w:tcW w:w="1156" w:type="dxa"/>
            <w:gridSpan w:val="2"/>
            <w:tcBorders>
              <w:top w:val="nil"/>
              <w:left w:val="nil"/>
              <w:bottom w:val="single" w:sz="4" w:space="0" w:color="auto"/>
              <w:right w:val="nil"/>
            </w:tcBorders>
            <w:shd w:val="clear" w:color="000000" w:fill="FFFFFF"/>
            <w:noWrap/>
            <w:vAlign w:val="bottom"/>
            <w:hideMark/>
          </w:tcPr>
          <w:p w14:paraId="237E9070" w14:textId="77777777" w:rsidR="008E207D" w:rsidRPr="00C243DD" w:rsidRDefault="008E207D" w:rsidP="00663405">
            <w:pPr>
              <w:tabs>
                <w:tab w:val="left" w:pos="426"/>
              </w:tabs>
              <w:jc w:val="center"/>
              <w:rPr>
                <w:color w:val="000000"/>
                <w:kern w:val="0"/>
                <w:szCs w:val="21"/>
              </w:rPr>
            </w:pPr>
            <w:r w:rsidRPr="00C243DD">
              <w:rPr>
                <w:color w:val="000000"/>
                <w:kern w:val="0"/>
                <w:szCs w:val="21"/>
              </w:rPr>
              <w:t>(3)</w:t>
            </w:r>
          </w:p>
        </w:tc>
        <w:tc>
          <w:tcPr>
            <w:tcW w:w="1224" w:type="dxa"/>
            <w:gridSpan w:val="3"/>
            <w:tcBorders>
              <w:top w:val="nil"/>
              <w:left w:val="nil"/>
              <w:bottom w:val="single" w:sz="4" w:space="0" w:color="auto"/>
              <w:right w:val="nil"/>
            </w:tcBorders>
            <w:shd w:val="clear" w:color="000000" w:fill="FFFFFF"/>
            <w:noWrap/>
            <w:vAlign w:val="bottom"/>
            <w:hideMark/>
          </w:tcPr>
          <w:p w14:paraId="4977D7B4" w14:textId="77777777" w:rsidR="008E207D" w:rsidRPr="00C243DD" w:rsidRDefault="008E207D" w:rsidP="00663405">
            <w:pPr>
              <w:tabs>
                <w:tab w:val="left" w:pos="426"/>
              </w:tabs>
              <w:jc w:val="center"/>
              <w:rPr>
                <w:color w:val="000000"/>
                <w:kern w:val="0"/>
                <w:szCs w:val="21"/>
              </w:rPr>
            </w:pPr>
            <w:r w:rsidRPr="00C243DD">
              <w:rPr>
                <w:color w:val="000000"/>
                <w:kern w:val="0"/>
                <w:szCs w:val="21"/>
              </w:rPr>
              <w:t>(4)</w:t>
            </w:r>
          </w:p>
        </w:tc>
        <w:tc>
          <w:tcPr>
            <w:tcW w:w="1121" w:type="dxa"/>
            <w:gridSpan w:val="2"/>
            <w:tcBorders>
              <w:top w:val="nil"/>
              <w:left w:val="nil"/>
              <w:bottom w:val="single" w:sz="4" w:space="0" w:color="auto"/>
              <w:right w:val="nil"/>
            </w:tcBorders>
            <w:shd w:val="clear" w:color="000000" w:fill="FFFFFF"/>
            <w:noWrap/>
            <w:vAlign w:val="bottom"/>
            <w:hideMark/>
          </w:tcPr>
          <w:p w14:paraId="159AE504" w14:textId="77777777" w:rsidR="008E207D" w:rsidRPr="00C243DD" w:rsidRDefault="008E207D" w:rsidP="00663405">
            <w:pPr>
              <w:tabs>
                <w:tab w:val="left" w:pos="426"/>
              </w:tabs>
              <w:jc w:val="center"/>
              <w:rPr>
                <w:color w:val="000000"/>
                <w:kern w:val="0"/>
                <w:szCs w:val="21"/>
              </w:rPr>
            </w:pPr>
            <w:r w:rsidRPr="00C243DD">
              <w:rPr>
                <w:color w:val="000000"/>
                <w:kern w:val="0"/>
                <w:szCs w:val="21"/>
              </w:rPr>
              <w:t>(5)</w:t>
            </w:r>
          </w:p>
        </w:tc>
      </w:tr>
      <w:tr w:rsidR="008E207D" w:rsidRPr="00C243DD" w14:paraId="11297C37" w14:textId="77777777" w:rsidTr="008E207D">
        <w:trPr>
          <w:trHeight w:val="300"/>
        </w:trPr>
        <w:tc>
          <w:tcPr>
            <w:tcW w:w="2849" w:type="dxa"/>
            <w:vMerge w:val="restart"/>
            <w:tcBorders>
              <w:top w:val="nil"/>
              <w:left w:val="nil"/>
              <w:bottom w:val="nil"/>
              <w:right w:val="nil"/>
            </w:tcBorders>
            <w:shd w:val="clear" w:color="000000" w:fill="FFFFFF"/>
            <w:vAlign w:val="center"/>
            <w:hideMark/>
          </w:tcPr>
          <w:p w14:paraId="178B47A6"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Log(Av. GDP)</w:t>
            </w:r>
          </w:p>
        </w:tc>
        <w:tc>
          <w:tcPr>
            <w:tcW w:w="1284" w:type="dxa"/>
            <w:tcBorders>
              <w:top w:val="nil"/>
              <w:left w:val="nil"/>
              <w:bottom w:val="nil"/>
              <w:right w:val="nil"/>
            </w:tcBorders>
            <w:shd w:val="clear" w:color="000000" w:fill="FFFFFF"/>
            <w:noWrap/>
            <w:vAlign w:val="bottom"/>
            <w:hideMark/>
          </w:tcPr>
          <w:p w14:paraId="554871F6" w14:textId="77777777" w:rsidR="008E207D" w:rsidRPr="00C243DD" w:rsidRDefault="008E207D" w:rsidP="00663405">
            <w:pPr>
              <w:tabs>
                <w:tab w:val="left" w:pos="426"/>
              </w:tabs>
              <w:jc w:val="center"/>
              <w:rPr>
                <w:color w:val="000000"/>
                <w:kern w:val="0"/>
                <w:szCs w:val="21"/>
              </w:rPr>
            </w:pPr>
            <w:r w:rsidRPr="00C243DD">
              <w:rPr>
                <w:color w:val="000000"/>
                <w:kern w:val="0"/>
                <w:szCs w:val="21"/>
              </w:rPr>
              <w:t>0.999***</w:t>
            </w:r>
          </w:p>
        </w:tc>
        <w:tc>
          <w:tcPr>
            <w:tcW w:w="1268" w:type="dxa"/>
            <w:tcBorders>
              <w:top w:val="nil"/>
              <w:left w:val="nil"/>
              <w:bottom w:val="nil"/>
              <w:right w:val="nil"/>
            </w:tcBorders>
            <w:shd w:val="clear" w:color="000000" w:fill="FFFFFF"/>
            <w:noWrap/>
            <w:vAlign w:val="bottom"/>
            <w:hideMark/>
          </w:tcPr>
          <w:p w14:paraId="5748CF38"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1F4283EB"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24" w:type="dxa"/>
            <w:gridSpan w:val="3"/>
            <w:tcBorders>
              <w:top w:val="nil"/>
              <w:left w:val="nil"/>
              <w:bottom w:val="nil"/>
              <w:right w:val="nil"/>
            </w:tcBorders>
            <w:shd w:val="clear" w:color="000000" w:fill="FFFFFF"/>
            <w:noWrap/>
            <w:vAlign w:val="bottom"/>
            <w:hideMark/>
          </w:tcPr>
          <w:p w14:paraId="55CB896A"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1" w:type="dxa"/>
            <w:gridSpan w:val="2"/>
            <w:tcBorders>
              <w:top w:val="nil"/>
              <w:left w:val="nil"/>
              <w:bottom w:val="nil"/>
              <w:right w:val="nil"/>
            </w:tcBorders>
            <w:shd w:val="clear" w:color="000000" w:fill="FFFFFF"/>
            <w:noWrap/>
            <w:vAlign w:val="bottom"/>
            <w:hideMark/>
          </w:tcPr>
          <w:p w14:paraId="7C638670"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58CB6EB2" w14:textId="77777777" w:rsidTr="008E207D">
        <w:trPr>
          <w:trHeight w:val="300"/>
        </w:trPr>
        <w:tc>
          <w:tcPr>
            <w:tcW w:w="2849" w:type="dxa"/>
            <w:vMerge/>
            <w:tcBorders>
              <w:top w:val="nil"/>
              <w:left w:val="nil"/>
              <w:bottom w:val="nil"/>
              <w:right w:val="nil"/>
            </w:tcBorders>
            <w:vAlign w:val="center"/>
            <w:hideMark/>
          </w:tcPr>
          <w:p w14:paraId="7F8EF177"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29D257DF" w14:textId="77777777" w:rsidR="008E207D" w:rsidRPr="00C243DD" w:rsidRDefault="008E207D" w:rsidP="00663405">
            <w:pPr>
              <w:tabs>
                <w:tab w:val="left" w:pos="426"/>
              </w:tabs>
              <w:jc w:val="center"/>
              <w:rPr>
                <w:color w:val="000000"/>
                <w:kern w:val="0"/>
                <w:szCs w:val="21"/>
              </w:rPr>
            </w:pPr>
            <w:r w:rsidRPr="00C243DD">
              <w:rPr>
                <w:color w:val="000000"/>
                <w:kern w:val="0"/>
                <w:szCs w:val="21"/>
              </w:rPr>
              <w:t>(0.038)</w:t>
            </w:r>
          </w:p>
        </w:tc>
        <w:tc>
          <w:tcPr>
            <w:tcW w:w="1268" w:type="dxa"/>
            <w:tcBorders>
              <w:top w:val="nil"/>
              <w:left w:val="nil"/>
              <w:bottom w:val="nil"/>
              <w:right w:val="nil"/>
            </w:tcBorders>
            <w:shd w:val="clear" w:color="000000" w:fill="FFFFFF"/>
            <w:noWrap/>
            <w:vAlign w:val="bottom"/>
            <w:hideMark/>
          </w:tcPr>
          <w:p w14:paraId="0581C062"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5DBE362F"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24" w:type="dxa"/>
            <w:gridSpan w:val="3"/>
            <w:tcBorders>
              <w:top w:val="nil"/>
              <w:left w:val="nil"/>
              <w:bottom w:val="nil"/>
              <w:right w:val="nil"/>
            </w:tcBorders>
            <w:shd w:val="clear" w:color="000000" w:fill="FFFFFF"/>
            <w:noWrap/>
            <w:vAlign w:val="bottom"/>
            <w:hideMark/>
          </w:tcPr>
          <w:p w14:paraId="653186F5"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1" w:type="dxa"/>
            <w:gridSpan w:val="2"/>
            <w:tcBorders>
              <w:top w:val="nil"/>
              <w:left w:val="nil"/>
              <w:bottom w:val="nil"/>
              <w:right w:val="nil"/>
            </w:tcBorders>
            <w:shd w:val="clear" w:color="000000" w:fill="FFFFFF"/>
            <w:noWrap/>
            <w:vAlign w:val="bottom"/>
            <w:hideMark/>
          </w:tcPr>
          <w:p w14:paraId="381355B2"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76F1529A" w14:textId="77777777" w:rsidTr="008E207D">
        <w:trPr>
          <w:trHeight w:val="300"/>
        </w:trPr>
        <w:tc>
          <w:tcPr>
            <w:tcW w:w="2849" w:type="dxa"/>
            <w:vMerge w:val="restart"/>
            <w:tcBorders>
              <w:top w:val="nil"/>
              <w:left w:val="nil"/>
              <w:bottom w:val="nil"/>
              <w:right w:val="nil"/>
            </w:tcBorders>
            <w:shd w:val="clear" w:color="000000" w:fill="FFFFFF"/>
            <w:vAlign w:val="center"/>
            <w:hideMark/>
          </w:tcPr>
          <w:p w14:paraId="0F628520"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Log(Av. POP)</w:t>
            </w:r>
          </w:p>
        </w:tc>
        <w:tc>
          <w:tcPr>
            <w:tcW w:w="1284" w:type="dxa"/>
            <w:tcBorders>
              <w:top w:val="nil"/>
              <w:left w:val="nil"/>
              <w:bottom w:val="nil"/>
              <w:right w:val="nil"/>
            </w:tcBorders>
            <w:shd w:val="clear" w:color="000000" w:fill="FFFFFF"/>
            <w:noWrap/>
            <w:vAlign w:val="bottom"/>
            <w:hideMark/>
          </w:tcPr>
          <w:p w14:paraId="5199C3A9"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68" w:type="dxa"/>
            <w:tcBorders>
              <w:top w:val="nil"/>
              <w:left w:val="nil"/>
              <w:bottom w:val="nil"/>
              <w:right w:val="nil"/>
            </w:tcBorders>
            <w:shd w:val="clear" w:color="000000" w:fill="FFFFFF"/>
            <w:noWrap/>
            <w:vAlign w:val="bottom"/>
            <w:hideMark/>
          </w:tcPr>
          <w:p w14:paraId="12F41C97" w14:textId="77777777" w:rsidR="008E207D" w:rsidRPr="00C243DD" w:rsidRDefault="008E207D" w:rsidP="00663405">
            <w:pPr>
              <w:tabs>
                <w:tab w:val="left" w:pos="426"/>
              </w:tabs>
              <w:jc w:val="center"/>
              <w:rPr>
                <w:color w:val="000000"/>
                <w:kern w:val="0"/>
                <w:szCs w:val="21"/>
              </w:rPr>
            </w:pPr>
            <w:r w:rsidRPr="00C243DD">
              <w:rPr>
                <w:color w:val="000000"/>
                <w:kern w:val="0"/>
                <w:szCs w:val="21"/>
              </w:rPr>
              <w:t>3.697***</w:t>
            </w:r>
          </w:p>
        </w:tc>
        <w:tc>
          <w:tcPr>
            <w:tcW w:w="1156" w:type="dxa"/>
            <w:gridSpan w:val="2"/>
            <w:tcBorders>
              <w:top w:val="nil"/>
              <w:left w:val="nil"/>
              <w:bottom w:val="nil"/>
              <w:right w:val="nil"/>
            </w:tcBorders>
            <w:shd w:val="clear" w:color="000000" w:fill="FFFFFF"/>
            <w:noWrap/>
            <w:vAlign w:val="bottom"/>
            <w:hideMark/>
          </w:tcPr>
          <w:p w14:paraId="39F97970"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24" w:type="dxa"/>
            <w:gridSpan w:val="3"/>
            <w:tcBorders>
              <w:top w:val="nil"/>
              <w:left w:val="nil"/>
              <w:bottom w:val="nil"/>
              <w:right w:val="nil"/>
            </w:tcBorders>
            <w:shd w:val="clear" w:color="000000" w:fill="FFFFFF"/>
            <w:noWrap/>
            <w:vAlign w:val="bottom"/>
            <w:hideMark/>
          </w:tcPr>
          <w:p w14:paraId="32B49A73"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1" w:type="dxa"/>
            <w:gridSpan w:val="2"/>
            <w:tcBorders>
              <w:top w:val="nil"/>
              <w:left w:val="nil"/>
              <w:bottom w:val="nil"/>
              <w:right w:val="nil"/>
            </w:tcBorders>
            <w:shd w:val="clear" w:color="000000" w:fill="FFFFFF"/>
            <w:noWrap/>
            <w:vAlign w:val="bottom"/>
            <w:hideMark/>
          </w:tcPr>
          <w:p w14:paraId="559602AC"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2033E30B" w14:textId="77777777" w:rsidTr="008E207D">
        <w:trPr>
          <w:trHeight w:val="315"/>
        </w:trPr>
        <w:tc>
          <w:tcPr>
            <w:tcW w:w="2849" w:type="dxa"/>
            <w:vMerge/>
            <w:tcBorders>
              <w:top w:val="nil"/>
              <w:left w:val="nil"/>
              <w:bottom w:val="nil"/>
              <w:right w:val="nil"/>
            </w:tcBorders>
            <w:vAlign w:val="center"/>
            <w:hideMark/>
          </w:tcPr>
          <w:p w14:paraId="22FAE126"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0D9C2462"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68" w:type="dxa"/>
            <w:tcBorders>
              <w:top w:val="nil"/>
              <w:left w:val="nil"/>
              <w:bottom w:val="nil"/>
              <w:right w:val="nil"/>
            </w:tcBorders>
            <w:shd w:val="clear" w:color="000000" w:fill="FFFFFF"/>
            <w:noWrap/>
            <w:vAlign w:val="bottom"/>
            <w:hideMark/>
          </w:tcPr>
          <w:p w14:paraId="3A2C7235" w14:textId="77777777" w:rsidR="008E207D" w:rsidRPr="00C243DD" w:rsidRDefault="008E207D" w:rsidP="00663405">
            <w:pPr>
              <w:tabs>
                <w:tab w:val="left" w:pos="426"/>
              </w:tabs>
              <w:jc w:val="center"/>
              <w:rPr>
                <w:color w:val="000000"/>
                <w:kern w:val="0"/>
                <w:szCs w:val="21"/>
              </w:rPr>
            </w:pPr>
            <w:r w:rsidRPr="00C243DD">
              <w:rPr>
                <w:color w:val="000000"/>
                <w:kern w:val="0"/>
                <w:szCs w:val="21"/>
              </w:rPr>
              <w:t>(0.182)</w:t>
            </w:r>
          </w:p>
        </w:tc>
        <w:tc>
          <w:tcPr>
            <w:tcW w:w="1156" w:type="dxa"/>
            <w:gridSpan w:val="2"/>
            <w:tcBorders>
              <w:top w:val="nil"/>
              <w:left w:val="nil"/>
              <w:bottom w:val="nil"/>
              <w:right w:val="nil"/>
            </w:tcBorders>
            <w:shd w:val="clear" w:color="000000" w:fill="FFFFFF"/>
            <w:noWrap/>
            <w:vAlign w:val="bottom"/>
            <w:hideMark/>
          </w:tcPr>
          <w:p w14:paraId="56263458"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24" w:type="dxa"/>
            <w:gridSpan w:val="3"/>
            <w:tcBorders>
              <w:top w:val="nil"/>
              <w:left w:val="nil"/>
              <w:bottom w:val="nil"/>
              <w:right w:val="nil"/>
            </w:tcBorders>
            <w:shd w:val="clear" w:color="000000" w:fill="FFFFFF"/>
            <w:noWrap/>
            <w:vAlign w:val="bottom"/>
            <w:hideMark/>
          </w:tcPr>
          <w:p w14:paraId="12B2ECB0"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1" w:type="dxa"/>
            <w:gridSpan w:val="2"/>
            <w:tcBorders>
              <w:top w:val="nil"/>
              <w:left w:val="nil"/>
              <w:bottom w:val="nil"/>
              <w:right w:val="nil"/>
            </w:tcBorders>
            <w:shd w:val="clear" w:color="000000" w:fill="FFFFFF"/>
            <w:noWrap/>
            <w:vAlign w:val="bottom"/>
            <w:hideMark/>
          </w:tcPr>
          <w:p w14:paraId="752ED1CF"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163BC21C" w14:textId="77777777" w:rsidTr="008E207D">
        <w:trPr>
          <w:trHeight w:val="300"/>
        </w:trPr>
        <w:tc>
          <w:tcPr>
            <w:tcW w:w="2849" w:type="dxa"/>
            <w:vMerge w:val="restart"/>
            <w:tcBorders>
              <w:top w:val="nil"/>
              <w:left w:val="nil"/>
              <w:bottom w:val="nil"/>
              <w:right w:val="nil"/>
            </w:tcBorders>
            <w:shd w:val="clear" w:color="000000" w:fill="FFFFFF"/>
            <w:vAlign w:val="center"/>
            <w:hideMark/>
          </w:tcPr>
          <w:p w14:paraId="0199E5C1"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Log(Av. GDP/POP)</w:t>
            </w:r>
          </w:p>
        </w:tc>
        <w:tc>
          <w:tcPr>
            <w:tcW w:w="1284" w:type="dxa"/>
            <w:tcBorders>
              <w:top w:val="nil"/>
              <w:left w:val="nil"/>
              <w:bottom w:val="nil"/>
              <w:right w:val="nil"/>
            </w:tcBorders>
            <w:shd w:val="clear" w:color="000000" w:fill="FFFFFF"/>
            <w:noWrap/>
            <w:vAlign w:val="bottom"/>
            <w:hideMark/>
          </w:tcPr>
          <w:p w14:paraId="080FDEE7"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68" w:type="dxa"/>
            <w:tcBorders>
              <w:top w:val="nil"/>
              <w:left w:val="nil"/>
              <w:bottom w:val="nil"/>
              <w:right w:val="nil"/>
            </w:tcBorders>
            <w:shd w:val="clear" w:color="000000" w:fill="FFFFFF"/>
            <w:noWrap/>
            <w:vAlign w:val="bottom"/>
            <w:hideMark/>
          </w:tcPr>
          <w:p w14:paraId="63E709D3"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3170DB0D" w14:textId="77777777" w:rsidR="008E207D" w:rsidRPr="00C243DD" w:rsidRDefault="008E207D" w:rsidP="00663405">
            <w:pPr>
              <w:tabs>
                <w:tab w:val="left" w:pos="426"/>
              </w:tabs>
              <w:jc w:val="center"/>
              <w:rPr>
                <w:color w:val="000000"/>
                <w:kern w:val="0"/>
                <w:szCs w:val="21"/>
              </w:rPr>
            </w:pPr>
            <w:r w:rsidRPr="00C243DD">
              <w:rPr>
                <w:color w:val="000000"/>
                <w:kern w:val="0"/>
                <w:szCs w:val="21"/>
              </w:rPr>
              <w:t>1.332***</w:t>
            </w:r>
          </w:p>
        </w:tc>
        <w:tc>
          <w:tcPr>
            <w:tcW w:w="1224" w:type="dxa"/>
            <w:gridSpan w:val="3"/>
            <w:tcBorders>
              <w:top w:val="nil"/>
              <w:left w:val="nil"/>
              <w:bottom w:val="nil"/>
              <w:right w:val="nil"/>
            </w:tcBorders>
            <w:shd w:val="clear" w:color="000000" w:fill="FFFFFF"/>
            <w:noWrap/>
            <w:vAlign w:val="bottom"/>
            <w:hideMark/>
          </w:tcPr>
          <w:p w14:paraId="51905963"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1" w:type="dxa"/>
            <w:gridSpan w:val="2"/>
            <w:tcBorders>
              <w:top w:val="nil"/>
              <w:left w:val="nil"/>
              <w:bottom w:val="nil"/>
              <w:right w:val="nil"/>
            </w:tcBorders>
            <w:shd w:val="clear" w:color="000000" w:fill="FFFFFF"/>
            <w:noWrap/>
            <w:vAlign w:val="bottom"/>
            <w:hideMark/>
          </w:tcPr>
          <w:p w14:paraId="29C218BD"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5342605A" w14:textId="77777777" w:rsidTr="008E207D">
        <w:trPr>
          <w:trHeight w:val="300"/>
        </w:trPr>
        <w:tc>
          <w:tcPr>
            <w:tcW w:w="2849" w:type="dxa"/>
            <w:vMerge/>
            <w:tcBorders>
              <w:top w:val="nil"/>
              <w:left w:val="nil"/>
              <w:bottom w:val="nil"/>
              <w:right w:val="nil"/>
            </w:tcBorders>
            <w:vAlign w:val="center"/>
            <w:hideMark/>
          </w:tcPr>
          <w:p w14:paraId="0D926F89"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45CD998F"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68" w:type="dxa"/>
            <w:tcBorders>
              <w:top w:val="nil"/>
              <w:left w:val="nil"/>
              <w:bottom w:val="nil"/>
              <w:right w:val="nil"/>
            </w:tcBorders>
            <w:shd w:val="clear" w:color="000000" w:fill="FFFFFF"/>
            <w:noWrap/>
            <w:vAlign w:val="bottom"/>
            <w:hideMark/>
          </w:tcPr>
          <w:p w14:paraId="7B88E507"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4DC734D4" w14:textId="77777777" w:rsidR="008E207D" w:rsidRPr="00C243DD" w:rsidRDefault="008E207D" w:rsidP="00663405">
            <w:pPr>
              <w:tabs>
                <w:tab w:val="left" w:pos="426"/>
              </w:tabs>
              <w:jc w:val="center"/>
              <w:rPr>
                <w:color w:val="000000"/>
                <w:kern w:val="0"/>
                <w:szCs w:val="21"/>
              </w:rPr>
            </w:pPr>
            <w:r w:rsidRPr="00C243DD">
              <w:rPr>
                <w:color w:val="000000"/>
                <w:kern w:val="0"/>
                <w:szCs w:val="21"/>
              </w:rPr>
              <w:t>(0.060)</w:t>
            </w:r>
          </w:p>
        </w:tc>
        <w:tc>
          <w:tcPr>
            <w:tcW w:w="1224" w:type="dxa"/>
            <w:gridSpan w:val="3"/>
            <w:tcBorders>
              <w:top w:val="nil"/>
              <w:left w:val="nil"/>
              <w:bottom w:val="nil"/>
              <w:right w:val="nil"/>
            </w:tcBorders>
            <w:shd w:val="clear" w:color="000000" w:fill="FFFFFF"/>
            <w:noWrap/>
            <w:vAlign w:val="bottom"/>
            <w:hideMark/>
          </w:tcPr>
          <w:p w14:paraId="6E428972"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1" w:type="dxa"/>
            <w:gridSpan w:val="2"/>
            <w:tcBorders>
              <w:top w:val="nil"/>
              <w:left w:val="nil"/>
              <w:bottom w:val="nil"/>
              <w:right w:val="nil"/>
            </w:tcBorders>
            <w:shd w:val="clear" w:color="000000" w:fill="FFFFFF"/>
            <w:noWrap/>
            <w:vAlign w:val="bottom"/>
            <w:hideMark/>
          </w:tcPr>
          <w:p w14:paraId="099FD1DA"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72A0E54A" w14:textId="77777777" w:rsidTr="008E207D">
        <w:trPr>
          <w:trHeight w:val="300"/>
        </w:trPr>
        <w:tc>
          <w:tcPr>
            <w:tcW w:w="2849" w:type="dxa"/>
            <w:vMerge w:val="restart"/>
            <w:tcBorders>
              <w:top w:val="nil"/>
              <w:left w:val="nil"/>
              <w:bottom w:val="nil"/>
              <w:right w:val="nil"/>
            </w:tcBorders>
            <w:shd w:val="clear" w:color="000000" w:fill="FFFFFF"/>
            <w:vAlign w:val="center"/>
            <w:hideMark/>
          </w:tcPr>
          <w:p w14:paraId="34773377"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Log(Av. FDI)</w:t>
            </w:r>
          </w:p>
        </w:tc>
        <w:tc>
          <w:tcPr>
            <w:tcW w:w="1284" w:type="dxa"/>
            <w:tcBorders>
              <w:top w:val="nil"/>
              <w:left w:val="nil"/>
              <w:bottom w:val="nil"/>
              <w:right w:val="nil"/>
            </w:tcBorders>
            <w:shd w:val="clear" w:color="000000" w:fill="FFFFFF"/>
            <w:noWrap/>
            <w:vAlign w:val="bottom"/>
            <w:hideMark/>
          </w:tcPr>
          <w:p w14:paraId="5BFE1CBE"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68" w:type="dxa"/>
            <w:tcBorders>
              <w:top w:val="nil"/>
              <w:left w:val="nil"/>
              <w:bottom w:val="nil"/>
              <w:right w:val="nil"/>
            </w:tcBorders>
            <w:shd w:val="clear" w:color="000000" w:fill="FFFFFF"/>
            <w:noWrap/>
            <w:vAlign w:val="bottom"/>
            <w:hideMark/>
          </w:tcPr>
          <w:p w14:paraId="3EA18DEC"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56CE7BF6"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24" w:type="dxa"/>
            <w:gridSpan w:val="3"/>
            <w:tcBorders>
              <w:top w:val="nil"/>
              <w:left w:val="nil"/>
              <w:bottom w:val="nil"/>
              <w:right w:val="nil"/>
            </w:tcBorders>
            <w:shd w:val="clear" w:color="000000" w:fill="FFFFFF"/>
            <w:noWrap/>
            <w:vAlign w:val="bottom"/>
            <w:hideMark/>
          </w:tcPr>
          <w:p w14:paraId="4A76756B" w14:textId="77777777" w:rsidR="008E207D" w:rsidRPr="00C243DD" w:rsidRDefault="008E207D" w:rsidP="00663405">
            <w:pPr>
              <w:tabs>
                <w:tab w:val="left" w:pos="426"/>
              </w:tabs>
              <w:jc w:val="center"/>
              <w:rPr>
                <w:color w:val="000000"/>
                <w:kern w:val="0"/>
                <w:szCs w:val="21"/>
              </w:rPr>
            </w:pPr>
            <w:r w:rsidRPr="00C243DD">
              <w:rPr>
                <w:color w:val="000000"/>
                <w:kern w:val="0"/>
                <w:szCs w:val="21"/>
              </w:rPr>
              <w:t>0.367***</w:t>
            </w:r>
          </w:p>
        </w:tc>
        <w:tc>
          <w:tcPr>
            <w:tcW w:w="1121" w:type="dxa"/>
            <w:gridSpan w:val="2"/>
            <w:tcBorders>
              <w:top w:val="nil"/>
              <w:left w:val="nil"/>
              <w:bottom w:val="nil"/>
              <w:right w:val="nil"/>
            </w:tcBorders>
            <w:shd w:val="clear" w:color="000000" w:fill="FFFFFF"/>
            <w:noWrap/>
            <w:vAlign w:val="bottom"/>
            <w:hideMark/>
          </w:tcPr>
          <w:p w14:paraId="3D8356AC"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675632F8" w14:textId="77777777" w:rsidTr="008E207D">
        <w:trPr>
          <w:trHeight w:val="300"/>
        </w:trPr>
        <w:tc>
          <w:tcPr>
            <w:tcW w:w="2849" w:type="dxa"/>
            <w:vMerge/>
            <w:tcBorders>
              <w:top w:val="nil"/>
              <w:left w:val="nil"/>
              <w:bottom w:val="nil"/>
              <w:right w:val="nil"/>
            </w:tcBorders>
            <w:vAlign w:val="center"/>
            <w:hideMark/>
          </w:tcPr>
          <w:p w14:paraId="21893BCD"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28C7DAF3"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68" w:type="dxa"/>
            <w:tcBorders>
              <w:top w:val="nil"/>
              <w:left w:val="nil"/>
              <w:bottom w:val="nil"/>
              <w:right w:val="nil"/>
            </w:tcBorders>
            <w:shd w:val="clear" w:color="000000" w:fill="FFFFFF"/>
            <w:noWrap/>
            <w:vAlign w:val="bottom"/>
            <w:hideMark/>
          </w:tcPr>
          <w:p w14:paraId="16276DF4"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01B1DCAC"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24" w:type="dxa"/>
            <w:gridSpan w:val="3"/>
            <w:tcBorders>
              <w:top w:val="nil"/>
              <w:left w:val="nil"/>
              <w:bottom w:val="nil"/>
              <w:right w:val="nil"/>
            </w:tcBorders>
            <w:shd w:val="clear" w:color="000000" w:fill="FFFFFF"/>
            <w:noWrap/>
            <w:vAlign w:val="bottom"/>
            <w:hideMark/>
          </w:tcPr>
          <w:p w14:paraId="1F6B5A59" w14:textId="77777777" w:rsidR="008E207D" w:rsidRPr="00C243DD" w:rsidRDefault="008E207D" w:rsidP="00663405">
            <w:pPr>
              <w:tabs>
                <w:tab w:val="left" w:pos="426"/>
              </w:tabs>
              <w:jc w:val="center"/>
              <w:rPr>
                <w:color w:val="000000"/>
                <w:kern w:val="0"/>
                <w:szCs w:val="21"/>
              </w:rPr>
            </w:pPr>
            <w:r w:rsidRPr="00C243DD">
              <w:rPr>
                <w:color w:val="000000"/>
                <w:kern w:val="0"/>
                <w:szCs w:val="21"/>
              </w:rPr>
              <w:t>(0.042)</w:t>
            </w:r>
          </w:p>
        </w:tc>
        <w:tc>
          <w:tcPr>
            <w:tcW w:w="1121" w:type="dxa"/>
            <w:gridSpan w:val="2"/>
            <w:tcBorders>
              <w:top w:val="nil"/>
              <w:left w:val="nil"/>
              <w:bottom w:val="nil"/>
              <w:right w:val="nil"/>
            </w:tcBorders>
            <w:shd w:val="clear" w:color="000000" w:fill="FFFFFF"/>
            <w:noWrap/>
            <w:vAlign w:val="bottom"/>
            <w:hideMark/>
          </w:tcPr>
          <w:p w14:paraId="7475D416"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71687C15" w14:textId="77777777" w:rsidTr="008E207D">
        <w:trPr>
          <w:trHeight w:val="300"/>
        </w:trPr>
        <w:tc>
          <w:tcPr>
            <w:tcW w:w="2849" w:type="dxa"/>
            <w:vMerge w:val="restart"/>
            <w:tcBorders>
              <w:top w:val="nil"/>
              <w:left w:val="nil"/>
              <w:bottom w:val="nil"/>
              <w:right w:val="nil"/>
            </w:tcBorders>
            <w:shd w:val="clear" w:color="000000" w:fill="FFFFFF"/>
            <w:vAlign w:val="center"/>
            <w:hideMark/>
          </w:tcPr>
          <w:p w14:paraId="70EE5258"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Log(Exports(-1))</w:t>
            </w:r>
          </w:p>
        </w:tc>
        <w:tc>
          <w:tcPr>
            <w:tcW w:w="1284" w:type="dxa"/>
            <w:tcBorders>
              <w:top w:val="nil"/>
              <w:left w:val="nil"/>
              <w:bottom w:val="nil"/>
              <w:right w:val="nil"/>
            </w:tcBorders>
            <w:shd w:val="clear" w:color="000000" w:fill="FFFFFF"/>
            <w:noWrap/>
            <w:vAlign w:val="bottom"/>
            <w:hideMark/>
          </w:tcPr>
          <w:p w14:paraId="01D9FCA6"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68" w:type="dxa"/>
            <w:tcBorders>
              <w:top w:val="nil"/>
              <w:left w:val="nil"/>
              <w:bottom w:val="nil"/>
              <w:right w:val="nil"/>
            </w:tcBorders>
            <w:shd w:val="clear" w:color="000000" w:fill="FFFFFF"/>
            <w:noWrap/>
            <w:vAlign w:val="bottom"/>
            <w:hideMark/>
          </w:tcPr>
          <w:p w14:paraId="22BE1764"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71941BD0"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24" w:type="dxa"/>
            <w:gridSpan w:val="3"/>
            <w:tcBorders>
              <w:top w:val="nil"/>
              <w:left w:val="nil"/>
              <w:bottom w:val="nil"/>
              <w:right w:val="nil"/>
            </w:tcBorders>
            <w:shd w:val="clear" w:color="000000" w:fill="FFFFFF"/>
            <w:noWrap/>
            <w:vAlign w:val="bottom"/>
            <w:hideMark/>
          </w:tcPr>
          <w:p w14:paraId="59FBEC27"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1" w:type="dxa"/>
            <w:gridSpan w:val="2"/>
            <w:tcBorders>
              <w:top w:val="nil"/>
              <w:left w:val="nil"/>
              <w:bottom w:val="nil"/>
              <w:right w:val="nil"/>
            </w:tcBorders>
            <w:shd w:val="clear" w:color="000000" w:fill="FFFFFF"/>
            <w:noWrap/>
            <w:vAlign w:val="bottom"/>
            <w:hideMark/>
          </w:tcPr>
          <w:p w14:paraId="309F7C18" w14:textId="77777777" w:rsidR="008E207D" w:rsidRPr="00C243DD" w:rsidRDefault="008E207D" w:rsidP="00663405">
            <w:pPr>
              <w:tabs>
                <w:tab w:val="left" w:pos="426"/>
              </w:tabs>
              <w:jc w:val="center"/>
              <w:rPr>
                <w:kern w:val="0"/>
                <w:szCs w:val="21"/>
              </w:rPr>
            </w:pPr>
            <w:r w:rsidRPr="00C243DD">
              <w:rPr>
                <w:kern w:val="0"/>
                <w:szCs w:val="21"/>
              </w:rPr>
              <w:t>0.975***</w:t>
            </w:r>
          </w:p>
        </w:tc>
      </w:tr>
      <w:tr w:rsidR="008E207D" w:rsidRPr="00C243DD" w14:paraId="3071A895" w14:textId="77777777" w:rsidTr="008E207D">
        <w:trPr>
          <w:trHeight w:val="300"/>
        </w:trPr>
        <w:tc>
          <w:tcPr>
            <w:tcW w:w="2849" w:type="dxa"/>
            <w:vMerge/>
            <w:tcBorders>
              <w:top w:val="nil"/>
              <w:left w:val="nil"/>
              <w:bottom w:val="nil"/>
              <w:right w:val="nil"/>
            </w:tcBorders>
            <w:vAlign w:val="center"/>
            <w:hideMark/>
          </w:tcPr>
          <w:p w14:paraId="506D29E3"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06ECD7D7"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68" w:type="dxa"/>
            <w:tcBorders>
              <w:top w:val="nil"/>
              <w:left w:val="nil"/>
              <w:bottom w:val="nil"/>
              <w:right w:val="nil"/>
            </w:tcBorders>
            <w:shd w:val="clear" w:color="000000" w:fill="FFFFFF"/>
            <w:noWrap/>
            <w:vAlign w:val="bottom"/>
            <w:hideMark/>
          </w:tcPr>
          <w:p w14:paraId="4720F593"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5679D128"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224" w:type="dxa"/>
            <w:gridSpan w:val="3"/>
            <w:tcBorders>
              <w:top w:val="nil"/>
              <w:left w:val="nil"/>
              <w:bottom w:val="nil"/>
              <w:right w:val="nil"/>
            </w:tcBorders>
            <w:shd w:val="clear" w:color="000000" w:fill="FFFFFF"/>
            <w:noWrap/>
            <w:vAlign w:val="bottom"/>
            <w:hideMark/>
          </w:tcPr>
          <w:p w14:paraId="1A59D3AF"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1" w:type="dxa"/>
            <w:gridSpan w:val="2"/>
            <w:tcBorders>
              <w:top w:val="nil"/>
              <w:left w:val="nil"/>
              <w:bottom w:val="nil"/>
              <w:right w:val="nil"/>
            </w:tcBorders>
            <w:shd w:val="clear" w:color="000000" w:fill="FFFFFF"/>
            <w:noWrap/>
            <w:vAlign w:val="bottom"/>
            <w:hideMark/>
          </w:tcPr>
          <w:p w14:paraId="031AA67D" w14:textId="77777777" w:rsidR="008E207D" w:rsidRPr="00C243DD" w:rsidRDefault="008E207D" w:rsidP="00663405">
            <w:pPr>
              <w:tabs>
                <w:tab w:val="left" w:pos="426"/>
              </w:tabs>
              <w:jc w:val="center"/>
              <w:rPr>
                <w:kern w:val="0"/>
                <w:szCs w:val="21"/>
              </w:rPr>
            </w:pPr>
            <w:r w:rsidRPr="00C243DD">
              <w:rPr>
                <w:kern w:val="0"/>
                <w:szCs w:val="21"/>
              </w:rPr>
              <w:t>(0.063)</w:t>
            </w:r>
          </w:p>
        </w:tc>
      </w:tr>
      <w:tr w:rsidR="008E207D" w:rsidRPr="00C243DD" w14:paraId="045F5F68" w14:textId="77777777" w:rsidTr="008E207D">
        <w:trPr>
          <w:trHeight w:val="300"/>
        </w:trPr>
        <w:tc>
          <w:tcPr>
            <w:tcW w:w="2849" w:type="dxa"/>
            <w:vMerge w:val="restart"/>
            <w:tcBorders>
              <w:top w:val="nil"/>
              <w:left w:val="nil"/>
              <w:bottom w:val="nil"/>
              <w:right w:val="nil"/>
            </w:tcBorders>
            <w:shd w:val="clear" w:color="000000" w:fill="FFFFFF"/>
            <w:vAlign w:val="center"/>
            <w:hideMark/>
          </w:tcPr>
          <w:p w14:paraId="135D2530" w14:textId="5574D126" w:rsidR="008E207D" w:rsidRPr="00C243DD" w:rsidRDefault="008E207D" w:rsidP="00663405">
            <w:pPr>
              <w:tabs>
                <w:tab w:val="left" w:pos="426"/>
              </w:tabs>
              <w:jc w:val="left"/>
              <w:rPr>
                <w:i/>
                <w:iCs/>
                <w:color w:val="000000"/>
                <w:kern w:val="0"/>
                <w:szCs w:val="21"/>
              </w:rPr>
            </w:pPr>
            <w:r w:rsidRPr="00C243DD">
              <w:rPr>
                <w:i/>
                <w:iCs/>
                <w:color w:val="000000"/>
                <w:kern w:val="0"/>
                <w:szCs w:val="21"/>
              </w:rPr>
              <w:t>Log(Exchange Rate_</w:t>
            </w:r>
            <w:r w:rsidR="00B10E84">
              <w:rPr>
                <w:i/>
                <w:iCs/>
                <w:color w:val="000000"/>
                <w:kern w:val="0"/>
                <w:szCs w:val="21"/>
              </w:rPr>
              <w:t>NZ</w:t>
            </w:r>
            <w:r w:rsidRPr="00C243DD">
              <w:rPr>
                <w:i/>
                <w:iCs/>
                <w:color w:val="000000"/>
                <w:kern w:val="0"/>
                <w:szCs w:val="21"/>
              </w:rPr>
              <w:t>)</w:t>
            </w:r>
          </w:p>
        </w:tc>
        <w:tc>
          <w:tcPr>
            <w:tcW w:w="1284" w:type="dxa"/>
            <w:tcBorders>
              <w:top w:val="nil"/>
              <w:left w:val="nil"/>
              <w:bottom w:val="nil"/>
              <w:right w:val="nil"/>
            </w:tcBorders>
            <w:shd w:val="clear" w:color="000000" w:fill="FFFFFF"/>
            <w:noWrap/>
            <w:vAlign w:val="bottom"/>
            <w:hideMark/>
          </w:tcPr>
          <w:p w14:paraId="776870BC" w14:textId="77777777" w:rsidR="008E207D" w:rsidRPr="00C243DD" w:rsidRDefault="008E207D" w:rsidP="00663405">
            <w:pPr>
              <w:tabs>
                <w:tab w:val="left" w:pos="426"/>
              </w:tabs>
              <w:jc w:val="center"/>
              <w:rPr>
                <w:color w:val="000000"/>
                <w:kern w:val="0"/>
                <w:szCs w:val="21"/>
              </w:rPr>
            </w:pPr>
            <w:r w:rsidRPr="00C243DD">
              <w:rPr>
                <w:color w:val="000000"/>
                <w:kern w:val="0"/>
                <w:szCs w:val="21"/>
              </w:rPr>
              <w:t>-0.556***</w:t>
            </w:r>
          </w:p>
        </w:tc>
        <w:tc>
          <w:tcPr>
            <w:tcW w:w="1268" w:type="dxa"/>
            <w:tcBorders>
              <w:top w:val="nil"/>
              <w:left w:val="nil"/>
              <w:bottom w:val="nil"/>
              <w:right w:val="nil"/>
            </w:tcBorders>
            <w:shd w:val="clear" w:color="000000" w:fill="FFFFFF"/>
            <w:noWrap/>
            <w:vAlign w:val="bottom"/>
            <w:hideMark/>
          </w:tcPr>
          <w:p w14:paraId="7CB9D561" w14:textId="77777777" w:rsidR="008E207D" w:rsidRPr="00C243DD" w:rsidRDefault="008E207D" w:rsidP="00663405">
            <w:pPr>
              <w:tabs>
                <w:tab w:val="left" w:pos="426"/>
              </w:tabs>
              <w:jc w:val="center"/>
              <w:rPr>
                <w:color w:val="000000"/>
                <w:kern w:val="0"/>
                <w:szCs w:val="21"/>
              </w:rPr>
            </w:pPr>
            <w:r w:rsidRPr="00C243DD">
              <w:rPr>
                <w:color w:val="000000"/>
                <w:kern w:val="0"/>
                <w:szCs w:val="21"/>
              </w:rPr>
              <w:t>-1.033***</w:t>
            </w:r>
          </w:p>
        </w:tc>
        <w:tc>
          <w:tcPr>
            <w:tcW w:w="1156" w:type="dxa"/>
            <w:gridSpan w:val="2"/>
            <w:tcBorders>
              <w:top w:val="nil"/>
              <w:left w:val="nil"/>
              <w:bottom w:val="nil"/>
              <w:right w:val="nil"/>
            </w:tcBorders>
            <w:shd w:val="clear" w:color="000000" w:fill="FFFFFF"/>
            <w:noWrap/>
            <w:vAlign w:val="bottom"/>
            <w:hideMark/>
          </w:tcPr>
          <w:p w14:paraId="003BD876" w14:textId="77777777" w:rsidR="008E207D" w:rsidRPr="00C243DD" w:rsidRDefault="008E207D" w:rsidP="00663405">
            <w:pPr>
              <w:tabs>
                <w:tab w:val="left" w:pos="426"/>
              </w:tabs>
              <w:jc w:val="center"/>
              <w:rPr>
                <w:color w:val="000000"/>
                <w:kern w:val="0"/>
                <w:szCs w:val="21"/>
              </w:rPr>
            </w:pPr>
            <w:r w:rsidRPr="00C243DD">
              <w:rPr>
                <w:color w:val="000000"/>
                <w:kern w:val="0"/>
                <w:szCs w:val="21"/>
              </w:rPr>
              <w:t>0.235*</w:t>
            </w:r>
          </w:p>
        </w:tc>
        <w:tc>
          <w:tcPr>
            <w:tcW w:w="1224" w:type="dxa"/>
            <w:gridSpan w:val="3"/>
            <w:tcBorders>
              <w:top w:val="nil"/>
              <w:left w:val="nil"/>
              <w:bottom w:val="nil"/>
              <w:right w:val="nil"/>
            </w:tcBorders>
            <w:shd w:val="clear" w:color="000000" w:fill="FFFFFF"/>
            <w:noWrap/>
            <w:vAlign w:val="bottom"/>
            <w:hideMark/>
          </w:tcPr>
          <w:p w14:paraId="12EBE1D7" w14:textId="77777777" w:rsidR="008E207D" w:rsidRPr="00C243DD" w:rsidRDefault="008E207D" w:rsidP="00663405">
            <w:pPr>
              <w:tabs>
                <w:tab w:val="left" w:pos="426"/>
              </w:tabs>
              <w:jc w:val="center"/>
              <w:rPr>
                <w:color w:val="000000"/>
                <w:kern w:val="0"/>
                <w:szCs w:val="21"/>
              </w:rPr>
            </w:pPr>
            <w:r w:rsidRPr="00C243DD">
              <w:rPr>
                <w:color w:val="000000"/>
                <w:kern w:val="0"/>
                <w:szCs w:val="21"/>
              </w:rPr>
              <w:t>-1.436***</w:t>
            </w:r>
          </w:p>
        </w:tc>
        <w:tc>
          <w:tcPr>
            <w:tcW w:w="1121" w:type="dxa"/>
            <w:gridSpan w:val="2"/>
            <w:tcBorders>
              <w:top w:val="nil"/>
              <w:left w:val="nil"/>
              <w:bottom w:val="nil"/>
              <w:right w:val="nil"/>
            </w:tcBorders>
            <w:shd w:val="clear" w:color="000000" w:fill="FFFFFF"/>
            <w:noWrap/>
            <w:vAlign w:val="bottom"/>
            <w:hideMark/>
          </w:tcPr>
          <w:p w14:paraId="7E43A6B5" w14:textId="77777777" w:rsidR="008E207D" w:rsidRPr="00C243DD" w:rsidRDefault="008E207D" w:rsidP="00663405">
            <w:pPr>
              <w:tabs>
                <w:tab w:val="left" w:pos="426"/>
              </w:tabs>
              <w:jc w:val="center"/>
              <w:rPr>
                <w:kern w:val="0"/>
                <w:szCs w:val="21"/>
              </w:rPr>
            </w:pPr>
            <w:r w:rsidRPr="00C243DD">
              <w:rPr>
                <w:kern w:val="0"/>
                <w:szCs w:val="21"/>
              </w:rPr>
              <w:t>-0.239</w:t>
            </w:r>
          </w:p>
        </w:tc>
      </w:tr>
      <w:tr w:rsidR="008E207D" w:rsidRPr="00C243DD" w14:paraId="2A53073C" w14:textId="77777777" w:rsidTr="008E207D">
        <w:trPr>
          <w:trHeight w:val="300"/>
        </w:trPr>
        <w:tc>
          <w:tcPr>
            <w:tcW w:w="2849" w:type="dxa"/>
            <w:vMerge/>
            <w:tcBorders>
              <w:top w:val="nil"/>
              <w:left w:val="nil"/>
              <w:bottom w:val="nil"/>
              <w:right w:val="nil"/>
            </w:tcBorders>
            <w:vAlign w:val="center"/>
            <w:hideMark/>
          </w:tcPr>
          <w:p w14:paraId="59DBC2D1"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5ECDA1F1" w14:textId="77777777" w:rsidR="008E207D" w:rsidRPr="00C243DD" w:rsidRDefault="008E207D" w:rsidP="00663405">
            <w:pPr>
              <w:tabs>
                <w:tab w:val="left" w:pos="426"/>
              </w:tabs>
              <w:jc w:val="center"/>
              <w:rPr>
                <w:color w:val="000000"/>
                <w:kern w:val="0"/>
                <w:szCs w:val="21"/>
              </w:rPr>
            </w:pPr>
            <w:r w:rsidRPr="00C243DD">
              <w:rPr>
                <w:color w:val="000000"/>
                <w:kern w:val="0"/>
                <w:szCs w:val="21"/>
              </w:rPr>
              <w:t>(0.090)</w:t>
            </w:r>
          </w:p>
        </w:tc>
        <w:tc>
          <w:tcPr>
            <w:tcW w:w="1268" w:type="dxa"/>
            <w:tcBorders>
              <w:top w:val="nil"/>
              <w:left w:val="nil"/>
              <w:bottom w:val="nil"/>
              <w:right w:val="nil"/>
            </w:tcBorders>
            <w:shd w:val="clear" w:color="000000" w:fill="FFFFFF"/>
            <w:noWrap/>
            <w:vAlign w:val="bottom"/>
            <w:hideMark/>
          </w:tcPr>
          <w:p w14:paraId="11CA8879" w14:textId="77777777" w:rsidR="008E207D" w:rsidRPr="00C243DD" w:rsidRDefault="008E207D" w:rsidP="00663405">
            <w:pPr>
              <w:tabs>
                <w:tab w:val="left" w:pos="426"/>
              </w:tabs>
              <w:jc w:val="center"/>
              <w:rPr>
                <w:color w:val="000000"/>
                <w:kern w:val="0"/>
                <w:szCs w:val="21"/>
              </w:rPr>
            </w:pPr>
            <w:r w:rsidRPr="00C243DD">
              <w:rPr>
                <w:color w:val="000000"/>
                <w:kern w:val="0"/>
                <w:szCs w:val="21"/>
              </w:rPr>
              <w:t>(0.106)</w:t>
            </w:r>
          </w:p>
        </w:tc>
        <w:tc>
          <w:tcPr>
            <w:tcW w:w="1156" w:type="dxa"/>
            <w:gridSpan w:val="2"/>
            <w:tcBorders>
              <w:top w:val="nil"/>
              <w:left w:val="nil"/>
              <w:bottom w:val="nil"/>
              <w:right w:val="nil"/>
            </w:tcBorders>
            <w:shd w:val="clear" w:color="000000" w:fill="FFFFFF"/>
            <w:noWrap/>
            <w:vAlign w:val="bottom"/>
            <w:hideMark/>
          </w:tcPr>
          <w:p w14:paraId="21E24F58" w14:textId="77777777" w:rsidR="008E207D" w:rsidRPr="00C243DD" w:rsidRDefault="008E207D" w:rsidP="00663405">
            <w:pPr>
              <w:tabs>
                <w:tab w:val="left" w:pos="426"/>
              </w:tabs>
              <w:jc w:val="center"/>
              <w:rPr>
                <w:color w:val="000000"/>
                <w:kern w:val="0"/>
                <w:szCs w:val="21"/>
              </w:rPr>
            </w:pPr>
            <w:r w:rsidRPr="00C243DD">
              <w:rPr>
                <w:color w:val="000000"/>
                <w:kern w:val="0"/>
                <w:szCs w:val="21"/>
              </w:rPr>
              <w:t>(1.132)</w:t>
            </w:r>
          </w:p>
        </w:tc>
        <w:tc>
          <w:tcPr>
            <w:tcW w:w="1224" w:type="dxa"/>
            <w:gridSpan w:val="3"/>
            <w:tcBorders>
              <w:top w:val="nil"/>
              <w:left w:val="nil"/>
              <w:bottom w:val="nil"/>
              <w:right w:val="nil"/>
            </w:tcBorders>
            <w:shd w:val="clear" w:color="000000" w:fill="FFFFFF"/>
            <w:noWrap/>
            <w:vAlign w:val="bottom"/>
            <w:hideMark/>
          </w:tcPr>
          <w:p w14:paraId="020A9E17" w14:textId="77777777" w:rsidR="008E207D" w:rsidRPr="00C243DD" w:rsidRDefault="008E207D" w:rsidP="00663405">
            <w:pPr>
              <w:tabs>
                <w:tab w:val="left" w:pos="426"/>
              </w:tabs>
              <w:jc w:val="center"/>
              <w:rPr>
                <w:color w:val="000000"/>
                <w:kern w:val="0"/>
                <w:szCs w:val="21"/>
              </w:rPr>
            </w:pPr>
            <w:r w:rsidRPr="00C243DD">
              <w:rPr>
                <w:color w:val="000000"/>
                <w:kern w:val="0"/>
                <w:szCs w:val="21"/>
              </w:rPr>
              <w:t>(0.207)</w:t>
            </w:r>
          </w:p>
        </w:tc>
        <w:tc>
          <w:tcPr>
            <w:tcW w:w="1121" w:type="dxa"/>
            <w:gridSpan w:val="2"/>
            <w:tcBorders>
              <w:top w:val="nil"/>
              <w:left w:val="nil"/>
              <w:bottom w:val="nil"/>
              <w:right w:val="nil"/>
            </w:tcBorders>
            <w:shd w:val="clear" w:color="000000" w:fill="FFFFFF"/>
            <w:noWrap/>
            <w:vAlign w:val="bottom"/>
            <w:hideMark/>
          </w:tcPr>
          <w:p w14:paraId="6C5F97E4" w14:textId="77777777" w:rsidR="008E207D" w:rsidRPr="00C243DD" w:rsidRDefault="008E207D" w:rsidP="00663405">
            <w:pPr>
              <w:tabs>
                <w:tab w:val="left" w:pos="426"/>
              </w:tabs>
              <w:jc w:val="center"/>
              <w:rPr>
                <w:kern w:val="0"/>
                <w:szCs w:val="21"/>
              </w:rPr>
            </w:pPr>
            <w:r w:rsidRPr="00C243DD">
              <w:rPr>
                <w:kern w:val="0"/>
                <w:szCs w:val="21"/>
              </w:rPr>
              <w:t>(0.162)</w:t>
            </w:r>
          </w:p>
        </w:tc>
      </w:tr>
      <w:tr w:rsidR="008E207D" w:rsidRPr="00C243DD" w14:paraId="0BCB7233" w14:textId="77777777" w:rsidTr="008E207D">
        <w:trPr>
          <w:trHeight w:val="300"/>
        </w:trPr>
        <w:tc>
          <w:tcPr>
            <w:tcW w:w="2849" w:type="dxa"/>
            <w:vMerge w:val="restart"/>
            <w:tcBorders>
              <w:top w:val="nil"/>
              <w:left w:val="nil"/>
              <w:bottom w:val="single" w:sz="4" w:space="0" w:color="000000"/>
              <w:right w:val="nil"/>
            </w:tcBorders>
            <w:shd w:val="clear" w:color="000000" w:fill="FFFFFF"/>
            <w:vAlign w:val="center"/>
            <w:hideMark/>
          </w:tcPr>
          <w:p w14:paraId="4E494783"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Intercept</w:t>
            </w:r>
          </w:p>
        </w:tc>
        <w:tc>
          <w:tcPr>
            <w:tcW w:w="1284" w:type="dxa"/>
            <w:tcBorders>
              <w:top w:val="nil"/>
              <w:left w:val="nil"/>
              <w:bottom w:val="nil"/>
              <w:right w:val="nil"/>
            </w:tcBorders>
            <w:shd w:val="clear" w:color="000000" w:fill="FFFFFF"/>
            <w:noWrap/>
            <w:vAlign w:val="bottom"/>
            <w:hideMark/>
          </w:tcPr>
          <w:p w14:paraId="6C4947B3" w14:textId="77777777" w:rsidR="008E207D" w:rsidRPr="00C243DD" w:rsidRDefault="008E207D" w:rsidP="00663405">
            <w:pPr>
              <w:tabs>
                <w:tab w:val="left" w:pos="426"/>
              </w:tabs>
              <w:jc w:val="center"/>
              <w:rPr>
                <w:color w:val="000000"/>
                <w:kern w:val="0"/>
                <w:szCs w:val="21"/>
              </w:rPr>
            </w:pPr>
            <w:r w:rsidRPr="00C243DD">
              <w:rPr>
                <w:color w:val="000000"/>
                <w:kern w:val="0"/>
                <w:szCs w:val="21"/>
              </w:rPr>
              <w:t>-7.216</w:t>
            </w:r>
          </w:p>
        </w:tc>
        <w:tc>
          <w:tcPr>
            <w:tcW w:w="1268" w:type="dxa"/>
            <w:tcBorders>
              <w:top w:val="nil"/>
              <w:left w:val="nil"/>
              <w:bottom w:val="nil"/>
              <w:right w:val="nil"/>
            </w:tcBorders>
            <w:shd w:val="clear" w:color="000000" w:fill="FFFFFF"/>
            <w:noWrap/>
            <w:vAlign w:val="bottom"/>
            <w:hideMark/>
          </w:tcPr>
          <w:p w14:paraId="5250996F" w14:textId="77777777" w:rsidR="008E207D" w:rsidRPr="00C243DD" w:rsidRDefault="008E207D" w:rsidP="00663405">
            <w:pPr>
              <w:tabs>
                <w:tab w:val="left" w:pos="426"/>
              </w:tabs>
              <w:jc w:val="center"/>
              <w:rPr>
                <w:color w:val="000000"/>
                <w:kern w:val="0"/>
                <w:szCs w:val="21"/>
              </w:rPr>
            </w:pPr>
            <w:r w:rsidRPr="00C243DD">
              <w:rPr>
                <w:color w:val="000000"/>
                <w:kern w:val="0"/>
                <w:szCs w:val="21"/>
              </w:rPr>
              <w:t>-19.920</w:t>
            </w:r>
          </w:p>
        </w:tc>
        <w:tc>
          <w:tcPr>
            <w:tcW w:w="1156" w:type="dxa"/>
            <w:gridSpan w:val="2"/>
            <w:tcBorders>
              <w:top w:val="nil"/>
              <w:left w:val="nil"/>
              <w:bottom w:val="nil"/>
              <w:right w:val="nil"/>
            </w:tcBorders>
            <w:shd w:val="clear" w:color="000000" w:fill="FFFFFF"/>
            <w:noWrap/>
            <w:vAlign w:val="bottom"/>
            <w:hideMark/>
          </w:tcPr>
          <w:p w14:paraId="791B1774" w14:textId="77777777" w:rsidR="008E207D" w:rsidRPr="00C243DD" w:rsidRDefault="008E207D" w:rsidP="00663405">
            <w:pPr>
              <w:tabs>
                <w:tab w:val="left" w:pos="426"/>
              </w:tabs>
              <w:jc w:val="center"/>
              <w:rPr>
                <w:color w:val="000000"/>
                <w:kern w:val="0"/>
                <w:szCs w:val="21"/>
              </w:rPr>
            </w:pPr>
            <w:r w:rsidRPr="00C243DD">
              <w:rPr>
                <w:color w:val="000000"/>
                <w:kern w:val="0"/>
                <w:szCs w:val="21"/>
              </w:rPr>
              <w:t>-3.487</w:t>
            </w:r>
          </w:p>
        </w:tc>
        <w:tc>
          <w:tcPr>
            <w:tcW w:w="1224" w:type="dxa"/>
            <w:gridSpan w:val="3"/>
            <w:tcBorders>
              <w:top w:val="nil"/>
              <w:left w:val="nil"/>
              <w:bottom w:val="nil"/>
              <w:right w:val="nil"/>
            </w:tcBorders>
            <w:shd w:val="clear" w:color="000000" w:fill="FFFFFF"/>
            <w:noWrap/>
            <w:vAlign w:val="bottom"/>
            <w:hideMark/>
          </w:tcPr>
          <w:p w14:paraId="1F5FBF12" w14:textId="77777777" w:rsidR="008E207D" w:rsidRPr="00C243DD" w:rsidRDefault="008E207D" w:rsidP="00663405">
            <w:pPr>
              <w:tabs>
                <w:tab w:val="left" w:pos="426"/>
              </w:tabs>
              <w:jc w:val="center"/>
              <w:rPr>
                <w:color w:val="000000"/>
                <w:kern w:val="0"/>
                <w:szCs w:val="21"/>
              </w:rPr>
            </w:pPr>
            <w:r w:rsidRPr="00C243DD">
              <w:rPr>
                <w:color w:val="000000"/>
                <w:kern w:val="0"/>
                <w:szCs w:val="21"/>
              </w:rPr>
              <w:t>5.295</w:t>
            </w:r>
          </w:p>
        </w:tc>
        <w:tc>
          <w:tcPr>
            <w:tcW w:w="1121" w:type="dxa"/>
            <w:gridSpan w:val="2"/>
            <w:tcBorders>
              <w:top w:val="nil"/>
              <w:left w:val="nil"/>
              <w:bottom w:val="nil"/>
              <w:right w:val="nil"/>
            </w:tcBorders>
            <w:shd w:val="clear" w:color="000000" w:fill="FFFFFF"/>
            <w:noWrap/>
            <w:vAlign w:val="bottom"/>
            <w:hideMark/>
          </w:tcPr>
          <w:p w14:paraId="3731C7D1" w14:textId="77777777" w:rsidR="008E207D" w:rsidRPr="00C243DD" w:rsidRDefault="008E207D" w:rsidP="00663405">
            <w:pPr>
              <w:tabs>
                <w:tab w:val="left" w:pos="426"/>
              </w:tabs>
              <w:jc w:val="center"/>
              <w:rPr>
                <w:kern w:val="0"/>
                <w:szCs w:val="21"/>
              </w:rPr>
            </w:pPr>
            <w:r w:rsidRPr="00C243DD">
              <w:rPr>
                <w:kern w:val="0"/>
                <w:szCs w:val="21"/>
              </w:rPr>
              <w:t>0.402</w:t>
            </w:r>
          </w:p>
        </w:tc>
      </w:tr>
      <w:tr w:rsidR="008E207D" w:rsidRPr="00C243DD" w14:paraId="01D78375" w14:textId="77777777" w:rsidTr="008E207D">
        <w:trPr>
          <w:trHeight w:val="300"/>
        </w:trPr>
        <w:tc>
          <w:tcPr>
            <w:tcW w:w="2849" w:type="dxa"/>
            <w:vMerge/>
            <w:tcBorders>
              <w:top w:val="nil"/>
              <w:left w:val="nil"/>
              <w:bottom w:val="single" w:sz="4" w:space="0" w:color="000000"/>
              <w:right w:val="nil"/>
            </w:tcBorders>
            <w:vAlign w:val="center"/>
            <w:hideMark/>
          </w:tcPr>
          <w:p w14:paraId="16E8B6C4"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single" w:sz="4" w:space="0" w:color="auto"/>
              <w:right w:val="nil"/>
            </w:tcBorders>
            <w:shd w:val="clear" w:color="000000" w:fill="FFFFFF"/>
            <w:noWrap/>
            <w:vAlign w:val="bottom"/>
            <w:hideMark/>
          </w:tcPr>
          <w:p w14:paraId="78B8456E" w14:textId="77777777" w:rsidR="008E207D" w:rsidRPr="00C243DD" w:rsidRDefault="008E207D" w:rsidP="00663405">
            <w:pPr>
              <w:tabs>
                <w:tab w:val="left" w:pos="426"/>
              </w:tabs>
              <w:jc w:val="center"/>
              <w:rPr>
                <w:color w:val="000000"/>
                <w:kern w:val="0"/>
                <w:szCs w:val="21"/>
              </w:rPr>
            </w:pPr>
            <w:r w:rsidRPr="00C243DD">
              <w:rPr>
                <w:color w:val="000000"/>
                <w:kern w:val="0"/>
                <w:szCs w:val="21"/>
              </w:rPr>
              <w:t>(0.656)</w:t>
            </w:r>
          </w:p>
        </w:tc>
        <w:tc>
          <w:tcPr>
            <w:tcW w:w="1268" w:type="dxa"/>
            <w:tcBorders>
              <w:top w:val="nil"/>
              <w:left w:val="nil"/>
              <w:bottom w:val="single" w:sz="4" w:space="0" w:color="auto"/>
              <w:right w:val="nil"/>
            </w:tcBorders>
            <w:shd w:val="clear" w:color="000000" w:fill="FFFFFF"/>
            <w:noWrap/>
            <w:vAlign w:val="bottom"/>
            <w:hideMark/>
          </w:tcPr>
          <w:p w14:paraId="504C910F" w14:textId="77777777" w:rsidR="008E207D" w:rsidRPr="00C243DD" w:rsidRDefault="008E207D" w:rsidP="00663405">
            <w:pPr>
              <w:tabs>
                <w:tab w:val="left" w:pos="426"/>
              </w:tabs>
              <w:jc w:val="center"/>
              <w:rPr>
                <w:color w:val="000000"/>
                <w:kern w:val="0"/>
                <w:szCs w:val="21"/>
              </w:rPr>
            </w:pPr>
            <w:r w:rsidRPr="00C243DD">
              <w:rPr>
                <w:color w:val="000000"/>
                <w:kern w:val="0"/>
                <w:szCs w:val="21"/>
              </w:rPr>
              <w:t>(1.485)</w:t>
            </w:r>
          </w:p>
        </w:tc>
        <w:tc>
          <w:tcPr>
            <w:tcW w:w="1156" w:type="dxa"/>
            <w:gridSpan w:val="2"/>
            <w:tcBorders>
              <w:top w:val="nil"/>
              <w:left w:val="nil"/>
              <w:bottom w:val="single" w:sz="4" w:space="0" w:color="auto"/>
              <w:right w:val="nil"/>
            </w:tcBorders>
            <w:shd w:val="clear" w:color="000000" w:fill="FFFFFF"/>
            <w:noWrap/>
            <w:vAlign w:val="bottom"/>
            <w:hideMark/>
          </w:tcPr>
          <w:p w14:paraId="2465CF48" w14:textId="77777777" w:rsidR="008E207D" w:rsidRPr="00C243DD" w:rsidRDefault="008E207D" w:rsidP="00663405">
            <w:pPr>
              <w:tabs>
                <w:tab w:val="left" w:pos="426"/>
              </w:tabs>
              <w:jc w:val="center"/>
              <w:rPr>
                <w:color w:val="000000"/>
                <w:kern w:val="0"/>
                <w:szCs w:val="21"/>
              </w:rPr>
            </w:pPr>
            <w:r w:rsidRPr="00C243DD">
              <w:rPr>
                <w:color w:val="000000"/>
                <w:kern w:val="0"/>
                <w:szCs w:val="21"/>
              </w:rPr>
              <w:t>(0.615)</w:t>
            </w:r>
          </w:p>
        </w:tc>
        <w:tc>
          <w:tcPr>
            <w:tcW w:w="1224" w:type="dxa"/>
            <w:gridSpan w:val="3"/>
            <w:tcBorders>
              <w:top w:val="nil"/>
              <w:left w:val="nil"/>
              <w:bottom w:val="single" w:sz="4" w:space="0" w:color="auto"/>
              <w:right w:val="nil"/>
            </w:tcBorders>
            <w:shd w:val="clear" w:color="000000" w:fill="FFFFFF"/>
            <w:noWrap/>
            <w:vAlign w:val="bottom"/>
            <w:hideMark/>
          </w:tcPr>
          <w:p w14:paraId="70CDC708" w14:textId="77777777" w:rsidR="008E207D" w:rsidRPr="00C243DD" w:rsidRDefault="008E207D" w:rsidP="00663405">
            <w:pPr>
              <w:tabs>
                <w:tab w:val="left" w:pos="426"/>
              </w:tabs>
              <w:jc w:val="center"/>
              <w:rPr>
                <w:color w:val="000000"/>
                <w:kern w:val="0"/>
                <w:szCs w:val="21"/>
              </w:rPr>
            </w:pPr>
            <w:r w:rsidRPr="00C243DD">
              <w:rPr>
                <w:color w:val="000000"/>
                <w:kern w:val="0"/>
                <w:szCs w:val="21"/>
              </w:rPr>
              <w:t>(0.567)</w:t>
            </w:r>
          </w:p>
        </w:tc>
        <w:tc>
          <w:tcPr>
            <w:tcW w:w="1121" w:type="dxa"/>
            <w:gridSpan w:val="2"/>
            <w:tcBorders>
              <w:top w:val="nil"/>
              <w:left w:val="nil"/>
              <w:bottom w:val="single" w:sz="4" w:space="0" w:color="auto"/>
              <w:right w:val="nil"/>
            </w:tcBorders>
            <w:shd w:val="clear" w:color="000000" w:fill="FFFFFF"/>
            <w:noWrap/>
            <w:vAlign w:val="bottom"/>
            <w:hideMark/>
          </w:tcPr>
          <w:p w14:paraId="215981DB" w14:textId="77777777" w:rsidR="008E207D" w:rsidRPr="00C243DD" w:rsidRDefault="008E207D" w:rsidP="00663405">
            <w:pPr>
              <w:tabs>
                <w:tab w:val="left" w:pos="426"/>
              </w:tabs>
              <w:jc w:val="center"/>
              <w:rPr>
                <w:kern w:val="0"/>
                <w:szCs w:val="21"/>
              </w:rPr>
            </w:pPr>
            <w:r w:rsidRPr="00C243DD">
              <w:rPr>
                <w:kern w:val="0"/>
                <w:szCs w:val="21"/>
              </w:rPr>
              <w:t>(0.638)</w:t>
            </w:r>
          </w:p>
        </w:tc>
      </w:tr>
      <w:tr w:rsidR="008E207D" w:rsidRPr="00C243DD" w14:paraId="25906901" w14:textId="77777777" w:rsidTr="008E207D">
        <w:trPr>
          <w:trHeight w:val="300"/>
        </w:trPr>
        <w:tc>
          <w:tcPr>
            <w:tcW w:w="2849" w:type="dxa"/>
            <w:tcBorders>
              <w:top w:val="nil"/>
              <w:left w:val="nil"/>
              <w:bottom w:val="nil"/>
              <w:right w:val="nil"/>
            </w:tcBorders>
            <w:shd w:val="clear" w:color="000000" w:fill="FFFFFF"/>
            <w:noWrap/>
            <w:vAlign w:val="bottom"/>
            <w:hideMark/>
          </w:tcPr>
          <w:p w14:paraId="43DACB43" w14:textId="77777777" w:rsidR="008E207D" w:rsidRPr="00C243DD" w:rsidRDefault="008E207D" w:rsidP="00663405">
            <w:pPr>
              <w:tabs>
                <w:tab w:val="left" w:pos="426"/>
              </w:tabs>
              <w:jc w:val="left"/>
              <w:rPr>
                <w:color w:val="000000"/>
                <w:kern w:val="0"/>
                <w:szCs w:val="21"/>
              </w:rPr>
            </w:pPr>
            <w:r w:rsidRPr="00C243DD">
              <w:rPr>
                <w:color w:val="000000"/>
                <w:kern w:val="0"/>
                <w:szCs w:val="21"/>
              </w:rPr>
              <w:t>R squared</w:t>
            </w:r>
          </w:p>
        </w:tc>
        <w:tc>
          <w:tcPr>
            <w:tcW w:w="1284" w:type="dxa"/>
            <w:tcBorders>
              <w:top w:val="nil"/>
              <w:left w:val="nil"/>
              <w:bottom w:val="nil"/>
              <w:right w:val="nil"/>
            </w:tcBorders>
            <w:shd w:val="clear" w:color="000000" w:fill="FFFFFF"/>
            <w:noWrap/>
            <w:vAlign w:val="bottom"/>
            <w:hideMark/>
          </w:tcPr>
          <w:p w14:paraId="3BB4A62E"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0.98 </w:t>
            </w:r>
          </w:p>
        </w:tc>
        <w:tc>
          <w:tcPr>
            <w:tcW w:w="1268" w:type="dxa"/>
            <w:tcBorders>
              <w:top w:val="nil"/>
              <w:left w:val="nil"/>
              <w:bottom w:val="nil"/>
              <w:right w:val="nil"/>
            </w:tcBorders>
            <w:shd w:val="clear" w:color="000000" w:fill="FFFFFF"/>
            <w:noWrap/>
            <w:vAlign w:val="bottom"/>
            <w:hideMark/>
          </w:tcPr>
          <w:p w14:paraId="1C57FF37"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0.97 </w:t>
            </w:r>
          </w:p>
        </w:tc>
        <w:tc>
          <w:tcPr>
            <w:tcW w:w="1156" w:type="dxa"/>
            <w:gridSpan w:val="2"/>
            <w:tcBorders>
              <w:top w:val="nil"/>
              <w:left w:val="nil"/>
              <w:bottom w:val="nil"/>
              <w:right w:val="nil"/>
            </w:tcBorders>
            <w:shd w:val="clear" w:color="000000" w:fill="FFFFFF"/>
            <w:noWrap/>
            <w:vAlign w:val="bottom"/>
            <w:hideMark/>
          </w:tcPr>
          <w:p w14:paraId="76E6A5E9"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0.98 </w:t>
            </w:r>
          </w:p>
        </w:tc>
        <w:tc>
          <w:tcPr>
            <w:tcW w:w="1224" w:type="dxa"/>
            <w:gridSpan w:val="3"/>
            <w:tcBorders>
              <w:top w:val="nil"/>
              <w:left w:val="nil"/>
              <w:bottom w:val="nil"/>
              <w:right w:val="nil"/>
            </w:tcBorders>
            <w:shd w:val="clear" w:color="000000" w:fill="FFFFFF"/>
            <w:noWrap/>
            <w:vAlign w:val="bottom"/>
            <w:hideMark/>
          </w:tcPr>
          <w:p w14:paraId="0977E00C"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0.89 </w:t>
            </w:r>
          </w:p>
        </w:tc>
        <w:tc>
          <w:tcPr>
            <w:tcW w:w="1121" w:type="dxa"/>
            <w:gridSpan w:val="2"/>
            <w:tcBorders>
              <w:top w:val="nil"/>
              <w:left w:val="nil"/>
              <w:bottom w:val="nil"/>
              <w:right w:val="nil"/>
            </w:tcBorders>
            <w:shd w:val="clear" w:color="000000" w:fill="FFFFFF"/>
            <w:noWrap/>
            <w:vAlign w:val="bottom"/>
            <w:hideMark/>
          </w:tcPr>
          <w:p w14:paraId="56DADE56" w14:textId="77777777" w:rsidR="008E207D" w:rsidRPr="00C243DD" w:rsidRDefault="008E207D" w:rsidP="00663405">
            <w:pPr>
              <w:tabs>
                <w:tab w:val="left" w:pos="426"/>
              </w:tabs>
              <w:jc w:val="center"/>
              <w:rPr>
                <w:kern w:val="0"/>
                <w:szCs w:val="21"/>
              </w:rPr>
            </w:pPr>
            <w:r w:rsidRPr="00C243DD">
              <w:rPr>
                <w:kern w:val="0"/>
                <w:szCs w:val="21"/>
              </w:rPr>
              <w:t xml:space="preserve">0.96 </w:t>
            </w:r>
          </w:p>
        </w:tc>
      </w:tr>
      <w:tr w:rsidR="008E207D" w:rsidRPr="00C243DD" w14:paraId="0EB2260F" w14:textId="77777777" w:rsidTr="008E207D">
        <w:trPr>
          <w:trHeight w:val="300"/>
        </w:trPr>
        <w:tc>
          <w:tcPr>
            <w:tcW w:w="2849" w:type="dxa"/>
            <w:tcBorders>
              <w:top w:val="nil"/>
              <w:left w:val="nil"/>
              <w:bottom w:val="nil"/>
              <w:right w:val="nil"/>
            </w:tcBorders>
            <w:shd w:val="clear" w:color="000000" w:fill="FFFFFF"/>
            <w:noWrap/>
            <w:vAlign w:val="bottom"/>
            <w:hideMark/>
          </w:tcPr>
          <w:p w14:paraId="30190416" w14:textId="77777777" w:rsidR="008E207D" w:rsidRPr="00C243DD" w:rsidRDefault="008E207D" w:rsidP="00663405">
            <w:pPr>
              <w:tabs>
                <w:tab w:val="left" w:pos="426"/>
              </w:tabs>
              <w:jc w:val="left"/>
              <w:rPr>
                <w:color w:val="000000"/>
                <w:kern w:val="0"/>
                <w:szCs w:val="21"/>
              </w:rPr>
            </w:pPr>
            <w:r w:rsidRPr="00C243DD">
              <w:rPr>
                <w:color w:val="000000"/>
                <w:kern w:val="0"/>
                <w:szCs w:val="21"/>
              </w:rPr>
              <w:t>F-Stat</w:t>
            </w:r>
          </w:p>
        </w:tc>
        <w:tc>
          <w:tcPr>
            <w:tcW w:w="1284" w:type="dxa"/>
            <w:tcBorders>
              <w:top w:val="nil"/>
              <w:left w:val="nil"/>
              <w:bottom w:val="nil"/>
              <w:right w:val="nil"/>
            </w:tcBorders>
            <w:shd w:val="clear" w:color="000000" w:fill="FFFFFF"/>
            <w:noWrap/>
            <w:vAlign w:val="bottom"/>
            <w:hideMark/>
          </w:tcPr>
          <w:p w14:paraId="4ABE86B9" w14:textId="77777777" w:rsidR="008E207D" w:rsidRPr="00C243DD" w:rsidRDefault="008E207D" w:rsidP="00663405">
            <w:pPr>
              <w:tabs>
                <w:tab w:val="left" w:pos="426"/>
              </w:tabs>
              <w:jc w:val="center"/>
              <w:rPr>
                <w:color w:val="000000"/>
                <w:kern w:val="0"/>
                <w:szCs w:val="21"/>
              </w:rPr>
            </w:pPr>
            <w:r w:rsidRPr="00C243DD">
              <w:rPr>
                <w:color w:val="000000"/>
                <w:kern w:val="0"/>
                <w:szCs w:val="21"/>
              </w:rPr>
              <w:t>730.462</w:t>
            </w:r>
          </w:p>
        </w:tc>
        <w:tc>
          <w:tcPr>
            <w:tcW w:w="1268" w:type="dxa"/>
            <w:tcBorders>
              <w:top w:val="nil"/>
              <w:left w:val="nil"/>
              <w:bottom w:val="nil"/>
              <w:right w:val="nil"/>
            </w:tcBorders>
            <w:shd w:val="clear" w:color="000000" w:fill="FFFFFF"/>
            <w:noWrap/>
            <w:vAlign w:val="bottom"/>
            <w:hideMark/>
          </w:tcPr>
          <w:p w14:paraId="0A435308" w14:textId="77777777" w:rsidR="008E207D" w:rsidRPr="00C243DD" w:rsidRDefault="008E207D" w:rsidP="00663405">
            <w:pPr>
              <w:tabs>
                <w:tab w:val="left" w:pos="426"/>
              </w:tabs>
              <w:jc w:val="center"/>
              <w:rPr>
                <w:color w:val="000000"/>
                <w:kern w:val="0"/>
                <w:szCs w:val="21"/>
              </w:rPr>
            </w:pPr>
            <w:r w:rsidRPr="00C243DD">
              <w:rPr>
                <w:color w:val="000000"/>
                <w:kern w:val="0"/>
                <w:szCs w:val="21"/>
              </w:rPr>
              <w:t>430.144</w:t>
            </w:r>
          </w:p>
        </w:tc>
        <w:tc>
          <w:tcPr>
            <w:tcW w:w="1156" w:type="dxa"/>
            <w:gridSpan w:val="2"/>
            <w:tcBorders>
              <w:top w:val="nil"/>
              <w:left w:val="nil"/>
              <w:bottom w:val="nil"/>
              <w:right w:val="nil"/>
            </w:tcBorders>
            <w:shd w:val="clear" w:color="000000" w:fill="FFFFFF"/>
            <w:noWrap/>
            <w:vAlign w:val="bottom"/>
            <w:hideMark/>
          </w:tcPr>
          <w:p w14:paraId="53D51BFE" w14:textId="77777777" w:rsidR="008E207D" w:rsidRPr="00C243DD" w:rsidRDefault="008E207D" w:rsidP="00663405">
            <w:pPr>
              <w:tabs>
                <w:tab w:val="left" w:pos="426"/>
              </w:tabs>
              <w:jc w:val="center"/>
              <w:rPr>
                <w:color w:val="000000"/>
                <w:kern w:val="0"/>
                <w:szCs w:val="21"/>
              </w:rPr>
            </w:pPr>
            <w:r w:rsidRPr="00C243DD">
              <w:rPr>
                <w:color w:val="000000"/>
                <w:kern w:val="0"/>
                <w:szCs w:val="21"/>
              </w:rPr>
              <w:t>517.602</w:t>
            </w:r>
          </w:p>
        </w:tc>
        <w:tc>
          <w:tcPr>
            <w:tcW w:w="1224" w:type="dxa"/>
            <w:gridSpan w:val="3"/>
            <w:tcBorders>
              <w:top w:val="nil"/>
              <w:left w:val="nil"/>
              <w:bottom w:val="nil"/>
              <w:right w:val="nil"/>
            </w:tcBorders>
            <w:shd w:val="clear" w:color="000000" w:fill="FFFFFF"/>
            <w:noWrap/>
            <w:vAlign w:val="bottom"/>
            <w:hideMark/>
          </w:tcPr>
          <w:p w14:paraId="319FC10E" w14:textId="77777777" w:rsidR="008E207D" w:rsidRPr="00C243DD" w:rsidRDefault="008E207D" w:rsidP="00663405">
            <w:pPr>
              <w:tabs>
                <w:tab w:val="left" w:pos="426"/>
              </w:tabs>
              <w:jc w:val="center"/>
              <w:rPr>
                <w:color w:val="000000"/>
                <w:kern w:val="0"/>
                <w:szCs w:val="21"/>
              </w:rPr>
            </w:pPr>
            <w:r w:rsidRPr="00C243DD">
              <w:rPr>
                <w:color w:val="000000"/>
                <w:kern w:val="0"/>
                <w:szCs w:val="21"/>
              </w:rPr>
              <w:t>90.689</w:t>
            </w:r>
          </w:p>
        </w:tc>
        <w:tc>
          <w:tcPr>
            <w:tcW w:w="1121" w:type="dxa"/>
            <w:gridSpan w:val="2"/>
            <w:tcBorders>
              <w:top w:val="nil"/>
              <w:left w:val="nil"/>
              <w:bottom w:val="nil"/>
              <w:right w:val="nil"/>
            </w:tcBorders>
            <w:shd w:val="clear" w:color="000000" w:fill="FFFFFF"/>
            <w:noWrap/>
            <w:vAlign w:val="bottom"/>
            <w:hideMark/>
          </w:tcPr>
          <w:p w14:paraId="58BE117F" w14:textId="77777777" w:rsidR="008E207D" w:rsidRPr="00C243DD" w:rsidRDefault="008E207D" w:rsidP="00663405">
            <w:pPr>
              <w:tabs>
                <w:tab w:val="left" w:pos="426"/>
              </w:tabs>
              <w:jc w:val="center"/>
              <w:rPr>
                <w:color w:val="000000"/>
                <w:kern w:val="0"/>
                <w:szCs w:val="21"/>
              </w:rPr>
            </w:pPr>
            <w:r w:rsidRPr="00C243DD">
              <w:rPr>
                <w:color w:val="000000"/>
                <w:kern w:val="0"/>
                <w:szCs w:val="21"/>
              </w:rPr>
              <w:t>288.672</w:t>
            </w:r>
          </w:p>
        </w:tc>
      </w:tr>
      <w:tr w:rsidR="008E207D" w:rsidRPr="00C243DD" w14:paraId="57069A4E" w14:textId="77777777" w:rsidTr="008E207D">
        <w:trPr>
          <w:trHeight w:val="315"/>
        </w:trPr>
        <w:tc>
          <w:tcPr>
            <w:tcW w:w="2849" w:type="dxa"/>
            <w:tcBorders>
              <w:top w:val="nil"/>
              <w:left w:val="nil"/>
              <w:bottom w:val="single" w:sz="12" w:space="0" w:color="auto"/>
              <w:right w:val="nil"/>
            </w:tcBorders>
            <w:shd w:val="clear" w:color="000000" w:fill="FFFFFF"/>
            <w:noWrap/>
            <w:vAlign w:val="bottom"/>
            <w:hideMark/>
          </w:tcPr>
          <w:p w14:paraId="636AB6A8" w14:textId="77777777" w:rsidR="008E207D" w:rsidRPr="00C243DD" w:rsidRDefault="008E207D" w:rsidP="00663405">
            <w:pPr>
              <w:tabs>
                <w:tab w:val="left" w:pos="426"/>
              </w:tabs>
              <w:jc w:val="left"/>
              <w:rPr>
                <w:color w:val="000000"/>
                <w:kern w:val="0"/>
                <w:szCs w:val="21"/>
              </w:rPr>
            </w:pPr>
            <w:r w:rsidRPr="00C243DD">
              <w:rPr>
                <w:color w:val="000000"/>
                <w:kern w:val="0"/>
                <w:szCs w:val="21"/>
              </w:rPr>
              <w:t>Observations</w:t>
            </w:r>
          </w:p>
        </w:tc>
        <w:tc>
          <w:tcPr>
            <w:tcW w:w="1284" w:type="dxa"/>
            <w:tcBorders>
              <w:top w:val="nil"/>
              <w:left w:val="nil"/>
              <w:bottom w:val="single" w:sz="12" w:space="0" w:color="auto"/>
              <w:right w:val="nil"/>
            </w:tcBorders>
            <w:shd w:val="clear" w:color="000000" w:fill="FFFFFF"/>
            <w:noWrap/>
            <w:vAlign w:val="bottom"/>
            <w:hideMark/>
          </w:tcPr>
          <w:p w14:paraId="0FEE477E" w14:textId="77777777" w:rsidR="008E207D" w:rsidRPr="00C243DD" w:rsidRDefault="008E207D" w:rsidP="00663405">
            <w:pPr>
              <w:tabs>
                <w:tab w:val="left" w:pos="426"/>
              </w:tabs>
              <w:jc w:val="center"/>
              <w:rPr>
                <w:color w:val="000000"/>
                <w:kern w:val="0"/>
                <w:szCs w:val="21"/>
              </w:rPr>
            </w:pPr>
            <w:r w:rsidRPr="00C243DD">
              <w:rPr>
                <w:color w:val="000000"/>
                <w:kern w:val="0"/>
                <w:szCs w:val="21"/>
              </w:rPr>
              <w:t>26</w:t>
            </w:r>
          </w:p>
        </w:tc>
        <w:tc>
          <w:tcPr>
            <w:tcW w:w="1268" w:type="dxa"/>
            <w:tcBorders>
              <w:top w:val="nil"/>
              <w:left w:val="nil"/>
              <w:bottom w:val="single" w:sz="12" w:space="0" w:color="auto"/>
              <w:right w:val="nil"/>
            </w:tcBorders>
            <w:shd w:val="clear" w:color="000000" w:fill="FFFFFF"/>
            <w:noWrap/>
            <w:vAlign w:val="bottom"/>
            <w:hideMark/>
          </w:tcPr>
          <w:p w14:paraId="433954EF" w14:textId="77777777" w:rsidR="008E207D" w:rsidRPr="00C243DD" w:rsidRDefault="008E207D" w:rsidP="00663405">
            <w:pPr>
              <w:tabs>
                <w:tab w:val="left" w:pos="426"/>
              </w:tabs>
              <w:jc w:val="center"/>
              <w:rPr>
                <w:color w:val="000000"/>
                <w:kern w:val="0"/>
                <w:szCs w:val="21"/>
              </w:rPr>
            </w:pPr>
            <w:r w:rsidRPr="00C243DD">
              <w:rPr>
                <w:color w:val="000000"/>
                <w:kern w:val="0"/>
                <w:szCs w:val="21"/>
              </w:rPr>
              <w:t>26</w:t>
            </w:r>
          </w:p>
        </w:tc>
        <w:tc>
          <w:tcPr>
            <w:tcW w:w="1156" w:type="dxa"/>
            <w:gridSpan w:val="2"/>
            <w:tcBorders>
              <w:top w:val="nil"/>
              <w:left w:val="nil"/>
              <w:bottom w:val="single" w:sz="12" w:space="0" w:color="auto"/>
              <w:right w:val="nil"/>
            </w:tcBorders>
            <w:shd w:val="clear" w:color="000000" w:fill="FFFFFF"/>
            <w:noWrap/>
            <w:vAlign w:val="bottom"/>
            <w:hideMark/>
          </w:tcPr>
          <w:p w14:paraId="097C3C74" w14:textId="77777777" w:rsidR="008E207D" w:rsidRPr="00C243DD" w:rsidRDefault="008E207D" w:rsidP="00663405">
            <w:pPr>
              <w:tabs>
                <w:tab w:val="left" w:pos="426"/>
              </w:tabs>
              <w:jc w:val="center"/>
              <w:rPr>
                <w:color w:val="000000"/>
                <w:kern w:val="0"/>
                <w:szCs w:val="21"/>
              </w:rPr>
            </w:pPr>
            <w:r w:rsidRPr="00C243DD">
              <w:rPr>
                <w:color w:val="000000"/>
                <w:kern w:val="0"/>
                <w:szCs w:val="21"/>
              </w:rPr>
              <w:t>26</w:t>
            </w:r>
          </w:p>
        </w:tc>
        <w:tc>
          <w:tcPr>
            <w:tcW w:w="1224" w:type="dxa"/>
            <w:gridSpan w:val="3"/>
            <w:tcBorders>
              <w:top w:val="nil"/>
              <w:left w:val="nil"/>
              <w:bottom w:val="single" w:sz="12" w:space="0" w:color="auto"/>
              <w:right w:val="nil"/>
            </w:tcBorders>
            <w:shd w:val="clear" w:color="000000" w:fill="FFFFFF"/>
            <w:noWrap/>
            <w:vAlign w:val="bottom"/>
            <w:hideMark/>
          </w:tcPr>
          <w:p w14:paraId="7E27E9A1" w14:textId="77777777" w:rsidR="008E207D" w:rsidRPr="00C243DD" w:rsidRDefault="008E207D" w:rsidP="00663405">
            <w:pPr>
              <w:tabs>
                <w:tab w:val="left" w:pos="426"/>
              </w:tabs>
              <w:jc w:val="center"/>
              <w:rPr>
                <w:color w:val="000000"/>
                <w:kern w:val="0"/>
                <w:szCs w:val="21"/>
              </w:rPr>
            </w:pPr>
            <w:r w:rsidRPr="00C243DD">
              <w:rPr>
                <w:color w:val="000000"/>
                <w:kern w:val="0"/>
                <w:szCs w:val="21"/>
              </w:rPr>
              <w:t>26</w:t>
            </w:r>
          </w:p>
        </w:tc>
        <w:tc>
          <w:tcPr>
            <w:tcW w:w="1121" w:type="dxa"/>
            <w:gridSpan w:val="2"/>
            <w:tcBorders>
              <w:top w:val="nil"/>
              <w:left w:val="nil"/>
              <w:bottom w:val="single" w:sz="12" w:space="0" w:color="auto"/>
              <w:right w:val="nil"/>
            </w:tcBorders>
            <w:shd w:val="clear" w:color="000000" w:fill="FFFFFF"/>
            <w:noWrap/>
            <w:vAlign w:val="bottom"/>
            <w:hideMark/>
          </w:tcPr>
          <w:p w14:paraId="5C3ACE3B" w14:textId="77777777" w:rsidR="008E207D" w:rsidRPr="00C243DD" w:rsidRDefault="008E207D" w:rsidP="00663405">
            <w:pPr>
              <w:tabs>
                <w:tab w:val="left" w:pos="426"/>
              </w:tabs>
              <w:jc w:val="center"/>
              <w:rPr>
                <w:color w:val="000000"/>
                <w:kern w:val="0"/>
                <w:szCs w:val="21"/>
              </w:rPr>
            </w:pPr>
            <w:r w:rsidRPr="00C243DD">
              <w:rPr>
                <w:color w:val="000000"/>
                <w:kern w:val="0"/>
                <w:szCs w:val="21"/>
              </w:rPr>
              <w:t>25</w:t>
            </w:r>
          </w:p>
        </w:tc>
      </w:tr>
      <w:tr w:rsidR="008E207D" w:rsidRPr="00C243DD" w14:paraId="2F662379" w14:textId="77777777" w:rsidTr="008E207D">
        <w:trPr>
          <w:trHeight w:val="315"/>
        </w:trPr>
        <w:tc>
          <w:tcPr>
            <w:tcW w:w="8902" w:type="dxa"/>
            <w:gridSpan w:val="10"/>
            <w:tcBorders>
              <w:top w:val="nil"/>
              <w:left w:val="nil"/>
              <w:bottom w:val="nil"/>
              <w:right w:val="nil"/>
            </w:tcBorders>
            <w:shd w:val="clear" w:color="000000" w:fill="FFFFFF"/>
            <w:noWrap/>
            <w:vAlign w:val="bottom"/>
            <w:hideMark/>
          </w:tcPr>
          <w:p w14:paraId="3EA4421C" w14:textId="77777777" w:rsidR="008E207D" w:rsidRPr="00937BB3" w:rsidRDefault="008E207D" w:rsidP="00663405">
            <w:pPr>
              <w:tabs>
                <w:tab w:val="left" w:pos="426"/>
              </w:tabs>
              <w:jc w:val="left"/>
              <w:rPr>
                <w:color w:val="000000"/>
                <w:kern w:val="0"/>
                <w:sz w:val="20"/>
                <w:szCs w:val="20"/>
              </w:rPr>
            </w:pPr>
            <w:r w:rsidRPr="00937BB3">
              <w:rPr>
                <w:color w:val="000000"/>
                <w:kern w:val="0"/>
                <w:sz w:val="20"/>
                <w:szCs w:val="20"/>
              </w:rPr>
              <w:t>Standard errors are in parentheses; *Significant at 10%; **Significant at 5%; ***Significant at 1%.</w:t>
            </w:r>
          </w:p>
          <w:p w14:paraId="30EA8110" w14:textId="23994C23" w:rsidR="00EE66AB" w:rsidRPr="00C243DD" w:rsidRDefault="00EE66AB" w:rsidP="00663405">
            <w:pPr>
              <w:tabs>
                <w:tab w:val="left" w:pos="426"/>
              </w:tabs>
              <w:jc w:val="left"/>
              <w:rPr>
                <w:color w:val="000000"/>
                <w:kern w:val="0"/>
                <w:szCs w:val="21"/>
              </w:rPr>
            </w:pPr>
          </w:p>
        </w:tc>
      </w:tr>
      <w:tr w:rsidR="008E207D" w:rsidRPr="00C243DD" w14:paraId="46C8FB0C" w14:textId="77777777" w:rsidTr="008E207D">
        <w:trPr>
          <w:gridAfter w:val="1"/>
          <w:wAfter w:w="41" w:type="dxa"/>
          <w:trHeight w:val="315"/>
        </w:trPr>
        <w:tc>
          <w:tcPr>
            <w:tcW w:w="8861" w:type="dxa"/>
            <w:gridSpan w:val="9"/>
            <w:tcBorders>
              <w:top w:val="nil"/>
              <w:left w:val="nil"/>
              <w:bottom w:val="single" w:sz="12" w:space="0" w:color="auto"/>
              <w:right w:val="nil"/>
            </w:tcBorders>
            <w:shd w:val="clear" w:color="000000" w:fill="FFFFFF"/>
            <w:hideMark/>
          </w:tcPr>
          <w:p w14:paraId="7C6B9891" w14:textId="77777777" w:rsidR="008E207D" w:rsidRPr="00C243DD" w:rsidRDefault="008E207D" w:rsidP="008905F8">
            <w:pPr>
              <w:tabs>
                <w:tab w:val="left" w:pos="426"/>
              </w:tabs>
              <w:jc w:val="center"/>
              <w:rPr>
                <w:b/>
                <w:bCs/>
                <w:color w:val="000000"/>
                <w:kern w:val="0"/>
                <w:szCs w:val="21"/>
              </w:rPr>
            </w:pPr>
            <w:r w:rsidRPr="00C243DD">
              <w:rPr>
                <w:b/>
                <w:bCs/>
                <w:color w:val="000000"/>
                <w:kern w:val="0"/>
                <w:szCs w:val="21"/>
              </w:rPr>
              <w:t>Table 4: Determinants of Indian Agricultural Exports to the World</w:t>
            </w:r>
          </w:p>
        </w:tc>
      </w:tr>
      <w:tr w:rsidR="008E207D" w:rsidRPr="00C243DD" w14:paraId="58CAE818" w14:textId="77777777" w:rsidTr="008E207D">
        <w:trPr>
          <w:gridAfter w:val="1"/>
          <w:wAfter w:w="41" w:type="dxa"/>
          <w:trHeight w:val="390"/>
        </w:trPr>
        <w:tc>
          <w:tcPr>
            <w:tcW w:w="2849" w:type="dxa"/>
            <w:tcBorders>
              <w:top w:val="nil"/>
              <w:left w:val="nil"/>
              <w:bottom w:val="nil"/>
              <w:right w:val="nil"/>
            </w:tcBorders>
            <w:shd w:val="clear" w:color="000000" w:fill="FFFFFF"/>
            <w:noWrap/>
            <w:vAlign w:val="bottom"/>
            <w:hideMark/>
          </w:tcPr>
          <w:p w14:paraId="2753C551" w14:textId="77777777" w:rsidR="008E207D" w:rsidRPr="00C243DD" w:rsidRDefault="008E207D" w:rsidP="00663405">
            <w:pPr>
              <w:tabs>
                <w:tab w:val="left" w:pos="426"/>
              </w:tabs>
              <w:jc w:val="left"/>
              <w:rPr>
                <w:color w:val="000000"/>
                <w:kern w:val="0"/>
                <w:szCs w:val="21"/>
              </w:rPr>
            </w:pPr>
            <w:r w:rsidRPr="00C243DD">
              <w:rPr>
                <w:color w:val="000000"/>
                <w:kern w:val="0"/>
                <w:szCs w:val="21"/>
              </w:rPr>
              <w:t xml:space="preserve">　</w:t>
            </w:r>
          </w:p>
        </w:tc>
        <w:tc>
          <w:tcPr>
            <w:tcW w:w="6012" w:type="dxa"/>
            <w:gridSpan w:val="8"/>
            <w:tcBorders>
              <w:top w:val="single" w:sz="12" w:space="0" w:color="auto"/>
              <w:left w:val="nil"/>
              <w:bottom w:val="nil"/>
              <w:right w:val="nil"/>
            </w:tcBorders>
            <w:shd w:val="clear" w:color="000000" w:fill="FFFFFF"/>
            <w:vAlign w:val="bottom"/>
            <w:hideMark/>
          </w:tcPr>
          <w:p w14:paraId="53C5729E" w14:textId="4011E03E" w:rsidR="008E207D" w:rsidRPr="00964D5D" w:rsidRDefault="008905F8" w:rsidP="00663405">
            <w:pPr>
              <w:tabs>
                <w:tab w:val="left" w:pos="426"/>
              </w:tabs>
              <w:jc w:val="center"/>
              <w:rPr>
                <w:bCs/>
                <w:color w:val="000000"/>
                <w:kern w:val="0"/>
                <w:szCs w:val="21"/>
              </w:rPr>
            </w:pPr>
            <w:r w:rsidRPr="00964D5D">
              <w:rPr>
                <w:bCs/>
                <w:kern w:val="0"/>
                <w:szCs w:val="21"/>
              </w:rPr>
              <w:t>Dependent</w:t>
            </w:r>
            <w:r w:rsidR="008E207D" w:rsidRPr="00964D5D">
              <w:rPr>
                <w:bCs/>
                <w:kern w:val="0"/>
                <w:szCs w:val="21"/>
              </w:rPr>
              <w:t xml:space="preserve"> Variable: log(Total Indian Agricultural Exports)</w:t>
            </w:r>
          </w:p>
        </w:tc>
      </w:tr>
      <w:tr w:rsidR="008E207D" w:rsidRPr="00C243DD" w14:paraId="4FC58282" w14:textId="77777777" w:rsidTr="008E207D">
        <w:trPr>
          <w:gridAfter w:val="1"/>
          <w:wAfter w:w="41" w:type="dxa"/>
          <w:trHeight w:val="300"/>
        </w:trPr>
        <w:tc>
          <w:tcPr>
            <w:tcW w:w="2849" w:type="dxa"/>
            <w:tcBorders>
              <w:top w:val="nil"/>
              <w:left w:val="nil"/>
              <w:bottom w:val="single" w:sz="4" w:space="0" w:color="auto"/>
              <w:right w:val="nil"/>
            </w:tcBorders>
            <w:shd w:val="clear" w:color="000000" w:fill="FFFFFF"/>
            <w:noWrap/>
            <w:vAlign w:val="bottom"/>
            <w:hideMark/>
          </w:tcPr>
          <w:p w14:paraId="7B36D29B" w14:textId="77777777" w:rsidR="008E207D" w:rsidRPr="00C243DD" w:rsidRDefault="008E207D" w:rsidP="00663405">
            <w:pPr>
              <w:tabs>
                <w:tab w:val="left" w:pos="426"/>
              </w:tabs>
              <w:jc w:val="left"/>
              <w:rPr>
                <w:color w:val="000000"/>
                <w:kern w:val="0"/>
                <w:szCs w:val="21"/>
              </w:rPr>
            </w:pPr>
            <w:r w:rsidRPr="00C243DD">
              <w:rPr>
                <w:color w:val="000000"/>
                <w:kern w:val="0"/>
                <w:szCs w:val="21"/>
              </w:rPr>
              <w:t>Regressor</w:t>
            </w:r>
          </w:p>
        </w:tc>
        <w:tc>
          <w:tcPr>
            <w:tcW w:w="1284" w:type="dxa"/>
            <w:tcBorders>
              <w:top w:val="nil"/>
              <w:left w:val="nil"/>
              <w:bottom w:val="single" w:sz="4" w:space="0" w:color="auto"/>
              <w:right w:val="nil"/>
            </w:tcBorders>
            <w:shd w:val="clear" w:color="000000" w:fill="FFFFFF"/>
            <w:noWrap/>
            <w:vAlign w:val="bottom"/>
            <w:hideMark/>
          </w:tcPr>
          <w:p w14:paraId="013A881D" w14:textId="77777777" w:rsidR="008E207D" w:rsidRPr="00C243DD" w:rsidRDefault="008E207D" w:rsidP="00663405">
            <w:pPr>
              <w:tabs>
                <w:tab w:val="left" w:pos="426"/>
              </w:tabs>
              <w:jc w:val="center"/>
              <w:rPr>
                <w:color w:val="000000"/>
                <w:kern w:val="0"/>
                <w:szCs w:val="21"/>
              </w:rPr>
            </w:pPr>
            <w:r w:rsidRPr="00C243DD">
              <w:rPr>
                <w:color w:val="000000"/>
                <w:kern w:val="0"/>
                <w:szCs w:val="21"/>
              </w:rPr>
              <w:t>(1)</w:t>
            </w:r>
          </w:p>
        </w:tc>
        <w:tc>
          <w:tcPr>
            <w:tcW w:w="1312" w:type="dxa"/>
            <w:gridSpan w:val="2"/>
            <w:tcBorders>
              <w:top w:val="nil"/>
              <w:left w:val="nil"/>
              <w:bottom w:val="single" w:sz="4" w:space="0" w:color="auto"/>
              <w:right w:val="nil"/>
            </w:tcBorders>
            <w:shd w:val="clear" w:color="000000" w:fill="FFFFFF"/>
            <w:noWrap/>
            <w:vAlign w:val="bottom"/>
            <w:hideMark/>
          </w:tcPr>
          <w:p w14:paraId="3D846121" w14:textId="77777777" w:rsidR="008E207D" w:rsidRPr="00C243DD" w:rsidRDefault="008E207D" w:rsidP="00663405">
            <w:pPr>
              <w:tabs>
                <w:tab w:val="left" w:pos="426"/>
              </w:tabs>
              <w:jc w:val="center"/>
              <w:rPr>
                <w:color w:val="000000"/>
                <w:kern w:val="0"/>
                <w:szCs w:val="21"/>
              </w:rPr>
            </w:pPr>
            <w:r w:rsidRPr="00C243DD">
              <w:rPr>
                <w:color w:val="000000"/>
                <w:kern w:val="0"/>
                <w:szCs w:val="21"/>
              </w:rPr>
              <w:t>(2)</w:t>
            </w:r>
          </w:p>
        </w:tc>
        <w:tc>
          <w:tcPr>
            <w:tcW w:w="1156" w:type="dxa"/>
            <w:gridSpan w:val="2"/>
            <w:tcBorders>
              <w:top w:val="nil"/>
              <w:left w:val="nil"/>
              <w:bottom w:val="single" w:sz="4" w:space="0" w:color="auto"/>
              <w:right w:val="nil"/>
            </w:tcBorders>
            <w:shd w:val="clear" w:color="000000" w:fill="FFFFFF"/>
            <w:noWrap/>
            <w:vAlign w:val="bottom"/>
            <w:hideMark/>
          </w:tcPr>
          <w:p w14:paraId="1A8F095B" w14:textId="77777777" w:rsidR="008E207D" w:rsidRPr="00C243DD" w:rsidRDefault="008E207D" w:rsidP="00663405">
            <w:pPr>
              <w:tabs>
                <w:tab w:val="left" w:pos="426"/>
              </w:tabs>
              <w:jc w:val="center"/>
              <w:rPr>
                <w:color w:val="000000"/>
                <w:kern w:val="0"/>
                <w:szCs w:val="21"/>
              </w:rPr>
            </w:pPr>
            <w:r w:rsidRPr="00C243DD">
              <w:rPr>
                <w:color w:val="000000"/>
                <w:kern w:val="0"/>
                <w:szCs w:val="21"/>
              </w:rPr>
              <w:t>(3)</w:t>
            </w:r>
          </w:p>
        </w:tc>
        <w:tc>
          <w:tcPr>
            <w:tcW w:w="1138" w:type="dxa"/>
            <w:tcBorders>
              <w:top w:val="nil"/>
              <w:left w:val="nil"/>
              <w:bottom w:val="single" w:sz="4" w:space="0" w:color="auto"/>
              <w:right w:val="nil"/>
            </w:tcBorders>
            <w:shd w:val="clear" w:color="000000" w:fill="FFFFFF"/>
            <w:noWrap/>
            <w:vAlign w:val="bottom"/>
            <w:hideMark/>
          </w:tcPr>
          <w:p w14:paraId="7C66A93E" w14:textId="77777777" w:rsidR="008E207D" w:rsidRPr="00C243DD" w:rsidRDefault="008E207D" w:rsidP="00663405">
            <w:pPr>
              <w:tabs>
                <w:tab w:val="left" w:pos="426"/>
              </w:tabs>
              <w:jc w:val="center"/>
              <w:rPr>
                <w:color w:val="000000"/>
                <w:kern w:val="0"/>
                <w:szCs w:val="21"/>
              </w:rPr>
            </w:pPr>
            <w:r w:rsidRPr="00C243DD">
              <w:rPr>
                <w:color w:val="000000"/>
                <w:kern w:val="0"/>
                <w:szCs w:val="21"/>
              </w:rPr>
              <w:t>(4)</w:t>
            </w:r>
          </w:p>
        </w:tc>
        <w:tc>
          <w:tcPr>
            <w:tcW w:w="1122" w:type="dxa"/>
            <w:gridSpan w:val="2"/>
            <w:tcBorders>
              <w:top w:val="nil"/>
              <w:left w:val="nil"/>
              <w:bottom w:val="single" w:sz="4" w:space="0" w:color="auto"/>
              <w:right w:val="nil"/>
            </w:tcBorders>
            <w:shd w:val="clear" w:color="000000" w:fill="FFFFFF"/>
            <w:noWrap/>
            <w:vAlign w:val="bottom"/>
            <w:hideMark/>
          </w:tcPr>
          <w:p w14:paraId="0977B0C7" w14:textId="77777777" w:rsidR="008E207D" w:rsidRPr="00C243DD" w:rsidRDefault="008E207D" w:rsidP="00663405">
            <w:pPr>
              <w:tabs>
                <w:tab w:val="left" w:pos="426"/>
              </w:tabs>
              <w:jc w:val="center"/>
              <w:rPr>
                <w:color w:val="000000"/>
                <w:kern w:val="0"/>
                <w:szCs w:val="21"/>
              </w:rPr>
            </w:pPr>
            <w:r w:rsidRPr="00C243DD">
              <w:rPr>
                <w:color w:val="000000"/>
                <w:kern w:val="0"/>
                <w:szCs w:val="21"/>
              </w:rPr>
              <w:t>(5)</w:t>
            </w:r>
          </w:p>
        </w:tc>
      </w:tr>
      <w:tr w:rsidR="008E207D" w:rsidRPr="00C243DD" w14:paraId="1C63767F" w14:textId="77777777" w:rsidTr="008E207D">
        <w:trPr>
          <w:gridAfter w:val="1"/>
          <w:wAfter w:w="41" w:type="dxa"/>
          <w:trHeight w:val="300"/>
        </w:trPr>
        <w:tc>
          <w:tcPr>
            <w:tcW w:w="2849" w:type="dxa"/>
            <w:vMerge w:val="restart"/>
            <w:tcBorders>
              <w:top w:val="nil"/>
              <w:left w:val="nil"/>
              <w:bottom w:val="nil"/>
              <w:right w:val="nil"/>
            </w:tcBorders>
            <w:shd w:val="clear" w:color="000000" w:fill="FFFFFF"/>
            <w:vAlign w:val="center"/>
            <w:hideMark/>
          </w:tcPr>
          <w:p w14:paraId="672C8240"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Log(Av. GDP)</w:t>
            </w:r>
          </w:p>
        </w:tc>
        <w:tc>
          <w:tcPr>
            <w:tcW w:w="1284" w:type="dxa"/>
            <w:tcBorders>
              <w:top w:val="nil"/>
              <w:left w:val="nil"/>
              <w:bottom w:val="nil"/>
              <w:right w:val="nil"/>
            </w:tcBorders>
            <w:shd w:val="clear" w:color="000000" w:fill="FFFFFF"/>
            <w:noWrap/>
            <w:vAlign w:val="bottom"/>
            <w:hideMark/>
          </w:tcPr>
          <w:p w14:paraId="318DC6F7" w14:textId="77777777" w:rsidR="008E207D" w:rsidRPr="00C243DD" w:rsidRDefault="008E207D" w:rsidP="00663405">
            <w:pPr>
              <w:tabs>
                <w:tab w:val="left" w:pos="426"/>
              </w:tabs>
              <w:jc w:val="center"/>
              <w:rPr>
                <w:color w:val="000000"/>
                <w:kern w:val="0"/>
                <w:szCs w:val="21"/>
              </w:rPr>
            </w:pPr>
            <w:r w:rsidRPr="00C243DD">
              <w:rPr>
                <w:color w:val="000000"/>
                <w:kern w:val="0"/>
                <w:szCs w:val="21"/>
              </w:rPr>
              <w:t>2.251***</w:t>
            </w:r>
          </w:p>
        </w:tc>
        <w:tc>
          <w:tcPr>
            <w:tcW w:w="1312" w:type="dxa"/>
            <w:gridSpan w:val="2"/>
            <w:tcBorders>
              <w:top w:val="nil"/>
              <w:left w:val="nil"/>
              <w:bottom w:val="nil"/>
              <w:right w:val="nil"/>
            </w:tcBorders>
            <w:shd w:val="clear" w:color="000000" w:fill="FFFFFF"/>
            <w:noWrap/>
            <w:vAlign w:val="bottom"/>
            <w:hideMark/>
          </w:tcPr>
          <w:p w14:paraId="2716B2EC"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2CDABC43"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38" w:type="dxa"/>
            <w:tcBorders>
              <w:top w:val="nil"/>
              <w:left w:val="nil"/>
              <w:bottom w:val="nil"/>
              <w:right w:val="nil"/>
            </w:tcBorders>
            <w:shd w:val="clear" w:color="000000" w:fill="FFFFFF"/>
            <w:noWrap/>
            <w:vAlign w:val="bottom"/>
            <w:hideMark/>
          </w:tcPr>
          <w:p w14:paraId="5E75167A"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2" w:type="dxa"/>
            <w:gridSpan w:val="2"/>
            <w:tcBorders>
              <w:top w:val="nil"/>
              <w:left w:val="nil"/>
              <w:bottom w:val="nil"/>
              <w:right w:val="nil"/>
            </w:tcBorders>
            <w:shd w:val="clear" w:color="000000" w:fill="FFFFFF"/>
            <w:noWrap/>
            <w:vAlign w:val="bottom"/>
            <w:hideMark/>
          </w:tcPr>
          <w:p w14:paraId="4CEC32BE"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4C398446" w14:textId="77777777" w:rsidTr="008E207D">
        <w:trPr>
          <w:gridAfter w:val="1"/>
          <w:wAfter w:w="41" w:type="dxa"/>
          <w:trHeight w:val="300"/>
        </w:trPr>
        <w:tc>
          <w:tcPr>
            <w:tcW w:w="2849" w:type="dxa"/>
            <w:vMerge/>
            <w:tcBorders>
              <w:top w:val="nil"/>
              <w:left w:val="nil"/>
              <w:bottom w:val="nil"/>
              <w:right w:val="nil"/>
            </w:tcBorders>
            <w:vAlign w:val="center"/>
            <w:hideMark/>
          </w:tcPr>
          <w:p w14:paraId="2EC5A6F3"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6FA296AF" w14:textId="77777777" w:rsidR="008E207D" w:rsidRPr="00C243DD" w:rsidRDefault="008E207D" w:rsidP="00663405">
            <w:pPr>
              <w:tabs>
                <w:tab w:val="left" w:pos="426"/>
              </w:tabs>
              <w:jc w:val="center"/>
              <w:rPr>
                <w:color w:val="000000"/>
                <w:kern w:val="0"/>
                <w:szCs w:val="21"/>
              </w:rPr>
            </w:pPr>
            <w:r w:rsidRPr="00C243DD">
              <w:rPr>
                <w:color w:val="000000"/>
                <w:kern w:val="0"/>
                <w:szCs w:val="21"/>
              </w:rPr>
              <w:t>(0.079)</w:t>
            </w:r>
          </w:p>
        </w:tc>
        <w:tc>
          <w:tcPr>
            <w:tcW w:w="1312" w:type="dxa"/>
            <w:gridSpan w:val="2"/>
            <w:tcBorders>
              <w:top w:val="nil"/>
              <w:left w:val="nil"/>
              <w:bottom w:val="nil"/>
              <w:right w:val="nil"/>
            </w:tcBorders>
            <w:shd w:val="clear" w:color="000000" w:fill="FFFFFF"/>
            <w:noWrap/>
            <w:vAlign w:val="bottom"/>
            <w:hideMark/>
          </w:tcPr>
          <w:p w14:paraId="4B7BB2AE"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6382A7D5"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38" w:type="dxa"/>
            <w:tcBorders>
              <w:top w:val="nil"/>
              <w:left w:val="nil"/>
              <w:bottom w:val="nil"/>
              <w:right w:val="nil"/>
            </w:tcBorders>
            <w:shd w:val="clear" w:color="000000" w:fill="FFFFFF"/>
            <w:noWrap/>
            <w:vAlign w:val="bottom"/>
            <w:hideMark/>
          </w:tcPr>
          <w:p w14:paraId="266D826D"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2" w:type="dxa"/>
            <w:gridSpan w:val="2"/>
            <w:tcBorders>
              <w:top w:val="nil"/>
              <w:left w:val="nil"/>
              <w:bottom w:val="nil"/>
              <w:right w:val="nil"/>
            </w:tcBorders>
            <w:shd w:val="clear" w:color="000000" w:fill="FFFFFF"/>
            <w:noWrap/>
            <w:vAlign w:val="bottom"/>
            <w:hideMark/>
          </w:tcPr>
          <w:p w14:paraId="52316697"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6A3A778B" w14:textId="77777777" w:rsidTr="008E207D">
        <w:trPr>
          <w:gridAfter w:val="1"/>
          <w:wAfter w:w="41" w:type="dxa"/>
          <w:trHeight w:val="300"/>
        </w:trPr>
        <w:tc>
          <w:tcPr>
            <w:tcW w:w="2849" w:type="dxa"/>
            <w:vMerge w:val="restart"/>
            <w:tcBorders>
              <w:top w:val="nil"/>
              <w:left w:val="nil"/>
              <w:bottom w:val="nil"/>
              <w:right w:val="nil"/>
            </w:tcBorders>
            <w:shd w:val="clear" w:color="000000" w:fill="FFFFFF"/>
            <w:vAlign w:val="center"/>
            <w:hideMark/>
          </w:tcPr>
          <w:p w14:paraId="55944DF7"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Log(Av. POP)</w:t>
            </w:r>
          </w:p>
        </w:tc>
        <w:tc>
          <w:tcPr>
            <w:tcW w:w="1284" w:type="dxa"/>
            <w:tcBorders>
              <w:top w:val="nil"/>
              <w:left w:val="nil"/>
              <w:bottom w:val="nil"/>
              <w:right w:val="nil"/>
            </w:tcBorders>
            <w:shd w:val="clear" w:color="000000" w:fill="FFFFFF"/>
            <w:noWrap/>
            <w:vAlign w:val="bottom"/>
            <w:hideMark/>
          </w:tcPr>
          <w:p w14:paraId="357FE315"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312" w:type="dxa"/>
            <w:gridSpan w:val="2"/>
            <w:tcBorders>
              <w:top w:val="nil"/>
              <w:left w:val="nil"/>
              <w:bottom w:val="nil"/>
              <w:right w:val="nil"/>
            </w:tcBorders>
            <w:shd w:val="clear" w:color="000000" w:fill="FFFFFF"/>
            <w:noWrap/>
            <w:vAlign w:val="bottom"/>
            <w:hideMark/>
          </w:tcPr>
          <w:p w14:paraId="06377B1E" w14:textId="77777777" w:rsidR="008E207D" w:rsidRPr="00C243DD" w:rsidRDefault="008E207D" w:rsidP="00663405">
            <w:pPr>
              <w:tabs>
                <w:tab w:val="left" w:pos="426"/>
              </w:tabs>
              <w:jc w:val="center"/>
              <w:rPr>
                <w:color w:val="000000"/>
                <w:kern w:val="0"/>
                <w:szCs w:val="21"/>
              </w:rPr>
            </w:pPr>
            <w:r w:rsidRPr="00C243DD">
              <w:rPr>
                <w:color w:val="000000"/>
                <w:kern w:val="0"/>
                <w:szCs w:val="21"/>
              </w:rPr>
              <w:t>11.588***</w:t>
            </w:r>
          </w:p>
        </w:tc>
        <w:tc>
          <w:tcPr>
            <w:tcW w:w="1156" w:type="dxa"/>
            <w:gridSpan w:val="2"/>
            <w:tcBorders>
              <w:top w:val="nil"/>
              <w:left w:val="nil"/>
              <w:bottom w:val="nil"/>
              <w:right w:val="nil"/>
            </w:tcBorders>
            <w:shd w:val="clear" w:color="000000" w:fill="FFFFFF"/>
            <w:noWrap/>
            <w:vAlign w:val="bottom"/>
            <w:hideMark/>
          </w:tcPr>
          <w:p w14:paraId="197AE340"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38" w:type="dxa"/>
            <w:tcBorders>
              <w:top w:val="nil"/>
              <w:left w:val="nil"/>
              <w:bottom w:val="nil"/>
              <w:right w:val="nil"/>
            </w:tcBorders>
            <w:shd w:val="clear" w:color="000000" w:fill="FFFFFF"/>
            <w:noWrap/>
            <w:vAlign w:val="bottom"/>
            <w:hideMark/>
          </w:tcPr>
          <w:p w14:paraId="1A6CCE51"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2" w:type="dxa"/>
            <w:gridSpan w:val="2"/>
            <w:tcBorders>
              <w:top w:val="nil"/>
              <w:left w:val="nil"/>
              <w:bottom w:val="nil"/>
              <w:right w:val="nil"/>
            </w:tcBorders>
            <w:shd w:val="clear" w:color="000000" w:fill="FFFFFF"/>
            <w:noWrap/>
            <w:vAlign w:val="bottom"/>
            <w:hideMark/>
          </w:tcPr>
          <w:p w14:paraId="5B33B884"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38FB8C71" w14:textId="77777777" w:rsidTr="008E207D">
        <w:trPr>
          <w:gridAfter w:val="1"/>
          <w:wAfter w:w="41" w:type="dxa"/>
          <w:trHeight w:val="315"/>
        </w:trPr>
        <w:tc>
          <w:tcPr>
            <w:tcW w:w="2849" w:type="dxa"/>
            <w:vMerge/>
            <w:tcBorders>
              <w:top w:val="nil"/>
              <w:left w:val="nil"/>
              <w:bottom w:val="nil"/>
              <w:right w:val="nil"/>
            </w:tcBorders>
            <w:vAlign w:val="center"/>
            <w:hideMark/>
          </w:tcPr>
          <w:p w14:paraId="6008F64C"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52DDA38A"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312" w:type="dxa"/>
            <w:gridSpan w:val="2"/>
            <w:tcBorders>
              <w:top w:val="nil"/>
              <w:left w:val="nil"/>
              <w:bottom w:val="nil"/>
              <w:right w:val="nil"/>
            </w:tcBorders>
            <w:shd w:val="clear" w:color="000000" w:fill="FFFFFF"/>
            <w:noWrap/>
            <w:vAlign w:val="bottom"/>
            <w:hideMark/>
          </w:tcPr>
          <w:p w14:paraId="1BD7CE7C" w14:textId="77777777" w:rsidR="008E207D" w:rsidRPr="00C243DD" w:rsidRDefault="008E207D" w:rsidP="00663405">
            <w:pPr>
              <w:tabs>
                <w:tab w:val="left" w:pos="426"/>
              </w:tabs>
              <w:jc w:val="center"/>
              <w:rPr>
                <w:color w:val="000000"/>
                <w:kern w:val="0"/>
                <w:szCs w:val="21"/>
              </w:rPr>
            </w:pPr>
            <w:r w:rsidRPr="00C243DD">
              <w:rPr>
                <w:color w:val="000000"/>
                <w:kern w:val="0"/>
                <w:szCs w:val="21"/>
              </w:rPr>
              <w:t>(0.811)</w:t>
            </w:r>
          </w:p>
        </w:tc>
        <w:tc>
          <w:tcPr>
            <w:tcW w:w="1156" w:type="dxa"/>
            <w:gridSpan w:val="2"/>
            <w:tcBorders>
              <w:top w:val="nil"/>
              <w:left w:val="nil"/>
              <w:bottom w:val="nil"/>
              <w:right w:val="nil"/>
            </w:tcBorders>
            <w:shd w:val="clear" w:color="000000" w:fill="FFFFFF"/>
            <w:noWrap/>
            <w:vAlign w:val="bottom"/>
            <w:hideMark/>
          </w:tcPr>
          <w:p w14:paraId="41192D5C"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38" w:type="dxa"/>
            <w:tcBorders>
              <w:top w:val="nil"/>
              <w:left w:val="nil"/>
              <w:bottom w:val="nil"/>
              <w:right w:val="nil"/>
            </w:tcBorders>
            <w:shd w:val="clear" w:color="000000" w:fill="FFFFFF"/>
            <w:noWrap/>
            <w:vAlign w:val="bottom"/>
            <w:hideMark/>
          </w:tcPr>
          <w:p w14:paraId="7DEDF2BE"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2" w:type="dxa"/>
            <w:gridSpan w:val="2"/>
            <w:tcBorders>
              <w:top w:val="nil"/>
              <w:left w:val="nil"/>
              <w:bottom w:val="nil"/>
              <w:right w:val="nil"/>
            </w:tcBorders>
            <w:shd w:val="clear" w:color="000000" w:fill="FFFFFF"/>
            <w:noWrap/>
            <w:vAlign w:val="bottom"/>
            <w:hideMark/>
          </w:tcPr>
          <w:p w14:paraId="2C865870"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6E4085EF" w14:textId="77777777" w:rsidTr="008E207D">
        <w:trPr>
          <w:gridAfter w:val="1"/>
          <w:wAfter w:w="41" w:type="dxa"/>
          <w:trHeight w:val="300"/>
        </w:trPr>
        <w:tc>
          <w:tcPr>
            <w:tcW w:w="2849" w:type="dxa"/>
            <w:vMerge w:val="restart"/>
            <w:tcBorders>
              <w:top w:val="nil"/>
              <w:left w:val="nil"/>
              <w:bottom w:val="nil"/>
              <w:right w:val="nil"/>
            </w:tcBorders>
            <w:shd w:val="clear" w:color="000000" w:fill="FFFFFF"/>
            <w:vAlign w:val="center"/>
            <w:hideMark/>
          </w:tcPr>
          <w:p w14:paraId="25479708"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Log(Av. GDP/POP)</w:t>
            </w:r>
          </w:p>
        </w:tc>
        <w:tc>
          <w:tcPr>
            <w:tcW w:w="1284" w:type="dxa"/>
            <w:tcBorders>
              <w:top w:val="nil"/>
              <w:left w:val="nil"/>
              <w:bottom w:val="nil"/>
              <w:right w:val="nil"/>
            </w:tcBorders>
            <w:shd w:val="clear" w:color="000000" w:fill="FFFFFF"/>
            <w:noWrap/>
            <w:vAlign w:val="bottom"/>
            <w:hideMark/>
          </w:tcPr>
          <w:p w14:paraId="4679C86D"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312" w:type="dxa"/>
            <w:gridSpan w:val="2"/>
            <w:tcBorders>
              <w:top w:val="nil"/>
              <w:left w:val="nil"/>
              <w:bottom w:val="nil"/>
              <w:right w:val="nil"/>
            </w:tcBorders>
            <w:shd w:val="clear" w:color="000000" w:fill="FFFFFF"/>
            <w:noWrap/>
            <w:vAlign w:val="bottom"/>
            <w:hideMark/>
          </w:tcPr>
          <w:p w14:paraId="490AD21E"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3F2B9E8B" w14:textId="77777777" w:rsidR="008E207D" w:rsidRPr="00C243DD" w:rsidRDefault="008E207D" w:rsidP="00663405">
            <w:pPr>
              <w:tabs>
                <w:tab w:val="left" w:pos="426"/>
              </w:tabs>
              <w:jc w:val="center"/>
              <w:rPr>
                <w:color w:val="000000"/>
                <w:kern w:val="0"/>
                <w:szCs w:val="21"/>
              </w:rPr>
            </w:pPr>
            <w:r w:rsidRPr="00C243DD">
              <w:rPr>
                <w:color w:val="000000"/>
                <w:kern w:val="0"/>
                <w:szCs w:val="21"/>
              </w:rPr>
              <w:t>2.543***</w:t>
            </w:r>
          </w:p>
        </w:tc>
        <w:tc>
          <w:tcPr>
            <w:tcW w:w="1138" w:type="dxa"/>
            <w:tcBorders>
              <w:top w:val="nil"/>
              <w:left w:val="nil"/>
              <w:bottom w:val="nil"/>
              <w:right w:val="nil"/>
            </w:tcBorders>
            <w:shd w:val="clear" w:color="000000" w:fill="FFFFFF"/>
            <w:noWrap/>
            <w:vAlign w:val="bottom"/>
            <w:hideMark/>
          </w:tcPr>
          <w:p w14:paraId="076E0594"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2" w:type="dxa"/>
            <w:gridSpan w:val="2"/>
            <w:tcBorders>
              <w:top w:val="nil"/>
              <w:left w:val="nil"/>
              <w:bottom w:val="nil"/>
              <w:right w:val="nil"/>
            </w:tcBorders>
            <w:shd w:val="clear" w:color="000000" w:fill="FFFFFF"/>
            <w:noWrap/>
            <w:vAlign w:val="bottom"/>
            <w:hideMark/>
          </w:tcPr>
          <w:p w14:paraId="22D8B265"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21653BEC" w14:textId="77777777" w:rsidTr="008E207D">
        <w:trPr>
          <w:gridAfter w:val="1"/>
          <w:wAfter w:w="41" w:type="dxa"/>
          <w:trHeight w:val="300"/>
        </w:trPr>
        <w:tc>
          <w:tcPr>
            <w:tcW w:w="2849" w:type="dxa"/>
            <w:vMerge/>
            <w:tcBorders>
              <w:top w:val="nil"/>
              <w:left w:val="nil"/>
              <w:bottom w:val="nil"/>
              <w:right w:val="nil"/>
            </w:tcBorders>
            <w:vAlign w:val="center"/>
            <w:hideMark/>
          </w:tcPr>
          <w:p w14:paraId="3C5F1956"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275BC74B"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312" w:type="dxa"/>
            <w:gridSpan w:val="2"/>
            <w:tcBorders>
              <w:top w:val="nil"/>
              <w:left w:val="nil"/>
              <w:bottom w:val="nil"/>
              <w:right w:val="nil"/>
            </w:tcBorders>
            <w:shd w:val="clear" w:color="000000" w:fill="FFFFFF"/>
            <w:noWrap/>
            <w:vAlign w:val="bottom"/>
            <w:hideMark/>
          </w:tcPr>
          <w:p w14:paraId="06F953ED"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2615701C" w14:textId="77777777" w:rsidR="008E207D" w:rsidRPr="00C243DD" w:rsidRDefault="008E207D" w:rsidP="00663405">
            <w:pPr>
              <w:tabs>
                <w:tab w:val="left" w:pos="426"/>
              </w:tabs>
              <w:jc w:val="center"/>
              <w:rPr>
                <w:color w:val="000000"/>
                <w:kern w:val="0"/>
                <w:szCs w:val="21"/>
              </w:rPr>
            </w:pPr>
            <w:r w:rsidRPr="00C243DD">
              <w:rPr>
                <w:color w:val="000000"/>
                <w:kern w:val="0"/>
                <w:szCs w:val="21"/>
              </w:rPr>
              <w:t>(0.085)</w:t>
            </w:r>
          </w:p>
        </w:tc>
        <w:tc>
          <w:tcPr>
            <w:tcW w:w="1138" w:type="dxa"/>
            <w:tcBorders>
              <w:top w:val="nil"/>
              <w:left w:val="nil"/>
              <w:bottom w:val="nil"/>
              <w:right w:val="nil"/>
            </w:tcBorders>
            <w:shd w:val="clear" w:color="000000" w:fill="FFFFFF"/>
            <w:noWrap/>
            <w:vAlign w:val="bottom"/>
            <w:hideMark/>
          </w:tcPr>
          <w:p w14:paraId="1F7AA0D0"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2" w:type="dxa"/>
            <w:gridSpan w:val="2"/>
            <w:tcBorders>
              <w:top w:val="nil"/>
              <w:left w:val="nil"/>
              <w:bottom w:val="nil"/>
              <w:right w:val="nil"/>
            </w:tcBorders>
            <w:shd w:val="clear" w:color="000000" w:fill="FFFFFF"/>
            <w:noWrap/>
            <w:vAlign w:val="bottom"/>
            <w:hideMark/>
          </w:tcPr>
          <w:p w14:paraId="3E781FB5"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55641092" w14:textId="77777777" w:rsidTr="008E207D">
        <w:trPr>
          <w:gridAfter w:val="1"/>
          <w:wAfter w:w="41" w:type="dxa"/>
          <w:trHeight w:val="300"/>
        </w:trPr>
        <w:tc>
          <w:tcPr>
            <w:tcW w:w="2849" w:type="dxa"/>
            <w:vMerge w:val="restart"/>
            <w:tcBorders>
              <w:top w:val="nil"/>
              <w:left w:val="nil"/>
              <w:bottom w:val="nil"/>
              <w:right w:val="nil"/>
            </w:tcBorders>
            <w:shd w:val="clear" w:color="000000" w:fill="FFFFFF"/>
            <w:vAlign w:val="center"/>
            <w:hideMark/>
          </w:tcPr>
          <w:p w14:paraId="43B8860E"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Log(Av. FDI)</w:t>
            </w:r>
          </w:p>
        </w:tc>
        <w:tc>
          <w:tcPr>
            <w:tcW w:w="1284" w:type="dxa"/>
            <w:tcBorders>
              <w:top w:val="nil"/>
              <w:left w:val="nil"/>
              <w:bottom w:val="nil"/>
              <w:right w:val="nil"/>
            </w:tcBorders>
            <w:shd w:val="clear" w:color="000000" w:fill="FFFFFF"/>
            <w:noWrap/>
            <w:vAlign w:val="bottom"/>
            <w:hideMark/>
          </w:tcPr>
          <w:p w14:paraId="18FB9F34"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312" w:type="dxa"/>
            <w:gridSpan w:val="2"/>
            <w:tcBorders>
              <w:top w:val="nil"/>
              <w:left w:val="nil"/>
              <w:bottom w:val="nil"/>
              <w:right w:val="nil"/>
            </w:tcBorders>
            <w:shd w:val="clear" w:color="000000" w:fill="FFFFFF"/>
            <w:noWrap/>
            <w:vAlign w:val="bottom"/>
            <w:hideMark/>
          </w:tcPr>
          <w:p w14:paraId="081758BF"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02B45C7A"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38" w:type="dxa"/>
            <w:tcBorders>
              <w:top w:val="nil"/>
              <w:left w:val="nil"/>
              <w:bottom w:val="nil"/>
              <w:right w:val="nil"/>
            </w:tcBorders>
            <w:shd w:val="clear" w:color="000000" w:fill="FFFFFF"/>
            <w:noWrap/>
            <w:vAlign w:val="bottom"/>
            <w:hideMark/>
          </w:tcPr>
          <w:p w14:paraId="5C4C5390" w14:textId="77777777" w:rsidR="008E207D" w:rsidRPr="00C243DD" w:rsidRDefault="008E207D" w:rsidP="00663405">
            <w:pPr>
              <w:tabs>
                <w:tab w:val="left" w:pos="426"/>
              </w:tabs>
              <w:jc w:val="center"/>
              <w:rPr>
                <w:color w:val="000000"/>
                <w:kern w:val="0"/>
                <w:szCs w:val="21"/>
              </w:rPr>
            </w:pPr>
            <w:r w:rsidRPr="00C243DD">
              <w:rPr>
                <w:color w:val="000000"/>
                <w:kern w:val="0"/>
                <w:szCs w:val="21"/>
              </w:rPr>
              <w:t>0.755***</w:t>
            </w:r>
          </w:p>
        </w:tc>
        <w:tc>
          <w:tcPr>
            <w:tcW w:w="1122" w:type="dxa"/>
            <w:gridSpan w:val="2"/>
            <w:tcBorders>
              <w:top w:val="nil"/>
              <w:left w:val="nil"/>
              <w:bottom w:val="nil"/>
              <w:right w:val="nil"/>
            </w:tcBorders>
            <w:shd w:val="clear" w:color="000000" w:fill="FFFFFF"/>
            <w:noWrap/>
            <w:vAlign w:val="bottom"/>
            <w:hideMark/>
          </w:tcPr>
          <w:p w14:paraId="772EB1B3"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10845992" w14:textId="77777777" w:rsidTr="008E207D">
        <w:trPr>
          <w:gridAfter w:val="1"/>
          <w:wAfter w:w="41" w:type="dxa"/>
          <w:trHeight w:val="300"/>
        </w:trPr>
        <w:tc>
          <w:tcPr>
            <w:tcW w:w="2849" w:type="dxa"/>
            <w:vMerge/>
            <w:tcBorders>
              <w:top w:val="nil"/>
              <w:left w:val="nil"/>
              <w:bottom w:val="nil"/>
              <w:right w:val="nil"/>
            </w:tcBorders>
            <w:vAlign w:val="center"/>
            <w:hideMark/>
          </w:tcPr>
          <w:p w14:paraId="7ADC8448"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78CBB6CA"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312" w:type="dxa"/>
            <w:gridSpan w:val="2"/>
            <w:tcBorders>
              <w:top w:val="nil"/>
              <w:left w:val="nil"/>
              <w:bottom w:val="nil"/>
              <w:right w:val="nil"/>
            </w:tcBorders>
            <w:shd w:val="clear" w:color="000000" w:fill="FFFFFF"/>
            <w:noWrap/>
            <w:vAlign w:val="bottom"/>
            <w:hideMark/>
          </w:tcPr>
          <w:p w14:paraId="3A304E4E"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6A38E7F7"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38" w:type="dxa"/>
            <w:tcBorders>
              <w:top w:val="nil"/>
              <w:left w:val="nil"/>
              <w:bottom w:val="nil"/>
              <w:right w:val="nil"/>
            </w:tcBorders>
            <w:shd w:val="clear" w:color="000000" w:fill="FFFFFF"/>
            <w:noWrap/>
            <w:vAlign w:val="bottom"/>
            <w:hideMark/>
          </w:tcPr>
          <w:p w14:paraId="2427E292" w14:textId="77777777" w:rsidR="008E207D" w:rsidRPr="00C243DD" w:rsidRDefault="008E207D" w:rsidP="00663405">
            <w:pPr>
              <w:tabs>
                <w:tab w:val="left" w:pos="426"/>
              </w:tabs>
              <w:jc w:val="center"/>
              <w:rPr>
                <w:color w:val="000000"/>
                <w:kern w:val="0"/>
                <w:szCs w:val="21"/>
              </w:rPr>
            </w:pPr>
            <w:r w:rsidRPr="00C243DD">
              <w:rPr>
                <w:color w:val="000000"/>
                <w:kern w:val="0"/>
                <w:szCs w:val="21"/>
              </w:rPr>
              <w:t>(0.202)</w:t>
            </w:r>
          </w:p>
        </w:tc>
        <w:tc>
          <w:tcPr>
            <w:tcW w:w="1122" w:type="dxa"/>
            <w:gridSpan w:val="2"/>
            <w:tcBorders>
              <w:top w:val="nil"/>
              <w:left w:val="nil"/>
              <w:bottom w:val="nil"/>
              <w:right w:val="nil"/>
            </w:tcBorders>
            <w:shd w:val="clear" w:color="000000" w:fill="FFFFFF"/>
            <w:noWrap/>
            <w:vAlign w:val="bottom"/>
            <w:hideMark/>
          </w:tcPr>
          <w:p w14:paraId="292BCDD6" w14:textId="77777777" w:rsidR="008E207D" w:rsidRPr="00C243DD" w:rsidRDefault="008E207D" w:rsidP="00663405">
            <w:pPr>
              <w:tabs>
                <w:tab w:val="left" w:pos="426"/>
              </w:tabs>
              <w:jc w:val="center"/>
              <w:rPr>
                <w:kern w:val="0"/>
                <w:szCs w:val="21"/>
              </w:rPr>
            </w:pPr>
            <w:r w:rsidRPr="00C243DD">
              <w:rPr>
                <w:kern w:val="0"/>
                <w:szCs w:val="21"/>
              </w:rPr>
              <w:t xml:space="preserve">　</w:t>
            </w:r>
          </w:p>
        </w:tc>
      </w:tr>
      <w:tr w:rsidR="008E207D" w:rsidRPr="00C243DD" w14:paraId="1D561CF0" w14:textId="77777777" w:rsidTr="008E207D">
        <w:trPr>
          <w:gridAfter w:val="1"/>
          <w:wAfter w:w="41" w:type="dxa"/>
          <w:trHeight w:val="300"/>
        </w:trPr>
        <w:tc>
          <w:tcPr>
            <w:tcW w:w="2849" w:type="dxa"/>
            <w:vMerge w:val="restart"/>
            <w:tcBorders>
              <w:top w:val="nil"/>
              <w:left w:val="nil"/>
              <w:bottom w:val="nil"/>
              <w:right w:val="nil"/>
            </w:tcBorders>
            <w:shd w:val="clear" w:color="000000" w:fill="FFFFFF"/>
            <w:vAlign w:val="center"/>
            <w:hideMark/>
          </w:tcPr>
          <w:p w14:paraId="406CECD0"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Log(Exports(-1))</w:t>
            </w:r>
          </w:p>
        </w:tc>
        <w:tc>
          <w:tcPr>
            <w:tcW w:w="1284" w:type="dxa"/>
            <w:tcBorders>
              <w:top w:val="nil"/>
              <w:left w:val="nil"/>
              <w:bottom w:val="nil"/>
              <w:right w:val="nil"/>
            </w:tcBorders>
            <w:shd w:val="clear" w:color="000000" w:fill="FFFFFF"/>
            <w:noWrap/>
            <w:vAlign w:val="bottom"/>
            <w:hideMark/>
          </w:tcPr>
          <w:p w14:paraId="2DC5B8F0"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312" w:type="dxa"/>
            <w:gridSpan w:val="2"/>
            <w:tcBorders>
              <w:top w:val="nil"/>
              <w:left w:val="nil"/>
              <w:bottom w:val="nil"/>
              <w:right w:val="nil"/>
            </w:tcBorders>
            <w:shd w:val="clear" w:color="000000" w:fill="FFFFFF"/>
            <w:noWrap/>
            <w:vAlign w:val="bottom"/>
            <w:hideMark/>
          </w:tcPr>
          <w:p w14:paraId="15548CB5"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67A6B419"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38" w:type="dxa"/>
            <w:tcBorders>
              <w:top w:val="nil"/>
              <w:left w:val="nil"/>
              <w:bottom w:val="nil"/>
              <w:right w:val="nil"/>
            </w:tcBorders>
            <w:shd w:val="clear" w:color="000000" w:fill="FFFFFF"/>
            <w:noWrap/>
            <w:vAlign w:val="bottom"/>
            <w:hideMark/>
          </w:tcPr>
          <w:p w14:paraId="015813B4"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2" w:type="dxa"/>
            <w:gridSpan w:val="2"/>
            <w:tcBorders>
              <w:top w:val="nil"/>
              <w:left w:val="nil"/>
              <w:bottom w:val="nil"/>
              <w:right w:val="nil"/>
            </w:tcBorders>
            <w:shd w:val="clear" w:color="000000" w:fill="FFFFFF"/>
            <w:noWrap/>
            <w:vAlign w:val="bottom"/>
            <w:hideMark/>
          </w:tcPr>
          <w:p w14:paraId="2AF89418" w14:textId="77777777" w:rsidR="008E207D" w:rsidRPr="00C243DD" w:rsidRDefault="008E207D" w:rsidP="00663405">
            <w:pPr>
              <w:tabs>
                <w:tab w:val="left" w:pos="426"/>
              </w:tabs>
              <w:jc w:val="center"/>
              <w:rPr>
                <w:kern w:val="0"/>
                <w:szCs w:val="21"/>
              </w:rPr>
            </w:pPr>
            <w:r w:rsidRPr="00C243DD">
              <w:rPr>
                <w:kern w:val="0"/>
                <w:szCs w:val="21"/>
              </w:rPr>
              <w:t>1.041***</w:t>
            </w:r>
          </w:p>
        </w:tc>
      </w:tr>
      <w:tr w:rsidR="008E207D" w:rsidRPr="00C243DD" w14:paraId="1158FC42" w14:textId="77777777" w:rsidTr="008E207D">
        <w:trPr>
          <w:gridAfter w:val="1"/>
          <w:wAfter w:w="41" w:type="dxa"/>
          <w:trHeight w:val="300"/>
        </w:trPr>
        <w:tc>
          <w:tcPr>
            <w:tcW w:w="2849" w:type="dxa"/>
            <w:vMerge/>
            <w:tcBorders>
              <w:top w:val="nil"/>
              <w:left w:val="nil"/>
              <w:bottom w:val="nil"/>
              <w:right w:val="nil"/>
            </w:tcBorders>
            <w:vAlign w:val="center"/>
            <w:hideMark/>
          </w:tcPr>
          <w:p w14:paraId="0BA0D55B"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3425BBB2"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312" w:type="dxa"/>
            <w:gridSpan w:val="2"/>
            <w:tcBorders>
              <w:top w:val="nil"/>
              <w:left w:val="nil"/>
              <w:bottom w:val="nil"/>
              <w:right w:val="nil"/>
            </w:tcBorders>
            <w:shd w:val="clear" w:color="000000" w:fill="FFFFFF"/>
            <w:noWrap/>
            <w:vAlign w:val="bottom"/>
            <w:hideMark/>
          </w:tcPr>
          <w:p w14:paraId="269E5D44"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56" w:type="dxa"/>
            <w:gridSpan w:val="2"/>
            <w:tcBorders>
              <w:top w:val="nil"/>
              <w:left w:val="nil"/>
              <w:bottom w:val="nil"/>
              <w:right w:val="nil"/>
            </w:tcBorders>
            <w:shd w:val="clear" w:color="000000" w:fill="FFFFFF"/>
            <w:noWrap/>
            <w:vAlign w:val="bottom"/>
            <w:hideMark/>
          </w:tcPr>
          <w:p w14:paraId="246CC160"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38" w:type="dxa"/>
            <w:tcBorders>
              <w:top w:val="nil"/>
              <w:left w:val="nil"/>
              <w:bottom w:val="nil"/>
              <w:right w:val="nil"/>
            </w:tcBorders>
            <w:shd w:val="clear" w:color="000000" w:fill="FFFFFF"/>
            <w:noWrap/>
            <w:vAlign w:val="bottom"/>
            <w:hideMark/>
          </w:tcPr>
          <w:p w14:paraId="7B433C87"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　</w:t>
            </w:r>
          </w:p>
        </w:tc>
        <w:tc>
          <w:tcPr>
            <w:tcW w:w="1122" w:type="dxa"/>
            <w:gridSpan w:val="2"/>
            <w:tcBorders>
              <w:top w:val="nil"/>
              <w:left w:val="nil"/>
              <w:bottom w:val="nil"/>
              <w:right w:val="nil"/>
            </w:tcBorders>
            <w:shd w:val="clear" w:color="000000" w:fill="FFFFFF"/>
            <w:noWrap/>
            <w:vAlign w:val="bottom"/>
            <w:hideMark/>
          </w:tcPr>
          <w:p w14:paraId="5D75F586" w14:textId="77777777" w:rsidR="008E207D" w:rsidRPr="00C243DD" w:rsidRDefault="008E207D" w:rsidP="00663405">
            <w:pPr>
              <w:tabs>
                <w:tab w:val="left" w:pos="426"/>
              </w:tabs>
              <w:jc w:val="center"/>
              <w:rPr>
                <w:kern w:val="0"/>
                <w:szCs w:val="21"/>
              </w:rPr>
            </w:pPr>
            <w:r w:rsidRPr="00C243DD">
              <w:rPr>
                <w:kern w:val="0"/>
                <w:szCs w:val="21"/>
              </w:rPr>
              <w:t>(0.056)</w:t>
            </w:r>
          </w:p>
        </w:tc>
      </w:tr>
      <w:tr w:rsidR="008E207D" w:rsidRPr="00C243DD" w14:paraId="0E551D23" w14:textId="77777777" w:rsidTr="008E207D">
        <w:trPr>
          <w:gridAfter w:val="1"/>
          <w:wAfter w:w="41" w:type="dxa"/>
          <w:trHeight w:val="300"/>
        </w:trPr>
        <w:tc>
          <w:tcPr>
            <w:tcW w:w="2849" w:type="dxa"/>
            <w:vMerge w:val="restart"/>
            <w:tcBorders>
              <w:top w:val="nil"/>
              <w:left w:val="nil"/>
              <w:bottom w:val="nil"/>
              <w:right w:val="nil"/>
            </w:tcBorders>
            <w:shd w:val="clear" w:color="000000" w:fill="FFFFFF"/>
            <w:vAlign w:val="center"/>
            <w:hideMark/>
          </w:tcPr>
          <w:p w14:paraId="1DD23D01"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Log(Exchange Rate_Ind)</w:t>
            </w:r>
          </w:p>
        </w:tc>
        <w:tc>
          <w:tcPr>
            <w:tcW w:w="1284" w:type="dxa"/>
            <w:tcBorders>
              <w:top w:val="nil"/>
              <w:left w:val="nil"/>
              <w:bottom w:val="nil"/>
              <w:right w:val="nil"/>
            </w:tcBorders>
            <w:shd w:val="clear" w:color="000000" w:fill="FFFFFF"/>
            <w:noWrap/>
            <w:vAlign w:val="bottom"/>
            <w:hideMark/>
          </w:tcPr>
          <w:p w14:paraId="257B1EB7" w14:textId="77777777" w:rsidR="008E207D" w:rsidRPr="00C243DD" w:rsidRDefault="008E207D" w:rsidP="00663405">
            <w:pPr>
              <w:tabs>
                <w:tab w:val="left" w:pos="426"/>
              </w:tabs>
              <w:jc w:val="center"/>
              <w:rPr>
                <w:color w:val="000000"/>
                <w:kern w:val="0"/>
                <w:szCs w:val="21"/>
              </w:rPr>
            </w:pPr>
            <w:r w:rsidRPr="00C243DD">
              <w:rPr>
                <w:color w:val="000000"/>
                <w:kern w:val="0"/>
                <w:szCs w:val="21"/>
              </w:rPr>
              <w:t>-0.422***</w:t>
            </w:r>
          </w:p>
        </w:tc>
        <w:tc>
          <w:tcPr>
            <w:tcW w:w="1312" w:type="dxa"/>
            <w:gridSpan w:val="2"/>
            <w:tcBorders>
              <w:top w:val="nil"/>
              <w:left w:val="nil"/>
              <w:bottom w:val="nil"/>
              <w:right w:val="nil"/>
            </w:tcBorders>
            <w:shd w:val="clear" w:color="000000" w:fill="FFFFFF"/>
            <w:noWrap/>
            <w:vAlign w:val="bottom"/>
            <w:hideMark/>
          </w:tcPr>
          <w:p w14:paraId="7F5613AA" w14:textId="77777777" w:rsidR="008E207D" w:rsidRPr="00C243DD" w:rsidRDefault="008E207D" w:rsidP="00663405">
            <w:pPr>
              <w:tabs>
                <w:tab w:val="left" w:pos="426"/>
              </w:tabs>
              <w:jc w:val="center"/>
              <w:rPr>
                <w:color w:val="000000"/>
                <w:kern w:val="0"/>
                <w:szCs w:val="21"/>
              </w:rPr>
            </w:pPr>
            <w:r w:rsidRPr="00C243DD">
              <w:rPr>
                <w:color w:val="000000"/>
                <w:kern w:val="0"/>
                <w:szCs w:val="21"/>
              </w:rPr>
              <w:t>-1.244***</w:t>
            </w:r>
          </w:p>
        </w:tc>
        <w:tc>
          <w:tcPr>
            <w:tcW w:w="1156" w:type="dxa"/>
            <w:gridSpan w:val="2"/>
            <w:tcBorders>
              <w:top w:val="nil"/>
              <w:left w:val="nil"/>
              <w:bottom w:val="nil"/>
              <w:right w:val="nil"/>
            </w:tcBorders>
            <w:shd w:val="clear" w:color="000000" w:fill="FFFFFF"/>
            <w:noWrap/>
            <w:vAlign w:val="bottom"/>
            <w:hideMark/>
          </w:tcPr>
          <w:p w14:paraId="243D6203" w14:textId="77777777" w:rsidR="008E207D" w:rsidRPr="00C243DD" w:rsidRDefault="008E207D" w:rsidP="00663405">
            <w:pPr>
              <w:tabs>
                <w:tab w:val="left" w:pos="426"/>
              </w:tabs>
              <w:jc w:val="center"/>
              <w:rPr>
                <w:color w:val="000000"/>
                <w:kern w:val="0"/>
                <w:szCs w:val="21"/>
              </w:rPr>
            </w:pPr>
            <w:r w:rsidRPr="00C243DD">
              <w:rPr>
                <w:color w:val="000000"/>
                <w:kern w:val="0"/>
                <w:szCs w:val="21"/>
              </w:rPr>
              <w:t>-0.139*</w:t>
            </w:r>
          </w:p>
        </w:tc>
        <w:tc>
          <w:tcPr>
            <w:tcW w:w="1138" w:type="dxa"/>
            <w:tcBorders>
              <w:top w:val="nil"/>
              <w:left w:val="nil"/>
              <w:bottom w:val="nil"/>
              <w:right w:val="nil"/>
            </w:tcBorders>
            <w:shd w:val="clear" w:color="000000" w:fill="FFFFFF"/>
            <w:noWrap/>
            <w:vAlign w:val="bottom"/>
            <w:hideMark/>
          </w:tcPr>
          <w:p w14:paraId="61E5CD4D" w14:textId="77777777" w:rsidR="008E207D" w:rsidRPr="00C243DD" w:rsidRDefault="008E207D" w:rsidP="00663405">
            <w:pPr>
              <w:tabs>
                <w:tab w:val="left" w:pos="426"/>
              </w:tabs>
              <w:jc w:val="center"/>
              <w:rPr>
                <w:color w:val="000000"/>
                <w:kern w:val="0"/>
                <w:szCs w:val="21"/>
              </w:rPr>
            </w:pPr>
            <w:r w:rsidRPr="00C243DD">
              <w:rPr>
                <w:color w:val="000000"/>
                <w:kern w:val="0"/>
                <w:szCs w:val="21"/>
              </w:rPr>
              <w:t>0.146</w:t>
            </w:r>
          </w:p>
        </w:tc>
        <w:tc>
          <w:tcPr>
            <w:tcW w:w="1122" w:type="dxa"/>
            <w:gridSpan w:val="2"/>
            <w:tcBorders>
              <w:top w:val="nil"/>
              <w:left w:val="nil"/>
              <w:bottom w:val="nil"/>
              <w:right w:val="nil"/>
            </w:tcBorders>
            <w:shd w:val="clear" w:color="000000" w:fill="FFFFFF"/>
            <w:noWrap/>
            <w:vAlign w:val="bottom"/>
            <w:hideMark/>
          </w:tcPr>
          <w:p w14:paraId="4801F65D" w14:textId="77777777" w:rsidR="008E207D" w:rsidRPr="00C243DD" w:rsidRDefault="008E207D" w:rsidP="00663405">
            <w:pPr>
              <w:tabs>
                <w:tab w:val="left" w:pos="426"/>
              </w:tabs>
              <w:jc w:val="center"/>
              <w:rPr>
                <w:kern w:val="0"/>
                <w:szCs w:val="21"/>
              </w:rPr>
            </w:pPr>
            <w:r w:rsidRPr="00C243DD">
              <w:rPr>
                <w:kern w:val="0"/>
                <w:szCs w:val="21"/>
              </w:rPr>
              <w:t>-0.051</w:t>
            </w:r>
          </w:p>
        </w:tc>
      </w:tr>
      <w:tr w:rsidR="008E207D" w:rsidRPr="00C243DD" w14:paraId="383513AB" w14:textId="77777777" w:rsidTr="008E207D">
        <w:trPr>
          <w:gridAfter w:val="1"/>
          <w:wAfter w:w="41" w:type="dxa"/>
          <w:trHeight w:val="300"/>
        </w:trPr>
        <w:tc>
          <w:tcPr>
            <w:tcW w:w="2849" w:type="dxa"/>
            <w:vMerge/>
            <w:tcBorders>
              <w:top w:val="nil"/>
              <w:left w:val="nil"/>
              <w:bottom w:val="nil"/>
              <w:right w:val="nil"/>
            </w:tcBorders>
            <w:vAlign w:val="center"/>
            <w:hideMark/>
          </w:tcPr>
          <w:p w14:paraId="724B88E6"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nil"/>
              <w:right w:val="nil"/>
            </w:tcBorders>
            <w:shd w:val="clear" w:color="000000" w:fill="FFFFFF"/>
            <w:noWrap/>
            <w:vAlign w:val="bottom"/>
            <w:hideMark/>
          </w:tcPr>
          <w:p w14:paraId="56CFE0CE" w14:textId="77777777" w:rsidR="008E207D" w:rsidRPr="00C243DD" w:rsidRDefault="008E207D" w:rsidP="00663405">
            <w:pPr>
              <w:tabs>
                <w:tab w:val="left" w:pos="426"/>
              </w:tabs>
              <w:jc w:val="center"/>
              <w:rPr>
                <w:color w:val="000000"/>
                <w:kern w:val="0"/>
                <w:szCs w:val="21"/>
              </w:rPr>
            </w:pPr>
            <w:r w:rsidRPr="00C243DD">
              <w:rPr>
                <w:color w:val="000000"/>
                <w:kern w:val="0"/>
                <w:szCs w:val="21"/>
              </w:rPr>
              <w:t>(0.089)</w:t>
            </w:r>
          </w:p>
        </w:tc>
        <w:tc>
          <w:tcPr>
            <w:tcW w:w="1312" w:type="dxa"/>
            <w:gridSpan w:val="2"/>
            <w:tcBorders>
              <w:top w:val="nil"/>
              <w:left w:val="nil"/>
              <w:bottom w:val="nil"/>
              <w:right w:val="nil"/>
            </w:tcBorders>
            <w:shd w:val="clear" w:color="000000" w:fill="FFFFFF"/>
            <w:noWrap/>
            <w:vAlign w:val="bottom"/>
            <w:hideMark/>
          </w:tcPr>
          <w:p w14:paraId="7FF02569" w14:textId="77777777" w:rsidR="008E207D" w:rsidRPr="00C243DD" w:rsidRDefault="008E207D" w:rsidP="00663405">
            <w:pPr>
              <w:tabs>
                <w:tab w:val="left" w:pos="426"/>
              </w:tabs>
              <w:jc w:val="center"/>
              <w:rPr>
                <w:color w:val="000000"/>
                <w:kern w:val="0"/>
                <w:szCs w:val="21"/>
              </w:rPr>
            </w:pPr>
            <w:r w:rsidRPr="00C243DD">
              <w:rPr>
                <w:color w:val="000000"/>
                <w:kern w:val="0"/>
                <w:szCs w:val="21"/>
              </w:rPr>
              <w:t>(0.224)</w:t>
            </w:r>
          </w:p>
        </w:tc>
        <w:tc>
          <w:tcPr>
            <w:tcW w:w="1156" w:type="dxa"/>
            <w:gridSpan w:val="2"/>
            <w:tcBorders>
              <w:top w:val="nil"/>
              <w:left w:val="nil"/>
              <w:bottom w:val="nil"/>
              <w:right w:val="nil"/>
            </w:tcBorders>
            <w:shd w:val="clear" w:color="000000" w:fill="FFFFFF"/>
            <w:noWrap/>
            <w:vAlign w:val="bottom"/>
            <w:hideMark/>
          </w:tcPr>
          <w:p w14:paraId="3AD82089" w14:textId="77777777" w:rsidR="008E207D" w:rsidRPr="00C243DD" w:rsidRDefault="008E207D" w:rsidP="00663405">
            <w:pPr>
              <w:tabs>
                <w:tab w:val="left" w:pos="426"/>
              </w:tabs>
              <w:jc w:val="center"/>
              <w:rPr>
                <w:color w:val="000000"/>
                <w:kern w:val="0"/>
                <w:szCs w:val="21"/>
              </w:rPr>
            </w:pPr>
            <w:r w:rsidRPr="00C243DD">
              <w:rPr>
                <w:color w:val="000000"/>
                <w:kern w:val="0"/>
                <w:szCs w:val="21"/>
              </w:rPr>
              <w:t>(0.077)</w:t>
            </w:r>
          </w:p>
        </w:tc>
        <w:tc>
          <w:tcPr>
            <w:tcW w:w="1138" w:type="dxa"/>
            <w:tcBorders>
              <w:top w:val="nil"/>
              <w:left w:val="nil"/>
              <w:bottom w:val="nil"/>
              <w:right w:val="nil"/>
            </w:tcBorders>
            <w:shd w:val="clear" w:color="000000" w:fill="FFFFFF"/>
            <w:noWrap/>
            <w:vAlign w:val="bottom"/>
            <w:hideMark/>
          </w:tcPr>
          <w:p w14:paraId="1064F71F" w14:textId="77777777" w:rsidR="008E207D" w:rsidRPr="00C243DD" w:rsidRDefault="008E207D" w:rsidP="00663405">
            <w:pPr>
              <w:tabs>
                <w:tab w:val="left" w:pos="426"/>
              </w:tabs>
              <w:jc w:val="center"/>
              <w:rPr>
                <w:color w:val="000000"/>
                <w:kern w:val="0"/>
                <w:szCs w:val="21"/>
              </w:rPr>
            </w:pPr>
            <w:r w:rsidRPr="00C243DD">
              <w:rPr>
                <w:color w:val="000000"/>
                <w:kern w:val="0"/>
                <w:szCs w:val="21"/>
              </w:rPr>
              <w:t>(0.465)</w:t>
            </w:r>
          </w:p>
        </w:tc>
        <w:tc>
          <w:tcPr>
            <w:tcW w:w="1122" w:type="dxa"/>
            <w:gridSpan w:val="2"/>
            <w:tcBorders>
              <w:top w:val="nil"/>
              <w:left w:val="nil"/>
              <w:bottom w:val="nil"/>
              <w:right w:val="nil"/>
            </w:tcBorders>
            <w:shd w:val="clear" w:color="000000" w:fill="FFFFFF"/>
            <w:noWrap/>
            <w:vAlign w:val="bottom"/>
            <w:hideMark/>
          </w:tcPr>
          <w:p w14:paraId="0C692174" w14:textId="77777777" w:rsidR="008E207D" w:rsidRPr="00C243DD" w:rsidRDefault="008E207D" w:rsidP="00663405">
            <w:pPr>
              <w:tabs>
                <w:tab w:val="left" w:pos="426"/>
              </w:tabs>
              <w:jc w:val="center"/>
              <w:rPr>
                <w:kern w:val="0"/>
                <w:szCs w:val="21"/>
              </w:rPr>
            </w:pPr>
            <w:r w:rsidRPr="00C243DD">
              <w:rPr>
                <w:kern w:val="0"/>
                <w:szCs w:val="21"/>
              </w:rPr>
              <w:t>(0.135)</w:t>
            </w:r>
          </w:p>
        </w:tc>
      </w:tr>
      <w:tr w:rsidR="008E207D" w:rsidRPr="00C243DD" w14:paraId="0EE4EB4B" w14:textId="77777777" w:rsidTr="008E207D">
        <w:trPr>
          <w:gridAfter w:val="1"/>
          <w:wAfter w:w="41" w:type="dxa"/>
          <w:trHeight w:val="300"/>
        </w:trPr>
        <w:tc>
          <w:tcPr>
            <w:tcW w:w="2849" w:type="dxa"/>
            <w:vMerge w:val="restart"/>
            <w:tcBorders>
              <w:top w:val="nil"/>
              <w:left w:val="nil"/>
              <w:bottom w:val="single" w:sz="4" w:space="0" w:color="000000"/>
              <w:right w:val="nil"/>
            </w:tcBorders>
            <w:shd w:val="clear" w:color="000000" w:fill="FFFFFF"/>
            <w:vAlign w:val="center"/>
            <w:hideMark/>
          </w:tcPr>
          <w:p w14:paraId="67404742" w14:textId="77777777" w:rsidR="008E207D" w:rsidRPr="00C243DD" w:rsidRDefault="008E207D" w:rsidP="00663405">
            <w:pPr>
              <w:tabs>
                <w:tab w:val="left" w:pos="426"/>
              </w:tabs>
              <w:jc w:val="left"/>
              <w:rPr>
                <w:i/>
                <w:iCs/>
                <w:color w:val="000000"/>
                <w:kern w:val="0"/>
                <w:szCs w:val="21"/>
              </w:rPr>
            </w:pPr>
            <w:r w:rsidRPr="00C243DD">
              <w:rPr>
                <w:i/>
                <w:iCs/>
                <w:color w:val="000000"/>
                <w:kern w:val="0"/>
                <w:szCs w:val="21"/>
              </w:rPr>
              <w:t>Intercept</w:t>
            </w:r>
          </w:p>
        </w:tc>
        <w:tc>
          <w:tcPr>
            <w:tcW w:w="1284" w:type="dxa"/>
            <w:tcBorders>
              <w:top w:val="nil"/>
              <w:left w:val="nil"/>
              <w:bottom w:val="nil"/>
              <w:right w:val="nil"/>
            </w:tcBorders>
            <w:shd w:val="clear" w:color="000000" w:fill="FFFFFF"/>
            <w:noWrap/>
            <w:vAlign w:val="bottom"/>
            <w:hideMark/>
          </w:tcPr>
          <w:p w14:paraId="27FA9B66" w14:textId="77777777" w:rsidR="008E207D" w:rsidRPr="00C243DD" w:rsidRDefault="008E207D" w:rsidP="00663405">
            <w:pPr>
              <w:tabs>
                <w:tab w:val="left" w:pos="426"/>
              </w:tabs>
              <w:jc w:val="center"/>
              <w:rPr>
                <w:color w:val="000000"/>
                <w:kern w:val="0"/>
                <w:szCs w:val="21"/>
              </w:rPr>
            </w:pPr>
            <w:r w:rsidRPr="00C243DD">
              <w:rPr>
                <w:color w:val="000000"/>
                <w:kern w:val="0"/>
                <w:szCs w:val="21"/>
              </w:rPr>
              <w:t>-26.948</w:t>
            </w:r>
          </w:p>
        </w:tc>
        <w:tc>
          <w:tcPr>
            <w:tcW w:w="1312" w:type="dxa"/>
            <w:gridSpan w:val="2"/>
            <w:tcBorders>
              <w:top w:val="nil"/>
              <w:left w:val="nil"/>
              <w:bottom w:val="nil"/>
              <w:right w:val="nil"/>
            </w:tcBorders>
            <w:shd w:val="clear" w:color="000000" w:fill="FFFFFF"/>
            <w:noWrap/>
            <w:vAlign w:val="bottom"/>
            <w:hideMark/>
          </w:tcPr>
          <w:p w14:paraId="54286B86" w14:textId="77777777" w:rsidR="008E207D" w:rsidRPr="00C243DD" w:rsidRDefault="008E207D" w:rsidP="00663405">
            <w:pPr>
              <w:tabs>
                <w:tab w:val="left" w:pos="426"/>
              </w:tabs>
              <w:jc w:val="center"/>
              <w:rPr>
                <w:color w:val="000000"/>
                <w:kern w:val="0"/>
                <w:szCs w:val="21"/>
              </w:rPr>
            </w:pPr>
            <w:r w:rsidRPr="00C243DD">
              <w:rPr>
                <w:color w:val="000000"/>
                <w:kern w:val="0"/>
                <w:szCs w:val="21"/>
              </w:rPr>
              <w:t>-81.042</w:t>
            </w:r>
          </w:p>
        </w:tc>
        <w:tc>
          <w:tcPr>
            <w:tcW w:w="1156" w:type="dxa"/>
            <w:gridSpan w:val="2"/>
            <w:tcBorders>
              <w:top w:val="nil"/>
              <w:left w:val="nil"/>
              <w:bottom w:val="nil"/>
              <w:right w:val="nil"/>
            </w:tcBorders>
            <w:shd w:val="clear" w:color="000000" w:fill="FFFFFF"/>
            <w:noWrap/>
            <w:vAlign w:val="bottom"/>
            <w:hideMark/>
          </w:tcPr>
          <w:p w14:paraId="2DB1DADB" w14:textId="77777777" w:rsidR="008E207D" w:rsidRPr="00C243DD" w:rsidRDefault="008E207D" w:rsidP="00663405">
            <w:pPr>
              <w:tabs>
                <w:tab w:val="left" w:pos="426"/>
              </w:tabs>
              <w:jc w:val="center"/>
              <w:rPr>
                <w:color w:val="000000"/>
                <w:kern w:val="0"/>
                <w:szCs w:val="21"/>
              </w:rPr>
            </w:pPr>
            <w:r w:rsidRPr="00C243DD">
              <w:rPr>
                <w:color w:val="000000"/>
                <w:kern w:val="0"/>
                <w:szCs w:val="21"/>
              </w:rPr>
              <w:t>-10.901</w:t>
            </w:r>
          </w:p>
        </w:tc>
        <w:tc>
          <w:tcPr>
            <w:tcW w:w="1138" w:type="dxa"/>
            <w:tcBorders>
              <w:top w:val="nil"/>
              <w:left w:val="nil"/>
              <w:bottom w:val="nil"/>
              <w:right w:val="nil"/>
            </w:tcBorders>
            <w:shd w:val="clear" w:color="000000" w:fill="FFFFFF"/>
            <w:noWrap/>
            <w:vAlign w:val="bottom"/>
            <w:hideMark/>
          </w:tcPr>
          <w:p w14:paraId="1B25E1F9" w14:textId="77777777" w:rsidR="008E207D" w:rsidRPr="00C243DD" w:rsidRDefault="008E207D" w:rsidP="00663405">
            <w:pPr>
              <w:tabs>
                <w:tab w:val="left" w:pos="426"/>
              </w:tabs>
              <w:jc w:val="center"/>
              <w:rPr>
                <w:color w:val="000000"/>
                <w:kern w:val="0"/>
                <w:szCs w:val="21"/>
              </w:rPr>
            </w:pPr>
            <w:r w:rsidRPr="00C243DD">
              <w:rPr>
                <w:color w:val="000000"/>
                <w:kern w:val="0"/>
                <w:szCs w:val="21"/>
              </w:rPr>
              <w:t>-0.808</w:t>
            </w:r>
          </w:p>
        </w:tc>
        <w:tc>
          <w:tcPr>
            <w:tcW w:w="1122" w:type="dxa"/>
            <w:gridSpan w:val="2"/>
            <w:tcBorders>
              <w:top w:val="nil"/>
              <w:left w:val="nil"/>
              <w:bottom w:val="nil"/>
              <w:right w:val="nil"/>
            </w:tcBorders>
            <w:shd w:val="clear" w:color="000000" w:fill="FFFFFF"/>
            <w:noWrap/>
            <w:vAlign w:val="bottom"/>
            <w:hideMark/>
          </w:tcPr>
          <w:p w14:paraId="175ABBD7" w14:textId="77777777" w:rsidR="008E207D" w:rsidRPr="00C243DD" w:rsidRDefault="008E207D" w:rsidP="00663405">
            <w:pPr>
              <w:tabs>
                <w:tab w:val="left" w:pos="426"/>
              </w:tabs>
              <w:jc w:val="center"/>
              <w:rPr>
                <w:kern w:val="0"/>
                <w:szCs w:val="21"/>
              </w:rPr>
            </w:pPr>
            <w:r w:rsidRPr="00C243DD">
              <w:rPr>
                <w:kern w:val="0"/>
                <w:szCs w:val="21"/>
              </w:rPr>
              <w:t>-0.088</w:t>
            </w:r>
          </w:p>
        </w:tc>
      </w:tr>
      <w:tr w:rsidR="008E207D" w:rsidRPr="00C243DD" w14:paraId="18DE8C44" w14:textId="77777777" w:rsidTr="008E207D">
        <w:trPr>
          <w:gridAfter w:val="1"/>
          <w:wAfter w:w="41" w:type="dxa"/>
          <w:trHeight w:val="300"/>
        </w:trPr>
        <w:tc>
          <w:tcPr>
            <w:tcW w:w="2849" w:type="dxa"/>
            <w:vMerge/>
            <w:tcBorders>
              <w:top w:val="nil"/>
              <w:left w:val="nil"/>
              <w:bottom w:val="single" w:sz="4" w:space="0" w:color="000000"/>
              <w:right w:val="nil"/>
            </w:tcBorders>
            <w:vAlign w:val="center"/>
            <w:hideMark/>
          </w:tcPr>
          <w:p w14:paraId="7F235AF5" w14:textId="77777777" w:rsidR="008E207D" w:rsidRPr="00C243DD" w:rsidRDefault="008E207D" w:rsidP="00663405">
            <w:pPr>
              <w:tabs>
                <w:tab w:val="left" w:pos="426"/>
              </w:tabs>
              <w:jc w:val="left"/>
              <w:rPr>
                <w:i/>
                <w:iCs/>
                <w:color w:val="000000"/>
                <w:kern w:val="0"/>
                <w:szCs w:val="21"/>
              </w:rPr>
            </w:pPr>
          </w:p>
        </w:tc>
        <w:tc>
          <w:tcPr>
            <w:tcW w:w="1284" w:type="dxa"/>
            <w:tcBorders>
              <w:top w:val="nil"/>
              <w:left w:val="nil"/>
              <w:bottom w:val="single" w:sz="4" w:space="0" w:color="auto"/>
              <w:right w:val="nil"/>
            </w:tcBorders>
            <w:shd w:val="clear" w:color="000000" w:fill="FFFFFF"/>
            <w:noWrap/>
            <w:vAlign w:val="bottom"/>
            <w:hideMark/>
          </w:tcPr>
          <w:p w14:paraId="0A656A7C" w14:textId="77777777" w:rsidR="008E207D" w:rsidRPr="00C243DD" w:rsidRDefault="008E207D" w:rsidP="00663405">
            <w:pPr>
              <w:tabs>
                <w:tab w:val="left" w:pos="426"/>
              </w:tabs>
              <w:jc w:val="center"/>
              <w:rPr>
                <w:color w:val="000000"/>
                <w:kern w:val="0"/>
                <w:szCs w:val="21"/>
              </w:rPr>
            </w:pPr>
            <w:r w:rsidRPr="00C243DD">
              <w:rPr>
                <w:color w:val="000000"/>
                <w:kern w:val="0"/>
                <w:szCs w:val="21"/>
              </w:rPr>
              <w:t>(1.086)</w:t>
            </w:r>
          </w:p>
        </w:tc>
        <w:tc>
          <w:tcPr>
            <w:tcW w:w="1312" w:type="dxa"/>
            <w:gridSpan w:val="2"/>
            <w:tcBorders>
              <w:top w:val="nil"/>
              <w:left w:val="nil"/>
              <w:bottom w:val="single" w:sz="4" w:space="0" w:color="auto"/>
              <w:right w:val="nil"/>
            </w:tcBorders>
            <w:shd w:val="clear" w:color="000000" w:fill="FFFFFF"/>
            <w:noWrap/>
            <w:vAlign w:val="bottom"/>
            <w:hideMark/>
          </w:tcPr>
          <w:p w14:paraId="6FB2C5BA" w14:textId="77777777" w:rsidR="008E207D" w:rsidRPr="00C243DD" w:rsidRDefault="008E207D" w:rsidP="00663405">
            <w:pPr>
              <w:tabs>
                <w:tab w:val="left" w:pos="426"/>
              </w:tabs>
              <w:jc w:val="center"/>
              <w:rPr>
                <w:color w:val="000000"/>
                <w:kern w:val="0"/>
                <w:szCs w:val="21"/>
              </w:rPr>
            </w:pPr>
            <w:r w:rsidRPr="00C243DD">
              <w:rPr>
                <w:color w:val="000000"/>
                <w:kern w:val="0"/>
                <w:szCs w:val="21"/>
              </w:rPr>
              <w:t>(5.929)</w:t>
            </w:r>
          </w:p>
        </w:tc>
        <w:tc>
          <w:tcPr>
            <w:tcW w:w="1156" w:type="dxa"/>
            <w:gridSpan w:val="2"/>
            <w:tcBorders>
              <w:top w:val="nil"/>
              <w:left w:val="nil"/>
              <w:bottom w:val="single" w:sz="4" w:space="0" w:color="auto"/>
              <w:right w:val="nil"/>
            </w:tcBorders>
            <w:shd w:val="clear" w:color="000000" w:fill="FFFFFF"/>
            <w:noWrap/>
            <w:vAlign w:val="bottom"/>
            <w:hideMark/>
          </w:tcPr>
          <w:p w14:paraId="385850A1" w14:textId="77777777" w:rsidR="008E207D" w:rsidRPr="00C243DD" w:rsidRDefault="008E207D" w:rsidP="00663405">
            <w:pPr>
              <w:tabs>
                <w:tab w:val="left" w:pos="426"/>
              </w:tabs>
              <w:jc w:val="center"/>
              <w:rPr>
                <w:color w:val="000000"/>
                <w:kern w:val="0"/>
                <w:szCs w:val="21"/>
              </w:rPr>
            </w:pPr>
            <w:r w:rsidRPr="00C243DD">
              <w:rPr>
                <w:color w:val="000000"/>
                <w:kern w:val="0"/>
                <w:szCs w:val="21"/>
              </w:rPr>
              <w:t>(0.514)</w:t>
            </w:r>
          </w:p>
        </w:tc>
        <w:tc>
          <w:tcPr>
            <w:tcW w:w="1138" w:type="dxa"/>
            <w:tcBorders>
              <w:top w:val="nil"/>
              <w:left w:val="nil"/>
              <w:bottom w:val="single" w:sz="4" w:space="0" w:color="auto"/>
              <w:right w:val="nil"/>
            </w:tcBorders>
            <w:shd w:val="clear" w:color="000000" w:fill="FFFFFF"/>
            <w:noWrap/>
            <w:vAlign w:val="bottom"/>
            <w:hideMark/>
          </w:tcPr>
          <w:p w14:paraId="2F1A053C" w14:textId="77777777" w:rsidR="008E207D" w:rsidRPr="00C243DD" w:rsidRDefault="008E207D" w:rsidP="00663405">
            <w:pPr>
              <w:tabs>
                <w:tab w:val="left" w:pos="426"/>
              </w:tabs>
              <w:jc w:val="center"/>
              <w:rPr>
                <w:color w:val="000000"/>
                <w:kern w:val="0"/>
                <w:szCs w:val="21"/>
              </w:rPr>
            </w:pPr>
            <w:r w:rsidRPr="00C243DD">
              <w:rPr>
                <w:color w:val="000000"/>
                <w:kern w:val="0"/>
                <w:szCs w:val="21"/>
              </w:rPr>
              <w:t>(1.464)</w:t>
            </w:r>
          </w:p>
        </w:tc>
        <w:tc>
          <w:tcPr>
            <w:tcW w:w="1122" w:type="dxa"/>
            <w:gridSpan w:val="2"/>
            <w:tcBorders>
              <w:top w:val="nil"/>
              <w:left w:val="nil"/>
              <w:bottom w:val="single" w:sz="4" w:space="0" w:color="auto"/>
              <w:right w:val="nil"/>
            </w:tcBorders>
            <w:shd w:val="clear" w:color="000000" w:fill="FFFFFF"/>
            <w:noWrap/>
            <w:vAlign w:val="bottom"/>
            <w:hideMark/>
          </w:tcPr>
          <w:p w14:paraId="144792FC" w14:textId="77777777" w:rsidR="008E207D" w:rsidRPr="00C243DD" w:rsidRDefault="008E207D" w:rsidP="00663405">
            <w:pPr>
              <w:tabs>
                <w:tab w:val="left" w:pos="426"/>
              </w:tabs>
              <w:jc w:val="center"/>
              <w:rPr>
                <w:kern w:val="0"/>
                <w:szCs w:val="21"/>
              </w:rPr>
            </w:pPr>
            <w:r w:rsidRPr="00C243DD">
              <w:rPr>
                <w:kern w:val="0"/>
                <w:szCs w:val="21"/>
              </w:rPr>
              <w:t>(0.373)</w:t>
            </w:r>
          </w:p>
        </w:tc>
      </w:tr>
      <w:tr w:rsidR="008E207D" w:rsidRPr="00C243DD" w14:paraId="0230EF71" w14:textId="77777777" w:rsidTr="008E207D">
        <w:trPr>
          <w:gridAfter w:val="1"/>
          <w:wAfter w:w="41" w:type="dxa"/>
          <w:trHeight w:val="300"/>
        </w:trPr>
        <w:tc>
          <w:tcPr>
            <w:tcW w:w="2849" w:type="dxa"/>
            <w:tcBorders>
              <w:top w:val="nil"/>
              <w:left w:val="nil"/>
              <w:bottom w:val="nil"/>
              <w:right w:val="nil"/>
            </w:tcBorders>
            <w:shd w:val="clear" w:color="000000" w:fill="FFFFFF"/>
            <w:noWrap/>
            <w:vAlign w:val="bottom"/>
            <w:hideMark/>
          </w:tcPr>
          <w:p w14:paraId="2CB7C174" w14:textId="77777777" w:rsidR="008E207D" w:rsidRPr="00C243DD" w:rsidRDefault="008E207D" w:rsidP="00663405">
            <w:pPr>
              <w:tabs>
                <w:tab w:val="left" w:pos="426"/>
              </w:tabs>
              <w:jc w:val="left"/>
              <w:rPr>
                <w:color w:val="000000"/>
                <w:kern w:val="0"/>
                <w:szCs w:val="21"/>
              </w:rPr>
            </w:pPr>
            <w:r w:rsidRPr="00C243DD">
              <w:rPr>
                <w:color w:val="000000"/>
                <w:kern w:val="0"/>
                <w:szCs w:val="21"/>
              </w:rPr>
              <w:t>R squared</w:t>
            </w:r>
          </w:p>
        </w:tc>
        <w:tc>
          <w:tcPr>
            <w:tcW w:w="1284" w:type="dxa"/>
            <w:tcBorders>
              <w:top w:val="nil"/>
              <w:left w:val="nil"/>
              <w:bottom w:val="nil"/>
              <w:right w:val="nil"/>
            </w:tcBorders>
            <w:shd w:val="clear" w:color="000000" w:fill="FFFFFF"/>
            <w:noWrap/>
            <w:vAlign w:val="bottom"/>
            <w:hideMark/>
          </w:tcPr>
          <w:p w14:paraId="20855430"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0.99 </w:t>
            </w:r>
          </w:p>
        </w:tc>
        <w:tc>
          <w:tcPr>
            <w:tcW w:w="1312" w:type="dxa"/>
            <w:gridSpan w:val="2"/>
            <w:tcBorders>
              <w:top w:val="nil"/>
              <w:left w:val="nil"/>
              <w:bottom w:val="nil"/>
              <w:right w:val="nil"/>
            </w:tcBorders>
            <w:shd w:val="clear" w:color="000000" w:fill="FFFFFF"/>
            <w:noWrap/>
            <w:vAlign w:val="bottom"/>
            <w:hideMark/>
          </w:tcPr>
          <w:p w14:paraId="35FB6F22"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0.95 </w:t>
            </w:r>
          </w:p>
        </w:tc>
        <w:tc>
          <w:tcPr>
            <w:tcW w:w="1156" w:type="dxa"/>
            <w:gridSpan w:val="2"/>
            <w:tcBorders>
              <w:top w:val="nil"/>
              <w:left w:val="nil"/>
              <w:bottom w:val="nil"/>
              <w:right w:val="nil"/>
            </w:tcBorders>
            <w:shd w:val="clear" w:color="000000" w:fill="FFFFFF"/>
            <w:noWrap/>
            <w:vAlign w:val="bottom"/>
            <w:hideMark/>
          </w:tcPr>
          <w:p w14:paraId="09E33FF3"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0.99 </w:t>
            </w:r>
          </w:p>
        </w:tc>
        <w:tc>
          <w:tcPr>
            <w:tcW w:w="1138" w:type="dxa"/>
            <w:tcBorders>
              <w:top w:val="nil"/>
              <w:left w:val="nil"/>
              <w:bottom w:val="nil"/>
              <w:right w:val="nil"/>
            </w:tcBorders>
            <w:shd w:val="clear" w:color="000000" w:fill="FFFFFF"/>
            <w:noWrap/>
            <w:vAlign w:val="bottom"/>
            <w:hideMark/>
          </w:tcPr>
          <w:p w14:paraId="6E190386" w14:textId="77777777" w:rsidR="008E207D" w:rsidRPr="00C243DD" w:rsidRDefault="008E207D" w:rsidP="00663405">
            <w:pPr>
              <w:tabs>
                <w:tab w:val="left" w:pos="426"/>
              </w:tabs>
              <w:jc w:val="center"/>
              <w:rPr>
                <w:color w:val="000000"/>
                <w:kern w:val="0"/>
                <w:szCs w:val="21"/>
              </w:rPr>
            </w:pPr>
            <w:r w:rsidRPr="00C243DD">
              <w:rPr>
                <w:color w:val="000000"/>
                <w:kern w:val="0"/>
                <w:szCs w:val="21"/>
              </w:rPr>
              <w:t xml:space="preserve">0.70 </w:t>
            </w:r>
          </w:p>
        </w:tc>
        <w:tc>
          <w:tcPr>
            <w:tcW w:w="1122" w:type="dxa"/>
            <w:gridSpan w:val="2"/>
            <w:tcBorders>
              <w:top w:val="nil"/>
              <w:left w:val="nil"/>
              <w:bottom w:val="nil"/>
              <w:right w:val="nil"/>
            </w:tcBorders>
            <w:shd w:val="clear" w:color="000000" w:fill="FFFFFF"/>
            <w:noWrap/>
            <w:vAlign w:val="bottom"/>
            <w:hideMark/>
          </w:tcPr>
          <w:p w14:paraId="50A91900" w14:textId="77777777" w:rsidR="008E207D" w:rsidRPr="00C243DD" w:rsidRDefault="008E207D" w:rsidP="00663405">
            <w:pPr>
              <w:tabs>
                <w:tab w:val="left" w:pos="426"/>
              </w:tabs>
              <w:jc w:val="center"/>
              <w:rPr>
                <w:kern w:val="0"/>
                <w:szCs w:val="21"/>
              </w:rPr>
            </w:pPr>
            <w:r w:rsidRPr="00C243DD">
              <w:rPr>
                <w:kern w:val="0"/>
                <w:szCs w:val="21"/>
              </w:rPr>
              <w:t xml:space="preserve">0.97 </w:t>
            </w:r>
          </w:p>
        </w:tc>
      </w:tr>
      <w:tr w:rsidR="008E207D" w:rsidRPr="00C243DD" w14:paraId="4787CBB5" w14:textId="77777777" w:rsidTr="008E207D">
        <w:trPr>
          <w:gridAfter w:val="1"/>
          <w:wAfter w:w="41" w:type="dxa"/>
          <w:trHeight w:val="300"/>
        </w:trPr>
        <w:tc>
          <w:tcPr>
            <w:tcW w:w="2849" w:type="dxa"/>
            <w:tcBorders>
              <w:top w:val="nil"/>
              <w:left w:val="nil"/>
              <w:bottom w:val="nil"/>
              <w:right w:val="nil"/>
            </w:tcBorders>
            <w:shd w:val="clear" w:color="000000" w:fill="FFFFFF"/>
            <w:noWrap/>
            <w:vAlign w:val="bottom"/>
            <w:hideMark/>
          </w:tcPr>
          <w:p w14:paraId="2A5E7EBF" w14:textId="77777777" w:rsidR="008E207D" w:rsidRPr="00C243DD" w:rsidRDefault="008E207D" w:rsidP="00663405">
            <w:pPr>
              <w:tabs>
                <w:tab w:val="left" w:pos="426"/>
              </w:tabs>
              <w:jc w:val="left"/>
              <w:rPr>
                <w:color w:val="000000"/>
                <w:kern w:val="0"/>
                <w:szCs w:val="21"/>
              </w:rPr>
            </w:pPr>
            <w:r w:rsidRPr="00C243DD">
              <w:rPr>
                <w:color w:val="000000"/>
                <w:kern w:val="0"/>
                <w:szCs w:val="21"/>
              </w:rPr>
              <w:t>F-Stat</w:t>
            </w:r>
          </w:p>
        </w:tc>
        <w:tc>
          <w:tcPr>
            <w:tcW w:w="1284" w:type="dxa"/>
            <w:tcBorders>
              <w:top w:val="nil"/>
              <w:left w:val="nil"/>
              <w:bottom w:val="nil"/>
              <w:right w:val="nil"/>
            </w:tcBorders>
            <w:shd w:val="clear" w:color="000000" w:fill="FFFFFF"/>
            <w:noWrap/>
            <w:vAlign w:val="bottom"/>
            <w:hideMark/>
          </w:tcPr>
          <w:p w14:paraId="06311DD0" w14:textId="77777777" w:rsidR="008E207D" w:rsidRPr="00C243DD" w:rsidRDefault="008E207D" w:rsidP="00663405">
            <w:pPr>
              <w:tabs>
                <w:tab w:val="left" w:pos="426"/>
              </w:tabs>
              <w:jc w:val="center"/>
              <w:rPr>
                <w:color w:val="000000"/>
                <w:kern w:val="0"/>
                <w:szCs w:val="21"/>
              </w:rPr>
            </w:pPr>
            <w:r w:rsidRPr="00C243DD">
              <w:rPr>
                <w:color w:val="000000"/>
                <w:kern w:val="0"/>
                <w:szCs w:val="21"/>
              </w:rPr>
              <w:t>867.333</w:t>
            </w:r>
          </w:p>
        </w:tc>
        <w:tc>
          <w:tcPr>
            <w:tcW w:w="1312" w:type="dxa"/>
            <w:gridSpan w:val="2"/>
            <w:tcBorders>
              <w:top w:val="nil"/>
              <w:left w:val="nil"/>
              <w:bottom w:val="nil"/>
              <w:right w:val="nil"/>
            </w:tcBorders>
            <w:shd w:val="clear" w:color="000000" w:fill="FFFFFF"/>
            <w:noWrap/>
            <w:vAlign w:val="bottom"/>
            <w:hideMark/>
          </w:tcPr>
          <w:p w14:paraId="2551766D" w14:textId="77777777" w:rsidR="008E207D" w:rsidRPr="00C243DD" w:rsidRDefault="008E207D" w:rsidP="00663405">
            <w:pPr>
              <w:tabs>
                <w:tab w:val="left" w:pos="426"/>
              </w:tabs>
              <w:jc w:val="center"/>
              <w:rPr>
                <w:color w:val="000000"/>
                <w:kern w:val="0"/>
                <w:szCs w:val="21"/>
              </w:rPr>
            </w:pPr>
            <w:r w:rsidRPr="00C243DD">
              <w:rPr>
                <w:color w:val="000000"/>
                <w:kern w:val="0"/>
                <w:szCs w:val="21"/>
              </w:rPr>
              <w:t>227.773</w:t>
            </w:r>
          </w:p>
        </w:tc>
        <w:tc>
          <w:tcPr>
            <w:tcW w:w="1156" w:type="dxa"/>
            <w:gridSpan w:val="2"/>
            <w:tcBorders>
              <w:top w:val="nil"/>
              <w:left w:val="nil"/>
              <w:bottom w:val="nil"/>
              <w:right w:val="nil"/>
            </w:tcBorders>
            <w:shd w:val="clear" w:color="000000" w:fill="FFFFFF"/>
            <w:noWrap/>
            <w:vAlign w:val="bottom"/>
            <w:hideMark/>
          </w:tcPr>
          <w:p w14:paraId="41390079" w14:textId="77777777" w:rsidR="008E207D" w:rsidRPr="00C243DD" w:rsidRDefault="008E207D" w:rsidP="00663405">
            <w:pPr>
              <w:tabs>
                <w:tab w:val="left" w:pos="426"/>
              </w:tabs>
              <w:jc w:val="center"/>
              <w:rPr>
                <w:color w:val="000000"/>
                <w:kern w:val="0"/>
                <w:szCs w:val="21"/>
              </w:rPr>
            </w:pPr>
            <w:r w:rsidRPr="00C243DD">
              <w:rPr>
                <w:color w:val="000000"/>
                <w:kern w:val="0"/>
                <w:szCs w:val="21"/>
              </w:rPr>
              <w:t>957.354</w:t>
            </w:r>
          </w:p>
        </w:tc>
        <w:tc>
          <w:tcPr>
            <w:tcW w:w="1138" w:type="dxa"/>
            <w:tcBorders>
              <w:top w:val="nil"/>
              <w:left w:val="nil"/>
              <w:bottom w:val="nil"/>
              <w:right w:val="nil"/>
            </w:tcBorders>
            <w:shd w:val="clear" w:color="000000" w:fill="FFFFFF"/>
            <w:noWrap/>
            <w:vAlign w:val="bottom"/>
            <w:hideMark/>
          </w:tcPr>
          <w:p w14:paraId="42D409BC" w14:textId="77777777" w:rsidR="008E207D" w:rsidRPr="00C243DD" w:rsidRDefault="008E207D" w:rsidP="00663405">
            <w:pPr>
              <w:tabs>
                <w:tab w:val="left" w:pos="426"/>
              </w:tabs>
              <w:jc w:val="center"/>
              <w:rPr>
                <w:color w:val="000000"/>
                <w:kern w:val="0"/>
                <w:szCs w:val="21"/>
              </w:rPr>
            </w:pPr>
            <w:r w:rsidRPr="00C243DD">
              <w:rPr>
                <w:color w:val="000000"/>
                <w:kern w:val="0"/>
                <w:szCs w:val="21"/>
              </w:rPr>
              <w:t>27.456</w:t>
            </w:r>
          </w:p>
        </w:tc>
        <w:tc>
          <w:tcPr>
            <w:tcW w:w="1122" w:type="dxa"/>
            <w:gridSpan w:val="2"/>
            <w:tcBorders>
              <w:top w:val="nil"/>
              <w:left w:val="nil"/>
              <w:bottom w:val="nil"/>
              <w:right w:val="nil"/>
            </w:tcBorders>
            <w:shd w:val="clear" w:color="000000" w:fill="FFFFFF"/>
            <w:noWrap/>
            <w:vAlign w:val="bottom"/>
            <w:hideMark/>
          </w:tcPr>
          <w:p w14:paraId="5B863ABA" w14:textId="77777777" w:rsidR="008E207D" w:rsidRPr="00C243DD" w:rsidRDefault="008E207D" w:rsidP="00663405">
            <w:pPr>
              <w:tabs>
                <w:tab w:val="left" w:pos="426"/>
              </w:tabs>
              <w:jc w:val="center"/>
              <w:rPr>
                <w:color w:val="000000"/>
                <w:kern w:val="0"/>
                <w:szCs w:val="21"/>
              </w:rPr>
            </w:pPr>
            <w:r w:rsidRPr="00C243DD">
              <w:rPr>
                <w:color w:val="000000"/>
                <w:kern w:val="0"/>
                <w:szCs w:val="21"/>
              </w:rPr>
              <w:t>355.31</w:t>
            </w:r>
          </w:p>
        </w:tc>
      </w:tr>
      <w:tr w:rsidR="008E207D" w:rsidRPr="00C243DD" w14:paraId="3FDE619A" w14:textId="77777777" w:rsidTr="008E207D">
        <w:trPr>
          <w:gridAfter w:val="1"/>
          <w:wAfter w:w="41" w:type="dxa"/>
          <w:trHeight w:val="315"/>
        </w:trPr>
        <w:tc>
          <w:tcPr>
            <w:tcW w:w="2849" w:type="dxa"/>
            <w:tcBorders>
              <w:top w:val="nil"/>
              <w:left w:val="nil"/>
              <w:bottom w:val="single" w:sz="12" w:space="0" w:color="auto"/>
              <w:right w:val="nil"/>
            </w:tcBorders>
            <w:shd w:val="clear" w:color="000000" w:fill="FFFFFF"/>
            <w:noWrap/>
            <w:vAlign w:val="bottom"/>
            <w:hideMark/>
          </w:tcPr>
          <w:p w14:paraId="3F9ECC4D" w14:textId="77777777" w:rsidR="008E207D" w:rsidRPr="00C243DD" w:rsidRDefault="008E207D" w:rsidP="00663405">
            <w:pPr>
              <w:tabs>
                <w:tab w:val="left" w:pos="426"/>
              </w:tabs>
              <w:jc w:val="left"/>
              <w:rPr>
                <w:color w:val="000000"/>
                <w:kern w:val="0"/>
                <w:szCs w:val="21"/>
              </w:rPr>
            </w:pPr>
            <w:r w:rsidRPr="00C243DD">
              <w:rPr>
                <w:color w:val="000000"/>
                <w:kern w:val="0"/>
                <w:szCs w:val="21"/>
              </w:rPr>
              <w:t>Observations</w:t>
            </w:r>
          </w:p>
        </w:tc>
        <w:tc>
          <w:tcPr>
            <w:tcW w:w="1284" w:type="dxa"/>
            <w:tcBorders>
              <w:top w:val="nil"/>
              <w:left w:val="nil"/>
              <w:bottom w:val="single" w:sz="12" w:space="0" w:color="auto"/>
              <w:right w:val="nil"/>
            </w:tcBorders>
            <w:shd w:val="clear" w:color="000000" w:fill="FFFFFF"/>
            <w:noWrap/>
            <w:vAlign w:val="bottom"/>
            <w:hideMark/>
          </w:tcPr>
          <w:p w14:paraId="4A106EE1" w14:textId="77777777" w:rsidR="008E207D" w:rsidRPr="00C243DD" w:rsidRDefault="008E207D" w:rsidP="00663405">
            <w:pPr>
              <w:tabs>
                <w:tab w:val="left" w:pos="426"/>
              </w:tabs>
              <w:jc w:val="center"/>
              <w:rPr>
                <w:color w:val="000000"/>
                <w:kern w:val="0"/>
                <w:szCs w:val="21"/>
              </w:rPr>
            </w:pPr>
            <w:r w:rsidRPr="00C243DD">
              <w:rPr>
                <w:color w:val="000000"/>
                <w:kern w:val="0"/>
                <w:szCs w:val="21"/>
              </w:rPr>
              <w:t>26</w:t>
            </w:r>
          </w:p>
        </w:tc>
        <w:tc>
          <w:tcPr>
            <w:tcW w:w="1312" w:type="dxa"/>
            <w:gridSpan w:val="2"/>
            <w:tcBorders>
              <w:top w:val="nil"/>
              <w:left w:val="nil"/>
              <w:bottom w:val="single" w:sz="12" w:space="0" w:color="auto"/>
              <w:right w:val="nil"/>
            </w:tcBorders>
            <w:shd w:val="clear" w:color="000000" w:fill="FFFFFF"/>
            <w:noWrap/>
            <w:vAlign w:val="bottom"/>
            <w:hideMark/>
          </w:tcPr>
          <w:p w14:paraId="737A7D76" w14:textId="77777777" w:rsidR="008E207D" w:rsidRPr="00C243DD" w:rsidRDefault="008E207D" w:rsidP="00663405">
            <w:pPr>
              <w:tabs>
                <w:tab w:val="left" w:pos="426"/>
              </w:tabs>
              <w:jc w:val="center"/>
              <w:rPr>
                <w:color w:val="000000"/>
                <w:kern w:val="0"/>
                <w:szCs w:val="21"/>
              </w:rPr>
            </w:pPr>
            <w:r w:rsidRPr="00C243DD">
              <w:rPr>
                <w:color w:val="000000"/>
                <w:kern w:val="0"/>
                <w:szCs w:val="21"/>
              </w:rPr>
              <w:t>26</w:t>
            </w:r>
          </w:p>
        </w:tc>
        <w:tc>
          <w:tcPr>
            <w:tcW w:w="1156" w:type="dxa"/>
            <w:gridSpan w:val="2"/>
            <w:tcBorders>
              <w:top w:val="nil"/>
              <w:left w:val="nil"/>
              <w:bottom w:val="single" w:sz="12" w:space="0" w:color="auto"/>
              <w:right w:val="nil"/>
            </w:tcBorders>
            <w:shd w:val="clear" w:color="000000" w:fill="FFFFFF"/>
            <w:noWrap/>
            <w:vAlign w:val="bottom"/>
            <w:hideMark/>
          </w:tcPr>
          <w:p w14:paraId="3D2BFBE6" w14:textId="77777777" w:rsidR="008E207D" w:rsidRPr="00C243DD" w:rsidRDefault="008E207D" w:rsidP="00663405">
            <w:pPr>
              <w:tabs>
                <w:tab w:val="left" w:pos="426"/>
              </w:tabs>
              <w:jc w:val="center"/>
              <w:rPr>
                <w:color w:val="000000"/>
                <w:kern w:val="0"/>
                <w:szCs w:val="21"/>
              </w:rPr>
            </w:pPr>
            <w:r w:rsidRPr="00C243DD">
              <w:rPr>
                <w:color w:val="000000"/>
                <w:kern w:val="0"/>
                <w:szCs w:val="21"/>
              </w:rPr>
              <w:t>26</w:t>
            </w:r>
          </w:p>
        </w:tc>
        <w:tc>
          <w:tcPr>
            <w:tcW w:w="1138" w:type="dxa"/>
            <w:tcBorders>
              <w:top w:val="nil"/>
              <w:left w:val="nil"/>
              <w:bottom w:val="single" w:sz="12" w:space="0" w:color="auto"/>
              <w:right w:val="nil"/>
            </w:tcBorders>
            <w:shd w:val="clear" w:color="000000" w:fill="FFFFFF"/>
            <w:noWrap/>
            <w:vAlign w:val="bottom"/>
            <w:hideMark/>
          </w:tcPr>
          <w:p w14:paraId="5B6B6CE9" w14:textId="77777777" w:rsidR="008E207D" w:rsidRPr="00C243DD" w:rsidRDefault="008E207D" w:rsidP="00663405">
            <w:pPr>
              <w:tabs>
                <w:tab w:val="left" w:pos="426"/>
              </w:tabs>
              <w:jc w:val="center"/>
              <w:rPr>
                <w:color w:val="000000"/>
                <w:kern w:val="0"/>
                <w:szCs w:val="21"/>
              </w:rPr>
            </w:pPr>
            <w:r w:rsidRPr="00C243DD">
              <w:rPr>
                <w:color w:val="000000"/>
                <w:kern w:val="0"/>
                <w:szCs w:val="21"/>
              </w:rPr>
              <w:t>26</w:t>
            </w:r>
          </w:p>
        </w:tc>
        <w:tc>
          <w:tcPr>
            <w:tcW w:w="1122" w:type="dxa"/>
            <w:gridSpan w:val="2"/>
            <w:tcBorders>
              <w:top w:val="nil"/>
              <w:left w:val="nil"/>
              <w:bottom w:val="single" w:sz="12" w:space="0" w:color="auto"/>
              <w:right w:val="nil"/>
            </w:tcBorders>
            <w:shd w:val="clear" w:color="000000" w:fill="FFFFFF"/>
            <w:noWrap/>
            <w:vAlign w:val="bottom"/>
            <w:hideMark/>
          </w:tcPr>
          <w:p w14:paraId="433E15FD" w14:textId="77777777" w:rsidR="008E207D" w:rsidRPr="00C243DD" w:rsidRDefault="008E207D" w:rsidP="00663405">
            <w:pPr>
              <w:tabs>
                <w:tab w:val="left" w:pos="426"/>
              </w:tabs>
              <w:jc w:val="center"/>
              <w:rPr>
                <w:color w:val="000000"/>
                <w:kern w:val="0"/>
                <w:szCs w:val="21"/>
              </w:rPr>
            </w:pPr>
            <w:r w:rsidRPr="00C243DD">
              <w:rPr>
                <w:color w:val="000000"/>
                <w:kern w:val="0"/>
                <w:szCs w:val="21"/>
              </w:rPr>
              <w:t>26</w:t>
            </w:r>
          </w:p>
        </w:tc>
      </w:tr>
      <w:tr w:rsidR="008E207D" w:rsidRPr="00C243DD" w14:paraId="7F860836" w14:textId="77777777" w:rsidTr="008E207D">
        <w:trPr>
          <w:gridAfter w:val="1"/>
          <w:wAfter w:w="41" w:type="dxa"/>
          <w:trHeight w:val="315"/>
        </w:trPr>
        <w:tc>
          <w:tcPr>
            <w:tcW w:w="8861" w:type="dxa"/>
            <w:gridSpan w:val="9"/>
            <w:tcBorders>
              <w:top w:val="nil"/>
              <w:left w:val="nil"/>
              <w:bottom w:val="nil"/>
              <w:right w:val="nil"/>
            </w:tcBorders>
            <w:shd w:val="clear" w:color="000000" w:fill="FFFFFF"/>
            <w:noWrap/>
            <w:vAlign w:val="bottom"/>
            <w:hideMark/>
          </w:tcPr>
          <w:p w14:paraId="515330DA" w14:textId="77777777" w:rsidR="008E207D" w:rsidRPr="00937BB3" w:rsidRDefault="008E207D" w:rsidP="00663405">
            <w:pPr>
              <w:tabs>
                <w:tab w:val="left" w:pos="426"/>
              </w:tabs>
              <w:jc w:val="left"/>
              <w:rPr>
                <w:color w:val="000000"/>
                <w:kern w:val="0"/>
                <w:sz w:val="20"/>
                <w:szCs w:val="20"/>
              </w:rPr>
            </w:pPr>
            <w:r w:rsidRPr="00937BB3">
              <w:rPr>
                <w:color w:val="000000"/>
                <w:kern w:val="0"/>
                <w:sz w:val="20"/>
                <w:szCs w:val="20"/>
              </w:rPr>
              <w:t>Standard errors are in parentheses; *Significant at 10%; **Significant at 5%; ***Significant at 1%.</w:t>
            </w:r>
          </w:p>
        </w:tc>
      </w:tr>
    </w:tbl>
    <w:p w14:paraId="46087042" w14:textId="2F10AAD7" w:rsidR="009E17A8" w:rsidRDefault="00EE66AB" w:rsidP="001F070B">
      <w:pPr>
        <w:tabs>
          <w:tab w:val="left" w:pos="426"/>
        </w:tabs>
        <w:rPr>
          <w:sz w:val="24"/>
        </w:rPr>
      </w:pPr>
      <w:r>
        <w:rPr>
          <w:sz w:val="24"/>
        </w:rPr>
        <w:lastRenderedPageBreak/>
        <w:tab/>
      </w:r>
      <w:r w:rsidR="009E17A8" w:rsidRPr="00BC3115">
        <w:rPr>
          <w:sz w:val="24"/>
        </w:rPr>
        <w:t xml:space="preserve">Bilateral exports in manufacturing sectors between </w:t>
      </w:r>
      <w:r w:rsidR="00B10E84">
        <w:rPr>
          <w:sz w:val="24"/>
        </w:rPr>
        <w:t>N</w:t>
      </w:r>
      <w:r w:rsidR="00CE18FE">
        <w:rPr>
          <w:sz w:val="24"/>
        </w:rPr>
        <w:t xml:space="preserve">ew </w:t>
      </w:r>
      <w:r w:rsidR="00B10E84">
        <w:rPr>
          <w:sz w:val="24"/>
        </w:rPr>
        <w:t>Z</w:t>
      </w:r>
      <w:r w:rsidR="00CE18FE">
        <w:rPr>
          <w:sz w:val="24"/>
        </w:rPr>
        <w:t>ealand</w:t>
      </w:r>
      <w:r w:rsidR="009E17A8" w:rsidRPr="00BC3115">
        <w:rPr>
          <w:sz w:val="24"/>
        </w:rPr>
        <w:t xml:space="preserve"> and India are then used as the dependent variables and reported in Tables 5 and 6. The log of average population between </w:t>
      </w:r>
      <w:r w:rsidR="00B10E84">
        <w:rPr>
          <w:sz w:val="24"/>
        </w:rPr>
        <w:t>N</w:t>
      </w:r>
      <w:r w:rsidR="00CE18FE">
        <w:rPr>
          <w:sz w:val="24"/>
        </w:rPr>
        <w:t xml:space="preserve">ew </w:t>
      </w:r>
      <w:r w:rsidR="00B10E84">
        <w:rPr>
          <w:sz w:val="24"/>
        </w:rPr>
        <w:t>Z</w:t>
      </w:r>
      <w:r w:rsidR="00CE18FE">
        <w:rPr>
          <w:sz w:val="24"/>
        </w:rPr>
        <w:t>ealand</w:t>
      </w:r>
      <w:r w:rsidR="009E17A8" w:rsidRPr="00BC3115">
        <w:rPr>
          <w:sz w:val="24"/>
        </w:rPr>
        <w:t xml:space="preserve"> and India has the most significant effects on </w:t>
      </w:r>
      <w:r w:rsidR="00B10E84">
        <w:rPr>
          <w:sz w:val="24"/>
        </w:rPr>
        <w:t>N</w:t>
      </w:r>
      <w:r w:rsidR="00CE18FE">
        <w:rPr>
          <w:sz w:val="24"/>
        </w:rPr>
        <w:t xml:space="preserve">ew </w:t>
      </w:r>
      <w:r w:rsidR="00B10E84">
        <w:rPr>
          <w:sz w:val="24"/>
        </w:rPr>
        <w:t>Z</w:t>
      </w:r>
      <w:r w:rsidR="00CE18FE">
        <w:rPr>
          <w:sz w:val="24"/>
        </w:rPr>
        <w:t>ealand</w:t>
      </w:r>
      <w:r w:rsidR="009E17A8" w:rsidRPr="00BC3115">
        <w:rPr>
          <w:sz w:val="24"/>
        </w:rPr>
        <w:t xml:space="preserve"> and Indian exports in the two industries. In </w:t>
      </w:r>
      <w:r w:rsidR="009E17A8" w:rsidRPr="00BC3115">
        <w:rPr>
          <w:bCs/>
          <w:sz w:val="24"/>
        </w:rPr>
        <w:t>Table 5</w:t>
      </w:r>
      <w:r w:rsidR="009E17A8" w:rsidRPr="00BC3115">
        <w:rPr>
          <w:sz w:val="24"/>
        </w:rPr>
        <w:t xml:space="preserve">, a </w:t>
      </w:r>
      <w:r w:rsidR="008905F8">
        <w:rPr>
          <w:sz w:val="24"/>
        </w:rPr>
        <w:t>one</w:t>
      </w:r>
      <w:r w:rsidR="009E17A8" w:rsidRPr="00BC3115">
        <w:rPr>
          <w:sz w:val="24"/>
        </w:rPr>
        <w:t xml:space="preserve"> percent increase in the average population has a positive effect of 4.025 percent increase in </w:t>
      </w:r>
      <w:r w:rsidR="00CE18FE">
        <w:rPr>
          <w:sz w:val="24"/>
        </w:rPr>
        <w:t>New Zealand</w:t>
      </w:r>
      <w:r w:rsidR="009E17A8" w:rsidRPr="00BC3115">
        <w:rPr>
          <w:sz w:val="24"/>
        </w:rPr>
        <w:t xml:space="preserve"> manufacturing exports to India. Similarly in </w:t>
      </w:r>
      <w:r w:rsidR="009E17A8" w:rsidRPr="00BC3115">
        <w:rPr>
          <w:bCs/>
          <w:sz w:val="24"/>
        </w:rPr>
        <w:t>Table 6</w:t>
      </w:r>
      <w:r w:rsidR="009E17A8" w:rsidRPr="00BC3115">
        <w:rPr>
          <w:sz w:val="24"/>
        </w:rPr>
        <w:t xml:space="preserve">, a </w:t>
      </w:r>
      <w:r w:rsidR="008905F8">
        <w:rPr>
          <w:sz w:val="24"/>
        </w:rPr>
        <w:t>one</w:t>
      </w:r>
      <w:r w:rsidR="009E17A8" w:rsidRPr="00BC3115">
        <w:rPr>
          <w:sz w:val="24"/>
        </w:rPr>
        <w:t xml:space="preserve"> percent increase in the average population tends to increase Indian manufacturing exports to </w:t>
      </w:r>
      <w:r w:rsidR="00CE18FE">
        <w:rPr>
          <w:sz w:val="24"/>
        </w:rPr>
        <w:t>New Zealand</w:t>
      </w:r>
      <w:r w:rsidR="009E17A8" w:rsidRPr="00BC3115">
        <w:rPr>
          <w:sz w:val="24"/>
        </w:rPr>
        <w:t xml:space="preserve"> by around 3.85 percent. In contrast, </w:t>
      </w:r>
      <w:r w:rsidR="00CE18FE">
        <w:rPr>
          <w:sz w:val="24"/>
        </w:rPr>
        <w:t>New Zealand</w:t>
      </w:r>
      <w:r w:rsidR="009E17A8" w:rsidRPr="00BC3115">
        <w:rPr>
          <w:sz w:val="24"/>
        </w:rPr>
        <w:t xml:space="preserve"> exchange rate has the least effects on </w:t>
      </w:r>
      <w:r w:rsidR="00CE18FE">
        <w:rPr>
          <w:sz w:val="24"/>
        </w:rPr>
        <w:t>New Zealand</w:t>
      </w:r>
      <w:r w:rsidR="009E17A8" w:rsidRPr="00BC3115">
        <w:rPr>
          <w:sz w:val="24"/>
        </w:rPr>
        <w:t xml:space="preserve"> manufacturing exports to India. Most importantly, all the determinants have a stronger impact on Indian manufacturing exports to </w:t>
      </w:r>
      <w:r w:rsidR="00CE18FE">
        <w:rPr>
          <w:sz w:val="24"/>
        </w:rPr>
        <w:t>New Zealand</w:t>
      </w:r>
      <w:r w:rsidR="009E17A8" w:rsidRPr="00BC3115">
        <w:rPr>
          <w:sz w:val="24"/>
        </w:rPr>
        <w:t xml:space="preserve"> than their influence on </w:t>
      </w:r>
      <w:r w:rsidR="00CE18FE">
        <w:rPr>
          <w:sz w:val="24"/>
        </w:rPr>
        <w:t>New Zealand</w:t>
      </w:r>
      <w:r w:rsidR="00CE18FE" w:rsidRPr="00BC3115">
        <w:rPr>
          <w:sz w:val="24"/>
        </w:rPr>
        <w:t xml:space="preserve"> </w:t>
      </w:r>
      <w:r w:rsidR="009E17A8" w:rsidRPr="00BC3115">
        <w:rPr>
          <w:sz w:val="24"/>
        </w:rPr>
        <w:t xml:space="preserve">manufacturing exports to India. This is reasonable since India has a relatively larger size of economy than </w:t>
      </w:r>
      <w:r w:rsidR="00CE18FE">
        <w:rPr>
          <w:sz w:val="24"/>
        </w:rPr>
        <w:t>New Zealand</w:t>
      </w:r>
      <w:r w:rsidR="009E17A8" w:rsidRPr="00BC3115">
        <w:rPr>
          <w:sz w:val="24"/>
        </w:rPr>
        <w:t xml:space="preserve">. </w:t>
      </w:r>
    </w:p>
    <w:tbl>
      <w:tblPr>
        <w:tblW w:w="8767" w:type="dxa"/>
        <w:jc w:val="center"/>
        <w:tblLook w:val="04A0" w:firstRow="1" w:lastRow="0" w:firstColumn="1" w:lastColumn="0" w:noHBand="0" w:noVBand="1"/>
      </w:tblPr>
      <w:tblGrid>
        <w:gridCol w:w="2816"/>
        <w:gridCol w:w="1190"/>
        <w:gridCol w:w="1248"/>
        <w:gridCol w:w="1073"/>
        <w:gridCol w:w="1132"/>
        <w:gridCol w:w="1308"/>
      </w:tblGrid>
      <w:tr w:rsidR="006F6C2E" w:rsidRPr="006F6C2E" w14:paraId="06A65FCD" w14:textId="77777777" w:rsidTr="006F6C2E">
        <w:trPr>
          <w:trHeight w:val="315"/>
          <w:jc w:val="center"/>
        </w:trPr>
        <w:tc>
          <w:tcPr>
            <w:tcW w:w="8767" w:type="dxa"/>
            <w:gridSpan w:val="6"/>
            <w:tcBorders>
              <w:top w:val="nil"/>
              <w:left w:val="nil"/>
              <w:bottom w:val="single" w:sz="12" w:space="0" w:color="auto"/>
              <w:right w:val="nil"/>
            </w:tcBorders>
            <w:shd w:val="clear" w:color="000000" w:fill="FFFFFF"/>
            <w:hideMark/>
          </w:tcPr>
          <w:p w14:paraId="13513EAF" w14:textId="77777777" w:rsidR="008C73CD" w:rsidRDefault="008C73CD" w:rsidP="008905F8">
            <w:pPr>
              <w:tabs>
                <w:tab w:val="left" w:pos="426"/>
              </w:tabs>
              <w:jc w:val="center"/>
              <w:rPr>
                <w:sz w:val="24"/>
              </w:rPr>
            </w:pPr>
          </w:p>
          <w:p w14:paraId="6371EED9" w14:textId="4DC08AF4" w:rsidR="00163C28" w:rsidRDefault="00EE66AB" w:rsidP="008905F8">
            <w:pPr>
              <w:tabs>
                <w:tab w:val="left" w:pos="426"/>
              </w:tabs>
              <w:jc w:val="center"/>
              <w:rPr>
                <w:sz w:val="24"/>
              </w:rPr>
            </w:pPr>
            <w:r>
              <w:rPr>
                <w:sz w:val="24"/>
              </w:rPr>
              <w:tab/>
            </w:r>
            <w:r w:rsidR="00920AAB" w:rsidRPr="00CD126A">
              <w:rPr>
                <w:sz w:val="24"/>
              </w:rPr>
              <w:t xml:space="preserve"> </w:t>
            </w:r>
          </w:p>
          <w:p w14:paraId="633BC2A0" w14:textId="24E4E3E2" w:rsidR="006F6C2E" w:rsidRPr="006F6C2E" w:rsidRDefault="006F6C2E" w:rsidP="008905F8">
            <w:pPr>
              <w:tabs>
                <w:tab w:val="left" w:pos="426"/>
              </w:tabs>
              <w:jc w:val="center"/>
              <w:rPr>
                <w:rFonts w:eastAsia="Times New Roman"/>
                <w:b/>
                <w:bCs/>
                <w:color w:val="000000"/>
                <w:kern w:val="0"/>
                <w:sz w:val="22"/>
                <w:szCs w:val="22"/>
                <w:lang w:val="en-NZ"/>
              </w:rPr>
            </w:pPr>
            <w:r>
              <w:rPr>
                <w:rFonts w:eastAsia="Times New Roman"/>
                <w:b/>
                <w:bCs/>
                <w:color w:val="000000"/>
                <w:kern w:val="0"/>
                <w:sz w:val="22"/>
                <w:szCs w:val="22"/>
                <w:lang w:val="en-NZ"/>
              </w:rPr>
              <w:t>Table 5</w:t>
            </w:r>
            <w:r w:rsidRPr="006F6C2E">
              <w:rPr>
                <w:rFonts w:eastAsia="Times New Roman"/>
                <w:b/>
                <w:bCs/>
                <w:color w:val="000000"/>
                <w:kern w:val="0"/>
                <w:sz w:val="22"/>
                <w:szCs w:val="22"/>
                <w:lang w:val="en-NZ"/>
              </w:rPr>
              <w:t xml:space="preserve">: Determinants of </w:t>
            </w:r>
            <w:r w:rsidR="00937BB3">
              <w:rPr>
                <w:rFonts w:eastAsia="Times New Roman"/>
                <w:b/>
                <w:bCs/>
                <w:color w:val="000000"/>
                <w:kern w:val="0"/>
                <w:sz w:val="22"/>
                <w:szCs w:val="22"/>
                <w:lang w:val="en-NZ"/>
              </w:rPr>
              <w:t>New Zealand</w:t>
            </w:r>
            <w:r w:rsidRPr="006F6C2E">
              <w:rPr>
                <w:rFonts w:eastAsia="Times New Roman"/>
                <w:b/>
                <w:bCs/>
                <w:color w:val="000000"/>
                <w:kern w:val="0"/>
                <w:sz w:val="22"/>
                <w:szCs w:val="22"/>
                <w:lang w:val="en-NZ"/>
              </w:rPr>
              <w:t>'s Manufacturing Exports to India</w:t>
            </w:r>
          </w:p>
        </w:tc>
      </w:tr>
      <w:tr w:rsidR="006F6C2E" w:rsidRPr="006F6C2E" w14:paraId="33F292F5" w14:textId="77777777" w:rsidTr="006F6C2E">
        <w:trPr>
          <w:trHeight w:val="315"/>
          <w:jc w:val="center"/>
        </w:trPr>
        <w:tc>
          <w:tcPr>
            <w:tcW w:w="2816" w:type="dxa"/>
            <w:tcBorders>
              <w:top w:val="nil"/>
              <w:left w:val="nil"/>
              <w:bottom w:val="nil"/>
              <w:right w:val="nil"/>
            </w:tcBorders>
            <w:shd w:val="clear" w:color="000000" w:fill="FFFFFF"/>
            <w:noWrap/>
            <w:vAlign w:val="bottom"/>
            <w:hideMark/>
          </w:tcPr>
          <w:p w14:paraId="37B5FB16"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5951" w:type="dxa"/>
            <w:gridSpan w:val="5"/>
            <w:tcBorders>
              <w:top w:val="single" w:sz="12" w:space="0" w:color="auto"/>
              <w:left w:val="nil"/>
              <w:bottom w:val="nil"/>
              <w:right w:val="nil"/>
            </w:tcBorders>
            <w:shd w:val="clear" w:color="000000" w:fill="FFFFFF"/>
            <w:vAlign w:val="bottom"/>
            <w:hideMark/>
          </w:tcPr>
          <w:p w14:paraId="5B6E5CFF" w14:textId="17F618FD" w:rsidR="006F6C2E" w:rsidRPr="008905F8" w:rsidRDefault="008905F8" w:rsidP="00663405">
            <w:pPr>
              <w:tabs>
                <w:tab w:val="left" w:pos="426"/>
              </w:tabs>
              <w:jc w:val="center"/>
              <w:rPr>
                <w:rFonts w:eastAsia="Times New Roman"/>
                <w:bCs/>
                <w:color w:val="000000"/>
                <w:kern w:val="0"/>
                <w:sz w:val="22"/>
                <w:szCs w:val="22"/>
                <w:lang w:val="en-NZ"/>
              </w:rPr>
            </w:pPr>
            <w:r>
              <w:rPr>
                <w:rFonts w:eastAsia="Times New Roman"/>
                <w:bCs/>
                <w:color w:val="000000"/>
                <w:kern w:val="0"/>
                <w:sz w:val="22"/>
                <w:szCs w:val="22"/>
                <w:lang w:val="en-NZ"/>
              </w:rPr>
              <w:t>Dependent</w:t>
            </w:r>
            <w:r w:rsidR="00D53F69">
              <w:rPr>
                <w:rFonts w:eastAsia="Times New Roman"/>
                <w:bCs/>
                <w:color w:val="000000"/>
                <w:kern w:val="0"/>
                <w:sz w:val="22"/>
                <w:szCs w:val="22"/>
                <w:lang w:val="en-NZ"/>
              </w:rPr>
              <w:t xml:space="preserve"> Variable: L</w:t>
            </w:r>
            <w:r w:rsidR="006F6C2E" w:rsidRPr="008905F8">
              <w:rPr>
                <w:rFonts w:eastAsia="Times New Roman"/>
                <w:bCs/>
                <w:color w:val="000000"/>
                <w:kern w:val="0"/>
                <w:sz w:val="22"/>
                <w:szCs w:val="22"/>
                <w:lang w:val="en-NZ"/>
              </w:rPr>
              <w:t>og(</w:t>
            </w:r>
            <w:r w:rsidR="00B10E84" w:rsidRPr="008905F8">
              <w:rPr>
                <w:rFonts w:eastAsia="Times New Roman"/>
                <w:bCs/>
                <w:color w:val="000000"/>
                <w:kern w:val="0"/>
                <w:sz w:val="22"/>
                <w:szCs w:val="22"/>
                <w:lang w:val="en-NZ"/>
              </w:rPr>
              <w:t>NZ</w:t>
            </w:r>
            <w:r w:rsidR="006F6C2E" w:rsidRPr="008905F8">
              <w:rPr>
                <w:rFonts w:eastAsia="Times New Roman"/>
                <w:bCs/>
                <w:color w:val="000000"/>
                <w:kern w:val="0"/>
                <w:sz w:val="22"/>
                <w:szCs w:val="22"/>
                <w:lang w:val="en-NZ"/>
              </w:rPr>
              <w:t>'s Manufacturing Exports to India)</w:t>
            </w:r>
          </w:p>
        </w:tc>
      </w:tr>
      <w:tr w:rsidR="006F6C2E" w:rsidRPr="006F6C2E" w14:paraId="353D85B7" w14:textId="77777777" w:rsidTr="006F6C2E">
        <w:trPr>
          <w:trHeight w:val="300"/>
          <w:jc w:val="center"/>
        </w:trPr>
        <w:tc>
          <w:tcPr>
            <w:tcW w:w="2816" w:type="dxa"/>
            <w:tcBorders>
              <w:top w:val="nil"/>
              <w:left w:val="nil"/>
              <w:bottom w:val="single" w:sz="4" w:space="0" w:color="auto"/>
              <w:right w:val="nil"/>
            </w:tcBorders>
            <w:shd w:val="clear" w:color="000000" w:fill="FFFFFF"/>
            <w:noWrap/>
            <w:vAlign w:val="bottom"/>
            <w:hideMark/>
          </w:tcPr>
          <w:p w14:paraId="7BFC7F31"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Regressor</w:t>
            </w:r>
          </w:p>
        </w:tc>
        <w:tc>
          <w:tcPr>
            <w:tcW w:w="1190" w:type="dxa"/>
            <w:tcBorders>
              <w:top w:val="nil"/>
              <w:left w:val="nil"/>
              <w:bottom w:val="single" w:sz="4" w:space="0" w:color="auto"/>
              <w:right w:val="nil"/>
            </w:tcBorders>
            <w:shd w:val="clear" w:color="000000" w:fill="FFFFFF"/>
            <w:noWrap/>
            <w:vAlign w:val="bottom"/>
            <w:hideMark/>
          </w:tcPr>
          <w:p w14:paraId="20A871DD"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w:t>
            </w:r>
          </w:p>
        </w:tc>
        <w:tc>
          <w:tcPr>
            <w:tcW w:w="1248" w:type="dxa"/>
            <w:tcBorders>
              <w:top w:val="nil"/>
              <w:left w:val="nil"/>
              <w:bottom w:val="single" w:sz="4" w:space="0" w:color="auto"/>
              <w:right w:val="nil"/>
            </w:tcBorders>
            <w:shd w:val="clear" w:color="000000" w:fill="FFFFFF"/>
            <w:noWrap/>
            <w:vAlign w:val="bottom"/>
            <w:hideMark/>
          </w:tcPr>
          <w:p w14:paraId="7924F6E2"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w:t>
            </w:r>
          </w:p>
        </w:tc>
        <w:tc>
          <w:tcPr>
            <w:tcW w:w="1073" w:type="dxa"/>
            <w:tcBorders>
              <w:top w:val="nil"/>
              <w:left w:val="nil"/>
              <w:bottom w:val="single" w:sz="4" w:space="0" w:color="auto"/>
              <w:right w:val="nil"/>
            </w:tcBorders>
            <w:shd w:val="clear" w:color="000000" w:fill="FFFFFF"/>
            <w:noWrap/>
            <w:vAlign w:val="bottom"/>
            <w:hideMark/>
          </w:tcPr>
          <w:p w14:paraId="1A2046DF"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(3)</w:t>
            </w:r>
          </w:p>
        </w:tc>
        <w:tc>
          <w:tcPr>
            <w:tcW w:w="1132" w:type="dxa"/>
            <w:tcBorders>
              <w:top w:val="nil"/>
              <w:left w:val="nil"/>
              <w:bottom w:val="single" w:sz="4" w:space="0" w:color="auto"/>
              <w:right w:val="nil"/>
            </w:tcBorders>
            <w:shd w:val="clear" w:color="000000" w:fill="FFFFFF"/>
            <w:noWrap/>
            <w:vAlign w:val="bottom"/>
            <w:hideMark/>
          </w:tcPr>
          <w:p w14:paraId="634B9BC5"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(4)</w:t>
            </w:r>
          </w:p>
        </w:tc>
        <w:tc>
          <w:tcPr>
            <w:tcW w:w="1308" w:type="dxa"/>
            <w:tcBorders>
              <w:top w:val="nil"/>
              <w:left w:val="nil"/>
              <w:bottom w:val="single" w:sz="4" w:space="0" w:color="auto"/>
              <w:right w:val="nil"/>
            </w:tcBorders>
            <w:shd w:val="clear" w:color="000000" w:fill="FFFFFF"/>
            <w:noWrap/>
            <w:vAlign w:val="bottom"/>
            <w:hideMark/>
          </w:tcPr>
          <w:p w14:paraId="66A3CEB3"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(5)</w:t>
            </w:r>
          </w:p>
        </w:tc>
      </w:tr>
      <w:tr w:rsidR="006F6C2E" w:rsidRPr="006F6C2E" w14:paraId="54B216B2" w14:textId="77777777" w:rsidTr="006F6C2E">
        <w:trPr>
          <w:trHeight w:val="300"/>
          <w:jc w:val="center"/>
        </w:trPr>
        <w:tc>
          <w:tcPr>
            <w:tcW w:w="2816" w:type="dxa"/>
            <w:vMerge w:val="restart"/>
            <w:tcBorders>
              <w:top w:val="nil"/>
              <w:left w:val="nil"/>
              <w:bottom w:val="nil"/>
              <w:right w:val="nil"/>
            </w:tcBorders>
            <w:shd w:val="clear" w:color="000000" w:fill="FFFFFF"/>
            <w:vAlign w:val="center"/>
            <w:hideMark/>
          </w:tcPr>
          <w:p w14:paraId="143F8B69" w14:textId="77777777" w:rsidR="006F6C2E" w:rsidRPr="006F6C2E" w:rsidRDefault="006F6C2E" w:rsidP="008905F8">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Log(Av. GDP)</w:t>
            </w:r>
          </w:p>
        </w:tc>
        <w:tc>
          <w:tcPr>
            <w:tcW w:w="1190" w:type="dxa"/>
            <w:tcBorders>
              <w:top w:val="nil"/>
              <w:left w:val="nil"/>
              <w:bottom w:val="nil"/>
              <w:right w:val="nil"/>
            </w:tcBorders>
            <w:shd w:val="clear" w:color="000000" w:fill="FFFFFF"/>
            <w:noWrap/>
            <w:vAlign w:val="bottom"/>
            <w:hideMark/>
          </w:tcPr>
          <w:p w14:paraId="64D3EB06"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0.651**</w:t>
            </w:r>
          </w:p>
        </w:tc>
        <w:tc>
          <w:tcPr>
            <w:tcW w:w="1248" w:type="dxa"/>
            <w:tcBorders>
              <w:top w:val="nil"/>
              <w:left w:val="nil"/>
              <w:bottom w:val="nil"/>
              <w:right w:val="nil"/>
            </w:tcBorders>
            <w:shd w:val="clear" w:color="000000" w:fill="FFFFFF"/>
            <w:noWrap/>
            <w:vAlign w:val="bottom"/>
            <w:hideMark/>
          </w:tcPr>
          <w:p w14:paraId="30EC21A4"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073" w:type="dxa"/>
            <w:tcBorders>
              <w:top w:val="nil"/>
              <w:left w:val="nil"/>
              <w:bottom w:val="nil"/>
              <w:right w:val="nil"/>
            </w:tcBorders>
            <w:shd w:val="clear" w:color="000000" w:fill="FFFFFF"/>
            <w:noWrap/>
            <w:vAlign w:val="bottom"/>
            <w:hideMark/>
          </w:tcPr>
          <w:p w14:paraId="6DD36FF6"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32" w:type="dxa"/>
            <w:tcBorders>
              <w:top w:val="nil"/>
              <w:left w:val="nil"/>
              <w:bottom w:val="nil"/>
              <w:right w:val="nil"/>
            </w:tcBorders>
            <w:shd w:val="clear" w:color="000000" w:fill="FFFFFF"/>
            <w:noWrap/>
            <w:vAlign w:val="bottom"/>
            <w:hideMark/>
          </w:tcPr>
          <w:p w14:paraId="637B12F9"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308" w:type="dxa"/>
            <w:tcBorders>
              <w:top w:val="nil"/>
              <w:left w:val="nil"/>
              <w:bottom w:val="nil"/>
              <w:right w:val="nil"/>
            </w:tcBorders>
            <w:shd w:val="clear" w:color="000000" w:fill="FFFFFF"/>
            <w:noWrap/>
            <w:vAlign w:val="bottom"/>
            <w:hideMark/>
          </w:tcPr>
          <w:p w14:paraId="0393B5CC"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17BD3C2E" w14:textId="77777777" w:rsidTr="006F6C2E">
        <w:trPr>
          <w:trHeight w:val="300"/>
          <w:jc w:val="center"/>
        </w:trPr>
        <w:tc>
          <w:tcPr>
            <w:tcW w:w="2816" w:type="dxa"/>
            <w:vMerge/>
            <w:tcBorders>
              <w:top w:val="nil"/>
              <w:left w:val="nil"/>
              <w:bottom w:val="nil"/>
              <w:right w:val="nil"/>
            </w:tcBorders>
            <w:vAlign w:val="center"/>
            <w:hideMark/>
          </w:tcPr>
          <w:p w14:paraId="4F1D7E5C" w14:textId="77777777" w:rsidR="006F6C2E" w:rsidRPr="006F6C2E" w:rsidRDefault="006F6C2E" w:rsidP="008905F8">
            <w:pPr>
              <w:tabs>
                <w:tab w:val="left" w:pos="426"/>
              </w:tabs>
              <w:jc w:val="left"/>
              <w:rPr>
                <w:rFonts w:eastAsia="Times New Roman"/>
                <w:i/>
                <w:iCs/>
                <w:color w:val="000000"/>
                <w:kern w:val="0"/>
                <w:sz w:val="22"/>
                <w:szCs w:val="22"/>
                <w:lang w:val="en-NZ"/>
              </w:rPr>
            </w:pPr>
          </w:p>
        </w:tc>
        <w:tc>
          <w:tcPr>
            <w:tcW w:w="1190" w:type="dxa"/>
            <w:tcBorders>
              <w:top w:val="nil"/>
              <w:left w:val="nil"/>
              <w:bottom w:val="nil"/>
              <w:right w:val="nil"/>
            </w:tcBorders>
            <w:shd w:val="clear" w:color="000000" w:fill="FFFFFF"/>
            <w:noWrap/>
            <w:vAlign w:val="bottom"/>
            <w:hideMark/>
          </w:tcPr>
          <w:p w14:paraId="39856524"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(0.271)</w:t>
            </w:r>
          </w:p>
        </w:tc>
        <w:tc>
          <w:tcPr>
            <w:tcW w:w="1248" w:type="dxa"/>
            <w:tcBorders>
              <w:top w:val="nil"/>
              <w:left w:val="nil"/>
              <w:bottom w:val="nil"/>
              <w:right w:val="nil"/>
            </w:tcBorders>
            <w:shd w:val="clear" w:color="000000" w:fill="FFFFFF"/>
            <w:noWrap/>
            <w:vAlign w:val="bottom"/>
            <w:hideMark/>
          </w:tcPr>
          <w:p w14:paraId="4D85E820"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073" w:type="dxa"/>
            <w:tcBorders>
              <w:top w:val="nil"/>
              <w:left w:val="nil"/>
              <w:bottom w:val="nil"/>
              <w:right w:val="nil"/>
            </w:tcBorders>
            <w:shd w:val="clear" w:color="000000" w:fill="FFFFFF"/>
            <w:noWrap/>
            <w:vAlign w:val="bottom"/>
            <w:hideMark/>
          </w:tcPr>
          <w:p w14:paraId="2526E97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32" w:type="dxa"/>
            <w:tcBorders>
              <w:top w:val="nil"/>
              <w:left w:val="nil"/>
              <w:bottom w:val="nil"/>
              <w:right w:val="nil"/>
            </w:tcBorders>
            <w:shd w:val="clear" w:color="000000" w:fill="FFFFFF"/>
            <w:noWrap/>
            <w:vAlign w:val="bottom"/>
            <w:hideMark/>
          </w:tcPr>
          <w:p w14:paraId="60D866C1"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308" w:type="dxa"/>
            <w:tcBorders>
              <w:top w:val="nil"/>
              <w:left w:val="nil"/>
              <w:bottom w:val="nil"/>
              <w:right w:val="nil"/>
            </w:tcBorders>
            <w:shd w:val="clear" w:color="000000" w:fill="FFFFFF"/>
            <w:noWrap/>
            <w:vAlign w:val="bottom"/>
            <w:hideMark/>
          </w:tcPr>
          <w:p w14:paraId="68EAEE1A"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7F093851" w14:textId="77777777" w:rsidTr="006F6C2E">
        <w:trPr>
          <w:trHeight w:val="300"/>
          <w:jc w:val="center"/>
        </w:trPr>
        <w:tc>
          <w:tcPr>
            <w:tcW w:w="2816" w:type="dxa"/>
            <w:vMerge w:val="restart"/>
            <w:tcBorders>
              <w:top w:val="nil"/>
              <w:left w:val="nil"/>
              <w:bottom w:val="nil"/>
              <w:right w:val="nil"/>
            </w:tcBorders>
            <w:shd w:val="clear" w:color="000000" w:fill="FFFFFF"/>
            <w:vAlign w:val="center"/>
            <w:hideMark/>
          </w:tcPr>
          <w:p w14:paraId="51BA774B" w14:textId="77777777" w:rsidR="006F6C2E" w:rsidRPr="006F6C2E" w:rsidRDefault="006F6C2E" w:rsidP="008905F8">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Log(Av. POP)</w:t>
            </w:r>
          </w:p>
        </w:tc>
        <w:tc>
          <w:tcPr>
            <w:tcW w:w="1190" w:type="dxa"/>
            <w:tcBorders>
              <w:top w:val="nil"/>
              <w:left w:val="nil"/>
              <w:bottom w:val="nil"/>
              <w:right w:val="nil"/>
            </w:tcBorders>
            <w:shd w:val="clear" w:color="000000" w:fill="FFFFFF"/>
            <w:noWrap/>
            <w:vAlign w:val="bottom"/>
            <w:hideMark/>
          </w:tcPr>
          <w:p w14:paraId="797F5621"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251820A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4.025*</w:t>
            </w:r>
          </w:p>
        </w:tc>
        <w:tc>
          <w:tcPr>
            <w:tcW w:w="1073" w:type="dxa"/>
            <w:tcBorders>
              <w:top w:val="nil"/>
              <w:left w:val="nil"/>
              <w:bottom w:val="nil"/>
              <w:right w:val="nil"/>
            </w:tcBorders>
            <w:shd w:val="clear" w:color="000000" w:fill="FFFFFF"/>
            <w:noWrap/>
            <w:vAlign w:val="bottom"/>
            <w:hideMark/>
          </w:tcPr>
          <w:p w14:paraId="29AA943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32" w:type="dxa"/>
            <w:tcBorders>
              <w:top w:val="nil"/>
              <w:left w:val="nil"/>
              <w:bottom w:val="nil"/>
              <w:right w:val="nil"/>
            </w:tcBorders>
            <w:shd w:val="clear" w:color="000000" w:fill="FFFFFF"/>
            <w:noWrap/>
            <w:vAlign w:val="bottom"/>
            <w:hideMark/>
          </w:tcPr>
          <w:p w14:paraId="1005F0FC"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308" w:type="dxa"/>
            <w:tcBorders>
              <w:top w:val="nil"/>
              <w:left w:val="nil"/>
              <w:bottom w:val="nil"/>
              <w:right w:val="nil"/>
            </w:tcBorders>
            <w:shd w:val="clear" w:color="000000" w:fill="FFFFFF"/>
            <w:noWrap/>
            <w:vAlign w:val="bottom"/>
            <w:hideMark/>
          </w:tcPr>
          <w:p w14:paraId="4EFA9A95"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1C4B1C1A" w14:textId="77777777" w:rsidTr="006F6C2E">
        <w:trPr>
          <w:trHeight w:val="300"/>
          <w:jc w:val="center"/>
        </w:trPr>
        <w:tc>
          <w:tcPr>
            <w:tcW w:w="2816" w:type="dxa"/>
            <w:vMerge/>
            <w:tcBorders>
              <w:top w:val="nil"/>
              <w:left w:val="nil"/>
              <w:bottom w:val="nil"/>
              <w:right w:val="nil"/>
            </w:tcBorders>
            <w:vAlign w:val="center"/>
            <w:hideMark/>
          </w:tcPr>
          <w:p w14:paraId="1FC274BD" w14:textId="77777777" w:rsidR="006F6C2E" w:rsidRPr="006F6C2E" w:rsidRDefault="006F6C2E" w:rsidP="008905F8">
            <w:pPr>
              <w:tabs>
                <w:tab w:val="left" w:pos="426"/>
              </w:tabs>
              <w:jc w:val="left"/>
              <w:rPr>
                <w:rFonts w:eastAsia="Times New Roman"/>
                <w:i/>
                <w:iCs/>
                <w:color w:val="000000"/>
                <w:kern w:val="0"/>
                <w:sz w:val="22"/>
                <w:szCs w:val="22"/>
                <w:lang w:val="en-NZ"/>
              </w:rPr>
            </w:pPr>
          </w:p>
        </w:tc>
        <w:tc>
          <w:tcPr>
            <w:tcW w:w="1190" w:type="dxa"/>
            <w:tcBorders>
              <w:top w:val="nil"/>
              <w:left w:val="nil"/>
              <w:bottom w:val="nil"/>
              <w:right w:val="nil"/>
            </w:tcBorders>
            <w:shd w:val="clear" w:color="000000" w:fill="FFFFFF"/>
            <w:noWrap/>
            <w:vAlign w:val="bottom"/>
            <w:hideMark/>
          </w:tcPr>
          <w:p w14:paraId="02052D23"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1BA14D37"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(2.058)</w:t>
            </w:r>
          </w:p>
        </w:tc>
        <w:tc>
          <w:tcPr>
            <w:tcW w:w="1073" w:type="dxa"/>
            <w:tcBorders>
              <w:top w:val="nil"/>
              <w:left w:val="nil"/>
              <w:bottom w:val="nil"/>
              <w:right w:val="nil"/>
            </w:tcBorders>
            <w:shd w:val="clear" w:color="000000" w:fill="FFFFFF"/>
            <w:noWrap/>
            <w:vAlign w:val="bottom"/>
            <w:hideMark/>
          </w:tcPr>
          <w:p w14:paraId="161C04FC"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32" w:type="dxa"/>
            <w:tcBorders>
              <w:top w:val="nil"/>
              <w:left w:val="nil"/>
              <w:bottom w:val="nil"/>
              <w:right w:val="nil"/>
            </w:tcBorders>
            <w:shd w:val="clear" w:color="000000" w:fill="FFFFFF"/>
            <w:noWrap/>
            <w:vAlign w:val="bottom"/>
            <w:hideMark/>
          </w:tcPr>
          <w:p w14:paraId="4BF80566"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308" w:type="dxa"/>
            <w:tcBorders>
              <w:top w:val="nil"/>
              <w:left w:val="nil"/>
              <w:bottom w:val="nil"/>
              <w:right w:val="nil"/>
            </w:tcBorders>
            <w:shd w:val="clear" w:color="000000" w:fill="FFFFFF"/>
            <w:noWrap/>
            <w:vAlign w:val="bottom"/>
            <w:hideMark/>
          </w:tcPr>
          <w:p w14:paraId="04F3E955"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024B6E5C" w14:textId="77777777" w:rsidTr="006F6C2E">
        <w:trPr>
          <w:trHeight w:val="300"/>
          <w:jc w:val="center"/>
        </w:trPr>
        <w:tc>
          <w:tcPr>
            <w:tcW w:w="2816" w:type="dxa"/>
            <w:vMerge w:val="restart"/>
            <w:tcBorders>
              <w:top w:val="nil"/>
              <w:left w:val="nil"/>
              <w:bottom w:val="nil"/>
              <w:right w:val="nil"/>
            </w:tcBorders>
            <w:shd w:val="clear" w:color="000000" w:fill="FFFFFF"/>
            <w:vAlign w:val="center"/>
            <w:hideMark/>
          </w:tcPr>
          <w:p w14:paraId="0881CA18" w14:textId="77777777" w:rsidR="006F6C2E" w:rsidRPr="006F6C2E" w:rsidRDefault="006F6C2E" w:rsidP="008905F8">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Log(Av. GDP/POP)</w:t>
            </w:r>
          </w:p>
        </w:tc>
        <w:tc>
          <w:tcPr>
            <w:tcW w:w="1190" w:type="dxa"/>
            <w:tcBorders>
              <w:top w:val="nil"/>
              <w:left w:val="nil"/>
              <w:bottom w:val="nil"/>
              <w:right w:val="nil"/>
            </w:tcBorders>
            <w:shd w:val="clear" w:color="000000" w:fill="FFFFFF"/>
            <w:noWrap/>
            <w:vAlign w:val="bottom"/>
            <w:hideMark/>
          </w:tcPr>
          <w:p w14:paraId="7632BA7B"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1328F0A1"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073" w:type="dxa"/>
            <w:tcBorders>
              <w:top w:val="nil"/>
              <w:left w:val="nil"/>
              <w:bottom w:val="nil"/>
              <w:right w:val="nil"/>
            </w:tcBorders>
            <w:shd w:val="clear" w:color="000000" w:fill="FFFFFF"/>
            <w:noWrap/>
            <w:vAlign w:val="bottom"/>
            <w:hideMark/>
          </w:tcPr>
          <w:p w14:paraId="24A4125A"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0.979</w:t>
            </w:r>
          </w:p>
        </w:tc>
        <w:tc>
          <w:tcPr>
            <w:tcW w:w="1132" w:type="dxa"/>
            <w:tcBorders>
              <w:top w:val="nil"/>
              <w:left w:val="nil"/>
              <w:bottom w:val="nil"/>
              <w:right w:val="nil"/>
            </w:tcBorders>
            <w:shd w:val="clear" w:color="000000" w:fill="FFFFFF"/>
            <w:noWrap/>
            <w:vAlign w:val="bottom"/>
            <w:hideMark/>
          </w:tcPr>
          <w:p w14:paraId="4560D392"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308" w:type="dxa"/>
            <w:tcBorders>
              <w:top w:val="nil"/>
              <w:left w:val="nil"/>
              <w:bottom w:val="nil"/>
              <w:right w:val="nil"/>
            </w:tcBorders>
            <w:shd w:val="clear" w:color="000000" w:fill="FFFFFF"/>
            <w:noWrap/>
            <w:vAlign w:val="bottom"/>
            <w:hideMark/>
          </w:tcPr>
          <w:p w14:paraId="2EA16FD1"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58B9679B" w14:textId="77777777" w:rsidTr="006F6C2E">
        <w:trPr>
          <w:trHeight w:val="300"/>
          <w:jc w:val="center"/>
        </w:trPr>
        <w:tc>
          <w:tcPr>
            <w:tcW w:w="2816" w:type="dxa"/>
            <w:vMerge/>
            <w:tcBorders>
              <w:top w:val="nil"/>
              <w:left w:val="nil"/>
              <w:bottom w:val="nil"/>
              <w:right w:val="nil"/>
            </w:tcBorders>
            <w:vAlign w:val="center"/>
            <w:hideMark/>
          </w:tcPr>
          <w:p w14:paraId="22D57333" w14:textId="77777777" w:rsidR="006F6C2E" w:rsidRPr="006F6C2E" w:rsidRDefault="006F6C2E" w:rsidP="008905F8">
            <w:pPr>
              <w:tabs>
                <w:tab w:val="left" w:pos="426"/>
              </w:tabs>
              <w:jc w:val="left"/>
              <w:rPr>
                <w:rFonts w:eastAsia="Times New Roman"/>
                <w:i/>
                <w:iCs/>
                <w:color w:val="000000"/>
                <w:kern w:val="0"/>
                <w:sz w:val="22"/>
                <w:szCs w:val="22"/>
                <w:lang w:val="en-NZ"/>
              </w:rPr>
            </w:pPr>
          </w:p>
        </w:tc>
        <w:tc>
          <w:tcPr>
            <w:tcW w:w="1190" w:type="dxa"/>
            <w:tcBorders>
              <w:top w:val="nil"/>
              <w:left w:val="nil"/>
              <w:bottom w:val="nil"/>
              <w:right w:val="nil"/>
            </w:tcBorders>
            <w:shd w:val="clear" w:color="000000" w:fill="FFFFFF"/>
            <w:noWrap/>
            <w:vAlign w:val="bottom"/>
            <w:hideMark/>
          </w:tcPr>
          <w:p w14:paraId="71B132B5"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35F35007"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073" w:type="dxa"/>
            <w:tcBorders>
              <w:top w:val="nil"/>
              <w:left w:val="nil"/>
              <w:bottom w:val="nil"/>
              <w:right w:val="nil"/>
            </w:tcBorders>
            <w:shd w:val="clear" w:color="000000" w:fill="FFFFFF"/>
            <w:noWrap/>
            <w:vAlign w:val="bottom"/>
            <w:hideMark/>
          </w:tcPr>
          <w:p w14:paraId="5251E333"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(0.662)</w:t>
            </w:r>
          </w:p>
        </w:tc>
        <w:tc>
          <w:tcPr>
            <w:tcW w:w="1132" w:type="dxa"/>
            <w:tcBorders>
              <w:top w:val="nil"/>
              <w:left w:val="nil"/>
              <w:bottom w:val="nil"/>
              <w:right w:val="nil"/>
            </w:tcBorders>
            <w:shd w:val="clear" w:color="000000" w:fill="FFFFFF"/>
            <w:noWrap/>
            <w:vAlign w:val="bottom"/>
            <w:hideMark/>
          </w:tcPr>
          <w:p w14:paraId="2A860062"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308" w:type="dxa"/>
            <w:tcBorders>
              <w:top w:val="nil"/>
              <w:left w:val="nil"/>
              <w:bottom w:val="nil"/>
              <w:right w:val="nil"/>
            </w:tcBorders>
            <w:shd w:val="clear" w:color="000000" w:fill="FFFFFF"/>
            <w:noWrap/>
            <w:vAlign w:val="bottom"/>
            <w:hideMark/>
          </w:tcPr>
          <w:p w14:paraId="71C975C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11F75D76" w14:textId="77777777" w:rsidTr="006F6C2E">
        <w:trPr>
          <w:trHeight w:val="300"/>
          <w:jc w:val="center"/>
        </w:trPr>
        <w:tc>
          <w:tcPr>
            <w:tcW w:w="2816" w:type="dxa"/>
            <w:vMerge w:val="restart"/>
            <w:tcBorders>
              <w:top w:val="nil"/>
              <w:left w:val="nil"/>
              <w:bottom w:val="nil"/>
              <w:right w:val="nil"/>
            </w:tcBorders>
            <w:shd w:val="clear" w:color="000000" w:fill="FFFFFF"/>
            <w:vAlign w:val="center"/>
            <w:hideMark/>
          </w:tcPr>
          <w:p w14:paraId="5BC8843E" w14:textId="77777777" w:rsidR="006F6C2E" w:rsidRPr="006F6C2E" w:rsidRDefault="006F6C2E" w:rsidP="008905F8">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Log(Av. FDI)</w:t>
            </w:r>
          </w:p>
        </w:tc>
        <w:tc>
          <w:tcPr>
            <w:tcW w:w="1190" w:type="dxa"/>
            <w:tcBorders>
              <w:top w:val="nil"/>
              <w:left w:val="nil"/>
              <w:bottom w:val="nil"/>
              <w:right w:val="nil"/>
            </w:tcBorders>
            <w:shd w:val="clear" w:color="000000" w:fill="FFFFFF"/>
            <w:noWrap/>
            <w:vAlign w:val="bottom"/>
            <w:hideMark/>
          </w:tcPr>
          <w:p w14:paraId="36861DA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522D9046"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073" w:type="dxa"/>
            <w:tcBorders>
              <w:top w:val="nil"/>
              <w:left w:val="nil"/>
              <w:bottom w:val="nil"/>
              <w:right w:val="nil"/>
            </w:tcBorders>
            <w:shd w:val="clear" w:color="000000" w:fill="FFFFFF"/>
            <w:noWrap/>
            <w:vAlign w:val="bottom"/>
            <w:hideMark/>
          </w:tcPr>
          <w:p w14:paraId="3904B522"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32" w:type="dxa"/>
            <w:tcBorders>
              <w:top w:val="nil"/>
              <w:left w:val="nil"/>
              <w:bottom w:val="nil"/>
              <w:right w:val="nil"/>
            </w:tcBorders>
            <w:shd w:val="clear" w:color="000000" w:fill="FFFFFF"/>
            <w:noWrap/>
            <w:vAlign w:val="bottom"/>
            <w:hideMark/>
          </w:tcPr>
          <w:p w14:paraId="04A59BD1"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0.281*</w:t>
            </w:r>
          </w:p>
        </w:tc>
        <w:tc>
          <w:tcPr>
            <w:tcW w:w="1308" w:type="dxa"/>
            <w:tcBorders>
              <w:top w:val="nil"/>
              <w:left w:val="nil"/>
              <w:bottom w:val="nil"/>
              <w:right w:val="nil"/>
            </w:tcBorders>
            <w:shd w:val="clear" w:color="000000" w:fill="FFFFFF"/>
            <w:noWrap/>
            <w:vAlign w:val="bottom"/>
            <w:hideMark/>
          </w:tcPr>
          <w:p w14:paraId="605758D2"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2265B747" w14:textId="77777777" w:rsidTr="006F6C2E">
        <w:trPr>
          <w:trHeight w:val="300"/>
          <w:jc w:val="center"/>
        </w:trPr>
        <w:tc>
          <w:tcPr>
            <w:tcW w:w="2816" w:type="dxa"/>
            <w:vMerge/>
            <w:tcBorders>
              <w:top w:val="nil"/>
              <w:left w:val="nil"/>
              <w:bottom w:val="nil"/>
              <w:right w:val="nil"/>
            </w:tcBorders>
            <w:vAlign w:val="center"/>
            <w:hideMark/>
          </w:tcPr>
          <w:p w14:paraId="59C9444B" w14:textId="77777777" w:rsidR="006F6C2E" w:rsidRPr="006F6C2E" w:rsidRDefault="006F6C2E" w:rsidP="008905F8">
            <w:pPr>
              <w:tabs>
                <w:tab w:val="left" w:pos="426"/>
              </w:tabs>
              <w:jc w:val="left"/>
              <w:rPr>
                <w:rFonts w:eastAsia="Times New Roman"/>
                <w:i/>
                <w:iCs/>
                <w:color w:val="000000"/>
                <w:kern w:val="0"/>
                <w:sz w:val="22"/>
                <w:szCs w:val="22"/>
                <w:lang w:val="en-NZ"/>
              </w:rPr>
            </w:pPr>
          </w:p>
        </w:tc>
        <w:tc>
          <w:tcPr>
            <w:tcW w:w="1190" w:type="dxa"/>
            <w:tcBorders>
              <w:top w:val="nil"/>
              <w:left w:val="nil"/>
              <w:bottom w:val="nil"/>
              <w:right w:val="nil"/>
            </w:tcBorders>
            <w:shd w:val="clear" w:color="000000" w:fill="FFFFFF"/>
            <w:noWrap/>
            <w:vAlign w:val="bottom"/>
            <w:hideMark/>
          </w:tcPr>
          <w:p w14:paraId="194DD594"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5A074A8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073" w:type="dxa"/>
            <w:tcBorders>
              <w:top w:val="nil"/>
              <w:left w:val="nil"/>
              <w:bottom w:val="nil"/>
              <w:right w:val="nil"/>
            </w:tcBorders>
            <w:shd w:val="clear" w:color="000000" w:fill="FFFFFF"/>
            <w:noWrap/>
            <w:vAlign w:val="bottom"/>
            <w:hideMark/>
          </w:tcPr>
          <w:p w14:paraId="64C427D7"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32" w:type="dxa"/>
            <w:tcBorders>
              <w:top w:val="nil"/>
              <w:left w:val="nil"/>
              <w:bottom w:val="nil"/>
              <w:right w:val="nil"/>
            </w:tcBorders>
            <w:shd w:val="clear" w:color="000000" w:fill="FFFFFF"/>
            <w:noWrap/>
            <w:vAlign w:val="bottom"/>
            <w:hideMark/>
          </w:tcPr>
          <w:p w14:paraId="54393F6B"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(0.148)</w:t>
            </w:r>
          </w:p>
        </w:tc>
        <w:tc>
          <w:tcPr>
            <w:tcW w:w="1308" w:type="dxa"/>
            <w:tcBorders>
              <w:top w:val="nil"/>
              <w:left w:val="nil"/>
              <w:bottom w:val="nil"/>
              <w:right w:val="nil"/>
            </w:tcBorders>
            <w:shd w:val="clear" w:color="000000" w:fill="FFFFFF"/>
            <w:noWrap/>
            <w:vAlign w:val="bottom"/>
            <w:hideMark/>
          </w:tcPr>
          <w:p w14:paraId="3342BD52"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1F7C2288" w14:textId="77777777" w:rsidTr="006F6C2E">
        <w:trPr>
          <w:trHeight w:val="300"/>
          <w:jc w:val="center"/>
        </w:trPr>
        <w:tc>
          <w:tcPr>
            <w:tcW w:w="2816" w:type="dxa"/>
            <w:vMerge w:val="restart"/>
            <w:tcBorders>
              <w:top w:val="nil"/>
              <w:left w:val="nil"/>
              <w:bottom w:val="nil"/>
              <w:right w:val="nil"/>
            </w:tcBorders>
            <w:shd w:val="clear" w:color="000000" w:fill="FFFFFF"/>
            <w:vAlign w:val="center"/>
            <w:hideMark/>
          </w:tcPr>
          <w:p w14:paraId="3334D305" w14:textId="77777777" w:rsidR="006F6C2E" w:rsidRPr="006F6C2E" w:rsidRDefault="006F6C2E" w:rsidP="008905F8">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Log(Exports(-1))</w:t>
            </w:r>
          </w:p>
        </w:tc>
        <w:tc>
          <w:tcPr>
            <w:tcW w:w="1190" w:type="dxa"/>
            <w:tcBorders>
              <w:top w:val="nil"/>
              <w:left w:val="nil"/>
              <w:bottom w:val="nil"/>
              <w:right w:val="nil"/>
            </w:tcBorders>
            <w:shd w:val="clear" w:color="000000" w:fill="FFFFFF"/>
            <w:noWrap/>
            <w:vAlign w:val="bottom"/>
            <w:hideMark/>
          </w:tcPr>
          <w:p w14:paraId="0C903173"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12C5B8F6"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073" w:type="dxa"/>
            <w:tcBorders>
              <w:top w:val="nil"/>
              <w:left w:val="nil"/>
              <w:bottom w:val="nil"/>
              <w:right w:val="nil"/>
            </w:tcBorders>
            <w:shd w:val="clear" w:color="000000" w:fill="FFFFFF"/>
            <w:noWrap/>
            <w:vAlign w:val="bottom"/>
            <w:hideMark/>
          </w:tcPr>
          <w:p w14:paraId="465560FA"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32" w:type="dxa"/>
            <w:tcBorders>
              <w:top w:val="nil"/>
              <w:left w:val="nil"/>
              <w:bottom w:val="nil"/>
              <w:right w:val="nil"/>
            </w:tcBorders>
            <w:shd w:val="clear" w:color="000000" w:fill="FFFFFF"/>
            <w:noWrap/>
            <w:vAlign w:val="bottom"/>
            <w:hideMark/>
          </w:tcPr>
          <w:p w14:paraId="547625B8"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308" w:type="dxa"/>
            <w:tcBorders>
              <w:top w:val="nil"/>
              <w:left w:val="nil"/>
              <w:bottom w:val="nil"/>
              <w:right w:val="nil"/>
            </w:tcBorders>
            <w:shd w:val="clear" w:color="000000" w:fill="FFFFFF"/>
            <w:noWrap/>
            <w:vAlign w:val="bottom"/>
            <w:hideMark/>
          </w:tcPr>
          <w:p w14:paraId="5391E7F2"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0.440*</w:t>
            </w:r>
          </w:p>
        </w:tc>
      </w:tr>
      <w:tr w:rsidR="006F6C2E" w:rsidRPr="006F6C2E" w14:paraId="6301A927" w14:textId="77777777" w:rsidTr="006F6C2E">
        <w:trPr>
          <w:trHeight w:val="300"/>
          <w:jc w:val="center"/>
        </w:trPr>
        <w:tc>
          <w:tcPr>
            <w:tcW w:w="2816" w:type="dxa"/>
            <w:vMerge/>
            <w:tcBorders>
              <w:top w:val="nil"/>
              <w:left w:val="nil"/>
              <w:bottom w:val="nil"/>
              <w:right w:val="nil"/>
            </w:tcBorders>
            <w:vAlign w:val="center"/>
            <w:hideMark/>
          </w:tcPr>
          <w:p w14:paraId="7845794B" w14:textId="77777777" w:rsidR="006F6C2E" w:rsidRPr="006F6C2E" w:rsidRDefault="006F6C2E" w:rsidP="008905F8">
            <w:pPr>
              <w:tabs>
                <w:tab w:val="left" w:pos="426"/>
              </w:tabs>
              <w:jc w:val="left"/>
              <w:rPr>
                <w:rFonts w:eastAsia="Times New Roman"/>
                <w:i/>
                <w:iCs/>
                <w:color w:val="000000"/>
                <w:kern w:val="0"/>
                <w:sz w:val="22"/>
                <w:szCs w:val="22"/>
                <w:lang w:val="en-NZ"/>
              </w:rPr>
            </w:pPr>
          </w:p>
        </w:tc>
        <w:tc>
          <w:tcPr>
            <w:tcW w:w="1190" w:type="dxa"/>
            <w:tcBorders>
              <w:top w:val="nil"/>
              <w:left w:val="nil"/>
              <w:bottom w:val="nil"/>
              <w:right w:val="nil"/>
            </w:tcBorders>
            <w:shd w:val="clear" w:color="000000" w:fill="FFFFFF"/>
            <w:noWrap/>
            <w:vAlign w:val="bottom"/>
            <w:hideMark/>
          </w:tcPr>
          <w:p w14:paraId="1C4B33CD"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0C0EF533"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073" w:type="dxa"/>
            <w:tcBorders>
              <w:top w:val="nil"/>
              <w:left w:val="nil"/>
              <w:bottom w:val="nil"/>
              <w:right w:val="nil"/>
            </w:tcBorders>
            <w:shd w:val="clear" w:color="000000" w:fill="FFFFFF"/>
            <w:noWrap/>
            <w:vAlign w:val="bottom"/>
            <w:hideMark/>
          </w:tcPr>
          <w:p w14:paraId="34E16212"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32" w:type="dxa"/>
            <w:tcBorders>
              <w:top w:val="nil"/>
              <w:left w:val="nil"/>
              <w:bottom w:val="nil"/>
              <w:right w:val="nil"/>
            </w:tcBorders>
            <w:shd w:val="clear" w:color="000000" w:fill="FFFFFF"/>
            <w:noWrap/>
            <w:vAlign w:val="bottom"/>
            <w:hideMark/>
          </w:tcPr>
          <w:p w14:paraId="457C1D63"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308" w:type="dxa"/>
            <w:tcBorders>
              <w:top w:val="nil"/>
              <w:left w:val="nil"/>
              <w:bottom w:val="nil"/>
              <w:right w:val="nil"/>
            </w:tcBorders>
            <w:shd w:val="clear" w:color="000000" w:fill="FFFFFF"/>
            <w:noWrap/>
            <w:vAlign w:val="bottom"/>
            <w:hideMark/>
          </w:tcPr>
          <w:p w14:paraId="4580386E"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(0.216)</w:t>
            </w:r>
          </w:p>
        </w:tc>
      </w:tr>
      <w:tr w:rsidR="006F6C2E" w:rsidRPr="006F6C2E" w14:paraId="0B69D0FE" w14:textId="77777777" w:rsidTr="006F6C2E">
        <w:trPr>
          <w:trHeight w:val="300"/>
          <w:jc w:val="center"/>
        </w:trPr>
        <w:tc>
          <w:tcPr>
            <w:tcW w:w="2816" w:type="dxa"/>
            <w:vMerge w:val="restart"/>
            <w:tcBorders>
              <w:top w:val="nil"/>
              <w:left w:val="nil"/>
              <w:bottom w:val="nil"/>
              <w:right w:val="nil"/>
            </w:tcBorders>
            <w:shd w:val="clear" w:color="000000" w:fill="FFFFFF"/>
            <w:vAlign w:val="center"/>
            <w:hideMark/>
          </w:tcPr>
          <w:p w14:paraId="51C32B29" w14:textId="44098195" w:rsidR="006F6C2E" w:rsidRPr="006F6C2E" w:rsidRDefault="006F6C2E" w:rsidP="008905F8">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Log(Exchange Rate_</w:t>
            </w:r>
            <w:r w:rsidR="00B10E84">
              <w:rPr>
                <w:rFonts w:eastAsia="Times New Roman"/>
                <w:i/>
                <w:iCs/>
                <w:color w:val="000000"/>
                <w:kern w:val="0"/>
                <w:sz w:val="22"/>
                <w:szCs w:val="22"/>
                <w:lang w:val="en-NZ"/>
              </w:rPr>
              <w:t>NZ</w:t>
            </w:r>
            <w:r w:rsidRPr="006F6C2E">
              <w:rPr>
                <w:rFonts w:eastAsia="Times New Roman"/>
                <w:i/>
                <w:iCs/>
                <w:color w:val="000000"/>
                <w:kern w:val="0"/>
                <w:sz w:val="22"/>
                <w:szCs w:val="22"/>
                <w:lang w:val="en-NZ"/>
              </w:rPr>
              <w:t>)</w:t>
            </w:r>
          </w:p>
        </w:tc>
        <w:tc>
          <w:tcPr>
            <w:tcW w:w="1190" w:type="dxa"/>
            <w:tcBorders>
              <w:top w:val="nil"/>
              <w:left w:val="nil"/>
              <w:bottom w:val="nil"/>
              <w:right w:val="nil"/>
            </w:tcBorders>
            <w:shd w:val="clear" w:color="000000" w:fill="FFFFFF"/>
            <w:noWrap/>
            <w:vAlign w:val="bottom"/>
            <w:hideMark/>
          </w:tcPr>
          <w:p w14:paraId="475BB69C"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-0.752</w:t>
            </w:r>
          </w:p>
        </w:tc>
        <w:tc>
          <w:tcPr>
            <w:tcW w:w="1248" w:type="dxa"/>
            <w:tcBorders>
              <w:top w:val="nil"/>
              <w:left w:val="nil"/>
              <w:bottom w:val="nil"/>
              <w:right w:val="nil"/>
            </w:tcBorders>
            <w:shd w:val="clear" w:color="000000" w:fill="FFFFFF"/>
            <w:noWrap/>
            <w:vAlign w:val="bottom"/>
            <w:hideMark/>
          </w:tcPr>
          <w:p w14:paraId="24795C09"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-1.160*</w:t>
            </w:r>
          </w:p>
        </w:tc>
        <w:tc>
          <w:tcPr>
            <w:tcW w:w="1073" w:type="dxa"/>
            <w:tcBorders>
              <w:top w:val="nil"/>
              <w:left w:val="nil"/>
              <w:bottom w:val="nil"/>
              <w:right w:val="nil"/>
            </w:tcBorders>
            <w:shd w:val="clear" w:color="000000" w:fill="FFFFFF"/>
            <w:noWrap/>
            <w:vAlign w:val="bottom"/>
            <w:hideMark/>
          </w:tcPr>
          <w:p w14:paraId="5ECC852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-0.469</w:t>
            </w:r>
          </w:p>
        </w:tc>
        <w:tc>
          <w:tcPr>
            <w:tcW w:w="1132" w:type="dxa"/>
            <w:tcBorders>
              <w:top w:val="nil"/>
              <w:left w:val="nil"/>
              <w:bottom w:val="nil"/>
              <w:right w:val="nil"/>
            </w:tcBorders>
            <w:shd w:val="clear" w:color="000000" w:fill="FFFFFF"/>
            <w:noWrap/>
            <w:vAlign w:val="bottom"/>
            <w:hideMark/>
          </w:tcPr>
          <w:p w14:paraId="671E3397"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-1.272*</w:t>
            </w:r>
          </w:p>
        </w:tc>
        <w:tc>
          <w:tcPr>
            <w:tcW w:w="1308" w:type="dxa"/>
            <w:tcBorders>
              <w:top w:val="nil"/>
              <w:left w:val="nil"/>
              <w:bottom w:val="nil"/>
              <w:right w:val="nil"/>
            </w:tcBorders>
            <w:shd w:val="clear" w:color="000000" w:fill="FFFFFF"/>
            <w:noWrap/>
            <w:vAlign w:val="bottom"/>
            <w:hideMark/>
          </w:tcPr>
          <w:p w14:paraId="0CAE07B1"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-1.283**</w:t>
            </w:r>
          </w:p>
        </w:tc>
      </w:tr>
      <w:tr w:rsidR="006F6C2E" w:rsidRPr="006F6C2E" w14:paraId="7AD1D531" w14:textId="77777777" w:rsidTr="006F6C2E">
        <w:trPr>
          <w:trHeight w:val="300"/>
          <w:jc w:val="center"/>
        </w:trPr>
        <w:tc>
          <w:tcPr>
            <w:tcW w:w="2816" w:type="dxa"/>
            <w:vMerge/>
            <w:tcBorders>
              <w:top w:val="nil"/>
              <w:left w:val="nil"/>
              <w:bottom w:val="nil"/>
              <w:right w:val="nil"/>
            </w:tcBorders>
            <w:vAlign w:val="center"/>
            <w:hideMark/>
          </w:tcPr>
          <w:p w14:paraId="758362E2" w14:textId="77777777" w:rsidR="006F6C2E" w:rsidRPr="006F6C2E" w:rsidRDefault="006F6C2E" w:rsidP="008905F8">
            <w:pPr>
              <w:tabs>
                <w:tab w:val="left" w:pos="426"/>
              </w:tabs>
              <w:jc w:val="left"/>
              <w:rPr>
                <w:rFonts w:eastAsia="Times New Roman"/>
                <w:i/>
                <w:iCs/>
                <w:color w:val="000000"/>
                <w:kern w:val="0"/>
                <w:sz w:val="22"/>
                <w:szCs w:val="22"/>
                <w:lang w:val="en-NZ"/>
              </w:rPr>
            </w:pPr>
          </w:p>
        </w:tc>
        <w:tc>
          <w:tcPr>
            <w:tcW w:w="1190" w:type="dxa"/>
            <w:tcBorders>
              <w:top w:val="nil"/>
              <w:left w:val="nil"/>
              <w:bottom w:val="nil"/>
              <w:right w:val="nil"/>
            </w:tcBorders>
            <w:shd w:val="clear" w:color="000000" w:fill="FFFFFF"/>
            <w:noWrap/>
            <w:vAlign w:val="bottom"/>
            <w:hideMark/>
          </w:tcPr>
          <w:p w14:paraId="4C75644C"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(0.717)</w:t>
            </w:r>
          </w:p>
        </w:tc>
        <w:tc>
          <w:tcPr>
            <w:tcW w:w="1248" w:type="dxa"/>
            <w:tcBorders>
              <w:top w:val="nil"/>
              <w:left w:val="nil"/>
              <w:bottom w:val="nil"/>
              <w:right w:val="nil"/>
            </w:tcBorders>
            <w:shd w:val="clear" w:color="000000" w:fill="FFFFFF"/>
            <w:noWrap/>
            <w:vAlign w:val="bottom"/>
            <w:hideMark/>
          </w:tcPr>
          <w:p w14:paraId="4E959C8A"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(0.666)</w:t>
            </w:r>
          </w:p>
        </w:tc>
        <w:tc>
          <w:tcPr>
            <w:tcW w:w="1073" w:type="dxa"/>
            <w:tcBorders>
              <w:top w:val="nil"/>
              <w:left w:val="nil"/>
              <w:bottom w:val="nil"/>
              <w:right w:val="nil"/>
            </w:tcBorders>
            <w:shd w:val="clear" w:color="000000" w:fill="FFFFFF"/>
            <w:noWrap/>
            <w:vAlign w:val="bottom"/>
            <w:hideMark/>
          </w:tcPr>
          <w:p w14:paraId="5CA3274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(1.203)</w:t>
            </w:r>
          </w:p>
        </w:tc>
        <w:tc>
          <w:tcPr>
            <w:tcW w:w="1132" w:type="dxa"/>
            <w:tcBorders>
              <w:top w:val="nil"/>
              <w:left w:val="nil"/>
              <w:bottom w:val="nil"/>
              <w:right w:val="nil"/>
            </w:tcBorders>
            <w:shd w:val="clear" w:color="000000" w:fill="FFFFFF"/>
            <w:noWrap/>
            <w:vAlign w:val="bottom"/>
            <w:hideMark/>
          </w:tcPr>
          <w:p w14:paraId="7A27DEFB"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(0.637)</w:t>
            </w:r>
          </w:p>
        </w:tc>
        <w:tc>
          <w:tcPr>
            <w:tcW w:w="1308" w:type="dxa"/>
            <w:tcBorders>
              <w:top w:val="nil"/>
              <w:left w:val="nil"/>
              <w:bottom w:val="nil"/>
              <w:right w:val="nil"/>
            </w:tcBorders>
            <w:shd w:val="clear" w:color="000000" w:fill="FFFFFF"/>
            <w:noWrap/>
            <w:vAlign w:val="bottom"/>
            <w:hideMark/>
          </w:tcPr>
          <w:p w14:paraId="66A248DB"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(0.616)</w:t>
            </w:r>
          </w:p>
        </w:tc>
      </w:tr>
      <w:tr w:rsidR="006F6C2E" w:rsidRPr="006F6C2E" w14:paraId="3EF10481" w14:textId="77777777" w:rsidTr="006F6C2E">
        <w:trPr>
          <w:trHeight w:val="300"/>
          <w:jc w:val="center"/>
        </w:trPr>
        <w:tc>
          <w:tcPr>
            <w:tcW w:w="2816" w:type="dxa"/>
            <w:vMerge w:val="restart"/>
            <w:tcBorders>
              <w:top w:val="nil"/>
              <w:left w:val="nil"/>
              <w:bottom w:val="nil"/>
              <w:right w:val="nil"/>
            </w:tcBorders>
            <w:shd w:val="clear" w:color="000000" w:fill="FFFFFF"/>
            <w:vAlign w:val="center"/>
            <w:hideMark/>
          </w:tcPr>
          <w:p w14:paraId="5EECBE9F" w14:textId="77777777" w:rsidR="006F6C2E" w:rsidRPr="006F6C2E" w:rsidRDefault="006F6C2E" w:rsidP="008905F8">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Log(Exchange Rate_Ind)</w:t>
            </w:r>
          </w:p>
        </w:tc>
        <w:tc>
          <w:tcPr>
            <w:tcW w:w="1190" w:type="dxa"/>
            <w:tcBorders>
              <w:top w:val="nil"/>
              <w:left w:val="nil"/>
              <w:bottom w:val="nil"/>
              <w:right w:val="nil"/>
            </w:tcBorders>
            <w:shd w:val="clear" w:color="000000" w:fill="FFFFFF"/>
            <w:noWrap/>
            <w:vAlign w:val="bottom"/>
            <w:hideMark/>
          </w:tcPr>
          <w:p w14:paraId="3B59C37C"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0.782**</w:t>
            </w:r>
          </w:p>
        </w:tc>
        <w:tc>
          <w:tcPr>
            <w:tcW w:w="1248" w:type="dxa"/>
            <w:tcBorders>
              <w:top w:val="nil"/>
              <w:left w:val="nil"/>
              <w:bottom w:val="nil"/>
              <w:right w:val="nil"/>
            </w:tcBorders>
            <w:shd w:val="clear" w:color="000000" w:fill="FFFFFF"/>
            <w:noWrap/>
            <w:vAlign w:val="bottom"/>
            <w:hideMark/>
          </w:tcPr>
          <w:p w14:paraId="7DAD5132"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0.369</w:t>
            </w:r>
          </w:p>
        </w:tc>
        <w:tc>
          <w:tcPr>
            <w:tcW w:w="1073" w:type="dxa"/>
            <w:tcBorders>
              <w:top w:val="nil"/>
              <w:left w:val="nil"/>
              <w:bottom w:val="nil"/>
              <w:right w:val="nil"/>
            </w:tcBorders>
            <w:shd w:val="clear" w:color="000000" w:fill="FFFFFF"/>
            <w:noWrap/>
            <w:vAlign w:val="bottom"/>
            <w:hideMark/>
          </w:tcPr>
          <w:p w14:paraId="7D10F39B"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0.903*</w:t>
            </w:r>
          </w:p>
        </w:tc>
        <w:tc>
          <w:tcPr>
            <w:tcW w:w="1132" w:type="dxa"/>
            <w:tcBorders>
              <w:top w:val="nil"/>
              <w:left w:val="nil"/>
              <w:bottom w:val="nil"/>
              <w:right w:val="nil"/>
            </w:tcBorders>
            <w:shd w:val="clear" w:color="000000" w:fill="FFFFFF"/>
            <w:noWrap/>
            <w:vAlign w:val="bottom"/>
            <w:hideMark/>
          </w:tcPr>
          <w:p w14:paraId="0E5E78AC"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0.723</w:t>
            </w:r>
          </w:p>
        </w:tc>
        <w:tc>
          <w:tcPr>
            <w:tcW w:w="1308" w:type="dxa"/>
            <w:tcBorders>
              <w:top w:val="nil"/>
              <w:left w:val="nil"/>
              <w:bottom w:val="nil"/>
              <w:right w:val="nil"/>
            </w:tcBorders>
            <w:shd w:val="clear" w:color="000000" w:fill="FFFFFF"/>
            <w:noWrap/>
            <w:vAlign w:val="bottom"/>
            <w:hideMark/>
          </w:tcPr>
          <w:p w14:paraId="59481F99" w14:textId="77777777" w:rsidR="006F6C2E" w:rsidRPr="006F6C2E" w:rsidRDefault="006F6C2E" w:rsidP="008905F8">
            <w:pPr>
              <w:tabs>
                <w:tab w:val="left" w:pos="426"/>
              </w:tabs>
              <w:jc w:val="center"/>
              <w:rPr>
                <w:rFonts w:eastAsia="Times New Roman"/>
                <w:kern w:val="0"/>
                <w:sz w:val="22"/>
                <w:szCs w:val="22"/>
                <w:lang w:val="en-NZ"/>
              </w:rPr>
            </w:pPr>
            <w:r w:rsidRPr="006F6C2E">
              <w:rPr>
                <w:rFonts w:eastAsia="Times New Roman"/>
                <w:kern w:val="0"/>
                <w:sz w:val="22"/>
                <w:szCs w:val="22"/>
                <w:lang w:val="en-NZ"/>
              </w:rPr>
              <w:t>0.815*</w:t>
            </w:r>
          </w:p>
        </w:tc>
      </w:tr>
      <w:tr w:rsidR="006F6C2E" w:rsidRPr="006F6C2E" w14:paraId="3E16FF57" w14:textId="77777777" w:rsidTr="006F6C2E">
        <w:trPr>
          <w:trHeight w:val="300"/>
          <w:jc w:val="center"/>
        </w:trPr>
        <w:tc>
          <w:tcPr>
            <w:tcW w:w="2816" w:type="dxa"/>
            <w:vMerge/>
            <w:tcBorders>
              <w:top w:val="nil"/>
              <w:left w:val="nil"/>
              <w:bottom w:val="nil"/>
              <w:right w:val="nil"/>
            </w:tcBorders>
            <w:vAlign w:val="center"/>
            <w:hideMark/>
          </w:tcPr>
          <w:p w14:paraId="3F468D20" w14:textId="77777777" w:rsidR="006F6C2E" w:rsidRPr="006F6C2E" w:rsidRDefault="006F6C2E" w:rsidP="008905F8">
            <w:pPr>
              <w:tabs>
                <w:tab w:val="left" w:pos="426"/>
              </w:tabs>
              <w:jc w:val="left"/>
              <w:rPr>
                <w:rFonts w:eastAsia="Times New Roman"/>
                <w:i/>
                <w:iCs/>
                <w:color w:val="000000"/>
                <w:kern w:val="0"/>
                <w:sz w:val="22"/>
                <w:szCs w:val="22"/>
                <w:lang w:val="en-NZ"/>
              </w:rPr>
            </w:pPr>
          </w:p>
        </w:tc>
        <w:tc>
          <w:tcPr>
            <w:tcW w:w="1190" w:type="dxa"/>
            <w:tcBorders>
              <w:top w:val="nil"/>
              <w:left w:val="nil"/>
              <w:bottom w:val="nil"/>
              <w:right w:val="nil"/>
            </w:tcBorders>
            <w:shd w:val="clear" w:color="000000" w:fill="FFFFFF"/>
            <w:noWrap/>
            <w:vAlign w:val="bottom"/>
            <w:hideMark/>
          </w:tcPr>
          <w:p w14:paraId="10A0CA50"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(0.360)</w:t>
            </w:r>
          </w:p>
        </w:tc>
        <w:tc>
          <w:tcPr>
            <w:tcW w:w="1248" w:type="dxa"/>
            <w:tcBorders>
              <w:top w:val="nil"/>
              <w:left w:val="nil"/>
              <w:bottom w:val="nil"/>
              <w:right w:val="nil"/>
            </w:tcBorders>
            <w:shd w:val="clear" w:color="000000" w:fill="FFFFFF"/>
            <w:noWrap/>
            <w:vAlign w:val="bottom"/>
            <w:hideMark/>
          </w:tcPr>
          <w:p w14:paraId="037E0FB2"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(0.614)</w:t>
            </w:r>
          </w:p>
        </w:tc>
        <w:tc>
          <w:tcPr>
            <w:tcW w:w="1073" w:type="dxa"/>
            <w:tcBorders>
              <w:top w:val="nil"/>
              <w:left w:val="nil"/>
              <w:bottom w:val="nil"/>
              <w:right w:val="nil"/>
            </w:tcBorders>
            <w:shd w:val="clear" w:color="000000" w:fill="FFFFFF"/>
            <w:noWrap/>
            <w:vAlign w:val="bottom"/>
            <w:hideMark/>
          </w:tcPr>
          <w:p w14:paraId="162CCEB9"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(0.457)</w:t>
            </w:r>
          </w:p>
        </w:tc>
        <w:tc>
          <w:tcPr>
            <w:tcW w:w="1132" w:type="dxa"/>
            <w:tcBorders>
              <w:top w:val="nil"/>
              <w:left w:val="nil"/>
              <w:bottom w:val="nil"/>
              <w:right w:val="nil"/>
            </w:tcBorders>
            <w:shd w:val="clear" w:color="000000" w:fill="FFFFFF"/>
            <w:noWrap/>
            <w:vAlign w:val="bottom"/>
            <w:hideMark/>
          </w:tcPr>
          <w:p w14:paraId="50034561"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(0.460)</w:t>
            </w:r>
          </w:p>
        </w:tc>
        <w:tc>
          <w:tcPr>
            <w:tcW w:w="1308" w:type="dxa"/>
            <w:tcBorders>
              <w:top w:val="nil"/>
              <w:left w:val="nil"/>
              <w:bottom w:val="nil"/>
              <w:right w:val="nil"/>
            </w:tcBorders>
            <w:shd w:val="clear" w:color="000000" w:fill="FFFFFF"/>
            <w:noWrap/>
            <w:vAlign w:val="bottom"/>
            <w:hideMark/>
          </w:tcPr>
          <w:p w14:paraId="28898098" w14:textId="77777777" w:rsidR="006F6C2E" w:rsidRPr="006F6C2E" w:rsidRDefault="006F6C2E" w:rsidP="008905F8">
            <w:pPr>
              <w:tabs>
                <w:tab w:val="left" w:pos="426"/>
              </w:tabs>
              <w:jc w:val="center"/>
              <w:rPr>
                <w:rFonts w:eastAsia="Times New Roman"/>
                <w:kern w:val="0"/>
                <w:sz w:val="22"/>
                <w:szCs w:val="22"/>
                <w:lang w:val="en-NZ"/>
              </w:rPr>
            </w:pPr>
            <w:r w:rsidRPr="006F6C2E">
              <w:rPr>
                <w:rFonts w:eastAsia="Times New Roman"/>
                <w:kern w:val="0"/>
                <w:sz w:val="22"/>
                <w:szCs w:val="22"/>
                <w:lang w:val="en-NZ"/>
              </w:rPr>
              <w:t>(0.429)</w:t>
            </w:r>
          </w:p>
        </w:tc>
      </w:tr>
      <w:tr w:rsidR="006F6C2E" w:rsidRPr="006F6C2E" w14:paraId="11FB8D3E" w14:textId="77777777" w:rsidTr="006F6C2E">
        <w:trPr>
          <w:trHeight w:val="300"/>
          <w:jc w:val="center"/>
        </w:trPr>
        <w:tc>
          <w:tcPr>
            <w:tcW w:w="2816" w:type="dxa"/>
            <w:vMerge w:val="restart"/>
            <w:tcBorders>
              <w:top w:val="nil"/>
              <w:left w:val="nil"/>
              <w:bottom w:val="single" w:sz="4" w:space="0" w:color="000000"/>
              <w:right w:val="nil"/>
            </w:tcBorders>
            <w:shd w:val="clear" w:color="000000" w:fill="FFFFFF"/>
            <w:vAlign w:val="center"/>
            <w:hideMark/>
          </w:tcPr>
          <w:p w14:paraId="134E8852" w14:textId="77777777" w:rsidR="006F6C2E" w:rsidRPr="006F6C2E" w:rsidRDefault="006F6C2E" w:rsidP="008905F8">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Intercept</w:t>
            </w:r>
          </w:p>
        </w:tc>
        <w:tc>
          <w:tcPr>
            <w:tcW w:w="1190" w:type="dxa"/>
            <w:tcBorders>
              <w:top w:val="nil"/>
              <w:left w:val="nil"/>
              <w:bottom w:val="nil"/>
              <w:right w:val="nil"/>
            </w:tcBorders>
            <w:shd w:val="clear" w:color="000000" w:fill="FFFFFF"/>
            <w:noWrap/>
            <w:vAlign w:val="bottom"/>
            <w:hideMark/>
          </w:tcPr>
          <w:p w14:paraId="46D071DA"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-7.536</w:t>
            </w:r>
          </w:p>
        </w:tc>
        <w:tc>
          <w:tcPr>
            <w:tcW w:w="1248" w:type="dxa"/>
            <w:tcBorders>
              <w:top w:val="nil"/>
              <w:left w:val="nil"/>
              <w:bottom w:val="nil"/>
              <w:right w:val="nil"/>
            </w:tcBorders>
            <w:shd w:val="clear" w:color="000000" w:fill="FFFFFF"/>
            <w:noWrap/>
            <w:vAlign w:val="bottom"/>
            <w:hideMark/>
          </w:tcPr>
          <w:p w14:paraId="45AC9DA6"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-22.740</w:t>
            </w:r>
          </w:p>
        </w:tc>
        <w:tc>
          <w:tcPr>
            <w:tcW w:w="1073" w:type="dxa"/>
            <w:tcBorders>
              <w:top w:val="nil"/>
              <w:left w:val="nil"/>
              <w:bottom w:val="nil"/>
              <w:right w:val="nil"/>
            </w:tcBorders>
            <w:shd w:val="clear" w:color="000000" w:fill="FFFFFF"/>
            <w:noWrap/>
            <w:vAlign w:val="bottom"/>
            <w:hideMark/>
          </w:tcPr>
          <w:p w14:paraId="0A28C0E6"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-8.842</w:t>
            </w:r>
          </w:p>
        </w:tc>
        <w:tc>
          <w:tcPr>
            <w:tcW w:w="1132" w:type="dxa"/>
            <w:tcBorders>
              <w:top w:val="nil"/>
              <w:left w:val="nil"/>
              <w:bottom w:val="nil"/>
              <w:right w:val="nil"/>
            </w:tcBorders>
            <w:shd w:val="clear" w:color="000000" w:fill="FFFFFF"/>
            <w:noWrap/>
            <w:vAlign w:val="bottom"/>
            <w:hideMark/>
          </w:tcPr>
          <w:p w14:paraId="587CF7FE"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-1.047</w:t>
            </w:r>
          </w:p>
        </w:tc>
        <w:tc>
          <w:tcPr>
            <w:tcW w:w="1308" w:type="dxa"/>
            <w:tcBorders>
              <w:top w:val="nil"/>
              <w:left w:val="nil"/>
              <w:bottom w:val="nil"/>
              <w:right w:val="nil"/>
            </w:tcBorders>
            <w:shd w:val="clear" w:color="000000" w:fill="FFFFFF"/>
            <w:noWrap/>
            <w:vAlign w:val="bottom"/>
            <w:hideMark/>
          </w:tcPr>
          <w:p w14:paraId="4D42AD34"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-0.466</w:t>
            </w:r>
          </w:p>
        </w:tc>
      </w:tr>
      <w:tr w:rsidR="006F6C2E" w:rsidRPr="006F6C2E" w14:paraId="718DE5B2" w14:textId="77777777" w:rsidTr="006F6C2E">
        <w:trPr>
          <w:trHeight w:val="300"/>
          <w:jc w:val="center"/>
        </w:trPr>
        <w:tc>
          <w:tcPr>
            <w:tcW w:w="2816" w:type="dxa"/>
            <w:vMerge/>
            <w:tcBorders>
              <w:top w:val="nil"/>
              <w:left w:val="nil"/>
              <w:bottom w:val="single" w:sz="4" w:space="0" w:color="000000"/>
              <w:right w:val="nil"/>
            </w:tcBorders>
            <w:vAlign w:val="center"/>
            <w:hideMark/>
          </w:tcPr>
          <w:p w14:paraId="7A6645D5" w14:textId="77777777" w:rsidR="006F6C2E" w:rsidRPr="006F6C2E" w:rsidRDefault="006F6C2E" w:rsidP="008905F8">
            <w:pPr>
              <w:tabs>
                <w:tab w:val="left" w:pos="426"/>
              </w:tabs>
              <w:jc w:val="left"/>
              <w:rPr>
                <w:rFonts w:eastAsia="Times New Roman"/>
                <w:i/>
                <w:iCs/>
                <w:color w:val="000000"/>
                <w:kern w:val="0"/>
                <w:sz w:val="22"/>
                <w:szCs w:val="22"/>
                <w:lang w:val="en-NZ"/>
              </w:rPr>
            </w:pPr>
          </w:p>
        </w:tc>
        <w:tc>
          <w:tcPr>
            <w:tcW w:w="1190" w:type="dxa"/>
            <w:tcBorders>
              <w:top w:val="nil"/>
              <w:left w:val="nil"/>
              <w:bottom w:val="single" w:sz="4" w:space="0" w:color="auto"/>
              <w:right w:val="nil"/>
            </w:tcBorders>
            <w:shd w:val="clear" w:color="000000" w:fill="FFFFFF"/>
            <w:noWrap/>
            <w:vAlign w:val="bottom"/>
            <w:hideMark/>
          </w:tcPr>
          <w:p w14:paraId="4091F311"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(2.773)</w:t>
            </w:r>
          </w:p>
        </w:tc>
        <w:tc>
          <w:tcPr>
            <w:tcW w:w="1248" w:type="dxa"/>
            <w:tcBorders>
              <w:top w:val="nil"/>
              <w:left w:val="nil"/>
              <w:bottom w:val="single" w:sz="4" w:space="0" w:color="auto"/>
              <w:right w:val="nil"/>
            </w:tcBorders>
            <w:shd w:val="clear" w:color="000000" w:fill="FFFFFF"/>
            <w:noWrap/>
            <w:vAlign w:val="bottom"/>
            <w:hideMark/>
          </w:tcPr>
          <w:p w14:paraId="3A26A23A"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(11.071)</w:t>
            </w:r>
          </w:p>
        </w:tc>
        <w:tc>
          <w:tcPr>
            <w:tcW w:w="1073" w:type="dxa"/>
            <w:tcBorders>
              <w:top w:val="nil"/>
              <w:left w:val="nil"/>
              <w:bottom w:val="single" w:sz="4" w:space="0" w:color="auto"/>
              <w:right w:val="nil"/>
            </w:tcBorders>
            <w:shd w:val="clear" w:color="000000" w:fill="FFFFFF"/>
            <w:noWrap/>
            <w:vAlign w:val="bottom"/>
            <w:hideMark/>
          </w:tcPr>
          <w:p w14:paraId="772A56B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(5.269)</w:t>
            </w:r>
          </w:p>
        </w:tc>
        <w:tc>
          <w:tcPr>
            <w:tcW w:w="1132" w:type="dxa"/>
            <w:tcBorders>
              <w:top w:val="nil"/>
              <w:left w:val="nil"/>
              <w:bottom w:val="single" w:sz="4" w:space="0" w:color="auto"/>
              <w:right w:val="nil"/>
            </w:tcBorders>
            <w:shd w:val="clear" w:color="000000" w:fill="FFFFFF"/>
            <w:noWrap/>
            <w:vAlign w:val="bottom"/>
            <w:hideMark/>
          </w:tcPr>
          <w:p w14:paraId="2E4EC8C3"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(0.830)</w:t>
            </w:r>
          </w:p>
        </w:tc>
        <w:tc>
          <w:tcPr>
            <w:tcW w:w="1308" w:type="dxa"/>
            <w:tcBorders>
              <w:top w:val="nil"/>
              <w:left w:val="nil"/>
              <w:bottom w:val="nil"/>
              <w:right w:val="nil"/>
            </w:tcBorders>
            <w:shd w:val="clear" w:color="000000" w:fill="FFFFFF"/>
            <w:noWrap/>
            <w:vAlign w:val="bottom"/>
            <w:hideMark/>
          </w:tcPr>
          <w:p w14:paraId="1F789F8F" w14:textId="77777777" w:rsidR="006F6C2E" w:rsidRPr="006F6C2E" w:rsidRDefault="006F6C2E" w:rsidP="008905F8">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(0.667)</w:t>
            </w:r>
          </w:p>
        </w:tc>
      </w:tr>
      <w:tr w:rsidR="006F6C2E" w:rsidRPr="006F6C2E" w14:paraId="6E159B9C" w14:textId="77777777" w:rsidTr="006F6C2E">
        <w:trPr>
          <w:trHeight w:val="300"/>
          <w:jc w:val="center"/>
        </w:trPr>
        <w:tc>
          <w:tcPr>
            <w:tcW w:w="2816" w:type="dxa"/>
            <w:tcBorders>
              <w:top w:val="nil"/>
              <w:left w:val="nil"/>
              <w:bottom w:val="nil"/>
              <w:right w:val="nil"/>
            </w:tcBorders>
            <w:shd w:val="clear" w:color="000000" w:fill="FFFFFF"/>
            <w:noWrap/>
            <w:vAlign w:val="bottom"/>
            <w:hideMark/>
          </w:tcPr>
          <w:p w14:paraId="6BB1D912"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R squared</w:t>
            </w:r>
          </w:p>
        </w:tc>
        <w:tc>
          <w:tcPr>
            <w:tcW w:w="1190" w:type="dxa"/>
            <w:tcBorders>
              <w:top w:val="nil"/>
              <w:left w:val="nil"/>
              <w:bottom w:val="nil"/>
              <w:right w:val="nil"/>
            </w:tcBorders>
            <w:shd w:val="clear" w:color="000000" w:fill="FFFFFF"/>
            <w:noWrap/>
            <w:vAlign w:val="bottom"/>
            <w:hideMark/>
          </w:tcPr>
          <w:p w14:paraId="20E167AD"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0.81 </w:t>
            </w:r>
          </w:p>
        </w:tc>
        <w:tc>
          <w:tcPr>
            <w:tcW w:w="1248" w:type="dxa"/>
            <w:tcBorders>
              <w:top w:val="nil"/>
              <w:left w:val="nil"/>
              <w:bottom w:val="nil"/>
              <w:right w:val="nil"/>
            </w:tcBorders>
            <w:shd w:val="clear" w:color="000000" w:fill="FFFFFF"/>
            <w:noWrap/>
            <w:vAlign w:val="bottom"/>
            <w:hideMark/>
          </w:tcPr>
          <w:p w14:paraId="02530D20"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0.79 </w:t>
            </w:r>
          </w:p>
        </w:tc>
        <w:tc>
          <w:tcPr>
            <w:tcW w:w="1073" w:type="dxa"/>
            <w:tcBorders>
              <w:top w:val="nil"/>
              <w:left w:val="nil"/>
              <w:bottom w:val="nil"/>
              <w:right w:val="nil"/>
            </w:tcBorders>
            <w:shd w:val="clear" w:color="000000" w:fill="FFFFFF"/>
            <w:noWrap/>
            <w:vAlign w:val="bottom"/>
            <w:hideMark/>
          </w:tcPr>
          <w:p w14:paraId="472B3DB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0.78 </w:t>
            </w:r>
          </w:p>
        </w:tc>
        <w:tc>
          <w:tcPr>
            <w:tcW w:w="1132" w:type="dxa"/>
            <w:tcBorders>
              <w:top w:val="nil"/>
              <w:left w:val="nil"/>
              <w:bottom w:val="nil"/>
              <w:right w:val="nil"/>
            </w:tcBorders>
            <w:shd w:val="clear" w:color="000000" w:fill="FFFFFF"/>
            <w:noWrap/>
            <w:vAlign w:val="bottom"/>
            <w:hideMark/>
          </w:tcPr>
          <w:p w14:paraId="60EBA56B"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0.79 </w:t>
            </w:r>
          </w:p>
        </w:tc>
        <w:tc>
          <w:tcPr>
            <w:tcW w:w="1308" w:type="dxa"/>
            <w:tcBorders>
              <w:top w:val="single" w:sz="4" w:space="0" w:color="auto"/>
              <w:left w:val="nil"/>
              <w:bottom w:val="nil"/>
              <w:right w:val="nil"/>
            </w:tcBorders>
            <w:shd w:val="clear" w:color="000000" w:fill="FFFFFF"/>
            <w:noWrap/>
            <w:vAlign w:val="bottom"/>
            <w:hideMark/>
          </w:tcPr>
          <w:p w14:paraId="4B35E81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0.78 </w:t>
            </w:r>
          </w:p>
        </w:tc>
      </w:tr>
      <w:tr w:rsidR="006F6C2E" w:rsidRPr="006F6C2E" w14:paraId="74ECA58A" w14:textId="77777777" w:rsidTr="006F6C2E">
        <w:trPr>
          <w:trHeight w:val="300"/>
          <w:jc w:val="center"/>
        </w:trPr>
        <w:tc>
          <w:tcPr>
            <w:tcW w:w="2816" w:type="dxa"/>
            <w:tcBorders>
              <w:top w:val="nil"/>
              <w:left w:val="nil"/>
              <w:bottom w:val="nil"/>
              <w:right w:val="nil"/>
            </w:tcBorders>
            <w:shd w:val="clear" w:color="000000" w:fill="FFFFFF"/>
            <w:noWrap/>
            <w:vAlign w:val="bottom"/>
            <w:hideMark/>
          </w:tcPr>
          <w:p w14:paraId="4DFFA708"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F-Stat</w:t>
            </w:r>
          </w:p>
        </w:tc>
        <w:tc>
          <w:tcPr>
            <w:tcW w:w="1190" w:type="dxa"/>
            <w:tcBorders>
              <w:top w:val="nil"/>
              <w:left w:val="nil"/>
              <w:bottom w:val="nil"/>
              <w:right w:val="nil"/>
            </w:tcBorders>
            <w:shd w:val="clear" w:color="000000" w:fill="FFFFFF"/>
            <w:noWrap/>
            <w:vAlign w:val="bottom"/>
            <w:hideMark/>
          </w:tcPr>
          <w:p w14:paraId="63B7C561"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31.017</w:t>
            </w:r>
          </w:p>
        </w:tc>
        <w:tc>
          <w:tcPr>
            <w:tcW w:w="1248" w:type="dxa"/>
            <w:tcBorders>
              <w:top w:val="nil"/>
              <w:left w:val="nil"/>
              <w:bottom w:val="nil"/>
              <w:right w:val="nil"/>
            </w:tcBorders>
            <w:shd w:val="clear" w:color="000000" w:fill="FFFFFF"/>
            <w:noWrap/>
            <w:vAlign w:val="bottom"/>
            <w:hideMark/>
          </w:tcPr>
          <w:p w14:paraId="1C1C1486"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28.331</w:t>
            </w:r>
          </w:p>
        </w:tc>
        <w:tc>
          <w:tcPr>
            <w:tcW w:w="1073" w:type="dxa"/>
            <w:tcBorders>
              <w:top w:val="nil"/>
              <w:left w:val="nil"/>
              <w:bottom w:val="nil"/>
              <w:right w:val="nil"/>
            </w:tcBorders>
            <w:shd w:val="clear" w:color="000000" w:fill="FFFFFF"/>
            <w:noWrap/>
            <w:vAlign w:val="bottom"/>
            <w:hideMark/>
          </w:tcPr>
          <w:p w14:paraId="7C4C1CF0"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26.07</w:t>
            </w:r>
          </w:p>
        </w:tc>
        <w:tc>
          <w:tcPr>
            <w:tcW w:w="1132" w:type="dxa"/>
            <w:tcBorders>
              <w:top w:val="nil"/>
              <w:left w:val="nil"/>
              <w:bottom w:val="nil"/>
              <w:right w:val="nil"/>
            </w:tcBorders>
            <w:shd w:val="clear" w:color="000000" w:fill="FFFFFF"/>
            <w:noWrap/>
            <w:vAlign w:val="bottom"/>
            <w:hideMark/>
          </w:tcPr>
          <w:p w14:paraId="0EFF0F3D"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28.016</w:t>
            </w:r>
          </w:p>
        </w:tc>
        <w:tc>
          <w:tcPr>
            <w:tcW w:w="1308" w:type="dxa"/>
            <w:tcBorders>
              <w:top w:val="nil"/>
              <w:left w:val="nil"/>
              <w:bottom w:val="nil"/>
              <w:right w:val="nil"/>
            </w:tcBorders>
            <w:shd w:val="clear" w:color="000000" w:fill="FFFFFF"/>
            <w:noWrap/>
            <w:vAlign w:val="bottom"/>
            <w:hideMark/>
          </w:tcPr>
          <w:p w14:paraId="69F847F0"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24.367</w:t>
            </w:r>
          </w:p>
        </w:tc>
      </w:tr>
      <w:tr w:rsidR="006F6C2E" w:rsidRPr="006F6C2E" w14:paraId="1D2C2F20" w14:textId="77777777" w:rsidTr="006F6C2E">
        <w:trPr>
          <w:trHeight w:val="315"/>
          <w:jc w:val="center"/>
        </w:trPr>
        <w:tc>
          <w:tcPr>
            <w:tcW w:w="2816" w:type="dxa"/>
            <w:tcBorders>
              <w:top w:val="nil"/>
              <w:left w:val="nil"/>
              <w:bottom w:val="single" w:sz="12" w:space="0" w:color="auto"/>
              <w:right w:val="nil"/>
            </w:tcBorders>
            <w:shd w:val="clear" w:color="000000" w:fill="FFFFFF"/>
            <w:noWrap/>
            <w:vAlign w:val="bottom"/>
            <w:hideMark/>
          </w:tcPr>
          <w:p w14:paraId="359799CB"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Observations</w:t>
            </w:r>
          </w:p>
        </w:tc>
        <w:tc>
          <w:tcPr>
            <w:tcW w:w="1190" w:type="dxa"/>
            <w:tcBorders>
              <w:top w:val="nil"/>
              <w:left w:val="nil"/>
              <w:bottom w:val="single" w:sz="12" w:space="0" w:color="auto"/>
              <w:right w:val="nil"/>
            </w:tcBorders>
            <w:shd w:val="clear" w:color="000000" w:fill="FFFFFF"/>
            <w:noWrap/>
            <w:vAlign w:val="bottom"/>
            <w:hideMark/>
          </w:tcPr>
          <w:p w14:paraId="13F3C190"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w:t>
            </w:r>
          </w:p>
        </w:tc>
        <w:tc>
          <w:tcPr>
            <w:tcW w:w="1248" w:type="dxa"/>
            <w:tcBorders>
              <w:top w:val="nil"/>
              <w:left w:val="nil"/>
              <w:bottom w:val="single" w:sz="12" w:space="0" w:color="auto"/>
              <w:right w:val="nil"/>
            </w:tcBorders>
            <w:shd w:val="clear" w:color="000000" w:fill="FFFFFF"/>
            <w:noWrap/>
            <w:vAlign w:val="bottom"/>
            <w:hideMark/>
          </w:tcPr>
          <w:p w14:paraId="0955695D"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w:t>
            </w:r>
          </w:p>
        </w:tc>
        <w:tc>
          <w:tcPr>
            <w:tcW w:w="1073" w:type="dxa"/>
            <w:tcBorders>
              <w:top w:val="nil"/>
              <w:left w:val="nil"/>
              <w:bottom w:val="single" w:sz="12" w:space="0" w:color="auto"/>
              <w:right w:val="nil"/>
            </w:tcBorders>
            <w:shd w:val="clear" w:color="000000" w:fill="FFFFFF"/>
            <w:noWrap/>
            <w:vAlign w:val="bottom"/>
            <w:hideMark/>
          </w:tcPr>
          <w:p w14:paraId="2CB7C32B"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w:t>
            </w:r>
          </w:p>
        </w:tc>
        <w:tc>
          <w:tcPr>
            <w:tcW w:w="1132" w:type="dxa"/>
            <w:tcBorders>
              <w:top w:val="nil"/>
              <w:left w:val="nil"/>
              <w:bottom w:val="single" w:sz="12" w:space="0" w:color="auto"/>
              <w:right w:val="nil"/>
            </w:tcBorders>
            <w:shd w:val="clear" w:color="000000" w:fill="FFFFFF"/>
            <w:noWrap/>
            <w:vAlign w:val="bottom"/>
            <w:hideMark/>
          </w:tcPr>
          <w:p w14:paraId="20C70CCF"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w:t>
            </w:r>
          </w:p>
        </w:tc>
        <w:tc>
          <w:tcPr>
            <w:tcW w:w="1308" w:type="dxa"/>
            <w:tcBorders>
              <w:top w:val="nil"/>
              <w:left w:val="nil"/>
              <w:bottom w:val="single" w:sz="12" w:space="0" w:color="auto"/>
              <w:right w:val="nil"/>
            </w:tcBorders>
            <w:shd w:val="clear" w:color="000000" w:fill="FFFFFF"/>
            <w:noWrap/>
            <w:vAlign w:val="bottom"/>
            <w:hideMark/>
          </w:tcPr>
          <w:p w14:paraId="0F431FEB"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w:t>
            </w:r>
          </w:p>
        </w:tc>
      </w:tr>
      <w:tr w:rsidR="006F6C2E" w:rsidRPr="006F6C2E" w14:paraId="1FF1C965" w14:textId="77777777" w:rsidTr="006F6C2E">
        <w:trPr>
          <w:trHeight w:val="315"/>
          <w:jc w:val="center"/>
        </w:trPr>
        <w:tc>
          <w:tcPr>
            <w:tcW w:w="8767" w:type="dxa"/>
            <w:gridSpan w:val="6"/>
            <w:tcBorders>
              <w:top w:val="nil"/>
              <w:left w:val="nil"/>
              <w:bottom w:val="nil"/>
              <w:right w:val="nil"/>
            </w:tcBorders>
            <w:shd w:val="clear" w:color="000000" w:fill="FFFFFF"/>
            <w:noWrap/>
            <w:vAlign w:val="bottom"/>
            <w:hideMark/>
          </w:tcPr>
          <w:p w14:paraId="408071C0" w14:textId="3362363F" w:rsidR="006F6C2E" w:rsidRDefault="00163C28" w:rsidP="00663405">
            <w:pPr>
              <w:tabs>
                <w:tab w:val="left" w:pos="426"/>
              </w:tabs>
              <w:jc w:val="left"/>
              <w:rPr>
                <w:rFonts w:eastAsia="Times New Roman"/>
                <w:color w:val="000000"/>
                <w:kern w:val="0"/>
                <w:sz w:val="20"/>
                <w:szCs w:val="20"/>
                <w:lang w:val="en-NZ"/>
              </w:rPr>
            </w:pPr>
            <w:r>
              <w:br w:type="page"/>
            </w:r>
            <w:r w:rsidR="006F6C2E" w:rsidRPr="00D53F69">
              <w:rPr>
                <w:rFonts w:eastAsia="Times New Roman"/>
                <w:color w:val="000000"/>
                <w:kern w:val="0"/>
                <w:sz w:val="20"/>
                <w:szCs w:val="20"/>
                <w:lang w:val="en-NZ"/>
              </w:rPr>
              <w:t>Standard errors are in parentheses; *Significant at 10%; **Significant at 5%; ***Significant at 1%.</w:t>
            </w:r>
          </w:p>
          <w:p w14:paraId="43188D4E" w14:textId="68C74A76" w:rsidR="00194E0A" w:rsidRPr="006F6C2E" w:rsidRDefault="00194E0A" w:rsidP="00663405">
            <w:pPr>
              <w:tabs>
                <w:tab w:val="left" w:pos="426"/>
              </w:tabs>
              <w:jc w:val="left"/>
              <w:rPr>
                <w:rFonts w:eastAsia="Times New Roman"/>
                <w:color w:val="000000"/>
                <w:kern w:val="0"/>
                <w:sz w:val="22"/>
                <w:szCs w:val="22"/>
                <w:lang w:val="en-NZ"/>
              </w:rPr>
            </w:pPr>
          </w:p>
        </w:tc>
      </w:tr>
    </w:tbl>
    <w:p w14:paraId="19AA701C" w14:textId="77777777" w:rsidR="00E51D60" w:rsidRDefault="00163C28">
      <w:pPr>
        <w:rPr>
          <w:sz w:val="24"/>
        </w:rPr>
      </w:pPr>
      <w:r>
        <w:rPr>
          <w:sz w:val="24"/>
        </w:rPr>
        <w:tab/>
      </w:r>
    </w:p>
    <w:p w14:paraId="2EDE6DA8" w14:textId="509AAEB6" w:rsidR="008C73CD" w:rsidRDefault="00E51D60">
      <w:pPr>
        <w:rPr>
          <w:sz w:val="24"/>
        </w:rPr>
      </w:pPr>
      <w:r>
        <w:rPr>
          <w:sz w:val="24"/>
        </w:rPr>
        <w:tab/>
      </w:r>
    </w:p>
    <w:p w14:paraId="592D59DA" w14:textId="77777777" w:rsidR="00BB1A61" w:rsidRDefault="00BB1A61">
      <w:pPr>
        <w:rPr>
          <w:sz w:val="24"/>
        </w:rPr>
      </w:pPr>
    </w:p>
    <w:p w14:paraId="7152B2F3" w14:textId="77777777" w:rsidR="008C73CD" w:rsidRDefault="008C73CD">
      <w:pPr>
        <w:rPr>
          <w:sz w:val="24"/>
        </w:rPr>
      </w:pPr>
    </w:p>
    <w:p w14:paraId="0CA81442" w14:textId="77777777" w:rsidR="008C73CD" w:rsidRDefault="008C73CD">
      <w:pPr>
        <w:rPr>
          <w:sz w:val="24"/>
        </w:rPr>
      </w:pPr>
    </w:p>
    <w:p w14:paraId="16D04753" w14:textId="271DE4BF" w:rsidR="00163C28" w:rsidRDefault="008C73CD">
      <w:r>
        <w:rPr>
          <w:sz w:val="24"/>
        </w:rPr>
        <w:lastRenderedPageBreak/>
        <w:tab/>
      </w:r>
      <w:r w:rsidR="00163C28" w:rsidRPr="00CD126A">
        <w:rPr>
          <w:sz w:val="24"/>
        </w:rPr>
        <w:t xml:space="preserve">Comparing Table 3 with Table 1, it can be seen that there is no big difference between the effects of the determinants on </w:t>
      </w:r>
      <w:r w:rsidR="00163C28">
        <w:rPr>
          <w:sz w:val="24"/>
        </w:rPr>
        <w:t>New Zealand</w:t>
      </w:r>
      <w:r w:rsidR="00163C28" w:rsidRPr="00CD126A">
        <w:rPr>
          <w:sz w:val="24"/>
        </w:rPr>
        <w:t>’s manufacturing and agricultural exports to the world. The similar results can be found in India’s trade with the world when comparing Table 4 with Table 2. The possible reason is that the effects of determinants on country’s trade with the world in different sectors cannot be differentiated when country’s trade is meas</w:t>
      </w:r>
      <w:r w:rsidR="00163C28">
        <w:rPr>
          <w:sz w:val="24"/>
        </w:rPr>
        <w:t>ured at an aggregate level (for example, the</w:t>
      </w:r>
      <w:r w:rsidR="00163C28" w:rsidRPr="00CD126A">
        <w:rPr>
          <w:sz w:val="24"/>
        </w:rPr>
        <w:t xml:space="preserve"> rest of the world as a whole). Therefore, it can be expected that there could be some differences in sectors explained by the determinants when country trading with an individual partner other than the world as a whole.</w:t>
      </w:r>
    </w:p>
    <w:tbl>
      <w:tblPr>
        <w:tblW w:w="8767" w:type="dxa"/>
        <w:tblLook w:val="04A0" w:firstRow="1" w:lastRow="0" w:firstColumn="1" w:lastColumn="0" w:noHBand="0" w:noVBand="1"/>
      </w:tblPr>
      <w:tblGrid>
        <w:gridCol w:w="2724"/>
        <w:gridCol w:w="1249"/>
        <w:gridCol w:w="1248"/>
        <w:gridCol w:w="1149"/>
        <w:gridCol w:w="1248"/>
        <w:gridCol w:w="1149"/>
      </w:tblGrid>
      <w:tr w:rsidR="006F6C2E" w:rsidRPr="006F6C2E" w14:paraId="5E1BAE0D" w14:textId="77777777" w:rsidTr="006F6C2E">
        <w:trPr>
          <w:trHeight w:val="315"/>
        </w:trPr>
        <w:tc>
          <w:tcPr>
            <w:tcW w:w="8767" w:type="dxa"/>
            <w:gridSpan w:val="6"/>
            <w:tcBorders>
              <w:top w:val="nil"/>
              <w:left w:val="nil"/>
              <w:bottom w:val="single" w:sz="12" w:space="0" w:color="auto"/>
              <w:right w:val="nil"/>
            </w:tcBorders>
            <w:shd w:val="clear" w:color="000000" w:fill="FFFFFF"/>
            <w:hideMark/>
          </w:tcPr>
          <w:p w14:paraId="59C7EC65" w14:textId="59832286" w:rsidR="00163C28" w:rsidRDefault="00163C28" w:rsidP="00D53F69">
            <w:pPr>
              <w:tabs>
                <w:tab w:val="left" w:pos="426"/>
              </w:tabs>
              <w:jc w:val="center"/>
              <w:rPr>
                <w:rFonts w:eastAsia="Times New Roman"/>
                <w:b/>
                <w:bCs/>
                <w:color w:val="000000"/>
                <w:kern w:val="0"/>
                <w:sz w:val="16"/>
                <w:szCs w:val="16"/>
                <w:lang w:val="en-NZ"/>
              </w:rPr>
            </w:pPr>
          </w:p>
          <w:p w14:paraId="4F987E09" w14:textId="77777777" w:rsidR="00163C28" w:rsidRPr="00163C28" w:rsidRDefault="00163C28" w:rsidP="00D53F69">
            <w:pPr>
              <w:tabs>
                <w:tab w:val="left" w:pos="426"/>
              </w:tabs>
              <w:jc w:val="center"/>
              <w:rPr>
                <w:rFonts w:eastAsia="Times New Roman"/>
                <w:b/>
                <w:bCs/>
                <w:color w:val="000000"/>
                <w:kern w:val="0"/>
                <w:sz w:val="16"/>
                <w:szCs w:val="16"/>
                <w:lang w:val="en-NZ"/>
              </w:rPr>
            </w:pPr>
          </w:p>
          <w:p w14:paraId="60C0C392" w14:textId="01B2C22B" w:rsidR="006F6C2E" w:rsidRPr="006F6C2E" w:rsidRDefault="006F6C2E" w:rsidP="00D53F69">
            <w:pPr>
              <w:tabs>
                <w:tab w:val="left" w:pos="426"/>
              </w:tabs>
              <w:jc w:val="center"/>
              <w:rPr>
                <w:rFonts w:eastAsia="Times New Roman"/>
                <w:b/>
                <w:bCs/>
                <w:color w:val="000000"/>
                <w:kern w:val="0"/>
                <w:sz w:val="22"/>
                <w:szCs w:val="22"/>
                <w:lang w:val="en-NZ"/>
              </w:rPr>
            </w:pPr>
            <w:r>
              <w:rPr>
                <w:rFonts w:eastAsia="Times New Roman"/>
                <w:b/>
                <w:bCs/>
                <w:color w:val="000000"/>
                <w:kern w:val="0"/>
                <w:sz w:val="22"/>
                <w:szCs w:val="22"/>
                <w:lang w:val="en-NZ"/>
              </w:rPr>
              <w:t>Table 6</w:t>
            </w:r>
            <w:r w:rsidRPr="006F6C2E">
              <w:rPr>
                <w:rFonts w:eastAsia="Times New Roman"/>
                <w:b/>
                <w:bCs/>
                <w:color w:val="000000"/>
                <w:kern w:val="0"/>
                <w:sz w:val="22"/>
                <w:szCs w:val="22"/>
                <w:lang w:val="en-NZ"/>
              </w:rPr>
              <w:t xml:space="preserve">: Determinants of India's Manufacturing Exports to </w:t>
            </w:r>
            <w:r w:rsidR="00B10E84">
              <w:rPr>
                <w:rFonts w:eastAsia="Times New Roman"/>
                <w:b/>
                <w:bCs/>
                <w:color w:val="000000"/>
                <w:kern w:val="0"/>
                <w:sz w:val="22"/>
                <w:szCs w:val="22"/>
                <w:lang w:val="en-NZ"/>
              </w:rPr>
              <w:t>N</w:t>
            </w:r>
            <w:r w:rsidR="00937BB3">
              <w:rPr>
                <w:rFonts w:eastAsia="Times New Roman"/>
                <w:b/>
                <w:bCs/>
                <w:color w:val="000000"/>
                <w:kern w:val="0"/>
                <w:sz w:val="22"/>
                <w:szCs w:val="22"/>
                <w:lang w:val="en-NZ"/>
              </w:rPr>
              <w:t>ew Zealand</w:t>
            </w:r>
          </w:p>
        </w:tc>
      </w:tr>
      <w:tr w:rsidR="006F6C2E" w:rsidRPr="006F6C2E" w14:paraId="5737A93C" w14:textId="77777777" w:rsidTr="006F6C2E">
        <w:trPr>
          <w:trHeight w:val="315"/>
        </w:trPr>
        <w:tc>
          <w:tcPr>
            <w:tcW w:w="2724" w:type="dxa"/>
            <w:tcBorders>
              <w:top w:val="nil"/>
              <w:left w:val="nil"/>
              <w:bottom w:val="nil"/>
              <w:right w:val="nil"/>
            </w:tcBorders>
            <w:shd w:val="clear" w:color="000000" w:fill="FFFFFF"/>
            <w:noWrap/>
            <w:vAlign w:val="bottom"/>
            <w:hideMark/>
          </w:tcPr>
          <w:p w14:paraId="66F105C8"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6043" w:type="dxa"/>
            <w:gridSpan w:val="5"/>
            <w:tcBorders>
              <w:top w:val="single" w:sz="12" w:space="0" w:color="auto"/>
              <w:left w:val="nil"/>
              <w:bottom w:val="nil"/>
              <w:right w:val="nil"/>
            </w:tcBorders>
            <w:shd w:val="clear" w:color="000000" w:fill="FFFFFF"/>
            <w:vAlign w:val="bottom"/>
            <w:hideMark/>
          </w:tcPr>
          <w:p w14:paraId="4777BA6C" w14:textId="5903E087" w:rsidR="006F6C2E" w:rsidRPr="00D53F69" w:rsidRDefault="00D53F69" w:rsidP="00663405">
            <w:pPr>
              <w:tabs>
                <w:tab w:val="left" w:pos="426"/>
              </w:tabs>
              <w:jc w:val="center"/>
              <w:rPr>
                <w:rFonts w:eastAsia="Times New Roman"/>
                <w:bCs/>
                <w:color w:val="000000"/>
                <w:kern w:val="0"/>
                <w:sz w:val="22"/>
                <w:szCs w:val="22"/>
                <w:lang w:val="en-NZ"/>
              </w:rPr>
            </w:pPr>
            <w:r>
              <w:rPr>
                <w:rFonts w:eastAsia="Times New Roman"/>
                <w:bCs/>
                <w:color w:val="000000"/>
                <w:kern w:val="0"/>
                <w:sz w:val="22"/>
                <w:szCs w:val="22"/>
                <w:lang w:val="en-NZ"/>
              </w:rPr>
              <w:t>Dependent Variable: L</w:t>
            </w:r>
            <w:r w:rsidR="006F6C2E" w:rsidRPr="00D53F69">
              <w:rPr>
                <w:rFonts w:eastAsia="Times New Roman"/>
                <w:bCs/>
                <w:color w:val="000000"/>
                <w:kern w:val="0"/>
                <w:sz w:val="22"/>
                <w:szCs w:val="22"/>
                <w:lang w:val="en-NZ"/>
              </w:rPr>
              <w:t xml:space="preserve">og(India's Manufacturing Exports to </w:t>
            </w:r>
            <w:r w:rsidR="00B10E84" w:rsidRPr="00D53F69">
              <w:rPr>
                <w:rFonts w:eastAsia="Times New Roman"/>
                <w:bCs/>
                <w:color w:val="000000"/>
                <w:kern w:val="0"/>
                <w:sz w:val="22"/>
                <w:szCs w:val="22"/>
                <w:lang w:val="en-NZ"/>
              </w:rPr>
              <w:t>NZ</w:t>
            </w:r>
            <w:r w:rsidR="006F6C2E" w:rsidRPr="00D53F69">
              <w:rPr>
                <w:rFonts w:eastAsia="Times New Roman"/>
                <w:bCs/>
                <w:color w:val="000000"/>
                <w:kern w:val="0"/>
                <w:sz w:val="22"/>
                <w:szCs w:val="22"/>
                <w:lang w:val="en-NZ"/>
              </w:rPr>
              <w:t>)</w:t>
            </w:r>
          </w:p>
        </w:tc>
      </w:tr>
      <w:tr w:rsidR="006F6C2E" w:rsidRPr="006F6C2E" w14:paraId="296D6D6F" w14:textId="77777777" w:rsidTr="006F6C2E">
        <w:trPr>
          <w:trHeight w:val="300"/>
        </w:trPr>
        <w:tc>
          <w:tcPr>
            <w:tcW w:w="2724" w:type="dxa"/>
            <w:tcBorders>
              <w:top w:val="nil"/>
              <w:left w:val="nil"/>
              <w:bottom w:val="single" w:sz="4" w:space="0" w:color="auto"/>
              <w:right w:val="nil"/>
            </w:tcBorders>
            <w:shd w:val="clear" w:color="000000" w:fill="FFFFFF"/>
            <w:noWrap/>
            <w:vAlign w:val="bottom"/>
            <w:hideMark/>
          </w:tcPr>
          <w:p w14:paraId="0D644123"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Regressor</w:t>
            </w:r>
          </w:p>
        </w:tc>
        <w:tc>
          <w:tcPr>
            <w:tcW w:w="1249" w:type="dxa"/>
            <w:tcBorders>
              <w:top w:val="nil"/>
              <w:left w:val="nil"/>
              <w:bottom w:val="single" w:sz="4" w:space="0" w:color="auto"/>
              <w:right w:val="nil"/>
            </w:tcBorders>
            <w:shd w:val="clear" w:color="000000" w:fill="FFFFFF"/>
            <w:noWrap/>
            <w:vAlign w:val="bottom"/>
            <w:hideMark/>
          </w:tcPr>
          <w:p w14:paraId="5A238320"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w:t>
            </w:r>
          </w:p>
        </w:tc>
        <w:tc>
          <w:tcPr>
            <w:tcW w:w="1248" w:type="dxa"/>
            <w:tcBorders>
              <w:top w:val="nil"/>
              <w:left w:val="nil"/>
              <w:bottom w:val="single" w:sz="4" w:space="0" w:color="auto"/>
              <w:right w:val="nil"/>
            </w:tcBorders>
            <w:shd w:val="clear" w:color="000000" w:fill="FFFFFF"/>
            <w:noWrap/>
            <w:vAlign w:val="bottom"/>
            <w:hideMark/>
          </w:tcPr>
          <w:p w14:paraId="1F6A514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w:t>
            </w:r>
          </w:p>
        </w:tc>
        <w:tc>
          <w:tcPr>
            <w:tcW w:w="1149" w:type="dxa"/>
            <w:tcBorders>
              <w:top w:val="nil"/>
              <w:left w:val="nil"/>
              <w:bottom w:val="single" w:sz="4" w:space="0" w:color="auto"/>
              <w:right w:val="nil"/>
            </w:tcBorders>
            <w:shd w:val="clear" w:color="000000" w:fill="FFFFFF"/>
            <w:noWrap/>
            <w:vAlign w:val="bottom"/>
            <w:hideMark/>
          </w:tcPr>
          <w:p w14:paraId="4CBD8EF3"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(3)</w:t>
            </w:r>
          </w:p>
        </w:tc>
        <w:tc>
          <w:tcPr>
            <w:tcW w:w="1248" w:type="dxa"/>
            <w:tcBorders>
              <w:top w:val="nil"/>
              <w:left w:val="nil"/>
              <w:bottom w:val="single" w:sz="4" w:space="0" w:color="auto"/>
              <w:right w:val="nil"/>
            </w:tcBorders>
            <w:shd w:val="clear" w:color="000000" w:fill="FFFFFF"/>
            <w:noWrap/>
            <w:vAlign w:val="bottom"/>
            <w:hideMark/>
          </w:tcPr>
          <w:p w14:paraId="1F21DEEA"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(4)</w:t>
            </w:r>
          </w:p>
        </w:tc>
        <w:tc>
          <w:tcPr>
            <w:tcW w:w="1149" w:type="dxa"/>
            <w:tcBorders>
              <w:top w:val="nil"/>
              <w:left w:val="nil"/>
              <w:bottom w:val="single" w:sz="4" w:space="0" w:color="auto"/>
              <w:right w:val="nil"/>
            </w:tcBorders>
            <w:shd w:val="clear" w:color="000000" w:fill="FFFFFF"/>
            <w:noWrap/>
            <w:vAlign w:val="bottom"/>
            <w:hideMark/>
          </w:tcPr>
          <w:p w14:paraId="71717A4A"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(5)</w:t>
            </w:r>
          </w:p>
        </w:tc>
      </w:tr>
      <w:tr w:rsidR="006F6C2E" w:rsidRPr="006F6C2E" w14:paraId="028C3E01" w14:textId="77777777" w:rsidTr="006F6C2E">
        <w:trPr>
          <w:trHeight w:val="300"/>
        </w:trPr>
        <w:tc>
          <w:tcPr>
            <w:tcW w:w="2724" w:type="dxa"/>
            <w:vMerge w:val="restart"/>
            <w:tcBorders>
              <w:top w:val="nil"/>
              <w:left w:val="nil"/>
              <w:bottom w:val="nil"/>
              <w:right w:val="nil"/>
            </w:tcBorders>
            <w:shd w:val="clear" w:color="000000" w:fill="FFFFFF"/>
            <w:vAlign w:val="center"/>
            <w:hideMark/>
          </w:tcPr>
          <w:p w14:paraId="660BFB3C" w14:textId="77777777" w:rsidR="006F6C2E" w:rsidRPr="006F6C2E" w:rsidRDefault="006F6C2E" w:rsidP="00663405">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Log(Av. GDP)</w:t>
            </w:r>
          </w:p>
        </w:tc>
        <w:tc>
          <w:tcPr>
            <w:tcW w:w="1249" w:type="dxa"/>
            <w:tcBorders>
              <w:top w:val="nil"/>
              <w:left w:val="nil"/>
              <w:bottom w:val="nil"/>
              <w:right w:val="nil"/>
            </w:tcBorders>
            <w:shd w:val="clear" w:color="000000" w:fill="FFFFFF"/>
            <w:noWrap/>
            <w:vAlign w:val="bottom"/>
            <w:hideMark/>
          </w:tcPr>
          <w:p w14:paraId="74B22AA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0.575***</w:t>
            </w:r>
          </w:p>
        </w:tc>
        <w:tc>
          <w:tcPr>
            <w:tcW w:w="1248" w:type="dxa"/>
            <w:tcBorders>
              <w:top w:val="nil"/>
              <w:left w:val="nil"/>
              <w:bottom w:val="nil"/>
              <w:right w:val="nil"/>
            </w:tcBorders>
            <w:shd w:val="clear" w:color="000000" w:fill="FFFFFF"/>
            <w:noWrap/>
            <w:vAlign w:val="bottom"/>
            <w:hideMark/>
          </w:tcPr>
          <w:p w14:paraId="721C0EAE"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396C0F5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01954644"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56B54105"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4E97D1A4" w14:textId="77777777" w:rsidTr="006F6C2E">
        <w:trPr>
          <w:trHeight w:val="300"/>
        </w:trPr>
        <w:tc>
          <w:tcPr>
            <w:tcW w:w="2724" w:type="dxa"/>
            <w:vMerge/>
            <w:tcBorders>
              <w:top w:val="nil"/>
              <w:left w:val="nil"/>
              <w:bottom w:val="nil"/>
              <w:right w:val="nil"/>
            </w:tcBorders>
            <w:vAlign w:val="center"/>
            <w:hideMark/>
          </w:tcPr>
          <w:p w14:paraId="59335B7E" w14:textId="77777777" w:rsidR="006F6C2E" w:rsidRPr="006F6C2E" w:rsidRDefault="006F6C2E" w:rsidP="00663405">
            <w:pPr>
              <w:tabs>
                <w:tab w:val="left" w:pos="426"/>
              </w:tabs>
              <w:jc w:val="left"/>
              <w:rPr>
                <w:rFonts w:eastAsia="Times New Roman"/>
                <w:i/>
                <w:iCs/>
                <w:color w:val="000000"/>
                <w:kern w:val="0"/>
                <w:sz w:val="22"/>
                <w:szCs w:val="22"/>
                <w:lang w:val="en-NZ"/>
              </w:rPr>
            </w:pPr>
          </w:p>
        </w:tc>
        <w:tc>
          <w:tcPr>
            <w:tcW w:w="1249" w:type="dxa"/>
            <w:tcBorders>
              <w:top w:val="nil"/>
              <w:left w:val="nil"/>
              <w:bottom w:val="nil"/>
              <w:right w:val="nil"/>
            </w:tcBorders>
            <w:shd w:val="clear" w:color="000000" w:fill="FFFFFF"/>
            <w:noWrap/>
            <w:vAlign w:val="bottom"/>
            <w:hideMark/>
          </w:tcPr>
          <w:p w14:paraId="2249D44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(0.107)</w:t>
            </w:r>
          </w:p>
        </w:tc>
        <w:tc>
          <w:tcPr>
            <w:tcW w:w="1248" w:type="dxa"/>
            <w:tcBorders>
              <w:top w:val="nil"/>
              <w:left w:val="nil"/>
              <w:bottom w:val="nil"/>
              <w:right w:val="nil"/>
            </w:tcBorders>
            <w:shd w:val="clear" w:color="000000" w:fill="FFFFFF"/>
            <w:noWrap/>
            <w:vAlign w:val="bottom"/>
            <w:hideMark/>
          </w:tcPr>
          <w:p w14:paraId="0561A10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0D6B5F5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6B353F41"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74C898B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5E84BAC7" w14:textId="77777777" w:rsidTr="006F6C2E">
        <w:trPr>
          <w:trHeight w:val="300"/>
        </w:trPr>
        <w:tc>
          <w:tcPr>
            <w:tcW w:w="2724" w:type="dxa"/>
            <w:vMerge w:val="restart"/>
            <w:tcBorders>
              <w:top w:val="nil"/>
              <w:left w:val="nil"/>
              <w:bottom w:val="nil"/>
              <w:right w:val="nil"/>
            </w:tcBorders>
            <w:shd w:val="clear" w:color="000000" w:fill="FFFFFF"/>
            <w:vAlign w:val="center"/>
            <w:hideMark/>
          </w:tcPr>
          <w:p w14:paraId="315251BA" w14:textId="77777777" w:rsidR="006F6C2E" w:rsidRPr="006F6C2E" w:rsidRDefault="006F6C2E" w:rsidP="00663405">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Log(Av. POP)</w:t>
            </w:r>
          </w:p>
        </w:tc>
        <w:tc>
          <w:tcPr>
            <w:tcW w:w="1249" w:type="dxa"/>
            <w:tcBorders>
              <w:top w:val="nil"/>
              <w:left w:val="nil"/>
              <w:bottom w:val="nil"/>
              <w:right w:val="nil"/>
            </w:tcBorders>
            <w:shd w:val="clear" w:color="000000" w:fill="FFFFFF"/>
            <w:noWrap/>
            <w:vAlign w:val="bottom"/>
            <w:hideMark/>
          </w:tcPr>
          <w:p w14:paraId="3E161B8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712B8E91"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3.850***</w:t>
            </w:r>
          </w:p>
        </w:tc>
        <w:tc>
          <w:tcPr>
            <w:tcW w:w="1149" w:type="dxa"/>
            <w:tcBorders>
              <w:top w:val="nil"/>
              <w:left w:val="nil"/>
              <w:bottom w:val="nil"/>
              <w:right w:val="nil"/>
            </w:tcBorders>
            <w:shd w:val="clear" w:color="000000" w:fill="FFFFFF"/>
            <w:noWrap/>
            <w:vAlign w:val="bottom"/>
            <w:hideMark/>
          </w:tcPr>
          <w:p w14:paraId="2F09402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10EF9641"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5263ECEA"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245EEBA5" w14:textId="77777777" w:rsidTr="006F6C2E">
        <w:trPr>
          <w:trHeight w:val="300"/>
        </w:trPr>
        <w:tc>
          <w:tcPr>
            <w:tcW w:w="2724" w:type="dxa"/>
            <w:vMerge/>
            <w:tcBorders>
              <w:top w:val="nil"/>
              <w:left w:val="nil"/>
              <w:bottom w:val="nil"/>
              <w:right w:val="nil"/>
            </w:tcBorders>
            <w:vAlign w:val="center"/>
            <w:hideMark/>
          </w:tcPr>
          <w:p w14:paraId="24FE421B" w14:textId="77777777" w:rsidR="006F6C2E" w:rsidRPr="006F6C2E" w:rsidRDefault="006F6C2E" w:rsidP="00663405">
            <w:pPr>
              <w:tabs>
                <w:tab w:val="left" w:pos="426"/>
              </w:tabs>
              <w:jc w:val="left"/>
              <w:rPr>
                <w:rFonts w:eastAsia="Times New Roman"/>
                <w:i/>
                <w:iCs/>
                <w:color w:val="000000"/>
                <w:kern w:val="0"/>
                <w:sz w:val="22"/>
                <w:szCs w:val="22"/>
                <w:lang w:val="en-NZ"/>
              </w:rPr>
            </w:pPr>
          </w:p>
        </w:tc>
        <w:tc>
          <w:tcPr>
            <w:tcW w:w="1249" w:type="dxa"/>
            <w:tcBorders>
              <w:top w:val="nil"/>
              <w:left w:val="nil"/>
              <w:bottom w:val="nil"/>
              <w:right w:val="nil"/>
            </w:tcBorders>
            <w:shd w:val="clear" w:color="000000" w:fill="FFFFFF"/>
            <w:noWrap/>
            <w:vAlign w:val="bottom"/>
            <w:hideMark/>
          </w:tcPr>
          <w:p w14:paraId="493AC92B"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6F445BC6"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(0.861)</w:t>
            </w:r>
          </w:p>
        </w:tc>
        <w:tc>
          <w:tcPr>
            <w:tcW w:w="1149" w:type="dxa"/>
            <w:tcBorders>
              <w:top w:val="nil"/>
              <w:left w:val="nil"/>
              <w:bottom w:val="nil"/>
              <w:right w:val="nil"/>
            </w:tcBorders>
            <w:shd w:val="clear" w:color="000000" w:fill="FFFFFF"/>
            <w:noWrap/>
            <w:vAlign w:val="bottom"/>
            <w:hideMark/>
          </w:tcPr>
          <w:p w14:paraId="2C819D03"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03714D1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2CA72C65"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27F3A1E4" w14:textId="77777777" w:rsidTr="006F6C2E">
        <w:trPr>
          <w:trHeight w:val="300"/>
        </w:trPr>
        <w:tc>
          <w:tcPr>
            <w:tcW w:w="2724" w:type="dxa"/>
            <w:vMerge w:val="restart"/>
            <w:tcBorders>
              <w:top w:val="nil"/>
              <w:left w:val="nil"/>
              <w:bottom w:val="nil"/>
              <w:right w:val="nil"/>
            </w:tcBorders>
            <w:shd w:val="clear" w:color="000000" w:fill="FFFFFF"/>
            <w:vAlign w:val="center"/>
            <w:hideMark/>
          </w:tcPr>
          <w:p w14:paraId="6882E152" w14:textId="77777777" w:rsidR="006F6C2E" w:rsidRPr="006F6C2E" w:rsidRDefault="006F6C2E" w:rsidP="00663405">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Log(Av. GDP/POP)</w:t>
            </w:r>
          </w:p>
        </w:tc>
        <w:tc>
          <w:tcPr>
            <w:tcW w:w="1249" w:type="dxa"/>
            <w:tcBorders>
              <w:top w:val="nil"/>
              <w:left w:val="nil"/>
              <w:bottom w:val="nil"/>
              <w:right w:val="nil"/>
            </w:tcBorders>
            <w:shd w:val="clear" w:color="000000" w:fill="FFFFFF"/>
            <w:noWrap/>
            <w:vAlign w:val="bottom"/>
            <w:hideMark/>
          </w:tcPr>
          <w:p w14:paraId="000AF27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3F047362"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28CB3A44"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1.080***</w:t>
            </w:r>
          </w:p>
        </w:tc>
        <w:tc>
          <w:tcPr>
            <w:tcW w:w="1248" w:type="dxa"/>
            <w:tcBorders>
              <w:top w:val="nil"/>
              <w:left w:val="nil"/>
              <w:bottom w:val="nil"/>
              <w:right w:val="nil"/>
            </w:tcBorders>
            <w:shd w:val="clear" w:color="000000" w:fill="FFFFFF"/>
            <w:noWrap/>
            <w:vAlign w:val="bottom"/>
            <w:hideMark/>
          </w:tcPr>
          <w:p w14:paraId="178704A5"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31C9DB6D"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4A61E0D6" w14:textId="77777777" w:rsidTr="006F6C2E">
        <w:trPr>
          <w:trHeight w:val="300"/>
        </w:trPr>
        <w:tc>
          <w:tcPr>
            <w:tcW w:w="2724" w:type="dxa"/>
            <w:vMerge/>
            <w:tcBorders>
              <w:top w:val="nil"/>
              <w:left w:val="nil"/>
              <w:bottom w:val="nil"/>
              <w:right w:val="nil"/>
            </w:tcBorders>
            <w:vAlign w:val="center"/>
            <w:hideMark/>
          </w:tcPr>
          <w:p w14:paraId="489671A2" w14:textId="77777777" w:rsidR="006F6C2E" w:rsidRPr="006F6C2E" w:rsidRDefault="006F6C2E" w:rsidP="00663405">
            <w:pPr>
              <w:tabs>
                <w:tab w:val="left" w:pos="426"/>
              </w:tabs>
              <w:jc w:val="left"/>
              <w:rPr>
                <w:rFonts w:eastAsia="Times New Roman"/>
                <w:i/>
                <w:iCs/>
                <w:color w:val="000000"/>
                <w:kern w:val="0"/>
                <w:sz w:val="22"/>
                <w:szCs w:val="22"/>
                <w:lang w:val="en-NZ"/>
              </w:rPr>
            </w:pPr>
          </w:p>
        </w:tc>
        <w:tc>
          <w:tcPr>
            <w:tcW w:w="1249" w:type="dxa"/>
            <w:tcBorders>
              <w:top w:val="nil"/>
              <w:left w:val="nil"/>
              <w:bottom w:val="nil"/>
              <w:right w:val="nil"/>
            </w:tcBorders>
            <w:shd w:val="clear" w:color="000000" w:fill="FFFFFF"/>
            <w:noWrap/>
            <w:vAlign w:val="bottom"/>
            <w:hideMark/>
          </w:tcPr>
          <w:p w14:paraId="4E922A7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5874168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7891508B"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(0.290)</w:t>
            </w:r>
          </w:p>
        </w:tc>
        <w:tc>
          <w:tcPr>
            <w:tcW w:w="1248" w:type="dxa"/>
            <w:tcBorders>
              <w:top w:val="nil"/>
              <w:left w:val="nil"/>
              <w:bottom w:val="nil"/>
              <w:right w:val="nil"/>
            </w:tcBorders>
            <w:shd w:val="clear" w:color="000000" w:fill="FFFFFF"/>
            <w:noWrap/>
            <w:vAlign w:val="bottom"/>
            <w:hideMark/>
          </w:tcPr>
          <w:p w14:paraId="79CBEF56"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1FA9A66A"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279F509B" w14:textId="77777777" w:rsidTr="006F6C2E">
        <w:trPr>
          <w:trHeight w:val="300"/>
        </w:trPr>
        <w:tc>
          <w:tcPr>
            <w:tcW w:w="2724" w:type="dxa"/>
            <w:vMerge w:val="restart"/>
            <w:tcBorders>
              <w:top w:val="nil"/>
              <w:left w:val="nil"/>
              <w:bottom w:val="nil"/>
              <w:right w:val="nil"/>
            </w:tcBorders>
            <w:shd w:val="clear" w:color="000000" w:fill="FFFFFF"/>
            <w:vAlign w:val="center"/>
            <w:hideMark/>
          </w:tcPr>
          <w:p w14:paraId="27FB51A7" w14:textId="77777777" w:rsidR="006F6C2E" w:rsidRPr="006F6C2E" w:rsidRDefault="006F6C2E" w:rsidP="00663405">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Log(Av. FDI)</w:t>
            </w:r>
          </w:p>
        </w:tc>
        <w:tc>
          <w:tcPr>
            <w:tcW w:w="1249" w:type="dxa"/>
            <w:tcBorders>
              <w:top w:val="nil"/>
              <w:left w:val="nil"/>
              <w:bottom w:val="nil"/>
              <w:right w:val="nil"/>
            </w:tcBorders>
            <w:shd w:val="clear" w:color="000000" w:fill="FFFFFF"/>
            <w:noWrap/>
            <w:vAlign w:val="bottom"/>
            <w:hideMark/>
          </w:tcPr>
          <w:p w14:paraId="6F783A53"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72626701"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44167E16"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2DEFDB0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0.249***</w:t>
            </w:r>
          </w:p>
        </w:tc>
        <w:tc>
          <w:tcPr>
            <w:tcW w:w="1149" w:type="dxa"/>
            <w:tcBorders>
              <w:top w:val="nil"/>
              <w:left w:val="nil"/>
              <w:bottom w:val="nil"/>
              <w:right w:val="nil"/>
            </w:tcBorders>
            <w:shd w:val="clear" w:color="000000" w:fill="FFFFFF"/>
            <w:noWrap/>
            <w:vAlign w:val="bottom"/>
            <w:hideMark/>
          </w:tcPr>
          <w:p w14:paraId="65B33905"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1EDF0931" w14:textId="77777777" w:rsidTr="006F6C2E">
        <w:trPr>
          <w:trHeight w:val="300"/>
        </w:trPr>
        <w:tc>
          <w:tcPr>
            <w:tcW w:w="2724" w:type="dxa"/>
            <w:vMerge/>
            <w:tcBorders>
              <w:top w:val="nil"/>
              <w:left w:val="nil"/>
              <w:bottom w:val="nil"/>
              <w:right w:val="nil"/>
            </w:tcBorders>
            <w:vAlign w:val="center"/>
            <w:hideMark/>
          </w:tcPr>
          <w:p w14:paraId="25E41158" w14:textId="77777777" w:rsidR="006F6C2E" w:rsidRPr="006F6C2E" w:rsidRDefault="006F6C2E" w:rsidP="00663405">
            <w:pPr>
              <w:tabs>
                <w:tab w:val="left" w:pos="426"/>
              </w:tabs>
              <w:jc w:val="left"/>
              <w:rPr>
                <w:rFonts w:eastAsia="Times New Roman"/>
                <w:i/>
                <w:iCs/>
                <w:color w:val="000000"/>
                <w:kern w:val="0"/>
                <w:sz w:val="22"/>
                <w:szCs w:val="22"/>
                <w:lang w:val="en-NZ"/>
              </w:rPr>
            </w:pPr>
          </w:p>
        </w:tc>
        <w:tc>
          <w:tcPr>
            <w:tcW w:w="1249" w:type="dxa"/>
            <w:tcBorders>
              <w:top w:val="nil"/>
              <w:left w:val="nil"/>
              <w:bottom w:val="nil"/>
              <w:right w:val="nil"/>
            </w:tcBorders>
            <w:shd w:val="clear" w:color="000000" w:fill="FFFFFF"/>
            <w:noWrap/>
            <w:vAlign w:val="bottom"/>
            <w:hideMark/>
          </w:tcPr>
          <w:p w14:paraId="397A17F0"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1BF52A2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275EFD73"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022DF21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(0.067)</w:t>
            </w:r>
          </w:p>
        </w:tc>
        <w:tc>
          <w:tcPr>
            <w:tcW w:w="1149" w:type="dxa"/>
            <w:tcBorders>
              <w:top w:val="nil"/>
              <w:left w:val="nil"/>
              <w:bottom w:val="nil"/>
              <w:right w:val="nil"/>
            </w:tcBorders>
            <w:shd w:val="clear" w:color="000000" w:fill="FFFFFF"/>
            <w:noWrap/>
            <w:vAlign w:val="bottom"/>
            <w:hideMark/>
          </w:tcPr>
          <w:p w14:paraId="37ADBAAB"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r>
      <w:tr w:rsidR="006F6C2E" w:rsidRPr="006F6C2E" w14:paraId="5F2C5B37" w14:textId="77777777" w:rsidTr="006F6C2E">
        <w:trPr>
          <w:trHeight w:val="300"/>
        </w:trPr>
        <w:tc>
          <w:tcPr>
            <w:tcW w:w="2724" w:type="dxa"/>
            <w:vMerge w:val="restart"/>
            <w:tcBorders>
              <w:top w:val="nil"/>
              <w:left w:val="nil"/>
              <w:bottom w:val="nil"/>
              <w:right w:val="nil"/>
            </w:tcBorders>
            <w:shd w:val="clear" w:color="000000" w:fill="FFFFFF"/>
            <w:vAlign w:val="center"/>
            <w:hideMark/>
          </w:tcPr>
          <w:p w14:paraId="6D7069D3" w14:textId="77777777" w:rsidR="006F6C2E" w:rsidRPr="006F6C2E" w:rsidRDefault="006F6C2E" w:rsidP="00663405">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Log(Exports(-1))</w:t>
            </w:r>
          </w:p>
        </w:tc>
        <w:tc>
          <w:tcPr>
            <w:tcW w:w="1249" w:type="dxa"/>
            <w:tcBorders>
              <w:top w:val="nil"/>
              <w:left w:val="nil"/>
              <w:bottom w:val="nil"/>
              <w:right w:val="nil"/>
            </w:tcBorders>
            <w:shd w:val="clear" w:color="000000" w:fill="FFFFFF"/>
            <w:noWrap/>
            <w:vAlign w:val="bottom"/>
            <w:hideMark/>
          </w:tcPr>
          <w:p w14:paraId="0C98B95E"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5A0C0C69"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1B44FA01"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4037B462"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340FDA09"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0.680***</w:t>
            </w:r>
          </w:p>
        </w:tc>
      </w:tr>
      <w:tr w:rsidR="006F6C2E" w:rsidRPr="006F6C2E" w14:paraId="31B2F2DB" w14:textId="77777777" w:rsidTr="006F6C2E">
        <w:trPr>
          <w:trHeight w:val="300"/>
        </w:trPr>
        <w:tc>
          <w:tcPr>
            <w:tcW w:w="2724" w:type="dxa"/>
            <w:vMerge/>
            <w:tcBorders>
              <w:top w:val="nil"/>
              <w:left w:val="nil"/>
              <w:bottom w:val="nil"/>
              <w:right w:val="nil"/>
            </w:tcBorders>
            <w:vAlign w:val="center"/>
            <w:hideMark/>
          </w:tcPr>
          <w:p w14:paraId="43B445EA" w14:textId="77777777" w:rsidR="006F6C2E" w:rsidRPr="006F6C2E" w:rsidRDefault="006F6C2E" w:rsidP="00663405">
            <w:pPr>
              <w:tabs>
                <w:tab w:val="left" w:pos="426"/>
              </w:tabs>
              <w:jc w:val="left"/>
              <w:rPr>
                <w:rFonts w:eastAsia="Times New Roman"/>
                <w:i/>
                <w:iCs/>
                <w:color w:val="000000"/>
                <w:kern w:val="0"/>
                <w:sz w:val="22"/>
                <w:szCs w:val="22"/>
                <w:lang w:val="en-NZ"/>
              </w:rPr>
            </w:pPr>
          </w:p>
        </w:tc>
        <w:tc>
          <w:tcPr>
            <w:tcW w:w="1249" w:type="dxa"/>
            <w:tcBorders>
              <w:top w:val="nil"/>
              <w:left w:val="nil"/>
              <w:bottom w:val="nil"/>
              <w:right w:val="nil"/>
            </w:tcBorders>
            <w:shd w:val="clear" w:color="000000" w:fill="FFFFFF"/>
            <w:noWrap/>
            <w:vAlign w:val="bottom"/>
            <w:hideMark/>
          </w:tcPr>
          <w:p w14:paraId="75EB024A"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53C3BA62"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16D211DA"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248" w:type="dxa"/>
            <w:tcBorders>
              <w:top w:val="nil"/>
              <w:left w:val="nil"/>
              <w:bottom w:val="nil"/>
              <w:right w:val="nil"/>
            </w:tcBorders>
            <w:shd w:val="clear" w:color="000000" w:fill="FFFFFF"/>
            <w:noWrap/>
            <w:vAlign w:val="bottom"/>
            <w:hideMark/>
          </w:tcPr>
          <w:p w14:paraId="1403A04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w:t>
            </w:r>
          </w:p>
        </w:tc>
        <w:tc>
          <w:tcPr>
            <w:tcW w:w="1149" w:type="dxa"/>
            <w:tcBorders>
              <w:top w:val="nil"/>
              <w:left w:val="nil"/>
              <w:bottom w:val="nil"/>
              <w:right w:val="nil"/>
            </w:tcBorders>
            <w:shd w:val="clear" w:color="000000" w:fill="FFFFFF"/>
            <w:noWrap/>
            <w:vAlign w:val="bottom"/>
            <w:hideMark/>
          </w:tcPr>
          <w:p w14:paraId="6A28939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(0.142)</w:t>
            </w:r>
          </w:p>
        </w:tc>
      </w:tr>
      <w:tr w:rsidR="006F6C2E" w:rsidRPr="006F6C2E" w14:paraId="24949E9A" w14:textId="77777777" w:rsidTr="006F6C2E">
        <w:trPr>
          <w:trHeight w:val="300"/>
        </w:trPr>
        <w:tc>
          <w:tcPr>
            <w:tcW w:w="2724" w:type="dxa"/>
            <w:vMerge w:val="restart"/>
            <w:tcBorders>
              <w:top w:val="nil"/>
              <w:left w:val="nil"/>
              <w:bottom w:val="nil"/>
              <w:right w:val="nil"/>
            </w:tcBorders>
            <w:shd w:val="clear" w:color="000000" w:fill="FFFFFF"/>
            <w:vAlign w:val="center"/>
            <w:hideMark/>
          </w:tcPr>
          <w:p w14:paraId="391B7DB9" w14:textId="699D36E6" w:rsidR="006F6C2E" w:rsidRPr="006F6C2E" w:rsidRDefault="006F6C2E" w:rsidP="00663405">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Log(Exchange Rate_</w:t>
            </w:r>
            <w:r w:rsidR="00B10E84">
              <w:rPr>
                <w:rFonts w:eastAsia="Times New Roman"/>
                <w:i/>
                <w:iCs/>
                <w:color w:val="000000"/>
                <w:kern w:val="0"/>
                <w:sz w:val="22"/>
                <w:szCs w:val="22"/>
                <w:lang w:val="en-NZ"/>
              </w:rPr>
              <w:t>NZ</w:t>
            </w:r>
            <w:r w:rsidRPr="006F6C2E">
              <w:rPr>
                <w:rFonts w:eastAsia="Times New Roman"/>
                <w:i/>
                <w:iCs/>
                <w:color w:val="000000"/>
                <w:kern w:val="0"/>
                <w:sz w:val="22"/>
                <w:szCs w:val="22"/>
                <w:lang w:val="en-NZ"/>
              </w:rPr>
              <w:t>)</w:t>
            </w:r>
          </w:p>
        </w:tc>
        <w:tc>
          <w:tcPr>
            <w:tcW w:w="1249" w:type="dxa"/>
            <w:tcBorders>
              <w:top w:val="nil"/>
              <w:left w:val="nil"/>
              <w:bottom w:val="nil"/>
              <w:right w:val="nil"/>
            </w:tcBorders>
            <w:shd w:val="clear" w:color="000000" w:fill="FFFFFF"/>
            <w:noWrap/>
            <w:vAlign w:val="bottom"/>
            <w:hideMark/>
          </w:tcPr>
          <w:p w14:paraId="6EB2E49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-0.983***</w:t>
            </w:r>
          </w:p>
        </w:tc>
        <w:tc>
          <w:tcPr>
            <w:tcW w:w="1248" w:type="dxa"/>
            <w:tcBorders>
              <w:top w:val="nil"/>
              <w:left w:val="nil"/>
              <w:bottom w:val="nil"/>
              <w:right w:val="nil"/>
            </w:tcBorders>
            <w:shd w:val="clear" w:color="000000" w:fill="FFFFFF"/>
            <w:noWrap/>
            <w:vAlign w:val="bottom"/>
            <w:hideMark/>
          </w:tcPr>
          <w:p w14:paraId="5FF87282"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-1.276***</w:t>
            </w:r>
          </w:p>
        </w:tc>
        <w:tc>
          <w:tcPr>
            <w:tcW w:w="1149" w:type="dxa"/>
            <w:tcBorders>
              <w:top w:val="nil"/>
              <w:left w:val="nil"/>
              <w:bottom w:val="nil"/>
              <w:right w:val="nil"/>
            </w:tcBorders>
            <w:shd w:val="clear" w:color="000000" w:fill="FFFFFF"/>
            <w:noWrap/>
            <w:vAlign w:val="bottom"/>
            <w:hideMark/>
          </w:tcPr>
          <w:p w14:paraId="594DD69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-0.375</w:t>
            </w:r>
          </w:p>
        </w:tc>
        <w:tc>
          <w:tcPr>
            <w:tcW w:w="1248" w:type="dxa"/>
            <w:tcBorders>
              <w:top w:val="nil"/>
              <w:left w:val="nil"/>
              <w:bottom w:val="nil"/>
              <w:right w:val="nil"/>
            </w:tcBorders>
            <w:shd w:val="clear" w:color="000000" w:fill="FFFFFF"/>
            <w:noWrap/>
            <w:vAlign w:val="bottom"/>
            <w:hideMark/>
          </w:tcPr>
          <w:p w14:paraId="1A2E583E"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-1.443***</w:t>
            </w:r>
          </w:p>
        </w:tc>
        <w:tc>
          <w:tcPr>
            <w:tcW w:w="1149" w:type="dxa"/>
            <w:tcBorders>
              <w:top w:val="nil"/>
              <w:left w:val="nil"/>
              <w:bottom w:val="nil"/>
              <w:right w:val="nil"/>
            </w:tcBorders>
            <w:shd w:val="clear" w:color="000000" w:fill="FFFFFF"/>
            <w:noWrap/>
            <w:vAlign w:val="bottom"/>
            <w:hideMark/>
          </w:tcPr>
          <w:p w14:paraId="7EFBFFE3"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-0.839**</w:t>
            </w:r>
          </w:p>
        </w:tc>
      </w:tr>
      <w:tr w:rsidR="006F6C2E" w:rsidRPr="006F6C2E" w14:paraId="7B6226C8" w14:textId="77777777" w:rsidTr="006F6C2E">
        <w:trPr>
          <w:trHeight w:val="300"/>
        </w:trPr>
        <w:tc>
          <w:tcPr>
            <w:tcW w:w="2724" w:type="dxa"/>
            <w:vMerge/>
            <w:tcBorders>
              <w:top w:val="nil"/>
              <w:left w:val="nil"/>
              <w:bottom w:val="nil"/>
              <w:right w:val="nil"/>
            </w:tcBorders>
            <w:vAlign w:val="center"/>
            <w:hideMark/>
          </w:tcPr>
          <w:p w14:paraId="74954C97" w14:textId="77777777" w:rsidR="006F6C2E" w:rsidRPr="006F6C2E" w:rsidRDefault="006F6C2E" w:rsidP="00663405">
            <w:pPr>
              <w:tabs>
                <w:tab w:val="left" w:pos="426"/>
              </w:tabs>
              <w:jc w:val="left"/>
              <w:rPr>
                <w:rFonts w:eastAsia="Times New Roman"/>
                <w:i/>
                <w:iCs/>
                <w:color w:val="000000"/>
                <w:kern w:val="0"/>
                <w:sz w:val="22"/>
                <w:szCs w:val="22"/>
                <w:lang w:val="en-NZ"/>
              </w:rPr>
            </w:pPr>
          </w:p>
        </w:tc>
        <w:tc>
          <w:tcPr>
            <w:tcW w:w="1249" w:type="dxa"/>
            <w:tcBorders>
              <w:top w:val="nil"/>
              <w:left w:val="nil"/>
              <w:bottom w:val="nil"/>
              <w:right w:val="nil"/>
            </w:tcBorders>
            <w:shd w:val="clear" w:color="000000" w:fill="FFFFFF"/>
            <w:noWrap/>
            <w:vAlign w:val="bottom"/>
            <w:hideMark/>
          </w:tcPr>
          <w:p w14:paraId="1EA8241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(0.282)</w:t>
            </w:r>
          </w:p>
        </w:tc>
        <w:tc>
          <w:tcPr>
            <w:tcW w:w="1248" w:type="dxa"/>
            <w:tcBorders>
              <w:top w:val="nil"/>
              <w:left w:val="nil"/>
              <w:bottom w:val="nil"/>
              <w:right w:val="nil"/>
            </w:tcBorders>
            <w:shd w:val="clear" w:color="000000" w:fill="FFFFFF"/>
            <w:noWrap/>
            <w:vAlign w:val="bottom"/>
            <w:hideMark/>
          </w:tcPr>
          <w:p w14:paraId="337E0556"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(0.279)</w:t>
            </w:r>
          </w:p>
        </w:tc>
        <w:tc>
          <w:tcPr>
            <w:tcW w:w="1149" w:type="dxa"/>
            <w:tcBorders>
              <w:top w:val="nil"/>
              <w:left w:val="nil"/>
              <w:bottom w:val="nil"/>
              <w:right w:val="nil"/>
            </w:tcBorders>
            <w:shd w:val="clear" w:color="000000" w:fill="FFFFFF"/>
            <w:noWrap/>
            <w:vAlign w:val="bottom"/>
            <w:hideMark/>
          </w:tcPr>
          <w:p w14:paraId="049F92CE"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(0.527)</w:t>
            </w:r>
          </w:p>
        </w:tc>
        <w:tc>
          <w:tcPr>
            <w:tcW w:w="1248" w:type="dxa"/>
            <w:tcBorders>
              <w:top w:val="nil"/>
              <w:left w:val="nil"/>
              <w:bottom w:val="nil"/>
              <w:right w:val="nil"/>
            </w:tcBorders>
            <w:shd w:val="clear" w:color="000000" w:fill="FFFFFF"/>
            <w:noWrap/>
            <w:vAlign w:val="bottom"/>
            <w:hideMark/>
          </w:tcPr>
          <w:p w14:paraId="78CFA526"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(0.287)</w:t>
            </w:r>
          </w:p>
        </w:tc>
        <w:tc>
          <w:tcPr>
            <w:tcW w:w="1149" w:type="dxa"/>
            <w:tcBorders>
              <w:top w:val="nil"/>
              <w:left w:val="nil"/>
              <w:bottom w:val="nil"/>
              <w:right w:val="nil"/>
            </w:tcBorders>
            <w:shd w:val="clear" w:color="000000" w:fill="FFFFFF"/>
            <w:noWrap/>
            <w:vAlign w:val="bottom"/>
            <w:hideMark/>
          </w:tcPr>
          <w:p w14:paraId="50FFAB79"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(0.337)</w:t>
            </w:r>
          </w:p>
        </w:tc>
      </w:tr>
      <w:tr w:rsidR="006F6C2E" w:rsidRPr="006F6C2E" w14:paraId="527AC505" w14:textId="77777777" w:rsidTr="006F6C2E">
        <w:trPr>
          <w:trHeight w:val="300"/>
        </w:trPr>
        <w:tc>
          <w:tcPr>
            <w:tcW w:w="2724" w:type="dxa"/>
            <w:vMerge w:val="restart"/>
            <w:tcBorders>
              <w:top w:val="nil"/>
              <w:left w:val="nil"/>
              <w:bottom w:val="nil"/>
              <w:right w:val="nil"/>
            </w:tcBorders>
            <w:shd w:val="clear" w:color="000000" w:fill="FFFFFF"/>
            <w:vAlign w:val="center"/>
            <w:hideMark/>
          </w:tcPr>
          <w:p w14:paraId="7F76C116" w14:textId="77777777" w:rsidR="006F6C2E" w:rsidRPr="006F6C2E" w:rsidRDefault="006F6C2E" w:rsidP="00663405">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Log(Exchange Rate_Ind)</w:t>
            </w:r>
          </w:p>
        </w:tc>
        <w:tc>
          <w:tcPr>
            <w:tcW w:w="1249" w:type="dxa"/>
            <w:tcBorders>
              <w:top w:val="nil"/>
              <w:left w:val="nil"/>
              <w:bottom w:val="nil"/>
              <w:right w:val="nil"/>
            </w:tcBorders>
            <w:shd w:val="clear" w:color="000000" w:fill="FFFFFF"/>
            <w:noWrap/>
            <w:vAlign w:val="bottom"/>
            <w:hideMark/>
          </w:tcPr>
          <w:p w14:paraId="09DA61B5"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1.066***</w:t>
            </w:r>
          </w:p>
        </w:tc>
        <w:tc>
          <w:tcPr>
            <w:tcW w:w="1248" w:type="dxa"/>
            <w:tcBorders>
              <w:top w:val="nil"/>
              <w:left w:val="nil"/>
              <w:bottom w:val="nil"/>
              <w:right w:val="nil"/>
            </w:tcBorders>
            <w:shd w:val="clear" w:color="000000" w:fill="FFFFFF"/>
            <w:noWrap/>
            <w:vAlign w:val="bottom"/>
            <w:hideMark/>
          </w:tcPr>
          <w:p w14:paraId="19E301D9"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0.619**</w:t>
            </w:r>
          </w:p>
        </w:tc>
        <w:tc>
          <w:tcPr>
            <w:tcW w:w="1149" w:type="dxa"/>
            <w:tcBorders>
              <w:top w:val="nil"/>
              <w:left w:val="nil"/>
              <w:bottom w:val="nil"/>
              <w:right w:val="nil"/>
            </w:tcBorders>
            <w:shd w:val="clear" w:color="000000" w:fill="FFFFFF"/>
            <w:noWrap/>
            <w:vAlign w:val="bottom"/>
            <w:hideMark/>
          </w:tcPr>
          <w:p w14:paraId="34CA91F0"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1.042***</w:t>
            </w:r>
          </w:p>
        </w:tc>
        <w:tc>
          <w:tcPr>
            <w:tcW w:w="1248" w:type="dxa"/>
            <w:tcBorders>
              <w:top w:val="nil"/>
              <w:left w:val="nil"/>
              <w:bottom w:val="nil"/>
              <w:right w:val="nil"/>
            </w:tcBorders>
            <w:shd w:val="clear" w:color="000000" w:fill="FFFFFF"/>
            <w:noWrap/>
            <w:vAlign w:val="bottom"/>
            <w:hideMark/>
          </w:tcPr>
          <w:p w14:paraId="5A4D6F30"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1.013***</w:t>
            </w:r>
          </w:p>
        </w:tc>
        <w:tc>
          <w:tcPr>
            <w:tcW w:w="1149" w:type="dxa"/>
            <w:tcBorders>
              <w:top w:val="nil"/>
              <w:left w:val="nil"/>
              <w:bottom w:val="nil"/>
              <w:right w:val="nil"/>
            </w:tcBorders>
            <w:shd w:val="clear" w:color="000000" w:fill="FFFFFF"/>
            <w:noWrap/>
            <w:vAlign w:val="bottom"/>
            <w:hideMark/>
          </w:tcPr>
          <w:p w14:paraId="67AF7DD2" w14:textId="77777777" w:rsidR="006F6C2E" w:rsidRPr="006F6C2E" w:rsidRDefault="006F6C2E" w:rsidP="00663405">
            <w:pPr>
              <w:tabs>
                <w:tab w:val="left" w:pos="426"/>
              </w:tabs>
              <w:jc w:val="center"/>
              <w:rPr>
                <w:rFonts w:eastAsia="Times New Roman"/>
                <w:kern w:val="0"/>
                <w:sz w:val="22"/>
                <w:szCs w:val="22"/>
                <w:lang w:val="en-NZ"/>
              </w:rPr>
            </w:pPr>
            <w:r w:rsidRPr="006F6C2E">
              <w:rPr>
                <w:rFonts w:eastAsia="Times New Roman"/>
                <w:kern w:val="0"/>
                <w:sz w:val="22"/>
                <w:szCs w:val="22"/>
                <w:lang w:val="en-NZ"/>
              </w:rPr>
              <w:t>0.475</w:t>
            </w:r>
          </w:p>
        </w:tc>
      </w:tr>
      <w:tr w:rsidR="006F6C2E" w:rsidRPr="006F6C2E" w14:paraId="0B55DFF7" w14:textId="77777777" w:rsidTr="006F6C2E">
        <w:trPr>
          <w:trHeight w:val="300"/>
        </w:trPr>
        <w:tc>
          <w:tcPr>
            <w:tcW w:w="2724" w:type="dxa"/>
            <w:vMerge/>
            <w:tcBorders>
              <w:top w:val="nil"/>
              <w:left w:val="nil"/>
              <w:bottom w:val="nil"/>
              <w:right w:val="nil"/>
            </w:tcBorders>
            <w:vAlign w:val="center"/>
            <w:hideMark/>
          </w:tcPr>
          <w:p w14:paraId="4AE52197" w14:textId="77777777" w:rsidR="006F6C2E" w:rsidRPr="006F6C2E" w:rsidRDefault="006F6C2E" w:rsidP="00663405">
            <w:pPr>
              <w:tabs>
                <w:tab w:val="left" w:pos="426"/>
              </w:tabs>
              <w:jc w:val="left"/>
              <w:rPr>
                <w:rFonts w:eastAsia="Times New Roman"/>
                <w:i/>
                <w:iCs/>
                <w:color w:val="000000"/>
                <w:kern w:val="0"/>
                <w:sz w:val="22"/>
                <w:szCs w:val="22"/>
                <w:lang w:val="en-NZ"/>
              </w:rPr>
            </w:pPr>
          </w:p>
        </w:tc>
        <w:tc>
          <w:tcPr>
            <w:tcW w:w="1249" w:type="dxa"/>
            <w:tcBorders>
              <w:top w:val="nil"/>
              <w:left w:val="nil"/>
              <w:bottom w:val="nil"/>
              <w:right w:val="nil"/>
            </w:tcBorders>
            <w:shd w:val="clear" w:color="000000" w:fill="FFFFFF"/>
            <w:noWrap/>
            <w:vAlign w:val="bottom"/>
            <w:hideMark/>
          </w:tcPr>
          <w:p w14:paraId="5346705A"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(0.142)</w:t>
            </w:r>
          </w:p>
        </w:tc>
        <w:tc>
          <w:tcPr>
            <w:tcW w:w="1248" w:type="dxa"/>
            <w:tcBorders>
              <w:top w:val="nil"/>
              <w:left w:val="nil"/>
              <w:bottom w:val="nil"/>
              <w:right w:val="nil"/>
            </w:tcBorders>
            <w:shd w:val="clear" w:color="000000" w:fill="FFFFFF"/>
            <w:noWrap/>
            <w:vAlign w:val="bottom"/>
            <w:hideMark/>
          </w:tcPr>
          <w:p w14:paraId="50510602"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(0.257)</w:t>
            </w:r>
          </w:p>
        </w:tc>
        <w:tc>
          <w:tcPr>
            <w:tcW w:w="1149" w:type="dxa"/>
            <w:tcBorders>
              <w:top w:val="nil"/>
              <w:left w:val="nil"/>
              <w:bottom w:val="nil"/>
              <w:right w:val="nil"/>
            </w:tcBorders>
            <w:shd w:val="clear" w:color="000000" w:fill="FFFFFF"/>
            <w:noWrap/>
            <w:vAlign w:val="bottom"/>
            <w:hideMark/>
          </w:tcPr>
          <w:p w14:paraId="4F606859"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(0.200)</w:t>
            </w:r>
          </w:p>
        </w:tc>
        <w:tc>
          <w:tcPr>
            <w:tcW w:w="1248" w:type="dxa"/>
            <w:tcBorders>
              <w:top w:val="nil"/>
              <w:left w:val="nil"/>
              <w:bottom w:val="nil"/>
              <w:right w:val="nil"/>
            </w:tcBorders>
            <w:shd w:val="clear" w:color="000000" w:fill="FFFFFF"/>
            <w:noWrap/>
            <w:vAlign w:val="bottom"/>
            <w:hideMark/>
          </w:tcPr>
          <w:p w14:paraId="408FEE35"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(0.207)</w:t>
            </w:r>
          </w:p>
        </w:tc>
        <w:tc>
          <w:tcPr>
            <w:tcW w:w="1149" w:type="dxa"/>
            <w:tcBorders>
              <w:top w:val="nil"/>
              <w:left w:val="nil"/>
              <w:bottom w:val="nil"/>
              <w:right w:val="nil"/>
            </w:tcBorders>
            <w:shd w:val="clear" w:color="000000" w:fill="FFFFFF"/>
            <w:noWrap/>
            <w:vAlign w:val="bottom"/>
            <w:hideMark/>
          </w:tcPr>
          <w:p w14:paraId="6CB232DB" w14:textId="77777777" w:rsidR="006F6C2E" w:rsidRPr="006F6C2E" w:rsidRDefault="006F6C2E" w:rsidP="00663405">
            <w:pPr>
              <w:tabs>
                <w:tab w:val="left" w:pos="426"/>
              </w:tabs>
              <w:jc w:val="center"/>
              <w:rPr>
                <w:rFonts w:eastAsia="Times New Roman"/>
                <w:kern w:val="0"/>
                <w:sz w:val="22"/>
                <w:szCs w:val="22"/>
                <w:lang w:val="en-NZ"/>
              </w:rPr>
            </w:pPr>
            <w:r w:rsidRPr="006F6C2E">
              <w:rPr>
                <w:rFonts w:eastAsia="Times New Roman"/>
                <w:kern w:val="0"/>
                <w:sz w:val="22"/>
                <w:szCs w:val="22"/>
                <w:lang w:val="en-NZ"/>
              </w:rPr>
              <w:t>(0.278)</w:t>
            </w:r>
          </w:p>
        </w:tc>
      </w:tr>
      <w:tr w:rsidR="006F6C2E" w:rsidRPr="006F6C2E" w14:paraId="32B9212C" w14:textId="77777777" w:rsidTr="006F6C2E">
        <w:trPr>
          <w:trHeight w:val="300"/>
        </w:trPr>
        <w:tc>
          <w:tcPr>
            <w:tcW w:w="2724" w:type="dxa"/>
            <w:vMerge w:val="restart"/>
            <w:tcBorders>
              <w:top w:val="nil"/>
              <w:left w:val="nil"/>
              <w:bottom w:val="single" w:sz="4" w:space="0" w:color="000000"/>
              <w:right w:val="nil"/>
            </w:tcBorders>
            <w:shd w:val="clear" w:color="000000" w:fill="FFFFFF"/>
            <w:vAlign w:val="center"/>
            <w:hideMark/>
          </w:tcPr>
          <w:p w14:paraId="787DC97D" w14:textId="77777777" w:rsidR="006F6C2E" w:rsidRPr="006F6C2E" w:rsidRDefault="006F6C2E" w:rsidP="00663405">
            <w:pPr>
              <w:tabs>
                <w:tab w:val="left" w:pos="426"/>
              </w:tabs>
              <w:jc w:val="left"/>
              <w:rPr>
                <w:rFonts w:eastAsia="Times New Roman"/>
                <w:i/>
                <w:iCs/>
                <w:color w:val="000000"/>
                <w:kern w:val="0"/>
                <w:sz w:val="22"/>
                <w:szCs w:val="22"/>
                <w:lang w:val="en-NZ"/>
              </w:rPr>
            </w:pPr>
            <w:r w:rsidRPr="006F6C2E">
              <w:rPr>
                <w:rFonts w:eastAsia="Times New Roman"/>
                <w:i/>
                <w:iCs/>
                <w:color w:val="000000"/>
                <w:kern w:val="0"/>
                <w:sz w:val="22"/>
                <w:szCs w:val="22"/>
                <w:lang w:val="en-NZ"/>
              </w:rPr>
              <w:t>Intercept</w:t>
            </w:r>
          </w:p>
        </w:tc>
        <w:tc>
          <w:tcPr>
            <w:tcW w:w="1249" w:type="dxa"/>
            <w:tcBorders>
              <w:top w:val="nil"/>
              <w:left w:val="nil"/>
              <w:bottom w:val="nil"/>
              <w:right w:val="nil"/>
            </w:tcBorders>
            <w:shd w:val="clear" w:color="000000" w:fill="FFFFFF"/>
            <w:noWrap/>
            <w:vAlign w:val="bottom"/>
            <w:hideMark/>
          </w:tcPr>
          <w:p w14:paraId="0CA7BA8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-6.517</w:t>
            </w:r>
          </w:p>
        </w:tc>
        <w:tc>
          <w:tcPr>
            <w:tcW w:w="1248" w:type="dxa"/>
            <w:tcBorders>
              <w:top w:val="nil"/>
              <w:left w:val="nil"/>
              <w:bottom w:val="nil"/>
              <w:right w:val="nil"/>
            </w:tcBorders>
            <w:shd w:val="clear" w:color="000000" w:fill="FFFFFF"/>
            <w:noWrap/>
            <w:vAlign w:val="bottom"/>
            <w:hideMark/>
          </w:tcPr>
          <w:p w14:paraId="19AC4356"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-21.530</w:t>
            </w:r>
          </w:p>
        </w:tc>
        <w:tc>
          <w:tcPr>
            <w:tcW w:w="1149" w:type="dxa"/>
            <w:tcBorders>
              <w:top w:val="nil"/>
              <w:left w:val="nil"/>
              <w:bottom w:val="nil"/>
              <w:right w:val="nil"/>
            </w:tcBorders>
            <w:shd w:val="clear" w:color="000000" w:fill="FFFFFF"/>
            <w:noWrap/>
            <w:vAlign w:val="bottom"/>
            <w:hideMark/>
          </w:tcPr>
          <w:p w14:paraId="009FEFBF"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-9.359</w:t>
            </w:r>
          </w:p>
        </w:tc>
        <w:tc>
          <w:tcPr>
            <w:tcW w:w="1248" w:type="dxa"/>
            <w:tcBorders>
              <w:top w:val="nil"/>
              <w:left w:val="nil"/>
              <w:bottom w:val="nil"/>
              <w:right w:val="nil"/>
            </w:tcBorders>
            <w:shd w:val="clear" w:color="000000" w:fill="FFFFFF"/>
            <w:noWrap/>
            <w:vAlign w:val="bottom"/>
            <w:hideMark/>
          </w:tcPr>
          <w:p w14:paraId="12BD1A0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-0.784</w:t>
            </w:r>
          </w:p>
        </w:tc>
        <w:tc>
          <w:tcPr>
            <w:tcW w:w="1149" w:type="dxa"/>
            <w:tcBorders>
              <w:top w:val="nil"/>
              <w:left w:val="nil"/>
              <w:bottom w:val="nil"/>
              <w:right w:val="nil"/>
            </w:tcBorders>
            <w:shd w:val="clear" w:color="000000" w:fill="FFFFFF"/>
            <w:noWrap/>
            <w:vAlign w:val="bottom"/>
            <w:hideMark/>
          </w:tcPr>
          <w:p w14:paraId="7B9C3563"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0.113</w:t>
            </w:r>
          </w:p>
        </w:tc>
      </w:tr>
      <w:tr w:rsidR="006F6C2E" w:rsidRPr="006F6C2E" w14:paraId="2B9554A6" w14:textId="77777777" w:rsidTr="006F6C2E">
        <w:trPr>
          <w:trHeight w:val="300"/>
        </w:trPr>
        <w:tc>
          <w:tcPr>
            <w:tcW w:w="2724" w:type="dxa"/>
            <w:vMerge/>
            <w:tcBorders>
              <w:top w:val="nil"/>
              <w:left w:val="nil"/>
              <w:bottom w:val="single" w:sz="4" w:space="0" w:color="000000"/>
              <w:right w:val="nil"/>
            </w:tcBorders>
            <w:vAlign w:val="center"/>
            <w:hideMark/>
          </w:tcPr>
          <w:p w14:paraId="033A5D25" w14:textId="77777777" w:rsidR="006F6C2E" w:rsidRPr="006F6C2E" w:rsidRDefault="006F6C2E" w:rsidP="00663405">
            <w:pPr>
              <w:tabs>
                <w:tab w:val="left" w:pos="426"/>
              </w:tabs>
              <w:jc w:val="left"/>
              <w:rPr>
                <w:rFonts w:eastAsia="Times New Roman"/>
                <w:i/>
                <w:iCs/>
                <w:color w:val="000000"/>
                <w:kern w:val="0"/>
                <w:sz w:val="22"/>
                <w:szCs w:val="22"/>
                <w:lang w:val="en-NZ"/>
              </w:rPr>
            </w:pPr>
          </w:p>
        </w:tc>
        <w:tc>
          <w:tcPr>
            <w:tcW w:w="1249" w:type="dxa"/>
            <w:tcBorders>
              <w:top w:val="nil"/>
              <w:left w:val="nil"/>
              <w:bottom w:val="nil"/>
              <w:right w:val="nil"/>
            </w:tcBorders>
            <w:shd w:val="clear" w:color="000000" w:fill="FFFFFF"/>
            <w:noWrap/>
            <w:vAlign w:val="bottom"/>
            <w:hideMark/>
          </w:tcPr>
          <w:p w14:paraId="711404D8"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(1.090)</w:t>
            </w:r>
          </w:p>
        </w:tc>
        <w:tc>
          <w:tcPr>
            <w:tcW w:w="1248" w:type="dxa"/>
            <w:tcBorders>
              <w:top w:val="nil"/>
              <w:left w:val="nil"/>
              <w:bottom w:val="nil"/>
              <w:right w:val="nil"/>
            </w:tcBorders>
            <w:shd w:val="clear" w:color="000000" w:fill="FFFFFF"/>
            <w:noWrap/>
            <w:vAlign w:val="bottom"/>
            <w:hideMark/>
          </w:tcPr>
          <w:p w14:paraId="280AB959"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(4.631)</w:t>
            </w:r>
          </w:p>
        </w:tc>
        <w:tc>
          <w:tcPr>
            <w:tcW w:w="1149" w:type="dxa"/>
            <w:tcBorders>
              <w:top w:val="nil"/>
              <w:left w:val="nil"/>
              <w:bottom w:val="nil"/>
              <w:right w:val="nil"/>
            </w:tcBorders>
            <w:shd w:val="clear" w:color="000000" w:fill="FFFFFF"/>
            <w:noWrap/>
            <w:vAlign w:val="bottom"/>
            <w:hideMark/>
          </w:tcPr>
          <w:p w14:paraId="3E7564DF"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(2.309)</w:t>
            </w:r>
          </w:p>
        </w:tc>
        <w:tc>
          <w:tcPr>
            <w:tcW w:w="1248" w:type="dxa"/>
            <w:tcBorders>
              <w:top w:val="nil"/>
              <w:left w:val="nil"/>
              <w:bottom w:val="nil"/>
              <w:right w:val="nil"/>
            </w:tcBorders>
            <w:shd w:val="clear" w:color="000000" w:fill="FFFFFF"/>
            <w:noWrap/>
            <w:vAlign w:val="bottom"/>
            <w:hideMark/>
          </w:tcPr>
          <w:p w14:paraId="38AB9B2D"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90.374)</w:t>
            </w:r>
          </w:p>
        </w:tc>
        <w:tc>
          <w:tcPr>
            <w:tcW w:w="1149" w:type="dxa"/>
            <w:tcBorders>
              <w:top w:val="nil"/>
              <w:left w:val="nil"/>
              <w:bottom w:val="nil"/>
              <w:right w:val="nil"/>
            </w:tcBorders>
            <w:shd w:val="clear" w:color="000000" w:fill="FFFFFF"/>
            <w:noWrap/>
            <w:vAlign w:val="bottom"/>
            <w:hideMark/>
          </w:tcPr>
          <w:p w14:paraId="2A6CD0D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(0.458)</w:t>
            </w:r>
          </w:p>
        </w:tc>
      </w:tr>
      <w:tr w:rsidR="006F6C2E" w:rsidRPr="006F6C2E" w14:paraId="532529DC" w14:textId="77777777" w:rsidTr="006F6C2E">
        <w:trPr>
          <w:trHeight w:val="300"/>
        </w:trPr>
        <w:tc>
          <w:tcPr>
            <w:tcW w:w="2724" w:type="dxa"/>
            <w:tcBorders>
              <w:top w:val="nil"/>
              <w:left w:val="nil"/>
              <w:bottom w:val="nil"/>
              <w:right w:val="nil"/>
            </w:tcBorders>
            <w:shd w:val="clear" w:color="000000" w:fill="FFFFFF"/>
            <w:noWrap/>
            <w:vAlign w:val="bottom"/>
            <w:hideMark/>
          </w:tcPr>
          <w:p w14:paraId="1ADD3E25"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R squared</w:t>
            </w:r>
          </w:p>
        </w:tc>
        <w:tc>
          <w:tcPr>
            <w:tcW w:w="1249" w:type="dxa"/>
            <w:tcBorders>
              <w:top w:val="single" w:sz="4" w:space="0" w:color="auto"/>
              <w:left w:val="nil"/>
              <w:bottom w:val="nil"/>
              <w:right w:val="nil"/>
            </w:tcBorders>
            <w:shd w:val="clear" w:color="000000" w:fill="FFFFFF"/>
            <w:noWrap/>
            <w:vAlign w:val="bottom"/>
            <w:hideMark/>
          </w:tcPr>
          <w:p w14:paraId="34A5E31D"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0.97 </w:t>
            </w:r>
          </w:p>
        </w:tc>
        <w:tc>
          <w:tcPr>
            <w:tcW w:w="1248" w:type="dxa"/>
            <w:tcBorders>
              <w:top w:val="single" w:sz="4" w:space="0" w:color="auto"/>
              <w:left w:val="nil"/>
              <w:bottom w:val="nil"/>
              <w:right w:val="nil"/>
            </w:tcBorders>
            <w:shd w:val="clear" w:color="000000" w:fill="FFFFFF"/>
            <w:noWrap/>
            <w:vAlign w:val="bottom"/>
            <w:hideMark/>
          </w:tcPr>
          <w:p w14:paraId="5B06A8EC"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0.96 </w:t>
            </w:r>
          </w:p>
        </w:tc>
        <w:tc>
          <w:tcPr>
            <w:tcW w:w="1149" w:type="dxa"/>
            <w:tcBorders>
              <w:top w:val="single" w:sz="4" w:space="0" w:color="auto"/>
              <w:left w:val="nil"/>
              <w:bottom w:val="nil"/>
              <w:right w:val="nil"/>
            </w:tcBorders>
            <w:shd w:val="clear" w:color="000000" w:fill="FFFFFF"/>
            <w:noWrap/>
            <w:vAlign w:val="bottom"/>
            <w:hideMark/>
          </w:tcPr>
          <w:p w14:paraId="298B5A53"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0.96 </w:t>
            </w:r>
          </w:p>
        </w:tc>
        <w:tc>
          <w:tcPr>
            <w:tcW w:w="1248" w:type="dxa"/>
            <w:tcBorders>
              <w:top w:val="single" w:sz="4" w:space="0" w:color="auto"/>
              <w:left w:val="nil"/>
              <w:bottom w:val="nil"/>
              <w:right w:val="nil"/>
            </w:tcBorders>
            <w:shd w:val="clear" w:color="000000" w:fill="FFFFFF"/>
            <w:noWrap/>
            <w:vAlign w:val="bottom"/>
            <w:hideMark/>
          </w:tcPr>
          <w:p w14:paraId="6214EDE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0.96 </w:t>
            </w:r>
          </w:p>
        </w:tc>
        <w:tc>
          <w:tcPr>
            <w:tcW w:w="1149" w:type="dxa"/>
            <w:tcBorders>
              <w:top w:val="single" w:sz="4" w:space="0" w:color="auto"/>
              <w:left w:val="nil"/>
              <w:bottom w:val="nil"/>
              <w:right w:val="nil"/>
            </w:tcBorders>
            <w:shd w:val="clear" w:color="000000" w:fill="FFFFFF"/>
            <w:noWrap/>
            <w:vAlign w:val="bottom"/>
            <w:hideMark/>
          </w:tcPr>
          <w:p w14:paraId="57F7A942"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 xml:space="preserve">0.96 </w:t>
            </w:r>
          </w:p>
        </w:tc>
      </w:tr>
      <w:tr w:rsidR="006F6C2E" w:rsidRPr="006F6C2E" w14:paraId="12FC0666" w14:textId="77777777" w:rsidTr="006F6C2E">
        <w:trPr>
          <w:trHeight w:val="300"/>
        </w:trPr>
        <w:tc>
          <w:tcPr>
            <w:tcW w:w="2724" w:type="dxa"/>
            <w:tcBorders>
              <w:top w:val="nil"/>
              <w:left w:val="nil"/>
              <w:bottom w:val="nil"/>
              <w:right w:val="nil"/>
            </w:tcBorders>
            <w:shd w:val="clear" w:color="000000" w:fill="FFFFFF"/>
            <w:noWrap/>
            <w:vAlign w:val="bottom"/>
            <w:hideMark/>
          </w:tcPr>
          <w:p w14:paraId="53C3B171"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F-Stat</w:t>
            </w:r>
          </w:p>
        </w:tc>
        <w:tc>
          <w:tcPr>
            <w:tcW w:w="1249" w:type="dxa"/>
            <w:tcBorders>
              <w:top w:val="nil"/>
              <w:left w:val="nil"/>
              <w:bottom w:val="nil"/>
              <w:right w:val="nil"/>
            </w:tcBorders>
            <w:shd w:val="clear" w:color="000000" w:fill="FFFFFF"/>
            <w:noWrap/>
            <w:vAlign w:val="bottom"/>
            <w:hideMark/>
          </w:tcPr>
          <w:p w14:paraId="157B11B2"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239.011</w:t>
            </w:r>
          </w:p>
        </w:tc>
        <w:tc>
          <w:tcPr>
            <w:tcW w:w="1248" w:type="dxa"/>
            <w:tcBorders>
              <w:top w:val="nil"/>
              <w:left w:val="nil"/>
              <w:bottom w:val="nil"/>
              <w:right w:val="nil"/>
            </w:tcBorders>
            <w:shd w:val="clear" w:color="000000" w:fill="FFFFFF"/>
            <w:noWrap/>
            <w:vAlign w:val="bottom"/>
            <w:hideMark/>
          </w:tcPr>
          <w:p w14:paraId="2D62A4BE"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194.941</w:t>
            </w:r>
          </w:p>
        </w:tc>
        <w:tc>
          <w:tcPr>
            <w:tcW w:w="1149" w:type="dxa"/>
            <w:tcBorders>
              <w:top w:val="nil"/>
              <w:left w:val="nil"/>
              <w:bottom w:val="nil"/>
              <w:right w:val="nil"/>
            </w:tcBorders>
            <w:shd w:val="clear" w:color="000000" w:fill="FFFFFF"/>
            <w:noWrap/>
            <w:vAlign w:val="bottom"/>
            <w:hideMark/>
          </w:tcPr>
          <w:p w14:paraId="3C56E703"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165.355</w:t>
            </w:r>
          </w:p>
        </w:tc>
        <w:tc>
          <w:tcPr>
            <w:tcW w:w="1248" w:type="dxa"/>
            <w:tcBorders>
              <w:top w:val="nil"/>
              <w:left w:val="nil"/>
              <w:bottom w:val="nil"/>
              <w:right w:val="nil"/>
            </w:tcBorders>
            <w:shd w:val="clear" w:color="000000" w:fill="FFFFFF"/>
            <w:noWrap/>
            <w:vAlign w:val="bottom"/>
            <w:hideMark/>
          </w:tcPr>
          <w:p w14:paraId="6CE93DB2"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165.291</w:t>
            </w:r>
          </w:p>
        </w:tc>
        <w:tc>
          <w:tcPr>
            <w:tcW w:w="1149" w:type="dxa"/>
            <w:tcBorders>
              <w:top w:val="nil"/>
              <w:left w:val="nil"/>
              <w:bottom w:val="nil"/>
              <w:right w:val="nil"/>
            </w:tcBorders>
            <w:shd w:val="clear" w:color="000000" w:fill="FFFFFF"/>
            <w:noWrap/>
            <w:vAlign w:val="bottom"/>
            <w:hideMark/>
          </w:tcPr>
          <w:p w14:paraId="4AF0CD2D"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175.89</w:t>
            </w:r>
          </w:p>
        </w:tc>
      </w:tr>
      <w:tr w:rsidR="006F6C2E" w:rsidRPr="006F6C2E" w14:paraId="411A216B" w14:textId="77777777" w:rsidTr="006F6C2E">
        <w:trPr>
          <w:trHeight w:val="315"/>
        </w:trPr>
        <w:tc>
          <w:tcPr>
            <w:tcW w:w="2724" w:type="dxa"/>
            <w:tcBorders>
              <w:top w:val="nil"/>
              <w:left w:val="nil"/>
              <w:bottom w:val="single" w:sz="12" w:space="0" w:color="auto"/>
              <w:right w:val="nil"/>
            </w:tcBorders>
            <w:shd w:val="clear" w:color="000000" w:fill="FFFFFF"/>
            <w:noWrap/>
            <w:vAlign w:val="bottom"/>
            <w:hideMark/>
          </w:tcPr>
          <w:p w14:paraId="698E42BB" w14:textId="77777777" w:rsidR="006F6C2E" w:rsidRPr="006F6C2E" w:rsidRDefault="006F6C2E" w:rsidP="00663405">
            <w:pPr>
              <w:tabs>
                <w:tab w:val="left" w:pos="426"/>
              </w:tabs>
              <w:jc w:val="left"/>
              <w:rPr>
                <w:rFonts w:eastAsia="Times New Roman"/>
                <w:color w:val="000000"/>
                <w:kern w:val="0"/>
                <w:sz w:val="22"/>
                <w:szCs w:val="22"/>
                <w:lang w:val="en-NZ"/>
              </w:rPr>
            </w:pPr>
            <w:r w:rsidRPr="006F6C2E">
              <w:rPr>
                <w:rFonts w:eastAsia="Times New Roman"/>
                <w:color w:val="000000"/>
                <w:kern w:val="0"/>
                <w:sz w:val="22"/>
                <w:szCs w:val="22"/>
                <w:lang w:val="en-NZ"/>
              </w:rPr>
              <w:t>Observations</w:t>
            </w:r>
          </w:p>
        </w:tc>
        <w:tc>
          <w:tcPr>
            <w:tcW w:w="1249" w:type="dxa"/>
            <w:tcBorders>
              <w:top w:val="nil"/>
              <w:left w:val="nil"/>
              <w:bottom w:val="single" w:sz="12" w:space="0" w:color="auto"/>
              <w:right w:val="nil"/>
            </w:tcBorders>
            <w:shd w:val="clear" w:color="000000" w:fill="FFFFFF"/>
            <w:noWrap/>
            <w:vAlign w:val="bottom"/>
            <w:hideMark/>
          </w:tcPr>
          <w:p w14:paraId="11A2EB4F"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w:t>
            </w:r>
          </w:p>
        </w:tc>
        <w:tc>
          <w:tcPr>
            <w:tcW w:w="1248" w:type="dxa"/>
            <w:tcBorders>
              <w:top w:val="nil"/>
              <w:left w:val="nil"/>
              <w:bottom w:val="single" w:sz="12" w:space="0" w:color="auto"/>
              <w:right w:val="nil"/>
            </w:tcBorders>
            <w:shd w:val="clear" w:color="000000" w:fill="FFFFFF"/>
            <w:noWrap/>
            <w:vAlign w:val="bottom"/>
            <w:hideMark/>
          </w:tcPr>
          <w:p w14:paraId="3229F457"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w:t>
            </w:r>
          </w:p>
        </w:tc>
        <w:tc>
          <w:tcPr>
            <w:tcW w:w="1149" w:type="dxa"/>
            <w:tcBorders>
              <w:top w:val="nil"/>
              <w:left w:val="nil"/>
              <w:bottom w:val="single" w:sz="12" w:space="0" w:color="auto"/>
              <w:right w:val="nil"/>
            </w:tcBorders>
            <w:shd w:val="clear" w:color="000000" w:fill="FFFFFF"/>
            <w:noWrap/>
            <w:vAlign w:val="bottom"/>
            <w:hideMark/>
          </w:tcPr>
          <w:p w14:paraId="0E8F81C1"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w:t>
            </w:r>
          </w:p>
        </w:tc>
        <w:tc>
          <w:tcPr>
            <w:tcW w:w="1248" w:type="dxa"/>
            <w:tcBorders>
              <w:top w:val="nil"/>
              <w:left w:val="nil"/>
              <w:bottom w:val="single" w:sz="12" w:space="0" w:color="auto"/>
              <w:right w:val="nil"/>
            </w:tcBorders>
            <w:shd w:val="clear" w:color="000000" w:fill="FFFFFF"/>
            <w:noWrap/>
            <w:vAlign w:val="bottom"/>
            <w:hideMark/>
          </w:tcPr>
          <w:p w14:paraId="32717BEA"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26</w:t>
            </w:r>
          </w:p>
        </w:tc>
        <w:tc>
          <w:tcPr>
            <w:tcW w:w="1149" w:type="dxa"/>
            <w:tcBorders>
              <w:top w:val="nil"/>
              <w:left w:val="nil"/>
              <w:bottom w:val="single" w:sz="12" w:space="0" w:color="auto"/>
              <w:right w:val="nil"/>
            </w:tcBorders>
            <w:shd w:val="clear" w:color="000000" w:fill="FFFFFF"/>
            <w:noWrap/>
            <w:vAlign w:val="bottom"/>
            <w:hideMark/>
          </w:tcPr>
          <w:p w14:paraId="46AB9FB1" w14:textId="77777777" w:rsidR="006F6C2E" w:rsidRPr="006F6C2E" w:rsidRDefault="006F6C2E" w:rsidP="00663405">
            <w:pPr>
              <w:tabs>
                <w:tab w:val="left" w:pos="426"/>
              </w:tabs>
              <w:jc w:val="center"/>
              <w:rPr>
                <w:rFonts w:eastAsia="Times New Roman"/>
                <w:color w:val="000000"/>
                <w:kern w:val="0"/>
                <w:sz w:val="22"/>
                <w:szCs w:val="22"/>
                <w:lang w:val="en-NZ"/>
              </w:rPr>
            </w:pPr>
            <w:r w:rsidRPr="006F6C2E">
              <w:rPr>
                <w:rFonts w:eastAsia="Times New Roman"/>
                <w:color w:val="000000"/>
                <w:kern w:val="0"/>
                <w:sz w:val="22"/>
                <w:szCs w:val="22"/>
                <w:lang w:val="en-NZ"/>
              </w:rPr>
              <w:t>25</w:t>
            </w:r>
          </w:p>
        </w:tc>
      </w:tr>
      <w:tr w:rsidR="006F6C2E" w:rsidRPr="006F6C2E" w14:paraId="42D434A8" w14:textId="77777777" w:rsidTr="006F6C2E">
        <w:trPr>
          <w:trHeight w:val="315"/>
        </w:trPr>
        <w:tc>
          <w:tcPr>
            <w:tcW w:w="8767" w:type="dxa"/>
            <w:gridSpan w:val="6"/>
            <w:tcBorders>
              <w:top w:val="nil"/>
              <w:left w:val="nil"/>
              <w:bottom w:val="nil"/>
              <w:right w:val="nil"/>
            </w:tcBorders>
            <w:shd w:val="clear" w:color="000000" w:fill="FFFFFF"/>
            <w:noWrap/>
            <w:vAlign w:val="bottom"/>
            <w:hideMark/>
          </w:tcPr>
          <w:p w14:paraId="2280D0BA" w14:textId="77777777" w:rsidR="006F6C2E" w:rsidRPr="00D53F69" w:rsidRDefault="006F6C2E" w:rsidP="00663405">
            <w:pPr>
              <w:tabs>
                <w:tab w:val="left" w:pos="426"/>
              </w:tabs>
              <w:jc w:val="left"/>
              <w:rPr>
                <w:rFonts w:eastAsia="Times New Roman"/>
                <w:color w:val="000000"/>
                <w:kern w:val="0"/>
                <w:sz w:val="20"/>
                <w:szCs w:val="20"/>
                <w:lang w:val="en-NZ"/>
              </w:rPr>
            </w:pPr>
            <w:r w:rsidRPr="00D53F69">
              <w:rPr>
                <w:rFonts w:eastAsia="Times New Roman"/>
                <w:color w:val="000000"/>
                <w:kern w:val="0"/>
                <w:sz w:val="20"/>
                <w:szCs w:val="20"/>
                <w:lang w:val="en-NZ"/>
              </w:rPr>
              <w:t>Standard errors are in parentheses; *Significant at 10%; **Significant at 5%; ***Significant at 1%.</w:t>
            </w:r>
          </w:p>
        </w:tc>
      </w:tr>
    </w:tbl>
    <w:p w14:paraId="6B6CFFA6" w14:textId="77777777" w:rsidR="00163C28" w:rsidRDefault="00163C28" w:rsidP="00663405">
      <w:pPr>
        <w:tabs>
          <w:tab w:val="left" w:pos="426"/>
        </w:tabs>
        <w:rPr>
          <w:sz w:val="24"/>
        </w:rPr>
      </w:pPr>
    </w:p>
    <w:p w14:paraId="7BB61B1B" w14:textId="77777777" w:rsidR="00163C28" w:rsidRDefault="00D53F69" w:rsidP="00663405">
      <w:pPr>
        <w:tabs>
          <w:tab w:val="left" w:pos="426"/>
        </w:tabs>
        <w:rPr>
          <w:sz w:val="24"/>
        </w:rPr>
      </w:pPr>
      <w:r>
        <w:rPr>
          <w:sz w:val="24"/>
        </w:rPr>
        <w:tab/>
      </w:r>
    </w:p>
    <w:p w14:paraId="1FFC7E60" w14:textId="77777777" w:rsidR="00E51D60" w:rsidRDefault="00163C28" w:rsidP="00663405">
      <w:pPr>
        <w:tabs>
          <w:tab w:val="left" w:pos="426"/>
        </w:tabs>
        <w:rPr>
          <w:sz w:val="24"/>
        </w:rPr>
      </w:pPr>
      <w:r>
        <w:rPr>
          <w:sz w:val="24"/>
        </w:rPr>
        <w:tab/>
      </w:r>
      <w:r w:rsidR="009E17A8" w:rsidRPr="00C243DD">
        <w:rPr>
          <w:sz w:val="24"/>
        </w:rPr>
        <w:t>Table</w:t>
      </w:r>
      <w:r>
        <w:rPr>
          <w:sz w:val="24"/>
        </w:rPr>
        <w:t>s</w:t>
      </w:r>
      <w:r w:rsidR="009E17A8" w:rsidRPr="00C243DD">
        <w:rPr>
          <w:sz w:val="24"/>
        </w:rPr>
        <w:t xml:space="preserve"> 7 and 8 measure the effects of determinants on the agricultural trade between </w:t>
      </w:r>
      <w:r w:rsidR="00CE18FE">
        <w:rPr>
          <w:sz w:val="24"/>
        </w:rPr>
        <w:t>New Zealand</w:t>
      </w:r>
      <w:r w:rsidR="009E17A8" w:rsidRPr="00C243DD">
        <w:rPr>
          <w:sz w:val="24"/>
        </w:rPr>
        <w:t xml:space="preserve"> and India. In Table 7, nearly all the determinants affect </w:t>
      </w:r>
      <w:r w:rsidR="00CE18FE">
        <w:rPr>
          <w:sz w:val="24"/>
        </w:rPr>
        <w:t>New Zealand</w:t>
      </w:r>
      <w:r w:rsidR="009E17A8" w:rsidRPr="00C243DD">
        <w:rPr>
          <w:sz w:val="24"/>
        </w:rPr>
        <w:t xml:space="preserve"> agricultural exports to India significantly, except the exchange rates of </w:t>
      </w:r>
      <w:r w:rsidR="00CE18FE">
        <w:rPr>
          <w:sz w:val="24"/>
        </w:rPr>
        <w:t>New Zealand</w:t>
      </w:r>
      <w:r w:rsidR="009E17A8" w:rsidRPr="00C243DD">
        <w:rPr>
          <w:sz w:val="24"/>
        </w:rPr>
        <w:t xml:space="preserve"> and India. Specifically, the log of average population has the strongest influence on </w:t>
      </w:r>
      <w:r w:rsidR="00CE18FE">
        <w:rPr>
          <w:sz w:val="24"/>
        </w:rPr>
        <w:t>New Zealand</w:t>
      </w:r>
      <w:r w:rsidR="00CE18FE" w:rsidRPr="00BC3115">
        <w:rPr>
          <w:sz w:val="24"/>
        </w:rPr>
        <w:t xml:space="preserve"> </w:t>
      </w:r>
      <w:r w:rsidR="009E17A8" w:rsidRPr="00C243DD">
        <w:rPr>
          <w:sz w:val="24"/>
        </w:rPr>
        <w:t xml:space="preserve">agricultural exports to India. A </w:t>
      </w:r>
      <w:r w:rsidR="00D53F69">
        <w:rPr>
          <w:sz w:val="24"/>
        </w:rPr>
        <w:t>one</w:t>
      </w:r>
      <w:r w:rsidR="009E17A8" w:rsidRPr="00C243DD">
        <w:rPr>
          <w:sz w:val="24"/>
        </w:rPr>
        <w:t xml:space="preserve"> percent increase in the average population can increase </w:t>
      </w:r>
      <w:r w:rsidR="00CE18FE">
        <w:rPr>
          <w:sz w:val="24"/>
        </w:rPr>
        <w:t>New Zealand</w:t>
      </w:r>
      <w:r w:rsidR="009E17A8" w:rsidRPr="00C243DD">
        <w:rPr>
          <w:sz w:val="24"/>
        </w:rPr>
        <w:t xml:space="preserve"> agricultural exports to India by 6.6 percent. In contrast, the log of average population has a more significant effect on Indian agricultural exports to </w:t>
      </w:r>
      <w:r w:rsidR="00CE18FE">
        <w:rPr>
          <w:sz w:val="24"/>
        </w:rPr>
        <w:t>New Zealand</w:t>
      </w:r>
      <w:r w:rsidR="00CE18FE" w:rsidRPr="00BC3115">
        <w:rPr>
          <w:sz w:val="24"/>
        </w:rPr>
        <w:t xml:space="preserve"> </w:t>
      </w:r>
      <w:r w:rsidR="009E17A8" w:rsidRPr="00C243DD">
        <w:rPr>
          <w:sz w:val="24"/>
        </w:rPr>
        <w:t>- around 7.25 pe</w:t>
      </w:r>
      <w:r w:rsidR="00E51D60">
        <w:rPr>
          <w:sz w:val="24"/>
        </w:rPr>
        <w:t xml:space="preserve">rcent [See Figure 8].  </w:t>
      </w:r>
    </w:p>
    <w:p w14:paraId="32CAD0A8" w14:textId="1761B005" w:rsidR="009E17A8" w:rsidRDefault="00E51D60" w:rsidP="00663405">
      <w:pPr>
        <w:tabs>
          <w:tab w:val="left" w:pos="426"/>
        </w:tabs>
        <w:rPr>
          <w:sz w:val="24"/>
        </w:rPr>
      </w:pPr>
      <w:r>
        <w:rPr>
          <w:sz w:val="24"/>
        </w:rPr>
        <w:lastRenderedPageBreak/>
        <w:tab/>
        <w:t>T</w:t>
      </w:r>
      <w:r w:rsidR="009E17A8" w:rsidRPr="00C243DD">
        <w:rPr>
          <w:sz w:val="24"/>
        </w:rPr>
        <w:t xml:space="preserve">he log of average GDP per capita has the second strongest effects on both </w:t>
      </w:r>
      <w:r w:rsidR="00CE18FE">
        <w:rPr>
          <w:sz w:val="24"/>
        </w:rPr>
        <w:t>New Zealand</w:t>
      </w:r>
      <w:r w:rsidR="00CE18FE" w:rsidRPr="00BC3115">
        <w:rPr>
          <w:sz w:val="24"/>
        </w:rPr>
        <w:t xml:space="preserve"> </w:t>
      </w:r>
      <w:r w:rsidR="009E17A8" w:rsidRPr="00C243DD">
        <w:rPr>
          <w:sz w:val="24"/>
        </w:rPr>
        <w:t xml:space="preserve">and Indian exports. A </w:t>
      </w:r>
      <w:r>
        <w:rPr>
          <w:sz w:val="24"/>
        </w:rPr>
        <w:t>one</w:t>
      </w:r>
      <w:r w:rsidR="009E17A8" w:rsidRPr="00C243DD">
        <w:rPr>
          <w:sz w:val="24"/>
        </w:rPr>
        <w:t xml:space="preserve"> percent increase in average GDP per capita tends to increase their exports by 0.97-1.97 percent. Moreover, Indian exchange rate tends to be positively correlated with Indian exports in both of manufacturing and agriculture sectors, which is consistent with the hypothesis. However, the estimated coefficients of </w:t>
      </w:r>
      <w:r w:rsidR="00CE18FE">
        <w:rPr>
          <w:sz w:val="24"/>
        </w:rPr>
        <w:t>New Zealand</w:t>
      </w:r>
      <w:r w:rsidR="00CE18FE" w:rsidRPr="00BC3115">
        <w:rPr>
          <w:sz w:val="24"/>
        </w:rPr>
        <w:t xml:space="preserve"> </w:t>
      </w:r>
      <w:r w:rsidR="009E17A8" w:rsidRPr="00C243DD">
        <w:rPr>
          <w:sz w:val="24"/>
        </w:rPr>
        <w:t xml:space="preserve">exchange rates are remaining negative and inconsistent with the hypothesis. </w:t>
      </w:r>
      <w:r w:rsidR="00163C28">
        <w:rPr>
          <w:sz w:val="24"/>
        </w:rPr>
        <w:t xml:space="preserve"> </w:t>
      </w:r>
      <w:r w:rsidR="00D53F69">
        <w:rPr>
          <w:sz w:val="24"/>
        </w:rPr>
        <w:t>Overall, three determinants:</w:t>
      </w:r>
      <w:r w:rsidR="009E17A8" w:rsidRPr="00C243DD">
        <w:rPr>
          <w:sz w:val="24"/>
        </w:rPr>
        <w:t xml:space="preserve"> average GDP, Population and GDP per capita have the strongest effects on both of </w:t>
      </w:r>
      <w:r w:rsidR="00B10E84">
        <w:rPr>
          <w:sz w:val="24"/>
        </w:rPr>
        <w:t>NZ</w:t>
      </w:r>
      <w:r w:rsidR="009E17A8" w:rsidRPr="00C243DD">
        <w:rPr>
          <w:sz w:val="24"/>
        </w:rPr>
        <w:t xml:space="preserve"> and Indian exports. Moreover, they have more obvious impacts on both </w:t>
      </w:r>
      <w:r w:rsidR="00B10E84">
        <w:rPr>
          <w:sz w:val="24"/>
        </w:rPr>
        <w:t>NZ</w:t>
      </w:r>
      <w:r w:rsidR="009E17A8" w:rsidRPr="00C243DD">
        <w:rPr>
          <w:sz w:val="24"/>
        </w:rPr>
        <w:t xml:space="preserve"> and Indian agricultural sectors than on their manufacturing sectors.</w:t>
      </w:r>
    </w:p>
    <w:p w14:paraId="79C6E560" w14:textId="1C91A7B5" w:rsidR="00825F34" w:rsidRDefault="00825F34" w:rsidP="00663405">
      <w:pPr>
        <w:tabs>
          <w:tab w:val="left" w:pos="426"/>
        </w:tabs>
        <w:rPr>
          <w:sz w:val="24"/>
        </w:rPr>
      </w:pPr>
    </w:p>
    <w:p w14:paraId="1ADB92EA" w14:textId="77777777" w:rsidR="00825F34" w:rsidRDefault="00825F34" w:rsidP="00663405">
      <w:pPr>
        <w:tabs>
          <w:tab w:val="left" w:pos="426"/>
        </w:tabs>
        <w:rPr>
          <w:sz w:val="24"/>
        </w:rPr>
      </w:pPr>
    </w:p>
    <w:tbl>
      <w:tblPr>
        <w:tblW w:w="8900" w:type="dxa"/>
        <w:jc w:val="center"/>
        <w:tblLook w:val="04A0" w:firstRow="1" w:lastRow="0" w:firstColumn="1" w:lastColumn="0" w:noHBand="0" w:noVBand="1"/>
      </w:tblPr>
      <w:tblGrid>
        <w:gridCol w:w="2863"/>
        <w:gridCol w:w="1251"/>
        <w:gridCol w:w="1248"/>
        <w:gridCol w:w="1218"/>
        <w:gridCol w:w="1149"/>
        <w:gridCol w:w="1171"/>
      </w:tblGrid>
      <w:tr w:rsidR="00C06E85" w:rsidRPr="00BC3115" w14:paraId="56BCABDB" w14:textId="77777777" w:rsidTr="00D13970">
        <w:trPr>
          <w:trHeight w:val="315"/>
          <w:jc w:val="center"/>
        </w:trPr>
        <w:tc>
          <w:tcPr>
            <w:tcW w:w="8900" w:type="dxa"/>
            <w:gridSpan w:val="6"/>
            <w:tcBorders>
              <w:top w:val="nil"/>
              <w:left w:val="nil"/>
              <w:bottom w:val="single" w:sz="12" w:space="0" w:color="auto"/>
              <w:right w:val="nil"/>
            </w:tcBorders>
            <w:shd w:val="clear" w:color="000000" w:fill="FFFFFF"/>
            <w:hideMark/>
          </w:tcPr>
          <w:p w14:paraId="02DE56BE" w14:textId="16CA0CDA" w:rsidR="00E51D60" w:rsidRDefault="00C06E85" w:rsidP="00937BB3">
            <w:pPr>
              <w:tabs>
                <w:tab w:val="left" w:pos="426"/>
              </w:tabs>
              <w:jc w:val="center"/>
              <w:rPr>
                <w:b/>
                <w:bCs/>
                <w:color w:val="000000"/>
                <w:kern w:val="0"/>
                <w:sz w:val="22"/>
                <w:szCs w:val="22"/>
              </w:rPr>
            </w:pPr>
            <w:r w:rsidRPr="00D53F69">
              <w:rPr>
                <w:b/>
                <w:bCs/>
                <w:color w:val="000000"/>
                <w:kern w:val="0"/>
                <w:sz w:val="22"/>
                <w:szCs w:val="22"/>
              </w:rPr>
              <w:t xml:space="preserve">Table 7: Determinants of </w:t>
            </w:r>
            <w:r w:rsidR="00B10E84" w:rsidRPr="00D53F69">
              <w:rPr>
                <w:b/>
                <w:bCs/>
                <w:color w:val="000000"/>
                <w:kern w:val="0"/>
                <w:sz w:val="22"/>
                <w:szCs w:val="22"/>
              </w:rPr>
              <w:t>N</w:t>
            </w:r>
            <w:r w:rsidR="00BE0FD2">
              <w:rPr>
                <w:b/>
                <w:bCs/>
                <w:color w:val="000000"/>
                <w:kern w:val="0"/>
                <w:sz w:val="22"/>
                <w:szCs w:val="22"/>
              </w:rPr>
              <w:t>ew Zealand</w:t>
            </w:r>
            <w:r w:rsidRPr="00D53F69">
              <w:rPr>
                <w:b/>
                <w:bCs/>
                <w:color w:val="000000"/>
                <w:kern w:val="0"/>
                <w:sz w:val="22"/>
                <w:szCs w:val="22"/>
              </w:rPr>
              <w:t xml:space="preserve"> Agricultural Exports to India</w:t>
            </w:r>
            <w:r w:rsidR="00D13970" w:rsidRPr="00D53F69">
              <w:rPr>
                <w:b/>
                <w:bCs/>
                <w:color w:val="000000"/>
                <w:kern w:val="0"/>
                <w:sz w:val="22"/>
                <w:szCs w:val="22"/>
              </w:rPr>
              <w:t xml:space="preserve"> </w:t>
            </w:r>
          </w:p>
          <w:p w14:paraId="4745AAF7" w14:textId="017A5EC1" w:rsidR="00C06E85" w:rsidRPr="00E51D60" w:rsidRDefault="00D13970" w:rsidP="00937BB3">
            <w:pPr>
              <w:tabs>
                <w:tab w:val="left" w:pos="426"/>
              </w:tabs>
              <w:jc w:val="center"/>
              <w:rPr>
                <w:bCs/>
                <w:color w:val="000000"/>
                <w:kern w:val="0"/>
                <w:sz w:val="22"/>
                <w:szCs w:val="22"/>
              </w:rPr>
            </w:pPr>
            <w:r w:rsidRPr="00E51D60">
              <w:rPr>
                <w:bCs/>
                <w:color w:val="000000"/>
                <w:kern w:val="0"/>
                <w:sz w:val="22"/>
                <w:szCs w:val="22"/>
              </w:rPr>
              <w:t xml:space="preserve">26 </w:t>
            </w:r>
            <w:r w:rsidR="00E51D60">
              <w:rPr>
                <w:bCs/>
                <w:color w:val="000000"/>
                <w:kern w:val="0"/>
                <w:sz w:val="22"/>
                <w:szCs w:val="22"/>
              </w:rPr>
              <w:t>Observations, E</w:t>
            </w:r>
            <w:r w:rsidRPr="00E51D60">
              <w:rPr>
                <w:bCs/>
                <w:color w:val="000000"/>
                <w:kern w:val="0"/>
                <w:sz w:val="22"/>
                <w:szCs w:val="22"/>
              </w:rPr>
              <w:t>xcept (5)</w:t>
            </w:r>
          </w:p>
        </w:tc>
      </w:tr>
      <w:tr w:rsidR="00C06E85" w:rsidRPr="00BC3115" w14:paraId="5EBFCAB4" w14:textId="77777777" w:rsidTr="00D13970">
        <w:trPr>
          <w:trHeight w:val="315"/>
          <w:jc w:val="center"/>
        </w:trPr>
        <w:tc>
          <w:tcPr>
            <w:tcW w:w="2863" w:type="dxa"/>
            <w:tcBorders>
              <w:top w:val="nil"/>
              <w:left w:val="nil"/>
              <w:bottom w:val="nil"/>
              <w:right w:val="nil"/>
            </w:tcBorders>
            <w:shd w:val="clear" w:color="000000" w:fill="FFFFFF"/>
            <w:noWrap/>
            <w:vAlign w:val="bottom"/>
            <w:hideMark/>
          </w:tcPr>
          <w:p w14:paraId="1F19E081" w14:textId="77777777" w:rsidR="00C06E85" w:rsidRPr="00D53F69" w:rsidRDefault="00C06E85" w:rsidP="00663405">
            <w:pPr>
              <w:tabs>
                <w:tab w:val="left" w:pos="426"/>
              </w:tabs>
              <w:jc w:val="left"/>
              <w:rPr>
                <w:color w:val="000000"/>
                <w:kern w:val="0"/>
                <w:sz w:val="22"/>
                <w:szCs w:val="22"/>
              </w:rPr>
            </w:pPr>
            <w:r w:rsidRPr="00D53F69">
              <w:rPr>
                <w:color w:val="000000"/>
                <w:kern w:val="0"/>
                <w:sz w:val="22"/>
                <w:szCs w:val="22"/>
              </w:rPr>
              <w:t xml:space="preserve">　</w:t>
            </w:r>
          </w:p>
        </w:tc>
        <w:tc>
          <w:tcPr>
            <w:tcW w:w="6037" w:type="dxa"/>
            <w:gridSpan w:val="5"/>
            <w:tcBorders>
              <w:top w:val="single" w:sz="12" w:space="0" w:color="auto"/>
              <w:left w:val="nil"/>
              <w:bottom w:val="nil"/>
              <w:right w:val="nil"/>
            </w:tcBorders>
            <w:shd w:val="clear" w:color="000000" w:fill="FFFFFF"/>
            <w:vAlign w:val="bottom"/>
            <w:hideMark/>
          </w:tcPr>
          <w:p w14:paraId="3EC67693" w14:textId="1DF292FF" w:rsidR="00C06E85" w:rsidRPr="00D53F69" w:rsidRDefault="00D53F69" w:rsidP="00663405">
            <w:pPr>
              <w:tabs>
                <w:tab w:val="left" w:pos="426"/>
              </w:tabs>
              <w:jc w:val="center"/>
              <w:rPr>
                <w:bCs/>
                <w:color w:val="000000"/>
                <w:kern w:val="0"/>
                <w:sz w:val="22"/>
                <w:szCs w:val="22"/>
              </w:rPr>
            </w:pPr>
            <w:r w:rsidRPr="00D53F69">
              <w:rPr>
                <w:bCs/>
                <w:color w:val="000000"/>
                <w:kern w:val="0"/>
                <w:sz w:val="22"/>
                <w:szCs w:val="22"/>
              </w:rPr>
              <w:t>Dependent</w:t>
            </w:r>
            <w:r w:rsidR="00C06E85" w:rsidRPr="00D53F69">
              <w:rPr>
                <w:bCs/>
                <w:color w:val="000000"/>
                <w:kern w:val="0"/>
                <w:sz w:val="22"/>
                <w:szCs w:val="22"/>
              </w:rPr>
              <w:t xml:space="preserve"> Variable: log(</w:t>
            </w:r>
            <w:r w:rsidR="00B10E84" w:rsidRPr="00D53F69">
              <w:rPr>
                <w:bCs/>
                <w:color w:val="000000"/>
                <w:kern w:val="0"/>
                <w:sz w:val="22"/>
                <w:szCs w:val="22"/>
              </w:rPr>
              <w:t>NZ</w:t>
            </w:r>
            <w:r w:rsidR="00C06E85" w:rsidRPr="00D53F69">
              <w:rPr>
                <w:bCs/>
                <w:color w:val="000000"/>
                <w:kern w:val="0"/>
                <w:sz w:val="22"/>
                <w:szCs w:val="22"/>
              </w:rPr>
              <w:t xml:space="preserve"> Agricultural Exports to India)</w:t>
            </w:r>
          </w:p>
        </w:tc>
      </w:tr>
      <w:tr w:rsidR="00C06E85" w:rsidRPr="00BC3115" w14:paraId="1EDEBB1E" w14:textId="77777777" w:rsidTr="00D13970">
        <w:trPr>
          <w:trHeight w:val="300"/>
          <w:jc w:val="center"/>
        </w:trPr>
        <w:tc>
          <w:tcPr>
            <w:tcW w:w="2863" w:type="dxa"/>
            <w:tcBorders>
              <w:top w:val="nil"/>
              <w:left w:val="nil"/>
              <w:bottom w:val="single" w:sz="4" w:space="0" w:color="auto"/>
              <w:right w:val="nil"/>
            </w:tcBorders>
            <w:shd w:val="clear" w:color="000000" w:fill="FFFFFF"/>
            <w:noWrap/>
            <w:vAlign w:val="bottom"/>
            <w:hideMark/>
          </w:tcPr>
          <w:p w14:paraId="7ED04B68" w14:textId="77777777" w:rsidR="00C06E85" w:rsidRPr="00D53F69" w:rsidRDefault="00C06E85" w:rsidP="00663405">
            <w:pPr>
              <w:tabs>
                <w:tab w:val="left" w:pos="426"/>
              </w:tabs>
              <w:jc w:val="left"/>
              <w:rPr>
                <w:color w:val="000000"/>
                <w:kern w:val="0"/>
                <w:sz w:val="22"/>
                <w:szCs w:val="22"/>
              </w:rPr>
            </w:pPr>
            <w:r w:rsidRPr="00D53F69">
              <w:rPr>
                <w:color w:val="000000"/>
                <w:kern w:val="0"/>
                <w:sz w:val="22"/>
                <w:szCs w:val="22"/>
              </w:rPr>
              <w:t>Regressor</w:t>
            </w:r>
          </w:p>
        </w:tc>
        <w:tc>
          <w:tcPr>
            <w:tcW w:w="1251" w:type="dxa"/>
            <w:tcBorders>
              <w:top w:val="nil"/>
              <w:left w:val="nil"/>
              <w:bottom w:val="single" w:sz="4" w:space="0" w:color="auto"/>
              <w:right w:val="nil"/>
            </w:tcBorders>
            <w:shd w:val="clear" w:color="000000" w:fill="FFFFFF"/>
            <w:noWrap/>
            <w:vAlign w:val="bottom"/>
            <w:hideMark/>
          </w:tcPr>
          <w:p w14:paraId="17E9C3D4" w14:textId="77777777" w:rsidR="00C06E85" w:rsidRPr="00D53F69" w:rsidRDefault="00C06E85" w:rsidP="00663405">
            <w:pPr>
              <w:tabs>
                <w:tab w:val="left" w:pos="426"/>
              </w:tabs>
              <w:jc w:val="center"/>
              <w:rPr>
                <w:color w:val="000000"/>
                <w:kern w:val="0"/>
                <w:sz w:val="22"/>
                <w:szCs w:val="22"/>
              </w:rPr>
            </w:pPr>
            <w:r w:rsidRPr="00D53F69">
              <w:rPr>
                <w:color w:val="000000"/>
                <w:kern w:val="0"/>
                <w:sz w:val="22"/>
                <w:szCs w:val="22"/>
              </w:rPr>
              <w:t>(1)</w:t>
            </w:r>
          </w:p>
        </w:tc>
        <w:tc>
          <w:tcPr>
            <w:tcW w:w="1248" w:type="dxa"/>
            <w:tcBorders>
              <w:top w:val="nil"/>
              <w:left w:val="nil"/>
              <w:bottom w:val="single" w:sz="4" w:space="0" w:color="auto"/>
              <w:right w:val="nil"/>
            </w:tcBorders>
            <w:shd w:val="clear" w:color="000000" w:fill="FFFFFF"/>
            <w:noWrap/>
            <w:vAlign w:val="bottom"/>
            <w:hideMark/>
          </w:tcPr>
          <w:p w14:paraId="7E0A56FB" w14:textId="77777777" w:rsidR="00C06E85" w:rsidRPr="00D53F69" w:rsidRDefault="00C06E85" w:rsidP="00663405">
            <w:pPr>
              <w:tabs>
                <w:tab w:val="left" w:pos="426"/>
              </w:tabs>
              <w:jc w:val="center"/>
              <w:rPr>
                <w:color w:val="000000"/>
                <w:kern w:val="0"/>
                <w:sz w:val="22"/>
                <w:szCs w:val="22"/>
              </w:rPr>
            </w:pPr>
            <w:r w:rsidRPr="00D53F69">
              <w:rPr>
                <w:color w:val="000000"/>
                <w:kern w:val="0"/>
                <w:sz w:val="22"/>
                <w:szCs w:val="22"/>
              </w:rPr>
              <w:t>(2)</w:t>
            </w:r>
          </w:p>
        </w:tc>
        <w:tc>
          <w:tcPr>
            <w:tcW w:w="1218" w:type="dxa"/>
            <w:tcBorders>
              <w:top w:val="nil"/>
              <w:left w:val="nil"/>
              <w:bottom w:val="single" w:sz="4" w:space="0" w:color="auto"/>
              <w:right w:val="nil"/>
            </w:tcBorders>
            <w:shd w:val="clear" w:color="000000" w:fill="FFFFFF"/>
            <w:noWrap/>
            <w:vAlign w:val="bottom"/>
            <w:hideMark/>
          </w:tcPr>
          <w:p w14:paraId="6DB7D983" w14:textId="77777777" w:rsidR="00C06E85" w:rsidRPr="00D53F69" w:rsidRDefault="00C06E85" w:rsidP="00663405">
            <w:pPr>
              <w:tabs>
                <w:tab w:val="left" w:pos="426"/>
              </w:tabs>
              <w:jc w:val="center"/>
              <w:rPr>
                <w:color w:val="000000"/>
                <w:kern w:val="0"/>
                <w:sz w:val="22"/>
                <w:szCs w:val="22"/>
              </w:rPr>
            </w:pPr>
            <w:r w:rsidRPr="00D53F69">
              <w:rPr>
                <w:color w:val="000000"/>
                <w:kern w:val="0"/>
                <w:sz w:val="22"/>
                <w:szCs w:val="22"/>
              </w:rPr>
              <w:t>(3)</w:t>
            </w:r>
          </w:p>
        </w:tc>
        <w:tc>
          <w:tcPr>
            <w:tcW w:w="1149" w:type="dxa"/>
            <w:tcBorders>
              <w:top w:val="nil"/>
              <w:left w:val="nil"/>
              <w:bottom w:val="single" w:sz="4" w:space="0" w:color="auto"/>
              <w:right w:val="nil"/>
            </w:tcBorders>
            <w:shd w:val="clear" w:color="000000" w:fill="FFFFFF"/>
            <w:noWrap/>
            <w:vAlign w:val="bottom"/>
            <w:hideMark/>
          </w:tcPr>
          <w:p w14:paraId="41205A05" w14:textId="77777777" w:rsidR="00C06E85" w:rsidRPr="00D53F69" w:rsidRDefault="00C06E85" w:rsidP="00663405">
            <w:pPr>
              <w:tabs>
                <w:tab w:val="left" w:pos="426"/>
              </w:tabs>
              <w:jc w:val="center"/>
              <w:rPr>
                <w:color w:val="000000"/>
                <w:kern w:val="0"/>
                <w:sz w:val="22"/>
                <w:szCs w:val="22"/>
              </w:rPr>
            </w:pPr>
            <w:r w:rsidRPr="00D53F69">
              <w:rPr>
                <w:color w:val="000000"/>
                <w:kern w:val="0"/>
                <w:sz w:val="22"/>
                <w:szCs w:val="22"/>
              </w:rPr>
              <w:t>(4)</w:t>
            </w:r>
          </w:p>
        </w:tc>
        <w:tc>
          <w:tcPr>
            <w:tcW w:w="1171" w:type="dxa"/>
            <w:tcBorders>
              <w:top w:val="nil"/>
              <w:left w:val="nil"/>
              <w:bottom w:val="single" w:sz="4" w:space="0" w:color="auto"/>
              <w:right w:val="nil"/>
            </w:tcBorders>
            <w:shd w:val="clear" w:color="000000" w:fill="FFFFFF"/>
            <w:noWrap/>
            <w:vAlign w:val="bottom"/>
            <w:hideMark/>
          </w:tcPr>
          <w:p w14:paraId="112A4D28" w14:textId="77777777" w:rsidR="00C06E85" w:rsidRPr="00D53F69" w:rsidRDefault="00C06E85" w:rsidP="00663405">
            <w:pPr>
              <w:tabs>
                <w:tab w:val="left" w:pos="426"/>
              </w:tabs>
              <w:jc w:val="center"/>
              <w:rPr>
                <w:color w:val="000000"/>
                <w:kern w:val="0"/>
                <w:sz w:val="22"/>
                <w:szCs w:val="22"/>
              </w:rPr>
            </w:pPr>
            <w:r w:rsidRPr="00D53F69">
              <w:rPr>
                <w:color w:val="000000"/>
                <w:kern w:val="0"/>
                <w:sz w:val="22"/>
                <w:szCs w:val="22"/>
              </w:rPr>
              <w:t>(5)</w:t>
            </w:r>
          </w:p>
        </w:tc>
      </w:tr>
      <w:tr w:rsidR="00C06E85" w:rsidRPr="00BC3115" w14:paraId="76240D09" w14:textId="77777777" w:rsidTr="00D13970">
        <w:trPr>
          <w:trHeight w:val="300"/>
          <w:jc w:val="center"/>
        </w:trPr>
        <w:tc>
          <w:tcPr>
            <w:tcW w:w="2863" w:type="dxa"/>
            <w:tcBorders>
              <w:top w:val="nil"/>
              <w:left w:val="nil"/>
              <w:bottom w:val="nil"/>
              <w:right w:val="nil"/>
            </w:tcBorders>
            <w:shd w:val="clear" w:color="000000" w:fill="FFFFFF"/>
            <w:vAlign w:val="center"/>
            <w:hideMark/>
          </w:tcPr>
          <w:p w14:paraId="61BD4197"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Log(Av. GDP)</w:t>
            </w:r>
          </w:p>
        </w:tc>
        <w:tc>
          <w:tcPr>
            <w:tcW w:w="1251" w:type="dxa"/>
            <w:tcBorders>
              <w:top w:val="nil"/>
              <w:left w:val="nil"/>
              <w:bottom w:val="nil"/>
              <w:right w:val="nil"/>
            </w:tcBorders>
            <w:shd w:val="clear" w:color="000000" w:fill="FFFFFF"/>
            <w:noWrap/>
            <w:vAlign w:val="bottom"/>
            <w:hideMark/>
          </w:tcPr>
          <w:p w14:paraId="348A39F0"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1.038***</w:t>
            </w:r>
          </w:p>
        </w:tc>
        <w:tc>
          <w:tcPr>
            <w:tcW w:w="1248" w:type="dxa"/>
            <w:tcBorders>
              <w:top w:val="nil"/>
              <w:left w:val="nil"/>
              <w:bottom w:val="nil"/>
              <w:right w:val="nil"/>
            </w:tcBorders>
            <w:shd w:val="clear" w:color="000000" w:fill="FFFFFF"/>
            <w:noWrap/>
            <w:vAlign w:val="bottom"/>
            <w:hideMark/>
          </w:tcPr>
          <w:p w14:paraId="35DD7E3C"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18" w:type="dxa"/>
            <w:tcBorders>
              <w:top w:val="nil"/>
              <w:left w:val="nil"/>
              <w:bottom w:val="nil"/>
              <w:right w:val="nil"/>
            </w:tcBorders>
            <w:shd w:val="clear" w:color="000000" w:fill="FFFFFF"/>
            <w:noWrap/>
            <w:vAlign w:val="bottom"/>
            <w:hideMark/>
          </w:tcPr>
          <w:p w14:paraId="0D4099AB"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49" w:type="dxa"/>
            <w:tcBorders>
              <w:top w:val="nil"/>
              <w:left w:val="nil"/>
              <w:bottom w:val="nil"/>
              <w:right w:val="nil"/>
            </w:tcBorders>
            <w:shd w:val="clear" w:color="000000" w:fill="FFFFFF"/>
            <w:noWrap/>
            <w:vAlign w:val="bottom"/>
            <w:hideMark/>
          </w:tcPr>
          <w:p w14:paraId="0253EEBF"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71" w:type="dxa"/>
            <w:tcBorders>
              <w:top w:val="nil"/>
              <w:left w:val="nil"/>
              <w:bottom w:val="nil"/>
              <w:right w:val="nil"/>
            </w:tcBorders>
            <w:shd w:val="clear" w:color="000000" w:fill="FFFFFF"/>
            <w:noWrap/>
            <w:vAlign w:val="bottom"/>
            <w:hideMark/>
          </w:tcPr>
          <w:p w14:paraId="68FABCA6"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r>
      <w:tr w:rsidR="00C06E85" w:rsidRPr="00BC3115" w14:paraId="0434F0B2" w14:textId="77777777" w:rsidTr="00D13970">
        <w:trPr>
          <w:trHeight w:val="300"/>
          <w:jc w:val="center"/>
        </w:trPr>
        <w:tc>
          <w:tcPr>
            <w:tcW w:w="2863" w:type="dxa"/>
            <w:tcBorders>
              <w:top w:val="nil"/>
              <w:left w:val="nil"/>
              <w:bottom w:val="nil"/>
              <w:right w:val="nil"/>
            </w:tcBorders>
            <w:shd w:val="clear" w:color="000000" w:fill="FFFFFF"/>
            <w:vAlign w:val="center"/>
            <w:hideMark/>
          </w:tcPr>
          <w:p w14:paraId="60151637"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 xml:space="preserve">　</w:t>
            </w:r>
          </w:p>
        </w:tc>
        <w:tc>
          <w:tcPr>
            <w:tcW w:w="1251" w:type="dxa"/>
            <w:tcBorders>
              <w:top w:val="nil"/>
              <w:left w:val="nil"/>
              <w:bottom w:val="nil"/>
              <w:right w:val="nil"/>
            </w:tcBorders>
            <w:shd w:val="clear" w:color="000000" w:fill="FFFFFF"/>
            <w:noWrap/>
            <w:vAlign w:val="bottom"/>
            <w:hideMark/>
          </w:tcPr>
          <w:p w14:paraId="2402373D"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(0.152)</w:t>
            </w:r>
          </w:p>
        </w:tc>
        <w:tc>
          <w:tcPr>
            <w:tcW w:w="1248" w:type="dxa"/>
            <w:tcBorders>
              <w:top w:val="nil"/>
              <w:left w:val="nil"/>
              <w:bottom w:val="nil"/>
              <w:right w:val="nil"/>
            </w:tcBorders>
            <w:shd w:val="clear" w:color="000000" w:fill="FFFFFF"/>
            <w:noWrap/>
            <w:vAlign w:val="bottom"/>
            <w:hideMark/>
          </w:tcPr>
          <w:p w14:paraId="040DF149"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18" w:type="dxa"/>
            <w:tcBorders>
              <w:top w:val="nil"/>
              <w:left w:val="nil"/>
              <w:bottom w:val="nil"/>
              <w:right w:val="nil"/>
            </w:tcBorders>
            <w:shd w:val="clear" w:color="000000" w:fill="FFFFFF"/>
            <w:noWrap/>
            <w:vAlign w:val="bottom"/>
            <w:hideMark/>
          </w:tcPr>
          <w:p w14:paraId="25EE33FF"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49" w:type="dxa"/>
            <w:tcBorders>
              <w:top w:val="nil"/>
              <w:left w:val="nil"/>
              <w:bottom w:val="nil"/>
              <w:right w:val="nil"/>
            </w:tcBorders>
            <w:shd w:val="clear" w:color="000000" w:fill="FFFFFF"/>
            <w:noWrap/>
            <w:vAlign w:val="bottom"/>
            <w:hideMark/>
          </w:tcPr>
          <w:p w14:paraId="3E4D7323"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71" w:type="dxa"/>
            <w:tcBorders>
              <w:top w:val="nil"/>
              <w:left w:val="nil"/>
              <w:bottom w:val="nil"/>
              <w:right w:val="nil"/>
            </w:tcBorders>
            <w:shd w:val="clear" w:color="000000" w:fill="FFFFFF"/>
            <w:noWrap/>
            <w:vAlign w:val="bottom"/>
            <w:hideMark/>
          </w:tcPr>
          <w:p w14:paraId="3C46D3B7"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r>
      <w:tr w:rsidR="00C06E85" w:rsidRPr="00BC3115" w14:paraId="1187076A" w14:textId="77777777" w:rsidTr="00D13970">
        <w:trPr>
          <w:trHeight w:val="300"/>
          <w:jc w:val="center"/>
        </w:trPr>
        <w:tc>
          <w:tcPr>
            <w:tcW w:w="2863" w:type="dxa"/>
            <w:tcBorders>
              <w:top w:val="nil"/>
              <w:left w:val="nil"/>
              <w:bottom w:val="nil"/>
              <w:right w:val="nil"/>
            </w:tcBorders>
            <w:shd w:val="clear" w:color="000000" w:fill="FFFFFF"/>
            <w:vAlign w:val="center"/>
            <w:hideMark/>
          </w:tcPr>
          <w:p w14:paraId="7E028EA3"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Log(Av. POP)</w:t>
            </w:r>
          </w:p>
        </w:tc>
        <w:tc>
          <w:tcPr>
            <w:tcW w:w="1251" w:type="dxa"/>
            <w:tcBorders>
              <w:top w:val="nil"/>
              <w:left w:val="nil"/>
              <w:bottom w:val="nil"/>
              <w:right w:val="nil"/>
            </w:tcBorders>
            <w:shd w:val="clear" w:color="000000" w:fill="FFFFFF"/>
            <w:noWrap/>
            <w:vAlign w:val="bottom"/>
            <w:hideMark/>
          </w:tcPr>
          <w:p w14:paraId="43270956"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48" w:type="dxa"/>
            <w:tcBorders>
              <w:top w:val="nil"/>
              <w:left w:val="nil"/>
              <w:bottom w:val="nil"/>
              <w:right w:val="nil"/>
            </w:tcBorders>
            <w:shd w:val="clear" w:color="000000" w:fill="FFFFFF"/>
            <w:noWrap/>
            <w:vAlign w:val="bottom"/>
            <w:hideMark/>
          </w:tcPr>
          <w:p w14:paraId="4B9E077A"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6.603***</w:t>
            </w:r>
          </w:p>
        </w:tc>
        <w:tc>
          <w:tcPr>
            <w:tcW w:w="1218" w:type="dxa"/>
            <w:tcBorders>
              <w:top w:val="nil"/>
              <w:left w:val="nil"/>
              <w:bottom w:val="nil"/>
              <w:right w:val="nil"/>
            </w:tcBorders>
            <w:shd w:val="clear" w:color="000000" w:fill="FFFFFF"/>
            <w:noWrap/>
            <w:vAlign w:val="bottom"/>
            <w:hideMark/>
          </w:tcPr>
          <w:p w14:paraId="0891A7FE"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49" w:type="dxa"/>
            <w:tcBorders>
              <w:top w:val="nil"/>
              <w:left w:val="nil"/>
              <w:bottom w:val="nil"/>
              <w:right w:val="nil"/>
            </w:tcBorders>
            <w:shd w:val="clear" w:color="000000" w:fill="FFFFFF"/>
            <w:noWrap/>
            <w:vAlign w:val="bottom"/>
            <w:hideMark/>
          </w:tcPr>
          <w:p w14:paraId="56E6787D"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71" w:type="dxa"/>
            <w:tcBorders>
              <w:top w:val="nil"/>
              <w:left w:val="nil"/>
              <w:bottom w:val="nil"/>
              <w:right w:val="nil"/>
            </w:tcBorders>
            <w:shd w:val="clear" w:color="000000" w:fill="FFFFFF"/>
            <w:noWrap/>
            <w:vAlign w:val="bottom"/>
            <w:hideMark/>
          </w:tcPr>
          <w:p w14:paraId="62A93C9C"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r>
      <w:tr w:rsidR="00C06E85" w:rsidRPr="00BC3115" w14:paraId="3647FDF9" w14:textId="77777777" w:rsidTr="00D13970">
        <w:trPr>
          <w:trHeight w:val="300"/>
          <w:jc w:val="center"/>
        </w:trPr>
        <w:tc>
          <w:tcPr>
            <w:tcW w:w="2863" w:type="dxa"/>
            <w:tcBorders>
              <w:top w:val="nil"/>
              <w:left w:val="nil"/>
              <w:bottom w:val="nil"/>
              <w:right w:val="nil"/>
            </w:tcBorders>
            <w:shd w:val="clear" w:color="000000" w:fill="FFFFFF"/>
            <w:vAlign w:val="center"/>
            <w:hideMark/>
          </w:tcPr>
          <w:p w14:paraId="04341FB7"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 xml:space="preserve">　</w:t>
            </w:r>
          </w:p>
        </w:tc>
        <w:tc>
          <w:tcPr>
            <w:tcW w:w="1251" w:type="dxa"/>
            <w:tcBorders>
              <w:top w:val="nil"/>
              <w:left w:val="nil"/>
              <w:bottom w:val="nil"/>
              <w:right w:val="nil"/>
            </w:tcBorders>
            <w:shd w:val="clear" w:color="000000" w:fill="FFFFFF"/>
            <w:noWrap/>
            <w:vAlign w:val="bottom"/>
            <w:hideMark/>
          </w:tcPr>
          <w:p w14:paraId="5EB1576A"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48" w:type="dxa"/>
            <w:tcBorders>
              <w:top w:val="nil"/>
              <w:left w:val="nil"/>
              <w:bottom w:val="nil"/>
              <w:right w:val="nil"/>
            </w:tcBorders>
            <w:shd w:val="clear" w:color="000000" w:fill="FFFFFF"/>
            <w:noWrap/>
            <w:vAlign w:val="bottom"/>
            <w:hideMark/>
          </w:tcPr>
          <w:p w14:paraId="54737697"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(1.374)</w:t>
            </w:r>
          </w:p>
        </w:tc>
        <w:tc>
          <w:tcPr>
            <w:tcW w:w="1218" w:type="dxa"/>
            <w:tcBorders>
              <w:top w:val="nil"/>
              <w:left w:val="nil"/>
              <w:bottom w:val="nil"/>
              <w:right w:val="nil"/>
            </w:tcBorders>
            <w:shd w:val="clear" w:color="000000" w:fill="FFFFFF"/>
            <w:noWrap/>
            <w:vAlign w:val="bottom"/>
            <w:hideMark/>
          </w:tcPr>
          <w:p w14:paraId="6C996D13"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49" w:type="dxa"/>
            <w:tcBorders>
              <w:top w:val="nil"/>
              <w:left w:val="nil"/>
              <w:bottom w:val="nil"/>
              <w:right w:val="nil"/>
            </w:tcBorders>
            <w:shd w:val="clear" w:color="000000" w:fill="FFFFFF"/>
            <w:noWrap/>
            <w:vAlign w:val="bottom"/>
            <w:hideMark/>
          </w:tcPr>
          <w:p w14:paraId="54FA5329"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71" w:type="dxa"/>
            <w:tcBorders>
              <w:top w:val="nil"/>
              <w:left w:val="nil"/>
              <w:bottom w:val="nil"/>
              <w:right w:val="nil"/>
            </w:tcBorders>
            <w:shd w:val="clear" w:color="000000" w:fill="FFFFFF"/>
            <w:noWrap/>
            <w:vAlign w:val="bottom"/>
            <w:hideMark/>
          </w:tcPr>
          <w:p w14:paraId="22551D0B"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r>
      <w:tr w:rsidR="00C06E85" w:rsidRPr="00BC3115" w14:paraId="2A362D5D" w14:textId="77777777" w:rsidTr="00D13970">
        <w:trPr>
          <w:trHeight w:val="300"/>
          <w:jc w:val="center"/>
        </w:trPr>
        <w:tc>
          <w:tcPr>
            <w:tcW w:w="2863" w:type="dxa"/>
            <w:tcBorders>
              <w:top w:val="nil"/>
              <w:left w:val="nil"/>
              <w:bottom w:val="nil"/>
              <w:right w:val="nil"/>
            </w:tcBorders>
            <w:shd w:val="clear" w:color="000000" w:fill="FFFFFF"/>
            <w:vAlign w:val="center"/>
            <w:hideMark/>
          </w:tcPr>
          <w:p w14:paraId="02E6FE2C"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Log(Av. GDP/POP)</w:t>
            </w:r>
          </w:p>
        </w:tc>
        <w:tc>
          <w:tcPr>
            <w:tcW w:w="1251" w:type="dxa"/>
            <w:tcBorders>
              <w:top w:val="nil"/>
              <w:left w:val="nil"/>
              <w:bottom w:val="nil"/>
              <w:right w:val="nil"/>
            </w:tcBorders>
            <w:shd w:val="clear" w:color="000000" w:fill="FFFFFF"/>
            <w:noWrap/>
            <w:vAlign w:val="bottom"/>
            <w:hideMark/>
          </w:tcPr>
          <w:p w14:paraId="72B180C0"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48" w:type="dxa"/>
            <w:tcBorders>
              <w:top w:val="nil"/>
              <w:left w:val="nil"/>
              <w:bottom w:val="nil"/>
              <w:right w:val="nil"/>
            </w:tcBorders>
            <w:shd w:val="clear" w:color="000000" w:fill="FFFFFF"/>
            <w:noWrap/>
            <w:vAlign w:val="bottom"/>
            <w:hideMark/>
          </w:tcPr>
          <w:p w14:paraId="1EA52A62"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18" w:type="dxa"/>
            <w:tcBorders>
              <w:top w:val="nil"/>
              <w:left w:val="nil"/>
              <w:bottom w:val="nil"/>
              <w:right w:val="nil"/>
            </w:tcBorders>
            <w:shd w:val="clear" w:color="000000" w:fill="FFFFFF"/>
            <w:noWrap/>
            <w:vAlign w:val="bottom"/>
            <w:hideMark/>
          </w:tcPr>
          <w:p w14:paraId="4157B9E8"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1.742***</w:t>
            </w:r>
          </w:p>
        </w:tc>
        <w:tc>
          <w:tcPr>
            <w:tcW w:w="1149" w:type="dxa"/>
            <w:tcBorders>
              <w:top w:val="nil"/>
              <w:left w:val="nil"/>
              <w:bottom w:val="nil"/>
              <w:right w:val="nil"/>
            </w:tcBorders>
            <w:shd w:val="clear" w:color="000000" w:fill="FFFFFF"/>
            <w:noWrap/>
            <w:vAlign w:val="bottom"/>
            <w:hideMark/>
          </w:tcPr>
          <w:p w14:paraId="5D83DDFC"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71" w:type="dxa"/>
            <w:tcBorders>
              <w:top w:val="nil"/>
              <w:left w:val="nil"/>
              <w:bottom w:val="nil"/>
              <w:right w:val="nil"/>
            </w:tcBorders>
            <w:shd w:val="clear" w:color="000000" w:fill="FFFFFF"/>
            <w:noWrap/>
            <w:vAlign w:val="bottom"/>
            <w:hideMark/>
          </w:tcPr>
          <w:p w14:paraId="26E7EB2F"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r>
      <w:tr w:rsidR="00C06E85" w:rsidRPr="00BC3115" w14:paraId="3CEABAC0" w14:textId="77777777" w:rsidTr="00D13970">
        <w:trPr>
          <w:trHeight w:val="300"/>
          <w:jc w:val="center"/>
        </w:trPr>
        <w:tc>
          <w:tcPr>
            <w:tcW w:w="2863" w:type="dxa"/>
            <w:tcBorders>
              <w:top w:val="nil"/>
              <w:left w:val="nil"/>
              <w:bottom w:val="nil"/>
              <w:right w:val="nil"/>
            </w:tcBorders>
            <w:shd w:val="clear" w:color="000000" w:fill="FFFFFF"/>
            <w:vAlign w:val="center"/>
            <w:hideMark/>
          </w:tcPr>
          <w:p w14:paraId="7B77009A"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 xml:space="preserve">　</w:t>
            </w:r>
          </w:p>
        </w:tc>
        <w:tc>
          <w:tcPr>
            <w:tcW w:w="1251" w:type="dxa"/>
            <w:tcBorders>
              <w:top w:val="nil"/>
              <w:left w:val="nil"/>
              <w:bottom w:val="nil"/>
              <w:right w:val="nil"/>
            </w:tcBorders>
            <w:shd w:val="clear" w:color="000000" w:fill="FFFFFF"/>
            <w:noWrap/>
            <w:vAlign w:val="bottom"/>
            <w:hideMark/>
          </w:tcPr>
          <w:p w14:paraId="1F5F2083"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48" w:type="dxa"/>
            <w:tcBorders>
              <w:top w:val="nil"/>
              <w:left w:val="nil"/>
              <w:bottom w:val="nil"/>
              <w:right w:val="nil"/>
            </w:tcBorders>
            <w:shd w:val="clear" w:color="000000" w:fill="FFFFFF"/>
            <w:noWrap/>
            <w:vAlign w:val="bottom"/>
            <w:hideMark/>
          </w:tcPr>
          <w:p w14:paraId="1F6F1224"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18" w:type="dxa"/>
            <w:tcBorders>
              <w:top w:val="nil"/>
              <w:left w:val="nil"/>
              <w:bottom w:val="nil"/>
              <w:right w:val="nil"/>
            </w:tcBorders>
            <w:shd w:val="clear" w:color="000000" w:fill="FFFFFF"/>
            <w:noWrap/>
            <w:vAlign w:val="bottom"/>
            <w:hideMark/>
          </w:tcPr>
          <w:p w14:paraId="0317ACAC"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(0.487)</w:t>
            </w:r>
          </w:p>
        </w:tc>
        <w:tc>
          <w:tcPr>
            <w:tcW w:w="1149" w:type="dxa"/>
            <w:tcBorders>
              <w:top w:val="nil"/>
              <w:left w:val="nil"/>
              <w:bottom w:val="nil"/>
              <w:right w:val="nil"/>
            </w:tcBorders>
            <w:shd w:val="clear" w:color="000000" w:fill="FFFFFF"/>
            <w:noWrap/>
            <w:vAlign w:val="bottom"/>
            <w:hideMark/>
          </w:tcPr>
          <w:p w14:paraId="3E4801CD"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71" w:type="dxa"/>
            <w:tcBorders>
              <w:top w:val="nil"/>
              <w:left w:val="nil"/>
              <w:bottom w:val="nil"/>
              <w:right w:val="nil"/>
            </w:tcBorders>
            <w:shd w:val="clear" w:color="000000" w:fill="FFFFFF"/>
            <w:noWrap/>
            <w:vAlign w:val="bottom"/>
            <w:hideMark/>
          </w:tcPr>
          <w:p w14:paraId="6B79DB9B"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r>
      <w:tr w:rsidR="00C06E85" w:rsidRPr="00BC3115" w14:paraId="406E08E8" w14:textId="77777777" w:rsidTr="00D13970">
        <w:trPr>
          <w:trHeight w:val="300"/>
          <w:jc w:val="center"/>
        </w:trPr>
        <w:tc>
          <w:tcPr>
            <w:tcW w:w="2863" w:type="dxa"/>
            <w:tcBorders>
              <w:top w:val="nil"/>
              <w:left w:val="nil"/>
              <w:bottom w:val="nil"/>
              <w:right w:val="nil"/>
            </w:tcBorders>
            <w:shd w:val="clear" w:color="000000" w:fill="FFFFFF"/>
            <w:vAlign w:val="center"/>
            <w:hideMark/>
          </w:tcPr>
          <w:p w14:paraId="140B31E4"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Log(Av. FDI)</w:t>
            </w:r>
          </w:p>
        </w:tc>
        <w:tc>
          <w:tcPr>
            <w:tcW w:w="1251" w:type="dxa"/>
            <w:tcBorders>
              <w:top w:val="nil"/>
              <w:left w:val="nil"/>
              <w:bottom w:val="nil"/>
              <w:right w:val="nil"/>
            </w:tcBorders>
            <w:shd w:val="clear" w:color="000000" w:fill="FFFFFF"/>
            <w:noWrap/>
            <w:vAlign w:val="bottom"/>
            <w:hideMark/>
          </w:tcPr>
          <w:p w14:paraId="0C85BF03"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48" w:type="dxa"/>
            <w:tcBorders>
              <w:top w:val="nil"/>
              <w:left w:val="nil"/>
              <w:bottom w:val="nil"/>
              <w:right w:val="nil"/>
            </w:tcBorders>
            <w:shd w:val="clear" w:color="000000" w:fill="FFFFFF"/>
            <w:noWrap/>
            <w:vAlign w:val="bottom"/>
            <w:hideMark/>
          </w:tcPr>
          <w:p w14:paraId="01FD9F00"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18" w:type="dxa"/>
            <w:tcBorders>
              <w:top w:val="nil"/>
              <w:left w:val="nil"/>
              <w:bottom w:val="nil"/>
              <w:right w:val="nil"/>
            </w:tcBorders>
            <w:shd w:val="clear" w:color="000000" w:fill="FFFFFF"/>
            <w:noWrap/>
            <w:vAlign w:val="bottom"/>
            <w:hideMark/>
          </w:tcPr>
          <w:p w14:paraId="79C96C5B"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49" w:type="dxa"/>
            <w:tcBorders>
              <w:top w:val="nil"/>
              <w:left w:val="nil"/>
              <w:bottom w:val="nil"/>
              <w:right w:val="nil"/>
            </w:tcBorders>
            <w:shd w:val="clear" w:color="000000" w:fill="FFFFFF"/>
            <w:noWrap/>
            <w:vAlign w:val="bottom"/>
            <w:hideMark/>
          </w:tcPr>
          <w:p w14:paraId="3F4EE974"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0.337**</w:t>
            </w:r>
          </w:p>
        </w:tc>
        <w:tc>
          <w:tcPr>
            <w:tcW w:w="1171" w:type="dxa"/>
            <w:tcBorders>
              <w:top w:val="nil"/>
              <w:left w:val="nil"/>
              <w:bottom w:val="nil"/>
              <w:right w:val="nil"/>
            </w:tcBorders>
            <w:shd w:val="clear" w:color="000000" w:fill="FFFFFF"/>
            <w:noWrap/>
            <w:vAlign w:val="bottom"/>
            <w:hideMark/>
          </w:tcPr>
          <w:p w14:paraId="515EE46D"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r>
      <w:tr w:rsidR="00C06E85" w:rsidRPr="00BC3115" w14:paraId="257E54FB" w14:textId="77777777" w:rsidTr="00D13970">
        <w:trPr>
          <w:trHeight w:val="300"/>
          <w:jc w:val="center"/>
        </w:trPr>
        <w:tc>
          <w:tcPr>
            <w:tcW w:w="2863" w:type="dxa"/>
            <w:tcBorders>
              <w:top w:val="nil"/>
              <w:left w:val="nil"/>
              <w:bottom w:val="nil"/>
              <w:right w:val="nil"/>
            </w:tcBorders>
            <w:shd w:val="clear" w:color="000000" w:fill="FFFFFF"/>
            <w:vAlign w:val="center"/>
            <w:hideMark/>
          </w:tcPr>
          <w:p w14:paraId="585887EB"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 xml:space="preserve">　</w:t>
            </w:r>
          </w:p>
        </w:tc>
        <w:tc>
          <w:tcPr>
            <w:tcW w:w="1251" w:type="dxa"/>
            <w:tcBorders>
              <w:top w:val="nil"/>
              <w:left w:val="nil"/>
              <w:bottom w:val="nil"/>
              <w:right w:val="nil"/>
            </w:tcBorders>
            <w:shd w:val="clear" w:color="000000" w:fill="FFFFFF"/>
            <w:noWrap/>
            <w:vAlign w:val="bottom"/>
            <w:hideMark/>
          </w:tcPr>
          <w:p w14:paraId="576321D4"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48" w:type="dxa"/>
            <w:tcBorders>
              <w:top w:val="nil"/>
              <w:left w:val="nil"/>
              <w:bottom w:val="nil"/>
              <w:right w:val="nil"/>
            </w:tcBorders>
            <w:shd w:val="clear" w:color="000000" w:fill="FFFFFF"/>
            <w:noWrap/>
            <w:vAlign w:val="bottom"/>
            <w:hideMark/>
          </w:tcPr>
          <w:p w14:paraId="1115AB98"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18" w:type="dxa"/>
            <w:tcBorders>
              <w:top w:val="nil"/>
              <w:left w:val="nil"/>
              <w:bottom w:val="nil"/>
              <w:right w:val="nil"/>
            </w:tcBorders>
            <w:shd w:val="clear" w:color="000000" w:fill="FFFFFF"/>
            <w:noWrap/>
            <w:vAlign w:val="bottom"/>
            <w:hideMark/>
          </w:tcPr>
          <w:p w14:paraId="07649713"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49" w:type="dxa"/>
            <w:tcBorders>
              <w:top w:val="nil"/>
              <w:left w:val="nil"/>
              <w:bottom w:val="nil"/>
              <w:right w:val="nil"/>
            </w:tcBorders>
            <w:shd w:val="clear" w:color="000000" w:fill="FFFFFF"/>
            <w:noWrap/>
            <w:vAlign w:val="bottom"/>
            <w:hideMark/>
          </w:tcPr>
          <w:p w14:paraId="390477DD"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(0.121)</w:t>
            </w:r>
          </w:p>
        </w:tc>
        <w:tc>
          <w:tcPr>
            <w:tcW w:w="1171" w:type="dxa"/>
            <w:tcBorders>
              <w:top w:val="nil"/>
              <w:left w:val="nil"/>
              <w:bottom w:val="nil"/>
              <w:right w:val="nil"/>
            </w:tcBorders>
            <w:shd w:val="clear" w:color="000000" w:fill="FFFFFF"/>
            <w:noWrap/>
            <w:vAlign w:val="bottom"/>
            <w:hideMark/>
          </w:tcPr>
          <w:p w14:paraId="7B772975"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r>
      <w:tr w:rsidR="00C06E85" w:rsidRPr="00BC3115" w14:paraId="5E16B390" w14:textId="77777777" w:rsidTr="00D13970">
        <w:trPr>
          <w:trHeight w:val="300"/>
          <w:jc w:val="center"/>
        </w:trPr>
        <w:tc>
          <w:tcPr>
            <w:tcW w:w="2863" w:type="dxa"/>
            <w:vMerge w:val="restart"/>
            <w:tcBorders>
              <w:top w:val="nil"/>
              <w:left w:val="nil"/>
              <w:bottom w:val="nil"/>
              <w:right w:val="nil"/>
            </w:tcBorders>
            <w:shd w:val="clear" w:color="000000" w:fill="FFFFFF"/>
            <w:vAlign w:val="center"/>
            <w:hideMark/>
          </w:tcPr>
          <w:p w14:paraId="7A8EF52D"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Log(Exports(-1))</w:t>
            </w:r>
          </w:p>
        </w:tc>
        <w:tc>
          <w:tcPr>
            <w:tcW w:w="1251" w:type="dxa"/>
            <w:tcBorders>
              <w:top w:val="nil"/>
              <w:left w:val="nil"/>
              <w:bottom w:val="nil"/>
              <w:right w:val="nil"/>
            </w:tcBorders>
            <w:shd w:val="clear" w:color="000000" w:fill="FFFFFF"/>
            <w:noWrap/>
            <w:vAlign w:val="bottom"/>
            <w:hideMark/>
          </w:tcPr>
          <w:p w14:paraId="5960B0F0"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48" w:type="dxa"/>
            <w:tcBorders>
              <w:top w:val="nil"/>
              <w:left w:val="nil"/>
              <w:bottom w:val="nil"/>
              <w:right w:val="nil"/>
            </w:tcBorders>
            <w:shd w:val="clear" w:color="000000" w:fill="FFFFFF"/>
            <w:noWrap/>
            <w:vAlign w:val="bottom"/>
            <w:hideMark/>
          </w:tcPr>
          <w:p w14:paraId="6D70CF1C"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18" w:type="dxa"/>
            <w:tcBorders>
              <w:top w:val="nil"/>
              <w:left w:val="nil"/>
              <w:bottom w:val="nil"/>
              <w:right w:val="nil"/>
            </w:tcBorders>
            <w:shd w:val="clear" w:color="000000" w:fill="FFFFFF"/>
            <w:noWrap/>
            <w:vAlign w:val="bottom"/>
            <w:hideMark/>
          </w:tcPr>
          <w:p w14:paraId="1BC662E7"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49" w:type="dxa"/>
            <w:tcBorders>
              <w:top w:val="nil"/>
              <w:left w:val="nil"/>
              <w:bottom w:val="nil"/>
              <w:right w:val="nil"/>
            </w:tcBorders>
            <w:shd w:val="clear" w:color="000000" w:fill="FFFFFF"/>
            <w:noWrap/>
            <w:vAlign w:val="bottom"/>
            <w:hideMark/>
          </w:tcPr>
          <w:p w14:paraId="24CD09F7"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71" w:type="dxa"/>
            <w:tcBorders>
              <w:top w:val="nil"/>
              <w:left w:val="nil"/>
              <w:bottom w:val="nil"/>
              <w:right w:val="nil"/>
            </w:tcBorders>
            <w:shd w:val="clear" w:color="000000" w:fill="FFFFFF"/>
            <w:noWrap/>
            <w:vAlign w:val="bottom"/>
            <w:hideMark/>
          </w:tcPr>
          <w:p w14:paraId="69041E99"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0.827***</w:t>
            </w:r>
          </w:p>
        </w:tc>
      </w:tr>
      <w:tr w:rsidR="00C06E85" w:rsidRPr="00BC3115" w14:paraId="0C9C88DB" w14:textId="77777777" w:rsidTr="00D13970">
        <w:trPr>
          <w:trHeight w:val="300"/>
          <w:jc w:val="center"/>
        </w:trPr>
        <w:tc>
          <w:tcPr>
            <w:tcW w:w="2863" w:type="dxa"/>
            <w:vMerge/>
            <w:tcBorders>
              <w:top w:val="nil"/>
              <w:left w:val="nil"/>
              <w:bottom w:val="nil"/>
              <w:right w:val="nil"/>
            </w:tcBorders>
            <w:vAlign w:val="center"/>
            <w:hideMark/>
          </w:tcPr>
          <w:p w14:paraId="27F38F4E" w14:textId="77777777" w:rsidR="00C06E85" w:rsidRPr="00D53F69" w:rsidRDefault="00C06E85" w:rsidP="00D53F69">
            <w:pPr>
              <w:tabs>
                <w:tab w:val="left" w:pos="426"/>
              </w:tabs>
              <w:contextualSpacing/>
              <w:jc w:val="left"/>
              <w:rPr>
                <w:i/>
                <w:iCs/>
                <w:color w:val="000000"/>
                <w:kern w:val="0"/>
                <w:sz w:val="22"/>
                <w:szCs w:val="22"/>
              </w:rPr>
            </w:pPr>
          </w:p>
        </w:tc>
        <w:tc>
          <w:tcPr>
            <w:tcW w:w="1251" w:type="dxa"/>
            <w:tcBorders>
              <w:top w:val="nil"/>
              <w:left w:val="nil"/>
              <w:bottom w:val="nil"/>
              <w:right w:val="nil"/>
            </w:tcBorders>
            <w:shd w:val="clear" w:color="000000" w:fill="FFFFFF"/>
            <w:noWrap/>
            <w:vAlign w:val="bottom"/>
            <w:hideMark/>
          </w:tcPr>
          <w:p w14:paraId="45CD5DB4"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48" w:type="dxa"/>
            <w:tcBorders>
              <w:top w:val="nil"/>
              <w:left w:val="nil"/>
              <w:bottom w:val="nil"/>
              <w:right w:val="nil"/>
            </w:tcBorders>
            <w:shd w:val="clear" w:color="000000" w:fill="FFFFFF"/>
            <w:noWrap/>
            <w:vAlign w:val="bottom"/>
            <w:hideMark/>
          </w:tcPr>
          <w:p w14:paraId="7290AF55"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218" w:type="dxa"/>
            <w:tcBorders>
              <w:top w:val="nil"/>
              <w:left w:val="nil"/>
              <w:bottom w:val="nil"/>
              <w:right w:val="nil"/>
            </w:tcBorders>
            <w:shd w:val="clear" w:color="000000" w:fill="FFFFFF"/>
            <w:noWrap/>
            <w:vAlign w:val="bottom"/>
            <w:hideMark/>
          </w:tcPr>
          <w:p w14:paraId="33A35421"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49" w:type="dxa"/>
            <w:tcBorders>
              <w:top w:val="nil"/>
              <w:left w:val="nil"/>
              <w:bottom w:val="nil"/>
              <w:right w:val="nil"/>
            </w:tcBorders>
            <w:shd w:val="clear" w:color="000000" w:fill="FFFFFF"/>
            <w:noWrap/>
            <w:vAlign w:val="bottom"/>
            <w:hideMark/>
          </w:tcPr>
          <w:p w14:paraId="1BDF4065"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　</w:t>
            </w:r>
          </w:p>
        </w:tc>
        <w:tc>
          <w:tcPr>
            <w:tcW w:w="1171" w:type="dxa"/>
            <w:tcBorders>
              <w:top w:val="nil"/>
              <w:left w:val="nil"/>
              <w:bottom w:val="nil"/>
              <w:right w:val="nil"/>
            </w:tcBorders>
            <w:shd w:val="clear" w:color="000000" w:fill="FFFFFF"/>
            <w:noWrap/>
            <w:vAlign w:val="bottom"/>
            <w:hideMark/>
          </w:tcPr>
          <w:p w14:paraId="5EB62454"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(0.118)</w:t>
            </w:r>
          </w:p>
        </w:tc>
      </w:tr>
      <w:tr w:rsidR="00C06E85" w:rsidRPr="00BC3115" w14:paraId="0E6C7CC7" w14:textId="77777777" w:rsidTr="00D13970">
        <w:trPr>
          <w:trHeight w:val="300"/>
          <w:jc w:val="center"/>
        </w:trPr>
        <w:tc>
          <w:tcPr>
            <w:tcW w:w="2863" w:type="dxa"/>
            <w:vMerge w:val="restart"/>
            <w:tcBorders>
              <w:top w:val="nil"/>
              <w:left w:val="nil"/>
              <w:bottom w:val="nil"/>
              <w:right w:val="nil"/>
            </w:tcBorders>
            <w:shd w:val="clear" w:color="000000" w:fill="FFFFFF"/>
            <w:vAlign w:val="center"/>
            <w:hideMark/>
          </w:tcPr>
          <w:p w14:paraId="6C3AE0F8" w14:textId="74819576"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Log(Exchange Rate_</w:t>
            </w:r>
            <w:r w:rsidR="00B10E84" w:rsidRPr="00D53F69">
              <w:rPr>
                <w:i/>
                <w:iCs/>
                <w:color w:val="000000"/>
                <w:kern w:val="0"/>
                <w:sz w:val="22"/>
                <w:szCs w:val="22"/>
              </w:rPr>
              <w:t>NZ</w:t>
            </w:r>
            <w:r w:rsidRPr="00D53F69">
              <w:rPr>
                <w:i/>
                <w:iCs/>
                <w:color w:val="000000"/>
                <w:kern w:val="0"/>
                <w:sz w:val="22"/>
                <w:szCs w:val="22"/>
              </w:rPr>
              <w:t>)</w:t>
            </w:r>
          </w:p>
        </w:tc>
        <w:tc>
          <w:tcPr>
            <w:tcW w:w="1251" w:type="dxa"/>
            <w:tcBorders>
              <w:top w:val="nil"/>
              <w:left w:val="nil"/>
              <w:bottom w:val="nil"/>
              <w:right w:val="nil"/>
            </w:tcBorders>
            <w:shd w:val="clear" w:color="000000" w:fill="FFFFFF"/>
            <w:noWrap/>
            <w:vAlign w:val="bottom"/>
            <w:hideMark/>
          </w:tcPr>
          <w:p w14:paraId="29D578C4"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-0.264</w:t>
            </w:r>
          </w:p>
        </w:tc>
        <w:tc>
          <w:tcPr>
            <w:tcW w:w="1248" w:type="dxa"/>
            <w:tcBorders>
              <w:top w:val="nil"/>
              <w:left w:val="nil"/>
              <w:bottom w:val="nil"/>
              <w:right w:val="nil"/>
            </w:tcBorders>
            <w:shd w:val="clear" w:color="000000" w:fill="FFFFFF"/>
            <w:noWrap/>
            <w:vAlign w:val="bottom"/>
            <w:hideMark/>
          </w:tcPr>
          <w:p w14:paraId="7D86B59D"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-0.872*</w:t>
            </w:r>
          </w:p>
        </w:tc>
        <w:tc>
          <w:tcPr>
            <w:tcW w:w="1218" w:type="dxa"/>
            <w:tcBorders>
              <w:top w:val="nil"/>
              <w:left w:val="nil"/>
              <w:bottom w:val="nil"/>
              <w:right w:val="nil"/>
            </w:tcBorders>
            <w:shd w:val="clear" w:color="000000" w:fill="FFFFFF"/>
            <w:noWrap/>
            <w:vAlign w:val="bottom"/>
            <w:hideMark/>
          </w:tcPr>
          <w:p w14:paraId="33F25401"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0.490</w:t>
            </w:r>
          </w:p>
        </w:tc>
        <w:tc>
          <w:tcPr>
            <w:tcW w:w="1149" w:type="dxa"/>
            <w:tcBorders>
              <w:top w:val="nil"/>
              <w:left w:val="nil"/>
              <w:bottom w:val="nil"/>
              <w:right w:val="nil"/>
            </w:tcBorders>
            <w:shd w:val="clear" w:color="000000" w:fill="FFFFFF"/>
            <w:noWrap/>
            <w:vAlign w:val="bottom"/>
            <w:hideMark/>
          </w:tcPr>
          <w:p w14:paraId="728D6986"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-1.422**</w:t>
            </w:r>
          </w:p>
        </w:tc>
        <w:tc>
          <w:tcPr>
            <w:tcW w:w="1171" w:type="dxa"/>
            <w:tcBorders>
              <w:top w:val="nil"/>
              <w:left w:val="nil"/>
              <w:bottom w:val="nil"/>
              <w:right w:val="nil"/>
            </w:tcBorders>
            <w:shd w:val="clear" w:color="000000" w:fill="FFFFFF"/>
            <w:noWrap/>
            <w:vAlign w:val="bottom"/>
            <w:hideMark/>
          </w:tcPr>
          <w:p w14:paraId="36163E9A"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-0.667*</w:t>
            </w:r>
          </w:p>
        </w:tc>
      </w:tr>
      <w:tr w:rsidR="00C06E85" w:rsidRPr="00BC3115" w14:paraId="4C0A9A2F" w14:textId="77777777" w:rsidTr="00D13970">
        <w:trPr>
          <w:trHeight w:val="300"/>
          <w:jc w:val="center"/>
        </w:trPr>
        <w:tc>
          <w:tcPr>
            <w:tcW w:w="2863" w:type="dxa"/>
            <w:vMerge/>
            <w:tcBorders>
              <w:top w:val="nil"/>
              <w:left w:val="nil"/>
              <w:bottom w:val="nil"/>
              <w:right w:val="nil"/>
            </w:tcBorders>
            <w:vAlign w:val="center"/>
            <w:hideMark/>
          </w:tcPr>
          <w:p w14:paraId="72FBA82B" w14:textId="77777777" w:rsidR="00C06E85" w:rsidRPr="00D53F69" w:rsidRDefault="00C06E85" w:rsidP="00D53F69">
            <w:pPr>
              <w:tabs>
                <w:tab w:val="left" w:pos="426"/>
              </w:tabs>
              <w:contextualSpacing/>
              <w:jc w:val="left"/>
              <w:rPr>
                <w:i/>
                <w:iCs/>
                <w:color w:val="000000"/>
                <w:kern w:val="0"/>
                <w:sz w:val="22"/>
                <w:szCs w:val="22"/>
              </w:rPr>
            </w:pPr>
          </w:p>
        </w:tc>
        <w:tc>
          <w:tcPr>
            <w:tcW w:w="1251" w:type="dxa"/>
            <w:tcBorders>
              <w:top w:val="nil"/>
              <w:left w:val="nil"/>
              <w:bottom w:val="nil"/>
              <w:right w:val="nil"/>
            </w:tcBorders>
            <w:shd w:val="clear" w:color="000000" w:fill="FFFFFF"/>
            <w:noWrap/>
            <w:vAlign w:val="bottom"/>
            <w:hideMark/>
          </w:tcPr>
          <w:p w14:paraId="3B6F7D92"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(0.402)</w:t>
            </w:r>
          </w:p>
        </w:tc>
        <w:tc>
          <w:tcPr>
            <w:tcW w:w="1248" w:type="dxa"/>
            <w:tcBorders>
              <w:top w:val="nil"/>
              <w:left w:val="nil"/>
              <w:bottom w:val="nil"/>
              <w:right w:val="nil"/>
            </w:tcBorders>
            <w:shd w:val="clear" w:color="000000" w:fill="FFFFFF"/>
            <w:noWrap/>
            <w:vAlign w:val="bottom"/>
            <w:hideMark/>
          </w:tcPr>
          <w:p w14:paraId="3F311EEF"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(0.445)</w:t>
            </w:r>
          </w:p>
        </w:tc>
        <w:tc>
          <w:tcPr>
            <w:tcW w:w="1218" w:type="dxa"/>
            <w:tcBorders>
              <w:top w:val="nil"/>
              <w:left w:val="nil"/>
              <w:bottom w:val="nil"/>
              <w:right w:val="nil"/>
            </w:tcBorders>
            <w:shd w:val="clear" w:color="000000" w:fill="FFFFFF"/>
            <w:noWrap/>
            <w:vAlign w:val="bottom"/>
            <w:hideMark/>
          </w:tcPr>
          <w:p w14:paraId="5A7C88F2"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(0.885)</w:t>
            </w:r>
          </w:p>
        </w:tc>
        <w:tc>
          <w:tcPr>
            <w:tcW w:w="1149" w:type="dxa"/>
            <w:tcBorders>
              <w:top w:val="nil"/>
              <w:left w:val="nil"/>
              <w:bottom w:val="nil"/>
              <w:right w:val="nil"/>
            </w:tcBorders>
            <w:shd w:val="clear" w:color="000000" w:fill="FFFFFF"/>
            <w:noWrap/>
            <w:vAlign w:val="bottom"/>
            <w:hideMark/>
          </w:tcPr>
          <w:p w14:paraId="769E88BF"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(0.521)</w:t>
            </w:r>
          </w:p>
        </w:tc>
        <w:tc>
          <w:tcPr>
            <w:tcW w:w="1171" w:type="dxa"/>
            <w:tcBorders>
              <w:top w:val="nil"/>
              <w:left w:val="nil"/>
              <w:bottom w:val="nil"/>
              <w:right w:val="nil"/>
            </w:tcBorders>
            <w:shd w:val="clear" w:color="000000" w:fill="FFFFFF"/>
            <w:noWrap/>
            <w:vAlign w:val="bottom"/>
            <w:hideMark/>
          </w:tcPr>
          <w:p w14:paraId="3AF1099D"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(0.353)</w:t>
            </w:r>
          </w:p>
        </w:tc>
      </w:tr>
      <w:tr w:rsidR="00C06E85" w:rsidRPr="00BC3115" w14:paraId="727288C6" w14:textId="77777777" w:rsidTr="00D13970">
        <w:trPr>
          <w:trHeight w:val="300"/>
          <w:jc w:val="center"/>
        </w:trPr>
        <w:tc>
          <w:tcPr>
            <w:tcW w:w="2863" w:type="dxa"/>
            <w:vMerge w:val="restart"/>
            <w:tcBorders>
              <w:top w:val="nil"/>
              <w:left w:val="nil"/>
              <w:bottom w:val="nil"/>
              <w:right w:val="nil"/>
            </w:tcBorders>
            <w:shd w:val="clear" w:color="000000" w:fill="FFFFFF"/>
            <w:vAlign w:val="center"/>
            <w:hideMark/>
          </w:tcPr>
          <w:p w14:paraId="4DC9E839"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Log(Exchange Rate_Ind)</w:t>
            </w:r>
          </w:p>
        </w:tc>
        <w:tc>
          <w:tcPr>
            <w:tcW w:w="1251" w:type="dxa"/>
            <w:tcBorders>
              <w:top w:val="nil"/>
              <w:left w:val="nil"/>
              <w:bottom w:val="nil"/>
              <w:right w:val="nil"/>
            </w:tcBorders>
            <w:shd w:val="clear" w:color="000000" w:fill="FFFFFF"/>
            <w:noWrap/>
            <w:vAlign w:val="bottom"/>
            <w:hideMark/>
          </w:tcPr>
          <w:p w14:paraId="55DEA2CE"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-0.151</w:t>
            </w:r>
          </w:p>
        </w:tc>
        <w:tc>
          <w:tcPr>
            <w:tcW w:w="1248" w:type="dxa"/>
            <w:tcBorders>
              <w:top w:val="nil"/>
              <w:left w:val="nil"/>
              <w:bottom w:val="nil"/>
              <w:right w:val="nil"/>
            </w:tcBorders>
            <w:shd w:val="clear" w:color="000000" w:fill="FFFFFF"/>
            <w:noWrap/>
            <w:vAlign w:val="bottom"/>
            <w:hideMark/>
          </w:tcPr>
          <w:p w14:paraId="59189958"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-0.861**</w:t>
            </w:r>
          </w:p>
        </w:tc>
        <w:tc>
          <w:tcPr>
            <w:tcW w:w="1218" w:type="dxa"/>
            <w:tcBorders>
              <w:top w:val="nil"/>
              <w:left w:val="nil"/>
              <w:bottom w:val="nil"/>
              <w:right w:val="nil"/>
            </w:tcBorders>
            <w:shd w:val="clear" w:color="000000" w:fill="FFFFFF"/>
            <w:noWrap/>
            <w:vAlign w:val="bottom"/>
            <w:hideMark/>
          </w:tcPr>
          <w:p w14:paraId="1FBF9D03"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-0.069</w:t>
            </w:r>
          </w:p>
        </w:tc>
        <w:tc>
          <w:tcPr>
            <w:tcW w:w="1149" w:type="dxa"/>
            <w:tcBorders>
              <w:top w:val="nil"/>
              <w:left w:val="nil"/>
              <w:bottom w:val="nil"/>
              <w:right w:val="nil"/>
            </w:tcBorders>
            <w:shd w:val="clear" w:color="000000" w:fill="FFFFFF"/>
            <w:noWrap/>
            <w:vAlign w:val="bottom"/>
            <w:hideMark/>
          </w:tcPr>
          <w:p w14:paraId="14F73FFA"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0.060</w:t>
            </w:r>
          </w:p>
        </w:tc>
        <w:tc>
          <w:tcPr>
            <w:tcW w:w="1171" w:type="dxa"/>
            <w:tcBorders>
              <w:top w:val="nil"/>
              <w:left w:val="nil"/>
              <w:bottom w:val="nil"/>
              <w:right w:val="nil"/>
            </w:tcBorders>
            <w:shd w:val="clear" w:color="000000" w:fill="FFFFFF"/>
            <w:noWrap/>
            <w:vAlign w:val="bottom"/>
            <w:hideMark/>
          </w:tcPr>
          <w:p w14:paraId="6C5E2306" w14:textId="77777777" w:rsidR="00C06E85" w:rsidRPr="00D53F69" w:rsidRDefault="00C06E85" w:rsidP="00D53F69">
            <w:pPr>
              <w:tabs>
                <w:tab w:val="left" w:pos="426"/>
              </w:tabs>
              <w:contextualSpacing/>
              <w:jc w:val="center"/>
              <w:rPr>
                <w:kern w:val="0"/>
                <w:sz w:val="22"/>
                <w:szCs w:val="22"/>
              </w:rPr>
            </w:pPr>
            <w:r w:rsidRPr="00D53F69">
              <w:rPr>
                <w:kern w:val="0"/>
                <w:sz w:val="22"/>
                <w:szCs w:val="22"/>
              </w:rPr>
              <w:t>0.144</w:t>
            </w:r>
          </w:p>
        </w:tc>
      </w:tr>
      <w:tr w:rsidR="00C06E85" w:rsidRPr="00BC3115" w14:paraId="2577D580" w14:textId="77777777" w:rsidTr="00D13970">
        <w:trPr>
          <w:trHeight w:val="300"/>
          <w:jc w:val="center"/>
        </w:trPr>
        <w:tc>
          <w:tcPr>
            <w:tcW w:w="2863" w:type="dxa"/>
            <w:vMerge/>
            <w:tcBorders>
              <w:top w:val="nil"/>
              <w:left w:val="nil"/>
              <w:bottom w:val="nil"/>
              <w:right w:val="nil"/>
            </w:tcBorders>
            <w:vAlign w:val="center"/>
            <w:hideMark/>
          </w:tcPr>
          <w:p w14:paraId="2EF60DD7" w14:textId="77777777" w:rsidR="00C06E85" w:rsidRPr="00D53F69" w:rsidRDefault="00C06E85" w:rsidP="00D53F69">
            <w:pPr>
              <w:tabs>
                <w:tab w:val="left" w:pos="426"/>
              </w:tabs>
              <w:contextualSpacing/>
              <w:jc w:val="left"/>
              <w:rPr>
                <w:i/>
                <w:iCs/>
                <w:color w:val="000000"/>
                <w:kern w:val="0"/>
                <w:sz w:val="22"/>
                <w:szCs w:val="22"/>
              </w:rPr>
            </w:pPr>
          </w:p>
        </w:tc>
        <w:tc>
          <w:tcPr>
            <w:tcW w:w="1251" w:type="dxa"/>
            <w:tcBorders>
              <w:top w:val="nil"/>
              <w:left w:val="nil"/>
              <w:bottom w:val="nil"/>
              <w:right w:val="nil"/>
            </w:tcBorders>
            <w:shd w:val="clear" w:color="000000" w:fill="FFFFFF"/>
            <w:noWrap/>
            <w:vAlign w:val="bottom"/>
            <w:hideMark/>
          </w:tcPr>
          <w:p w14:paraId="307DB8F7"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(0.202)</w:t>
            </w:r>
          </w:p>
        </w:tc>
        <w:tc>
          <w:tcPr>
            <w:tcW w:w="1248" w:type="dxa"/>
            <w:tcBorders>
              <w:top w:val="nil"/>
              <w:left w:val="nil"/>
              <w:bottom w:val="nil"/>
              <w:right w:val="nil"/>
            </w:tcBorders>
            <w:shd w:val="clear" w:color="000000" w:fill="FFFFFF"/>
            <w:noWrap/>
            <w:vAlign w:val="bottom"/>
            <w:hideMark/>
          </w:tcPr>
          <w:p w14:paraId="622D969F"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(0.410)</w:t>
            </w:r>
          </w:p>
        </w:tc>
        <w:tc>
          <w:tcPr>
            <w:tcW w:w="1218" w:type="dxa"/>
            <w:tcBorders>
              <w:top w:val="nil"/>
              <w:left w:val="nil"/>
              <w:bottom w:val="nil"/>
              <w:right w:val="nil"/>
            </w:tcBorders>
            <w:shd w:val="clear" w:color="000000" w:fill="FFFFFF"/>
            <w:noWrap/>
            <w:vAlign w:val="bottom"/>
            <w:hideMark/>
          </w:tcPr>
          <w:p w14:paraId="09F84920"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(0.336)</w:t>
            </w:r>
          </w:p>
        </w:tc>
        <w:tc>
          <w:tcPr>
            <w:tcW w:w="1149" w:type="dxa"/>
            <w:tcBorders>
              <w:top w:val="nil"/>
              <w:left w:val="nil"/>
              <w:bottom w:val="nil"/>
              <w:right w:val="nil"/>
            </w:tcBorders>
            <w:shd w:val="clear" w:color="000000" w:fill="FFFFFF"/>
            <w:noWrap/>
            <w:vAlign w:val="bottom"/>
            <w:hideMark/>
          </w:tcPr>
          <w:p w14:paraId="151A11AA"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(0.376)</w:t>
            </w:r>
          </w:p>
        </w:tc>
        <w:tc>
          <w:tcPr>
            <w:tcW w:w="1171" w:type="dxa"/>
            <w:tcBorders>
              <w:top w:val="nil"/>
              <w:left w:val="nil"/>
              <w:bottom w:val="nil"/>
              <w:right w:val="nil"/>
            </w:tcBorders>
            <w:shd w:val="clear" w:color="000000" w:fill="FFFFFF"/>
            <w:noWrap/>
            <w:vAlign w:val="bottom"/>
            <w:hideMark/>
          </w:tcPr>
          <w:p w14:paraId="242473B6" w14:textId="77777777" w:rsidR="00C06E85" w:rsidRPr="00D53F69" w:rsidRDefault="00C06E85" w:rsidP="00D53F69">
            <w:pPr>
              <w:tabs>
                <w:tab w:val="left" w:pos="426"/>
              </w:tabs>
              <w:contextualSpacing/>
              <w:jc w:val="center"/>
              <w:rPr>
                <w:kern w:val="0"/>
                <w:sz w:val="22"/>
                <w:szCs w:val="22"/>
              </w:rPr>
            </w:pPr>
            <w:r w:rsidRPr="00D53F69">
              <w:rPr>
                <w:kern w:val="0"/>
                <w:sz w:val="22"/>
                <w:szCs w:val="22"/>
              </w:rPr>
              <w:t>(0.181)</w:t>
            </w:r>
          </w:p>
        </w:tc>
      </w:tr>
      <w:tr w:rsidR="00C06E85" w:rsidRPr="00BC3115" w14:paraId="4F17022D" w14:textId="77777777" w:rsidTr="00D13970">
        <w:trPr>
          <w:trHeight w:val="300"/>
          <w:jc w:val="center"/>
        </w:trPr>
        <w:tc>
          <w:tcPr>
            <w:tcW w:w="2863" w:type="dxa"/>
            <w:vMerge w:val="restart"/>
            <w:tcBorders>
              <w:top w:val="nil"/>
              <w:left w:val="nil"/>
              <w:bottom w:val="single" w:sz="4" w:space="0" w:color="000000"/>
              <w:right w:val="nil"/>
            </w:tcBorders>
            <w:shd w:val="clear" w:color="000000" w:fill="FFFFFF"/>
            <w:vAlign w:val="center"/>
            <w:hideMark/>
          </w:tcPr>
          <w:p w14:paraId="014654D0" w14:textId="77777777" w:rsidR="00C06E85" w:rsidRPr="00D53F69" w:rsidRDefault="00C06E85" w:rsidP="00D53F69">
            <w:pPr>
              <w:tabs>
                <w:tab w:val="left" w:pos="426"/>
              </w:tabs>
              <w:contextualSpacing/>
              <w:jc w:val="left"/>
              <w:rPr>
                <w:i/>
                <w:iCs/>
                <w:color w:val="000000"/>
                <w:kern w:val="0"/>
                <w:sz w:val="22"/>
                <w:szCs w:val="22"/>
              </w:rPr>
            </w:pPr>
            <w:r w:rsidRPr="00D53F69">
              <w:rPr>
                <w:i/>
                <w:iCs/>
                <w:color w:val="000000"/>
                <w:kern w:val="0"/>
                <w:sz w:val="22"/>
                <w:szCs w:val="22"/>
              </w:rPr>
              <w:t>Intercept</w:t>
            </w:r>
          </w:p>
        </w:tc>
        <w:tc>
          <w:tcPr>
            <w:tcW w:w="1251" w:type="dxa"/>
            <w:tcBorders>
              <w:top w:val="nil"/>
              <w:left w:val="nil"/>
              <w:bottom w:val="nil"/>
              <w:right w:val="nil"/>
            </w:tcBorders>
            <w:shd w:val="clear" w:color="000000" w:fill="FFFFFF"/>
            <w:noWrap/>
            <w:vAlign w:val="bottom"/>
            <w:hideMark/>
          </w:tcPr>
          <w:p w14:paraId="023063B7"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-8.205</w:t>
            </w:r>
          </w:p>
        </w:tc>
        <w:tc>
          <w:tcPr>
            <w:tcW w:w="1248" w:type="dxa"/>
            <w:tcBorders>
              <w:top w:val="nil"/>
              <w:left w:val="nil"/>
              <w:bottom w:val="nil"/>
              <w:right w:val="nil"/>
            </w:tcBorders>
            <w:shd w:val="clear" w:color="000000" w:fill="FFFFFF"/>
            <w:noWrap/>
            <w:vAlign w:val="bottom"/>
            <w:hideMark/>
          </w:tcPr>
          <w:p w14:paraId="156E2725"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-33.438</w:t>
            </w:r>
          </w:p>
        </w:tc>
        <w:tc>
          <w:tcPr>
            <w:tcW w:w="1218" w:type="dxa"/>
            <w:tcBorders>
              <w:top w:val="nil"/>
              <w:left w:val="nil"/>
              <w:bottom w:val="nil"/>
              <w:right w:val="nil"/>
            </w:tcBorders>
            <w:shd w:val="clear" w:color="000000" w:fill="FFFFFF"/>
            <w:noWrap/>
            <w:vAlign w:val="bottom"/>
            <w:hideMark/>
          </w:tcPr>
          <w:p w14:paraId="3DE0763E"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-11.708</w:t>
            </w:r>
          </w:p>
        </w:tc>
        <w:tc>
          <w:tcPr>
            <w:tcW w:w="1149" w:type="dxa"/>
            <w:tcBorders>
              <w:top w:val="nil"/>
              <w:left w:val="nil"/>
              <w:bottom w:val="nil"/>
              <w:right w:val="nil"/>
            </w:tcBorders>
            <w:shd w:val="clear" w:color="000000" w:fill="FFFFFF"/>
            <w:noWrap/>
            <w:vAlign w:val="bottom"/>
            <w:hideMark/>
          </w:tcPr>
          <w:p w14:paraId="6724F1C4"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2.103</w:t>
            </w:r>
          </w:p>
        </w:tc>
        <w:tc>
          <w:tcPr>
            <w:tcW w:w="1171" w:type="dxa"/>
            <w:tcBorders>
              <w:top w:val="nil"/>
              <w:left w:val="nil"/>
              <w:bottom w:val="nil"/>
              <w:right w:val="nil"/>
            </w:tcBorders>
            <w:shd w:val="clear" w:color="000000" w:fill="FFFFFF"/>
            <w:noWrap/>
            <w:vAlign w:val="bottom"/>
            <w:hideMark/>
          </w:tcPr>
          <w:p w14:paraId="0F5BC812"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0.624</w:t>
            </w:r>
          </w:p>
        </w:tc>
      </w:tr>
      <w:tr w:rsidR="00C06E85" w:rsidRPr="00BC3115" w14:paraId="4D13764A" w14:textId="77777777" w:rsidTr="00D13970">
        <w:trPr>
          <w:trHeight w:val="300"/>
          <w:jc w:val="center"/>
        </w:trPr>
        <w:tc>
          <w:tcPr>
            <w:tcW w:w="2863" w:type="dxa"/>
            <w:vMerge/>
            <w:tcBorders>
              <w:top w:val="nil"/>
              <w:left w:val="nil"/>
              <w:bottom w:val="single" w:sz="4" w:space="0" w:color="000000"/>
              <w:right w:val="nil"/>
            </w:tcBorders>
            <w:vAlign w:val="center"/>
            <w:hideMark/>
          </w:tcPr>
          <w:p w14:paraId="40BB558F" w14:textId="77777777" w:rsidR="00C06E85" w:rsidRPr="00D53F69" w:rsidRDefault="00C06E85" w:rsidP="00D53F69">
            <w:pPr>
              <w:tabs>
                <w:tab w:val="left" w:pos="426"/>
              </w:tabs>
              <w:contextualSpacing/>
              <w:jc w:val="left"/>
              <w:rPr>
                <w:i/>
                <w:iCs/>
                <w:color w:val="000000"/>
                <w:kern w:val="0"/>
                <w:sz w:val="22"/>
                <w:szCs w:val="22"/>
              </w:rPr>
            </w:pPr>
          </w:p>
        </w:tc>
        <w:tc>
          <w:tcPr>
            <w:tcW w:w="1251" w:type="dxa"/>
            <w:tcBorders>
              <w:top w:val="nil"/>
              <w:left w:val="nil"/>
              <w:bottom w:val="single" w:sz="4" w:space="0" w:color="auto"/>
              <w:right w:val="nil"/>
            </w:tcBorders>
            <w:shd w:val="clear" w:color="000000" w:fill="FFFFFF"/>
            <w:noWrap/>
            <w:vAlign w:val="bottom"/>
            <w:hideMark/>
          </w:tcPr>
          <w:p w14:paraId="6DCE274A"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(1.555)</w:t>
            </w:r>
          </w:p>
        </w:tc>
        <w:tc>
          <w:tcPr>
            <w:tcW w:w="1248" w:type="dxa"/>
            <w:tcBorders>
              <w:top w:val="nil"/>
              <w:left w:val="nil"/>
              <w:bottom w:val="single" w:sz="4" w:space="0" w:color="auto"/>
              <w:right w:val="nil"/>
            </w:tcBorders>
            <w:shd w:val="clear" w:color="000000" w:fill="FFFFFF"/>
            <w:noWrap/>
            <w:vAlign w:val="bottom"/>
            <w:hideMark/>
          </w:tcPr>
          <w:p w14:paraId="18C621A5"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(7.388)</w:t>
            </w:r>
          </w:p>
        </w:tc>
        <w:tc>
          <w:tcPr>
            <w:tcW w:w="1218" w:type="dxa"/>
            <w:tcBorders>
              <w:top w:val="nil"/>
              <w:left w:val="nil"/>
              <w:bottom w:val="single" w:sz="4" w:space="0" w:color="auto"/>
              <w:right w:val="nil"/>
            </w:tcBorders>
            <w:shd w:val="clear" w:color="000000" w:fill="FFFFFF"/>
            <w:noWrap/>
            <w:vAlign w:val="bottom"/>
            <w:hideMark/>
          </w:tcPr>
          <w:p w14:paraId="04056FD1"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(3.874)</w:t>
            </w:r>
          </w:p>
        </w:tc>
        <w:tc>
          <w:tcPr>
            <w:tcW w:w="1149" w:type="dxa"/>
            <w:tcBorders>
              <w:top w:val="nil"/>
              <w:left w:val="nil"/>
              <w:bottom w:val="single" w:sz="4" w:space="0" w:color="auto"/>
              <w:right w:val="nil"/>
            </w:tcBorders>
            <w:shd w:val="clear" w:color="000000" w:fill="FFFFFF"/>
            <w:noWrap/>
            <w:vAlign w:val="bottom"/>
            <w:hideMark/>
          </w:tcPr>
          <w:p w14:paraId="5F9F533B"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(0.679)</w:t>
            </w:r>
          </w:p>
        </w:tc>
        <w:tc>
          <w:tcPr>
            <w:tcW w:w="1171" w:type="dxa"/>
            <w:tcBorders>
              <w:top w:val="nil"/>
              <w:left w:val="nil"/>
              <w:bottom w:val="single" w:sz="4" w:space="0" w:color="auto"/>
              <w:right w:val="nil"/>
            </w:tcBorders>
            <w:shd w:val="clear" w:color="000000" w:fill="FFFFFF"/>
            <w:noWrap/>
            <w:vAlign w:val="bottom"/>
            <w:hideMark/>
          </w:tcPr>
          <w:p w14:paraId="7E48E203"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(0.560)</w:t>
            </w:r>
          </w:p>
        </w:tc>
      </w:tr>
      <w:tr w:rsidR="00C06E85" w:rsidRPr="00BC3115" w14:paraId="6A66891B" w14:textId="77777777" w:rsidTr="00D13970">
        <w:trPr>
          <w:trHeight w:val="300"/>
          <w:jc w:val="center"/>
        </w:trPr>
        <w:tc>
          <w:tcPr>
            <w:tcW w:w="2863" w:type="dxa"/>
            <w:tcBorders>
              <w:top w:val="nil"/>
              <w:left w:val="nil"/>
              <w:right w:val="nil"/>
            </w:tcBorders>
            <w:shd w:val="clear" w:color="000000" w:fill="FFFFFF"/>
            <w:noWrap/>
            <w:vAlign w:val="bottom"/>
            <w:hideMark/>
          </w:tcPr>
          <w:p w14:paraId="7EADCF9E" w14:textId="77777777" w:rsidR="00C06E85" w:rsidRPr="00D53F69" w:rsidRDefault="00C06E85" w:rsidP="00D53F69">
            <w:pPr>
              <w:tabs>
                <w:tab w:val="left" w:pos="426"/>
              </w:tabs>
              <w:contextualSpacing/>
              <w:jc w:val="left"/>
              <w:rPr>
                <w:color w:val="000000"/>
                <w:kern w:val="0"/>
                <w:sz w:val="22"/>
                <w:szCs w:val="22"/>
              </w:rPr>
            </w:pPr>
            <w:r w:rsidRPr="00D53F69">
              <w:rPr>
                <w:color w:val="000000"/>
                <w:kern w:val="0"/>
                <w:sz w:val="22"/>
                <w:szCs w:val="22"/>
              </w:rPr>
              <w:t>R squared</w:t>
            </w:r>
          </w:p>
        </w:tc>
        <w:tc>
          <w:tcPr>
            <w:tcW w:w="1251" w:type="dxa"/>
            <w:tcBorders>
              <w:top w:val="nil"/>
              <w:left w:val="nil"/>
              <w:right w:val="nil"/>
            </w:tcBorders>
            <w:shd w:val="clear" w:color="000000" w:fill="FFFFFF"/>
            <w:noWrap/>
            <w:vAlign w:val="bottom"/>
            <w:hideMark/>
          </w:tcPr>
          <w:p w14:paraId="6D02DF53"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0.92 </w:t>
            </w:r>
          </w:p>
        </w:tc>
        <w:tc>
          <w:tcPr>
            <w:tcW w:w="1248" w:type="dxa"/>
            <w:tcBorders>
              <w:top w:val="nil"/>
              <w:left w:val="nil"/>
              <w:right w:val="nil"/>
            </w:tcBorders>
            <w:shd w:val="clear" w:color="000000" w:fill="FFFFFF"/>
            <w:noWrap/>
            <w:vAlign w:val="bottom"/>
            <w:hideMark/>
          </w:tcPr>
          <w:p w14:paraId="223E67F8"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0.87 </w:t>
            </w:r>
          </w:p>
        </w:tc>
        <w:tc>
          <w:tcPr>
            <w:tcW w:w="1218" w:type="dxa"/>
            <w:tcBorders>
              <w:top w:val="nil"/>
              <w:left w:val="nil"/>
              <w:right w:val="nil"/>
            </w:tcBorders>
            <w:shd w:val="clear" w:color="000000" w:fill="FFFFFF"/>
            <w:noWrap/>
            <w:vAlign w:val="bottom"/>
            <w:hideMark/>
          </w:tcPr>
          <w:p w14:paraId="4F274F76"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0.84 </w:t>
            </w:r>
          </w:p>
        </w:tc>
        <w:tc>
          <w:tcPr>
            <w:tcW w:w="1149" w:type="dxa"/>
            <w:tcBorders>
              <w:top w:val="nil"/>
              <w:left w:val="nil"/>
              <w:right w:val="nil"/>
            </w:tcBorders>
            <w:shd w:val="clear" w:color="000000" w:fill="FFFFFF"/>
            <w:noWrap/>
            <w:vAlign w:val="bottom"/>
            <w:hideMark/>
          </w:tcPr>
          <w:p w14:paraId="32204ED0"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0.81 </w:t>
            </w:r>
          </w:p>
        </w:tc>
        <w:tc>
          <w:tcPr>
            <w:tcW w:w="1171" w:type="dxa"/>
            <w:tcBorders>
              <w:top w:val="nil"/>
              <w:left w:val="nil"/>
              <w:right w:val="nil"/>
            </w:tcBorders>
            <w:shd w:val="clear" w:color="000000" w:fill="FFFFFF"/>
            <w:noWrap/>
            <w:vAlign w:val="bottom"/>
            <w:hideMark/>
          </w:tcPr>
          <w:p w14:paraId="1C7C5F73" w14:textId="77777777" w:rsidR="00C06E85" w:rsidRPr="00D53F69" w:rsidRDefault="00C06E85" w:rsidP="00D53F69">
            <w:pPr>
              <w:tabs>
                <w:tab w:val="left" w:pos="426"/>
              </w:tabs>
              <w:contextualSpacing/>
              <w:jc w:val="center"/>
              <w:rPr>
                <w:color w:val="000000"/>
                <w:kern w:val="0"/>
                <w:sz w:val="22"/>
                <w:szCs w:val="22"/>
              </w:rPr>
            </w:pPr>
            <w:r w:rsidRPr="00D53F69">
              <w:rPr>
                <w:color w:val="000000"/>
                <w:kern w:val="0"/>
                <w:sz w:val="22"/>
                <w:szCs w:val="22"/>
              </w:rPr>
              <w:t xml:space="preserve">0.92 </w:t>
            </w:r>
          </w:p>
        </w:tc>
      </w:tr>
      <w:tr w:rsidR="00C06E85" w:rsidRPr="00BC3115" w14:paraId="36085006" w14:textId="77777777" w:rsidTr="00D13970">
        <w:trPr>
          <w:trHeight w:val="300"/>
          <w:jc w:val="center"/>
        </w:trPr>
        <w:tc>
          <w:tcPr>
            <w:tcW w:w="2863" w:type="dxa"/>
            <w:tcBorders>
              <w:top w:val="nil"/>
              <w:left w:val="nil"/>
              <w:bottom w:val="single" w:sz="4" w:space="0" w:color="auto"/>
              <w:right w:val="nil"/>
            </w:tcBorders>
            <w:shd w:val="clear" w:color="000000" w:fill="FFFFFF"/>
            <w:noWrap/>
            <w:vAlign w:val="bottom"/>
            <w:hideMark/>
          </w:tcPr>
          <w:p w14:paraId="7AA6B1D6" w14:textId="77777777" w:rsidR="00C06E85" w:rsidRPr="00C243DD" w:rsidRDefault="00C06E85" w:rsidP="00663405">
            <w:pPr>
              <w:tabs>
                <w:tab w:val="left" w:pos="426"/>
              </w:tabs>
              <w:jc w:val="left"/>
              <w:rPr>
                <w:color w:val="000000"/>
                <w:kern w:val="0"/>
                <w:szCs w:val="21"/>
              </w:rPr>
            </w:pPr>
            <w:r w:rsidRPr="00C243DD">
              <w:rPr>
                <w:color w:val="000000"/>
                <w:kern w:val="0"/>
                <w:szCs w:val="21"/>
              </w:rPr>
              <w:t>F-Stat</w:t>
            </w:r>
          </w:p>
        </w:tc>
        <w:tc>
          <w:tcPr>
            <w:tcW w:w="1251" w:type="dxa"/>
            <w:tcBorders>
              <w:top w:val="nil"/>
              <w:left w:val="nil"/>
              <w:bottom w:val="single" w:sz="4" w:space="0" w:color="auto"/>
              <w:right w:val="nil"/>
            </w:tcBorders>
            <w:shd w:val="clear" w:color="000000" w:fill="FFFFFF"/>
            <w:noWrap/>
            <w:vAlign w:val="bottom"/>
            <w:hideMark/>
          </w:tcPr>
          <w:p w14:paraId="6801678F" w14:textId="77777777" w:rsidR="00C06E85" w:rsidRPr="00C243DD" w:rsidRDefault="00C06E85" w:rsidP="00663405">
            <w:pPr>
              <w:tabs>
                <w:tab w:val="left" w:pos="426"/>
              </w:tabs>
              <w:jc w:val="center"/>
              <w:rPr>
                <w:color w:val="000000"/>
                <w:kern w:val="0"/>
                <w:szCs w:val="21"/>
              </w:rPr>
            </w:pPr>
            <w:r w:rsidRPr="00C243DD">
              <w:rPr>
                <w:color w:val="000000"/>
                <w:kern w:val="0"/>
                <w:szCs w:val="21"/>
              </w:rPr>
              <w:t>80.665</w:t>
            </w:r>
          </w:p>
        </w:tc>
        <w:tc>
          <w:tcPr>
            <w:tcW w:w="1248" w:type="dxa"/>
            <w:tcBorders>
              <w:top w:val="nil"/>
              <w:left w:val="nil"/>
              <w:bottom w:val="single" w:sz="4" w:space="0" w:color="auto"/>
              <w:right w:val="nil"/>
            </w:tcBorders>
            <w:shd w:val="clear" w:color="000000" w:fill="FFFFFF"/>
            <w:noWrap/>
            <w:vAlign w:val="bottom"/>
            <w:hideMark/>
          </w:tcPr>
          <w:p w14:paraId="18EECCDE" w14:textId="77777777" w:rsidR="00C06E85" w:rsidRPr="00C243DD" w:rsidRDefault="00C06E85" w:rsidP="00663405">
            <w:pPr>
              <w:tabs>
                <w:tab w:val="left" w:pos="426"/>
              </w:tabs>
              <w:jc w:val="center"/>
              <w:rPr>
                <w:color w:val="000000"/>
                <w:kern w:val="0"/>
                <w:szCs w:val="21"/>
              </w:rPr>
            </w:pPr>
            <w:r w:rsidRPr="00C243DD">
              <w:rPr>
                <w:color w:val="000000"/>
                <w:kern w:val="0"/>
                <w:szCs w:val="21"/>
              </w:rPr>
              <w:t>50.468</w:t>
            </w:r>
          </w:p>
        </w:tc>
        <w:tc>
          <w:tcPr>
            <w:tcW w:w="1218" w:type="dxa"/>
            <w:tcBorders>
              <w:top w:val="nil"/>
              <w:left w:val="nil"/>
              <w:bottom w:val="single" w:sz="4" w:space="0" w:color="auto"/>
              <w:right w:val="nil"/>
            </w:tcBorders>
            <w:shd w:val="clear" w:color="000000" w:fill="FFFFFF"/>
            <w:noWrap/>
            <w:vAlign w:val="bottom"/>
            <w:hideMark/>
          </w:tcPr>
          <w:p w14:paraId="1C36140D" w14:textId="77777777" w:rsidR="00C06E85" w:rsidRPr="00C243DD" w:rsidRDefault="00C06E85" w:rsidP="00663405">
            <w:pPr>
              <w:tabs>
                <w:tab w:val="left" w:pos="426"/>
              </w:tabs>
              <w:jc w:val="center"/>
              <w:rPr>
                <w:color w:val="000000"/>
                <w:kern w:val="0"/>
                <w:szCs w:val="21"/>
              </w:rPr>
            </w:pPr>
            <w:r w:rsidRPr="00C243DD">
              <w:rPr>
                <w:color w:val="000000"/>
                <w:kern w:val="0"/>
                <w:szCs w:val="21"/>
              </w:rPr>
              <w:t>37.277</w:t>
            </w:r>
          </w:p>
        </w:tc>
        <w:tc>
          <w:tcPr>
            <w:tcW w:w="1149" w:type="dxa"/>
            <w:tcBorders>
              <w:top w:val="nil"/>
              <w:left w:val="nil"/>
              <w:bottom w:val="single" w:sz="4" w:space="0" w:color="auto"/>
              <w:right w:val="nil"/>
            </w:tcBorders>
            <w:shd w:val="clear" w:color="000000" w:fill="FFFFFF"/>
            <w:noWrap/>
            <w:vAlign w:val="bottom"/>
            <w:hideMark/>
          </w:tcPr>
          <w:p w14:paraId="61AC016D" w14:textId="77777777" w:rsidR="00C06E85" w:rsidRPr="00C243DD" w:rsidRDefault="00C06E85" w:rsidP="00663405">
            <w:pPr>
              <w:tabs>
                <w:tab w:val="left" w:pos="426"/>
              </w:tabs>
              <w:jc w:val="center"/>
              <w:rPr>
                <w:color w:val="000000"/>
                <w:kern w:val="0"/>
                <w:szCs w:val="21"/>
              </w:rPr>
            </w:pPr>
            <w:r w:rsidRPr="00C243DD">
              <w:rPr>
                <w:color w:val="000000"/>
                <w:kern w:val="0"/>
                <w:szCs w:val="21"/>
              </w:rPr>
              <w:t>30.767</w:t>
            </w:r>
          </w:p>
        </w:tc>
        <w:tc>
          <w:tcPr>
            <w:tcW w:w="1171" w:type="dxa"/>
            <w:tcBorders>
              <w:top w:val="nil"/>
              <w:left w:val="nil"/>
              <w:bottom w:val="single" w:sz="4" w:space="0" w:color="auto"/>
              <w:right w:val="nil"/>
            </w:tcBorders>
            <w:shd w:val="clear" w:color="000000" w:fill="FFFFFF"/>
            <w:noWrap/>
            <w:vAlign w:val="bottom"/>
            <w:hideMark/>
          </w:tcPr>
          <w:p w14:paraId="1EBF901C" w14:textId="77777777" w:rsidR="00C06E85" w:rsidRPr="00C243DD" w:rsidRDefault="00C06E85" w:rsidP="00663405">
            <w:pPr>
              <w:tabs>
                <w:tab w:val="left" w:pos="426"/>
              </w:tabs>
              <w:jc w:val="center"/>
              <w:rPr>
                <w:color w:val="000000"/>
                <w:kern w:val="0"/>
                <w:szCs w:val="21"/>
              </w:rPr>
            </w:pPr>
            <w:r w:rsidRPr="00C243DD">
              <w:rPr>
                <w:color w:val="000000"/>
                <w:kern w:val="0"/>
                <w:szCs w:val="21"/>
              </w:rPr>
              <w:t>77.91</w:t>
            </w:r>
          </w:p>
        </w:tc>
      </w:tr>
      <w:tr w:rsidR="00C06E85" w:rsidRPr="00BC3115" w14:paraId="3D5D1A97" w14:textId="77777777" w:rsidTr="00D13970">
        <w:trPr>
          <w:trHeight w:val="315"/>
          <w:jc w:val="center"/>
        </w:trPr>
        <w:tc>
          <w:tcPr>
            <w:tcW w:w="8900" w:type="dxa"/>
            <w:gridSpan w:val="6"/>
            <w:tcBorders>
              <w:top w:val="single" w:sz="4" w:space="0" w:color="auto"/>
              <w:left w:val="nil"/>
              <w:bottom w:val="nil"/>
              <w:right w:val="nil"/>
            </w:tcBorders>
            <w:shd w:val="clear" w:color="000000" w:fill="FFFFFF"/>
            <w:noWrap/>
            <w:vAlign w:val="bottom"/>
            <w:hideMark/>
          </w:tcPr>
          <w:p w14:paraId="5F50E48F" w14:textId="77777777" w:rsidR="00C06E85" w:rsidRPr="00D53F69" w:rsidRDefault="00C06E85" w:rsidP="00663405">
            <w:pPr>
              <w:tabs>
                <w:tab w:val="left" w:pos="426"/>
              </w:tabs>
              <w:jc w:val="left"/>
              <w:rPr>
                <w:color w:val="000000"/>
                <w:kern w:val="0"/>
                <w:sz w:val="20"/>
                <w:szCs w:val="20"/>
              </w:rPr>
            </w:pPr>
            <w:r w:rsidRPr="00D53F69">
              <w:rPr>
                <w:color w:val="000000"/>
                <w:kern w:val="0"/>
                <w:sz w:val="20"/>
                <w:szCs w:val="20"/>
              </w:rPr>
              <w:t>Standard errors are in parentheses; *Significant at 10%; **Significant at 5%; ***Significant at 1%.</w:t>
            </w:r>
          </w:p>
        </w:tc>
      </w:tr>
    </w:tbl>
    <w:p w14:paraId="50D21026" w14:textId="77777777" w:rsidR="00E51D60" w:rsidRDefault="00E51D60">
      <w:r>
        <w:br w:type="page"/>
      </w:r>
    </w:p>
    <w:tbl>
      <w:tblPr>
        <w:tblW w:w="8871" w:type="dxa"/>
        <w:jc w:val="center"/>
        <w:tblInd w:w="-155" w:type="dxa"/>
        <w:tblLook w:val="04A0" w:firstRow="1" w:lastRow="0" w:firstColumn="1" w:lastColumn="0" w:noHBand="0" w:noVBand="1"/>
      </w:tblPr>
      <w:tblGrid>
        <w:gridCol w:w="155"/>
        <w:gridCol w:w="2852"/>
        <w:gridCol w:w="1191"/>
        <w:gridCol w:w="1191"/>
        <w:gridCol w:w="1170"/>
        <w:gridCol w:w="1238"/>
        <w:gridCol w:w="919"/>
        <w:gridCol w:w="155"/>
      </w:tblGrid>
      <w:tr w:rsidR="00C06E85" w:rsidRPr="00BC3115" w14:paraId="2C60720F" w14:textId="77777777" w:rsidTr="00426FA5">
        <w:trPr>
          <w:gridBefore w:val="1"/>
          <w:wBefore w:w="155" w:type="dxa"/>
          <w:trHeight w:val="315"/>
          <w:jc w:val="center"/>
        </w:trPr>
        <w:tc>
          <w:tcPr>
            <w:tcW w:w="8716" w:type="dxa"/>
            <w:gridSpan w:val="7"/>
            <w:tcBorders>
              <w:top w:val="nil"/>
              <w:left w:val="nil"/>
              <w:bottom w:val="single" w:sz="12" w:space="0" w:color="auto"/>
              <w:right w:val="nil"/>
            </w:tcBorders>
            <w:shd w:val="clear" w:color="000000" w:fill="FFFFFF"/>
            <w:hideMark/>
          </w:tcPr>
          <w:p w14:paraId="6EADD85C" w14:textId="5EE181B6" w:rsidR="00E51D60" w:rsidRDefault="00C06E85" w:rsidP="00D53F69">
            <w:pPr>
              <w:tabs>
                <w:tab w:val="left" w:pos="426"/>
              </w:tabs>
              <w:jc w:val="center"/>
              <w:rPr>
                <w:b/>
                <w:bCs/>
                <w:color w:val="000000"/>
                <w:kern w:val="0"/>
                <w:szCs w:val="21"/>
              </w:rPr>
            </w:pPr>
            <w:r w:rsidRPr="00C243DD">
              <w:rPr>
                <w:b/>
                <w:bCs/>
                <w:color w:val="000000"/>
                <w:kern w:val="0"/>
                <w:szCs w:val="21"/>
              </w:rPr>
              <w:lastRenderedPageBreak/>
              <w:t xml:space="preserve">Table 8: Determinants of </w:t>
            </w:r>
            <w:r w:rsidR="00F51DEF" w:rsidRPr="00C243DD">
              <w:rPr>
                <w:b/>
                <w:bCs/>
                <w:color w:val="000000"/>
                <w:kern w:val="0"/>
                <w:szCs w:val="21"/>
              </w:rPr>
              <w:t>Indian</w:t>
            </w:r>
            <w:r w:rsidRPr="00C243DD">
              <w:rPr>
                <w:b/>
                <w:bCs/>
                <w:color w:val="000000"/>
                <w:kern w:val="0"/>
                <w:szCs w:val="21"/>
              </w:rPr>
              <w:t xml:space="preserve"> Agricultural Exports to </w:t>
            </w:r>
            <w:r w:rsidR="00B10E84">
              <w:rPr>
                <w:b/>
                <w:bCs/>
                <w:color w:val="000000"/>
                <w:kern w:val="0"/>
                <w:szCs w:val="21"/>
              </w:rPr>
              <w:t>N</w:t>
            </w:r>
            <w:r w:rsidR="00E51D60">
              <w:rPr>
                <w:b/>
                <w:bCs/>
                <w:color w:val="000000"/>
                <w:kern w:val="0"/>
                <w:szCs w:val="21"/>
              </w:rPr>
              <w:t xml:space="preserve">ew </w:t>
            </w:r>
            <w:r w:rsidR="00B10E84">
              <w:rPr>
                <w:b/>
                <w:bCs/>
                <w:color w:val="000000"/>
                <w:kern w:val="0"/>
                <w:szCs w:val="21"/>
              </w:rPr>
              <w:t>Z</w:t>
            </w:r>
            <w:r w:rsidR="00E51D60">
              <w:rPr>
                <w:b/>
                <w:bCs/>
                <w:color w:val="000000"/>
                <w:kern w:val="0"/>
                <w:szCs w:val="21"/>
              </w:rPr>
              <w:t>ealand</w:t>
            </w:r>
          </w:p>
          <w:p w14:paraId="0AA9BA65" w14:textId="68486DD8" w:rsidR="00C06E85" w:rsidRPr="00E51D60" w:rsidRDefault="00E51D60" w:rsidP="00D53F69">
            <w:pPr>
              <w:tabs>
                <w:tab w:val="left" w:pos="426"/>
              </w:tabs>
              <w:jc w:val="center"/>
              <w:rPr>
                <w:bCs/>
                <w:color w:val="000000"/>
                <w:kern w:val="0"/>
                <w:szCs w:val="21"/>
              </w:rPr>
            </w:pPr>
            <w:r>
              <w:rPr>
                <w:bCs/>
                <w:color w:val="000000"/>
                <w:kern w:val="0"/>
                <w:szCs w:val="21"/>
              </w:rPr>
              <w:t xml:space="preserve"> </w:t>
            </w:r>
            <w:r w:rsidR="00D53F69" w:rsidRPr="00E51D60">
              <w:rPr>
                <w:bCs/>
                <w:color w:val="000000"/>
                <w:kern w:val="0"/>
                <w:szCs w:val="21"/>
              </w:rPr>
              <w:t>26 Observations</w:t>
            </w:r>
          </w:p>
        </w:tc>
      </w:tr>
      <w:tr w:rsidR="00C06E85" w:rsidRPr="00BC3115" w14:paraId="183B3735" w14:textId="77777777" w:rsidTr="00426FA5">
        <w:trPr>
          <w:gridBefore w:val="1"/>
          <w:wBefore w:w="155" w:type="dxa"/>
          <w:trHeight w:val="315"/>
          <w:jc w:val="center"/>
        </w:trPr>
        <w:tc>
          <w:tcPr>
            <w:tcW w:w="2852" w:type="dxa"/>
            <w:tcBorders>
              <w:top w:val="nil"/>
              <w:left w:val="nil"/>
              <w:bottom w:val="nil"/>
              <w:right w:val="nil"/>
            </w:tcBorders>
            <w:shd w:val="clear" w:color="000000" w:fill="FFFFFF"/>
            <w:noWrap/>
            <w:vAlign w:val="bottom"/>
            <w:hideMark/>
          </w:tcPr>
          <w:p w14:paraId="0B047A3A" w14:textId="77777777" w:rsidR="00C06E85" w:rsidRPr="00C243DD" w:rsidRDefault="00C06E85" w:rsidP="00663405">
            <w:pPr>
              <w:tabs>
                <w:tab w:val="left" w:pos="426"/>
              </w:tabs>
              <w:jc w:val="left"/>
              <w:rPr>
                <w:color w:val="000000"/>
                <w:kern w:val="0"/>
                <w:szCs w:val="21"/>
              </w:rPr>
            </w:pPr>
            <w:r w:rsidRPr="00C243DD">
              <w:rPr>
                <w:color w:val="000000"/>
                <w:kern w:val="0"/>
                <w:szCs w:val="21"/>
              </w:rPr>
              <w:t xml:space="preserve">　</w:t>
            </w:r>
          </w:p>
        </w:tc>
        <w:tc>
          <w:tcPr>
            <w:tcW w:w="5864" w:type="dxa"/>
            <w:gridSpan w:val="6"/>
            <w:tcBorders>
              <w:top w:val="single" w:sz="12" w:space="0" w:color="auto"/>
              <w:left w:val="nil"/>
              <w:bottom w:val="nil"/>
              <w:right w:val="nil"/>
            </w:tcBorders>
            <w:shd w:val="clear" w:color="000000" w:fill="FFFFFF"/>
            <w:vAlign w:val="bottom"/>
            <w:hideMark/>
          </w:tcPr>
          <w:p w14:paraId="45D1AF34" w14:textId="06617FC0" w:rsidR="00C06E85" w:rsidRPr="00D53F69" w:rsidRDefault="00D53F69" w:rsidP="00663405">
            <w:pPr>
              <w:tabs>
                <w:tab w:val="left" w:pos="426"/>
              </w:tabs>
              <w:jc w:val="center"/>
              <w:rPr>
                <w:bCs/>
                <w:color w:val="000000"/>
                <w:kern w:val="0"/>
                <w:szCs w:val="21"/>
              </w:rPr>
            </w:pPr>
            <w:r>
              <w:rPr>
                <w:bCs/>
                <w:color w:val="000000"/>
                <w:kern w:val="0"/>
                <w:szCs w:val="21"/>
              </w:rPr>
              <w:t>Dependent Variable: L</w:t>
            </w:r>
            <w:r w:rsidR="00C06E85" w:rsidRPr="00D53F69">
              <w:rPr>
                <w:bCs/>
                <w:color w:val="000000"/>
                <w:kern w:val="0"/>
                <w:szCs w:val="21"/>
              </w:rPr>
              <w:t>og(</w:t>
            </w:r>
            <w:r w:rsidR="00F51DEF" w:rsidRPr="00D53F69">
              <w:rPr>
                <w:bCs/>
                <w:color w:val="000000"/>
                <w:kern w:val="0"/>
                <w:szCs w:val="21"/>
              </w:rPr>
              <w:t>Indian</w:t>
            </w:r>
            <w:r w:rsidR="00C06E85" w:rsidRPr="00D53F69">
              <w:rPr>
                <w:bCs/>
                <w:color w:val="000000"/>
                <w:kern w:val="0"/>
                <w:szCs w:val="21"/>
              </w:rPr>
              <w:t xml:space="preserve"> Agricultural Exports to </w:t>
            </w:r>
            <w:r w:rsidR="00B10E84" w:rsidRPr="00D53F69">
              <w:rPr>
                <w:bCs/>
                <w:color w:val="000000"/>
                <w:kern w:val="0"/>
                <w:szCs w:val="21"/>
              </w:rPr>
              <w:t>NZ</w:t>
            </w:r>
            <w:r w:rsidR="00C06E85" w:rsidRPr="00D53F69">
              <w:rPr>
                <w:bCs/>
                <w:color w:val="000000"/>
                <w:kern w:val="0"/>
                <w:szCs w:val="21"/>
              </w:rPr>
              <w:t>)</w:t>
            </w:r>
          </w:p>
        </w:tc>
      </w:tr>
      <w:tr w:rsidR="00C06E85" w:rsidRPr="00BC3115" w14:paraId="6010BA48" w14:textId="77777777" w:rsidTr="00426FA5">
        <w:trPr>
          <w:gridBefore w:val="1"/>
          <w:wBefore w:w="155" w:type="dxa"/>
          <w:trHeight w:val="300"/>
          <w:jc w:val="center"/>
        </w:trPr>
        <w:tc>
          <w:tcPr>
            <w:tcW w:w="2852" w:type="dxa"/>
            <w:tcBorders>
              <w:top w:val="nil"/>
              <w:left w:val="nil"/>
              <w:bottom w:val="single" w:sz="4" w:space="0" w:color="auto"/>
              <w:right w:val="nil"/>
            </w:tcBorders>
            <w:shd w:val="clear" w:color="000000" w:fill="FFFFFF"/>
            <w:noWrap/>
            <w:vAlign w:val="bottom"/>
            <w:hideMark/>
          </w:tcPr>
          <w:p w14:paraId="32C1B383" w14:textId="77777777" w:rsidR="00C06E85" w:rsidRPr="00C243DD" w:rsidRDefault="00C06E85" w:rsidP="00663405">
            <w:pPr>
              <w:tabs>
                <w:tab w:val="left" w:pos="426"/>
              </w:tabs>
              <w:jc w:val="left"/>
              <w:rPr>
                <w:color w:val="000000"/>
                <w:kern w:val="0"/>
                <w:szCs w:val="21"/>
              </w:rPr>
            </w:pPr>
            <w:r w:rsidRPr="00C243DD">
              <w:rPr>
                <w:color w:val="000000"/>
                <w:kern w:val="0"/>
                <w:szCs w:val="21"/>
              </w:rPr>
              <w:t>Regressor</w:t>
            </w:r>
          </w:p>
        </w:tc>
        <w:tc>
          <w:tcPr>
            <w:tcW w:w="1191" w:type="dxa"/>
            <w:tcBorders>
              <w:top w:val="nil"/>
              <w:left w:val="nil"/>
              <w:bottom w:val="single" w:sz="4" w:space="0" w:color="auto"/>
              <w:right w:val="nil"/>
            </w:tcBorders>
            <w:shd w:val="clear" w:color="000000" w:fill="FFFFFF"/>
            <w:noWrap/>
            <w:vAlign w:val="bottom"/>
            <w:hideMark/>
          </w:tcPr>
          <w:p w14:paraId="4C107877" w14:textId="77777777" w:rsidR="00C06E85" w:rsidRPr="00C243DD" w:rsidRDefault="00C06E85" w:rsidP="00663405">
            <w:pPr>
              <w:tabs>
                <w:tab w:val="left" w:pos="426"/>
              </w:tabs>
              <w:jc w:val="center"/>
              <w:rPr>
                <w:color w:val="000000"/>
                <w:kern w:val="0"/>
                <w:szCs w:val="21"/>
              </w:rPr>
            </w:pPr>
            <w:r w:rsidRPr="00C243DD">
              <w:rPr>
                <w:color w:val="000000"/>
                <w:kern w:val="0"/>
                <w:szCs w:val="21"/>
              </w:rPr>
              <w:t>(1)</w:t>
            </w:r>
          </w:p>
        </w:tc>
        <w:tc>
          <w:tcPr>
            <w:tcW w:w="1191" w:type="dxa"/>
            <w:tcBorders>
              <w:top w:val="nil"/>
              <w:left w:val="nil"/>
              <w:bottom w:val="single" w:sz="4" w:space="0" w:color="auto"/>
              <w:right w:val="nil"/>
            </w:tcBorders>
            <w:shd w:val="clear" w:color="000000" w:fill="FFFFFF"/>
            <w:noWrap/>
            <w:vAlign w:val="bottom"/>
            <w:hideMark/>
          </w:tcPr>
          <w:p w14:paraId="2EEA38D6" w14:textId="77777777" w:rsidR="00C06E85" w:rsidRPr="00C243DD" w:rsidRDefault="00C06E85" w:rsidP="00663405">
            <w:pPr>
              <w:tabs>
                <w:tab w:val="left" w:pos="426"/>
              </w:tabs>
              <w:jc w:val="center"/>
              <w:rPr>
                <w:color w:val="000000"/>
                <w:kern w:val="0"/>
                <w:szCs w:val="21"/>
              </w:rPr>
            </w:pPr>
            <w:r w:rsidRPr="00C243DD">
              <w:rPr>
                <w:color w:val="000000"/>
                <w:kern w:val="0"/>
                <w:szCs w:val="21"/>
              </w:rPr>
              <w:t>(2)</w:t>
            </w:r>
          </w:p>
        </w:tc>
        <w:tc>
          <w:tcPr>
            <w:tcW w:w="1170" w:type="dxa"/>
            <w:tcBorders>
              <w:top w:val="nil"/>
              <w:left w:val="nil"/>
              <w:bottom w:val="single" w:sz="4" w:space="0" w:color="auto"/>
              <w:right w:val="nil"/>
            </w:tcBorders>
            <w:shd w:val="clear" w:color="000000" w:fill="FFFFFF"/>
            <w:noWrap/>
            <w:vAlign w:val="bottom"/>
            <w:hideMark/>
          </w:tcPr>
          <w:p w14:paraId="6A9327C8" w14:textId="77777777" w:rsidR="00C06E85" w:rsidRPr="00C243DD" w:rsidRDefault="00C06E85" w:rsidP="00663405">
            <w:pPr>
              <w:tabs>
                <w:tab w:val="left" w:pos="426"/>
              </w:tabs>
              <w:jc w:val="center"/>
              <w:rPr>
                <w:color w:val="000000"/>
                <w:kern w:val="0"/>
                <w:szCs w:val="21"/>
              </w:rPr>
            </w:pPr>
            <w:r w:rsidRPr="00C243DD">
              <w:rPr>
                <w:color w:val="000000"/>
                <w:kern w:val="0"/>
                <w:szCs w:val="21"/>
              </w:rPr>
              <w:t>(3)</w:t>
            </w:r>
          </w:p>
        </w:tc>
        <w:tc>
          <w:tcPr>
            <w:tcW w:w="1238" w:type="dxa"/>
            <w:tcBorders>
              <w:top w:val="nil"/>
              <w:left w:val="nil"/>
              <w:bottom w:val="single" w:sz="4" w:space="0" w:color="auto"/>
              <w:right w:val="nil"/>
            </w:tcBorders>
            <w:shd w:val="clear" w:color="000000" w:fill="FFFFFF"/>
            <w:noWrap/>
            <w:vAlign w:val="bottom"/>
            <w:hideMark/>
          </w:tcPr>
          <w:p w14:paraId="2A6A0CC8" w14:textId="77777777" w:rsidR="00C06E85" w:rsidRPr="00C243DD" w:rsidRDefault="00C06E85" w:rsidP="00663405">
            <w:pPr>
              <w:tabs>
                <w:tab w:val="left" w:pos="426"/>
              </w:tabs>
              <w:jc w:val="center"/>
              <w:rPr>
                <w:color w:val="000000"/>
                <w:kern w:val="0"/>
                <w:szCs w:val="21"/>
              </w:rPr>
            </w:pPr>
            <w:r w:rsidRPr="00C243DD">
              <w:rPr>
                <w:color w:val="000000"/>
                <w:kern w:val="0"/>
                <w:szCs w:val="21"/>
              </w:rPr>
              <w:t>(4)</w:t>
            </w:r>
          </w:p>
        </w:tc>
        <w:tc>
          <w:tcPr>
            <w:tcW w:w="1074" w:type="dxa"/>
            <w:gridSpan w:val="2"/>
            <w:tcBorders>
              <w:top w:val="nil"/>
              <w:left w:val="nil"/>
              <w:bottom w:val="single" w:sz="4" w:space="0" w:color="auto"/>
              <w:right w:val="nil"/>
            </w:tcBorders>
            <w:shd w:val="clear" w:color="000000" w:fill="FFFFFF"/>
            <w:noWrap/>
            <w:vAlign w:val="bottom"/>
            <w:hideMark/>
          </w:tcPr>
          <w:p w14:paraId="4179286D" w14:textId="77777777" w:rsidR="00C06E85" w:rsidRPr="00C243DD" w:rsidRDefault="00C06E85" w:rsidP="00663405">
            <w:pPr>
              <w:tabs>
                <w:tab w:val="left" w:pos="426"/>
              </w:tabs>
              <w:jc w:val="center"/>
              <w:rPr>
                <w:color w:val="000000"/>
                <w:kern w:val="0"/>
                <w:szCs w:val="21"/>
              </w:rPr>
            </w:pPr>
            <w:r w:rsidRPr="00C243DD">
              <w:rPr>
                <w:color w:val="000000"/>
                <w:kern w:val="0"/>
                <w:szCs w:val="21"/>
              </w:rPr>
              <w:t>(5)</w:t>
            </w:r>
          </w:p>
        </w:tc>
      </w:tr>
      <w:tr w:rsidR="00C06E85" w:rsidRPr="00BC3115" w14:paraId="36DF4C0B" w14:textId="77777777" w:rsidTr="00426FA5">
        <w:trPr>
          <w:gridBefore w:val="1"/>
          <w:wBefore w:w="155" w:type="dxa"/>
          <w:trHeight w:val="300"/>
          <w:jc w:val="center"/>
        </w:trPr>
        <w:tc>
          <w:tcPr>
            <w:tcW w:w="2852" w:type="dxa"/>
            <w:vMerge w:val="restart"/>
            <w:tcBorders>
              <w:top w:val="nil"/>
              <w:left w:val="nil"/>
              <w:bottom w:val="nil"/>
              <w:right w:val="nil"/>
            </w:tcBorders>
            <w:shd w:val="clear" w:color="000000" w:fill="FFFFFF"/>
            <w:vAlign w:val="center"/>
            <w:hideMark/>
          </w:tcPr>
          <w:p w14:paraId="7CC75071" w14:textId="77777777" w:rsidR="00C06E85" w:rsidRPr="00C243DD" w:rsidRDefault="00C06E85" w:rsidP="00663405">
            <w:pPr>
              <w:tabs>
                <w:tab w:val="left" w:pos="426"/>
              </w:tabs>
              <w:jc w:val="left"/>
              <w:rPr>
                <w:i/>
                <w:iCs/>
                <w:color w:val="000000"/>
                <w:kern w:val="0"/>
                <w:szCs w:val="21"/>
              </w:rPr>
            </w:pPr>
            <w:r w:rsidRPr="00C243DD">
              <w:rPr>
                <w:i/>
                <w:iCs/>
                <w:color w:val="000000"/>
                <w:kern w:val="0"/>
                <w:szCs w:val="21"/>
              </w:rPr>
              <w:t>Log(Av. GDP)</w:t>
            </w:r>
          </w:p>
        </w:tc>
        <w:tc>
          <w:tcPr>
            <w:tcW w:w="1191" w:type="dxa"/>
            <w:tcBorders>
              <w:top w:val="nil"/>
              <w:left w:val="nil"/>
              <w:bottom w:val="nil"/>
              <w:right w:val="nil"/>
            </w:tcBorders>
            <w:shd w:val="clear" w:color="000000" w:fill="FFFFFF"/>
            <w:noWrap/>
            <w:vAlign w:val="bottom"/>
            <w:hideMark/>
          </w:tcPr>
          <w:p w14:paraId="0565FBA9" w14:textId="77777777" w:rsidR="00C06E85" w:rsidRPr="00C243DD" w:rsidRDefault="00C06E85" w:rsidP="00663405">
            <w:pPr>
              <w:tabs>
                <w:tab w:val="left" w:pos="426"/>
              </w:tabs>
              <w:jc w:val="center"/>
              <w:rPr>
                <w:color w:val="000000"/>
                <w:kern w:val="0"/>
                <w:szCs w:val="21"/>
              </w:rPr>
            </w:pPr>
            <w:r w:rsidRPr="00C243DD">
              <w:rPr>
                <w:color w:val="000000"/>
                <w:kern w:val="0"/>
                <w:szCs w:val="21"/>
              </w:rPr>
              <w:t>1.020***</w:t>
            </w:r>
          </w:p>
        </w:tc>
        <w:tc>
          <w:tcPr>
            <w:tcW w:w="1191" w:type="dxa"/>
            <w:tcBorders>
              <w:top w:val="nil"/>
              <w:left w:val="nil"/>
              <w:bottom w:val="nil"/>
              <w:right w:val="nil"/>
            </w:tcBorders>
            <w:shd w:val="clear" w:color="000000" w:fill="FFFFFF"/>
            <w:noWrap/>
            <w:vAlign w:val="bottom"/>
            <w:hideMark/>
          </w:tcPr>
          <w:p w14:paraId="34743892"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70" w:type="dxa"/>
            <w:tcBorders>
              <w:top w:val="nil"/>
              <w:left w:val="nil"/>
              <w:bottom w:val="nil"/>
              <w:right w:val="nil"/>
            </w:tcBorders>
            <w:shd w:val="clear" w:color="000000" w:fill="FFFFFF"/>
            <w:noWrap/>
            <w:vAlign w:val="bottom"/>
            <w:hideMark/>
          </w:tcPr>
          <w:p w14:paraId="69AAF907"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238" w:type="dxa"/>
            <w:tcBorders>
              <w:top w:val="nil"/>
              <w:left w:val="nil"/>
              <w:bottom w:val="nil"/>
              <w:right w:val="nil"/>
            </w:tcBorders>
            <w:shd w:val="clear" w:color="000000" w:fill="FFFFFF"/>
            <w:noWrap/>
            <w:vAlign w:val="bottom"/>
            <w:hideMark/>
          </w:tcPr>
          <w:p w14:paraId="5F206007"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074" w:type="dxa"/>
            <w:gridSpan w:val="2"/>
            <w:tcBorders>
              <w:top w:val="nil"/>
              <w:left w:val="nil"/>
              <w:bottom w:val="nil"/>
              <w:right w:val="nil"/>
            </w:tcBorders>
            <w:shd w:val="clear" w:color="000000" w:fill="FFFFFF"/>
            <w:noWrap/>
            <w:vAlign w:val="bottom"/>
            <w:hideMark/>
          </w:tcPr>
          <w:p w14:paraId="7810C841"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r>
      <w:tr w:rsidR="00C06E85" w:rsidRPr="00BC3115" w14:paraId="4A336928" w14:textId="77777777" w:rsidTr="00426FA5">
        <w:trPr>
          <w:gridBefore w:val="1"/>
          <w:wBefore w:w="155" w:type="dxa"/>
          <w:trHeight w:val="300"/>
          <w:jc w:val="center"/>
        </w:trPr>
        <w:tc>
          <w:tcPr>
            <w:tcW w:w="2852" w:type="dxa"/>
            <w:vMerge/>
            <w:tcBorders>
              <w:top w:val="nil"/>
              <w:left w:val="nil"/>
              <w:bottom w:val="nil"/>
              <w:right w:val="nil"/>
            </w:tcBorders>
            <w:vAlign w:val="center"/>
            <w:hideMark/>
          </w:tcPr>
          <w:p w14:paraId="2F750129" w14:textId="77777777" w:rsidR="00C06E85" w:rsidRPr="00C243DD" w:rsidRDefault="00C06E85" w:rsidP="00663405">
            <w:pPr>
              <w:tabs>
                <w:tab w:val="left" w:pos="426"/>
              </w:tabs>
              <w:jc w:val="left"/>
              <w:rPr>
                <w:i/>
                <w:iCs/>
                <w:color w:val="000000"/>
                <w:kern w:val="0"/>
                <w:szCs w:val="21"/>
              </w:rPr>
            </w:pPr>
          </w:p>
        </w:tc>
        <w:tc>
          <w:tcPr>
            <w:tcW w:w="1191" w:type="dxa"/>
            <w:tcBorders>
              <w:top w:val="nil"/>
              <w:left w:val="nil"/>
              <w:bottom w:val="nil"/>
              <w:right w:val="nil"/>
            </w:tcBorders>
            <w:shd w:val="clear" w:color="000000" w:fill="FFFFFF"/>
            <w:noWrap/>
            <w:vAlign w:val="bottom"/>
            <w:hideMark/>
          </w:tcPr>
          <w:p w14:paraId="36BA6074" w14:textId="77777777" w:rsidR="00C06E85" w:rsidRPr="00C243DD" w:rsidRDefault="00C06E85" w:rsidP="00663405">
            <w:pPr>
              <w:tabs>
                <w:tab w:val="left" w:pos="426"/>
              </w:tabs>
              <w:jc w:val="center"/>
              <w:rPr>
                <w:color w:val="000000"/>
                <w:kern w:val="0"/>
                <w:szCs w:val="21"/>
              </w:rPr>
            </w:pPr>
            <w:r w:rsidRPr="00C243DD">
              <w:rPr>
                <w:color w:val="000000"/>
                <w:kern w:val="0"/>
                <w:szCs w:val="21"/>
              </w:rPr>
              <w:t>(0.136)</w:t>
            </w:r>
          </w:p>
        </w:tc>
        <w:tc>
          <w:tcPr>
            <w:tcW w:w="1191" w:type="dxa"/>
            <w:tcBorders>
              <w:top w:val="nil"/>
              <w:left w:val="nil"/>
              <w:bottom w:val="nil"/>
              <w:right w:val="nil"/>
            </w:tcBorders>
            <w:shd w:val="clear" w:color="000000" w:fill="FFFFFF"/>
            <w:noWrap/>
            <w:vAlign w:val="bottom"/>
            <w:hideMark/>
          </w:tcPr>
          <w:p w14:paraId="271324D3"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70" w:type="dxa"/>
            <w:tcBorders>
              <w:top w:val="nil"/>
              <w:left w:val="nil"/>
              <w:bottom w:val="nil"/>
              <w:right w:val="nil"/>
            </w:tcBorders>
            <w:shd w:val="clear" w:color="000000" w:fill="FFFFFF"/>
            <w:noWrap/>
            <w:vAlign w:val="bottom"/>
            <w:hideMark/>
          </w:tcPr>
          <w:p w14:paraId="24786E99"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238" w:type="dxa"/>
            <w:tcBorders>
              <w:top w:val="nil"/>
              <w:left w:val="nil"/>
              <w:bottom w:val="nil"/>
              <w:right w:val="nil"/>
            </w:tcBorders>
            <w:shd w:val="clear" w:color="000000" w:fill="FFFFFF"/>
            <w:noWrap/>
            <w:vAlign w:val="bottom"/>
            <w:hideMark/>
          </w:tcPr>
          <w:p w14:paraId="3B37A30C"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074" w:type="dxa"/>
            <w:gridSpan w:val="2"/>
            <w:tcBorders>
              <w:top w:val="nil"/>
              <w:left w:val="nil"/>
              <w:bottom w:val="nil"/>
              <w:right w:val="nil"/>
            </w:tcBorders>
            <w:shd w:val="clear" w:color="000000" w:fill="FFFFFF"/>
            <w:noWrap/>
            <w:vAlign w:val="bottom"/>
            <w:hideMark/>
          </w:tcPr>
          <w:p w14:paraId="6076D76D"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r>
      <w:tr w:rsidR="00C06E85" w:rsidRPr="00BC3115" w14:paraId="2338CB11" w14:textId="77777777" w:rsidTr="00426FA5">
        <w:trPr>
          <w:gridBefore w:val="1"/>
          <w:wBefore w:w="155" w:type="dxa"/>
          <w:trHeight w:val="300"/>
          <w:jc w:val="center"/>
        </w:trPr>
        <w:tc>
          <w:tcPr>
            <w:tcW w:w="2852" w:type="dxa"/>
            <w:vMerge w:val="restart"/>
            <w:tcBorders>
              <w:top w:val="nil"/>
              <w:left w:val="nil"/>
              <w:bottom w:val="nil"/>
              <w:right w:val="nil"/>
            </w:tcBorders>
            <w:shd w:val="clear" w:color="000000" w:fill="FFFFFF"/>
            <w:vAlign w:val="center"/>
            <w:hideMark/>
          </w:tcPr>
          <w:p w14:paraId="31560756" w14:textId="77777777" w:rsidR="00C06E85" w:rsidRPr="00C243DD" w:rsidRDefault="00C06E85" w:rsidP="00663405">
            <w:pPr>
              <w:tabs>
                <w:tab w:val="left" w:pos="426"/>
              </w:tabs>
              <w:jc w:val="left"/>
              <w:rPr>
                <w:i/>
                <w:iCs/>
                <w:color w:val="000000"/>
                <w:kern w:val="0"/>
                <w:szCs w:val="21"/>
              </w:rPr>
            </w:pPr>
            <w:r w:rsidRPr="00C243DD">
              <w:rPr>
                <w:i/>
                <w:iCs/>
                <w:color w:val="000000"/>
                <w:kern w:val="0"/>
                <w:szCs w:val="21"/>
              </w:rPr>
              <w:t>Log(Av. POP)</w:t>
            </w:r>
          </w:p>
        </w:tc>
        <w:tc>
          <w:tcPr>
            <w:tcW w:w="1191" w:type="dxa"/>
            <w:tcBorders>
              <w:top w:val="nil"/>
              <w:left w:val="nil"/>
              <w:bottom w:val="nil"/>
              <w:right w:val="nil"/>
            </w:tcBorders>
            <w:shd w:val="clear" w:color="000000" w:fill="FFFFFF"/>
            <w:noWrap/>
            <w:vAlign w:val="bottom"/>
            <w:hideMark/>
          </w:tcPr>
          <w:p w14:paraId="4C6445FC"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91" w:type="dxa"/>
            <w:tcBorders>
              <w:top w:val="nil"/>
              <w:left w:val="nil"/>
              <w:bottom w:val="nil"/>
              <w:right w:val="nil"/>
            </w:tcBorders>
            <w:shd w:val="clear" w:color="000000" w:fill="FFFFFF"/>
            <w:noWrap/>
            <w:vAlign w:val="bottom"/>
            <w:hideMark/>
          </w:tcPr>
          <w:p w14:paraId="3DDDA2EC" w14:textId="77777777" w:rsidR="00C06E85" w:rsidRPr="00C243DD" w:rsidRDefault="00C06E85" w:rsidP="00663405">
            <w:pPr>
              <w:tabs>
                <w:tab w:val="left" w:pos="426"/>
              </w:tabs>
              <w:jc w:val="center"/>
              <w:rPr>
                <w:color w:val="000000"/>
                <w:kern w:val="0"/>
                <w:szCs w:val="21"/>
              </w:rPr>
            </w:pPr>
            <w:r w:rsidRPr="00C243DD">
              <w:rPr>
                <w:color w:val="000000"/>
                <w:kern w:val="0"/>
                <w:szCs w:val="21"/>
              </w:rPr>
              <w:t>7.246***</w:t>
            </w:r>
          </w:p>
        </w:tc>
        <w:tc>
          <w:tcPr>
            <w:tcW w:w="1170" w:type="dxa"/>
            <w:tcBorders>
              <w:top w:val="nil"/>
              <w:left w:val="nil"/>
              <w:bottom w:val="nil"/>
              <w:right w:val="nil"/>
            </w:tcBorders>
            <w:shd w:val="clear" w:color="000000" w:fill="FFFFFF"/>
            <w:noWrap/>
            <w:vAlign w:val="bottom"/>
            <w:hideMark/>
          </w:tcPr>
          <w:p w14:paraId="7AC0116C"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238" w:type="dxa"/>
            <w:tcBorders>
              <w:top w:val="nil"/>
              <w:left w:val="nil"/>
              <w:bottom w:val="nil"/>
              <w:right w:val="nil"/>
            </w:tcBorders>
            <w:shd w:val="clear" w:color="000000" w:fill="FFFFFF"/>
            <w:noWrap/>
            <w:vAlign w:val="bottom"/>
            <w:hideMark/>
          </w:tcPr>
          <w:p w14:paraId="35694655"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074" w:type="dxa"/>
            <w:gridSpan w:val="2"/>
            <w:tcBorders>
              <w:top w:val="nil"/>
              <w:left w:val="nil"/>
              <w:bottom w:val="nil"/>
              <w:right w:val="nil"/>
            </w:tcBorders>
            <w:shd w:val="clear" w:color="000000" w:fill="FFFFFF"/>
            <w:noWrap/>
            <w:vAlign w:val="bottom"/>
            <w:hideMark/>
          </w:tcPr>
          <w:p w14:paraId="22BC0C83"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r>
      <w:tr w:rsidR="00C06E85" w:rsidRPr="00BC3115" w14:paraId="3BFD36FD" w14:textId="77777777" w:rsidTr="00426FA5">
        <w:trPr>
          <w:gridBefore w:val="1"/>
          <w:wBefore w:w="155" w:type="dxa"/>
          <w:trHeight w:val="300"/>
          <w:jc w:val="center"/>
        </w:trPr>
        <w:tc>
          <w:tcPr>
            <w:tcW w:w="2852" w:type="dxa"/>
            <w:vMerge/>
            <w:tcBorders>
              <w:top w:val="nil"/>
              <w:left w:val="nil"/>
              <w:bottom w:val="nil"/>
              <w:right w:val="nil"/>
            </w:tcBorders>
            <w:vAlign w:val="center"/>
            <w:hideMark/>
          </w:tcPr>
          <w:p w14:paraId="54D31DF8" w14:textId="77777777" w:rsidR="00C06E85" w:rsidRPr="00C243DD" w:rsidRDefault="00C06E85" w:rsidP="00663405">
            <w:pPr>
              <w:tabs>
                <w:tab w:val="left" w:pos="426"/>
              </w:tabs>
              <w:jc w:val="left"/>
              <w:rPr>
                <w:i/>
                <w:iCs/>
                <w:color w:val="000000"/>
                <w:kern w:val="0"/>
                <w:szCs w:val="21"/>
              </w:rPr>
            </w:pPr>
          </w:p>
        </w:tc>
        <w:tc>
          <w:tcPr>
            <w:tcW w:w="1191" w:type="dxa"/>
            <w:tcBorders>
              <w:top w:val="nil"/>
              <w:left w:val="nil"/>
              <w:bottom w:val="nil"/>
              <w:right w:val="nil"/>
            </w:tcBorders>
            <w:shd w:val="clear" w:color="000000" w:fill="FFFFFF"/>
            <w:noWrap/>
            <w:vAlign w:val="bottom"/>
            <w:hideMark/>
          </w:tcPr>
          <w:p w14:paraId="4231A848"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91" w:type="dxa"/>
            <w:tcBorders>
              <w:top w:val="nil"/>
              <w:left w:val="nil"/>
              <w:bottom w:val="nil"/>
              <w:right w:val="nil"/>
            </w:tcBorders>
            <w:shd w:val="clear" w:color="000000" w:fill="FFFFFF"/>
            <w:noWrap/>
            <w:vAlign w:val="bottom"/>
            <w:hideMark/>
          </w:tcPr>
          <w:p w14:paraId="0611AF4C" w14:textId="77777777" w:rsidR="00C06E85" w:rsidRPr="00C243DD" w:rsidRDefault="00C06E85" w:rsidP="00663405">
            <w:pPr>
              <w:tabs>
                <w:tab w:val="left" w:pos="426"/>
              </w:tabs>
              <w:jc w:val="center"/>
              <w:rPr>
                <w:color w:val="000000"/>
                <w:kern w:val="0"/>
                <w:szCs w:val="21"/>
              </w:rPr>
            </w:pPr>
            <w:r w:rsidRPr="00C243DD">
              <w:rPr>
                <w:color w:val="000000"/>
                <w:kern w:val="0"/>
                <w:szCs w:val="21"/>
              </w:rPr>
              <w:t>(1.067)</w:t>
            </w:r>
          </w:p>
        </w:tc>
        <w:tc>
          <w:tcPr>
            <w:tcW w:w="1170" w:type="dxa"/>
            <w:tcBorders>
              <w:top w:val="nil"/>
              <w:left w:val="nil"/>
              <w:bottom w:val="nil"/>
              <w:right w:val="nil"/>
            </w:tcBorders>
            <w:shd w:val="clear" w:color="000000" w:fill="FFFFFF"/>
            <w:noWrap/>
            <w:vAlign w:val="bottom"/>
            <w:hideMark/>
          </w:tcPr>
          <w:p w14:paraId="6F7EA19E"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238" w:type="dxa"/>
            <w:tcBorders>
              <w:top w:val="nil"/>
              <w:left w:val="nil"/>
              <w:bottom w:val="nil"/>
              <w:right w:val="nil"/>
            </w:tcBorders>
            <w:shd w:val="clear" w:color="000000" w:fill="FFFFFF"/>
            <w:noWrap/>
            <w:vAlign w:val="bottom"/>
            <w:hideMark/>
          </w:tcPr>
          <w:p w14:paraId="680B0E47"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074" w:type="dxa"/>
            <w:gridSpan w:val="2"/>
            <w:tcBorders>
              <w:top w:val="nil"/>
              <w:left w:val="nil"/>
              <w:bottom w:val="nil"/>
              <w:right w:val="nil"/>
            </w:tcBorders>
            <w:shd w:val="clear" w:color="000000" w:fill="FFFFFF"/>
            <w:noWrap/>
            <w:vAlign w:val="bottom"/>
            <w:hideMark/>
          </w:tcPr>
          <w:p w14:paraId="0B2F9895"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r>
      <w:tr w:rsidR="00C06E85" w:rsidRPr="00BC3115" w14:paraId="620E3AB3" w14:textId="77777777" w:rsidTr="00426FA5">
        <w:trPr>
          <w:gridBefore w:val="1"/>
          <w:wBefore w:w="155" w:type="dxa"/>
          <w:trHeight w:val="300"/>
          <w:jc w:val="center"/>
        </w:trPr>
        <w:tc>
          <w:tcPr>
            <w:tcW w:w="2852" w:type="dxa"/>
            <w:vMerge w:val="restart"/>
            <w:tcBorders>
              <w:top w:val="nil"/>
              <w:left w:val="nil"/>
              <w:bottom w:val="nil"/>
              <w:right w:val="nil"/>
            </w:tcBorders>
            <w:shd w:val="clear" w:color="000000" w:fill="FFFFFF"/>
            <w:vAlign w:val="center"/>
            <w:hideMark/>
          </w:tcPr>
          <w:p w14:paraId="7C335DD9" w14:textId="77777777" w:rsidR="00C06E85" w:rsidRPr="00C243DD" w:rsidRDefault="00C06E85" w:rsidP="00663405">
            <w:pPr>
              <w:tabs>
                <w:tab w:val="left" w:pos="426"/>
              </w:tabs>
              <w:jc w:val="left"/>
              <w:rPr>
                <w:i/>
                <w:iCs/>
                <w:color w:val="000000"/>
                <w:kern w:val="0"/>
                <w:szCs w:val="21"/>
              </w:rPr>
            </w:pPr>
            <w:r w:rsidRPr="00C243DD">
              <w:rPr>
                <w:i/>
                <w:iCs/>
                <w:color w:val="000000"/>
                <w:kern w:val="0"/>
                <w:szCs w:val="21"/>
              </w:rPr>
              <w:t>Log(Av. GDP/POP)</w:t>
            </w:r>
          </w:p>
        </w:tc>
        <w:tc>
          <w:tcPr>
            <w:tcW w:w="1191" w:type="dxa"/>
            <w:tcBorders>
              <w:top w:val="nil"/>
              <w:left w:val="nil"/>
              <w:bottom w:val="nil"/>
              <w:right w:val="nil"/>
            </w:tcBorders>
            <w:shd w:val="clear" w:color="000000" w:fill="FFFFFF"/>
            <w:noWrap/>
            <w:vAlign w:val="bottom"/>
            <w:hideMark/>
          </w:tcPr>
          <w:p w14:paraId="59A45B25"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91" w:type="dxa"/>
            <w:tcBorders>
              <w:top w:val="nil"/>
              <w:left w:val="nil"/>
              <w:bottom w:val="nil"/>
              <w:right w:val="nil"/>
            </w:tcBorders>
            <w:shd w:val="clear" w:color="000000" w:fill="FFFFFF"/>
            <w:noWrap/>
            <w:vAlign w:val="bottom"/>
            <w:hideMark/>
          </w:tcPr>
          <w:p w14:paraId="11498A76"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70" w:type="dxa"/>
            <w:tcBorders>
              <w:top w:val="nil"/>
              <w:left w:val="nil"/>
              <w:bottom w:val="nil"/>
              <w:right w:val="nil"/>
            </w:tcBorders>
            <w:shd w:val="clear" w:color="000000" w:fill="FFFFFF"/>
            <w:noWrap/>
            <w:vAlign w:val="bottom"/>
            <w:hideMark/>
          </w:tcPr>
          <w:p w14:paraId="4D51998C" w14:textId="77777777" w:rsidR="00C06E85" w:rsidRPr="00C243DD" w:rsidRDefault="00C06E85" w:rsidP="00663405">
            <w:pPr>
              <w:tabs>
                <w:tab w:val="left" w:pos="426"/>
              </w:tabs>
              <w:jc w:val="center"/>
              <w:rPr>
                <w:color w:val="000000"/>
                <w:kern w:val="0"/>
                <w:szCs w:val="21"/>
              </w:rPr>
            </w:pPr>
            <w:r w:rsidRPr="00C243DD">
              <w:rPr>
                <w:color w:val="000000"/>
                <w:kern w:val="0"/>
                <w:szCs w:val="21"/>
              </w:rPr>
              <w:t>2.103***</w:t>
            </w:r>
          </w:p>
        </w:tc>
        <w:tc>
          <w:tcPr>
            <w:tcW w:w="1238" w:type="dxa"/>
            <w:tcBorders>
              <w:top w:val="nil"/>
              <w:left w:val="nil"/>
              <w:bottom w:val="nil"/>
              <w:right w:val="nil"/>
            </w:tcBorders>
            <w:shd w:val="clear" w:color="000000" w:fill="FFFFFF"/>
            <w:noWrap/>
            <w:vAlign w:val="bottom"/>
            <w:hideMark/>
          </w:tcPr>
          <w:p w14:paraId="4E7C710A"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074" w:type="dxa"/>
            <w:gridSpan w:val="2"/>
            <w:tcBorders>
              <w:top w:val="nil"/>
              <w:left w:val="nil"/>
              <w:bottom w:val="nil"/>
              <w:right w:val="nil"/>
            </w:tcBorders>
            <w:shd w:val="clear" w:color="000000" w:fill="FFFFFF"/>
            <w:noWrap/>
            <w:vAlign w:val="bottom"/>
            <w:hideMark/>
          </w:tcPr>
          <w:p w14:paraId="17097D07"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r>
      <w:tr w:rsidR="00C06E85" w:rsidRPr="00BC3115" w14:paraId="45B57FBE" w14:textId="77777777" w:rsidTr="00426FA5">
        <w:trPr>
          <w:gridBefore w:val="1"/>
          <w:wBefore w:w="155" w:type="dxa"/>
          <w:trHeight w:val="300"/>
          <w:jc w:val="center"/>
        </w:trPr>
        <w:tc>
          <w:tcPr>
            <w:tcW w:w="2852" w:type="dxa"/>
            <w:vMerge/>
            <w:tcBorders>
              <w:top w:val="nil"/>
              <w:left w:val="nil"/>
              <w:bottom w:val="nil"/>
              <w:right w:val="nil"/>
            </w:tcBorders>
            <w:vAlign w:val="center"/>
            <w:hideMark/>
          </w:tcPr>
          <w:p w14:paraId="56EED7F7" w14:textId="77777777" w:rsidR="00C06E85" w:rsidRPr="00C243DD" w:rsidRDefault="00C06E85" w:rsidP="00663405">
            <w:pPr>
              <w:tabs>
                <w:tab w:val="left" w:pos="426"/>
              </w:tabs>
              <w:jc w:val="left"/>
              <w:rPr>
                <w:i/>
                <w:iCs/>
                <w:color w:val="000000"/>
                <w:kern w:val="0"/>
                <w:szCs w:val="21"/>
              </w:rPr>
            </w:pPr>
          </w:p>
        </w:tc>
        <w:tc>
          <w:tcPr>
            <w:tcW w:w="1191" w:type="dxa"/>
            <w:tcBorders>
              <w:top w:val="nil"/>
              <w:left w:val="nil"/>
              <w:bottom w:val="nil"/>
              <w:right w:val="nil"/>
            </w:tcBorders>
            <w:shd w:val="clear" w:color="000000" w:fill="FFFFFF"/>
            <w:noWrap/>
            <w:vAlign w:val="bottom"/>
            <w:hideMark/>
          </w:tcPr>
          <w:p w14:paraId="23E01100"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91" w:type="dxa"/>
            <w:tcBorders>
              <w:top w:val="nil"/>
              <w:left w:val="nil"/>
              <w:bottom w:val="nil"/>
              <w:right w:val="nil"/>
            </w:tcBorders>
            <w:shd w:val="clear" w:color="000000" w:fill="FFFFFF"/>
            <w:noWrap/>
            <w:vAlign w:val="bottom"/>
            <w:hideMark/>
          </w:tcPr>
          <w:p w14:paraId="65F8E08C"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70" w:type="dxa"/>
            <w:tcBorders>
              <w:top w:val="nil"/>
              <w:left w:val="nil"/>
              <w:bottom w:val="nil"/>
              <w:right w:val="nil"/>
            </w:tcBorders>
            <w:shd w:val="clear" w:color="000000" w:fill="FFFFFF"/>
            <w:noWrap/>
            <w:vAlign w:val="bottom"/>
            <w:hideMark/>
          </w:tcPr>
          <w:p w14:paraId="17CB59DE" w14:textId="77777777" w:rsidR="00C06E85" w:rsidRPr="00C243DD" w:rsidRDefault="00C06E85" w:rsidP="00663405">
            <w:pPr>
              <w:tabs>
                <w:tab w:val="left" w:pos="426"/>
              </w:tabs>
              <w:jc w:val="center"/>
              <w:rPr>
                <w:color w:val="000000"/>
                <w:kern w:val="0"/>
                <w:szCs w:val="21"/>
              </w:rPr>
            </w:pPr>
            <w:r w:rsidRPr="00C243DD">
              <w:rPr>
                <w:color w:val="000000"/>
                <w:kern w:val="0"/>
                <w:szCs w:val="21"/>
              </w:rPr>
              <w:t>(0.375)</w:t>
            </w:r>
          </w:p>
        </w:tc>
        <w:tc>
          <w:tcPr>
            <w:tcW w:w="1238" w:type="dxa"/>
            <w:tcBorders>
              <w:top w:val="nil"/>
              <w:left w:val="nil"/>
              <w:bottom w:val="nil"/>
              <w:right w:val="nil"/>
            </w:tcBorders>
            <w:shd w:val="clear" w:color="000000" w:fill="FFFFFF"/>
            <w:noWrap/>
            <w:vAlign w:val="bottom"/>
            <w:hideMark/>
          </w:tcPr>
          <w:p w14:paraId="6F43488D"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074" w:type="dxa"/>
            <w:gridSpan w:val="2"/>
            <w:tcBorders>
              <w:top w:val="nil"/>
              <w:left w:val="nil"/>
              <w:bottom w:val="nil"/>
              <w:right w:val="nil"/>
            </w:tcBorders>
            <w:shd w:val="clear" w:color="000000" w:fill="FFFFFF"/>
            <w:noWrap/>
            <w:vAlign w:val="bottom"/>
            <w:hideMark/>
          </w:tcPr>
          <w:p w14:paraId="03433E31"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r>
      <w:tr w:rsidR="00C06E85" w:rsidRPr="00BC3115" w14:paraId="52782D80" w14:textId="77777777" w:rsidTr="00426FA5">
        <w:trPr>
          <w:gridBefore w:val="1"/>
          <w:wBefore w:w="155" w:type="dxa"/>
          <w:trHeight w:val="300"/>
          <w:jc w:val="center"/>
        </w:trPr>
        <w:tc>
          <w:tcPr>
            <w:tcW w:w="2852" w:type="dxa"/>
            <w:vMerge w:val="restart"/>
            <w:tcBorders>
              <w:top w:val="nil"/>
              <w:left w:val="nil"/>
              <w:bottom w:val="nil"/>
              <w:right w:val="nil"/>
            </w:tcBorders>
            <w:shd w:val="clear" w:color="000000" w:fill="FFFFFF"/>
            <w:vAlign w:val="center"/>
            <w:hideMark/>
          </w:tcPr>
          <w:p w14:paraId="5EF280BA" w14:textId="77777777" w:rsidR="00C06E85" w:rsidRPr="00C243DD" w:rsidRDefault="00C06E85" w:rsidP="00663405">
            <w:pPr>
              <w:tabs>
                <w:tab w:val="left" w:pos="426"/>
              </w:tabs>
              <w:jc w:val="left"/>
              <w:rPr>
                <w:i/>
                <w:iCs/>
                <w:color w:val="000000"/>
                <w:kern w:val="0"/>
                <w:szCs w:val="21"/>
              </w:rPr>
            </w:pPr>
            <w:r w:rsidRPr="00C243DD">
              <w:rPr>
                <w:i/>
                <w:iCs/>
                <w:color w:val="000000"/>
                <w:kern w:val="0"/>
                <w:szCs w:val="21"/>
              </w:rPr>
              <w:t>Log(Av. FDI)</w:t>
            </w:r>
          </w:p>
        </w:tc>
        <w:tc>
          <w:tcPr>
            <w:tcW w:w="1191" w:type="dxa"/>
            <w:tcBorders>
              <w:top w:val="nil"/>
              <w:left w:val="nil"/>
              <w:bottom w:val="nil"/>
              <w:right w:val="nil"/>
            </w:tcBorders>
            <w:shd w:val="clear" w:color="000000" w:fill="FFFFFF"/>
            <w:noWrap/>
            <w:vAlign w:val="bottom"/>
            <w:hideMark/>
          </w:tcPr>
          <w:p w14:paraId="18415536"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91" w:type="dxa"/>
            <w:tcBorders>
              <w:top w:val="nil"/>
              <w:left w:val="nil"/>
              <w:bottom w:val="nil"/>
              <w:right w:val="nil"/>
            </w:tcBorders>
            <w:shd w:val="clear" w:color="000000" w:fill="FFFFFF"/>
            <w:noWrap/>
            <w:vAlign w:val="bottom"/>
            <w:hideMark/>
          </w:tcPr>
          <w:p w14:paraId="1D6EB2D7"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70" w:type="dxa"/>
            <w:tcBorders>
              <w:top w:val="nil"/>
              <w:left w:val="nil"/>
              <w:bottom w:val="nil"/>
              <w:right w:val="nil"/>
            </w:tcBorders>
            <w:shd w:val="clear" w:color="000000" w:fill="FFFFFF"/>
            <w:noWrap/>
            <w:vAlign w:val="bottom"/>
            <w:hideMark/>
          </w:tcPr>
          <w:p w14:paraId="3ACF9AC0"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238" w:type="dxa"/>
            <w:tcBorders>
              <w:top w:val="nil"/>
              <w:left w:val="nil"/>
              <w:bottom w:val="nil"/>
              <w:right w:val="nil"/>
            </w:tcBorders>
            <w:shd w:val="clear" w:color="000000" w:fill="FFFFFF"/>
            <w:noWrap/>
            <w:vAlign w:val="bottom"/>
            <w:hideMark/>
          </w:tcPr>
          <w:p w14:paraId="49709DE1" w14:textId="77777777" w:rsidR="00C06E85" w:rsidRPr="00C243DD" w:rsidRDefault="00C06E85" w:rsidP="00663405">
            <w:pPr>
              <w:tabs>
                <w:tab w:val="left" w:pos="426"/>
              </w:tabs>
              <w:jc w:val="center"/>
              <w:rPr>
                <w:color w:val="000000"/>
                <w:kern w:val="0"/>
                <w:szCs w:val="21"/>
              </w:rPr>
            </w:pPr>
            <w:r w:rsidRPr="00C243DD">
              <w:rPr>
                <w:color w:val="000000"/>
                <w:kern w:val="0"/>
                <w:szCs w:val="21"/>
              </w:rPr>
              <w:t>0.193</w:t>
            </w:r>
          </w:p>
        </w:tc>
        <w:tc>
          <w:tcPr>
            <w:tcW w:w="1074" w:type="dxa"/>
            <w:gridSpan w:val="2"/>
            <w:tcBorders>
              <w:top w:val="nil"/>
              <w:left w:val="nil"/>
              <w:bottom w:val="nil"/>
              <w:right w:val="nil"/>
            </w:tcBorders>
            <w:shd w:val="clear" w:color="000000" w:fill="FFFFFF"/>
            <w:noWrap/>
            <w:vAlign w:val="bottom"/>
            <w:hideMark/>
          </w:tcPr>
          <w:p w14:paraId="00658A52"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r>
      <w:tr w:rsidR="00C06E85" w:rsidRPr="00BC3115" w14:paraId="37C53F69" w14:textId="77777777" w:rsidTr="00426FA5">
        <w:trPr>
          <w:gridBefore w:val="1"/>
          <w:wBefore w:w="155" w:type="dxa"/>
          <w:trHeight w:val="300"/>
          <w:jc w:val="center"/>
        </w:trPr>
        <w:tc>
          <w:tcPr>
            <w:tcW w:w="2852" w:type="dxa"/>
            <w:vMerge/>
            <w:tcBorders>
              <w:top w:val="nil"/>
              <w:left w:val="nil"/>
              <w:bottom w:val="nil"/>
              <w:right w:val="nil"/>
            </w:tcBorders>
            <w:vAlign w:val="center"/>
            <w:hideMark/>
          </w:tcPr>
          <w:p w14:paraId="67766CCD" w14:textId="77777777" w:rsidR="00C06E85" w:rsidRPr="00C243DD" w:rsidRDefault="00C06E85" w:rsidP="00663405">
            <w:pPr>
              <w:tabs>
                <w:tab w:val="left" w:pos="426"/>
              </w:tabs>
              <w:jc w:val="left"/>
              <w:rPr>
                <w:i/>
                <w:iCs/>
                <w:color w:val="000000"/>
                <w:kern w:val="0"/>
                <w:szCs w:val="21"/>
              </w:rPr>
            </w:pPr>
          </w:p>
        </w:tc>
        <w:tc>
          <w:tcPr>
            <w:tcW w:w="1191" w:type="dxa"/>
            <w:tcBorders>
              <w:top w:val="nil"/>
              <w:left w:val="nil"/>
              <w:bottom w:val="nil"/>
              <w:right w:val="nil"/>
            </w:tcBorders>
            <w:shd w:val="clear" w:color="000000" w:fill="FFFFFF"/>
            <w:noWrap/>
            <w:vAlign w:val="bottom"/>
            <w:hideMark/>
          </w:tcPr>
          <w:p w14:paraId="4538F2E0"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91" w:type="dxa"/>
            <w:tcBorders>
              <w:top w:val="nil"/>
              <w:left w:val="nil"/>
              <w:bottom w:val="nil"/>
              <w:right w:val="nil"/>
            </w:tcBorders>
            <w:shd w:val="clear" w:color="000000" w:fill="FFFFFF"/>
            <w:noWrap/>
            <w:vAlign w:val="bottom"/>
            <w:hideMark/>
          </w:tcPr>
          <w:p w14:paraId="34CA65A0"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70" w:type="dxa"/>
            <w:tcBorders>
              <w:top w:val="nil"/>
              <w:left w:val="nil"/>
              <w:bottom w:val="nil"/>
              <w:right w:val="nil"/>
            </w:tcBorders>
            <w:shd w:val="clear" w:color="000000" w:fill="FFFFFF"/>
            <w:noWrap/>
            <w:vAlign w:val="bottom"/>
            <w:hideMark/>
          </w:tcPr>
          <w:p w14:paraId="53A97454"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238" w:type="dxa"/>
            <w:tcBorders>
              <w:top w:val="nil"/>
              <w:left w:val="nil"/>
              <w:bottom w:val="nil"/>
              <w:right w:val="nil"/>
            </w:tcBorders>
            <w:shd w:val="clear" w:color="000000" w:fill="FFFFFF"/>
            <w:noWrap/>
            <w:vAlign w:val="bottom"/>
            <w:hideMark/>
          </w:tcPr>
          <w:p w14:paraId="26E0A61D" w14:textId="77777777" w:rsidR="00C06E85" w:rsidRPr="00C243DD" w:rsidRDefault="00C06E85" w:rsidP="00663405">
            <w:pPr>
              <w:tabs>
                <w:tab w:val="left" w:pos="426"/>
              </w:tabs>
              <w:jc w:val="center"/>
              <w:rPr>
                <w:color w:val="000000"/>
                <w:kern w:val="0"/>
                <w:szCs w:val="21"/>
              </w:rPr>
            </w:pPr>
            <w:r w:rsidRPr="00C243DD">
              <w:rPr>
                <w:color w:val="000000"/>
                <w:kern w:val="0"/>
                <w:szCs w:val="21"/>
              </w:rPr>
              <w:t>(0.128)</w:t>
            </w:r>
          </w:p>
        </w:tc>
        <w:tc>
          <w:tcPr>
            <w:tcW w:w="1074" w:type="dxa"/>
            <w:gridSpan w:val="2"/>
            <w:tcBorders>
              <w:top w:val="nil"/>
              <w:left w:val="nil"/>
              <w:bottom w:val="nil"/>
              <w:right w:val="nil"/>
            </w:tcBorders>
            <w:shd w:val="clear" w:color="000000" w:fill="FFFFFF"/>
            <w:noWrap/>
            <w:vAlign w:val="bottom"/>
            <w:hideMark/>
          </w:tcPr>
          <w:p w14:paraId="13517A15"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r>
      <w:tr w:rsidR="00C06E85" w:rsidRPr="00BC3115" w14:paraId="1B84F9A8" w14:textId="77777777" w:rsidTr="00426FA5">
        <w:trPr>
          <w:gridBefore w:val="1"/>
          <w:wBefore w:w="155" w:type="dxa"/>
          <w:trHeight w:val="300"/>
          <w:jc w:val="center"/>
        </w:trPr>
        <w:tc>
          <w:tcPr>
            <w:tcW w:w="2852" w:type="dxa"/>
            <w:vMerge w:val="restart"/>
            <w:tcBorders>
              <w:top w:val="nil"/>
              <w:left w:val="nil"/>
              <w:bottom w:val="nil"/>
              <w:right w:val="nil"/>
            </w:tcBorders>
            <w:shd w:val="clear" w:color="000000" w:fill="FFFFFF"/>
            <w:vAlign w:val="center"/>
            <w:hideMark/>
          </w:tcPr>
          <w:p w14:paraId="251E796F" w14:textId="77777777" w:rsidR="00C06E85" w:rsidRPr="00C243DD" w:rsidRDefault="00C06E85" w:rsidP="00663405">
            <w:pPr>
              <w:tabs>
                <w:tab w:val="left" w:pos="426"/>
              </w:tabs>
              <w:jc w:val="left"/>
              <w:rPr>
                <w:i/>
                <w:iCs/>
                <w:color w:val="000000"/>
                <w:kern w:val="0"/>
                <w:szCs w:val="21"/>
              </w:rPr>
            </w:pPr>
            <w:r w:rsidRPr="00C243DD">
              <w:rPr>
                <w:i/>
                <w:iCs/>
                <w:color w:val="000000"/>
                <w:kern w:val="0"/>
                <w:szCs w:val="21"/>
              </w:rPr>
              <w:t>Log(Exports(-1))</w:t>
            </w:r>
          </w:p>
        </w:tc>
        <w:tc>
          <w:tcPr>
            <w:tcW w:w="1191" w:type="dxa"/>
            <w:tcBorders>
              <w:top w:val="nil"/>
              <w:left w:val="nil"/>
              <w:bottom w:val="nil"/>
              <w:right w:val="nil"/>
            </w:tcBorders>
            <w:shd w:val="clear" w:color="000000" w:fill="FFFFFF"/>
            <w:noWrap/>
            <w:vAlign w:val="bottom"/>
            <w:hideMark/>
          </w:tcPr>
          <w:p w14:paraId="1D256C72"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91" w:type="dxa"/>
            <w:tcBorders>
              <w:top w:val="nil"/>
              <w:left w:val="nil"/>
              <w:bottom w:val="nil"/>
              <w:right w:val="nil"/>
            </w:tcBorders>
            <w:shd w:val="clear" w:color="000000" w:fill="FFFFFF"/>
            <w:noWrap/>
            <w:vAlign w:val="bottom"/>
            <w:hideMark/>
          </w:tcPr>
          <w:p w14:paraId="3FBE1214"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70" w:type="dxa"/>
            <w:tcBorders>
              <w:top w:val="nil"/>
              <w:left w:val="nil"/>
              <w:bottom w:val="nil"/>
              <w:right w:val="nil"/>
            </w:tcBorders>
            <w:shd w:val="clear" w:color="000000" w:fill="FFFFFF"/>
            <w:noWrap/>
            <w:vAlign w:val="bottom"/>
            <w:hideMark/>
          </w:tcPr>
          <w:p w14:paraId="79C859BC"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238" w:type="dxa"/>
            <w:tcBorders>
              <w:top w:val="nil"/>
              <w:left w:val="nil"/>
              <w:bottom w:val="nil"/>
              <w:right w:val="nil"/>
            </w:tcBorders>
            <w:shd w:val="clear" w:color="000000" w:fill="FFFFFF"/>
            <w:noWrap/>
            <w:vAlign w:val="bottom"/>
            <w:hideMark/>
          </w:tcPr>
          <w:p w14:paraId="162784A6"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074" w:type="dxa"/>
            <w:gridSpan w:val="2"/>
            <w:tcBorders>
              <w:top w:val="nil"/>
              <w:left w:val="nil"/>
              <w:bottom w:val="nil"/>
              <w:right w:val="nil"/>
            </w:tcBorders>
            <w:shd w:val="clear" w:color="000000" w:fill="FFFFFF"/>
            <w:noWrap/>
            <w:vAlign w:val="bottom"/>
            <w:hideMark/>
          </w:tcPr>
          <w:p w14:paraId="051897D2" w14:textId="77777777" w:rsidR="00C06E85" w:rsidRPr="00C243DD" w:rsidRDefault="00C06E85" w:rsidP="00663405">
            <w:pPr>
              <w:tabs>
                <w:tab w:val="left" w:pos="426"/>
              </w:tabs>
              <w:jc w:val="center"/>
              <w:rPr>
                <w:color w:val="000000"/>
                <w:kern w:val="0"/>
                <w:szCs w:val="21"/>
              </w:rPr>
            </w:pPr>
            <w:r w:rsidRPr="00C243DD">
              <w:rPr>
                <w:color w:val="000000"/>
                <w:kern w:val="0"/>
                <w:szCs w:val="21"/>
              </w:rPr>
              <w:t>0.695***</w:t>
            </w:r>
          </w:p>
        </w:tc>
      </w:tr>
      <w:tr w:rsidR="00C06E85" w:rsidRPr="00BC3115" w14:paraId="1F3901F1" w14:textId="77777777" w:rsidTr="00426FA5">
        <w:trPr>
          <w:gridBefore w:val="1"/>
          <w:wBefore w:w="155" w:type="dxa"/>
          <w:trHeight w:val="300"/>
          <w:jc w:val="center"/>
        </w:trPr>
        <w:tc>
          <w:tcPr>
            <w:tcW w:w="2852" w:type="dxa"/>
            <w:vMerge/>
            <w:tcBorders>
              <w:top w:val="nil"/>
              <w:left w:val="nil"/>
              <w:bottom w:val="nil"/>
              <w:right w:val="nil"/>
            </w:tcBorders>
            <w:vAlign w:val="center"/>
            <w:hideMark/>
          </w:tcPr>
          <w:p w14:paraId="576A5582" w14:textId="77777777" w:rsidR="00C06E85" w:rsidRPr="00C243DD" w:rsidRDefault="00C06E85" w:rsidP="00663405">
            <w:pPr>
              <w:tabs>
                <w:tab w:val="left" w:pos="426"/>
              </w:tabs>
              <w:jc w:val="left"/>
              <w:rPr>
                <w:i/>
                <w:iCs/>
                <w:color w:val="000000"/>
                <w:kern w:val="0"/>
                <w:szCs w:val="21"/>
              </w:rPr>
            </w:pPr>
          </w:p>
        </w:tc>
        <w:tc>
          <w:tcPr>
            <w:tcW w:w="1191" w:type="dxa"/>
            <w:tcBorders>
              <w:top w:val="nil"/>
              <w:left w:val="nil"/>
              <w:bottom w:val="nil"/>
              <w:right w:val="nil"/>
            </w:tcBorders>
            <w:shd w:val="clear" w:color="000000" w:fill="FFFFFF"/>
            <w:noWrap/>
            <w:vAlign w:val="bottom"/>
            <w:hideMark/>
          </w:tcPr>
          <w:p w14:paraId="255F2DE6"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91" w:type="dxa"/>
            <w:tcBorders>
              <w:top w:val="nil"/>
              <w:left w:val="nil"/>
              <w:bottom w:val="nil"/>
              <w:right w:val="nil"/>
            </w:tcBorders>
            <w:shd w:val="clear" w:color="000000" w:fill="FFFFFF"/>
            <w:noWrap/>
            <w:vAlign w:val="bottom"/>
            <w:hideMark/>
          </w:tcPr>
          <w:p w14:paraId="4F70A9F2"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170" w:type="dxa"/>
            <w:tcBorders>
              <w:top w:val="nil"/>
              <w:left w:val="nil"/>
              <w:bottom w:val="nil"/>
              <w:right w:val="nil"/>
            </w:tcBorders>
            <w:shd w:val="clear" w:color="000000" w:fill="FFFFFF"/>
            <w:noWrap/>
            <w:vAlign w:val="bottom"/>
            <w:hideMark/>
          </w:tcPr>
          <w:p w14:paraId="30347724"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238" w:type="dxa"/>
            <w:tcBorders>
              <w:top w:val="nil"/>
              <w:left w:val="nil"/>
              <w:bottom w:val="nil"/>
              <w:right w:val="nil"/>
            </w:tcBorders>
            <w:shd w:val="clear" w:color="000000" w:fill="FFFFFF"/>
            <w:noWrap/>
            <w:vAlign w:val="bottom"/>
            <w:hideMark/>
          </w:tcPr>
          <w:p w14:paraId="67CB6BD4"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　</w:t>
            </w:r>
          </w:p>
        </w:tc>
        <w:tc>
          <w:tcPr>
            <w:tcW w:w="1074" w:type="dxa"/>
            <w:gridSpan w:val="2"/>
            <w:tcBorders>
              <w:top w:val="nil"/>
              <w:left w:val="nil"/>
              <w:bottom w:val="nil"/>
              <w:right w:val="nil"/>
            </w:tcBorders>
            <w:shd w:val="clear" w:color="000000" w:fill="FFFFFF"/>
            <w:noWrap/>
            <w:vAlign w:val="bottom"/>
            <w:hideMark/>
          </w:tcPr>
          <w:p w14:paraId="01F4965C" w14:textId="77777777" w:rsidR="00C06E85" w:rsidRPr="00C243DD" w:rsidRDefault="00C06E85" w:rsidP="00663405">
            <w:pPr>
              <w:tabs>
                <w:tab w:val="left" w:pos="426"/>
              </w:tabs>
              <w:jc w:val="center"/>
              <w:rPr>
                <w:color w:val="000000"/>
                <w:kern w:val="0"/>
                <w:szCs w:val="21"/>
              </w:rPr>
            </w:pPr>
            <w:r w:rsidRPr="00C243DD">
              <w:rPr>
                <w:color w:val="000000"/>
                <w:kern w:val="0"/>
                <w:szCs w:val="21"/>
              </w:rPr>
              <w:t>(0.085)</w:t>
            </w:r>
          </w:p>
        </w:tc>
      </w:tr>
      <w:tr w:rsidR="00C06E85" w:rsidRPr="00BC3115" w14:paraId="2A6D7753" w14:textId="77777777" w:rsidTr="00426FA5">
        <w:trPr>
          <w:gridBefore w:val="1"/>
          <w:wBefore w:w="155" w:type="dxa"/>
          <w:trHeight w:val="300"/>
          <w:jc w:val="center"/>
        </w:trPr>
        <w:tc>
          <w:tcPr>
            <w:tcW w:w="2852" w:type="dxa"/>
            <w:vMerge w:val="restart"/>
            <w:tcBorders>
              <w:top w:val="nil"/>
              <w:left w:val="nil"/>
              <w:bottom w:val="nil"/>
              <w:right w:val="nil"/>
            </w:tcBorders>
            <w:shd w:val="clear" w:color="000000" w:fill="FFFFFF"/>
            <w:vAlign w:val="center"/>
            <w:hideMark/>
          </w:tcPr>
          <w:p w14:paraId="690C4F12" w14:textId="5137A299" w:rsidR="00C06E85" w:rsidRPr="00C243DD" w:rsidRDefault="00C06E85" w:rsidP="00663405">
            <w:pPr>
              <w:tabs>
                <w:tab w:val="left" w:pos="426"/>
              </w:tabs>
              <w:jc w:val="left"/>
              <w:rPr>
                <w:i/>
                <w:iCs/>
                <w:color w:val="000000"/>
                <w:kern w:val="0"/>
                <w:szCs w:val="21"/>
              </w:rPr>
            </w:pPr>
            <w:r w:rsidRPr="00C243DD">
              <w:rPr>
                <w:i/>
                <w:iCs/>
                <w:color w:val="000000"/>
                <w:kern w:val="0"/>
                <w:szCs w:val="21"/>
              </w:rPr>
              <w:t>Log(Exchange Rate_</w:t>
            </w:r>
            <w:r w:rsidR="00B10E84">
              <w:rPr>
                <w:i/>
                <w:iCs/>
                <w:color w:val="000000"/>
                <w:kern w:val="0"/>
                <w:szCs w:val="21"/>
              </w:rPr>
              <w:t>NZ</w:t>
            </w:r>
            <w:r w:rsidRPr="00C243DD">
              <w:rPr>
                <w:i/>
                <w:iCs/>
                <w:color w:val="000000"/>
                <w:kern w:val="0"/>
                <w:szCs w:val="21"/>
              </w:rPr>
              <w:t>)</w:t>
            </w:r>
          </w:p>
        </w:tc>
        <w:tc>
          <w:tcPr>
            <w:tcW w:w="1191" w:type="dxa"/>
            <w:tcBorders>
              <w:top w:val="nil"/>
              <w:left w:val="nil"/>
              <w:bottom w:val="nil"/>
              <w:right w:val="nil"/>
            </w:tcBorders>
            <w:shd w:val="clear" w:color="000000" w:fill="FFFFFF"/>
            <w:noWrap/>
            <w:vAlign w:val="bottom"/>
            <w:hideMark/>
          </w:tcPr>
          <w:p w14:paraId="18425230" w14:textId="77777777" w:rsidR="00C06E85" w:rsidRPr="00C243DD" w:rsidRDefault="00C06E85" w:rsidP="00663405">
            <w:pPr>
              <w:tabs>
                <w:tab w:val="left" w:pos="426"/>
              </w:tabs>
              <w:jc w:val="center"/>
              <w:rPr>
                <w:color w:val="000000"/>
                <w:kern w:val="0"/>
                <w:szCs w:val="21"/>
              </w:rPr>
            </w:pPr>
            <w:r w:rsidRPr="00C243DD">
              <w:rPr>
                <w:color w:val="000000"/>
                <w:kern w:val="0"/>
                <w:szCs w:val="21"/>
              </w:rPr>
              <w:t>-0.306</w:t>
            </w:r>
          </w:p>
        </w:tc>
        <w:tc>
          <w:tcPr>
            <w:tcW w:w="1191" w:type="dxa"/>
            <w:tcBorders>
              <w:top w:val="nil"/>
              <w:left w:val="nil"/>
              <w:bottom w:val="nil"/>
              <w:right w:val="nil"/>
            </w:tcBorders>
            <w:shd w:val="clear" w:color="000000" w:fill="FFFFFF"/>
            <w:noWrap/>
            <w:vAlign w:val="bottom"/>
            <w:hideMark/>
          </w:tcPr>
          <w:p w14:paraId="4357BD73" w14:textId="77777777" w:rsidR="00C06E85" w:rsidRPr="00C243DD" w:rsidRDefault="00C06E85" w:rsidP="00663405">
            <w:pPr>
              <w:tabs>
                <w:tab w:val="left" w:pos="426"/>
              </w:tabs>
              <w:jc w:val="center"/>
              <w:rPr>
                <w:color w:val="000000"/>
                <w:kern w:val="0"/>
                <w:szCs w:val="21"/>
              </w:rPr>
            </w:pPr>
            <w:r w:rsidRPr="00C243DD">
              <w:rPr>
                <w:color w:val="000000"/>
                <w:kern w:val="0"/>
                <w:szCs w:val="21"/>
              </w:rPr>
              <w:t>-0.727**</w:t>
            </w:r>
          </w:p>
        </w:tc>
        <w:tc>
          <w:tcPr>
            <w:tcW w:w="1170" w:type="dxa"/>
            <w:tcBorders>
              <w:top w:val="nil"/>
              <w:left w:val="nil"/>
              <w:bottom w:val="nil"/>
              <w:right w:val="nil"/>
            </w:tcBorders>
            <w:shd w:val="clear" w:color="000000" w:fill="FFFFFF"/>
            <w:noWrap/>
            <w:vAlign w:val="bottom"/>
            <w:hideMark/>
          </w:tcPr>
          <w:p w14:paraId="180BBF98" w14:textId="77777777" w:rsidR="00C06E85" w:rsidRPr="00C243DD" w:rsidRDefault="00C06E85" w:rsidP="00663405">
            <w:pPr>
              <w:tabs>
                <w:tab w:val="left" w:pos="426"/>
              </w:tabs>
              <w:jc w:val="center"/>
              <w:rPr>
                <w:color w:val="000000"/>
                <w:kern w:val="0"/>
                <w:szCs w:val="21"/>
              </w:rPr>
            </w:pPr>
            <w:r w:rsidRPr="00C243DD">
              <w:rPr>
                <w:color w:val="000000"/>
                <w:kern w:val="0"/>
                <w:szCs w:val="21"/>
              </w:rPr>
              <w:t>1.087</w:t>
            </w:r>
          </w:p>
        </w:tc>
        <w:tc>
          <w:tcPr>
            <w:tcW w:w="1238" w:type="dxa"/>
            <w:tcBorders>
              <w:top w:val="nil"/>
              <w:left w:val="nil"/>
              <w:bottom w:val="nil"/>
              <w:right w:val="nil"/>
            </w:tcBorders>
            <w:shd w:val="clear" w:color="000000" w:fill="FFFFFF"/>
            <w:noWrap/>
            <w:vAlign w:val="bottom"/>
            <w:hideMark/>
          </w:tcPr>
          <w:p w14:paraId="15C1E364" w14:textId="77777777" w:rsidR="00C06E85" w:rsidRPr="00C243DD" w:rsidRDefault="00C06E85" w:rsidP="00663405">
            <w:pPr>
              <w:tabs>
                <w:tab w:val="left" w:pos="426"/>
              </w:tabs>
              <w:jc w:val="center"/>
              <w:rPr>
                <w:color w:val="000000"/>
                <w:kern w:val="0"/>
                <w:szCs w:val="21"/>
              </w:rPr>
            </w:pPr>
            <w:r w:rsidRPr="00C243DD">
              <w:rPr>
                <w:color w:val="000000"/>
                <w:kern w:val="0"/>
                <w:szCs w:val="21"/>
              </w:rPr>
              <w:t>-1.852***</w:t>
            </w:r>
          </w:p>
        </w:tc>
        <w:tc>
          <w:tcPr>
            <w:tcW w:w="1074" w:type="dxa"/>
            <w:gridSpan w:val="2"/>
            <w:tcBorders>
              <w:top w:val="nil"/>
              <w:left w:val="nil"/>
              <w:bottom w:val="nil"/>
              <w:right w:val="nil"/>
            </w:tcBorders>
            <w:shd w:val="clear" w:color="000000" w:fill="FFFFFF"/>
            <w:noWrap/>
            <w:vAlign w:val="bottom"/>
            <w:hideMark/>
          </w:tcPr>
          <w:p w14:paraId="4A3D3D82" w14:textId="77777777" w:rsidR="00C06E85" w:rsidRPr="00C243DD" w:rsidRDefault="00C06E85" w:rsidP="00663405">
            <w:pPr>
              <w:tabs>
                <w:tab w:val="left" w:pos="426"/>
              </w:tabs>
              <w:jc w:val="center"/>
              <w:rPr>
                <w:color w:val="000000"/>
                <w:kern w:val="0"/>
                <w:szCs w:val="21"/>
              </w:rPr>
            </w:pPr>
            <w:r w:rsidRPr="00C243DD">
              <w:rPr>
                <w:color w:val="000000"/>
                <w:kern w:val="0"/>
                <w:szCs w:val="21"/>
              </w:rPr>
              <w:t>-0.962***</w:t>
            </w:r>
          </w:p>
        </w:tc>
      </w:tr>
      <w:tr w:rsidR="00C06E85" w:rsidRPr="00BC3115" w14:paraId="7CCFF8B8" w14:textId="77777777" w:rsidTr="00426FA5">
        <w:trPr>
          <w:gridBefore w:val="1"/>
          <w:wBefore w:w="155" w:type="dxa"/>
          <w:trHeight w:val="300"/>
          <w:jc w:val="center"/>
        </w:trPr>
        <w:tc>
          <w:tcPr>
            <w:tcW w:w="2852" w:type="dxa"/>
            <w:vMerge/>
            <w:tcBorders>
              <w:top w:val="nil"/>
              <w:left w:val="nil"/>
              <w:bottom w:val="nil"/>
              <w:right w:val="nil"/>
            </w:tcBorders>
            <w:vAlign w:val="center"/>
            <w:hideMark/>
          </w:tcPr>
          <w:p w14:paraId="44876F7D" w14:textId="77777777" w:rsidR="00C06E85" w:rsidRPr="00C243DD" w:rsidRDefault="00C06E85" w:rsidP="00663405">
            <w:pPr>
              <w:tabs>
                <w:tab w:val="left" w:pos="426"/>
              </w:tabs>
              <w:jc w:val="left"/>
              <w:rPr>
                <w:i/>
                <w:iCs/>
                <w:color w:val="000000"/>
                <w:kern w:val="0"/>
                <w:szCs w:val="21"/>
              </w:rPr>
            </w:pPr>
          </w:p>
        </w:tc>
        <w:tc>
          <w:tcPr>
            <w:tcW w:w="1191" w:type="dxa"/>
            <w:tcBorders>
              <w:top w:val="nil"/>
              <w:left w:val="nil"/>
              <w:bottom w:val="nil"/>
              <w:right w:val="nil"/>
            </w:tcBorders>
            <w:shd w:val="clear" w:color="000000" w:fill="FFFFFF"/>
            <w:noWrap/>
            <w:vAlign w:val="bottom"/>
            <w:hideMark/>
          </w:tcPr>
          <w:p w14:paraId="1ACCDB10" w14:textId="77777777" w:rsidR="00C06E85" w:rsidRPr="00C243DD" w:rsidRDefault="00C06E85" w:rsidP="00663405">
            <w:pPr>
              <w:tabs>
                <w:tab w:val="left" w:pos="426"/>
              </w:tabs>
              <w:jc w:val="center"/>
              <w:rPr>
                <w:color w:val="000000"/>
                <w:kern w:val="0"/>
                <w:szCs w:val="21"/>
              </w:rPr>
            </w:pPr>
            <w:r w:rsidRPr="00C243DD">
              <w:rPr>
                <w:color w:val="000000"/>
                <w:kern w:val="0"/>
                <w:szCs w:val="21"/>
              </w:rPr>
              <w:t>(0.358)</w:t>
            </w:r>
          </w:p>
        </w:tc>
        <w:tc>
          <w:tcPr>
            <w:tcW w:w="1191" w:type="dxa"/>
            <w:tcBorders>
              <w:top w:val="nil"/>
              <w:left w:val="nil"/>
              <w:bottom w:val="nil"/>
              <w:right w:val="nil"/>
            </w:tcBorders>
            <w:shd w:val="clear" w:color="000000" w:fill="FFFFFF"/>
            <w:noWrap/>
            <w:vAlign w:val="bottom"/>
            <w:hideMark/>
          </w:tcPr>
          <w:p w14:paraId="3FFCC7AF" w14:textId="77777777" w:rsidR="00C06E85" w:rsidRPr="00C243DD" w:rsidRDefault="00C06E85" w:rsidP="00663405">
            <w:pPr>
              <w:tabs>
                <w:tab w:val="left" w:pos="426"/>
              </w:tabs>
              <w:jc w:val="center"/>
              <w:rPr>
                <w:color w:val="000000"/>
                <w:kern w:val="0"/>
                <w:szCs w:val="21"/>
              </w:rPr>
            </w:pPr>
            <w:r w:rsidRPr="00C243DD">
              <w:rPr>
                <w:color w:val="000000"/>
                <w:kern w:val="0"/>
                <w:szCs w:val="21"/>
              </w:rPr>
              <w:t>(0.345)</w:t>
            </w:r>
          </w:p>
        </w:tc>
        <w:tc>
          <w:tcPr>
            <w:tcW w:w="1170" w:type="dxa"/>
            <w:tcBorders>
              <w:top w:val="nil"/>
              <w:left w:val="nil"/>
              <w:bottom w:val="nil"/>
              <w:right w:val="nil"/>
            </w:tcBorders>
            <w:shd w:val="clear" w:color="000000" w:fill="FFFFFF"/>
            <w:noWrap/>
            <w:vAlign w:val="bottom"/>
            <w:hideMark/>
          </w:tcPr>
          <w:p w14:paraId="5F855A5E" w14:textId="77777777" w:rsidR="00C06E85" w:rsidRPr="00C243DD" w:rsidRDefault="00C06E85" w:rsidP="00663405">
            <w:pPr>
              <w:tabs>
                <w:tab w:val="left" w:pos="426"/>
              </w:tabs>
              <w:jc w:val="center"/>
              <w:rPr>
                <w:color w:val="000000"/>
                <w:kern w:val="0"/>
                <w:szCs w:val="21"/>
              </w:rPr>
            </w:pPr>
            <w:r w:rsidRPr="00C243DD">
              <w:rPr>
                <w:color w:val="000000"/>
                <w:kern w:val="0"/>
                <w:szCs w:val="21"/>
              </w:rPr>
              <w:t>(0.681)</w:t>
            </w:r>
          </w:p>
        </w:tc>
        <w:tc>
          <w:tcPr>
            <w:tcW w:w="1238" w:type="dxa"/>
            <w:tcBorders>
              <w:top w:val="nil"/>
              <w:left w:val="nil"/>
              <w:bottom w:val="nil"/>
              <w:right w:val="nil"/>
            </w:tcBorders>
            <w:shd w:val="clear" w:color="000000" w:fill="FFFFFF"/>
            <w:noWrap/>
            <w:vAlign w:val="bottom"/>
            <w:hideMark/>
          </w:tcPr>
          <w:p w14:paraId="19E8A12A" w14:textId="77777777" w:rsidR="00C06E85" w:rsidRPr="00C243DD" w:rsidRDefault="00C06E85" w:rsidP="00663405">
            <w:pPr>
              <w:tabs>
                <w:tab w:val="left" w:pos="426"/>
              </w:tabs>
              <w:jc w:val="center"/>
              <w:rPr>
                <w:color w:val="000000"/>
                <w:kern w:val="0"/>
                <w:szCs w:val="21"/>
              </w:rPr>
            </w:pPr>
            <w:r w:rsidRPr="00C243DD">
              <w:rPr>
                <w:color w:val="000000"/>
                <w:kern w:val="0"/>
                <w:szCs w:val="21"/>
              </w:rPr>
              <w:t>(0.550)</w:t>
            </w:r>
          </w:p>
        </w:tc>
        <w:tc>
          <w:tcPr>
            <w:tcW w:w="1074" w:type="dxa"/>
            <w:gridSpan w:val="2"/>
            <w:tcBorders>
              <w:top w:val="nil"/>
              <w:left w:val="nil"/>
              <w:bottom w:val="nil"/>
              <w:right w:val="nil"/>
            </w:tcBorders>
            <w:shd w:val="clear" w:color="000000" w:fill="FFFFFF"/>
            <w:noWrap/>
            <w:vAlign w:val="bottom"/>
            <w:hideMark/>
          </w:tcPr>
          <w:p w14:paraId="0C7B9A02" w14:textId="77777777" w:rsidR="00C06E85" w:rsidRPr="00C243DD" w:rsidRDefault="00C06E85" w:rsidP="00663405">
            <w:pPr>
              <w:tabs>
                <w:tab w:val="left" w:pos="426"/>
              </w:tabs>
              <w:jc w:val="center"/>
              <w:rPr>
                <w:color w:val="000000"/>
                <w:kern w:val="0"/>
                <w:szCs w:val="21"/>
              </w:rPr>
            </w:pPr>
            <w:r w:rsidRPr="00C243DD">
              <w:rPr>
                <w:color w:val="000000"/>
                <w:kern w:val="0"/>
                <w:szCs w:val="21"/>
              </w:rPr>
              <w:t>(0.251)</w:t>
            </w:r>
          </w:p>
        </w:tc>
      </w:tr>
      <w:tr w:rsidR="00C06E85" w:rsidRPr="00BC3115" w14:paraId="69BD88C7" w14:textId="77777777" w:rsidTr="00426FA5">
        <w:trPr>
          <w:gridBefore w:val="1"/>
          <w:wBefore w:w="155" w:type="dxa"/>
          <w:trHeight w:val="300"/>
          <w:jc w:val="center"/>
        </w:trPr>
        <w:tc>
          <w:tcPr>
            <w:tcW w:w="2852" w:type="dxa"/>
            <w:vMerge w:val="restart"/>
            <w:tcBorders>
              <w:top w:val="nil"/>
              <w:left w:val="nil"/>
              <w:bottom w:val="nil"/>
              <w:right w:val="nil"/>
            </w:tcBorders>
            <w:shd w:val="clear" w:color="000000" w:fill="FFFFFF"/>
            <w:vAlign w:val="center"/>
            <w:hideMark/>
          </w:tcPr>
          <w:p w14:paraId="51859B4F" w14:textId="77777777" w:rsidR="00C06E85" w:rsidRPr="00C243DD" w:rsidRDefault="00C06E85" w:rsidP="00663405">
            <w:pPr>
              <w:tabs>
                <w:tab w:val="left" w:pos="426"/>
              </w:tabs>
              <w:jc w:val="left"/>
              <w:rPr>
                <w:i/>
                <w:iCs/>
                <w:color w:val="000000"/>
                <w:kern w:val="0"/>
                <w:szCs w:val="21"/>
              </w:rPr>
            </w:pPr>
            <w:r w:rsidRPr="00C243DD">
              <w:rPr>
                <w:i/>
                <w:iCs/>
                <w:color w:val="000000"/>
                <w:kern w:val="0"/>
                <w:szCs w:val="21"/>
              </w:rPr>
              <w:t>Log(Exchange Rate_Ind)</w:t>
            </w:r>
          </w:p>
        </w:tc>
        <w:tc>
          <w:tcPr>
            <w:tcW w:w="1191" w:type="dxa"/>
            <w:tcBorders>
              <w:top w:val="nil"/>
              <w:left w:val="nil"/>
              <w:bottom w:val="nil"/>
              <w:right w:val="nil"/>
            </w:tcBorders>
            <w:shd w:val="clear" w:color="000000" w:fill="FFFFFF"/>
            <w:noWrap/>
            <w:vAlign w:val="bottom"/>
            <w:hideMark/>
          </w:tcPr>
          <w:p w14:paraId="0DA41845" w14:textId="77777777" w:rsidR="00C06E85" w:rsidRPr="00C243DD" w:rsidRDefault="00C06E85" w:rsidP="00663405">
            <w:pPr>
              <w:tabs>
                <w:tab w:val="left" w:pos="426"/>
              </w:tabs>
              <w:jc w:val="center"/>
              <w:rPr>
                <w:color w:val="000000"/>
                <w:kern w:val="0"/>
                <w:szCs w:val="21"/>
              </w:rPr>
            </w:pPr>
            <w:r w:rsidRPr="00C243DD">
              <w:rPr>
                <w:color w:val="000000"/>
                <w:kern w:val="0"/>
                <w:szCs w:val="21"/>
              </w:rPr>
              <w:t>0.471**</w:t>
            </w:r>
          </w:p>
        </w:tc>
        <w:tc>
          <w:tcPr>
            <w:tcW w:w="1191" w:type="dxa"/>
            <w:tcBorders>
              <w:top w:val="nil"/>
              <w:left w:val="nil"/>
              <w:bottom w:val="nil"/>
              <w:right w:val="nil"/>
            </w:tcBorders>
            <w:shd w:val="clear" w:color="000000" w:fill="FFFFFF"/>
            <w:noWrap/>
            <w:vAlign w:val="bottom"/>
            <w:hideMark/>
          </w:tcPr>
          <w:p w14:paraId="6B43B820" w14:textId="77777777" w:rsidR="00C06E85" w:rsidRPr="00C243DD" w:rsidRDefault="00C06E85" w:rsidP="00663405">
            <w:pPr>
              <w:tabs>
                <w:tab w:val="left" w:pos="426"/>
              </w:tabs>
              <w:jc w:val="center"/>
              <w:rPr>
                <w:color w:val="000000"/>
                <w:kern w:val="0"/>
                <w:szCs w:val="21"/>
              </w:rPr>
            </w:pPr>
            <w:r w:rsidRPr="00C243DD">
              <w:rPr>
                <w:color w:val="000000"/>
                <w:kern w:val="0"/>
                <w:szCs w:val="21"/>
              </w:rPr>
              <w:t>-0.439</w:t>
            </w:r>
          </w:p>
        </w:tc>
        <w:tc>
          <w:tcPr>
            <w:tcW w:w="1170" w:type="dxa"/>
            <w:tcBorders>
              <w:top w:val="nil"/>
              <w:left w:val="nil"/>
              <w:bottom w:val="nil"/>
              <w:right w:val="nil"/>
            </w:tcBorders>
            <w:shd w:val="clear" w:color="000000" w:fill="FFFFFF"/>
            <w:noWrap/>
            <w:vAlign w:val="bottom"/>
            <w:hideMark/>
          </w:tcPr>
          <w:p w14:paraId="1FFB9226" w14:textId="77777777" w:rsidR="00C06E85" w:rsidRPr="00C243DD" w:rsidRDefault="00C06E85" w:rsidP="00663405">
            <w:pPr>
              <w:tabs>
                <w:tab w:val="left" w:pos="426"/>
              </w:tabs>
              <w:jc w:val="center"/>
              <w:rPr>
                <w:color w:val="000000"/>
                <w:kern w:val="0"/>
                <w:szCs w:val="21"/>
              </w:rPr>
            </w:pPr>
            <w:r w:rsidRPr="00C243DD">
              <w:rPr>
                <w:color w:val="000000"/>
                <w:kern w:val="0"/>
                <w:szCs w:val="21"/>
              </w:rPr>
              <w:t>0.314</w:t>
            </w:r>
          </w:p>
        </w:tc>
        <w:tc>
          <w:tcPr>
            <w:tcW w:w="1238" w:type="dxa"/>
            <w:tcBorders>
              <w:top w:val="nil"/>
              <w:left w:val="nil"/>
              <w:bottom w:val="nil"/>
              <w:right w:val="nil"/>
            </w:tcBorders>
            <w:shd w:val="clear" w:color="000000" w:fill="FFFFFF"/>
            <w:noWrap/>
            <w:vAlign w:val="bottom"/>
            <w:hideMark/>
          </w:tcPr>
          <w:p w14:paraId="11226C49" w14:textId="77777777" w:rsidR="00C06E85" w:rsidRPr="00C243DD" w:rsidRDefault="00C06E85" w:rsidP="00663405">
            <w:pPr>
              <w:tabs>
                <w:tab w:val="left" w:pos="426"/>
              </w:tabs>
              <w:jc w:val="center"/>
              <w:rPr>
                <w:color w:val="000000"/>
                <w:kern w:val="0"/>
                <w:szCs w:val="21"/>
              </w:rPr>
            </w:pPr>
            <w:r w:rsidRPr="00C243DD">
              <w:rPr>
                <w:color w:val="000000"/>
                <w:kern w:val="0"/>
                <w:szCs w:val="21"/>
              </w:rPr>
              <w:t>1.057**</w:t>
            </w:r>
          </w:p>
        </w:tc>
        <w:tc>
          <w:tcPr>
            <w:tcW w:w="1074" w:type="dxa"/>
            <w:gridSpan w:val="2"/>
            <w:tcBorders>
              <w:top w:val="nil"/>
              <w:left w:val="nil"/>
              <w:bottom w:val="nil"/>
              <w:right w:val="nil"/>
            </w:tcBorders>
            <w:shd w:val="clear" w:color="000000" w:fill="FFFFFF"/>
            <w:noWrap/>
            <w:vAlign w:val="bottom"/>
            <w:hideMark/>
          </w:tcPr>
          <w:p w14:paraId="70A0F400" w14:textId="77777777" w:rsidR="00C06E85" w:rsidRPr="00C243DD" w:rsidRDefault="00C06E85" w:rsidP="00663405">
            <w:pPr>
              <w:tabs>
                <w:tab w:val="left" w:pos="426"/>
              </w:tabs>
              <w:jc w:val="center"/>
              <w:rPr>
                <w:kern w:val="0"/>
                <w:szCs w:val="21"/>
              </w:rPr>
            </w:pPr>
            <w:r w:rsidRPr="00C243DD">
              <w:rPr>
                <w:kern w:val="0"/>
                <w:szCs w:val="21"/>
              </w:rPr>
              <w:t>0.681***</w:t>
            </w:r>
          </w:p>
        </w:tc>
      </w:tr>
      <w:tr w:rsidR="00C06E85" w:rsidRPr="00BC3115" w14:paraId="24D637F9" w14:textId="77777777" w:rsidTr="00426FA5">
        <w:trPr>
          <w:gridBefore w:val="1"/>
          <w:wBefore w:w="155" w:type="dxa"/>
          <w:trHeight w:val="300"/>
          <w:jc w:val="center"/>
        </w:trPr>
        <w:tc>
          <w:tcPr>
            <w:tcW w:w="2852" w:type="dxa"/>
            <w:vMerge/>
            <w:tcBorders>
              <w:top w:val="nil"/>
              <w:left w:val="nil"/>
              <w:bottom w:val="nil"/>
              <w:right w:val="nil"/>
            </w:tcBorders>
            <w:vAlign w:val="center"/>
            <w:hideMark/>
          </w:tcPr>
          <w:p w14:paraId="27351FF9" w14:textId="77777777" w:rsidR="00C06E85" w:rsidRPr="00C243DD" w:rsidRDefault="00C06E85" w:rsidP="00663405">
            <w:pPr>
              <w:tabs>
                <w:tab w:val="left" w:pos="426"/>
              </w:tabs>
              <w:jc w:val="left"/>
              <w:rPr>
                <w:i/>
                <w:iCs/>
                <w:color w:val="000000"/>
                <w:kern w:val="0"/>
                <w:szCs w:val="21"/>
              </w:rPr>
            </w:pPr>
          </w:p>
        </w:tc>
        <w:tc>
          <w:tcPr>
            <w:tcW w:w="1191" w:type="dxa"/>
            <w:tcBorders>
              <w:top w:val="nil"/>
              <w:left w:val="nil"/>
              <w:bottom w:val="nil"/>
              <w:right w:val="nil"/>
            </w:tcBorders>
            <w:shd w:val="clear" w:color="000000" w:fill="FFFFFF"/>
            <w:noWrap/>
            <w:vAlign w:val="bottom"/>
            <w:hideMark/>
          </w:tcPr>
          <w:p w14:paraId="3C185997" w14:textId="77777777" w:rsidR="00C06E85" w:rsidRPr="00C243DD" w:rsidRDefault="00C06E85" w:rsidP="00663405">
            <w:pPr>
              <w:tabs>
                <w:tab w:val="left" w:pos="426"/>
              </w:tabs>
              <w:jc w:val="center"/>
              <w:rPr>
                <w:color w:val="000000"/>
                <w:kern w:val="0"/>
                <w:szCs w:val="21"/>
              </w:rPr>
            </w:pPr>
            <w:r w:rsidRPr="00C243DD">
              <w:rPr>
                <w:color w:val="000000"/>
                <w:kern w:val="0"/>
                <w:szCs w:val="21"/>
              </w:rPr>
              <w:t>(0.180)</w:t>
            </w:r>
          </w:p>
        </w:tc>
        <w:tc>
          <w:tcPr>
            <w:tcW w:w="1191" w:type="dxa"/>
            <w:tcBorders>
              <w:top w:val="nil"/>
              <w:left w:val="nil"/>
              <w:bottom w:val="nil"/>
              <w:right w:val="nil"/>
            </w:tcBorders>
            <w:shd w:val="clear" w:color="000000" w:fill="FFFFFF"/>
            <w:noWrap/>
            <w:vAlign w:val="bottom"/>
            <w:hideMark/>
          </w:tcPr>
          <w:p w14:paraId="0D31D04C" w14:textId="77777777" w:rsidR="00C06E85" w:rsidRPr="00C243DD" w:rsidRDefault="00C06E85" w:rsidP="00663405">
            <w:pPr>
              <w:tabs>
                <w:tab w:val="left" w:pos="426"/>
              </w:tabs>
              <w:jc w:val="center"/>
              <w:rPr>
                <w:color w:val="000000"/>
                <w:kern w:val="0"/>
                <w:szCs w:val="21"/>
              </w:rPr>
            </w:pPr>
            <w:r w:rsidRPr="00C243DD">
              <w:rPr>
                <w:color w:val="000000"/>
                <w:kern w:val="0"/>
                <w:szCs w:val="21"/>
              </w:rPr>
              <w:t>(0.318)</w:t>
            </w:r>
          </w:p>
        </w:tc>
        <w:tc>
          <w:tcPr>
            <w:tcW w:w="1170" w:type="dxa"/>
            <w:tcBorders>
              <w:top w:val="nil"/>
              <w:left w:val="nil"/>
              <w:bottom w:val="nil"/>
              <w:right w:val="nil"/>
            </w:tcBorders>
            <w:shd w:val="clear" w:color="000000" w:fill="FFFFFF"/>
            <w:noWrap/>
            <w:vAlign w:val="bottom"/>
            <w:hideMark/>
          </w:tcPr>
          <w:p w14:paraId="4B10B04D" w14:textId="77777777" w:rsidR="00C06E85" w:rsidRPr="00C243DD" w:rsidRDefault="00C06E85" w:rsidP="00663405">
            <w:pPr>
              <w:tabs>
                <w:tab w:val="left" w:pos="426"/>
              </w:tabs>
              <w:jc w:val="center"/>
              <w:rPr>
                <w:color w:val="000000"/>
                <w:kern w:val="0"/>
                <w:szCs w:val="21"/>
              </w:rPr>
            </w:pPr>
            <w:r w:rsidRPr="00C243DD">
              <w:rPr>
                <w:color w:val="000000"/>
                <w:kern w:val="0"/>
                <w:szCs w:val="21"/>
              </w:rPr>
              <w:t>(0.259)</w:t>
            </w:r>
          </w:p>
        </w:tc>
        <w:tc>
          <w:tcPr>
            <w:tcW w:w="1238" w:type="dxa"/>
            <w:tcBorders>
              <w:top w:val="nil"/>
              <w:left w:val="nil"/>
              <w:bottom w:val="nil"/>
              <w:right w:val="nil"/>
            </w:tcBorders>
            <w:shd w:val="clear" w:color="000000" w:fill="FFFFFF"/>
            <w:noWrap/>
            <w:vAlign w:val="bottom"/>
            <w:hideMark/>
          </w:tcPr>
          <w:p w14:paraId="5A4858C1" w14:textId="77777777" w:rsidR="00C06E85" w:rsidRPr="00C243DD" w:rsidRDefault="00C06E85" w:rsidP="00663405">
            <w:pPr>
              <w:tabs>
                <w:tab w:val="left" w:pos="426"/>
              </w:tabs>
              <w:jc w:val="center"/>
              <w:rPr>
                <w:color w:val="000000"/>
                <w:kern w:val="0"/>
                <w:szCs w:val="21"/>
              </w:rPr>
            </w:pPr>
            <w:r w:rsidRPr="00C243DD">
              <w:rPr>
                <w:color w:val="000000"/>
                <w:kern w:val="0"/>
                <w:szCs w:val="21"/>
              </w:rPr>
              <w:t>(0.397)</w:t>
            </w:r>
          </w:p>
        </w:tc>
        <w:tc>
          <w:tcPr>
            <w:tcW w:w="1074" w:type="dxa"/>
            <w:gridSpan w:val="2"/>
            <w:tcBorders>
              <w:top w:val="nil"/>
              <w:left w:val="nil"/>
              <w:bottom w:val="nil"/>
              <w:right w:val="nil"/>
            </w:tcBorders>
            <w:shd w:val="clear" w:color="000000" w:fill="FFFFFF"/>
            <w:noWrap/>
            <w:vAlign w:val="bottom"/>
            <w:hideMark/>
          </w:tcPr>
          <w:p w14:paraId="2481DBB3" w14:textId="77777777" w:rsidR="00C06E85" w:rsidRPr="00C243DD" w:rsidRDefault="00C06E85" w:rsidP="00663405">
            <w:pPr>
              <w:tabs>
                <w:tab w:val="left" w:pos="426"/>
              </w:tabs>
              <w:jc w:val="center"/>
              <w:rPr>
                <w:kern w:val="0"/>
                <w:szCs w:val="21"/>
              </w:rPr>
            </w:pPr>
            <w:r w:rsidRPr="00C243DD">
              <w:rPr>
                <w:kern w:val="0"/>
                <w:szCs w:val="21"/>
              </w:rPr>
              <w:t>(0.176)</w:t>
            </w:r>
          </w:p>
        </w:tc>
      </w:tr>
      <w:tr w:rsidR="00C06E85" w:rsidRPr="00BC3115" w14:paraId="3B8544D4" w14:textId="77777777" w:rsidTr="00426FA5">
        <w:trPr>
          <w:gridBefore w:val="1"/>
          <w:wBefore w:w="155" w:type="dxa"/>
          <w:trHeight w:val="300"/>
          <w:jc w:val="center"/>
        </w:trPr>
        <w:tc>
          <w:tcPr>
            <w:tcW w:w="2852" w:type="dxa"/>
            <w:vMerge w:val="restart"/>
            <w:tcBorders>
              <w:top w:val="nil"/>
              <w:left w:val="nil"/>
              <w:bottom w:val="single" w:sz="4" w:space="0" w:color="000000"/>
              <w:right w:val="nil"/>
            </w:tcBorders>
            <w:shd w:val="clear" w:color="000000" w:fill="FFFFFF"/>
            <w:vAlign w:val="center"/>
            <w:hideMark/>
          </w:tcPr>
          <w:p w14:paraId="492E0C0C" w14:textId="77777777" w:rsidR="00C06E85" w:rsidRPr="00C243DD" w:rsidRDefault="00C06E85" w:rsidP="00663405">
            <w:pPr>
              <w:tabs>
                <w:tab w:val="left" w:pos="426"/>
              </w:tabs>
              <w:jc w:val="left"/>
              <w:rPr>
                <w:i/>
                <w:iCs/>
                <w:color w:val="000000"/>
                <w:kern w:val="0"/>
                <w:szCs w:val="21"/>
              </w:rPr>
            </w:pPr>
            <w:r w:rsidRPr="00C243DD">
              <w:rPr>
                <w:i/>
                <w:iCs/>
                <w:color w:val="000000"/>
                <w:kern w:val="0"/>
                <w:szCs w:val="21"/>
              </w:rPr>
              <w:t>Intercept</w:t>
            </w:r>
          </w:p>
        </w:tc>
        <w:tc>
          <w:tcPr>
            <w:tcW w:w="1191" w:type="dxa"/>
            <w:tcBorders>
              <w:top w:val="nil"/>
              <w:left w:val="nil"/>
              <w:bottom w:val="nil"/>
              <w:right w:val="nil"/>
            </w:tcBorders>
            <w:shd w:val="clear" w:color="000000" w:fill="FFFFFF"/>
            <w:noWrap/>
            <w:vAlign w:val="bottom"/>
            <w:hideMark/>
          </w:tcPr>
          <w:p w14:paraId="0690F1DE" w14:textId="77777777" w:rsidR="00C06E85" w:rsidRPr="00C243DD" w:rsidRDefault="00C06E85" w:rsidP="00663405">
            <w:pPr>
              <w:tabs>
                <w:tab w:val="left" w:pos="426"/>
              </w:tabs>
              <w:jc w:val="center"/>
              <w:rPr>
                <w:color w:val="000000"/>
                <w:kern w:val="0"/>
                <w:szCs w:val="21"/>
              </w:rPr>
            </w:pPr>
            <w:r w:rsidRPr="00C243DD">
              <w:rPr>
                <w:color w:val="000000"/>
                <w:kern w:val="0"/>
                <w:szCs w:val="21"/>
              </w:rPr>
              <w:t>-12.407</w:t>
            </w:r>
          </w:p>
        </w:tc>
        <w:tc>
          <w:tcPr>
            <w:tcW w:w="1191" w:type="dxa"/>
            <w:tcBorders>
              <w:top w:val="nil"/>
              <w:left w:val="nil"/>
              <w:bottom w:val="nil"/>
              <w:right w:val="nil"/>
            </w:tcBorders>
            <w:shd w:val="clear" w:color="000000" w:fill="FFFFFF"/>
            <w:noWrap/>
            <w:vAlign w:val="bottom"/>
            <w:hideMark/>
          </w:tcPr>
          <w:p w14:paraId="019B8C65" w14:textId="77777777" w:rsidR="00C06E85" w:rsidRPr="00C243DD" w:rsidRDefault="00C06E85" w:rsidP="00663405">
            <w:pPr>
              <w:tabs>
                <w:tab w:val="left" w:pos="426"/>
              </w:tabs>
              <w:jc w:val="center"/>
              <w:rPr>
                <w:color w:val="000000"/>
                <w:kern w:val="0"/>
                <w:szCs w:val="21"/>
              </w:rPr>
            </w:pPr>
            <w:r w:rsidRPr="00C243DD">
              <w:rPr>
                <w:color w:val="000000"/>
                <w:kern w:val="0"/>
                <w:szCs w:val="21"/>
              </w:rPr>
              <w:t>-41.267</w:t>
            </w:r>
          </w:p>
        </w:tc>
        <w:tc>
          <w:tcPr>
            <w:tcW w:w="1170" w:type="dxa"/>
            <w:tcBorders>
              <w:top w:val="nil"/>
              <w:left w:val="nil"/>
              <w:bottom w:val="nil"/>
              <w:right w:val="nil"/>
            </w:tcBorders>
            <w:shd w:val="clear" w:color="000000" w:fill="FFFFFF"/>
            <w:noWrap/>
            <w:vAlign w:val="bottom"/>
            <w:hideMark/>
          </w:tcPr>
          <w:p w14:paraId="4765C1C1" w14:textId="77777777" w:rsidR="00C06E85" w:rsidRPr="00C243DD" w:rsidRDefault="00C06E85" w:rsidP="00663405">
            <w:pPr>
              <w:tabs>
                <w:tab w:val="left" w:pos="426"/>
              </w:tabs>
              <w:jc w:val="center"/>
              <w:rPr>
                <w:color w:val="000000"/>
                <w:kern w:val="0"/>
                <w:szCs w:val="21"/>
              </w:rPr>
            </w:pPr>
            <w:r w:rsidRPr="00C243DD">
              <w:rPr>
                <w:color w:val="000000"/>
                <w:kern w:val="0"/>
                <w:szCs w:val="21"/>
              </w:rPr>
              <w:t>-18.923</w:t>
            </w:r>
          </w:p>
        </w:tc>
        <w:tc>
          <w:tcPr>
            <w:tcW w:w="1238" w:type="dxa"/>
            <w:tcBorders>
              <w:top w:val="nil"/>
              <w:left w:val="nil"/>
              <w:bottom w:val="nil"/>
              <w:right w:val="nil"/>
            </w:tcBorders>
            <w:shd w:val="clear" w:color="000000" w:fill="FFFFFF"/>
            <w:noWrap/>
            <w:vAlign w:val="bottom"/>
            <w:hideMark/>
          </w:tcPr>
          <w:p w14:paraId="25C6D265" w14:textId="77777777" w:rsidR="00C06E85" w:rsidRPr="00C243DD" w:rsidRDefault="00C06E85" w:rsidP="00663405">
            <w:pPr>
              <w:tabs>
                <w:tab w:val="left" w:pos="426"/>
              </w:tabs>
              <w:jc w:val="center"/>
              <w:rPr>
                <w:color w:val="000000"/>
                <w:kern w:val="0"/>
                <w:szCs w:val="21"/>
              </w:rPr>
            </w:pPr>
            <w:r w:rsidRPr="00C243DD">
              <w:rPr>
                <w:color w:val="000000"/>
                <w:kern w:val="0"/>
                <w:szCs w:val="21"/>
              </w:rPr>
              <w:t>-2.332</w:t>
            </w:r>
          </w:p>
        </w:tc>
        <w:tc>
          <w:tcPr>
            <w:tcW w:w="1074" w:type="dxa"/>
            <w:gridSpan w:val="2"/>
            <w:tcBorders>
              <w:top w:val="nil"/>
              <w:left w:val="nil"/>
              <w:bottom w:val="nil"/>
              <w:right w:val="nil"/>
            </w:tcBorders>
            <w:shd w:val="clear" w:color="000000" w:fill="FFFFFF"/>
            <w:noWrap/>
            <w:vAlign w:val="bottom"/>
            <w:hideMark/>
          </w:tcPr>
          <w:p w14:paraId="5782445B" w14:textId="77777777" w:rsidR="00C06E85" w:rsidRPr="00C243DD" w:rsidRDefault="00C06E85" w:rsidP="00663405">
            <w:pPr>
              <w:tabs>
                <w:tab w:val="left" w:pos="426"/>
              </w:tabs>
              <w:jc w:val="center"/>
              <w:rPr>
                <w:color w:val="000000"/>
                <w:kern w:val="0"/>
                <w:szCs w:val="21"/>
              </w:rPr>
            </w:pPr>
            <w:r w:rsidRPr="00C243DD">
              <w:rPr>
                <w:color w:val="000000"/>
                <w:kern w:val="0"/>
                <w:szCs w:val="21"/>
              </w:rPr>
              <w:t>-1.280</w:t>
            </w:r>
          </w:p>
        </w:tc>
      </w:tr>
      <w:tr w:rsidR="00C06E85" w:rsidRPr="00BC3115" w14:paraId="150E5646" w14:textId="77777777" w:rsidTr="00426FA5">
        <w:trPr>
          <w:gridBefore w:val="1"/>
          <w:wBefore w:w="155" w:type="dxa"/>
          <w:trHeight w:val="300"/>
          <w:jc w:val="center"/>
        </w:trPr>
        <w:tc>
          <w:tcPr>
            <w:tcW w:w="2852" w:type="dxa"/>
            <w:vMerge/>
            <w:tcBorders>
              <w:top w:val="nil"/>
              <w:left w:val="nil"/>
              <w:bottom w:val="single" w:sz="4" w:space="0" w:color="000000"/>
              <w:right w:val="nil"/>
            </w:tcBorders>
            <w:vAlign w:val="center"/>
            <w:hideMark/>
          </w:tcPr>
          <w:p w14:paraId="02AE56D4" w14:textId="77777777" w:rsidR="00C06E85" w:rsidRPr="00C243DD" w:rsidRDefault="00C06E85" w:rsidP="00663405">
            <w:pPr>
              <w:tabs>
                <w:tab w:val="left" w:pos="426"/>
              </w:tabs>
              <w:jc w:val="left"/>
              <w:rPr>
                <w:i/>
                <w:iCs/>
                <w:color w:val="000000"/>
                <w:kern w:val="0"/>
                <w:szCs w:val="21"/>
              </w:rPr>
            </w:pPr>
          </w:p>
        </w:tc>
        <w:tc>
          <w:tcPr>
            <w:tcW w:w="1191" w:type="dxa"/>
            <w:tcBorders>
              <w:top w:val="nil"/>
              <w:left w:val="nil"/>
              <w:bottom w:val="single" w:sz="4" w:space="0" w:color="auto"/>
              <w:right w:val="nil"/>
            </w:tcBorders>
            <w:shd w:val="clear" w:color="000000" w:fill="FFFFFF"/>
            <w:noWrap/>
            <w:vAlign w:val="bottom"/>
            <w:hideMark/>
          </w:tcPr>
          <w:p w14:paraId="7545C660" w14:textId="77777777" w:rsidR="00C06E85" w:rsidRPr="00C243DD" w:rsidRDefault="00C06E85" w:rsidP="00663405">
            <w:pPr>
              <w:tabs>
                <w:tab w:val="left" w:pos="426"/>
              </w:tabs>
              <w:jc w:val="center"/>
              <w:rPr>
                <w:color w:val="000000"/>
                <w:kern w:val="0"/>
                <w:szCs w:val="21"/>
              </w:rPr>
            </w:pPr>
            <w:r w:rsidRPr="00C243DD">
              <w:rPr>
                <w:color w:val="000000"/>
                <w:kern w:val="0"/>
                <w:szCs w:val="21"/>
              </w:rPr>
              <w:t>(1.387)</w:t>
            </w:r>
          </w:p>
        </w:tc>
        <w:tc>
          <w:tcPr>
            <w:tcW w:w="1191" w:type="dxa"/>
            <w:tcBorders>
              <w:top w:val="nil"/>
              <w:left w:val="nil"/>
              <w:bottom w:val="single" w:sz="4" w:space="0" w:color="auto"/>
              <w:right w:val="nil"/>
            </w:tcBorders>
            <w:shd w:val="clear" w:color="000000" w:fill="FFFFFF"/>
            <w:noWrap/>
            <w:vAlign w:val="bottom"/>
            <w:hideMark/>
          </w:tcPr>
          <w:p w14:paraId="10D83609" w14:textId="77777777" w:rsidR="00C06E85" w:rsidRPr="00C243DD" w:rsidRDefault="00C06E85" w:rsidP="00663405">
            <w:pPr>
              <w:tabs>
                <w:tab w:val="left" w:pos="426"/>
              </w:tabs>
              <w:jc w:val="center"/>
              <w:rPr>
                <w:color w:val="000000"/>
                <w:kern w:val="0"/>
                <w:szCs w:val="21"/>
              </w:rPr>
            </w:pPr>
            <w:r w:rsidRPr="00C243DD">
              <w:rPr>
                <w:color w:val="000000"/>
                <w:kern w:val="0"/>
                <w:szCs w:val="21"/>
              </w:rPr>
              <w:t>(5.736)</w:t>
            </w:r>
          </w:p>
        </w:tc>
        <w:tc>
          <w:tcPr>
            <w:tcW w:w="1170" w:type="dxa"/>
            <w:tcBorders>
              <w:top w:val="nil"/>
              <w:left w:val="nil"/>
              <w:bottom w:val="single" w:sz="4" w:space="0" w:color="auto"/>
              <w:right w:val="nil"/>
            </w:tcBorders>
            <w:shd w:val="clear" w:color="000000" w:fill="FFFFFF"/>
            <w:noWrap/>
            <w:vAlign w:val="bottom"/>
            <w:hideMark/>
          </w:tcPr>
          <w:p w14:paraId="519DA3B4" w14:textId="77777777" w:rsidR="00C06E85" w:rsidRPr="00C243DD" w:rsidRDefault="00C06E85" w:rsidP="00663405">
            <w:pPr>
              <w:tabs>
                <w:tab w:val="left" w:pos="426"/>
              </w:tabs>
              <w:jc w:val="center"/>
              <w:rPr>
                <w:color w:val="000000"/>
                <w:kern w:val="0"/>
                <w:szCs w:val="21"/>
              </w:rPr>
            </w:pPr>
            <w:r w:rsidRPr="00C243DD">
              <w:rPr>
                <w:color w:val="000000"/>
                <w:kern w:val="0"/>
                <w:szCs w:val="21"/>
              </w:rPr>
              <w:t>(2.982)</w:t>
            </w:r>
          </w:p>
        </w:tc>
        <w:tc>
          <w:tcPr>
            <w:tcW w:w="1238" w:type="dxa"/>
            <w:tcBorders>
              <w:top w:val="nil"/>
              <w:left w:val="nil"/>
              <w:bottom w:val="single" w:sz="4" w:space="0" w:color="auto"/>
              <w:right w:val="nil"/>
            </w:tcBorders>
            <w:shd w:val="clear" w:color="000000" w:fill="FFFFFF"/>
            <w:noWrap/>
            <w:vAlign w:val="bottom"/>
            <w:hideMark/>
          </w:tcPr>
          <w:p w14:paraId="279DFF38" w14:textId="77777777" w:rsidR="00C06E85" w:rsidRPr="00C243DD" w:rsidRDefault="00C06E85" w:rsidP="00663405">
            <w:pPr>
              <w:tabs>
                <w:tab w:val="left" w:pos="426"/>
              </w:tabs>
              <w:jc w:val="center"/>
              <w:rPr>
                <w:color w:val="000000"/>
                <w:kern w:val="0"/>
                <w:szCs w:val="21"/>
              </w:rPr>
            </w:pPr>
            <w:r w:rsidRPr="00C243DD">
              <w:rPr>
                <w:color w:val="000000"/>
                <w:kern w:val="0"/>
                <w:szCs w:val="21"/>
              </w:rPr>
              <w:t>(0.717)</w:t>
            </w:r>
          </w:p>
        </w:tc>
        <w:tc>
          <w:tcPr>
            <w:tcW w:w="1074" w:type="dxa"/>
            <w:gridSpan w:val="2"/>
            <w:tcBorders>
              <w:top w:val="nil"/>
              <w:left w:val="nil"/>
              <w:bottom w:val="single" w:sz="4" w:space="0" w:color="auto"/>
              <w:right w:val="nil"/>
            </w:tcBorders>
            <w:shd w:val="clear" w:color="000000" w:fill="FFFFFF"/>
            <w:noWrap/>
            <w:vAlign w:val="bottom"/>
            <w:hideMark/>
          </w:tcPr>
          <w:p w14:paraId="7354BE1D" w14:textId="77777777" w:rsidR="00C06E85" w:rsidRPr="00C243DD" w:rsidRDefault="00C06E85" w:rsidP="00663405">
            <w:pPr>
              <w:tabs>
                <w:tab w:val="left" w:pos="426"/>
              </w:tabs>
              <w:jc w:val="center"/>
              <w:rPr>
                <w:color w:val="000000"/>
                <w:kern w:val="0"/>
                <w:szCs w:val="21"/>
              </w:rPr>
            </w:pPr>
            <w:r w:rsidRPr="00C243DD">
              <w:rPr>
                <w:color w:val="000000"/>
                <w:kern w:val="0"/>
                <w:szCs w:val="21"/>
              </w:rPr>
              <w:t>(0.482)</w:t>
            </w:r>
          </w:p>
        </w:tc>
      </w:tr>
      <w:tr w:rsidR="00C06E85" w:rsidRPr="00BC3115" w14:paraId="7B1871E8" w14:textId="77777777" w:rsidTr="00426FA5">
        <w:trPr>
          <w:gridBefore w:val="1"/>
          <w:wBefore w:w="155" w:type="dxa"/>
          <w:trHeight w:val="300"/>
          <w:jc w:val="center"/>
        </w:trPr>
        <w:tc>
          <w:tcPr>
            <w:tcW w:w="2852" w:type="dxa"/>
            <w:tcBorders>
              <w:top w:val="nil"/>
              <w:left w:val="nil"/>
              <w:right w:val="nil"/>
            </w:tcBorders>
            <w:shd w:val="clear" w:color="000000" w:fill="FFFFFF"/>
            <w:noWrap/>
            <w:vAlign w:val="bottom"/>
            <w:hideMark/>
          </w:tcPr>
          <w:p w14:paraId="62107918" w14:textId="77777777" w:rsidR="00C06E85" w:rsidRPr="00C243DD" w:rsidRDefault="00C06E85" w:rsidP="00663405">
            <w:pPr>
              <w:tabs>
                <w:tab w:val="left" w:pos="426"/>
              </w:tabs>
              <w:jc w:val="left"/>
              <w:rPr>
                <w:color w:val="000000"/>
                <w:kern w:val="0"/>
                <w:szCs w:val="21"/>
              </w:rPr>
            </w:pPr>
            <w:r w:rsidRPr="00C243DD">
              <w:rPr>
                <w:color w:val="000000"/>
                <w:kern w:val="0"/>
                <w:szCs w:val="21"/>
              </w:rPr>
              <w:t>R squared</w:t>
            </w:r>
          </w:p>
        </w:tc>
        <w:tc>
          <w:tcPr>
            <w:tcW w:w="1191" w:type="dxa"/>
            <w:tcBorders>
              <w:top w:val="nil"/>
              <w:left w:val="nil"/>
              <w:right w:val="nil"/>
            </w:tcBorders>
            <w:shd w:val="clear" w:color="000000" w:fill="FFFFFF"/>
            <w:noWrap/>
            <w:vAlign w:val="bottom"/>
            <w:hideMark/>
          </w:tcPr>
          <w:p w14:paraId="2D027A5E"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0.96 </w:t>
            </w:r>
          </w:p>
        </w:tc>
        <w:tc>
          <w:tcPr>
            <w:tcW w:w="1191" w:type="dxa"/>
            <w:tcBorders>
              <w:top w:val="nil"/>
              <w:left w:val="nil"/>
              <w:right w:val="nil"/>
            </w:tcBorders>
            <w:shd w:val="clear" w:color="000000" w:fill="FFFFFF"/>
            <w:noWrap/>
            <w:vAlign w:val="bottom"/>
            <w:hideMark/>
          </w:tcPr>
          <w:p w14:paraId="531D2A29"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0.95 </w:t>
            </w:r>
          </w:p>
        </w:tc>
        <w:tc>
          <w:tcPr>
            <w:tcW w:w="1170" w:type="dxa"/>
            <w:tcBorders>
              <w:top w:val="nil"/>
              <w:left w:val="nil"/>
              <w:right w:val="nil"/>
            </w:tcBorders>
            <w:shd w:val="clear" w:color="000000" w:fill="FFFFFF"/>
            <w:noWrap/>
            <w:vAlign w:val="bottom"/>
            <w:hideMark/>
          </w:tcPr>
          <w:p w14:paraId="20E741B6"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0.93 </w:t>
            </w:r>
          </w:p>
        </w:tc>
        <w:tc>
          <w:tcPr>
            <w:tcW w:w="1238" w:type="dxa"/>
            <w:tcBorders>
              <w:top w:val="nil"/>
              <w:left w:val="nil"/>
              <w:right w:val="nil"/>
            </w:tcBorders>
            <w:shd w:val="clear" w:color="000000" w:fill="FFFFFF"/>
            <w:noWrap/>
            <w:vAlign w:val="bottom"/>
            <w:hideMark/>
          </w:tcPr>
          <w:p w14:paraId="62D09C49"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0.86 </w:t>
            </w:r>
          </w:p>
        </w:tc>
        <w:tc>
          <w:tcPr>
            <w:tcW w:w="1074" w:type="dxa"/>
            <w:gridSpan w:val="2"/>
            <w:tcBorders>
              <w:top w:val="nil"/>
              <w:left w:val="nil"/>
              <w:right w:val="nil"/>
            </w:tcBorders>
            <w:shd w:val="clear" w:color="000000" w:fill="FFFFFF"/>
            <w:noWrap/>
            <w:vAlign w:val="bottom"/>
            <w:hideMark/>
          </w:tcPr>
          <w:p w14:paraId="78088D0F" w14:textId="77777777" w:rsidR="00C06E85" w:rsidRPr="00C243DD" w:rsidRDefault="00C06E85" w:rsidP="00663405">
            <w:pPr>
              <w:tabs>
                <w:tab w:val="left" w:pos="426"/>
              </w:tabs>
              <w:jc w:val="center"/>
              <w:rPr>
                <w:color w:val="000000"/>
                <w:kern w:val="0"/>
                <w:szCs w:val="21"/>
              </w:rPr>
            </w:pPr>
            <w:r w:rsidRPr="00C243DD">
              <w:rPr>
                <w:color w:val="000000"/>
                <w:kern w:val="0"/>
                <w:szCs w:val="21"/>
              </w:rPr>
              <w:t xml:space="preserve">0.97 </w:t>
            </w:r>
          </w:p>
        </w:tc>
      </w:tr>
      <w:tr w:rsidR="00C06E85" w:rsidRPr="00BC3115" w14:paraId="7946AB74" w14:textId="77777777" w:rsidTr="00426FA5">
        <w:trPr>
          <w:gridBefore w:val="1"/>
          <w:wBefore w:w="155" w:type="dxa"/>
          <w:trHeight w:val="300"/>
          <w:jc w:val="center"/>
        </w:trPr>
        <w:tc>
          <w:tcPr>
            <w:tcW w:w="2852" w:type="dxa"/>
            <w:tcBorders>
              <w:top w:val="nil"/>
              <w:left w:val="nil"/>
              <w:right w:val="nil"/>
            </w:tcBorders>
            <w:shd w:val="clear" w:color="000000" w:fill="FFFFFF"/>
            <w:noWrap/>
            <w:vAlign w:val="bottom"/>
            <w:hideMark/>
          </w:tcPr>
          <w:p w14:paraId="73D6BC0D" w14:textId="77777777" w:rsidR="00C06E85" w:rsidRPr="00C243DD" w:rsidRDefault="00C06E85" w:rsidP="00663405">
            <w:pPr>
              <w:tabs>
                <w:tab w:val="left" w:pos="426"/>
              </w:tabs>
              <w:jc w:val="left"/>
              <w:rPr>
                <w:color w:val="000000"/>
                <w:kern w:val="0"/>
                <w:szCs w:val="21"/>
              </w:rPr>
            </w:pPr>
            <w:r w:rsidRPr="00C243DD">
              <w:rPr>
                <w:color w:val="000000"/>
                <w:kern w:val="0"/>
                <w:szCs w:val="21"/>
              </w:rPr>
              <w:t>F-Stat</w:t>
            </w:r>
          </w:p>
        </w:tc>
        <w:tc>
          <w:tcPr>
            <w:tcW w:w="1191" w:type="dxa"/>
            <w:tcBorders>
              <w:top w:val="nil"/>
              <w:left w:val="nil"/>
              <w:right w:val="nil"/>
            </w:tcBorders>
            <w:shd w:val="clear" w:color="000000" w:fill="FFFFFF"/>
            <w:noWrap/>
            <w:vAlign w:val="bottom"/>
            <w:hideMark/>
          </w:tcPr>
          <w:p w14:paraId="0FF938C9" w14:textId="77777777" w:rsidR="00C06E85" w:rsidRPr="00C243DD" w:rsidRDefault="00C06E85" w:rsidP="00663405">
            <w:pPr>
              <w:tabs>
                <w:tab w:val="left" w:pos="426"/>
              </w:tabs>
              <w:jc w:val="center"/>
              <w:rPr>
                <w:color w:val="000000"/>
                <w:kern w:val="0"/>
                <w:szCs w:val="21"/>
              </w:rPr>
            </w:pPr>
            <w:r w:rsidRPr="00C243DD">
              <w:rPr>
                <w:color w:val="000000"/>
                <w:kern w:val="0"/>
                <w:szCs w:val="21"/>
              </w:rPr>
              <w:t>157.402</w:t>
            </w:r>
          </w:p>
        </w:tc>
        <w:tc>
          <w:tcPr>
            <w:tcW w:w="1191" w:type="dxa"/>
            <w:tcBorders>
              <w:top w:val="nil"/>
              <w:left w:val="nil"/>
              <w:right w:val="nil"/>
            </w:tcBorders>
            <w:shd w:val="clear" w:color="000000" w:fill="FFFFFF"/>
            <w:noWrap/>
            <w:vAlign w:val="bottom"/>
            <w:hideMark/>
          </w:tcPr>
          <w:p w14:paraId="67042672" w14:textId="77777777" w:rsidR="00C06E85" w:rsidRPr="00C243DD" w:rsidRDefault="00C06E85" w:rsidP="00663405">
            <w:pPr>
              <w:tabs>
                <w:tab w:val="left" w:pos="426"/>
              </w:tabs>
              <w:jc w:val="center"/>
              <w:rPr>
                <w:color w:val="000000"/>
                <w:kern w:val="0"/>
                <w:szCs w:val="21"/>
              </w:rPr>
            </w:pPr>
            <w:r w:rsidRPr="00C243DD">
              <w:rPr>
                <w:color w:val="000000"/>
                <w:kern w:val="0"/>
                <w:szCs w:val="21"/>
              </w:rPr>
              <w:t>135.467</w:t>
            </w:r>
          </w:p>
        </w:tc>
        <w:tc>
          <w:tcPr>
            <w:tcW w:w="1170" w:type="dxa"/>
            <w:tcBorders>
              <w:top w:val="nil"/>
              <w:left w:val="nil"/>
              <w:right w:val="nil"/>
            </w:tcBorders>
            <w:shd w:val="clear" w:color="000000" w:fill="FFFFFF"/>
            <w:noWrap/>
            <w:vAlign w:val="bottom"/>
            <w:hideMark/>
          </w:tcPr>
          <w:p w14:paraId="2543E2CB" w14:textId="77777777" w:rsidR="00C06E85" w:rsidRPr="00C243DD" w:rsidRDefault="00C06E85" w:rsidP="00663405">
            <w:pPr>
              <w:tabs>
                <w:tab w:val="left" w:pos="426"/>
              </w:tabs>
              <w:jc w:val="center"/>
              <w:rPr>
                <w:color w:val="000000"/>
                <w:kern w:val="0"/>
                <w:szCs w:val="21"/>
              </w:rPr>
            </w:pPr>
            <w:r w:rsidRPr="00C243DD">
              <w:rPr>
                <w:color w:val="000000"/>
                <w:kern w:val="0"/>
                <w:szCs w:val="21"/>
              </w:rPr>
              <w:t>104.76</w:t>
            </w:r>
          </w:p>
        </w:tc>
        <w:tc>
          <w:tcPr>
            <w:tcW w:w="1238" w:type="dxa"/>
            <w:tcBorders>
              <w:top w:val="nil"/>
              <w:left w:val="nil"/>
              <w:right w:val="nil"/>
            </w:tcBorders>
            <w:shd w:val="clear" w:color="000000" w:fill="FFFFFF"/>
            <w:noWrap/>
            <w:vAlign w:val="bottom"/>
            <w:hideMark/>
          </w:tcPr>
          <w:p w14:paraId="3860577E" w14:textId="77777777" w:rsidR="00C06E85" w:rsidRPr="00C243DD" w:rsidRDefault="00C06E85" w:rsidP="00663405">
            <w:pPr>
              <w:tabs>
                <w:tab w:val="left" w:pos="426"/>
              </w:tabs>
              <w:jc w:val="center"/>
              <w:rPr>
                <w:color w:val="000000"/>
                <w:kern w:val="0"/>
                <w:szCs w:val="21"/>
              </w:rPr>
            </w:pPr>
            <w:r w:rsidRPr="00C243DD">
              <w:rPr>
                <w:color w:val="000000"/>
                <w:kern w:val="0"/>
                <w:szCs w:val="21"/>
              </w:rPr>
              <w:t>43.541</w:t>
            </w:r>
          </w:p>
        </w:tc>
        <w:tc>
          <w:tcPr>
            <w:tcW w:w="1074" w:type="dxa"/>
            <w:gridSpan w:val="2"/>
            <w:tcBorders>
              <w:top w:val="nil"/>
              <w:left w:val="nil"/>
              <w:right w:val="nil"/>
            </w:tcBorders>
            <w:shd w:val="clear" w:color="000000" w:fill="FFFFFF"/>
            <w:noWrap/>
            <w:vAlign w:val="bottom"/>
            <w:hideMark/>
          </w:tcPr>
          <w:p w14:paraId="63095D21" w14:textId="77777777" w:rsidR="00C06E85" w:rsidRPr="00C243DD" w:rsidRDefault="00C06E85" w:rsidP="00663405">
            <w:pPr>
              <w:tabs>
                <w:tab w:val="left" w:pos="426"/>
              </w:tabs>
              <w:jc w:val="center"/>
              <w:rPr>
                <w:color w:val="000000"/>
                <w:kern w:val="0"/>
                <w:szCs w:val="21"/>
              </w:rPr>
            </w:pPr>
            <w:r w:rsidRPr="00C243DD">
              <w:rPr>
                <w:color w:val="000000"/>
                <w:kern w:val="0"/>
                <w:szCs w:val="21"/>
              </w:rPr>
              <w:t>210.643</w:t>
            </w:r>
          </w:p>
        </w:tc>
      </w:tr>
      <w:tr w:rsidR="00C06E85" w:rsidRPr="00BC3115" w14:paraId="64269D94" w14:textId="77777777" w:rsidTr="00606B5C">
        <w:trPr>
          <w:gridAfter w:val="1"/>
          <w:wAfter w:w="155" w:type="dxa"/>
          <w:trHeight w:val="315"/>
          <w:jc w:val="center"/>
        </w:trPr>
        <w:tc>
          <w:tcPr>
            <w:tcW w:w="8716" w:type="dxa"/>
            <w:gridSpan w:val="7"/>
            <w:tcBorders>
              <w:left w:val="nil"/>
              <w:right w:val="nil"/>
            </w:tcBorders>
            <w:shd w:val="clear" w:color="000000" w:fill="FFFFFF"/>
            <w:noWrap/>
            <w:vAlign w:val="bottom"/>
            <w:hideMark/>
          </w:tcPr>
          <w:p w14:paraId="23321714" w14:textId="77777777" w:rsidR="00C06E85" w:rsidRDefault="00C06E85" w:rsidP="00426FA5">
            <w:pPr>
              <w:tabs>
                <w:tab w:val="left" w:pos="426"/>
              </w:tabs>
              <w:ind w:left="304"/>
              <w:jc w:val="left"/>
              <w:rPr>
                <w:color w:val="000000"/>
                <w:kern w:val="0"/>
                <w:sz w:val="20"/>
                <w:szCs w:val="20"/>
              </w:rPr>
            </w:pPr>
            <w:r w:rsidRPr="00D53F69">
              <w:rPr>
                <w:color w:val="000000"/>
                <w:kern w:val="0"/>
                <w:sz w:val="20"/>
                <w:szCs w:val="20"/>
              </w:rPr>
              <w:t>Standard errors are in parentheses; *Significant at 10%; **Significant at 5%; ***Significant at 1%.</w:t>
            </w:r>
          </w:p>
          <w:p w14:paraId="53AC2DE2" w14:textId="77777777" w:rsidR="00E51D60" w:rsidRDefault="00E51D60" w:rsidP="00426FA5">
            <w:pPr>
              <w:tabs>
                <w:tab w:val="left" w:pos="426"/>
              </w:tabs>
              <w:ind w:left="304"/>
              <w:jc w:val="left"/>
              <w:rPr>
                <w:color w:val="000000"/>
                <w:kern w:val="0"/>
                <w:sz w:val="20"/>
                <w:szCs w:val="20"/>
              </w:rPr>
            </w:pPr>
          </w:p>
          <w:p w14:paraId="244DB339" w14:textId="77777777" w:rsidR="008B6019" w:rsidRDefault="008B6019" w:rsidP="00426FA5">
            <w:pPr>
              <w:tabs>
                <w:tab w:val="left" w:pos="426"/>
              </w:tabs>
              <w:ind w:left="304"/>
              <w:jc w:val="left"/>
              <w:rPr>
                <w:b/>
                <w:bCs/>
                <w:color w:val="C0504D" w:themeColor="accent2"/>
                <w:kern w:val="0"/>
                <w:sz w:val="22"/>
                <w:szCs w:val="22"/>
              </w:rPr>
            </w:pPr>
          </w:p>
          <w:p w14:paraId="14F43AA3" w14:textId="119D566F" w:rsidR="008B6019" w:rsidRPr="00BE0FD2" w:rsidRDefault="008B6019" w:rsidP="00426FA5">
            <w:pPr>
              <w:tabs>
                <w:tab w:val="left" w:pos="426"/>
              </w:tabs>
              <w:ind w:left="304"/>
              <w:rPr>
                <w:bCs/>
                <w:kern w:val="0"/>
                <w:sz w:val="24"/>
              </w:rPr>
            </w:pPr>
            <w:r w:rsidRPr="00BE0FD2">
              <w:rPr>
                <w:bCs/>
                <w:kern w:val="0"/>
                <w:sz w:val="24"/>
              </w:rPr>
              <w:t>Tables 9 and 10 a</w:t>
            </w:r>
            <w:r w:rsidR="00BE0FD2" w:rsidRPr="00BE0FD2">
              <w:rPr>
                <w:bCs/>
                <w:kern w:val="0"/>
                <w:sz w:val="24"/>
              </w:rPr>
              <w:t>re a</w:t>
            </w:r>
            <w:r w:rsidRPr="00BE0FD2">
              <w:rPr>
                <w:bCs/>
                <w:kern w:val="0"/>
                <w:sz w:val="24"/>
              </w:rPr>
              <w:t xml:space="preserve"> s</w:t>
            </w:r>
            <w:r w:rsidR="00BE0FD2">
              <w:rPr>
                <w:bCs/>
                <w:kern w:val="0"/>
                <w:sz w:val="24"/>
              </w:rPr>
              <w:t xml:space="preserve">ummary </w:t>
            </w:r>
            <w:r w:rsidR="0019133B">
              <w:rPr>
                <w:bCs/>
                <w:kern w:val="0"/>
                <w:sz w:val="24"/>
              </w:rPr>
              <w:t>of the empirical results, specifically,</w:t>
            </w:r>
            <w:r w:rsidR="00BE0FD2">
              <w:rPr>
                <w:bCs/>
                <w:kern w:val="0"/>
                <w:sz w:val="24"/>
              </w:rPr>
              <w:t xml:space="preserve"> a c</w:t>
            </w:r>
            <w:r w:rsidRPr="00BE0FD2">
              <w:rPr>
                <w:bCs/>
                <w:sz w:val="24"/>
              </w:rPr>
              <w:t xml:space="preserve">omparison of New Zealand </w:t>
            </w:r>
            <w:r w:rsidR="00BE0FD2">
              <w:rPr>
                <w:bCs/>
                <w:sz w:val="24"/>
              </w:rPr>
              <w:t>e</w:t>
            </w:r>
            <w:r w:rsidRPr="00BE0FD2">
              <w:rPr>
                <w:bCs/>
                <w:sz w:val="24"/>
              </w:rPr>
              <w:t xml:space="preserve">xport </w:t>
            </w:r>
            <w:r w:rsidR="00BE0FD2">
              <w:rPr>
                <w:bCs/>
                <w:sz w:val="24"/>
              </w:rPr>
              <w:t>d</w:t>
            </w:r>
            <w:r w:rsidRPr="00BE0FD2">
              <w:rPr>
                <w:bCs/>
                <w:sz w:val="24"/>
              </w:rPr>
              <w:t xml:space="preserve">eterminants </w:t>
            </w:r>
            <w:r w:rsidR="00BE0FD2">
              <w:rPr>
                <w:bCs/>
                <w:sz w:val="24"/>
              </w:rPr>
              <w:t>with those of India.</w:t>
            </w:r>
          </w:p>
          <w:p w14:paraId="787A451F" w14:textId="77777777" w:rsidR="008B6019" w:rsidRDefault="008B6019" w:rsidP="00426FA5">
            <w:pPr>
              <w:pStyle w:val="ListParagraph"/>
              <w:tabs>
                <w:tab w:val="left" w:pos="426"/>
              </w:tabs>
              <w:ind w:left="304" w:firstLineChars="0" w:firstLine="0"/>
              <w:rPr>
                <w:color w:val="000000" w:themeColor="text1"/>
                <w:sz w:val="23"/>
                <w:szCs w:val="23"/>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129"/>
            </w:tblGrid>
            <w:tr w:rsidR="00BE0FD2" w:rsidRPr="00177A18" w14:paraId="27769D8D" w14:textId="77777777" w:rsidTr="0019133B">
              <w:trPr>
                <w:jc w:val="center"/>
              </w:trPr>
              <w:tc>
                <w:tcPr>
                  <w:tcW w:w="8546" w:type="dxa"/>
                  <w:gridSpan w:val="2"/>
                  <w:tcBorders>
                    <w:bottom w:val="single" w:sz="4" w:space="0" w:color="auto"/>
                  </w:tcBorders>
                </w:tcPr>
                <w:p w14:paraId="3C8A79FC" w14:textId="77777777" w:rsidR="00BE0FD2" w:rsidRPr="00177A18" w:rsidRDefault="00BE0FD2" w:rsidP="00426FA5">
                  <w:pPr>
                    <w:ind w:left="304"/>
                    <w:jc w:val="center"/>
                    <w:rPr>
                      <w:b/>
                      <w:bCs/>
                      <w:sz w:val="22"/>
                      <w:szCs w:val="22"/>
                    </w:rPr>
                  </w:pPr>
                  <w:r w:rsidRPr="00177A18">
                    <w:rPr>
                      <w:b/>
                      <w:bCs/>
                      <w:sz w:val="22"/>
                      <w:szCs w:val="22"/>
                    </w:rPr>
                    <w:t>Table 9: Comparison of N</w:t>
                  </w:r>
                  <w:r>
                    <w:rPr>
                      <w:b/>
                      <w:bCs/>
                      <w:sz w:val="22"/>
                      <w:szCs w:val="22"/>
                    </w:rPr>
                    <w:t xml:space="preserve">ew </w:t>
                  </w:r>
                  <w:r w:rsidRPr="00177A18">
                    <w:rPr>
                      <w:b/>
                      <w:bCs/>
                      <w:sz w:val="22"/>
                      <w:szCs w:val="22"/>
                    </w:rPr>
                    <w:t>Z</w:t>
                  </w:r>
                  <w:r>
                    <w:rPr>
                      <w:b/>
                      <w:bCs/>
                      <w:sz w:val="22"/>
                      <w:szCs w:val="22"/>
                    </w:rPr>
                    <w:t xml:space="preserve">ealand </w:t>
                  </w:r>
                  <w:r w:rsidRPr="00177A18">
                    <w:rPr>
                      <w:b/>
                      <w:bCs/>
                      <w:sz w:val="22"/>
                      <w:szCs w:val="22"/>
                    </w:rPr>
                    <w:t>Export Determinants</w:t>
                  </w:r>
                </w:p>
              </w:tc>
            </w:tr>
            <w:tr w:rsidR="00BE0FD2" w:rsidRPr="00177A18" w14:paraId="3F711FB8" w14:textId="77777777" w:rsidTr="00BE0FD2">
              <w:trPr>
                <w:jc w:val="center"/>
              </w:trPr>
              <w:tc>
                <w:tcPr>
                  <w:tcW w:w="4395" w:type="dxa"/>
                </w:tcPr>
                <w:p w14:paraId="74DF1DBE" w14:textId="77777777" w:rsidR="00BE0FD2" w:rsidRPr="00177A18" w:rsidRDefault="00BE0FD2" w:rsidP="00426FA5">
                  <w:pPr>
                    <w:ind w:left="304"/>
                    <w:rPr>
                      <w:sz w:val="22"/>
                      <w:szCs w:val="22"/>
                    </w:rPr>
                  </w:pPr>
                  <w:r w:rsidRPr="00177A18">
                    <w:rPr>
                      <w:sz w:val="22"/>
                      <w:szCs w:val="22"/>
                    </w:rPr>
                    <w:t>NZ Manufacturing Exports to the World</w:t>
                  </w:r>
                </w:p>
              </w:tc>
              <w:tc>
                <w:tcPr>
                  <w:tcW w:w="4151" w:type="dxa"/>
                </w:tcPr>
                <w:p w14:paraId="2E850081" w14:textId="77777777" w:rsidR="00BE0FD2" w:rsidRPr="00177A18" w:rsidRDefault="00BE0FD2" w:rsidP="00426FA5">
                  <w:pPr>
                    <w:ind w:left="304"/>
                    <w:rPr>
                      <w:sz w:val="22"/>
                      <w:szCs w:val="22"/>
                    </w:rPr>
                  </w:pPr>
                  <w:r w:rsidRPr="00177A18">
                    <w:rPr>
                      <w:sz w:val="22"/>
                      <w:szCs w:val="22"/>
                    </w:rPr>
                    <w:t xml:space="preserve">NZ Manufacturing Exports to India </w:t>
                  </w:r>
                </w:p>
              </w:tc>
            </w:tr>
            <w:tr w:rsidR="00BE0FD2" w:rsidRPr="00177A18" w14:paraId="082A8640" w14:textId="77777777" w:rsidTr="00BE0FD2">
              <w:trPr>
                <w:jc w:val="center"/>
              </w:trPr>
              <w:tc>
                <w:tcPr>
                  <w:tcW w:w="4395" w:type="dxa"/>
                  <w:tcBorders>
                    <w:bottom w:val="single" w:sz="4" w:space="0" w:color="auto"/>
                  </w:tcBorders>
                </w:tcPr>
                <w:p w14:paraId="71DA9AED" w14:textId="77777777" w:rsidR="00BE0FD2" w:rsidRPr="00177A18" w:rsidRDefault="00BE0FD2" w:rsidP="00426FA5">
                  <w:pPr>
                    <w:ind w:left="304"/>
                    <w:rPr>
                      <w:sz w:val="22"/>
                      <w:szCs w:val="22"/>
                    </w:rPr>
                  </w:pPr>
                  <w:r w:rsidRPr="00177A18">
                    <w:rPr>
                      <w:sz w:val="22"/>
                      <w:szCs w:val="22"/>
                    </w:rPr>
                    <w:t>Larger coefficients for Average:</w:t>
                  </w:r>
                </w:p>
                <w:p w14:paraId="6A766211" w14:textId="77777777" w:rsidR="00BE0FD2" w:rsidRPr="00177A18" w:rsidRDefault="00BE0FD2" w:rsidP="00426FA5">
                  <w:pPr>
                    <w:ind w:left="304"/>
                    <w:rPr>
                      <w:sz w:val="22"/>
                      <w:szCs w:val="22"/>
                    </w:rPr>
                  </w:pPr>
                  <w:r w:rsidRPr="00177A18">
                    <w:rPr>
                      <w:sz w:val="22"/>
                      <w:szCs w:val="22"/>
                    </w:rPr>
                    <w:t xml:space="preserve">GDP; GDP/CAP; FDI, POP </w:t>
                  </w:r>
                </w:p>
              </w:tc>
              <w:tc>
                <w:tcPr>
                  <w:tcW w:w="4151" w:type="dxa"/>
                  <w:tcBorders>
                    <w:bottom w:val="single" w:sz="4" w:space="0" w:color="auto"/>
                  </w:tcBorders>
                </w:tcPr>
                <w:p w14:paraId="5A9D1CA3" w14:textId="77777777" w:rsidR="00BE0FD2" w:rsidRPr="00177A18" w:rsidRDefault="00BE0FD2" w:rsidP="00426FA5">
                  <w:pPr>
                    <w:ind w:left="304"/>
                    <w:rPr>
                      <w:sz w:val="22"/>
                      <w:szCs w:val="22"/>
                    </w:rPr>
                  </w:pPr>
                  <w:r w:rsidRPr="00177A18">
                    <w:rPr>
                      <w:sz w:val="22"/>
                      <w:szCs w:val="22"/>
                    </w:rPr>
                    <w:t>Larger coefficients for:</w:t>
                  </w:r>
                </w:p>
                <w:p w14:paraId="586079B9" w14:textId="77777777" w:rsidR="00BE0FD2" w:rsidRPr="00177A18" w:rsidRDefault="00BE0FD2" w:rsidP="00426FA5">
                  <w:pPr>
                    <w:ind w:left="304"/>
                    <w:rPr>
                      <w:sz w:val="22"/>
                      <w:szCs w:val="22"/>
                    </w:rPr>
                  </w:pPr>
                  <w:r w:rsidRPr="00177A18">
                    <w:rPr>
                      <w:sz w:val="22"/>
                      <w:szCs w:val="22"/>
                    </w:rPr>
                    <w:t>POP; ER</w:t>
                  </w:r>
                  <w:r w:rsidRPr="00177A18">
                    <w:rPr>
                      <w:sz w:val="22"/>
                      <w:szCs w:val="22"/>
                      <w:vertAlign w:val="subscript"/>
                    </w:rPr>
                    <w:t>NZ</w:t>
                  </w:r>
                </w:p>
              </w:tc>
            </w:tr>
            <w:tr w:rsidR="00BE0FD2" w:rsidRPr="00177A18" w14:paraId="6336725C" w14:textId="77777777" w:rsidTr="00BE0FD2">
              <w:trPr>
                <w:jc w:val="center"/>
              </w:trPr>
              <w:tc>
                <w:tcPr>
                  <w:tcW w:w="4395" w:type="dxa"/>
                </w:tcPr>
                <w:p w14:paraId="1C07BEF8" w14:textId="77777777" w:rsidR="00BE0FD2" w:rsidRPr="00177A18" w:rsidRDefault="00BE0FD2" w:rsidP="00426FA5">
                  <w:pPr>
                    <w:ind w:left="304"/>
                    <w:rPr>
                      <w:sz w:val="22"/>
                      <w:szCs w:val="22"/>
                    </w:rPr>
                  </w:pPr>
                  <w:r w:rsidRPr="00177A18">
                    <w:rPr>
                      <w:sz w:val="22"/>
                      <w:szCs w:val="22"/>
                    </w:rPr>
                    <w:t>NZ Agriculture Exports to the World</w:t>
                  </w:r>
                </w:p>
              </w:tc>
              <w:tc>
                <w:tcPr>
                  <w:tcW w:w="4151" w:type="dxa"/>
                </w:tcPr>
                <w:p w14:paraId="703603A3" w14:textId="77777777" w:rsidR="00BE0FD2" w:rsidRPr="00177A18" w:rsidRDefault="00BE0FD2" w:rsidP="00426FA5">
                  <w:pPr>
                    <w:ind w:left="304"/>
                    <w:rPr>
                      <w:sz w:val="22"/>
                      <w:szCs w:val="22"/>
                    </w:rPr>
                  </w:pPr>
                  <w:r w:rsidRPr="00177A18">
                    <w:rPr>
                      <w:sz w:val="22"/>
                      <w:szCs w:val="22"/>
                    </w:rPr>
                    <w:t xml:space="preserve">NZ Agriculture Exports to India </w:t>
                  </w:r>
                </w:p>
              </w:tc>
            </w:tr>
            <w:tr w:rsidR="00BE0FD2" w:rsidRPr="00177A18" w14:paraId="4388239C" w14:textId="77777777" w:rsidTr="00BE0FD2">
              <w:trPr>
                <w:jc w:val="center"/>
              </w:trPr>
              <w:tc>
                <w:tcPr>
                  <w:tcW w:w="4395" w:type="dxa"/>
                  <w:tcBorders>
                    <w:bottom w:val="single" w:sz="4" w:space="0" w:color="auto"/>
                  </w:tcBorders>
                </w:tcPr>
                <w:p w14:paraId="3ACE0DB6" w14:textId="77777777" w:rsidR="00BE0FD2" w:rsidRPr="00177A18" w:rsidRDefault="00BE0FD2" w:rsidP="00426FA5">
                  <w:pPr>
                    <w:ind w:left="304"/>
                    <w:rPr>
                      <w:sz w:val="22"/>
                      <w:szCs w:val="22"/>
                    </w:rPr>
                  </w:pPr>
                  <w:r w:rsidRPr="00177A18">
                    <w:rPr>
                      <w:sz w:val="22"/>
                      <w:szCs w:val="22"/>
                    </w:rPr>
                    <w:t>Larger coefficients for Average;</w:t>
                  </w:r>
                </w:p>
                <w:p w14:paraId="0DF0D43D" w14:textId="77777777" w:rsidR="00BE0FD2" w:rsidRPr="00177A18" w:rsidRDefault="00BE0FD2" w:rsidP="00426FA5">
                  <w:pPr>
                    <w:ind w:left="304"/>
                    <w:rPr>
                      <w:sz w:val="22"/>
                      <w:szCs w:val="22"/>
                    </w:rPr>
                  </w:pPr>
                  <w:r w:rsidRPr="00177A18">
                    <w:rPr>
                      <w:sz w:val="22"/>
                      <w:szCs w:val="22"/>
                    </w:rPr>
                    <w:t>GDP/CAP; X(-1); ER</w:t>
                  </w:r>
                  <w:r w:rsidRPr="00177A18">
                    <w:rPr>
                      <w:sz w:val="22"/>
                      <w:szCs w:val="22"/>
                      <w:vertAlign w:val="subscript"/>
                    </w:rPr>
                    <w:t>NZ</w:t>
                  </w:r>
                </w:p>
              </w:tc>
              <w:tc>
                <w:tcPr>
                  <w:tcW w:w="4151" w:type="dxa"/>
                  <w:tcBorders>
                    <w:bottom w:val="single" w:sz="4" w:space="0" w:color="auto"/>
                  </w:tcBorders>
                </w:tcPr>
                <w:p w14:paraId="6B0AE8D2" w14:textId="77777777" w:rsidR="00BE0FD2" w:rsidRPr="00177A18" w:rsidRDefault="00BE0FD2" w:rsidP="00426FA5">
                  <w:pPr>
                    <w:ind w:left="304"/>
                    <w:rPr>
                      <w:sz w:val="22"/>
                      <w:szCs w:val="22"/>
                    </w:rPr>
                  </w:pPr>
                  <w:r w:rsidRPr="00177A18">
                    <w:rPr>
                      <w:sz w:val="22"/>
                      <w:szCs w:val="22"/>
                    </w:rPr>
                    <w:t>Larger coefficients for Average:</w:t>
                  </w:r>
                </w:p>
                <w:p w14:paraId="1C92B721" w14:textId="77777777" w:rsidR="00BE0FD2" w:rsidRPr="00177A18" w:rsidRDefault="00BE0FD2" w:rsidP="00426FA5">
                  <w:pPr>
                    <w:ind w:left="304"/>
                    <w:rPr>
                      <w:sz w:val="22"/>
                      <w:szCs w:val="22"/>
                      <w:lang w:val="nl-NL"/>
                    </w:rPr>
                  </w:pPr>
                  <w:r w:rsidRPr="00177A18">
                    <w:rPr>
                      <w:sz w:val="22"/>
                      <w:szCs w:val="22"/>
                      <w:lang w:val="nl-NL"/>
                    </w:rPr>
                    <w:t>GDP; POP; GDP/CAP; FDI</w:t>
                  </w:r>
                </w:p>
              </w:tc>
            </w:tr>
            <w:tr w:rsidR="00BE0FD2" w:rsidRPr="00177A18" w14:paraId="7F0444B6" w14:textId="77777777" w:rsidTr="0019133B">
              <w:trPr>
                <w:jc w:val="center"/>
              </w:trPr>
              <w:tc>
                <w:tcPr>
                  <w:tcW w:w="8546" w:type="dxa"/>
                  <w:gridSpan w:val="2"/>
                  <w:tcBorders>
                    <w:top w:val="single" w:sz="4" w:space="0" w:color="auto"/>
                  </w:tcBorders>
                </w:tcPr>
                <w:p w14:paraId="58CB0178" w14:textId="77777777" w:rsidR="00BE0FD2" w:rsidRPr="00177A18" w:rsidRDefault="00BE0FD2" w:rsidP="00426FA5">
                  <w:pPr>
                    <w:ind w:left="304"/>
                    <w:jc w:val="center"/>
                    <w:rPr>
                      <w:sz w:val="22"/>
                      <w:szCs w:val="22"/>
                    </w:rPr>
                  </w:pPr>
                </w:p>
              </w:tc>
            </w:tr>
            <w:tr w:rsidR="00BE0FD2" w:rsidRPr="00177A18" w14:paraId="104A065A" w14:textId="77777777" w:rsidTr="0019133B">
              <w:trPr>
                <w:jc w:val="center"/>
              </w:trPr>
              <w:tc>
                <w:tcPr>
                  <w:tcW w:w="8546" w:type="dxa"/>
                  <w:gridSpan w:val="2"/>
                  <w:tcBorders>
                    <w:bottom w:val="single" w:sz="4" w:space="0" w:color="auto"/>
                  </w:tcBorders>
                </w:tcPr>
                <w:p w14:paraId="61CCFE70" w14:textId="6166936E" w:rsidR="00BE0FD2" w:rsidRPr="00177A18" w:rsidRDefault="00BE0FD2" w:rsidP="00426FA5">
                  <w:pPr>
                    <w:ind w:left="304"/>
                    <w:jc w:val="center"/>
                    <w:rPr>
                      <w:b/>
                      <w:bCs/>
                      <w:sz w:val="22"/>
                      <w:szCs w:val="22"/>
                    </w:rPr>
                  </w:pPr>
                  <w:r w:rsidRPr="00177A18">
                    <w:rPr>
                      <w:b/>
                      <w:bCs/>
                      <w:sz w:val="22"/>
                      <w:szCs w:val="22"/>
                    </w:rPr>
                    <w:t>Table 10: Comparison of India</w:t>
                  </w:r>
                  <w:r w:rsidR="00426FA5">
                    <w:rPr>
                      <w:b/>
                      <w:bCs/>
                      <w:sz w:val="22"/>
                      <w:szCs w:val="22"/>
                    </w:rPr>
                    <w:t>n</w:t>
                  </w:r>
                  <w:r w:rsidRPr="00177A18">
                    <w:rPr>
                      <w:b/>
                      <w:bCs/>
                      <w:sz w:val="22"/>
                      <w:szCs w:val="22"/>
                    </w:rPr>
                    <w:t xml:space="preserve"> Export Determinants</w:t>
                  </w:r>
                </w:p>
              </w:tc>
            </w:tr>
            <w:tr w:rsidR="00BE0FD2" w:rsidRPr="00177A18" w14:paraId="1DBBDB0D" w14:textId="77777777" w:rsidTr="00BE0FD2">
              <w:trPr>
                <w:jc w:val="center"/>
              </w:trPr>
              <w:tc>
                <w:tcPr>
                  <w:tcW w:w="4395" w:type="dxa"/>
                </w:tcPr>
                <w:p w14:paraId="0131EEF2" w14:textId="77777777" w:rsidR="00BE0FD2" w:rsidRPr="00177A18" w:rsidRDefault="00BE0FD2" w:rsidP="00426FA5">
                  <w:pPr>
                    <w:ind w:left="304"/>
                    <w:jc w:val="left"/>
                    <w:rPr>
                      <w:sz w:val="22"/>
                      <w:szCs w:val="22"/>
                    </w:rPr>
                  </w:pPr>
                  <w:r w:rsidRPr="00177A18">
                    <w:rPr>
                      <w:sz w:val="22"/>
                      <w:szCs w:val="22"/>
                    </w:rPr>
                    <w:t>India Manufacturing Exports to the World</w:t>
                  </w:r>
                </w:p>
              </w:tc>
              <w:tc>
                <w:tcPr>
                  <w:tcW w:w="4151" w:type="dxa"/>
                </w:tcPr>
                <w:p w14:paraId="73A861C6" w14:textId="77777777" w:rsidR="00BE0FD2" w:rsidRPr="00177A18" w:rsidRDefault="00BE0FD2" w:rsidP="00426FA5">
                  <w:pPr>
                    <w:ind w:left="304"/>
                    <w:rPr>
                      <w:sz w:val="22"/>
                      <w:szCs w:val="22"/>
                    </w:rPr>
                  </w:pPr>
                  <w:r w:rsidRPr="00177A18">
                    <w:rPr>
                      <w:sz w:val="22"/>
                      <w:szCs w:val="22"/>
                    </w:rPr>
                    <w:t xml:space="preserve"> India Manufacturing Exports to NZ</w:t>
                  </w:r>
                </w:p>
              </w:tc>
            </w:tr>
            <w:tr w:rsidR="00BE0FD2" w:rsidRPr="00177A18" w14:paraId="45AB5687" w14:textId="77777777" w:rsidTr="00BE0FD2">
              <w:trPr>
                <w:jc w:val="center"/>
              </w:trPr>
              <w:tc>
                <w:tcPr>
                  <w:tcW w:w="4395" w:type="dxa"/>
                  <w:tcBorders>
                    <w:bottom w:val="single" w:sz="4" w:space="0" w:color="auto"/>
                  </w:tcBorders>
                </w:tcPr>
                <w:p w14:paraId="4ACF32CD" w14:textId="77777777" w:rsidR="00BE0FD2" w:rsidRPr="00177A18" w:rsidRDefault="00BE0FD2" w:rsidP="00426FA5">
                  <w:pPr>
                    <w:ind w:left="304"/>
                    <w:jc w:val="left"/>
                    <w:rPr>
                      <w:sz w:val="22"/>
                      <w:szCs w:val="22"/>
                    </w:rPr>
                  </w:pPr>
                  <w:r w:rsidRPr="00177A18">
                    <w:rPr>
                      <w:sz w:val="22"/>
                      <w:szCs w:val="22"/>
                    </w:rPr>
                    <w:t>Larger coefficients for Average:</w:t>
                  </w:r>
                </w:p>
                <w:p w14:paraId="09DCBB57" w14:textId="77777777" w:rsidR="00BE0FD2" w:rsidRPr="00177A18" w:rsidRDefault="00BE0FD2" w:rsidP="00426FA5">
                  <w:pPr>
                    <w:ind w:left="304"/>
                    <w:rPr>
                      <w:sz w:val="22"/>
                      <w:szCs w:val="22"/>
                    </w:rPr>
                  </w:pPr>
                  <w:r w:rsidRPr="00177A18">
                    <w:rPr>
                      <w:color w:val="000000" w:themeColor="text1"/>
                      <w:sz w:val="22"/>
                      <w:szCs w:val="22"/>
                    </w:rPr>
                    <w:t>GDP; POP; GDP/CAP; FDI; XR</w:t>
                  </w:r>
                  <w:r w:rsidRPr="00177A18">
                    <w:rPr>
                      <w:color w:val="000000" w:themeColor="text1"/>
                      <w:sz w:val="22"/>
                      <w:szCs w:val="22"/>
                      <w:vertAlign w:val="subscript"/>
                    </w:rPr>
                    <w:t>Ind</w:t>
                  </w:r>
                  <w:r w:rsidRPr="00177A18">
                    <w:rPr>
                      <w:color w:val="000000" w:themeColor="text1"/>
                      <w:sz w:val="22"/>
                      <w:szCs w:val="22"/>
                    </w:rPr>
                    <w:t>; X-(1)</w:t>
                  </w:r>
                </w:p>
              </w:tc>
              <w:tc>
                <w:tcPr>
                  <w:tcW w:w="4151" w:type="dxa"/>
                  <w:tcBorders>
                    <w:bottom w:val="single" w:sz="4" w:space="0" w:color="auto"/>
                  </w:tcBorders>
                </w:tcPr>
                <w:p w14:paraId="740BBC6A" w14:textId="77777777" w:rsidR="00BE0FD2" w:rsidRPr="00177A18" w:rsidRDefault="00BE0FD2" w:rsidP="00426FA5">
                  <w:pPr>
                    <w:ind w:left="304"/>
                    <w:rPr>
                      <w:sz w:val="22"/>
                      <w:szCs w:val="22"/>
                    </w:rPr>
                  </w:pPr>
                  <w:r w:rsidRPr="00177A18">
                    <w:rPr>
                      <w:sz w:val="22"/>
                      <w:szCs w:val="22"/>
                    </w:rPr>
                    <w:t xml:space="preserve"> Larger coefficients for:</w:t>
                  </w:r>
                </w:p>
                <w:p w14:paraId="0148171D" w14:textId="77777777" w:rsidR="00BE0FD2" w:rsidRPr="00177A18" w:rsidRDefault="00BE0FD2" w:rsidP="00426FA5">
                  <w:pPr>
                    <w:ind w:left="304"/>
                    <w:rPr>
                      <w:sz w:val="22"/>
                      <w:szCs w:val="22"/>
                      <w:lang w:val="en-NZ"/>
                    </w:rPr>
                  </w:pPr>
                  <w:r w:rsidRPr="00177A18">
                    <w:rPr>
                      <w:color w:val="000000" w:themeColor="text1"/>
                      <w:sz w:val="22"/>
                      <w:szCs w:val="22"/>
                    </w:rPr>
                    <w:t xml:space="preserve">  FDI; ER</w:t>
                  </w:r>
                  <w:r w:rsidRPr="00177A18">
                    <w:rPr>
                      <w:color w:val="000000" w:themeColor="text1"/>
                      <w:sz w:val="22"/>
                      <w:szCs w:val="22"/>
                      <w:vertAlign w:val="subscript"/>
                    </w:rPr>
                    <w:t>Ind</w:t>
                  </w:r>
                  <w:r w:rsidRPr="00177A18">
                    <w:rPr>
                      <w:color w:val="000000" w:themeColor="text1"/>
                      <w:sz w:val="22"/>
                      <w:szCs w:val="22"/>
                    </w:rPr>
                    <w:t>; ER</w:t>
                  </w:r>
                  <w:r w:rsidRPr="00177A18">
                    <w:rPr>
                      <w:color w:val="000000" w:themeColor="text1"/>
                      <w:sz w:val="22"/>
                      <w:szCs w:val="22"/>
                      <w:vertAlign w:val="subscript"/>
                    </w:rPr>
                    <w:t>NZ</w:t>
                  </w:r>
                </w:p>
              </w:tc>
            </w:tr>
            <w:tr w:rsidR="00BE0FD2" w:rsidRPr="00177A18" w14:paraId="50E53DC8" w14:textId="77777777" w:rsidTr="00BE0FD2">
              <w:trPr>
                <w:jc w:val="center"/>
              </w:trPr>
              <w:tc>
                <w:tcPr>
                  <w:tcW w:w="4395" w:type="dxa"/>
                  <w:tcBorders>
                    <w:bottom w:val="single" w:sz="4" w:space="0" w:color="auto"/>
                  </w:tcBorders>
                </w:tcPr>
                <w:p w14:paraId="561D1D03" w14:textId="77777777" w:rsidR="00BE0FD2" w:rsidRPr="00177A18" w:rsidRDefault="00BE0FD2" w:rsidP="00426FA5">
                  <w:pPr>
                    <w:ind w:left="304"/>
                    <w:rPr>
                      <w:sz w:val="22"/>
                      <w:szCs w:val="22"/>
                    </w:rPr>
                  </w:pPr>
                  <w:r w:rsidRPr="00177A18">
                    <w:rPr>
                      <w:sz w:val="22"/>
                      <w:szCs w:val="22"/>
                    </w:rPr>
                    <w:t>Larger coefficients for Average:</w:t>
                  </w:r>
                </w:p>
                <w:p w14:paraId="35EEEF41" w14:textId="77777777" w:rsidR="00BE0FD2" w:rsidRPr="00177A18" w:rsidRDefault="00BE0FD2" w:rsidP="00426FA5">
                  <w:pPr>
                    <w:ind w:left="304"/>
                    <w:rPr>
                      <w:sz w:val="22"/>
                      <w:szCs w:val="22"/>
                    </w:rPr>
                  </w:pPr>
                  <w:r w:rsidRPr="00177A18">
                    <w:rPr>
                      <w:color w:val="000000" w:themeColor="text1"/>
                      <w:sz w:val="22"/>
                      <w:szCs w:val="22"/>
                    </w:rPr>
                    <w:t>GDP; POP; GDP/CAP; FDI; XR</w:t>
                  </w:r>
                  <w:r w:rsidRPr="00177A18">
                    <w:rPr>
                      <w:color w:val="000000" w:themeColor="text1"/>
                      <w:sz w:val="22"/>
                      <w:szCs w:val="22"/>
                      <w:vertAlign w:val="subscript"/>
                    </w:rPr>
                    <w:t>Ind</w:t>
                  </w:r>
                  <w:r w:rsidRPr="00177A18">
                    <w:rPr>
                      <w:color w:val="000000" w:themeColor="text1"/>
                      <w:sz w:val="22"/>
                      <w:szCs w:val="22"/>
                    </w:rPr>
                    <w:t>; X-(1)</w:t>
                  </w:r>
                </w:p>
              </w:tc>
              <w:tc>
                <w:tcPr>
                  <w:tcW w:w="4151" w:type="dxa"/>
                  <w:tcBorders>
                    <w:bottom w:val="single" w:sz="4" w:space="0" w:color="auto"/>
                  </w:tcBorders>
                </w:tcPr>
                <w:p w14:paraId="2A5D716C" w14:textId="77777777" w:rsidR="00BE0FD2" w:rsidRPr="00177A18" w:rsidRDefault="00BE0FD2" w:rsidP="00426FA5">
                  <w:pPr>
                    <w:ind w:left="304"/>
                    <w:rPr>
                      <w:sz w:val="22"/>
                      <w:szCs w:val="22"/>
                    </w:rPr>
                  </w:pPr>
                  <w:r w:rsidRPr="00177A18">
                    <w:rPr>
                      <w:sz w:val="22"/>
                      <w:szCs w:val="22"/>
                    </w:rPr>
                    <w:t>Larger coefficients for average:</w:t>
                  </w:r>
                </w:p>
                <w:p w14:paraId="5DD509C9" w14:textId="77777777" w:rsidR="00BE0FD2" w:rsidRPr="00177A18" w:rsidRDefault="00BE0FD2" w:rsidP="00426FA5">
                  <w:pPr>
                    <w:ind w:left="304"/>
                    <w:rPr>
                      <w:sz w:val="22"/>
                      <w:szCs w:val="22"/>
                      <w:lang w:val="nl-NL"/>
                    </w:rPr>
                  </w:pPr>
                  <w:r w:rsidRPr="00177A18">
                    <w:rPr>
                      <w:sz w:val="22"/>
                      <w:szCs w:val="22"/>
                      <w:lang w:val="nl-NL"/>
                    </w:rPr>
                    <w:t>GDP; POP; GDP/CAP; X(-1)</w:t>
                  </w:r>
                </w:p>
              </w:tc>
            </w:tr>
          </w:tbl>
          <w:p w14:paraId="058012BA" w14:textId="77777777" w:rsidR="00BE0FD2" w:rsidRPr="00177A18" w:rsidRDefault="00BE0FD2" w:rsidP="00426FA5">
            <w:pPr>
              <w:pStyle w:val="ListParagraph"/>
              <w:tabs>
                <w:tab w:val="left" w:pos="426"/>
              </w:tabs>
              <w:spacing w:after="120"/>
              <w:ind w:left="304" w:firstLineChars="0" w:firstLine="0"/>
              <w:jc w:val="left"/>
              <w:rPr>
                <w:b/>
                <w:color w:val="000000" w:themeColor="text1"/>
                <w:sz w:val="22"/>
                <w:szCs w:val="22"/>
                <w:lang w:val="nl-NL"/>
              </w:rPr>
            </w:pPr>
          </w:p>
          <w:p w14:paraId="130F2A65" w14:textId="5C0995AC" w:rsidR="00426FA5" w:rsidRPr="00426FA5" w:rsidRDefault="00426FA5" w:rsidP="0019133B">
            <w:pPr>
              <w:spacing w:after="120"/>
              <w:rPr>
                <w:b/>
                <w:sz w:val="24"/>
              </w:rPr>
            </w:pPr>
            <w:r w:rsidRPr="00426FA5">
              <w:rPr>
                <w:b/>
                <w:sz w:val="24"/>
              </w:rPr>
              <w:lastRenderedPageBreak/>
              <w:t xml:space="preserve">6. </w:t>
            </w:r>
            <w:r w:rsidR="0019133B">
              <w:rPr>
                <w:b/>
                <w:sz w:val="24"/>
              </w:rPr>
              <w:t xml:space="preserve"> </w:t>
            </w:r>
            <w:r w:rsidRPr="00426FA5">
              <w:rPr>
                <w:b/>
                <w:sz w:val="24"/>
              </w:rPr>
              <w:t>Some Observations</w:t>
            </w:r>
          </w:p>
          <w:p w14:paraId="3D1C8C7E" w14:textId="2687FD0F" w:rsidR="008B6019" w:rsidRPr="00BE0FD2" w:rsidRDefault="00446814" w:rsidP="001F070B">
            <w:pPr>
              <w:rPr>
                <w:b/>
                <w:bCs/>
                <w:color w:val="C0504D" w:themeColor="accent2"/>
                <w:kern w:val="0"/>
                <w:sz w:val="24"/>
              </w:rPr>
            </w:pPr>
            <w:r w:rsidRPr="00BE0FD2">
              <w:rPr>
                <w:color w:val="000000" w:themeColor="text1"/>
                <w:sz w:val="24"/>
              </w:rPr>
              <w:t>New Zealand manufacturing and agriculture moved toward the same direction as GDP [Figure 1a]. Specifically, manufacturing growth is hig</w:t>
            </w:r>
            <w:r w:rsidR="00426FA5">
              <w:rPr>
                <w:color w:val="000000" w:themeColor="text1"/>
                <w:sz w:val="24"/>
              </w:rPr>
              <w:t>her than the GDP and agricultural</w:t>
            </w:r>
            <w:r w:rsidRPr="00BE0FD2">
              <w:rPr>
                <w:color w:val="000000" w:themeColor="text1"/>
                <w:sz w:val="24"/>
              </w:rPr>
              <w:t xml:space="preserve"> growth in 1989-1998. After that, both agriculture and manufacturing increased significantly in 1999-2004. During the last decade (2004-2014), agriculture growth was the most significant success as for New Zealand. Moreover, the growth rates in the GDP and the agriculture have been increasing slightly from 2011 to 2013. In comparison, the manufacturing suffered from a small growth reduction from 5 percent to 3 percent in the same period. During the one year from 2013 to 2014, both GDP and agriculture growth decreased with a higher reduction of 8 percent in GDP than that of 1 percent in agriculture. In terms of manufacturing, there is an increase of 8 percent in growth rate during the same year.</w:t>
            </w:r>
            <w:r w:rsidR="008B6019" w:rsidRPr="00BE0FD2">
              <w:rPr>
                <w:color w:val="000000" w:themeColor="text1"/>
                <w:sz w:val="24"/>
              </w:rPr>
              <w:t xml:space="preserve"> </w:t>
            </w:r>
          </w:p>
          <w:p w14:paraId="779AED7D" w14:textId="13A07A16" w:rsidR="00446814" w:rsidRPr="00BE0FD2" w:rsidRDefault="00446814" w:rsidP="001F070B">
            <w:pPr>
              <w:pStyle w:val="ListParagraph"/>
              <w:tabs>
                <w:tab w:val="left" w:pos="426"/>
              </w:tabs>
              <w:ind w:left="304" w:firstLineChars="0" w:firstLine="0"/>
              <w:rPr>
                <w:color w:val="000000" w:themeColor="text1"/>
                <w:sz w:val="24"/>
              </w:rPr>
            </w:pPr>
          </w:p>
          <w:p w14:paraId="49075167" w14:textId="04728EF7" w:rsidR="00446814" w:rsidRPr="00BE0FD2" w:rsidRDefault="00446814" w:rsidP="001F070B">
            <w:pPr>
              <w:pStyle w:val="ListParagraph"/>
              <w:ind w:firstLineChars="0" w:firstLine="0"/>
              <w:rPr>
                <w:color w:val="000000" w:themeColor="text1"/>
                <w:sz w:val="24"/>
              </w:rPr>
            </w:pPr>
            <w:r w:rsidRPr="00BE0FD2">
              <w:rPr>
                <w:color w:val="000000" w:themeColor="text1"/>
                <w:sz w:val="24"/>
              </w:rPr>
              <w:tab/>
              <w:t>In India, the trends in manufacturing, agriculture and GDP moved toward the same direction, except the period of 1998-2001 and 2003-2006 [Figure 1b]. In 1998-2001, the trade in the agriculture decreased, whereas both GDP and manufacturing increased. In 2003-2006, both agriculture and manufacturing increased, while GDP growth decreased. In</w:t>
            </w:r>
            <w:r w:rsidR="00D63933" w:rsidRPr="00BE0FD2">
              <w:rPr>
                <w:color w:val="000000" w:themeColor="text1"/>
                <w:sz w:val="24"/>
              </w:rPr>
              <w:t xml:space="preserve"> </w:t>
            </w:r>
            <w:r w:rsidRPr="00BE0FD2">
              <w:rPr>
                <w:color w:val="000000" w:themeColor="text1"/>
                <w:sz w:val="24"/>
              </w:rPr>
              <w:t xml:space="preserve">comparison </w:t>
            </w:r>
            <w:r w:rsidR="008B6019" w:rsidRPr="00BE0FD2">
              <w:rPr>
                <w:color w:val="000000" w:themeColor="text1"/>
                <w:sz w:val="24"/>
              </w:rPr>
              <w:t>with New</w:t>
            </w:r>
            <w:r w:rsidRPr="00BE0FD2">
              <w:rPr>
                <w:color w:val="000000" w:themeColor="text1"/>
                <w:sz w:val="24"/>
              </w:rPr>
              <w:t xml:space="preserve"> Zealand, India’s GDP growth was much higher and has experienced more fluctuations. More recently, the growth in agriculture obtained the most significant increase from -15 percent to 37 percent (nearly 52 percent increase) from 2009 to 2010. After that, the growth rates in GDP and the manufacturing decreased sharply until 2012, while the agriculture continued decreasing recently. Both manufacturing and GDP improved slightly from 2012 to 2014, while the agriculture has been decreasing in the same period.</w:t>
            </w:r>
          </w:p>
          <w:p w14:paraId="38CAAB65" w14:textId="77777777" w:rsidR="00446814" w:rsidRPr="00BE0FD2" w:rsidRDefault="00446814" w:rsidP="001F070B">
            <w:pPr>
              <w:pStyle w:val="ListParagraph"/>
              <w:tabs>
                <w:tab w:val="left" w:pos="426"/>
              </w:tabs>
              <w:ind w:left="304" w:firstLineChars="0" w:firstLine="0"/>
              <w:rPr>
                <w:color w:val="000000" w:themeColor="text1"/>
                <w:sz w:val="24"/>
              </w:rPr>
            </w:pPr>
          </w:p>
          <w:p w14:paraId="521E0666" w14:textId="77777777" w:rsidR="00446814" w:rsidRPr="00BE0FD2" w:rsidRDefault="00446814" w:rsidP="001F070B">
            <w:pPr>
              <w:pStyle w:val="ListParagraph"/>
              <w:ind w:firstLineChars="0" w:firstLine="0"/>
              <w:rPr>
                <w:color w:val="000000" w:themeColor="text1"/>
                <w:sz w:val="24"/>
              </w:rPr>
            </w:pPr>
            <w:r w:rsidRPr="00BE0FD2">
              <w:rPr>
                <w:color w:val="000000" w:themeColor="text1"/>
                <w:sz w:val="24"/>
              </w:rPr>
              <w:tab/>
              <w:t>In terms of the share of New Zealand agriculture trade in GDP, the exports share had the larger proportion in GDP than the imports for New Zealand, which is around 14 percent [See Figure 2a]. The import share in GDP has been increasing gradually from 2 percent to 3 percent over the period. The exports and imports together contribute around 16 percent to New Zealand’s GDP. In comparison, both of the shares of India agriculture export and import in GDP increased gradually since 1988 [See Figure 2b]. The export share in GDP is higher than the import over the period, which is increased from around 2 percent to 5 percent. Recently, the share of agricultural imports and exports increased gradually from 2009 to 2014.</w:t>
            </w:r>
          </w:p>
          <w:p w14:paraId="64E8668C" w14:textId="77777777" w:rsidR="00446814" w:rsidRPr="00BE0FD2" w:rsidRDefault="00446814" w:rsidP="001F070B">
            <w:pPr>
              <w:pStyle w:val="ListParagraph"/>
              <w:ind w:left="304" w:firstLineChars="0" w:firstLine="0"/>
              <w:rPr>
                <w:color w:val="000000" w:themeColor="text1"/>
                <w:sz w:val="24"/>
              </w:rPr>
            </w:pPr>
          </w:p>
          <w:p w14:paraId="42B2ED7D" w14:textId="7D1F270C" w:rsidR="00446814" w:rsidRPr="00BE0FD2" w:rsidRDefault="00446814" w:rsidP="00606B5C">
            <w:pPr>
              <w:tabs>
                <w:tab w:val="left" w:pos="382"/>
              </w:tabs>
              <w:ind w:left="-45"/>
              <w:rPr>
                <w:color w:val="000000" w:themeColor="text1"/>
                <w:sz w:val="24"/>
              </w:rPr>
            </w:pPr>
            <w:r w:rsidRPr="00BE0FD2">
              <w:rPr>
                <w:color w:val="000000" w:themeColor="text1"/>
                <w:sz w:val="24"/>
              </w:rPr>
              <w:tab/>
              <w:t xml:space="preserve">In the New Zealand manufacturing industry, the share of export and import in GDP were peaked at different levels in 1999 (22 percent for imports and 10 percent for exports) [See Figure 3a]. In other words, the manufacturing imports in GDP contributed more share than the exports. The exports and imports together contributed around 25 percent to New Zealand’s GDP, which is higher than the share of manufacturing in GDP. Recently, the share of manufacturing trade has been decreasing slightly from 2008 to 2014.  In contrast, there is no big difference in the shares of manufacturing exports and imports in India’s GDP [See Figure 3b]. Both of them increased gradually from less than </w:t>
            </w:r>
            <w:r w:rsidR="00426FA5">
              <w:rPr>
                <w:color w:val="000000" w:themeColor="text1"/>
                <w:sz w:val="24"/>
              </w:rPr>
              <w:t>five</w:t>
            </w:r>
            <w:r w:rsidRPr="00BE0FD2">
              <w:rPr>
                <w:color w:val="000000" w:themeColor="text1"/>
                <w:sz w:val="24"/>
              </w:rPr>
              <w:t xml:space="preserve"> percent to more than 10 percent over the period. The manufacturing exports and </w:t>
            </w:r>
            <w:r w:rsidRPr="00BE0FD2">
              <w:rPr>
                <w:color w:val="000000" w:themeColor="text1"/>
                <w:sz w:val="24"/>
              </w:rPr>
              <w:lastRenderedPageBreak/>
              <w:t>imports together contributed more than 20 percent in recent years. Moreover, the shares of the imports and the exports moved toward the opposite direction from 2012 to 2013, while toward the same direction from 2013 to 2014.</w:t>
            </w:r>
          </w:p>
          <w:p w14:paraId="758E036F" w14:textId="24588025" w:rsidR="00446814" w:rsidRPr="00D53F69" w:rsidRDefault="00446814" w:rsidP="00426FA5">
            <w:pPr>
              <w:tabs>
                <w:tab w:val="left" w:pos="426"/>
              </w:tabs>
              <w:ind w:left="304"/>
              <w:jc w:val="left"/>
              <w:rPr>
                <w:color w:val="000000"/>
                <w:kern w:val="0"/>
                <w:sz w:val="20"/>
                <w:szCs w:val="20"/>
              </w:rPr>
            </w:pPr>
          </w:p>
        </w:tc>
      </w:tr>
    </w:tbl>
    <w:p w14:paraId="1FCC5275" w14:textId="2C8D8DAC" w:rsidR="00EB3F74" w:rsidRPr="00426FA5" w:rsidRDefault="00426FA5" w:rsidP="00426FA5">
      <w:pPr>
        <w:spacing w:after="120"/>
        <w:rPr>
          <w:b/>
          <w:sz w:val="24"/>
        </w:rPr>
      </w:pPr>
      <w:r>
        <w:rPr>
          <w:b/>
          <w:sz w:val="24"/>
        </w:rPr>
        <w:lastRenderedPageBreak/>
        <w:t xml:space="preserve">7. </w:t>
      </w:r>
      <w:r w:rsidR="00A72E10" w:rsidRPr="00426FA5">
        <w:rPr>
          <w:b/>
          <w:sz w:val="24"/>
        </w:rPr>
        <w:t xml:space="preserve">Summary and </w:t>
      </w:r>
      <w:r w:rsidR="00EB3F74" w:rsidRPr="00426FA5">
        <w:rPr>
          <w:b/>
          <w:sz w:val="24"/>
        </w:rPr>
        <w:t>Concl</w:t>
      </w:r>
      <w:r w:rsidR="00A72E10" w:rsidRPr="00426FA5">
        <w:rPr>
          <w:b/>
          <w:sz w:val="24"/>
        </w:rPr>
        <w:t>u</w:t>
      </w:r>
      <w:r w:rsidR="00EB3F74" w:rsidRPr="00426FA5">
        <w:rPr>
          <w:b/>
          <w:sz w:val="24"/>
        </w:rPr>
        <w:t>sion</w:t>
      </w:r>
      <w:r w:rsidR="00A72E10" w:rsidRPr="00426FA5">
        <w:rPr>
          <w:b/>
          <w:sz w:val="24"/>
        </w:rPr>
        <w:t>s</w:t>
      </w:r>
    </w:p>
    <w:p w14:paraId="7219A315" w14:textId="66799B54" w:rsidR="00A334C6" w:rsidRDefault="00A334C6" w:rsidP="001F070B">
      <w:pPr>
        <w:rPr>
          <w:sz w:val="24"/>
        </w:rPr>
      </w:pPr>
      <w:r>
        <w:rPr>
          <w:sz w:val="24"/>
        </w:rPr>
        <w:t>This study</w:t>
      </w:r>
      <w:r w:rsidR="0088786B">
        <w:rPr>
          <w:sz w:val="24"/>
        </w:rPr>
        <w:t xml:space="preserve"> examined and presented a model</w:t>
      </w:r>
      <w:r>
        <w:rPr>
          <w:sz w:val="24"/>
        </w:rPr>
        <w:t xml:space="preserve"> of New Zealand’s and India’s exports in agriculture and manufactured sectors to the world and each other</w:t>
      </w:r>
      <w:r w:rsidR="0088786B">
        <w:rPr>
          <w:sz w:val="24"/>
        </w:rPr>
        <w:t>. Using the data collected from The World Bank, UNCTAD Database an</w:t>
      </w:r>
      <w:r w:rsidR="00541307">
        <w:rPr>
          <w:sz w:val="24"/>
        </w:rPr>
        <w:t>d UN Comtrade Database from 1990 to 2014</w:t>
      </w:r>
      <w:r w:rsidR="0088786B">
        <w:rPr>
          <w:sz w:val="24"/>
        </w:rPr>
        <w:t xml:space="preserve">, we provided an overview of both countries’ trade and economy. We also estimated the effects of various determinants of trade between </w:t>
      </w:r>
      <w:r w:rsidR="00EB3996">
        <w:rPr>
          <w:sz w:val="24"/>
        </w:rPr>
        <w:t>New Zealand</w:t>
      </w:r>
      <w:r w:rsidR="0088786B">
        <w:rPr>
          <w:sz w:val="24"/>
        </w:rPr>
        <w:t xml:space="preserve"> and India and between N</w:t>
      </w:r>
      <w:r w:rsidR="00EB3996">
        <w:rPr>
          <w:sz w:val="24"/>
        </w:rPr>
        <w:t>ew Zealand</w:t>
      </w:r>
      <w:r w:rsidR="0088786B">
        <w:rPr>
          <w:sz w:val="24"/>
        </w:rPr>
        <w:t xml:space="preserve"> and the </w:t>
      </w:r>
      <w:r w:rsidR="006A02E3">
        <w:rPr>
          <w:sz w:val="24"/>
        </w:rPr>
        <w:t>W</w:t>
      </w:r>
      <w:r w:rsidR="0088786B">
        <w:rPr>
          <w:sz w:val="24"/>
        </w:rPr>
        <w:t xml:space="preserve">orld empirically. </w:t>
      </w:r>
    </w:p>
    <w:p w14:paraId="4C26684A" w14:textId="77777777" w:rsidR="0088786B" w:rsidRDefault="0088786B" w:rsidP="001F070B">
      <w:pPr>
        <w:rPr>
          <w:sz w:val="24"/>
        </w:rPr>
      </w:pPr>
    </w:p>
    <w:p w14:paraId="787BBA84" w14:textId="7C932F41" w:rsidR="0088786B" w:rsidRDefault="00D53F69" w:rsidP="001F070B">
      <w:pPr>
        <w:rPr>
          <w:sz w:val="24"/>
        </w:rPr>
      </w:pPr>
      <w:r>
        <w:rPr>
          <w:sz w:val="24"/>
        </w:rPr>
        <w:tab/>
      </w:r>
      <w:r w:rsidR="0088786B">
        <w:rPr>
          <w:sz w:val="24"/>
        </w:rPr>
        <w:t xml:space="preserve">We found that </w:t>
      </w:r>
      <w:r w:rsidR="00EB3996">
        <w:rPr>
          <w:sz w:val="24"/>
        </w:rPr>
        <w:t xml:space="preserve">both New Zealand and India have obtained a favorable growth in trade with the world. In comparison with New Zealand, India has experienced a more significant increase in both exports and imports. </w:t>
      </w:r>
      <w:r w:rsidR="006224F3">
        <w:rPr>
          <w:sz w:val="24"/>
        </w:rPr>
        <w:t xml:space="preserve">In terms of the bilateral trade between the two countries, </w:t>
      </w:r>
      <w:r w:rsidR="00A90020">
        <w:rPr>
          <w:sz w:val="24"/>
        </w:rPr>
        <w:t>both exports and imports inc</w:t>
      </w:r>
      <w:r w:rsidR="00541307">
        <w:rPr>
          <w:sz w:val="24"/>
        </w:rPr>
        <w:t>reased significantly during 1990-2014</w:t>
      </w:r>
      <w:r w:rsidR="00A90020">
        <w:rPr>
          <w:sz w:val="24"/>
        </w:rPr>
        <w:t xml:space="preserve">. Moreover, </w:t>
      </w:r>
      <w:r w:rsidR="006224F3">
        <w:rPr>
          <w:sz w:val="24"/>
        </w:rPr>
        <w:t>both New Zealand and India have huge advantage in exporting agricultural products (especially in Food and Live Animals- SITC 0)</w:t>
      </w:r>
      <w:r w:rsidR="00A90020">
        <w:rPr>
          <w:sz w:val="24"/>
        </w:rPr>
        <w:t xml:space="preserve"> with each other</w:t>
      </w:r>
      <w:r w:rsidR="006224F3">
        <w:rPr>
          <w:sz w:val="24"/>
        </w:rPr>
        <w:t xml:space="preserve">. In addition, New Zealand did not show big potential in </w:t>
      </w:r>
      <w:r w:rsidR="006A02E3">
        <w:rPr>
          <w:sz w:val="24"/>
        </w:rPr>
        <w:t xml:space="preserve">the trade of </w:t>
      </w:r>
      <w:r w:rsidR="006224F3">
        <w:rPr>
          <w:sz w:val="24"/>
        </w:rPr>
        <w:t xml:space="preserve">manufacturing </w:t>
      </w:r>
      <w:r w:rsidR="00937BB3">
        <w:rPr>
          <w:sz w:val="24"/>
        </w:rPr>
        <w:t>(except in Machinery-</w:t>
      </w:r>
      <w:r w:rsidR="006A02E3">
        <w:rPr>
          <w:sz w:val="24"/>
        </w:rPr>
        <w:t xml:space="preserve">SITC 7) </w:t>
      </w:r>
      <w:r w:rsidR="006224F3">
        <w:rPr>
          <w:sz w:val="24"/>
        </w:rPr>
        <w:t xml:space="preserve">with </w:t>
      </w:r>
      <w:r w:rsidR="006A02E3">
        <w:rPr>
          <w:sz w:val="24"/>
        </w:rPr>
        <w:t>India. In contrast, India’s trade in Manufactured Goods (SITC 6) was dominated in the manufacturing trade with both New Zealand and the World.</w:t>
      </w:r>
      <w:r w:rsidR="00A90020">
        <w:rPr>
          <w:sz w:val="24"/>
        </w:rPr>
        <w:t xml:space="preserve"> However, despite the recent trade growth bilateral trade between New Zealand and India bellows potential. </w:t>
      </w:r>
    </w:p>
    <w:p w14:paraId="04A0D8B9" w14:textId="77777777" w:rsidR="00150ABF" w:rsidRDefault="00150ABF" w:rsidP="001F070B">
      <w:pPr>
        <w:rPr>
          <w:sz w:val="24"/>
        </w:rPr>
      </w:pPr>
    </w:p>
    <w:p w14:paraId="1AA7D0BA" w14:textId="719FEDA9" w:rsidR="008F24F9" w:rsidRPr="00A73A28" w:rsidRDefault="00D53F69" w:rsidP="001F070B">
      <w:pPr>
        <w:rPr>
          <w:sz w:val="24"/>
        </w:rPr>
      </w:pPr>
      <w:r>
        <w:rPr>
          <w:sz w:val="24"/>
        </w:rPr>
        <w:tab/>
      </w:r>
      <w:r w:rsidR="00CE18FE">
        <w:rPr>
          <w:sz w:val="24"/>
        </w:rPr>
        <w:t xml:space="preserve">Using </w:t>
      </w:r>
      <w:r w:rsidR="00150ABF" w:rsidRPr="00A73A28">
        <w:rPr>
          <w:sz w:val="24"/>
        </w:rPr>
        <w:t xml:space="preserve">the OLS regressions, we found that country’s GDP, Population and GDP per capita are the most important factors to explain the variations in country’s trade. </w:t>
      </w:r>
      <w:r w:rsidR="000155F6" w:rsidRPr="00A73A28">
        <w:rPr>
          <w:sz w:val="24"/>
        </w:rPr>
        <w:t xml:space="preserve">When we compare </w:t>
      </w:r>
      <w:r w:rsidR="00CE18FE">
        <w:rPr>
          <w:sz w:val="24"/>
        </w:rPr>
        <w:t>New Zealand</w:t>
      </w:r>
      <w:r w:rsidR="000155F6" w:rsidRPr="00A73A28">
        <w:rPr>
          <w:sz w:val="24"/>
        </w:rPr>
        <w:t xml:space="preserve">’s manufacturing and agricultural exports to the world and India’s manufacturing and agricultural exports to the world, we found that all the factors have greater effects on India’s exports than </w:t>
      </w:r>
      <w:r w:rsidR="00CE18FE">
        <w:rPr>
          <w:sz w:val="24"/>
        </w:rPr>
        <w:t>New Zealand</w:t>
      </w:r>
      <w:r w:rsidR="000155F6" w:rsidRPr="00A73A28">
        <w:rPr>
          <w:sz w:val="24"/>
        </w:rPr>
        <w:t>’s exports</w:t>
      </w:r>
      <w:r w:rsidR="008F24F9" w:rsidRPr="00A73A28">
        <w:rPr>
          <w:sz w:val="24"/>
        </w:rPr>
        <w:t xml:space="preserve">. When we estimate the bilateral trade between the two countries, we found that GDP and Population have the most significant and positive explanatory power in both sectors, which is consistent with the trade theory. </w:t>
      </w:r>
      <w:r w:rsidR="0044211B">
        <w:rPr>
          <w:sz w:val="24"/>
        </w:rPr>
        <w:t xml:space="preserve"> </w:t>
      </w:r>
      <w:r w:rsidR="008F24F9" w:rsidRPr="00A73A28">
        <w:rPr>
          <w:sz w:val="24"/>
        </w:rPr>
        <w:t>In addition, the results indicate that FDI inflows have</w:t>
      </w:r>
      <w:r w:rsidR="00405307">
        <w:rPr>
          <w:sz w:val="24"/>
        </w:rPr>
        <w:t xml:space="preserve"> more influence in both country</w:t>
      </w:r>
      <w:r w:rsidR="008F24F9" w:rsidRPr="00A73A28">
        <w:rPr>
          <w:sz w:val="24"/>
        </w:rPr>
        <w:t>s</w:t>
      </w:r>
      <w:r w:rsidR="00405307">
        <w:rPr>
          <w:sz w:val="24"/>
        </w:rPr>
        <w:t>'</w:t>
      </w:r>
      <w:r w:rsidR="008F24F9" w:rsidRPr="00A73A28">
        <w:rPr>
          <w:sz w:val="24"/>
        </w:rPr>
        <w:t xml:space="preserve"> manufacturing sectors than in agricultural industries. However, these effects are negligible and sometimes insignificant in comparison with the impacts </w:t>
      </w:r>
      <w:r w:rsidR="002E518B" w:rsidRPr="00A73A28">
        <w:rPr>
          <w:sz w:val="24"/>
        </w:rPr>
        <w:t>of GDP and Population on trade</w:t>
      </w:r>
      <w:r w:rsidR="00A73A28" w:rsidRPr="00A73A28">
        <w:rPr>
          <w:sz w:val="24"/>
        </w:rPr>
        <w:t>.</w:t>
      </w:r>
    </w:p>
    <w:p w14:paraId="4124282E" w14:textId="77777777" w:rsidR="008F24F9" w:rsidRPr="00C243DD" w:rsidRDefault="008F24F9" w:rsidP="001F070B">
      <w:pPr>
        <w:rPr>
          <w:sz w:val="24"/>
          <w:u w:val="single"/>
        </w:rPr>
      </w:pPr>
    </w:p>
    <w:p w14:paraId="47556235" w14:textId="39ABBE9C" w:rsidR="00ED7B32" w:rsidRPr="00A334C6" w:rsidRDefault="00D53F69" w:rsidP="001F070B">
      <w:pPr>
        <w:rPr>
          <w:sz w:val="24"/>
        </w:rPr>
      </w:pPr>
      <w:r>
        <w:rPr>
          <w:sz w:val="24"/>
        </w:rPr>
        <w:tab/>
      </w:r>
      <w:r w:rsidR="00ED7B32" w:rsidRPr="00A334C6">
        <w:rPr>
          <w:sz w:val="24"/>
        </w:rPr>
        <w:t xml:space="preserve">When we compare determinants of </w:t>
      </w:r>
      <w:r w:rsidR="00CE18FE">
        <w:rPr>
          <w:sz w:val="24"/>
        </w:rPr>
        <w:t>New Zealand</w:t>
      </w:r>
      <w:r w:rsidR="00ED7B32" w:rsidRPr="00A334C6">
        <w:rPr>
          <w:sz w:val="24"/>
        </w:rPr>
        <w:t xml:space="preserve"> manufacturing exports to the world with </w:t>
      </w:r>
      <w:r w:rsidR="00B10E84">
        <w:rPr>
          <w:sz w:val="24"/>
        </w:rPr>
        <w:t>NZ</w:t>
      </w:r>
      <w:r w:rsidR="00ED7B32" w:rsidRPr="00A334C6">
        <w:rPr>
          <w:sz w:val="24"/>
        </w:rPr>
        <w:t xml:space="preserve"> manufacturing exports to India we find larger coefficients for </w:t>
      </w:r>
      <w:r w:rsidR="00CF18A7" w:rsidRPr="00A334C6">
        <w:rPr>
          <w:sz w:val="24"/>
        </w:rPr>
        <w:t>POP and ER</w:t>
      </w:r>
      <w:r w:rsidR="00B10E84">
        <w:rPr>
          <w:sz w:val="24"/>
          <w:vertAlign w:val="subscript"/>
        </w:rPr>
        <w:t>NZ</w:t>
      </w:r>
      <w:r w:rsidR="00CF18A7" w:rsidRPr="00A334C6">
        <w:rPr>
          <w:sz w:val="24"/>
          <w:vertAlign w:val="subscript"/>
        </w:rPr>
        <w:t xml:space="preserve"> </w:t>
      </w:r>
      <w:r w:rsidR="00ED7B32" w:rsidRPr="00A334C6">
        <w:rPr>
          <w:sz w:val="24"/>
        </w:rPr>
        <w:t>a</w:t>
      </w:r>
      <w:r w:rsidR="00CF18A7" w:rsidRPr="00A334C6">
        <w:rPr>
          <w:sz w:val="24"/>
        </w:rPr>
        <w:t>ssociated with India and a larger coefficients for GDP, GDP/CAP and FDI associated with the world.</w:t>
      </w:r>
    </w:p>
    <w:p w14:paraId="31A57428" w14:textId="77777777" w:rsidR="00ED7B32" w:rsidRPr="00A334C6" w:rsidRDefault="00ED7B32" w:rsidP="001F070B">
      <w:pPr>
        <w:rPr>
          <w:sz w:val="24"/>
        </w:rPr>
      </w:pPr>
    </w:p>
    <w:p w14:paraId="3365E166" w14:textId="1F6D6854" w:rsidR="00ED7B32" w:rsidRPr="00A334C6" w:rsidRDefault="00405307" w:rsidP="001F070B">
      <w:pPr>
        <w:rPr>
          <w:sz w:val="24"/>
        </w:rPr>
      </w:pPr>
      <w:r>
        <w:rPr>
          <w:sz w:val="24"/>
        </w:rPr>
        <w:tab/>
      </w:r>
      <w:r w:rsidR="00ED7B32" w:rsidRPr="00A334C6">
        <w:rPr>
          <w:sz w:val="24"/>
        </w:rPr>
        <w:t xml:space="preserve">When we compare determinants of </w:t>
      </w:r>
      <w:r w:rsidR="00B10E84">
        <w:rPr>
          <w:sz w:val="24"/>
        </w:rPr>
        <w:t>NZ</w:t>
      </w:r>
      <w:r w:rsidR="00ED7B32" w:rsidRPr="00A334C6">
        <w:rPr>
          <w:sz w:val="24"/>
        </w:rPr>
        <w:t xml:space="preserve"> agricu</w:t>
      </w:r>
      <w:r w:rsidR="00E57064" w:rsidRPr="00A334C6">
        <w:rPr>
          <w:sz w:val="24"/>
        </w:rPr>
        <w:t xml:space="preserve">lture exports to the world with </w:t>
      </w:r>
      <w:r w:rsidR="00B10E84">
        <w:rPr>
          <w:sz w:val="24"/>
        </w:rPr>
        <w:t>NZ</w:t>
      </w:r>
      <w:r w:rsidR="00ED7B32" w:rsidRPr="00A334C6">
        <w:rPr>
          <w:sz w:val="24"/>
        </w:rPr>
        <w:t xml:space="preserve"> agriculture exports to India we find larger coefficients for </w:t>
      </w:r>
      <w:r w:rsidR="00E57064" w:rsidRPr="00A334C6">
        <w:rPr>
          <w:sz w:val="24"/>
        </w:rPr>
        <w:t>GDP/CAP, X(-1) and ER</w:t>
      </w:r>
      <w:r w:rsidR="00B10E84">
        <w:rPr>
          <w:sz w:val="24"/>
          <w:vertAlign w:val="subscript"/>
        </w:rPr>
        <w:t>NZ</w:t>
      </w:r>
      <w:r w:rsidR="00E57064" w:rsidRPr="00A334C6">
        <w:rPr>
          <w:sz w:val="24"/>
          <w:vertAlign w:val="subscript"/>
        </w:rPr>
        <w:t xml:space="preserve"> </w:t>
      </w:r>
      <w:r w:rsidR="00ED7B32" w:rsidRPr="00A334C6">
        <w:rPr>
          <w:sz w:val="24"/>
        </w:rPr>
        <w:t xml:space="preserve">associated </w:t>
      </w:r>
      <w:r w:rsidR="00E57064" w:rsidRPr="00A334C6">
        <w:rPr>
          <w:sz w:val="24"/>
        </w:rPr>
        <w:t>with the world, while larger coeffi</w:t>
      </w:r>
      <w:r w:rsidR="00C26F31" w:rsidRPr="00A334C6">
        <w:rPr>
          <w:sz w:val="24"/>
        </w:rPr>
        <w:t>cients for GDP, POP and GDP/CAP associated with India.</w:t>
      </w:r>
    </w:p>
    <w:p w14:paraId="6684C8BD" w14:textId="77777777" w:rsidR="00ED7B32" w:rsidRPr="00A334C6" w:rsidRDefault="00ED7B32" w:rsidP="001F070B">
      <w:pPr>
        <w:rPr>
          <w:sz w:val="24"/>
        </w:rPr>
      </w:pPr>
    </w:p>
    <w:p w14:paraId="0F15EDD4" w14:textId="3B62D198" w:rsidR="00ED7B32" w:rsidRPr="00A334C6" w:rsidRDefault="00D53F69" w:rsidP="001F070B">
      <w:pPr>
        <w:rPr>
          <w:sz w:val="24"/>
        </w:rPr>
      </w:pPr>
      <w:r>
        <w:rPr>
          <w:sz w:val="24"/>
        </w:rPr>
        <w:tab/>
      </w:r>
      <w:r w:rsidR="00ED7B32" w:rsidRPr="00A334C6">
        <w:rPr>
          <w:sz w:val="24"/>
        </w:rPr>
        <w:t xml:space="preserve">When we compare determinants of </w:t>
      </w:r>
      <w:r w:rsidR="00B10E84">
        <w:rPr>
          <w:sz w:val="24"/>
        </w:rPr>
        <w:t>NZ</w:t>
      </w:r>
      <w:r w:rsidR="00ED7B32" w:rsidRPr="00A334C6">
        <w:rPr>
          <w:sz w:val="24"/>
        </w:rPr>
        <w:t xml:space="preserve"> manufacturing exports to the world with </w:t>
      </w:r>
      <w:r w:rsidR="00B10E84">
        <w:rPr>
          <w:sz w:val="24"/>
        </w:rPr>
        <w:t>NZ</w:t>
      </w:r>
      <w:r w:rsidR="00ED7B32" w:rsidRPr="00A334C6">
        <w:rPr>
          <w:sz w:val="24"/>
        </w:rPr>
        <w:t xml:space="preserve"> agriculture exports to the world we find larger coefficients for </w:t>
      </w:r>
      <w:r w:rsidR="00E7164E" w:rsidRPr="00A334C6">
        <w:rPr>
          <w:sz w:val="24"/>
        </w:rPr>
        <w:t xml:space="preserve">POP, GDP/CAP and FDI </w:t>
      </w:r>
      <w:r w:rsidR="00ED7B32" w:rsidRPr="00A334C6">
        <w:rPr>
          <w:sz w:val="24"/>
        </w:rPr>
        <w:t xml:space="preserve">associated with </w:t>
      </w:r>
      <w:r w:rsidR="00E7164E" w:rsidRPr="00A334C6">
        <w:rPr>
          <w:sz w:val="24"/>
        </w:rPr>
        <w:t>manufacturing</w:t>
      </w:r>
      <w:r w:rsidR="00ED7B32" w:rsidRPr="00A334C6">
        <w:rPr>
          <w:sz w:val="24"/>
        </w:rPr>
        <w:t xml:space="preserve"> and larger coefficient</w:t>
      </w:r>
      <w:r w:rsidR="00E7164E" w:rsidRPr="00A334C6">
        <w:rPr>
          <w:sz w:val="24"/>
        </w:rPr>
        <w:t>s for GDP, X(-1) and ER</w:t>
      </w:r>
      <w:r w:rsidR="00B10E84">
        <w:rPr>
          <w:sz w:val="24"/>
          <w:vertAlign w:val="subscript"/>
        </w:rPr>
        <w:t>NZ</w:t>
      </w:r>
      <w:r w:rsidR="00E7164E" w:rsidRPr="00A334C6">
        <w:rPr>
          <w:sz w:val="24"/>
          <w:vertAlign w:val="subscript"/>
        </w:rPr>
        <w:t xml:space="preserve"> </w:t>
      </w:r>
      <w:r w:rsidR="00ED7B32" w:rsidRPr="00A334C6">
        <w:rPr>
          <w:sz w:val="24"/>
        </w:rPr>
        <w:t xml:space="preserve">associated with </w:t>
      </w:r>
      <w:r w:rsidR="00E7164E" w:rsidRPr="00A334C6">
        <w:rPr>
          <w:sz w:val="24"/>
        </w:rPr>
        <w:t>agriculture</w:t>
      </w:r>
      <w:r w:rsidR="00ED7B32" w:rsidRPr="00A334C6">
        <w:rPr>
          <w:sz w:val="24"/>
        </w:rPr>
        <w:t>.</w:t>
      </w:r>
    </w:p>
    <w:p w14:paraId="373856F6" w14:textId="77777777" w:rsidR="00AD668F" w:rsidRDefault="00D53F69" w:rsidP="001F070B">
      <w:pPr>
        <w:rPr>
          <w:sz w:val="24"/>
        </w:rPr>
      </w:pPr>
      <w:r>
        <w:rPr>
          <w:sz w:val="24"/>
        </w:rPr>
        <w:tab/>
      </w:r>
    </w:p>
    <w:p w14:paraId="154A4482" w14:textId="76954BA0" w:rsidR="00FA0A2C" w:rsidRDefault="00AD668F" w:rsidP="001F070B">
      <w:pPr>
        <w:rPr>
          <w:sz w:val="24"/>
        </w:rPr>
      </w:pPr>
      <w:r>
        <w:rPr>
          <w:sz w:val="24"/>
        </w:rPr>
        <w:tab/>
      </w:r>
      <w:r w:rsidR="00ED7B32" w:rsidRPr="00A334C6">
        <w:rPr>
          <w:sz w:val="24"/>
        </w:rPr>
        <w:t xml:space="preserve">When we compare determinants of </w:t>
      </w:r>
      <w:r w:rsidR="00B10E84">
        <w:rPr>
          <w:sz w:val="24"/>
        </w:rPr>
        <w:t>NZ</w:t>
      </w:r>
      <w:r w:rsidR="00ED7B32" w:rsidRPr="00A334C6">
        <w:rPr>
          <w:sz w:val="24"/>
        </w:rPr>
        <w:t xml:space="preserve"> manufacturing exports to India with </w:t>
      </w:r>
      <w:r w:rsidR="00B10E84">
        <w:rPr>
          <w:sz w:val="24"/>
        </w:rPr>
        <w:t>NZ</w:t>
      </w:r>
      <w:r w:rsidR="00ED7B32" w:rsidRPr="00A334C6">
        <w:rPr>
          <w:sz w:val="24"/>
        </w:rPr>
        <w:t xml:space="preserve"> agriculture exports to India we find larger coefficients for </w:t>
      </w:r>
      <w:r w:rsidR="002B5B4F" w:rsidRPr="00A334C6">
        <w:rPr>
          <w:sz w:val="24"/>
        </w:rPr>
        <w:t>ER</w:t>
      </w:r>
      <w:r w:rsidR="00B10E84">
        <w:rPr>
          <w:sz w:val="24"/>
          <w:vertAlign w:val="subscript"/>
        </w:rPr>
        <w:t>NZ</w:t>
      </w:r>
      <w:r w:rsidR="002B5B4F" w:rsidRPr="00A334C6">
        <w:rPr>
          <w:sz w:val="24"/>
        </w:rPr>
        <w:t xml:space="preserve"> </w:t>
      </w:r>
      <w:r w:rsidR="00ED7B32" w:rsidRPr="00A334C6">
        <w:rPr>
          <w:sz w:val="24"/>
        </w:rPr>
        <w:t xml:space="preserve">associated with manufacturing and a larger coefficient for </w:t>
      </w:r>
      <w:r w:rsidR="002B5B4F" w:rsidRPr="00A334C6">
        <w:rPr>
          <w:sz w:val="24"/>
        </w:rPr>
        <w:t>GDP, POP, GDP/CAP and FDI</w:t>
      </w:r>
      <w:r w:rsidR="00ED7B32" w:rsidRPr="00A334C6">
        <w:rPr>
          <w:sz w:val="24"/>
        </w:rPr>
        <w:t xml:space="preserve"> associated with agriculture.</w:t>
      </w:r>
    </w:p>
    <w:p w14:paraId="2677B1D8" w14:textId="77777777" w:rsidR="006A02E3" w:rsidRDefault="006A02E3" w:rsidP="001F070B">
      <w:pPr>
        <w:rPr>
          <w:sz w:val="24"/>
        </w:rPr>
      </w:pPr>
    </w:p>
    <w:p w14:paraId="4FE4CBBC" w14:textId="590F8776" w:rsidR="006A02E3" w:rsidRPr="00A334C6" w:rsidRDefault="00D53F69" w:rsidP="001F070B">
      <w:pPr>
        <w:rPr>
          <w:sz w:val="24"/>
        </w:rPr>
      </w:pPr>
      <w:r>
        <w:rPr>
          <w:sz w:val="24"/>
        </w:rPr>
        <w:tab/>
      </w:r>
      <w:r w:rsidR="006A02E3" w:rsidRPr="00A334C6">
        <w:rPr>
          <w:sz w:val="24"/>
        </w:rPr>
        <w:t xml:space="preserve">When we compare determinants of India manufacturing exports to the world with India manufacturing exports to </w:t>
      </w:r>
      <w:r w:rsidR="00B10E84">
        <w:rPr>
          <w:sz w:val="24"/>
        </w:rPr>
        <w:t>NZ</w:t>
      </w:r>
      <w:r w:rsidR="006A02E3" w:rsidRPr="00A334C6">
        <w:rPr>
          <w:sz w:val="24"/>
        </w:rPr>
        <w:t xml:space="preserve"> we find larger coefficients for GDP, POP, GDP/CAP, FDI, XR</w:t>
      </w:r>
      <w:r w:rsidR="006A02E3" w:rsidRPr="00A334C6">
        <w:rPr>
          <w:sz w:val="24"/>
          <w:vertAlign w:val="subscript"/>
        </w:rPr>
        <w:t>Ind</w:t>
      </w:r>
      <w:r w:rsidR="006A02E3" w:rsidRPr="00A334C6">
        <w:rPr>
          <w:sz w:val="24"/>
        </w:rPr>
        <w:t xml:space="preserve"> and X-(1) associated with the world. </w:t>
      </w:r>
    </w:p>
    <w:p w14:paraId="1768CE6E" w14:textId="77777777" w:rsidR="006A02E3" w:rsidRPr="00A334C6" w:rsidRDefault="006A02E3" w:rsidP="001F070B">
      <w:pPr>
        <w:rPr>
          <w:sz w:val="24"/>
        </w:rPr>
      </w:pPr>
    </w:p>
    <w:p w14:paraId="2AC4115A" w14:textId="43CCB280" w:rsidR="006A02E3" w:rsidRPr="00A334C6" w:rsidRDefault="00D53F69" w:rsidP="001F070B">
      <w:pPr>
        <w:rPr>
          <w:sz w:val="24"/>
        </w:rPr>
      </w:pPr>
      <w:r>
        <w:rPr>
          <w:sz w:val="24"/>
        </w:rPr>
        <w:tab/>
      </w:r>
      <w:r w:rsidR="006A02E3" w:rsidRPr="00A334C6">
        <w:rPr>
          <w:sz w:val="24"/>
        </w:rPr>
        <w:t xml:space="preserve">When we compare determinants of India agriculture exports to the world with India agriculture exports to </w:t>
      </w:r>
      <w:r w:rsidR="00B10E84">
        <w:rPr>
          <w:sz w:val="24"/>
        </w:rPr>
        <w:t>NZ</w:t>
      </w:r>
      <w:r w:rsidR="006A02E3" w:rsidRPr="00A334C6">
        <w:rPr>
          <w:sz w:val="24"/>
        </w:rPr>
        <w:t xml:space="preserve"> we find larger coefficients for GDP, POP, GDP/CAP, FDI, XR</w:t>
      </w:r>
      <w:r w:rsidR="006A02E3" w:rsidRPr="00A334C6">
        <w:rPr>
          <w:sz w:val="24"/>
          <w:vertAlign w:val="subscript"/>
        </w:rPr>
        <w:t>Ind</w:t>
      </w:r>
      <w:r w:rsidR="006A02E3" w:rsidRPr="00A334C6">
        <w:rPr>
          <w:sz w:val="24"/>
        </w:rPr>
        <w:t xml:space="preserve"> and X-(1) associated with the world.</w:t>
      </w:r>
    </w:p>
    <w:p w14:paraId="3EDA76CC" w14:textId="77777777" w:rsidR="006A02E3" w:rsidRPr="00A334C6" w:rsidRDefault="006A02E3" w:rsidP="001F070B">
      <w:pPr>
        <w:rPr>
          <w:sz w:val="24"/>
        </w:rPr>
      </w:pPr>
    </w:p>
    <w:p w14:paraId="5E0C466D" w14:textId="1EE8C346" w:rsidR="006A02E3" w:rsidRPr="00A334C6" w:rsidRDefault="00D53F69" w:rsidP="001F070B">
      <w:pPr>
        <w:rPr>
          <w:sz w:val="24"/>
        </w:rPr>
      </w:pPr>
      <w:r>
        <w:rPr>
          <w:sz w:val="24"/>
        </w:rPr>
        <w:tab/>
      </w:r>
      <w:r w:rsidR="006A02E3" w:rsidRPr="00A334C6">
        <w:rPr>
          <w:sz w:val="24"/>
        </w:rPr>
        <w:t>When we compare determinants of India manufacturing exports to the world with India agriculture exports to the world we find larger coefficients for POP and FDI associated with manufacturing, while larger coefficients for GDP, GDP/CAP and X(-1) associated with agriculture.</w:t>
      </w:r>
    </w:p>
    <w:p w14:paraId="6C7292CE" w14:textId="6298280C" w:rsidR="006A02E3" w:rsidRDefault="00D53F69" w:rsidP="001F070B">
      <w:pPr>
        <w:rPr>
          <w:sz w:val="24"/>
        </w:rPr>
      </w:pPr>
      <w:r>
        <w:rPr>
          <w:sz w:val="24"/>
        </w:rPr>
        <w:tab/>
      </w:r>
      <w:r w:rsidR="006A02E3" w:rsidRPr="00A334C6">
        <w:rPr>
          <w:sz w:val="24"/>
        </w:rPr>
        <w:t xml:space="preserve">When we compare determinants of India manufacturing exports to </w:t>
      </w:r>
      <w:r w:rsidR="00B10E84">
        <w:rPr>
          <w:sz w:val="24"/>
        </w:rPr>
        <w:t>NZ</w:t>
      </w:r>
      <w:r w:rsidR="006A02E3" w:rsidRPr="00A334C6">
        <w:rPr>
          <w:sz w:val="24"/>
        </w:rPr>
        <w:t xml:space="preserve"> with India agriculture exports to </w:t>
      </w:r>
      <w:r w:rsidR="00B10E84">
        <w:rPr>
          <w:sz w:val="24"/>
        </w:rPr>
        <w:t>NZ</w:t>
      </w:r>
      <w:r w:rsidR="006A02E3" w:rsidRPr="00A334C6">
        <w:rPr>
          <w:sz w:val="24"/>
        </w:rPr>
        <w:t xml:space="preserve"> we find larger coefficients for FDI, ER</w:t>
      </w:r>
      <w:r w:rsidR="006A02E3" w:rsidRPr="00A334C6">
        <w:rPr>
          <w:sz w:val="24"/>
          <w:vertAlign w:val="subscript"/>
        </w:rPr>
        <w:t>Ind</w:t>
      </w:r>
      <w:r w:rsidR="006A02E3" w:rsidRPr="00A334C6">
        <w:rPr>
          <w:sz w:val="24"/>
        </w:rPr>
        <w:t xml:space="preserve"> and ER</w:t>
      </w:r>
      <w:r w:rsidR="00B10E84">
        <w:rPr>
          <w:sz w:val="24"/>
          <w:vertAlign w:val="subscript"/>
        </w:rPr>
        <w:t>NZ</w:t>
      </w:r>
      <w:r w:rsidR="006A02E3" w:rsidRPr="00A334C6">
        <w:rPr>
          <w:sz w:val="24"/>
        </w:rPr>
        <w:t xml:space="preserve"> associated with manufacturing though a larger coefficient for GDP, POP, GDP/CAP and X(-1) is associated with agriculture.</w:t>
      </w:r>
    </w:p>
    <w:p w14:paraId="527DFE2A" w14:textId="77777777" w:rsidR="004C2A09" w:rsidRDefault="004C2A09" w:rsidP="001F070B">
      <w:pPr>
        <w:rPr>
          <w:sz w:val="24"/>
        </w:rPr>
      </w:pPr>
    </w:p>
    <w:p w14:paraId="7D3E68F7" w14:textId="0245497A" w:rsidR="00305BFB" w:rsidRDefault="00D53F69" w:rsidP="001F070B">
      <w:pPr>
        <w:rPr>
          <w:sz w:val="24"/>
        </w:rPr>
      </w:pPr>
      <w:r>
        <w:rPr>
          <w:sz w:val="24"/>
        </w:rPr>
        <w:tab/>
      </w:r>
      <w:r w:rsidR="004C2A09">
        <w:rPr>
          <w:sz w:val="24"/>
        </w:rPr>
        <w:t>In conclusion, this paper shows</w:t>
      </w:r>
      <w:r w:rsidR="004C2A09" w:rsidRPr="00BC3115">
        <w:rPr>
          <w:sz w:val="24"/>
        </w:rPr>
        <w:t xml:space="preserve"> the responsiveness of manufacture</w:t>
      </w:r>
      <w:r w:rsidR="004C2A09">
        <w:rPr>
          <w:sz w:val="24"/>
        </w:rPr>
        <w:t>d</w:t>
      </w:r>
      <w:r w:rsidR="004C2A09" w:rsidRPr="00BC3115">
        <w:rPr>
          <w:sz w:val="24"/>
        </w:rPr>
        <w:t xml:space="preserve"> export</w:t>
      </w:r>
      <w:r w:rsidR="004C2A09">
        <w:rPr>
          <w:sz w:val="24"/>
        </w:rPr>
        <w:t>s</w:t>
      </w:r>
      <w:r w:rsidR="004C2A09" w:rsidRPr="00BC3115">
        <w:rPr>
          <w:sz w:val="24"/>
        </w:rPr>
        <w:t xml:space="preserve"> and agricultural exports to </w:t>
      </w:r>
      <w:r w:rsidR="00305BFB">
        <w:rPr>
          <w:sz w:val="24"/>
        </w:rPr>
        <w:t xml:space="preserve">GDP </w:t>
      </w:r>
      <w:r w:rsidR="004C2A09" w:rsidRPr="00BC3115">
        <w:rPr>
          <w:sz w:val="24"/>
        </w:rPr>
        <w:t xml:space="preserve">of the two economies, world </w:t>
      </w:r>
      <w:r w:rsidR="00305BFB">
        <w:rPr>
          <w:sz w:val="24"/>
        </w:rPr>
        <w:t xml:space="preserve">income, </w:t>
      </w:r>
      <w:r w:rsidR="004C2A09" w:rsidRPr="00BC3115">
        <w:rPr>
          <w:sz w:val="24"/>
        </w:rPr>
        <w:t xml:space="preserve">the </w:t>
      </w:r>
      <w:r w:rsidR="00305BFB">
        <w:rPr>
          <w:sz w:val="24"/>
        </w:rPr>
        <w:t>weighted average official exchange rate</w:t>
      </w:r>
      <w:r w:rsidR="004C2A09" w:rsidRPr="00BC3115">
        <w:rPr>
          <w:sz w:val="24"/>
        </w:rPr>
        <w:t xml:space="preserve"> </w:t>
      </w:r>
      <w:r w:rsidR="004C2A09">
        <w:rPr>
          <w:sz w:val="24"/>
        </w:rPr>
        <w:t xml:space="preserve">and </w:t>
      </w:r>
      <w:r w:rsidR="004C2A09" w:rsidRPr="00BC3115">
        <w:rPr>
          <w:sz w:val="24"/>
        </w:rPr>
        <w:t>FDI</w:t>
      </w:r>
      <w:r w:rsidR="00305BFB">
        <w:rPr>
          <w:sz w:val="24"/>
        </w:rPr>
        <w:t xml:space="preserve"> inflows</w:t>
      </w:r>
      <w:r w:rsidR="004C2A09">
        <w:rPr>
          <w:sz w:val="24"/>
        </w:rPr>
        <w:t>.</w:t>
      </w:r>
      <w:r w:rsidR="00305BFB">
        <w:rPr>
          <w:sz w:val="24"/>
        </w:rPr>
        <w:t xml:space="preserve"> </w:t>
      </w:r>
    </w:p>
    <w:p w14:paraId="6B52ED99" w14:textId="77777777" w:rsidR="00305BFB" w:rsidRDefault="00305BFB" w:rsidP="001F070B">
      <w:pPr>
        <w:rPr>
          <w:sz w:val="24"/>
        </w:rPr>
      </w:pPr>
    </w:p>
    <w:p w14:paraId="62CF00C0" w14:textId="37207D20" w:rsidR="00ED7B32" w:rsidRDefault="00D53F69" w:rsidP="001F070B">
      <w:pPr>
        <w:rPr>
          <w:sz w:val="24"/>
        </w:rPr>
      </w:pPr>
      <w:r>
        <w:rPr>
          <w:sz w:val="24"/>
        </w:rPr>
        <w:tab/>
      </w:r>
      <w:r w:rsidR="004C2A09">
        <w:rPr>
          <w:sz w:val="24"/>
        </w:rPr>
        <w:t>Clearly both countries have to face the reality that there is a global community and there are alternative destinations to where exports can be attracted. A trade agreement between the two countries has potential given the complementarities of production and the anticipated economic growth in both countries. However, the negotiation challenges may be symbolic of wider communication challenges and differing objective functions which may constrain trade development. Finally, reader should recognize the analysis is based on recent history but we should expect export elasticities to change th</w:t>
      </w:r>
      <w:r w:rsidR="00305BFB">
        <w:rPr>
          <w:sz w:val="24"/>
        </w:rPr>
        <w:t>r</w:t>
      </w:r>
      <w:r w:rsidR="004C2A09">
        <w:rPr>
          <w:sz w:val="24"/>
        </w:rPr>
        <w:t>ough time in response to changes in the economies of the nations and their trading partners.</w:t>
      </w:r>
    </w:p>
    <w:p w14:paraId="65543C32" w14:textId="5F3614B6" w:rsidR="00D1480C" w:rsidRDefault="00D1480C" w:rsidP="001F070B">
      <w:pPr>
        <w:rPr>
          <w:sz w:val="24"/>
        </w:rPr>
      </w:pPr>
    </w:p>
    <w:p w14:paraId="7EE33306" w14:textId="2F2A049A" w:rsidR="00BE0FD2" w:rsidRDefault="00BE0FD2" w:rsidP="00426FA5">
      <w:pPr>
        <w:rPr>
          <w:b/>
          <w:sz w:val="24"/>
        </w:rPr>
      </w:pPr>
    </w:p>
    <w:p w14:paraId="0AE19BBC" w14:textId="77777777" w:rsidR="001F070B" w:rsidRDefault="001F070B" w:rsidP="00663405">
      <w:pPr>
        <w:tabs>
          <w:tab w:val="left" w:pos="426"/>
        </w:tabs>
        <w:spacing w:line="360" w:lineRule="auto"/>
        <w:rPr>
          <w:b/>
          <w:sz w:val="24"/>
        </w:rPr>
      </w:pPr>
    </w:p>
    <w:p w14:paraId="4F05A226" w14:textId="19F59F0B" w:rsidR="00FA0A2C" w:rsidRPr="00EE66AB" w:rsidRDefault="00FA0A2C" w:rsidP="00663405">
      <w:pPr>
        <w:tabs>
          <w:tab w:val="left" w:pos="426"/>
        </w:tabs>
        <w:spacing w:line="360" w:lineRule="auto"/>
        <w:rPr>
          <w:b/>
          <w:sz w:val="24"/>
        </w:rPr>
      </w:pPr>
      <w:r w:rsidRPr="00EE66AB">
        <w:rPr>
          <w:b/>
          <w:sz w:val="24"/>
        </w:rPr>
        <w:lastRenderedPageBreak/>
        <w:t>References</w:t>
      </w:r>
    </w:p>
    <w:p w14:paraId="23658657" w14:textId="318F669B" w:rsidR="00745CC9" w:rsidRPr="00BA334F" w:rsidRDefault="00FA0A2C" w:rsidP="001F070B">
      <w:pPr>
        <w:spacing w:after="200"/>
        <w:ind w:left="567" w:hanging="567"/>
        <w:rPr>
          <w:sz w:val="22"/>
          <w:szCs w:val="22"/>
        </w:rPr>
      </w:pPr>
      <w:r w:rsidRPr="00BA334F">
        <w:rPr>
          <w:sz w:val="22"/>
          <w:szCs w:val="22"/>
          <w:lang w:val="en-NZ"/>
        </w:rPr>
        <w:t>A</w:t>
      </w:r>
      <w:r w:rsidR="00745CC9" w:rsidRPr="00BA334F">
        <w:rPr>
          <w:sz w:val="22"/>
          <w:szCs w:val="22"/>
          <w:lang w:val="en-NZ"/>
        </w:rPr>
        <w:t xml:space="preserve">bidi, A. R., Halepoto, A. H., Chandio, F. R., </w:t>
      </w:r>
      <w:r w:rsidR="00937BB3" w:rsidRPr="00BA334F">
        <w:rPr>
          <w:sz w:val="22"/>
          <w:szCs w:val="22"/>
          <w:lang w:val="en-NZ"/>
        </w:rPr>
        <w:t>and</w:t>
      </w:r>
      <w:r w:rsidR="00745CC9" w:rsidRPr="00BA334F">
        <w:rPr>
          <w:sz w:val="22"/>
          <w:szCs w:val="22"/>
          <w:lang w:val="en-NZ"/>
        </w:rPr>
        <w:t xml:space="preserve"> Shaikh, F. M. (2013). </w:t>
      </w:r>
      <w:r w:rsidR="00745CC9" w:rsidRPr="00BA334F">
        <w:rPr>
          <w:sz w:val="22"/>
          <w:szCs w:val="22"/>
        </w:rPr>
        <w:t xml:space="preserve">Pak-India Trade Relationship Based on Gravity Modeling: Issues and Challenges. </w:t>
      </w:r>
      <w:r w:rsidR="00745CC9" w:rsidRPr="00BA334F">
        <w:rPr>
          <w:i/>
          <w:sz w:val="22"/>
          <w:szCs w:val="22"/>
        </w:rPr>
        <w:t>Journal of Asian Business Strategy</w:t>
      </w:r>
      <w:r w:rsidR="00745CC9" w:rsidRPr="00BA334F">
        <w:rPr>
          <w:sz w:val="22"/>
          <w:szCs w:val="22"/>
        </w:rPr>
        <w:t>, 3(11), 301-305.</w:t>
      </w:r>
    </w:p>
    <w:p w14:paraId="5761FB3E" w14:textId="540EC68C" w:rsidR="005B39A9" w:rsidRPr="00BA334F" w:rsidRDefault="005B39A9" w:rsidP="001F070B">
      <w:pPr>
        <w:spacing w:after="200"/>
        <w:ind w:left="567" w:hanging="567"/>
        <w:rPr>
          <w:color w:val="000000" w:themeColor="text1"/>
          <w:sz w:val="22"/>
          <w:szCs w:val="22"/>
        </w:rPr>
      </w:pPr>
      <w:r w:rsidRPr="00BA334F">
        <w:rPr>
          <w:color w:val="000000" w:themeColor="text1"/>
          <w:sz w:val="22"/>
          <w:szCs w:val="22"/>
        </w:rPr>
        <w:t xml:space="preserve">Armstrong, S. P. (2015). East and South Asia: Managing Difficult Bilateral Relations and Regional Integration Globally. </w:t>
      </w:r>
      <w:r w:rsidRPr="00BA334F">
        <w:rPr>
          <w:i/>
          <w:color w:val="000000" w:themeColor="text1"/>
          <w:sz w:val="22"/>
          <w:szCs w:val="22"/>
        </w:rPr>
        <w:t>Asian Economic Journal</w:t>
      </w:r>
      <w:r w:rsidRPr="00BA334F">
        <w:rPr>
          <w:color w:val="000000" w:themeColor="text1"/>
          <w:sz w:val="22"/>
          <w:szCs w:val="22"/>
        </w:rPr>
        <w:t>, 29(4), 303-324.</w:t>
      </w:r>
    </w:p>
    <w:p w14:paraId="19B13734" w14:textId="490B7404" w:rsidR="00BA334F" w:rsidRPr="00823D09" w:rsidRDefault="00BA334F" w:rsidP="001F070B">
      <w:pPr>
        <w:spacing w:after="200"/>
        <w:ind w:left="709" w:hanging="709"/>
        <w:rPr>
          <w:sz w:val="22"/>
          <w:szCs w:val="22"/>
        </w:rPr>
      </w:pPr>
      <w:r w:rsidRPr="00823D09">
        <w:rPr>
          <w:sz w:val="22"/>
          <w:szCs w:val="22"/>
        </w:rPr>
        <w:t>Bano, Sayeeda,</w:t>
      </w:r>
      <w:r w:rsidR="00D01DD5" w:rsidRPr="00823D09">
        <w:rPr>
          <w:sz w:val="22"/>
          <w:szCs w:val="22"/>
        </w:rPr>
        <w:t xml:space="preserve"> (1986)</w:t>
      </w:r>
      <w:r w:rsidR="00957118" w:rsidRPr="00823D09">
        <w:rPr>
          <w:sz w:val="22"/>
          <w:szCs w:val="22"/>
        </w:rPr>
        <w:t>.</w:t>
      </w:r>
      <w:r w:rsidRPr="00823D09">
        <w:rPr>
          <w:sz w:val="22"/>
          <w:szCs w:val="22"/>
        </w:rPr>
        <w:t xml:space="preserve"> Determinants of Manufactured Exports</w:t>
      </w:r>
      <w:r w:rsidR="00957118" w:rsidRPr="00823D09">
        <w:rPr>
          <w:sz w:val="22"/>
          <w:szCs w:val="22"/>
        </w:rPr>
        <w:t>.</w:t>
      </w:r>
      <w:r w:rsidRPr="00823D09">
        <w:rPr>
          <w:sz w:val="22"/>
          <w:szCs w:val="22"/>
        </w:rPr>
        <w:t xml:space="preserve"> Working Paper No. 86/20, New Zealand Institute of Economic Research, Wellington, New Zealand.</w:t>
      </w:r>
    </w:p>
    <w:p w14:paraId="3D8A1B96" w14:textId="3AD975A9" w:rsidR="00035BAA" w:rsidRPr="00823D09" w:rsidRDefault="00035BAA" w:rsidP="001F070B">
      <w:pPr>
        <w:pStyle w:val="NormalWeb"/>
        <w:tabs>
          <w:tab w:val="left" w:pos="2955"/>
        </w:tabs>
        <w:spacing w:before="0" w:beforeAutospacing="0" w:after="200" w:afterAutospacing="0"/>
        <w:ind w:left="567" w:hanging="567"/>
        <w:jc w:val="both"/>
        <w:rPr>
          <w:i/>
          <w:iCs/>
          <w:sz w:val="22"/>
          <w:szCs w:val="22"/>
        </w:rPr>
      </w:pPr>
      <w:r w:rsidRPr="00823D09">
        <w:rPr>
          <w:sz w:val="22"/>
          <w:szCs w:val="22"/>
        </w:rPr>
        <w:t>Bano, S. and Scrimgeour, F. (2015). Economic Cooperation between New Zealand and India: Exploring the Trade Potential in Agricultural and Manufactured Products</w:t>
      </w:r>
      <w:r w:rsidRPr="00823D09">
        <w:rPr>
          <w:i/>
          <w:iCs/>
          <w:sz w:val="22"/>
          <w:szCs w:val="22"/>
        </w:rPr>
        <w:t xml:space="preserve">. </w:t>
      </w:r>
      <w:r w:rsidR="00823D09" w:rsidRPr="00823D09">
        <w:rPr>
          <w:iCs/>
          <w:sz w:val="22"/>
          <w:szCs w:val="22"/>
        </w:rPr>
        <w:t>Paper</w:t>
      </w:r>
      <w:r w:rsidR="00823D09">
        <w:rPr>
          <w:i/>
          <w:iCs/>
          <w:sz w:val="22"/>
          <w:szCs w:val="22"/>
        </w:rPr>
        <w:t xml:space="preserve"> </w:t>
      </w:r>
      <w:r w:rsidR="00823D09">
        <w:rPr>
          <w:sz w:val="22"/>
          <w:szCs w:val="22"/>
        </w:rPr>
        <w:t>presented at</w:t>
      </w:r>
      <w:r w:rsidRPr="00823D09">
        <w:rPr>
          <w:sz w:val="22"/>
          <w:szCs w:val="22"/>
        </w:rPr>
        <w:t xml:space="preserve"> </w:t>
      </w:r>
      <w:r w:rsidR="00823D09">
        <w:rPr>
          <w:sz w:val="22"/>
          <w:szCs w:val="22"/>
        </w:rPr>
        <w:t xml:space="preserve">the </w:t>
      </w:r>
      <w:r w:rsidRPr="00823D09">
        <w:rPr>
          <w:sz w:val="22"/>
          <w:szCs w:val="22"/>
        </w:rPr>
        <w:t>I</w:t>
      </w:r>
      <w:r w:rsidRPr="00823D09">
        <w:rPr>
          <w:bCs/>
          <w:sz w:val="22"/>
          <w:szCs w:val="22"/>
        </w:rPr>
        <w:t>nternational Trade</w:t>
      </w:r>
      <w:r w:rsidRPr="00823D09">
        <w:rPr>
          <w:sz w:val="22"/>
          <w:szCs w:val="22"/>
        </w:rPr>
        <w:t xml:space="preserve"> </w:t>
      </w:r>
      <w:r w:rsidRPr="00823D09">
        <w:rPr>
          <w:bCs/>
          <w:sz w:val="22"/>
          <w:szCs w:val="22"/>
        </w:rPr>
        <w:t xml:space="preserve">and Finance Association </w:t>
      </w:r>
      <w:r w:rsidRPr="00823D09">
        <w:rPr>
          <w:sz w:val="22"/>
          <w:szCs w:val="22"/>
        </w:rPr>
        <w:t xml:space="preserve">25th </w:t>
      </w:r>
      <w:r w:rsidRPr="00823D09">
        <w:rPr>
          <w:sz w:val="22"/>
          <w:szCs w:val="22"/>
          <w:lang w:val="en-NZ"/>
        </w:rPr>
        <w:t>International</w:t>
      </w:r>
      <w:r w:rsidR="00823D09">
        <w:rPr>
          <w:sz w:val="22"/>
          <w:szCs w:val="22"/>
          <w:lang w:val="en-NZ"/>
        </w:rPr>
        <w:t xml:space="preserve"> Conference,</w:t>
      </w:r>
      <w:r w:rsidRPr="00823D09">
        <w:rPr>
          <w:sz w:val="22"/>
          <w:szCs w:val="22"/>
          <w:lang w:val="en-NZ"/>
        </w:rPr>
        <w:t> Florida. U.S.A. May</w:t>
      </w:r>
      <w:r w:rsidR="00823D09">
        <w:rPr>
          <w:sz w:val="22"/>
          <w:szCs w:val="22"/>
          <w:lang w:val="en-NZ"/>
        </w:rPr>
        <w:t>.</w:t>
      </w:r>
    </w:p>
    <w:p w14:paraId="308CC0CC" w14:textId="31A69906" w:rsidR="003E3211" w:rsidRPr="00EE66AB" w:rsidRDefault="003E3211" w:rsidP="001F070B">
      <w:pPr>
        <w:spacing w:after="200"/>
        <w:ind w:left="567" w:hanging="567"/>
        <w:rPr>
          <w:color w:val="000000" w:themeColor="text1"/>
          <w:sz w:val="22"/>
          <w:szCs w:val="22"/>
        </w:rPr>
      </w:pPr>
      <w:r w:rsidRPr="00EE66AB">
        <w:rPr>
          <w:color w:val="000000" w:themeColor="text1"/>
          <w:sz w:val="22"/>
          <w:szCs w:val="22"/>
        </w:rPr>
        <w:t xml:space="preserve">Bhattacharyay, B. N., </w:t>
      </w:r>
      <w:r w:rsidR="00937BB3">
        <w:rPr>
          <w:color w:val="000000" w:themeColor="text1"/>
          <w:sz w:val="22"/>
          <w:szCs w:val="22"/>
        </w:rPr>
        <w:t>and</w:t>
      </w:r>
      <w:r w:rsidRPr="00EE66AB">
        <w:rPr>
          <w:color w:val="000000" w:themeColor="text1"/>
          <w:sz w:val="22"/>
          <w:szCs w:val="22"/>
        </w:rPr>
        <w:t xml:space="preserve"> Mukhopadhyay, K. (2015). A comprehensive economic partnership between India and Japan: Impact, prospects and challenges. </w:t>
      </w:r>
      <w:r w:rsidRPr="00EE66AB">
        <w:rPr>
          <w:i/>
          <w:color w:val="000000" w:themeColor="text1"/>
          <w:sz w:val="22"/>
          <w:szCs w:val="22"/>
        </w:rPr>
        <w:t>Journal of Asian Economics</w:t>
      </w:r>
      <w:r w:rsidRPr="00EE66AB">
        <w:rPr>
          <w:color w:val="000000" w:themeColor="text1"/>
          <w:sz w:val="22"/>
          <w:szCs w:val="22"/>
        </w:rPr>
        <w:t>, 39, 94-107.</w:t>
      </w:r>
    </w:p>
    <w:p w14:paraId="035D19C8" w14:textId="0730714C" w:rsidR="00745CC9" w:rsidRPr="00EE66AB" w:rsidRDefault="00745CC9" w:rsidP="001F070B">
      <w:pPr>
        <w:spacing w:after="200"/>
        <w:ind w:left="567" w:hanging="567"/>
        <w:rPr>
          <w:sz w:val="22"/>
          <w:szCs w:val="22"/>
        </w:rPr>
      </w:pPr>
      <w:r w:rsidRPr="00EE66AB">
        <w:rPr>
          <w:sz w:val="22"/>
          <w:szCs w:val="22"/>
        </w:rPr>
        <w:t xml:space="preserve">Castalia Strategic Advisers. New Zealand Manufacturing Sector: Its Dynamics and Competitiveness. Report for Manufacturing </w:t>
      </w:r>
      <w:r w:rsidR="00B10E84" w:rsidRPr="00EE66AB">
        <w:rPr>
          <w:sz w:val="22"/>
          <w:szCs w:val="22"/>
        </w:rPr>
        <w:t>NZ</w:t>
      </w:r>
      <w:r w:rsidRPr="00EE66AB">
        <w:rPr>
          <w:sz w:val="22"/>
          <w:szCs w:val="22"/>
        </w:rPr>
        <w:t xml:space="preserve">, a division of Business </w:t>
      </w:r>
      <w:r w:rsidR="00B10E84" w:rsidRPr="00EE66AB">
        <w:rPr>
          <w:sz w:val="22"/>
          <w:szCs w:val="22"/>
        </w:rPr>
        <w:t>NZ</w:t>
      </w:r>
      <w:r w:rsidRPr="00EE66AB">
        <w:rPr>
          <w:sz w:val="22"/>
          <w:szCs w:val="22"/>
        </w:rPr>
        <w:t>, February 2014.</w:t>
      </w:r>
    </w:p>
    <w:p w14:paraId="540459E7" w14:textId="1A8EDB28" w:rsidR="00745CC9" w:rsidRPr="00EE66AB" w:rsidRDefault="00745CC9" w:rsidP="001F070B">
      <w:pPr>
        <w:spacing w:after="200"/>
        <w:ind w:left="567" w:hanging="567"/>
        <w:rPr>
          <w:sz w:val="22"/>
          <w:szCs w:val="22"/>
        </w:rPr>
      </w:pPr>
      <w:r w:rsidRPr="0003689C">
        <w:rPr>
          <w:sz w:val="22"/>
          <w:szCs w:val="22"/>
          <w:lang w:val="en-NZ"/>
        </w:rPr>
        <w:t xml:space="preserve">Cook, D. C., Carrasco, L. R., Paini, D. R., </w:t>
      </w:r>
      <w:r w:rsidR="00937BB3" w:rsidRPr="0003689C">
        <w:rPr>
          <w:sz w:val="22"/>
          <w:szCs w:val="22"/>
          <w:lang w:val="en-NZ"/>
        </w:rPr>
        <w:t>and</w:t>
      </w:r>
      <w:r w:rsidRPr="0003689C">
        <w:rPr>
          <w:sz w:val="22"/>
          <w:szCs w:val="22"/>
          <w:lang w:val="en-NZ"/>
        </w:rPr>
        <w:t xml:space="preserve"> Fraser, R. W. (2011). </w:t>
      </w:r>
      <w:r w:rsidRPr="00EE66AB">
        <w:rPr>
          <w:sz w:val="22"/>
          <w:szCs w:val="22"/>
        </w:rPr>
        <w:t>Estimating the social welfare effects of New Zealand apple imports. </w:t>
      </w:r>
      <w:r w:rsidRPr="00EE66AB">
        <w:rPr>
          <w:i/>
          <w:sz w:val="22"/>
          <w:szCs w:val="22"/>
        </w:rPr>
        <w:t>Australian Journal of Agricultural and Resource Economics</w:t>
      </w:r>
      <w:r w:rsidRPr="00EE66AB">
        <w:rPr>
          <w:sz w:val="22"/>
          <w:szCs w:val="22"/>
        </w:rPr>
        <w:t>, 55(4), 599-620.</w:t>
      </w:r>
    </w:p>
    <w:p w14:paraId="1F0DD3AA" w14:textId="6BBB4976" w:rsidR="00745CC9" w:rsidRPr="00EE66AB" w:rsidRDefault="00745CC9" w:rsidP="001F070B">
      <w:pPr>
        <w:spacing w:after="200"/>
        <w:ind w:left="567" w:hanging="567"/>
        <w:rPr>
          <w:sz w:val="22"/>
          <w:szCs w:val="22"/>
        </w:rPr>
      </w:pPr>
      <w:r w:rsidRPr="00446814">
        <w:rPr>
          <w:sz w:val="22"/>
          <w:szCs w:val="22"/>
          <w:lang w:val="en-NZ"/>
        </w:rPr>
        <w:t xml:space="preserve">De Silva, N., Malaga, J. E., </w:t>
      </w:r>
      <w:r w:rsidR="00937BB3" w:rsidRPr="00446814">
        <w:rPr>
          <w:sz w:val="22"/>
          <w:szCs w:val="22"/>
          <w:lang w:val="en-NZ"/>
        </w:rPr>
        <w:t>and</w:t>
      </w:r>
      <w:r w:rsidRPr="00446814">
        <w:rPr>
          <w:sz w:val="22"/>
          <w:szCs w:val="22"/>
          <w:lang w:val="en-NZ"/>
        </w:rPr>
        <w:t xml:space="preserve"> Johnson, J. W. (2013). </w:t>
      </w:r>
      <w:r w:rsidRPr="00EE66AB">
        <w:rPr>
          <w:sz w:val="22"/>
          <w:szCs w:val="22"/>
        </w:rPr>
        <w:t>Trade liberalization effects on agricultural production growth: The case of Sri Lanka. In presentation at the Southern Agricultural Economics Association. Annual (SAEA) Meeting, Orlando, Florida</w:t>
      </w:r>
      <w:r w:rsidR="00F67DEC">
        <w:rPr>
          <w:sz w:val="22"/>
          <w:szCs w:val="22"/>
        </w:rPr>
        <w:t xml:space="preserve"> </w:t>
      </w:r>
      <w:r w:rsidRPr="00EE66AB">
        <w:rPr>
          <w:sz w:val="22"/>
          <w:szCs w:val="22"/>
        </w:rPr>
        <w:t>(pp. 2-5).</w:t>
      </w:r>
    </w:p>
    <w:p w14:paraId="60D76F13" w14:textId="0A54B3DA" w:rsidR="00F76D7F" w:rsidRPr="00EE66AB" w:rsidRDefault="00F76D7F" w:rsidP="001F070B">
      <w:pPr>
        <w:spacing w:after="200"/>
        <w:ind w:left="567" w:hanging="567"/>
        <w:rPr>
          <w:color w:val="000000" w:themeColor="text1"/>
          <w:sz w:val="22"/>
          <w:szCs w:val="22"/>
        </w:rPr>
      </w:pPr>
      <w:r w:rsidRPr="00EE66AB">
        <w:rPr>
          <w:color w:val="000000" w:themeColor="text1"/>
          <w:sz w:val="22"/>
          <w:szCs w:val="22"/>
          <w:shd w:val="clear" w:color="auto" w:fill="FFFFFF"/>
        </w:rPr>
        <w:t xml:space="preserve">Fukase, E., </w:t>
      </w:r>
      <w:r w:rsidR="00937BB3">
        <w:rPr>
          <w:color w:val="000000" w:themeColor="text1"/>
          <w:sz w:val="22"/>
          <w:szCs w:val="22"/>
          <w:shd w:val="clear" w:color="auto" w:fill="FFFFFF"/>
        </w:rPr>
        <w:t>and</w:t>
      </w:r>
      <w:r w:rsidRPr="00EE66AB">
        <w:rPr>
          <w:color w:val="000000" w:themeColor="text1"/>
          <w:sz w:val="22"/>
          <w:szCs w:val="22"/>
          <w:shd w:val="clear" w:color="auto" w:fill="FFFFFF"/>
        </w:rPr>
        <w:t xml:space="preserve"> Martin, W. J. (2015). Economic implications of a potential free trade agreement between India and the United States.</w:t>
      </w:r>
      <w:r w:rsidRPr="00EE66AB">
        <w:rPr>
          <w:rStyle w:val="apple-converted-space"/>
          <w:color w:val="000000" w:themeColor="text1"/>
          <w:sz w:val="22"/>
          <w:szCs w:val="22"/>
          <w:shd w:val="clear" w:color="auto" w:fill="FFFFFF"/>
        </w:rPr>
        <w:t> </w:t>
      </w:r>
      <w:r w:rsidRPr="00EE66AB">
        <w:rPr>
          <w:i/>
          <w:iCs/>
          <w:color w:val="000000" w:themeColor="text1"/>
          <w:sz w:val="22"/>
          <w:szCs w:val="22"/>
          <w:shd w:val="clear" w:color="auto" w:fill="FFFFFF"/>
        </w:rPr>
        <w:t>World Bank Policy Research Working Paper</w:t>
      </w:r>
      <w:r w:rsidRPr="00EE66AB">
        <w:rPr>
          <w:color w:val="000000" w:themeColor="text1"/>
          <w:sz w:val="22"/>
          <w:szCs w:val="22"/>
          <w:shd w:val="clear" w:color="auto" w:fill="FFFFFF"/>
        </w:rPr>
        <w:t>, (7212).</w:t>
      </w:r>
    </w:p>
    <w:p w14:paraId="26779125" w14:textId="5D6979C7" w:rsidR="00745CC9" w:rsidRPr="00EE66AB" w:rsidRDefault="00745CC9" w:rsidP="001F070B">
      <w:pPr>
        <w:spacing w:after="200"/>
        <w:ind w:left="567" w:hanging="567"/>
        <w:rPr>
          <w:sz w:val="22"/>
          <w:szCs w:val="22"/>
        </w:rPr>
      </w:pPr>
      <w:r w:rsidRPr="00EE66AB">
        <w:rPr>
          <w:sz w:val="22"/>
          <w:szCs w:val="22"/>
        </w:rPr>
        <w:t>Konduru, S., Kim, T. H., Paggi, M. (2014).Implications of the US- South Korea Free Trade Agreement on Agricultural Exports from the US.</w:t>
      </w:r>
      <w:r w:rsidRPr="00EE66AB">
        <w:rPr>
          <w:i/>
          <w:sz w:val="22"/>
          <w:szCs w:val="22"/>
        </w:rPr>
        <w:t xml:space="preserve"> International Journal of Economics</w:t>
      </w:r>
      <w:r w:rsidRPr="00EE66AB">
        <w:rPr>
          <w:sz w:val="22"/>
          <w:szCs w:val="22"/>
        </w:rPr>
        <w:t xml:space="preserve"> 01, 03 (2014): 59-70. MIR Center for Socio- Economic Research.</w:t>
      </w:r>
    </w:p>
    <w:p w14:paraId="4F42E46C" w14:textId="5B98C83A" w:rsidR="00745CC9" w:rsidRDefault="00745CC9" w:rsidP="001F070B">
      <w:pPr>
        <w:spacing w:after="200"/>
        <w:ind w:left="567" w:hanging="567"/>
        <w:rPr>
          <w:sz w:val="22"/>
          <w:szCs w:val="22"/>
        </w:rPr>
      </w:pPr>
      <w:r w:rsidRPr="00EE66AB">
        <w:rPr>
          <w:sz w:val="22"/>
          <w:szCs w:val="22"/>
        </w:rPr>
        <w:t xml:space="preserve">Kumar, D., </w:t>
      </w:r>
      <w:r w:rsidR="00937BB3">
        <w:rPr>
          <w:sz w:val="22"/>
          <w:szCs w:val="22"/>
        </w:rPr>
        <w:t>and</w:t>
      </w:r>
      <w:r w:rsidRPr="00EE66AB">
        <w:rPr>
          <w:sz w:val="22"/>
          <w:szCs w:val="22"/>
        </w:rPr>
        <w:t xml:space="preserve"> Singh, D. (2015). Foreign Direct Investment and Export Performance of Indian Manufacturing.</w:t>
      </w:r>
      <w:r w:rsidRPr="00EE66AB">
        <w:rPr>
          <w:i/>
          <w:sz w:val="22"/>
          <w:szCs w:val="22"/>
        </w:rPr>
        <w:t xml:space="preserve">Sai Om Journal of Commerce </w:t>
      </w:r>
      <w:r w:rsidR="00937BB3">
        <w:rPr>
          <w:i/>
          <w:sz w:val="22"/>
          <w:szCs w:val="22"/>
        </w:rPr>
        <w:t>and</w:t>
      </w:r>
      <w:r w:rsidRPr="00EE66AB">
        <w:rPr>
          <w:i/>
          <w:sz w:val="22"/>
          <w:szCs w:val="22"/>
        </w:rPr>
        <w:t xml:space="preserve"> Management: A Peer Reviewed National Journal</w:t>
      </w:r>
      <w:r w:rsidRPr="00EE66AB">
        <w:rPr>
          <w:sz w:val="22"/>
          <w:szCs w:val="22"/>
        </w:rPr>
        <w:t xml:space="preserve"> (Online ISSN 2347-7563), 2(2), 1-5.</w:t>
      </w:r>
    </w:p>
    <w:p w14:paraId="7DAE34DD" w14:textId="172A8DB5" w:rsidR="00745CC9" w:rsidRDefault="00745CC9" w:rsidP="001F070B">
      <w:pPr>
        <w:spacing w:after="200"/>
        <w:ind w:left="567" w:hanging="567"/>
        <w:rPr>
          <w:sz w:val="22"/>
          <w:szCs w:val="22"/>
        </w:rPr>
      </w:pPr>
      <w:r w:rsidRPr="00EE66AB">
        <w:rPr>
          <w:sz w:val="22"/>
          <w:szCs w:val="22"/>
        </w:rPr>
        <w:t xml:space="preserve">Meade, B., Muhammad, A., </w:t>
      </w:r>
      <w:r w:rsidR="00937BB3">
        <w:rPr>
          <w:sz w:val="22"/>
          <w:szCs w:val="22"/>
        </w:rPr>
        <w:t>and</w:t>
      </w:r>
      <w:r w:rsidRPr="00EE66AB">
        <w:rPr>
          <w:sz w:val="22"/>
          <w:szCs w:val="22"/>
        </w:rPr>
        <w:t xml:space="preserve"> Rada, N. (2011). Income Growth in Developing Countries Can Increase US Agricultural Exports. </w:t>
      </w:r>
      <w:r w:rsidRPr="00EE66AB">
        <w:rPr>
          <w:i/>
          <w:sz w:val="22"/>
          <w:szCs w:val="22"/>
        </w:rPr>
        <w:t>Amber Waves</w:t>
      </w:r>
      <w:r w:rsidRPr="00EE66AB">
        <w:rPr>
          <w:sz w:val="22"/>
          <w:szCs w:val="22"/>
        </w:rPr>
        <w:t>, 9, 18-25.</w:t>
      </w:r>
    </w:p>
    <w:p w14:paraId="69DB4304" w14:textId="51A8E398" w:rsidR="00745CC9" w:rsidRPr="00EE66AB" w:rsidRDefault="00745CC9" w:rsidP="001F070B">
      <w:pPr>
        <w:spacing w:after="200"/>
        <w:ind w:left="567" w:hanging="567"/>
        <w:jc w:val="left"/>
        <w:rPr>
          <w:sz w:val="22"/>
          <w:szCs w:val="22"/>
        </w:rPr>
      </w:pPr>
      <w:r w:rsidRPr="00EE66AB">
        <w:rPr>
          <w:sz w:val="22"/>
          <w:szCs w:val="22"/>
        </w:rPr>
        <w:t>Pathania, R. (2013). Composition of exports of Indian foreign trade and its impact on economic</w:t>
      </w:r>
      <w:r w:rsidR="003B7837">
        <w:rPr>
          <w:sz w:val="22"/>
          <w:szCs w:val="22"/>
        </w:rPr>
        <w:t xml:space="preserve"> </w:t>
      </w:r>
      <w:r w:rsidRPr="00EE66AB">
        <w:rPr>
          <w:sz w:val="22"/>
          <w:szCs w:val="22"/>
        </w:rPr>
        <w:t>growth.</w:t>
      </w:r>
      <w:r w:rsidR="003B7837">
        <w:rPr>
          <w:sz w:val="22"/>
          <w:szCs w:val="22"/>
        </w:rPr>
        <w:t xml:space="preserve">  </w:t>
      </w:r>
      <w:r w:rsidRPr="00EE66AB">
        <w:rPr>
          <w:i/>
          <w:sz w:val="22"/>
          <w:szCs w:val="22"/>
        </w:rPr>
        <w:t>Asian Journal of Research in Social Sciences and Humanities</w:t>
      </w:r>
      <w:r w:rsidRPr="00EE66AB">
        <w:rPr>
          <w:sz w:val="22"/>
          <w:szCs w:val="22"/>
        </w:rPr>
        <w:t>, 3(4), 193-204.</w:t>
      </w:r>
    </w:p>
    <w:p w14:paraId="6CE1606B" w14:textId="54A92E02" w:rsidR="00745CC9" w:rsidRPr="00EE66AB" w:rsidRDefault="00745CC9" w:rsidP="001F070B">
      <w:pPr>
        <w:spacing w:after="200"/>
        <w:ind w:left="567" w:hanging="567"/>
        <w:rPr>
          <w:sz w:val="22"/>
          <w:szCs w:val="22"/>
        </w:rPr>
      </w:pPr>
      <w:r w:rsidRPr="00EE66AB">
        <w:rPr>
          <w:sz w:val="22"/>
          <w:szCs w:val="22"/>
        </w:rPr>
        <w:lastRenderedPageBreak/>
        <w:t xml:space="preserve">Price, G. (2012). Building a picture of New Zealand manufacturing (No.AN2012/11). Reserve Bank of </w:t>
      </w:r>
      <w:r w:rsidR="001F070B">
        <w:rPr>
          <w:sz w:val="22"/>
          <w:szCs w:val="22"/>
        </w:rPr>
        <w:t xml:space="preserve"> </w:t>
      </w:r>
      <w:r w:rsidRPr="00EE66AB">
        <w:rPr>
          <w:sz w:val="22"/>
          <w:szCs w:val="22"/>
        </w:rPr>
        <w:t>New Zealand.</w:t>
      </w:r>
    </w:p>
    <w:p w14:paraId="26632F92" w14:textId="10438101" w:rsidR="0034025E" w:rsidRDefault="00745CC9" w:rsidP="001F070B">
      <w:pPr>
        <w:spacing w:after="200"/>
        <w:ind w:left="567" w:hanging="567"/>
        <w:rPr>
          <w:sz w:val="22"/>
          <w:szCs w:val="22"/>
        </w:rPr>
      </w:pPr>
      <w:r w:rsidRPr="00EE66AB">
        <w:rPr>
          <w:sz w:val="22"/>
          <w:szCs w:val="22"/>
        </w:rPr>
        <w:t xml:space="preserve">Yeboah, O. A., Shaik, S., </w:t>
      </w:r>
      <w:r w:rsidR="00937BB3">
        <w:rPr>
          <w:sz w:val="22"/>
          <w:szCs w:val="22"/>
        </w:rPr>
        <w:t>and</w:t>
      </w:r>
      <w:r w:rsidR="004514E8" w:rsidRPr="00EE66AB">
        <w:rPr>
          <w:sz w:val="22"/>
          <w:szCs w:val="22"/>
        </w:rPr>
        <w:t xml:space="preserve"> </w:t>
      </w:r>
      <w:r w:rsidRPr="00EE66AB">
        <w:rPr>
          <w:sz w:val="22"/>
          <w:szCs w:val="22"/>
        </w:rPr>
        <w:t>Agyekum, A. F. (2015). Potential Impact of TPP Trade Agreement on US Bilateral Agricultural Trade: Tra</w:t>
      </w:r>
      <w:r w:rsidR="004514E8" w:rsidRPr="00EE66AB">
        <w:rPr>
          <w:sz w:val="22"/>
          <w:szCs w:val="22"/>
        </w:rPr>
        <w:t xml:space="preserve">de Creation or Trade Diversion? </w:t>
      </w:r>
      <w:r w:rsidRPr="00EE66AB">
        <w:rPr>
          <w:sz w:val="22"/>
          <w:szCs w:val="22"/>
        </w:rPr>
        <w:t>In 2015 Annual Meeting, January 31-February 3, 2015, Atlanta, Georgia (No. 196849). Southern Agricultural Economics Association</w:t>
      </w:r>
    </w:p>
    <w:p w14:paraId="58205544" w14:textId="38D29F4D" w:rsidR="00D94C78" w:rsidRDefault="00D94C78" w:rsidP="001F070B">
      <w:pPr>
        <w:spacing w:after="200"/>
        <w:ind w:left="567" w:hanging="567"/>
        <w:rPr>
          <w:sz w:val="22"/>
          <w:szCs w:val="22"/>
        </w:rPr>
      </w:pPr>
      <w:r>
        <w:rPr>
          <w:sz w:val="22"/>
          <w:szCs w:val="22"/>
        </w:rPr>
        <w:t>New Zealand Ministry of Foreign Affairs and Trade</w:t>
      </w:r>
      <w:r w:rsidR="008164C4">
        <w:rPr>
          <w:sz w:val="22"/>
          <w:szCs w:val="22"/>
        </w:rPr>
        <w:t xml:space="preserve"> </w:t>
      </w:r>
      <w:r>
        <w:rPr>
          <w:sz w:val="22"/>
          <w:szCs w:val="22"/>
        </w:rPr>
        <w:t>(2016, 2015, 2014).</w:t>
      </w:r>
    </w:p>
    <w:p w14:paraId="49386104" w14:textId="765B3B45" w:rsidR="00745CC9" w:rsidRDefault="0034025E" w:rsidP="001F070B">
      <w:pPr>
        <w:spacing w:after="200"/>
        <w:ind w:leftChars="1" w:left="781" w:hangingChars="354" w:hanging="779"/>
        <w:rPr>
          <w:sz w:val="22"/>
          <w:szCs w:val="22"/>
        </w:rPr>
      </w:pPr>
      <w:r w:rsidRPr="00EE66AB">
        <w:rPr>
          <w:sz w:val="22"/>
          <w:szCs w:val="22"/>
        </w:rPr>
        <w:t>New Zealand Statistics</w:t>
      </w:r>
      <w:r w:rsidR="00A956FE" w:rsidRPr="00EE66AB">
        <w:rPr>
          <w:sz w:val="22"/>
          <w:szCs w:val="22"/>
        </w:rPr>
        <w:t xml:space="preserve"> (2015, 2014)</w:t>
      </w:r>
      <w:r w:rsidR="008164C4">
        <w:rPr>
          <w:sz w:val="22"/>
          <w:szCs w:val="22"/>
        </w:rPr>
        <w:t>.</w:t>
      </w:r>
      <w:r w:rsidR="00C27D3F" w:rsidRPr="00EE66AB">
        <w:rPr>
          <w:sz w:val="22"/>
          <w:szCs w:val="22"/>
        </w:rPr>
        <w:t xml:space="preserve"> </w:t>
      </w:r>
    </w:p>
    <w:p w14:paraId="1FD902ED" w14:textId="7016969F" w:rsidR="00D1480C" w:rsidRDefault="00D1480C" w:rsidP="001F070B">
      <w:pPr>
        <w:spacing w:after="200"/>
        <w:ind w:left="519" w:hangingChars="236" w:hanging="519"/>
        <w:jc w:val="left"/>
        <w:rPr>
          <w:sz w:val="22"/>
          <w:szCs w:val="22"/>
        </w:rPr>
      </w:pPr>
      <w:r w:rsidRPr="00EE66AB">
        <w:rPr>
          <w:sz w:val="22"/>
          <w:szCs w:val="22"/>
        </w:rPr>
        <w:t>UN COMETRADE (201</w:t>
      </w:r>
      <w:r w:rsidR="0034025E" w:rsidRPr="00EE66AB">
        <w:rPr>
          <w:sz w:val="22"/>
          <w:szCs w:val="22"/>
        </w:rPr>
        <w:t>5</w:t>
      </w:r>
      <w:r w:rsidRPr="00EE66AB">
        <w:rPr>
          <w:sz w:val="22"/>
          <w:szCs w:val="22"/>
        </w:rPr>
        <w:t>). United Nations Commodity Trade Database.</w:t>
      </w:r>
    </w:p>
    <w:p w14:paraId="5C7C05BE" w14:textId="795E743E" w:rsidR="00D1480C" w:rsidRDefault="00D1480C" w:rsidP="001F070B">
      <w:pPr>
        <w:spacing w:after="200"/>
        <w:ind w:left="519" w:hangingChars="236" w:hanging="519"/>
        <w:jc w:val="left"/>
        <w:rPr>
          <w:sz w:val="22"/>
          <w:szCs w:val="22"/>
        </w:rPr>
      </w:pPr>
      <w:r w:rsidRPr="00EE66AB">
        <w:rPr>
          <w:sz w:val="22"/>
          <w:szCs w:val="22"/>
        </w:rPr>
        <w:t>UN COMETRADE (201</w:t>
      </w:r>
      <w:r w:rsidR="0034025E" w:rsidRPr="00EE66AB">
        <w:rPr>
          <w:sz w:val="22"/>
          <w:szCs w:val="22"/>
        </w:rPr>
        <w:t>4</w:t>
      </w:r>
      <w:r w:rsidRPr="00EE66AB">
        <w:rPr>
          <w:sz w:val="22"/>
          <w:szCs w:val="22"/>
        </w:rPr>
        <w:t>). United Nations Commodity Trade Database.</w:t>
      </w:r>
    </w:p>
    <w:p w14:paraId="04311E2B" w14:textId="77777777" w:rsidR="00D1480C" w:rsidRDefault="00D1480C" w:rsidP="001F070B">
      <w:pPr>
        <w:spacing w:after="200"/>
        <w:ind w:left="519" w:hangingChars="236" w:hanging="519"/>
        <w:jc w:val="left"/>
        <w:rPr>
          <w:sz w:val="22"/>
          <w:szCs w:val="22"/>
        </w:rPr>
      </w:pPr>
      <w:r w:rsidRPr="00EE66AB">
        <w:rPr>
          <w:sz w:val="22"/>
          <w:szCs w:val="22"/>
        </w:rPr>
        <w:t xml:space="preserve">UNCTAD Database (2014). The United Nations Conference on Trade and Development Database. </w:t>
      </w:r>
    </w:p>
    <w:p w14:paraId="3667E4B5" w14:textId="77777777" w:rsidR="00D1480C" w:rsidRDefault="00D1480C" w:rsidP="001F070B">
      <w:pPr>
        <w:spacing w:after="200"/>
        <w:ind w:left="519" w:hangingChars="236" w:hanging="519"/>
        <w:jc w:val="left"/>
        <w:rPr>
          <w:sz w:val="22"/>
          <w:szCs w:val="22"/>
        </w:rPr>
      </w:pPr>
      <w:r w:rsidRPr="00EE66AB">
        <w:rPr>
          <w:sz w:val="22"/>
          <w:szCs w:val="22"/>
        </w:rPr>
        <w:t xml:space="preserve">UNCTAD Database (2015). The United Nations Conference on Trade and Development Database. </w:t>
      </w:r>
    </w:p>
    <w:p w14:paraId="63DFF901" w14:textId="128D1110" w:rsidR="005B39A9" w:rsidRPr="00EE66AB" w:rsidRDefault="00D1480C" w:rsidP="001F070B">
      <w:pPr>
        <w:spacing w:after="200"/>
        <w:ind w:left="519" w:hangingChars="236" w:hanging="519"/>
        <w:jc w:val="left"/>
        <w:rPr>
          <w:sz w:val="22"/>
          <w:szCs w:val="22"/>
        </w:rPr>
      </w:pPr>
      <w:r w:rsidRPr="00EE66AB">
        <w:rPr>
          <w:sz w:val="22"/>
          <w:szCs w:val="22"/>
        </w:rPr>
        <w:t>World Bank Databank (2015). World Development Indicators.</w:t>
      </w:r>
    </w:p>
    <w:p w14:paraId="48D443AA" w14:textId="276D4282" w:rsidR="00C27D3F" w:rsidRPr="00EE66AB" w:rsidRDefault="00C27D3F" w:rsidP="00EE66AB">
      <w:pPr>
        <w:tabs>
          <w:tab w:val="left" w:pos="426"/>
        </w:tabs>
        <w:ind w:left="519" w:hangingChars="236" w:hanging="519"/>
        <w:jc w:val="left"/>
        <w:rPr>
          <w:sz w:val="22"/>
          <w:szCs w:val="22"/>
        </w:rPr>
      </w:pPr>
    </w:p>
    <w:p w14:paraId="259D3F68" w14:textId="4D132981" w:rsidR="00C27D3F" w:rsidRDefault="00C27D3F" w:rsidP="00663405">
      <w:pPr>
        <w:tabs>
          <w:tab w:val="left" w:pos="426"/>
        </w:tabs>
        <w:ind w:left="566" w:hangingChars="236" w:hanging="566"/>
        <w:jc w:val="left"/>
        <w:rPr>
          <w:sz w:val="24"/>
        </w:rPr>
      </w:pPr>
    </w:p>
    <w:p w14:paraId="10A99E71" w14:textId="6C9CF964" w:rsidR="00C27D3F" w:rsidRDefault="00C27D3F" w:rsidP="00663405">
      <w:pPr>
        <w:tabs>
          <w:tab w:val="left" w:pos="426"/>
        </w:tabs>
        <w:ind w:left="566" w:hangingChars="236" w:hanging="566"/>
        <w:jc w:val="left"/>
        <w:rPr>
          <w:sz w:val="24"/>
        </w:rPr>
      </w:pPr>
    </w:p>
    <w:p w14:paraId="5FE16E6F" w14:textId="77777777" w:rsidR="00405307" w:rsidRDefault="00405307">
      <w:pPr>
        <w:rPr>
          <w:rFonts w:eastAsiaTheme="minorEastAsia"/>
          <w:b/>
          <w:iCs/>
          <w:sz w:val="24"/>
        </w:rPr>
      </w:pPr>
      <w:r>
        <w:rPr>
          <w:rFonts w:eastAsiaTheme="minorEastAsia"/>
          <w:b/>
          <w:iCs/>
          <w:sz w:val="24"/>
        </w:rPr>
        <w:br w:type="page"/>
      </w:r>
    </w:p>
    <w:p w14:paraId="7489542D" w14:textId="40FA5D7D" w:rsidR="00A90020" w:rsidRPr="00EE66AB" w:rsidRDefault="00A90020" w:rsidP="00EE66AB">
      <w:pPr>
        <w:tabs>
          <w:tab w:val="left" w:pos="426"/>
        </w:tabs>
        <w:ind w:leftChars="1" w:left="855" w:hangingChars="354" w:hanging="853"/>
        <w:jc w:val="center"/>
        <w:rPr>
          <w:rFonts w:eastAsiaTheme="minorEastAsia"/>
          <w:b/>
          <w:iCs/>
          <w:sz w:val="24"/>
        </w:rPr>
      </w:pPr>
      <w:r w:rsidRPr="00EE66AB">
        <w:rPr>
          <w:rFonts w:eastAsiaTheme="minorEastAsia"/>
          <w:b/>
          <w:iCs/>
          <w:sz w:val="24"/>
        </w:rPr>
        <w:lastRenderedPageBreak/>
        <w:t>Appendix A</w:t>
      </w:r>
    </w:p>
    <w:p w14:paraId="3A69B23D" w14:textId="77777777" w:rsidR="00A90020" w:rsidRDefault="00A90020" w:rsidP="00663405">
      <w:pPr>
        <w:tabs>
          <w:tab w:val="left" w:pos="426"/>
        </w:tabs>
        <w:ind w:leftChars="1" w:left="852" w:hangingChars="354" w:hanging="850"/>
        <w:rPr>
          <w:rFonts w:eastAsiaTheme="minorEastAsia"/>
          <w:iCs/>
          <w:sz w:val="24"/>
          <w:u w:val="single"/>
        </w:rPr>
      </w:pPr>
    </w:p>
    <w:tbl>
      <w:tblPr>
        <w:tblW w:w="7938" w:type="dxa"/>
        <w:jc w:val="center"/>
        <w:tblLayout w:type="fixed"/>
        <w:tblLook w:val="04A0" w:firstRow="1" w:lastRow="0" w:firstColumn="1" w:lastColumn="0" w:noHBand="0" w:noVBand="1"/>
      </w:tblPr>
      <w:tblGrid>
        <w:gridCol w:w="656"/>
        <w:gridCol w:w="1085"/>
        <w:gridCol w:w="1293"/>
        <w:gridCol w:w="1085"/>
        <w:gridCol w:w="1139"/>
        <w:gridCol w:w="1405"/>
        <w:gridCol w:w="1275"/>
      </w:tblGrid>
      <w:tr w:rsidR="00E11B6B" w:rsidRPr="00E11B6B" w14:paraId="0BA41E9F" w14:textId="77777777" w:rsidTr="0044211B">
        <w:trPr>
          <w:trHeight w:val="312"/>
          <w:jc w:val="center"/>
        </w:trPr>
        <w:tc>
          <w:tcPr>
            <w:tcW w:w="7938" w:type="dxa"/>
            <w:gridSpan w:val="7"/>
            <w:vMerge w:val="restart"/>
            <w:tcBorders>
              <w:top w:val="nil"/>
              <w:left w:val="nil"/>
              <w:bottom w:val="single" w:sz="12" w:space="0" w:color="000000"/>
              <w:right w:val="nil"/>
            </w:tcBorders>
            <w:shd w:val="clear" w:color="000000" w:fill="FFFFFF"/>
            <w:hideMark/>
          </w:tcPr>
          <w:p w14:paraId="422975AC" w14:textId="30F6251A" w:rsidR="00201C71" w:rsidRDefault="00FD77B6" w:rsidP="00201C71">
            <w:pPr>
              <w:tabs>
                <w:tab w:val="left" w:pos="426"/>
              </w:tabs>
              <w:jc w:val="center"/>
              <w:rPr>
                <w:b/>
                <w:bCs/>
                <w:color w:val="000000"/>
                <w:kern w:val="0"/>
                <w:sz w:val="22"/>
                <w:szCs w:val="22"/>
              </w:rPr>
            </w:pPr>
            <w:r>
              <w:rPr>
                <w:b/>
                <w:bCs/>
                <w:color w:val="000000"/>
                <w:kern w:val="0"/>
                <w:sz w:val="22"/>
                <w:szCs w:val="22"/>
              </w:rPr>
              <w:t xml:space="preserve">Table </w:t>
            </w:r>
            <w:r w:rsidR="00774815">
              <w:rPr>
                <w:b/>
                <w:bCs/>
                <w:color w:val="000000"/>
                <w:kern w:val="0"/>
                <w:sz w:val="22"/>
                <w:szCs w:val="22"/>
              </w:rPr>
              <w:t>A1</w:t>
            </w:r>
            <w:r w:rsidR="00E11B6B" w:rsidRPr="00E11B6B">
              <w:rPr>
                <w:b/>
                <w:bCs/>
                <w:color w:val="000000"/>
                <w:kern w:val="0"/>
                <w:sz w:val="22"/>
                <w:szCs w:val="22"/>
              </w:rPr>
              <w:t>: New Zealand's Trade a</w:t>
            </w:r>
            <w:r w:rsidR="00E65A29">
              <w:rPr>
                <w:b/>
                <w:bCs/>
                <w:color w:val="000000"/>
                <w:kern w:val="0"/>
                <w:sz w:val="22"/>
                <w:szCs w:val="22"/>
              </w:rPr>
              <w:t xml:space="preserve">nd Growth </w:t>
            </w:r>
            <w:r w:rsidR="00201C71">
              <w:rPr>
                <w:b/>
                <w:bCs/>
                <w:color w:val="000000"/>
                <w:kern w:val="0"/>
                <w:sz w:val="22"/>
                <w:szCs w:val="22"/>
              </w:rPr>
              <w:t xml:space="preserve">1988-2014 </w:t>
            </w:r>
          </w:p>
          <w:p w14:paraId="36FFBA8A" w14:textId="2173326B" w:rsidR="00E11B6B" w:rsidRPr="008C73CD" w:rsidRDefault="00E11B6B" w:rsidP="00201C71">
            <w:pPr>
              <w:tabs>
                <w:tab w:val="left" w:pos="426"/>
              </w:tabs>
              <w:jc w:val="center"/>
              <w:rPr>
                <w:bCs/>
                <w:color w:val="000000"/>
                <w:kern w:val="0"/>
                <w:sz w:val="22"/>
                <w:szCs w:val="22"/>
              </w:rPr>
            </w:pPr>
            <w:r w:rsidRPr="008C73CD">
              <w:rPr>
                <w:bCs/>
                <w:color w:val="000000"/>
                <w:kern w:val="0"/>
                <w:sz w:val="22"/>
                <w:szCs w:val="22"/>
              </w:rPr>
              <w:t>Trade in US$ M</w:t>
            </w:r>
            <w:r w:rsidR="00201C71" w:rsidRPr="008C73CD">
              <w:rPr>
                <w:bCs/>
                <w:color w:val="000000"/>
                <w:kern w:val="0"/>
                <w:sz w:val="22"/>
                <w:szCs w:val="22"/>
              </w:rPr>
              <w:t>illions</w:t>
            </w:r>
          </w:p>
        </w:tc>
      </w:tr>
      <w:tr w:rsidR="00E11B6B" w:rsidRPr="00E11B6B" w14:paraId="13AE6B9A" w14:textId="77777777" w:rsidTr="0044211B">
        <w:trPr>
          <w:trHeight w:val="315"/>
          <w:jc w:val="center"/>
        </w:trPr>
        <w:tc>
          <w:tcPr>
            <w:tcW w:w="7938" w:type="dxa"/>
            <w:gridSpan w:val="7"/>
            <w:vMerge/>
            <w:tcBorders>
              <w:top w:val="nil"/>
              <w:left w:val="nil"/>
              <w:bottom w:val="single" w:sz="12" w:space="0" w:color="000000"/>
              <w:right w:val="nil"/>
            </w:tcBorders>
            <w:vAlign w:val="center"/>
            <w:hideMark/>
          </w:tcPr>
          <w:p w14:paraId="32376F1D" w14:textId="77777777" w:rsidR="00E11B6B" w:rsidRPr="00E11B6B" w:rsidRDefault="00E11B6B" w:rsidP="00663405">
            <w:pPr>
              <w:tabs>
                <w:tab w:val="left" w:pos="426"/>
              </w:tabs>
              <w:jc w:val="left"/>
              <w:rPr>
                <w:b/>
                <w:bCs/>
                <w:color w:val="000000"/>
                <w:kern w:val="0"/>
                <w:sz w:val="22"/>
                <w:szCs w:val="22"/>
              </w:rPr>
            </w:pPr>
          </w:p>
        </w:tc>
      </w:tr>
      <w:tr w:rsidR="00E11B6B" w:rsidRPr="00E11B6B" w14:paraId="1CE9CC75" w14:textId="77777777" w:rsidTr="0044211B">
        <w:trPr>
          <w:trHeight w:val="315"/>
          <w:jc w:val="center"/>
        </w:trPr>
        <w:tc>
          <w:tcPr>
            <w:tcW w:w="656" w:type="dxa"/>
            <w:tcBorders>
              <w:top w:val="nil"/>
              <w:left w:val="nil"/>
              <w:bottom w:val="single" w:sz="4" w:space="0" w:color="auto"/>
              <w:right w:val="nil"/>
            </w:tcBorders>
            <w:shd w:val="clear" w:color="000000" w:fill="FFFFFF"/>
            <w:noWrap/>
            <w:vAlign w:val="bottom"/>
            <w:hideMark/>
          </w:tcPr>
          <w:p w14:paraId="5D576B23" w14:textId="77777777" w:rsidR="00E11B6B" w:rsidRPr="00BD1D65" w:rsidRDefault="00E11B6B" w:rsidP="00663405">
            <w:pPr>
              <w:tabs>
                <w:tab w:val="left" w:pos="426"/>
              </w:tabs>
              <w:jc w:val="left"/>
              <w:rPr>
                <w:bCs/>
                <w:iCs/>
                <w:color w:val="000000"/>
                <w:kern w:val="0"/>
                <w:sz w:val="22"/>
                <w:szCs w:val="22"/>
              </w:rPr>
            </w:pPr>
            <w:r w:rsidRPr="00BD1D65">
              <w:rPr>
                <w:bCs/>
                <w:iCs/>
                <w:color w:val="000000"/>
                <w:kern w:val="0"/>
                <w:sz w:val="22"/>
                <w:szCs w:val="22"/>
              </w:rPr>
              <w:t>Year</w:t>
            </w:r>
          </w:p>
        </w:tc>
        <w:tc>
          <w:tcPr>
            <w:tcW w:w="1085" w:type="dxa"/>
            <w:tcBorders>
              <w:top w:val="nil"/>
              <w:left w:val="nil"/>
              <w:bottom w:val="single" w:sz="4" w:space="0" w:color="auto"/>
              <w:right w:val="nil"/>
            </w:tcBorders>
            <w:shd w:val="clear" w:color="000000" w:fill="FFFFFF"/>
            <w:noWrap/>
            <w:vAlign w:val="bottom"/>
            <w:hideMark/>
          </w:tcPr>
          <w:p w14:paraId="7DB60710" w14:textId="77777777" w:rsidR="00E11B6B" w:rsidRPr="00BD1D65" w:rsidRDefault="00E11B6B" w:rsidP="00663405">
            <w:pPr>
              <w:tabs>
                <w:tab w:val="left" w:pos="426"/>
              </w:tabs>
              <w:jc w:val="center"/>
              <w:rPr>
                <w:bCs/>
                <w:iCs/>
                <w:color w:val="000000"/>
                <w:kern w:val="0"/>
                <w:sz w:val="22"/>
                <w:szCs w:val="22"/>
              </w:rPr>
            </w:pPr>
            <w:r w:rsidRPr="00BD1D65">
              <w:rPr>
                <w:bCs/>
                <w:iCs/>
                <w:color w:val="000000"/>
                <w:kern w:val="0"/>
                <w:sz w:val="22"/>
                <w:szCs w:val="22"/>
              </w:rPr>
              <w:t>Export</w:t>
            </w:r>
          </w:p>
        </w:tc>
        <w:tc>
          <w:tcPr>
            <w:tcW w:w="1293" w:type="dxa"/>
            <w:tcBorders>
              <w:top w:val="nil"/>
              <w:left w:val="nil"/>
              <w:bottom w:val="single" w:sz="4" w:space="0" w:color="auto"/>
              <w:right w:val="nil"/>
            </w:tcBorders>
            <w:shd w:val="clear" w:color="000000" w:fill="FFFFFF"/>
            <w:noWrap/>
            <w:vAlign w:val="bottom"/>
            <w:hideMark/>
          </w:tcPr>
          <w:p w14:paraId="4B39D97D" w14:textId="77777777" w:rsidR="00E11B6B" w:rsidRPr="00BD1D65" w:rsidRDefault="00E11B6B" w:rsidP="00663405">
            <w:pPr>
              <w:tabs>
                <w:tab w:val="left" w:pos="426"/>
              </w:tabs>
              <w:jc w:val="center"/>
              <w:rPr>
                <w:bCs/>
                <w:iCs/>
                <w:color w:val="000000"/>
                <w:kern w:val="0"/>
                <w:sz w:val="22"/>
                <w:szCs w:val="22"/>
              </w:rPr>
            </w:pPr>
            <w:r w:rsidRPr="00BD1D65">
              <w:rPr>
                <w:bCs/>
                <w:iCs/>
                <w:color w:val="000000"/>
                <w:kern w:val="0"/>
                <w:sz w:val="22"/>
                <w:szCs w:val="22"/>
              </w:rPr>
              <w:t>Growth %</w:t>
            </w:r>
          </w:p>
        </w:tc>
        <w:tc>
          <w:tcPr>
            <w:tcW w:w="1085" w:type="dxa"/>
            <w:tcBorders>
              <w:top w:val="nil"/>
              <w:left w:val="nil"/>
              <w:bottom w:val="single" w:sz="4" w:space="0" w:color="auto"/>
              <w:right w:val="nil"/>
            </w:tcBorders>
            <w:shd w:val="clear" w:color="000000" w:fill="FFFFFF"/>
            <w:noWrap/>
            <w:vAlign w:val="bottom"/>
            <w:hideMark/>
          </w:tcPr>
          <w:p w14:paraId="055960D0" w14:textId="77777777" w:rsidR="00E11B6B" w:rsidRPr="00BD1D65" w:rsidRDefault="00E11B6B" w:rsidP="00663405">
            <w:pPr>
              <w:tabs>
                <w:tab w:val="left" w:pos="426"/>
              </w:tabs>
              <w:jc w:val="center"/>
              <w:rPr>
                <w:bCs/>
                <w:iCs/>
                <w:color w:val="000000"/>
                <w:kern w:val="0"/>
                <w:sz w:val="22"/>
                <w:szCs w:val="22"/>
              </w:rPr>
            </w:pPr>
            <w:r w:rsidRPr="00BD1D65">
              <w:rPr>
                <w:bCs/>
                <w:iCs/>
                <w:color w:val="000000"/>
                <w:kern w:val="0"/>
                <w:sz w:val="22"/>
                <w:szCs w:val="22"/>
              </w:rPr>
              <w:t>Import</w:t>
            </w:r>
          </w:p>
        </w:tc>
        <w:tc>
          <w:tcPr>
            <w:tcW w:w="1139" w:type="dxa"/>
            <w:tcBorders>
              <w:top w:val="nil"/>
              <w:left w:val="nil"/>
              <w:bottom w:val="single" w:sz="4" w:space="0" w:color="auto"/>
              <w:right w:val="nil"/>
            </w:tcBorders>
            <w:shd w:val="clear" w:color="000000" w:fill="FFFFFF"/>
            <w:noWrap/>
            <w:vAlign w:val="bottom"/>
            <w:hideMark/>
          </w:tcPr>
          <w:p w14:paraId="50E3BB37" w14:textId="77777777" w:rsidR="00E11B6B" w:rsidRPr="00BD1D65" w:rsidRDefault="00E11B6B" w:rsidP="00663405">
            <w:pPr>
              <w:tabs>
                <w:tab w:val="left" w:pos="426"/>
              </w:tabs>
              <w:jc w:val="center"/>
              <w:rPr>
                <w:bCs/>
                <w:iCs/>
                <w:color w:val="000000"/>
                <w:kern w:val="0"/>
                <w:sz w:val="22"/>
                <w:szCs w:val="22"/>
              </w:rPr>
            </w:pPr>
            <w:r w:rsidRPr="00BD1D65">
              <w:rPr>
                <w:bCs/>
                <w:iCs/>
                <w:color w:val="000000"/>
                <w:kern w:val="0"/>
                <w:sz w:val="22"/>
                <w:szCs w:val="22"/>
              </w:rPr>
              <w:t>Growth %</w:t>
            </w:r>
          </w:p>
        </w:tc>
        <w:tc>
          <w:tcPr>
            <w:tcW w:w="1405" w:type="dxa"/>
            <w:tcBorders>
              <w:top w:val="nil"/>
              <w:left w:val="nil"/>
              <w:bottom w:val="single" w:sz="4" w:space="0" w:color="auto"/>
              <w:right w:val="nil"/>
            </w:tcBorders>
            <w:shd w:val="clear" w:color="000000" w:fill="FFFFFF"/>
            <w:noWrap/>
            <w:vAlign w:val="bottom"/>
            <w:hideMark/>
          </w:tcPr>
          <w:p w14:paraId="4B921AE6" w14:textId="77777777" w:rsidR="00E11B6B" w:rsidRPr="00BD1D65" w:rsidRDefault="00E11B6B" w:rsidP="00663405">
            <w:pPr>
              <w:tabs>
                <w:tab w:val="left" w:pos="426"/>
              </w:tabs>
              <w:jc w:val="center"/>
              <w:rPr>
                <w:bCs/>
                <w:iCs/>
                <w:color w:val="000000"/>
                <w:kern w:val="0"/>
                <w:sz w:val="22"/>
                <w:szCs w:val="22"/>
              </w:rPr>
            </w:pPr>
            <w:r w:rsidRPr="00BD1D65">
              <w:rPr>
                <w:bCs/>
                <w:iCs/>
                <w:color w:val="000000"/>
                <w:kern w:val="0"/>
                <w:sz w:val="22"/>
                <w:szCs w:val="22"/>
              </w:rPr>
              <w:t>Total Trade</w:t>
            </w:r>
          </w:p>
        </w:tc>
        <w:tc>
          <w:tcPr>
            <w:tcW w:w="1275" w:type="dxa"/>
            <w:tcBorders>
              <w:top w:val="nil"/>
              <w:left w:val="nil"/>
              <w:bottom w:val="single" w:sz="4" w:space="0" w:color="auto"/>
              <w:right w:val="nil"/>
            </w:tcBorders>
            <w:shd w:val="clear" w:color="000000" w:fill="FFFFFF"/>
            <w:noWrap/>
            <w:vAlign w:val="bottom"/>
            <w:hideMark/>
          </w:tcPr>
          <w:p w14:paraId="3F1ED54D" w14:textId="77777777" w:rsidR="00E11B6B" w:rsidRPr="00BD1D65" w:rsidRDefault="00E11B6B" w:rsidP="00663405">
            <w:pPr>
              <w:tabs>
                <w:tab w:val="left" w:pos="426"/>
              </w:tabs>
              <w:jc w:val="center"/>
              <w:rPr>
                <w:bCs/>
                <w:iCs/>
                <w:color w:val="000000"/>
                <w:kern w:val="0"/>
                <w:sz w:val="22"/>
                <w:szCs w:val="22"/>
              </w:rPr>
            </w:pPr>
            <w:r w:rsidRPr="00BD1D65">
              <w:rPr>
                <w:bCs/>
                <w:iCs/>
                <w:color w:val="000000"/>
                <w:kern w:val="0"/>
                <w:sz w:val="22"/>
                <w:szCs w:val="22"/>
              </w:rPr>
              <w:t>Growth %</w:t>
            </w:r>
          </w:p>
        </w:tc>
      </w:tr>
      <w:tr w:rsidR="00E11B6B" w:rsidRPr="00E11B6B" w14:paraId="2C729A9E"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5055640B"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1988</w:t>
            </w:r>
          </w:p>
        </w:tc>
        <w:tc>
          <w:tcPr>
            <w:tcW w:w="1085" w:type="dxa"/>
            <w:tcBorders>
              <w:top w:val="nil"/>
              <w:left w:val="nil"/>
              <w:bottom w:val="nil"/>
              <w:right w:val="nil"/>
            </w:tcBorders>
            <w:shd w:val="clear" w:color="000000" w:fill="FFFFFF"/>
            <w:noWrap/>
            <w:vAlign w:val="center"/>
            <w:hideMark/>
          </w:tcPr>
          <w:p w14:paraId="76EBD50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8,806.9 </w:t>
            </w:r>
          </w:p>
        </w:tc>
        <w:tc>
          <w:tcPr>
            <w:tcW w:w="1293" w:type="dxa"/>
            <w:tcBorders>
              <w:top w:val="nil"/>
              <w:left w:val="nil"/>
              <w:bottom w:val="nil"/>
              <w:right w:val="nil"/>
            </w:tcBorders>
            <w:shd w:val="clear" w:color="000000" w:fill="FFFFFF"/>
            <w:noWrap/>
            <w:vAlign w:val="bottom"/>
            <w:hideMark/>
          </w:tcPr>
          <w:p w14:paraId="5058885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　</w:t>
            </w:r>
          </w:p>
        </w:tc>
        <w:tc>
          <w:tcPr>
            <w:tcW w:w="1085" w:type="dxa"/>
            <w:tcBorders>
              <w:top w:val="nil"/>
              <w:left w:val="nil"/>
              <w:bottom w:val="nil"/>
              <w:right w:val="nil"/>
            </w:tcBorders>
            <w:shd w:val="clear" w:color="000000" w:fill="FFFFFF"/>
            <w:noWrap/>
            <w:vAlign w:val="center"/>
            <w:hideMark/>
          </w:tcPr>
          <w:p w14:paraId="6F737C25"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7,305.1 </w:t>
            </w:r>
          </w:p>
        </w:tc>
        <w:tc>
          <w:tcPr>
            <w:tcW w:w="1139" w:type="dxa"/>
            <w:tcBorders>
              <w:top w:val="nil"/>
              <w:left w:val="nil"/>
              <w:bottom w:val="nil"/>
              <w:right w:val="nil"/>
            </w:tcBorders>
            <w:shd w:val="clear" w:color="000000" w:fill="FFFFFF"/>
            <w:noWrap/>
            <w:vAlign w:val="bottom"/>
            <w:hideMark/>
          </w:tcPr>
          <w:p w14:paraId="3C6E920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　</w:t>
            </w:r>
          </w:p>
        </w:tc>
        <w:tc>
          <w:tcPr>
            <w:tcW w:w="1405" w:type="dxa"/>
            <w:tcBorders>
              <w:top w:val="nil"/>
              <w:left w:val="nil"/>
              <w:bottom w:val="nil"/>
              <w:right w:val="nil"/>
            </w:tcBorders>
            <w:shd w:val="clear" w:color="000000" w:fill="FFFFFF"/>
            <w:noWrap/>
            <w:vAlign w:val="bottom"/>
            <w:hideMark/>
          </w:tcPr>
          <w:p w14:paraId="78E4D04F"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16,112.0 </w:t>
            </w:r>
          </w:p>
        </w:tc>
        <w:tc>
          <w:tcPr>
            <w:tcW w:w="1275" w:type="dxa"/>
            <w:tcBorders>
              <w:top w:val="nil"/>
              <w:left w:val="nil"/>
              <w:bottom w:val="nil"/>
              <w:right w:val="nil"/>
            </w:tcBorders>
            <w:shd w:val="clear" w:color="000000" w:fill="FFFFFF"/>
            <w:noWrap/>
            <w:vAlign w:val="bottom"/>
            <w:hideMark/>
          </w:tcPr>
          <w:p w14:paraId="7D18689F"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　</w:t>
            </w:r>
          </w:p>
        </w:tc>
      </w:tr>
      <w:tr w:rsidR="00E11B6B" w:rsidRPr="00E11B6B" w14:paraId="4C1DC753"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43A266CE"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1989</w:t>
            </w:r>
          </w:p>
        </w:tc>
        <w:tc>
          <w:tcPr>
            <w:tcW w:w="1085" w:type="dxa"/>
            <w:tcBorders>
              <w:top w:val="nil"/>
              <w:left w:val="nil"/>
              <w:bottom w:val="nil"/>
              <w:right w:val="nil"/>
            </w:tcBorders>
            <w:shd w:val="clear" w:color="000000" w:fill="FFFFFF"/>
            <w:noWrap/>
            <w:vAlign w:val="center"/>
            <w:hideMark/>
          </w:tcPr>
          <w:p w14:paraId="484ECAA5"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8,867.3 </w:t>
            </w:r>
          </w:p>
        </w:tc>
        <w:tc>
          <w:tcPr>
            <w:tcW w:w="1293" w:type="dxa"/>
            <w:tcBorders>
              <w:top w:val="nil"/>
              <w:left w:val="nil"/>
              <w:bottom w:val="nil"/>
              <w:right w:val="nil"/>
            </w:tcBorders>
            <w:shd w:val="clear" w:color="000000" w:fill="FFFFFF"/>
            <w:noWrap/>
            <w:vAlign w:val="bottom"/>
            <w:hideMark/>
          </w:tcPr>
          <w:p w14:paraId="11C105A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0.7 </w:t>
            </w:r>
          </w:p>
        </w:tc>
        <w:tc>
          <w:tcPr>
            <w:tcW w:w="1085" w:type="dxa"/>
            <w:tcBorders>
              <w:top w:val="nil"/>
              <w:left w:val="nil"/>
              <w:bottom w:val="nil"/>
              <w:right w:val="nil"/>
            </w:tcBorders>
            <w:shd w:val="clear" w:color="000000" w:fill="FFFFFF"/>
            <w:noWrap/>
            <w:vAlign w:val="center"/>
            <w:hideMark/>
          </w:tcPr>
          <w:p w14:paraId="35032FE9"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8,775.0 </w:t>
            </w:r>
          </w:p>
        </w:tc>
        <w:tc>
          <w:tcPr>
            <w:tcW w:w="1139" w:type="dxa"/>
            <w:tcBorders>
              <w:top w:val="nil"/>
              <w:left w:val="nil"/>
              <w:bottom w:val="nil"/>
              <w:right w:val="nil"/>
            </w:tcBorders>
            <w:shd w:val="clear" w:color="000000" w:fill="FFFFFF"/>
            <w:noWrap/>
            <w:vAlign w:val="bottom"/>
            <w:hideMark/>
          </w:tcPr>
          <w:p w14:paraId="5651DFB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20.1 </w:t>
            </w:r>
          </w:p>
        </w:tc>
        <w:tc>
          <w:tcPr>
            <w:tcW w:w="1405" w:type="dxa"/>
            <w:tcBorders>
              <w:top w:val="nil"/>
              <w:left w:val="nil"/>
              <w:bottom w:val="nil"/>
              <w:right w:val="nil"/>
            </w:tcBorders>
            <w:shd w:val="clear" w:color="000000" w:fill="FFFFFF"/>
            <w:noWrap/>
            <w:vAlign w:val="bottom"/>
            <w:hideMark/>
          </w:tcPr>
          <w:p w14:paraId="1E00B37F"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17,642.3 </w:t>
            </w:r>
          </w:p>
        </w:tc>
        <w:tc>
          <w:tcPr>
            <w:tcW w:w="1275" w:type="dxa"/>
            <w:tcBorders>
              <w:top w:val="nil"/>
              <w:left w:val="nil"/>
              <w:bottom w:val="nil"/>
              <w:right w:val="nil"/>
            </w:tcBorders>
            <w:shd w:val="clear" w:color="000000" w:fill="FFFFFF"/>
            <w:noWrap/>
            <w:vAlign w:val="bottom"/>
            <w:hideMark/>
          </w:tcPr>
          <w:p w14:paraId="1BF2C935"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9.5 </w:t>
            </w:r>
          </w:p>
        </w:tc>
      </w:tr>
      <w:tr w:rsidR="00E11B6B" w:rsidRPr="00E11B6B" w14:paraId="18E2B48B"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2D74A986"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1990</w:t>
            </w:r>
          </w:p>
        </w:tc>
        <w:tc>
          <w:tcPr>
            <w:tcW w:w="1085" w:type="dxa"/>
            <w:tcBorders>
              <w:top w:val="nil"/>
              <w:left w:val="nil"/>
              <w:bottom w:val="nil"/>
              <w:right w:val="nil"/>
            </w:tcBorders>
            <w:shd w:val="clear" w:color="000000" w:fill="FFFFFF"/>
            <w:noWrap/>
            <w:vAlign w:val="center"/>
            <w:hideMark/>
          </w:tcPr>
          <w:p w14:paraId="6F984282"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9,469.9 </w:t>
            </w:r>
          </w:p>
        </w:tc>
        <w:tc>
          <w:tcPr>
            <w:tcW w:w="1293" w:type="dxa"/>
            <w:tcBorders>
              <w:top w:val="nil"/>
              <w:left w:val="nil"/>
              <w:bottom w:val="nil"/>
              <w:right w:val="nil"/>
            </w:tcBorders>
            <w:shd w:val="clear" w:color="000000" w:fill="FFFFFF"/>
            <w:noWrap/>
            <w:vAlign w:val="bottom"/>
            <w:hideMark/>
          </w:tcPr>
          <w:p w14:paraId="3F3C645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6.8 </w:t>
            </w:r>
          </w:p>
        </w:tc>
        <w:tc>
          <w:tcPr>
            <w:tcW w:w="1085" w:type="dxa"/>
            <w:tcBorders>
              <w:top w:val="nil"/>
              <w:left w:val="nil"/>
              <w:bottom w:val="nil"/>
              <w:right w:val="nil"/>
            </w:tcBorders>
            <w:shd w:val="clear" w:color="000000" w:fill="FFFFFF"/>
            <w:noWrap/>
            <w:vAlign w:val="center"/>
            <w:hideMark/>
          </w:tcPr>
          <w:p w14:paraId="0AE26C3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9,483.5 </w:t>
            </w:r>
          </w:p>
        </w:tc>
        <w:tc>
          <w:tcPr>
            <w:tcW w:w="1139" w:type="dxa"/>
            <w:tcBorders>
              <w:top w:val="nil"/>
              <w:left w:val="nil"/>
              <w:bottom w:val="nil"/>
              <w:right w:val="nil"/>
            </w:tcBorders>
            <w:shd w:val="clear" w:color="000000" w:fill="FFFFFF"/>
            <w:noWrap/>
            <w:vAlign w:val="bottom"/>
            <w:hideMark/>
          </w:tcPr>
          <w:p w14:paraId="2B5D870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8.1 </w:t>
            </w:r>
          </w:p>
        </w:tc>
        <w:tc>
          <w:tcPr>
            <w:tcW w:w="1405" w:type="dxa"/>
            <w:tcBorders>
              <w:top w:val="nil"/>
              <w:left w:val="nil"/>
              <w:bottom w:val="nil"/>
              <w:right w:val="nil"/>
            </w:tcBorders>
            <w:shd w:val="clear" w:color="000000" w:fill="FFFFFF"/>
            <w:noWrap/>
            <w:vAlign w:val="bottom"/>
            <w:hideMark/>
          </w:tcPr>
          <w:p w14:paraId="3E127269"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18,953.3 </w:t>
            </w:r>
          </w:p>
        </w:tc>
        <w:tc>
          <w:tcPr>
            <w:tcW w:w="1275" w:type="dxa"/>
            <w:tcBorders>
              <w:top w:val="nil"/>
              <w:left w:val="nil"/>
              <w:bottom w:val="nil"/>
              <w:right w:val="nil"/>
            </w:tcBorders>
            <w:shd w:val="clear" w:color="000000" w:fill="FFFFFF"/>
            <w:noWrap/>
            <w:vAlign w:val="bottom"/>
            <w:hideMark/>
          </w:tcPr>
          <w:p w14:paraId="64BBEF9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7.4 </w:t>
            </w:r>
          </w:p>
        </w:tc>
      </w:tr>
      <w:tr w:rsidR="00E11B6B" w:rsidRPr="00E11B6B" w14:paraId="6D0056CF"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4C34FFAD"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1991</w:t>
            </w:r>
          </w:p>
        </w:tc>
        <w:tc>
          <w:tcPr>
            <w:tcW w:w="1085" w:type="dxa"/>
            <w:tcBorders>
              <w:top w:val="nil"/>
              <w:left w:val="nil"/>
              <w:bottom w:val="nil"/>
              <w:right w:val="nil"/>
            </w:tcBorders>
            <w:shd w:val="clear" w:color="000000" w:fill="FFFFFF"/>
            <w:noWrap/>
            <w:vAlign w:val="center"/>
            <w:hideMark/>
          </w:tcPr>
          <w:p w14:paraId="28417F1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9,745.5 </w:t>
            </w:r>
          </w:p>
        </w:tc>
        <w:tc>
          <w:tcPr>
            <w:tcW w:w="1293" w:type="dxa"/>
            <w:tcBorders>
              <w:top w:val="nil"/>
              <w:left w:val="nil"/>
              <w:bottom w:val="nil"/>
              <w:right w:val="nil"/>
            </w:tcBorders>
            <w:shd w:val="clear" w:color="000000" w:fill="FFFFFF"/>
            <w:noWrap/>
            <w:vAlign w:val="bottom"/>
            <w:hideMark/>
          </w:tcPr>
          <w:p w14:paraId="73B6719F"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2.9 </w:t>
            </w:r>
          </w:p>
        </w:tc>
        <w:tc>
          <w:tcPr>
            <w:tcW w:w="1085" w:type="dxa"/>
            <w:tcBorders>
              <w:top w:val="nil"/>
              <w:left w:val="nil"/>
              <w:bottom w:val="nil"/>
              <w:right w:val="nil"/>
            </w:tcBorders>
            <w:shd w:val="clear" w:color="000000" w:fill="FFFFFF"/>
            <w:noWrap/>
            <w:vAlign w:val="center"/>
            <w:hideMark/>
          </w:tcPr>
          <w:p w14:paraId="3931C4C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8,496.8 </w:t>
            </w:r>
          </w:p>
        </w:tc>
        <w:tc>
          <w:tcPr>
            <w:tcW w:w="1139" w:type="dxa"/>
            <w:tcBorders>
              <w:top w:val="nil"/>
              <w:left w:val="nil"/>
              <w:bottom w:val="nil"/>
              <w:right w:val="nil"/>
            </w:tcBorders>
            <w:shd w:val="clear" w:color="000000" w:fill="FFFFFF"/>
            <w:noWrap/>
            <w:vAlign w:val="bottom"/>
            <w:hideMark/>
          </w:tcPr>
          <w:p w14:paraId="4557661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-10.4 </w:t>
            </w:r>
          </w:p>
        </w:tc>
        <w:tc>
          <w:tcPr>
            <w:tcW w:w="1405" w:type="dxa"/>
            <w:tcBorders>
              <w:top w:val="nil"/>
              <w:left w:val="nil"/>
              <w:bottom w:val="nil"/>
              <w:right w:val="nil"/>
            </w:tcBorders>
            <w:shd w:val="clear" w:color="000000" w:fill="FFFFFF"/>
            <w:noWrap/>
            <w:vAlign w:val="bottom"/>
            <w:hideMark/>
          </w:tcPr>
          <w:p w14:paraId="44F4E2C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18,242.3 </w:t>
            </w:r>
          </w:p>
        </w:tc>
        <w:tc>
          <w:tcPr>
            <w:tcW w:w="1275" w:type="dxa"/>
            <w:tcBorders>
              <w:top w:val="nil"/>
              <w:left w:val="nil"/>
              <w:bottom w:val="nil"/>
              <w:right w:val="nil"/>
            </w:tcBorders>
            <w:shd w:val="clear" w:color="000000" w:fill="FFFFFF"/>
            <w:noWrap/>
            <w:vAlign w:val="bottom"/>
            <w:hideMark/>
          </w:tcPr>
          <w:p w14:paraId="01AD3614"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-3.8 </w:t>
            </w:r>
          </w:p>
        </w:tc>
      </w:tr>
      <w:tr w:rsidR="00E11B6B" w:rsidRPr="00E11B6B" w14:paraId="22B5E0D5"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410F3039"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1992</w:t>
            </w:r>
          </w:p>
        </w:tc>
        <w:tc>
          <w:tcPr>
            <w:tcW w:w="1085" w:type="dxa"/>
            <w:tcBorders>
              <w:top w:val="nil"/>
              <w:left w:val="nil"/>
              <w:bottom w:val="nil"/>
              <w:right w:val="nil"/>
            </w:tcBorders>
            <w:shd w:val="clear" w:color="000000" w:fill="FFFFFF"/>
            <w:noWrap/>
            <w:vAlign w:val="center"/>
            <w:hideMark/>
          </w:tcPr>
          <w:p w14:paraId="7EB9D032"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9,830.0 </w:t>
            </w:r>
          </w:p>
        </w:tc>
        <w:tc>
          <w:tcPr>
            <w:tcW w:w="1293" w:type="dxa"/>
            <w:tcBorders>
              <w:top w:val="nil"/>
              <w:left w:val="nil"/>
              <w:bottom w:val="nil"/>
              <w:right w:val="nil"/>
            </w:tcBorders>
            <w:shd w:val="clear" w:color="000000" w:fill="FFFFFF"/>
            <w:noWrap/>
            <w:vAlign w:val="bottom"/>
            <w:hideMark/>
          </w:tcPr>
          <w:p w14:paraId="3975180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0.9 </w:t>
            </w:r>
          </w:p>
        </w:tc>
        <w:tc>
          <w:tcPr>
            <w:tcW w:w="1085" w:type="dxa"/>
            <w:tcBorders>
              <w:top w:val="nil"/>
              <w:left w:val="nil"/>
              <w:bottom w:val="nil"/>
              <w:right w:val="nil"/>
            </w:tcBorders>
            <w:shd w:val="clear" w:color="000000" w:fill="FFFFFF"/>
            <w:noWrap/>
            <w:vAlign w:val="center"/>
            <w:hideMark/>
          </w:tcPr>
          <w:p w14:paraId="5C27CD2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9,205.0 </w:t>
            </w:r>
          </w:p>
        </w:tc>
        <w:tc>
          <w:tcPr>
            <w:tcW w:w="1139" w:type="dxa"/>
            <w:tcBorders>
              <w:top w:val="nil"/>
              <w:left w:val="nil"/>
              <w:bottom w:val="nil"/>
              <w:right w:val="nil"/>
            </w:tcBorders>
            <w:shd w:val="clear" w:color="000000" w:fill="FFFFFF"/>
            <w:noWrap/>
            <w:vAlign w:val="bottom"/>
            <w:hideMark/>
          </w:tcPr>
          <w:p w14:paraId="7DF59692"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8.3 </w:t>
            </w:r>
          </w:p>
        </w:tc>
        <w:tc>
          <w:tcPr>
            <w:tcW w:w="1405" w:type="dxa"/>
            <w:tcBorders>
              <w:top w:val="nil"/>
              <w:left w:val="nil"/>
              <w:bottom w:val="nil"/>
              <w:right w:val="nil"/>
            </w:tcBorders>
            <w:shd w:val="clear" w:color="000000" w:fill="FFFFFF"/>
            <w:noWrap/>
            <w:vAlign w:val="bottom"/>
            <w:hideMark/>
          </w:tcPr>
          <w:p w14:paraId="519E5D9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19,034.9 </w:t>
            </w:r>
          </w:p>
        </w:tc>
        <w:tc>
          <w:tcPr>
            <w:tcW w:w="1275" w:type="dxa"/>
            <w:tcBorders>
              <w:top w:val="nil"/>
              <w:left w:val="nil"/>
              <w:bottom w:val="nil"/>
              <w:right w:val="nil"/>
            </w:tcBorders>
            <w:shd w:val="clear" w:color="000000" w:fill="FFFFFF"/>
            <w:noWrap/>
            <w:vAlign w:val="bottom"/>
            <w:hideMark/>
          </w:tcPr>
          <w:p w14:paraId="4379621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4.3 </w:t>
            </w:r>
          </w:p>
        </w:tc>
      </w:tr>
      <w:tr w:rsidR="00E11B6B" w:rsidRPr="00E11B6B" w14:paraId="0DB365AE"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367F0D3E"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1993</w:t>
            </w:r>
          </w:p>
        </w:tc>
        <w:tc>
          <w:tcPr>
            <w:tcW w:w="1085" w:type="dxa"/>
            <w:tcBorders>
              <w:top w:val="nil"/>
              <w:left w:val="nil"/>
              <w:bottom w:val="nil"/>
              <w:right w:val="nil"/>
            </w:tcBorders>
            <w:shd w:val="clear" w:color="000000" w:fill="FFFFFF"/>
            <w:noWrap/>
            <w:vAlign w:val="center"/>
            <w:hideMark/>
          </w:tcPr>
          <w:p w14:paraId="432BD06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10,558.2 </w:t>
            </w:r>
          </w:p>
        </w:tc>
        <w:tc>
          <w:tcPr>
            <w:tcW w:w="1293" w:type="dxa"/>
            <w:tcBorders>
              <w:top w:val="nil"/>
              <w:left w:val="nil"/>
              <w:bottom w:val="nil"/>
              <w:right w:val="nil"/>
            </w:tcBorders>
            <w:shd w:val="clear" w:color="000000" w:fill="FFFFFF"/>
            <w:noWrap/>
            <w:vAlign w:val="bottom"/>
            <w:hideMark/>
          </w:tcPr>
          <w:p w14:paraId="02E6C0D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7.4 </w:t>
            </w:r>
          </w:p>
        </w:tc>
        <w:tc>
          <w:tcPr>
            <w:tcW w:w="1085" w:type="dxa"/>
            <w:tcBorders>
              <w:top w:val="nil"/>
              <w:left w:val="nil"/>
              <w:bottom w:val="nil"/>
              <w:right w:val="nil"/>
            </w:tcBorders>
            <w:shd w:val="clear" w:color="000000" w:fill="FFFFFF"/>
            <w:noWrap/>
            <w:vAlign w:val="center"/>
            <w:hideMark/>
          </w:tcPr>
          <w:p w14:paraId="698074C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9,654.7 </w:t>
            </w:r>
          </w:p>
        </w:tc>
        <w:tc>
          <w:tcPr>
            <w:tcW w:w="1139" w:type="dxa"/>
            <w:tcBorders>
              <w:top w:val="nil"/>
              <w:left w:val="nil"/>
              <w:bottom w:val="nil"/>
              <w:right w:val="nil"/>
            </w:tcBorders>
            <w:shd w:val="clear" w:color="000000" w:fill="FFFFFF"/>
            <w:noWrap/>
            <w:vAlign w:val="bottom"/>
            <w:hideMark/>
          </w:tcPr>
          <w:p w14:paraId="000E035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4.9 </w:t>
            </w:r>
          </w:p>
        </w:tc>
        <w:tc>
          <w:tcPr>
            <w:tcW w:w="1405" w:type="dxa"/>
            <w:tcBorders>
              <w:top w:val="nil"/>
              <w:left w:val="nil"/>
              <w:bottom w:val="nil"/>
              <w:right w:val="nil"/>
            </w:tcBorders>
            <w:shd w:val="clear" w:color="000000" w:fill="FFFFFF"/>
            <w:noWrap/>
            <w:vAlign w:val="bottom"/>
            <w:hideMark/>
          </w:tcPr>
          <w:p w14:paraId="34A2FEC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20,212.9 </w:t>
            </w:r>
          </w:p>
        </w:tc>
        <w:tc>
          <w:tcPr>
            <w:tcW w:w="1275" w:type="dxa"/>
            <w:tcBorders>
              <w:top w:val="nil"/>
              <w:left w:val="nil"/>
              <w:bottom w:val="nil"/>
              <w:right w:val="nil"/>
            </w:tcBorders>
            <w:shd w:val="clear" w:color="000000" w:fill="FFFFFF"/>
            <w:noWrap/>
            <w:vAlign w:val="bottom"/>
            <w:hideMark/>
          </w:tcPr>
          <w:p w14:paraId="6C15719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6.2 </w:t>
            </w:r>
          </w:p>
        </w:tc>
      </w:tr>
      <w:tr w:rsidR="00E11B6B" w:rsidRPr="00E11B6B" w14:paraId="57A37014"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36508420"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1994</w:t>
            </w:r>
          </w:p>
        </w:tc>
        <w:tc>
          <w:tcPr>
            <w:tcW w:w="1085" w:type="dxa"/>
            <w:tcBorders>
              <w:top w:val="nil"/>
              <w:left w:val="nil"/>
              <w:bottom w:val="nil"/>
              <w:right w:val="nil"/>
            </w:tcBorders>
            <w:shd w:val="clear" w:color="000000" w:fill="FFFFFF"/>
            <w:noWrap/>
            <w:vAlign w:val="center"/>
            <w:hideMark/>
          </w:tcPr>
          <w:p w14:paraId="49E99724"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12,185.5 </w:t>
            </w:r>
          </w:p>
        </w:tc>
        <w:tc>
          <w:tcPr>
            <w:tcW w:w="1293" w:type="dxa"/>
            <w:tcBorders>
              <w:top w:val="nil"/>
              <w:left w:val="nil"/>
              <w:bottom w:val="nil"/>
              <w:right w:val="nil"/>
            </w:tcBorders>
            <w:shd w:val="clear" w:color="000000" w:fill="FFFFFF"/>
            <w:noWrap/>
            <w:vAlign w:val="bottom"/>
            <w:hideMark/>
          </w:tcPr>
          <w:p w14:paraId="21581FE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15.4 </w:t>
            </w:r>
          </w:p>
        </w:tc>
        <w:tc>
          <w:tcPr>
            <w:tcW w:w="1085" w:type="dxa"/>
            <w:tcBorders>
              <w:top w:val="nil"/>
              <w:left w:val="nil"/>
              <w:bottom w:val="nil"/>
              <w:right w:val="nil"/>
            </w:tcBorders>
            <w:shd w:val="clear" w:color="000000" w:fill="FFFFFF"/>
            <w:noWrap/>
            <w:vAlign w:val="center"/>
            <w:hideMark/>
          </w:tcPr>
          <w:p w14:paraId="4CCD13B2"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11,901.4 </w:t>
            </w:r>
          </w:p>
        </w:tc>
        <w:tc>
          <w:tcPr>
            <w:tcW w:w="1139" w:type="dxa"/>
            <w:tcBorders>
              <w:top w:val="nil"/>
              <w:left w:val="nil"/>
              <w:bottom w:val="nil"/>
              <w:right w:val="nil"/>
            </w:tcBorders>
            <w:shd w:val="clear" w:color="000000" w:fill="FFFFFF"/>
            <w:noWrap/>
            <w:vAlign w:val="bottom"/>
            <w:hideMark/>
          </w:tcPr>
          <w:p w14:paraId="72797CA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23.3 </w:t>
            </w:r>
          </w:p>
        </w:tc>
        <w:tc>
          <w:tcPr>
            <w:tcW w:w="1405" w:type="dxa"/>
            <w:tcBorders>
              <w:top w:val="nil"/>
              <w:left w:val="nil"/>
              <w:bottom w:val="nil"/>
              <w:right w:val="nil"/>
            </w:tcBorders>
            <w:shd w:val="clear" w:color="000000" w:fill="FFFFFF"/>
            <w:noWrap/>
            <w:vAlign w:val="bottom"/>
            <w:hideMark/>
          </w:tcPr>
          <w:p w14:paraId="39AF6569"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24,086.9 </w:t>
            </w:r>
          </w:p>
        </w:tc>
        <w:tc>
          <w:tcPr>
            <w:tcW w:w="1275" w:type="dxa"/>
            <w:tcBorders>
              <w:top w:val="nil"/>
              <w:left w:val="nil"/>
              <w:bottom w:val="nil"/>
              <w:right w:val="nil"/>
            </w:tcBorders>
            <w:shd w:val="clear" w:color="000000" w:fill="FFFFFF"/>
            <w:noWrap/>
            <w:vAlign w:val="bottom"/>
            <w:hideMark/>
          </w:tcPr>
          <w:p w14:paraId="18D2521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19.2 </w:t>
            </w:r>
          </w:p>
        </w:tc>
      </w:tr>
      <w:tr w:rsidR="00E11B6B" w:rsidRPr="00E11B6B" w14:paraId="47D6D415"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340F8C8D"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1995</w:t>
            </w:r>
          </w:p>
        </w:tc>
        <w:tc>
          <w:tcPr>
            <w:tcW w:w="1085" w:type="dxa"/>
            <w:tcBorders>
              <w:top w:val="nil"/>
              <w:left w:val="nil"/>
              <w:bottom w:val="nil"/>
              <w:right w:val="nil"/>
            </w:tcBorders>
            <w:shd w:val="clear" w:color="000000" w:fill="FFFFFF"/>
            <w:noWrap/>
            <w:vAlign w:val="center"/>
            <w:hideMark/>
          </w:tcPr>
          <w:p w14:paraId="538FDC8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13,745.4 </w:t>
            </w:r>
          </w:p>
        </w:tc>
        <w:tc>
          <w:tcPr>
            <w:tcW w:w="1293" w:type="dxa"/>
            <w:tcBorders>
              <w:top w:val="nil"/>
              <w:left w:val="nil"/>
              <w:bottom w:val="nil"/>
              <w:right w:val="nil"/>
            </w:tcBorders>
            <w:shd w:val="clear" w:color="000000" w:fill="FFFFFF"/>
            <w:noWrap/>
            <w:vAlign w:val="bottom"/>
            <w:hideMark/>
          </w:tcPr>
          <w:p w14:paraId="510C290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12.8 </w:t>
            </w:r>
          </w:p>
        </w:tc>
        <w:tc>
          <w:tcPr>
            <w:tcW w:w="1085" w:type="dxa"/>
            <w:tcBorders>
              <w:top w:val="nil"/>
              <w:left w:val="nil"/>
              <w:bottom w:val="nil"/>
              <w:right w:val="nil"/>
            </w:tcBorders>
            <w:shd w:val="clear" w:color="000000" w:fill="FFFFFF"/>
            <w:noWrap/>
            <w:vAlign w:val="center"/>
            <w:hideMark/>
          </w:tcPr>
          <w:p w14:paraId="5A8F6A74"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13,957.6 </w:t>
            </w:r>
          </w:p>
        </w:tc>
        <w:tc>
          <w:tcPr>
            <w:tcW w:w="1139" w:type="dxa"/>
            <w:tcBorders>
              <w:top w:val="nil"/>
              <w:left w:val="nil"/>
              <w:bottom w:val="nil"/>
              <w:right w:val="nil"/>
            </w:tcBorders>
            <w:shd w:val="clear" w:color="000000" w:fill="FFFFFF"/>
            <w:noWrap/>
            <w:vAlign w:val="bottom"/>
            <w:hideMark/>
          </w:tcPr>
          <w:p w14:paraId="4AF3CDB7"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17.3 </w:t>
            </w:r>
          </w:p>
        </w:tc>
        <w:tc>
          <w:tcPr>
            <w:tcW w:w="1405" w:type="dxa"/>
            <w:tcBorders>
              <w:top w:val="nil"/>
              <w:left w:val="nil"/>
              <w:bottom w:val="nil"/>
              <w:right w:val="nil"/>
            </w:tcBorders>
            <w:shd w:val="clear" w:color="000000" w:fill="FFFFFF"/>
            <w:noWrap/>
            <w:vAlign w:val="bottom"/>
            <w:hideMark/>
          </w:tcPr>
          <w:p w14:paraId="0627BCB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27,703.1 </w:t>
            </w:r>
          </w:p>
        </w:tc>
        <w:tc>
          <w:tcPr>
            <w:tcW w:w="1275" w:type="dxa"/>
            <w:tcBorders>
              <w:top w:val="nil"/>
              <w:left w:val="nil"/>
              <w:bottom w:val="nil"/>
              <w:right w:val="nil"/>
            </w:tcBorders>
            <w:shd w:val="clear" w:color="000000" w:fill="FFFFFF"/>
            <w:noWrap/>
            <w:vAlign w:val="bottom"/>
            <w:hideMark/>
          </w:tcPr>
          <w:p w14:paraId="3D7EE2FD"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15.0 </w:t>
            </w:r>
          </w:p>
        </w:tc>
      </w:tr>
      <w:tr w:rsidR="00E11B6B" w:rsidRPr="00E11B6B" w14:paraId="5A5C63C4"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1793111C"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1996</w:t>
            </w:r>
          </w:p>
        </w:tc>
        <w:tc>
          <w:tcPr>
            <w:tcW w:w="1085" w:type="dxa"/>
            <w:tcBorders>
              <w:top w:val="nil"/>
              <w:left w:val="nil"/>
              <w:bottom w:val="nil"/>
              <w:right w:val="nil"/>
            </w:tcBorders>
            <w:shd w:val="clear" w:color="000000" w:fill="FFFFFF"/>
            <w:noWrap/>
            <w:vAlign w:val="center"/>
            <w:hideMark/>
          </w:tcPr>
          <w:p w14:paraId="00040CBC"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14,354.3 </w:t>
            </w:r>
          </w:p>
        </w:tc>
        <w:tc>
          <w:tcPr>
            <w:tcW w:w="1293" w:type="dxa"/>
            <w:tcBorders>
              <w:top w:val="nil"/>
              <w:left w:val="nil"/>
              <w:bottom w:val="nil"/>
              <w:right w:val="nil"/>
            </w:tcBorders>
            <w:shd w:val="clear" w:color="000000" w:fill="FFFFFF"/>
            <w:noWrap/>
            <w:vAlign w:val="bottom"/>
            <w:hideMark/>
          </w:tcPr>
          <w:p w14:paraId="36692632"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4.4 </w:t>
            </w:r>
          </w:p>
        </w:tc>
        <w:tc>
          <w:tcPr>
            <w:tcW w:w="1085" w:type="dxa"/>
            <w:tcBorders>
              <w:top w:val="nil"/>
              <w:left w:val="nil"/>
              <w:bottom w:val="nil"/>
              <w:right w:val="nil"/>
            </w:tcBorders>
            <w:shd w:val="clear" w:color="000000" w:fill="FFFFFF"/>
            <w:noWrap/>
            <w:vAlign w:val="center"/>
            <w:hideMark/>
          </w:tcPr>
          <w:p w14:paraId="7AEB11D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14,724.2 </w:t>
            </w:r>
          </w:p>
        </w:tc>
        <w:tc>
          <w:tcPr>
            <w:tcW w:w="1139" w:type="dxa"/>
            <w:tcBorders>
              <w:top w:val="nil"/>
              <w:left w:val="nil"/>
              <w:bottom w:val="nil"/>
              <w:right w:val="nil"/>
            </w:tcBorders>
            <w:shd w:val="clear" w:color="000000" w:fill="FFFFFF"/>
            <w:noWrap/>
            <w:vAlign w:val="bottom"/>
            <w:hideMark/>
          </w:tcPr>
          <w:p w14:paraId="271896B0"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5.5 </w:t>
            </w:r>
          </w:p>
        </w:tc>
        <w:tc>
          <w:tcPr>
            <w:tcW w:w="1405" w:type="dxa"/>
            <w:tcBorders>
              <w:top w:val="nil"/>
              <w:left w:val="nil"/>
              <w:bottom w:val="nil"/>
              <w:right w:val="nil"/>
            </w:tcBorders>
            <w:shd w:val="clear" w:color="000000" w:fill="FFFFFF"/>
            <w:noWrap/>
            <w:vAlign w:val="bottom"/>
            <w:hideMark/>
          </w:tcPr>
          <w:p w14:paraId="7559A424"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29,078.4 </w:t>
            </w:r>
          </w:p>
        </w:tc>
        <w:tc>
          <w:tcPr>
            <w:tcW w:w="1275" w:type="dxa"/>
            <w:tcBorders>
              <w:top w:val="nil"/>
              <w:left w:val="nil"/>
              <w:bottom w:val="nil"/>
              <w:right w:val="nil"/>
            </w:tcBorders>
            <w:shd w:val="clear" w:color="000000" w:fill="FFFFFF"/>
            <w:noWrap/>
            <w:vAlign w:val="bottom"/>
            <w:hideMark/>
          </w:tcPr>
          <w:p w14:paraId="0AFB00D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5.0 </w:t>
            </w:r>
          </w:p>
        </w:tc>
      </w:tr>
      <w:tr w:rsidR="00E11B6B" w:rsidRPr="00E11B6B" w14:paraId="687C78D9"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256C355D"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1997</w:t>
            </w:r>
          </w:p>
        </w:tc>
        <w:tc>
          <w:tcPr>
            <w:tcW w:w="1085" w:type="dxa"/>
            <w:tcBorders>
              <w:top w:val="nil"/>
              <w:left w:val="nil"/>
              <w:bottom w:val="nil"/>
              <w:right w:val="nil"/>
            </w:tcBorders>
            <w:shd w:val="clear" w:color="000000" w:fill="FFFFFF"/>
            <w:noWrap/>
            <w:vAlign w:val="center"/>
            <w:hideMark/>
          </w:tcPr>
          <w:p w14:paraId="4347FE7C"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14,085.9 </w:t>
            </w:r>
          </w:p>
        </w:tc>
        <w:tc>
          <w:tcPr>
            <w:tcW w:w="1293" w:type="dxa"/>
            <w:tcBorders>
              <w:top w:val="nil"/>
              <w:left w:val="nil"/>
              <w:bottom w:val="nil"/>
              <w:right w:val="nil"/>
            </w:tcBorders>
            <w:shd w:val="clear" w:color="000000" w:fill="FFFFFF"/>
            <w:noWrap/>
            <w:vAlign w:val="bottom"/>
            <w:hideMark/>
          </w:tcPr>
          <w:p w14:paraId="3BFAC2C0"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-1.9 </w:t>
            </w:r>
          </w:p>
        </w:tc>
        <w:tc>
          <w:tcPr>
            <w:tcW w:w="1085" w:type="dxa"/>
            <w:tcBorders>
              <w:top w:val="nil"/>
              <w:left w:val="nil"/>
              <w:bottom w:val="nil"/>
              <w:right w:val="nil"/>
            </w:tcBorders>
            <w:shd w:val="clear" w:color="000000" w:fill="FFFFFF"/>
            <w:noWrap/>
            <w:vAlign w:val="center"/>
            <w:hideMark/>
          </w:tcPr>
          <w:p w14:paraId="1E0E0237"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14,518.5 </w:t>
            </w:r>
          </w:p>
        </w:tc>
        <w:tc>
          <w:tcPr>
            <w:tcW w:w="1139" w:type="dxa"/>
            <w:tcBorders>
              <w:top w:val="nil"/>
              <w:left w:val="nil"/>
              <w:bottom w:val="nil"/>
              <w:right w:val="nil"/>
            </w:tcBorders>
            <w:shd w:val="clear" w:color="000000" w:fill="FFFFFF"/>
            <w:noWrap/>
            <w:vAlign w:val="bottom"/>
            <w:hideMark/>
          </w:tcPr>
          <w:p w14:paraId="1A77AFE1"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 </w:t>
            </w:r>
          </w:p>
        </w:tc>
        <w:tc>
          <w:tcPr>
            <w:tcW w:w="1405" w:type="dxa"/>
            <w:tcBorders>
              <w:top w:val="nil"/>
              <w:left w:val="nil"/>
              <w:bottom w:val="nil"/>
              <w:right w:val="nil"/>
            </w:tcBorders>
            <w:shd w:val="clear" w:color="000000" w:fill="FFFFFF"/>
            <w:noWrap/>
            <w:vAlign w:val="bottom"/>
            <w:hideMark/>
          </w:tcPr>
          <w:p w14:paraId="7CA3118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28,604.4 </w:t>
            </w:r>
          </w:p>
        </w:tc>
        <w:tc>
          <w:tcPr>
            <w:tcW w:w="1275" w:type="dxa"/>
            <w:tcBorders>
              <w:top w:val="nil"/>
              <w:left w:val="nil"/>
              <w:bottom w:val="nil"/>
              <w:right w:val="nil"/>
            </w:tcBorders>
            <w:shd w:val="clear" w:color="000000" w:fill="FFFFFF"/>
            <w:noWrap/>
            <w:vAlign w:val="bottom"/>
            <w:hideMark/>
          </w:tcPr>
          <w:p w14:paraId="16E4F44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-1.6 </w:t>
            </w:r>
          </w:p>
        </w:tc>
      </w:tr>
      <w:tr w:rsidR="00E11B6B" w:rsidRPr="00E11B6B" w14:paraId="763657EC"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0A34FEFE"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1998</w:t>
            </w:r>
          </w:p>
        </w:tc>
        <w:tc>
          <w:tcPr>
            <w:tcW w:w="1085" w:type="dxa"/>
            <w:tcBorders>
              <w:top w:val="nil"/>
              <w:left w:val="nil"/>
              <w:bottom w:val="nil"/>
              <w:right w:val="nil"/>
            </w:tcBorders>
            <w:shd w:val="clear" w:color="000000" w:fill="FFFFFF"/>
            <w:noWrap/>
            <w:vAlign w:val="center"/>
            <w:hideMark/>
          </w:tcPr>
          <w:p w14:paraId="2E2707CD"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12,087.5 </w:t>
            </w:r>
          </w:p>
        </w:tc>
        <w:tc>
          <w:tcPr>
            <w:tcW w:w="1293" w:type="dxa"/>
            <w:tcBorders>
              <w:top w:val="nil"/>
              <w:left w:val="nil"/>
              <w:bottom w:val="nil"/>
              <w:right w:val="nil"/>
            </w:tcBorders>
            <w:shd w:val="clear" w:color="000000" w:fill="FFFFFF"/>
            <w:noWrap/>
            <w:vAlign w:val="bottom"/>
            <w:hideMark/>
          </w:tcPr>
          <w:p w14:paraId="2A631FC9"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-14.2 </w:t>
            </w:r>
          </w:p>
        </w:tc>
        <w:tc>
          <w:tcPr>
            <w:tcW w:w="1085" w:type="dxa"/>
            <w:tcBorders>
              <w:top w:val="nil"/>
              <w:left w:val="nil"/>
              <w:bottom w:val="nil"/>
              <w:right w:val="nil"/>
            </w:tcBorders>
            <w:shd w:val="clear" w:color="000000" w:fill="FFFFFF"/>
            <w:noWrap/>
            <w:vAlign w:val="center"/>
            <w:hideMark/>
          </w:tcPr>
          <w:p w14:paraId="37C7337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11,334.6 </w:t>
            </w:r>
          </w:p>
        </w:tc>
        <w:tc>
          <w:tcPr>
            <w:tcW w:w="1139" w:type="dxa"/>
            <w:tcBorders>
              <w:top w:val="nil"/>
              <w:left w:val="nil"/>
              <w:bottom w:val="nil"/>
              <w:right w:val="nil"/>
            </w:tcBorders>
            <w:shd w:val="clear" w:color="000000" w:fill="FFFFFF"/>
            <w:noWrap/>
            <w:vAlign w:val="bottom"/>
            <w:hideMark/>
          </w:tcPr>
          <w:p w14:paraId="700E471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-21.9 </w:t>
            </w:r>
          </w:p>
        </w:tc>
        <w:tc>
          <w:tcPr>
            <w:tcW w:w="1405" w:type="dxa"/>
            <w:tcBorders>
              <w:top w:val="nil"/>
              <w:left w:val="nil"/>
              <w:bottom w:val="nil"/>
              <w:right w:val="nil"/>
            </w:tcBorders>
            <w:shd w:val="clear" w:color="000000" w:fill="FFFFFF"/>
            <w:noWrap/>
            <w:vAlign w:val="bottom"/>
            <w:hideMark/>
          </w:tcPr>
          <w:p w14:paraId="6EC9A4D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23,422.1 </w:t>
            </w:r>
          </w:p>
        </w:tc>
        <w:tc>
          <w:tcPr>
            <w:tcW w:w="1275" w:type="dxa"/>
            <w:tcBorders>
              <w:top w:val="nil"/>
              <w:left w:val="nil"/>
              <w:bottom w:val="nil"/>
              <w:right w:val="nil"/>
            </w:tcBorders>
            <w:shd w:val="clear" w:color="000000" w:fill="FFFFFF"/>
            <w:noWrap/>
            <w:vAlign w:val="bottom"/>
            <w:hideMark/>
          </w:tcPr>
          <w:p w14:paraId="48C6304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-18.1 </w:t>
            </w:r>
          </w:p>
        </w:tc>
      </w:tr>
      <w:tr w:rsidR="00E11B6B" w:rsidRPr="00E11B6B" w14:paraId="2DFB5645"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1DD7F3EB"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1999</w:t>
            </w:r>
          </w:p>
        </w:tc>
        <w:tc>
          <w:tcPr>
            <w:tcW w:w="1085" w:type="dxa"/>
            <w:tcBorders>
              <w:top w:val="nil"/>
              <w:left w:val="nil"/>
              <w:bottom w:val="nil"/>
              <w:right w:val="nil"/>
            </w:tcBorders>
            <w:shd w:val="clear" w:color="000000" w:fill="FFFFFF"/>
            <w:noWrap/>
            <w:vAlign w:val="center"/>
            <w:hideMark/>
          </w:tcPr>
          <w:p w14:paraId="00B54987"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12,473.9 </w:t>
            </w:r>
          </w:p>
        </w:tc>
        <w:tc>
          <w:tcPr>
            <w:tcW w:w="1293" w:type="dxa"/>
            <w:tcBorders>
              <w:top w:val="nil"/>
              <w:left w:val="nil"/>
              <w:bottom w:val="nil"/>
              <w:right w:val="nil"/>
            </w:tcBorders>
            <w:shd w:val="clear" w:color="000000" w:fill="FFFFFF"/>
            <w:noWrap/>
            <w:vAlign w:val="bottom"/>
            <w:hideMark/>
          </w:tcPr>
          <w:p w14:paraId="45D27AA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3.2 </w:t>
            </w:r>
          </w:p>
        </w:tc>
        <w:tc>
          <w:tcPr>
            <w:tcW w:w="1085" w:type="dxa"/>
            <w:tcBorders>
              <w:top w:val="nil"/>
              <w:left w:val="nil"/>
              <w:bottom w:val="nil"/>
              <w:right w:val="nil"/>
            </w:tcBorders>
            <w:shd w:val="clear" w:color="000000" w:fill="FFFFFF"/>
            <w:noWrap/>
            <w:vAlign w:val="center"/>
            <w:hideMark/>
          </w:tcPr>
          <w:p w14:paraId="36B79AB4"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14,318.3 </w:t>
            </w:r>
          </w:p>
        </w:tc>
        <w:tc>
          <w:tcPr>
            <w:tcW w:w="1139" w:type="dxa"/>
            <w:tcBorders>
              <w:top w:val="nil"/>
              <w:left w:val="nil"/>
              <w:bottom w:val="nil"/>
              <w:right w:val="nil"/>
            </w:tcBorders>
            <w:shd w:val="clear" w:color="000000" w:fill="FFFFFF"/>
            <w:noWrap/>
            <w:vAlign w:val="bottom"/>
            <w:hideMark/>
          </w:tcPr>
          <w:p w14:paraId="3CB6C861"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26.3 </w:t>
            </w:r>
          </w:p>
        </w:tc>
        <w:tc>
          <w:tcPr>
            <w:tcW w:w="1405" w:type="dxa"/>
            <w:tcBorders>
              <w:top w:val="nil"/>
              <w:left w:val="nil"/>
              <w:bottom w:val="nil"/>
              <w:right w:val="nil"/>
            </w:tcBorders>
            <w:shd w:val="clear" w:color="000000" w:fill="FFFFFF"/>
            <w:noWrap/>
            <w:vAlign w:val="bottom"/>
            <w:hideMark/>
          </w:tcPr>
          <w:p w14:paraId="4B31F4AC"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26,792.3 </w:t>
            </w:r>
          </w:p>
        </w:tc>
        <w:tc>
          <w:tcPr>
            <w:tcW w:w="1275" w:type="dxa"/>
            <w:tcBorders>
              <w:top w:val="nil"/>
              <w:left w:val="nil"/>
              <w:bottom w:val="nil"/>
              <w:right w:val="nil"/>
            </w:tcBorders>
            <w:shd w:val="clear" w:color="000000" w:fill="FFFFFF"/>
            <w:noWrap/>
            <w:vAlign w:val="bottom"/>
            <w:hideMark/>
          </w:tcPr>
          <w:p w14:paraId="5684569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14.4 </w:t>
            </w:r>
          </w:p>
        </w:tc>
      </w:tr>
      <w:tr w:rsidR="00E11B6B" w:rsidRPr="00E11B6B" w14:paraId="4B94DD34"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1E29665E"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2000</w:t>
            </w:r>
          </w:p>
        </w:tc>
        <w:tc>
          <w:tcPr>
            <w:tcW w:w="1085" w:type="dxa"/>
            <w:tcBorders>
              <w:top w:val="nil"/>
              <w:left w:val="nil"/>
              <w:bottom w:val="nil"/>
              <w:right w:val="nil"/>
            </w:tcBorders>
            <w:shd w:val="clear" w:color="000000" w:fill="FFFFFF"/>
            <w:noWrap/>
            <w:vAlign w:val="center"/>
            <w:hideMark/>
          </w:tcPr>
          <w:p w14:paraId="3548DAB2"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13,297.4 </w:t>
            </w:r>
          </w:p>
        </w:tc>
        <w:tc>
          <w:tcPr>
            <w:tcW w:w="1293" w:type="dxa"/>
            <w:tcBorders>
              <w:top w:val="nil"/>
              <w:left w:val="nil"/>
              <w:bottom w:val="nil"/>
              <w:right w:val="nil"/>
            </w:tcBorders>
            <w:shd w:val="clear" w:color="000000" w:fill="FFFFFF"/>
            <w:noWrap/>
            <w:vAlign w:val="bottom"/>
            <w:hideMark/>
          </w:tcPr>
          <w:p w14:paraId="46FAC17F"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6.6 </w:t>
            </w:r>
          </w:p>
        </w:tc>
        <w:tc>
          <w:tcPr>
            <w:tcW w:w="1085" w:type="dxa"/>
            <w:tcBorders>
              <w:top w:val="nil"/>
              <w:left w:val="nil"/>
              <w:bottom w:val="nil"/>
              <w:right w:val="nil"/>
            </w:tcBorders>
            <w:shd w:val="clear" w:color="000000" w:fill="FFFFFF"/>
            <w:noWrap/>
            <w:vAlign w:val="center"/>
            <w:hideMark/>
          </w:tcPr>
          <w:p w14:paraId="1CDDEF05"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13,904.4 </w:t>
            </w:r>
          </w:p>
        </w:tc>
        <w:tc>
          <w:tcPr>
            <w:tcW w:w="1139" w:type="dxa"/>
            <w:tcBorders>
              <w:top w:val="nil"/>
              <w:left w:val="nil"/>
              <w:bottom w:val="nil"/>
              <w:right w:val="nil"/>
            </w:tcBorders>
            <w:shd w:val="clear" w:color="000000" w:fill="FFFFFF"/>
            <w:noWrap/>
            <w:vAlign w:val="bottom"/>
            <w:hideMark/>
          </w:tcPr>
          <w:p w14:paraId="09274A0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-2.9 </w:t>
            </w:r>
          </w:p>
        </w:tc>
        <w:tc>
          <w:tcPr>
            <w:tcW w:w="1405" w:type="dxa"/>
            <w:tcBorders>
              <w:top w:val="nil"/>
              <w:left w:val="nil"/>
              <w:bottom w:val="nil"/>
              <w:right w:val="nil"/>
            </w:tcBorders>
            <w:shd w:val="clear" w:color="000000" w:fill="FFFFFF"/>
            <w:noWrap/>
            <w:vAlign w:val="bottom"/>
            <w:hideMark/>
          </w:tcPr>
          <w:p w14:paraId="43503674"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27,201.8 </w:t>
            </w:r>
          </w:p>
        </w:tc>
        <w:tc>
          <w:tcPr>
            <w:tcW w:w="1275" w:type="dxa"/>
            <w:tcBorders>
              <w:top w:val="nil"/>
              <w:left w:val="nil"/>
              <w:bottom w:val="nil"/>
              <w:right w:val="nil"/>
            </w:tcBorders>
            <w:shd w:val="clear" w:color="000000" w:fill="FFFFFF"/>
            <w:noWrap/>
            <w:vAlign w:val="bottom"/>
            <w:hideMark/>
          </w:tcPr>
          <w:p w14:paraId="7745CB4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1.5 </w:t>
            </w:r>
          </w:p>
        </w:tc>
      </w:tr>
      <w:tr w:rsidR="00E11B6B" w:rsidRPr="00E11B6B" w14:paraId="2D673F0E"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28F6EF61"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2001</w:t>
            </w:r>
          </w:p>
        </w:tc>
        <w:tc>
          <w:tcPr>
            <w:tcW w:w="1085" w:type="dxa"/>
            <w:tcBorders>
              <w:top w:val="nil"/>
              <w:left w:val="nil"/>
              <w:bottom w:val="nil"/>
              <w:right w:val="nil"/>
            </w:tcBorders>
            <w:shd w:val="clear" w:color="000000" w:fill="FFFFFF"/>
            <w:noWrap/>
            <w:vAlign w:val="center"/>
            <w:hideMark/>
          </w:tcPr>
          <w:p w14:paraId="244A2DC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13,729.7 </w:t>
            </w:r>
          </w:p>
        </w:tc>
        <w:tc>
          <w:tcPr>
            <w:tcW w:w="1293" w:type="dxa"/>
            <w:tcBorders>
              <w:top w:val="nil"/>
              <w:left w:val="nil"/>
              <w:bottom w:val="nil"/>
              <w:right w:val="nil"/>
            </w:tcBorders>
            <w:shd w:val="clear" w:color="000000" w:fill="FFFFFF"/>
            <w:noWrap/>
            <w:vAlign w:val="bottom"/>
            <w:hideMark/>
          </w:tcPr>
          <w:p w14:paraId="4CCA5D4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3.3 </w:t>
            </w:r>
          </w:p>
        </w:tc>
        <w:tc>
          <w:tcPr>
            <w:tcW w:w="1085" w:type="dxa"/>
            <w:tcBorders>
              <w:top w:val="nil"/>
              <w:left w:val="nil"/>
              <w:bottom w:val="nil"/>
              <w:right w:val="nil"/>
            </w:tcBorders>
            <w:shd w:val="clear" w:color="000000" w:fill="FFFFFF"/>
            <w:noWrap/>
            <w:vAlign w:val="center"/>
            <w:hideMark/>
          </w:tcPr>
          <w:p w14:paraId="0A69DCB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13,306.9 </w:t>
            </w:r>
          </w:p>
        </w:tc>
        <w:tc>
          <w:tcPr>
            <w:tcW w:w="1139" w:type="dxa"/>
            <w:tcBorders>
              <w:top w:val="nil"/>
              <w:left w:val="nil"/>
              <w:bottom w:val="nil"/>
              <w:right w:val="nil"/>
            </w:tcBorders>
            <w:shd w:val="clear" w:color="000000" w:fill="FFFFFF"/>
            <w:noWrap/>
            <w:vAlign w:val="bottom"/>
            <w:hideMark/>
          </w:tcPr>
          <w:p w14:paraId="1A45237C"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-4.3 </w:t>
            </w:r>
          </w:p>
        </w:tc>
        <w:tc>
          <w:tcPr>
            <w:tcW w:w="1405" w:type="dxa"/>
            <w:tcBorders>
              <w:top w:val="nil"/>
              <w:left w:val="nil"/>
              <w:bottom w:val="nil"/>
              <w:right w:val="nil"/>
            </w:tcBorders>
            <w:shd w:val="clear" w:color="000000" w:fill="FFFFFF"/>
            <w:noWrap/>
            <w:vAlign w:val="bottom"/>
            <w:hideMark/>
          </w:tcPr>
          <w:p w14:paraId="696F1F11"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27,036.6 </w:t>
            </w:r>
          </w:p>
        </w:tc>
        <w:tc>
          <w:tcPr>
            <w:tcW w:w="1275" w:type="dxa"/>
            <w:tcBorders>
              <w:top w:val="nil"/>
              <w:left w:val="nil"/>
              <w:bottom w:val="nil"/>
              <w:right w:val="nil"/>
            </w:tcBorders>
            <w:shd w:val="clear" w:color="000000" w:fill="FFFFFF"/>
            <w:noWrap/>
            <w:vAlign w:val="bottom"/>
            <w:hideMark/>
          </w:tcPr>
          <w:p w14:paraId="6707B2E7"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-0.6 </w:t>
            </w:r>
          </w:p>
        </w:tc>
      </w:tr>
      <w:tr w:rsidR="00E11B6B" w:rsidRPr="00E11B6B" w14:paraId="70B7AA61"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6CEACE94"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2002</w:t>
            </w:r>
          </w:p>
        </w:tc>
        <w:tc>
          <w:tcPr>
            <w:tcW w:w="1085" w:type="dxa"/>
            <w:tcBorders>
              <w:top w:val="nil"/>
              <w:left w:val="nil"/>
              <w:bottom w:val="nil"/>
              <w:right w:val="nil"/>
            </w:tcBorders>
            <w:shd w:val="clear" w:color="000000" w:fill="FFFFFF"/>
            <w:noWrap/>
            <w:vAlign w:val="center"/>
            <w:hideMark/>
          </w:tcPr>
          <w:p w14:paraId="07040372"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14,382.4 </w:t>
            </w:r>
          </w:p>
        </w:tc>
        <w:tc>
          <w:tcPr>
            <w:tcW w:w="1293" w:type="dxa"/>
            <w:tcBorders>
              <w:top w:val="nil"/>
              <w:left w:val="nil"/>
              <w:bottom w:val="nil"/>
              <w:right w:val="nil"/>
            </w:tcBorders>
            <w:shd w:val="clear" w:color="000000" w:fill="FFFFFF"/>
            <w:noWrap/>
            <w:vAlign w:val="bottom"/>
            <w:hideMark/>
          </w:tcPr>
          <w:p w14:paraId="4004F3AC"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4.8 </w:t>
            </w:r>
          </w:p>
        </w:tc>
        <w:tc>
          <w:tcPr>
            <w:tcW w:w="1085" w:type="dxa"/>
            <w:tcBorders>
              <w:top w:val="nil"/>
              <w:left w:val="nil"/>
              <w:bottom w:val="nil"/>
              <w:right w:val="nil"/>
            </w:tcBorders>
            <w:shd w:val="clear" w:color="000000" w:fill="FFFFFF"/>
            <w:noWrap/>
            <w:vAlign w:val="center"/>
            <w:hideMark/>
          </w:tcPr>
          <w:p w14:paraId="1904DD5C"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15,044.2 </w:t>
            </w:r>
          </w:p>
        </w:tc>
        <w:tc>
          <w:tcPr>
            <w:tcW w:w="1139" w:type="dxa"/>
            <w:tcBorders>
              <w:top w:val="nil"/>
              <w:left w:val="nil"/>
              <w:bottom w:val="nil"/>
              <w:right w:val="nil"/>
            </w:tcBorders>
            <w:shd w:val="clear" w:color="000000" w:fill="FFFFFF"/>
            <w:noWrap/>
            <w:vAlign w:val="bottom"/>
            <w:hideMark/>
          </w:tcPr>
          <w:p w14:paraId="6AACDE0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13.1 </w:t>
            </w:r>
          </w:p>
        </w:tc>
        <w:tc>
          <w:tcPr>
            <w:tcW w:w="1405" w:type="dxa"/>
            <w:tcBorders>
              <w:top w:val="nil"/>
              <w:left w:val="nil"/>
              <w:bottom w:val="nil"/>
              <w:right w:val="nil"/>
            </w:tcBorders>
            <w:shd w:val="clear" w:color="000000" w:fill="FFFFFF"/>
            <w:noWrap/>
            <w:vAlign w:val="bottom"/>
            <w:hideMark/>
          </w:tcPr>
          <w:p w14:paraId="04CE709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29,426.6 </w:t>
            </w:r>
          </w:p>
        </w:tc>
        <w:tc>
          <w:tcPr>
            <w:tcW w:w="1275" w:type="dxa"/>
            <w:tcBorders>
              <w:top w:val="nil"/>
              <w:left w:val="nil"/>
              <w:bottom w:val="nil"/>
              <w:right w:val="nil"/>
            </w:tcBorders>
            <w:shd w:val="clear" w:color="000000" w:fill="FFFFFF"/>
            <w:noWrap/>
            <w:vAlign w:val="bottom"/>
            <w:hideMark/>
          </w:tcPr>
          <w:p w14:paraId="7EC1ED40"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8.8 </w:t>
            </w:r>
          </w:p>
        </w:tc>
      </w:tr>
      <w:tr w:rsidR="00E11B6B" w:rsidRPr="00E11B6B" w14:paraId="7876A7E8"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51104E4A"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2003</w:t>
            </w:r>
          </w:p>
        </w:tc>
        <w:tc>
          <w:tcPr>
            <w:tcW w:w="1085" w:type="dxa"/>
            <w:tcBorders>
              <w:top w:val="nil"/>
              <w:left w:val="nil"/>
              <w:bottom w:val="nil"/>
              <w:right w:val="nil"/>
            </w:tcBorders>
            <w:shd w:val="clear" w:color="000000" w:fill="FFFFFF"/>
            <w:noWrap/>
            <w:vAlign w:val="center"/>
            <w:hideMark/>
          </w:tcPr>
          <w:p w14:paraId="79983AE1"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16,526.9 </w:t>
            </w:r>
          </w:p>
        </w:tc>
        <w:tc>
          <w:tcPr>
            <w:tcW w:w="1293" w:type="dxa"/>
            <w:tcBorders>
              <w:top w:val="nil"/>
              <w:left w:val="nil"/>
              <w:bottom w:val="nil"/>
              <w:right w:val="nil"/>
            </w:tcBorders>
            <w:shd w:val="clear" w:color="000000" w:fill="FFFFFF"/>
            <w:noWrap/>
            <w:vAlign w:val="bottom"/>
            <w:hideMark/>
          </w:tcPr>
          <w:p w14:paraId="6017CD50"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14.9 </w:t>
            </w:r>
          </w:p>
        </w:tc>
        <w:tc>
          <w:tcPr>
            <w:tcW w:w="1085" w:type="dxa"/>
            <w:tcBorders>
              <w:top w:val="nil"/>
              <w:left w:val="nil"/>
              <w:bottom w:val="nil"/>
              <w:right w:val="nil"/>
            </w:tcBorders>
            <w:shd w:val="clear" w:color="000000" w:fill="FFFFFF"/>
            <w:noWrap/>
            <w:vAlign w:val="center"/>
            <w:hideMark/>
          </w:tcPr>
          <w:p w14:paraId="0C2C4E6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18,557.4 </w:t>
            </w:r>
          </w:p>
        </w:tc>
        <w:tc>
          <w:tcPr>
            <w:tcW w:w="1139" w:type="dxa"/>
            <w:tcBorders>
              <w:top w:val="nil"/>
              <w:left w:val="nil"/>
              <w:bottom w:val="nil"/>
              <w:right w:val="nil"/>
            </w:tcBorders>
            <w:shd w:val="clear" w:color="000000" w:fill="FFFFFF"/>
            <w:noWrap/>
            <w:vAlign w:val="bottom"/>
            <w:hideMark/>
          </w:tcPr>
          <w:p w14:paraId="1AC8A52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23.4 </w:t>
            </w:r>
          </w:p>
        </w:tc>
        <w:tc>
          <w:tcPr>
            <w:tcW w:w="1405" w:type="dxa"/>
            <w:tcBorders>
              <w:top w:val="nil"/>
              <w:left w:val="nil"/>
              <w:bottom w:val="nil"/>
              <w:right w:val="nil"/>
            </w:tcBorders>
            <w:shd w:val="clear" w:color="000000" w:fill="FFFFFF"/>
            <w:noWrap/>
            <w:vAlign w:val="bottom"/>
            <w:hideMark/>
          </w:tcPr>
          <w:p w14:paraId="1E758E6F"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35,084.3 </w:t>
            </w:r>
          </w:p>
        </w:tc>
        <w:tc>
          <w:tcPr>
            <w:tcW w:w="1275" w:type="dxa"/>
            <w:tcBorders>
              <w:top w:val="nil"/>
              <w:left w:val="nil"/>
              <w:bottom w:val="nil"/>
              <w:right w:val="nil"/>
            </w:tcBorders>
            <w:shd w:val="clear" w:color="000000" w:fill="FFFFFF"/>
            <w:noWrap/>
            <w:vAlign w:val="bottom"/>
            <w:hideMark/>
          </w:tcPr>
          <w:p w14:paraId="1EE5FF0F"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19.2 </w:t>
            </w:r>
          </w:p>
        </w:tc>
      </w:tr>
      <w:tr w:rsidR="00E11B6B" w:rsidRPr="00E11B6B" w14:paraId="3101B8F0"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7B1457BA"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2004</w:t>
            </w:r>
          </w:p>
        </w:tc>
        <w:tc>
          <w:tcPr>
            <w:tcW w:w="1085" w:type="dxa"/>
            <w:tcBorders>
              <w:top w:val="nil"/>
              <w:left w:val="nil"/>
              <w:bottom w:val="nil"/>
              <w:right w:val="nil"/>
            </w:tcBorders>
            <w:shd w:val="clear" w:color="000000" w:fill="FFFFFF"/>
            <w:noWrap/>
            <w:vAlign w:val="center"/>
            <w:hideMark/>
          </w:tcPr>
          <w:p w14:paraId="567682B7"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20,344.0 </w:t>
            </w:r>
          </w:p>
        </w:tc>
        <w:tc>
          <w:tcPr>
            <w:tcW w:w="1293" w:type="dxa"/>
            <w:tcBorders>
              <w:top w:val="nil"/>
              <w:left w:val="nil"/>
              <w:bottom w:val="nil"/>
              <w:right w:val="nil"/>
            </w:tcBorders>
            <w:shd w:val="clear" w:color="000000" w:fill="FFFFFF"/>
            <w:noWrap/>
            <w:vAlign w:val="bottom"/>
            <w:hideMark/>
          </w:tcPr>
          <w:p w14:paraId="1B8181F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23.1 </w:t>
            </w:r>
          </w:p>
        </w:tc>
        <w:tc>
          <w:tcPr>
            <w:tcW w:w="1085" w:type="dxa"/>
            <w:tcBorders>
              <w:top w:val="nil"/>
              <w:left w:val="nil"/>
              <w:bottom w:val="nil"/>
              <w:right w:val="nil"/>
            </w:tcBorders>
            <w:shd w:val="clear" w:color="000000" w:fill="FFFFFF"/>
            <w:noWrap/>
            <w:vAlign w:val="center"/>
            <w:hideMark/>
          </w:tcPr>
          <w:p w14:paraId="5263D89D"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23,192.6 </w:t>
            </w:r>
          </w:p>
        </w:tc>
        <w:tc>
          <w:tcPr>
            <w:tcW w:w="1139" w:type="dxa"/>
            <w:tcBorders>
              <w:top w:val="nil"/>
              <w:left w:val="nil"/>
              <w:bottom w:val="nil"/>
              <w:right w:val="nil"/>
            </w:tcBorders>
            <w:shd w:val="clear" w:color="000000" w:fill="FFFFFF"/>
            <w:noWrap/>
            <w:vAlign w:val="bottom"/>
            <w:hideMark/>
          </w:tcPr>
          <w:p w14:paraId="5B79F0D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25.0 </w:t>
            </w:r>
          </w:p>
        </w:tc>
        <w:tc>
          <w:tcPr>
            <w:tcW w:w="1405" w:type="dxa"/>
            <w:tcBorders>
              <w:top w:val="nil"/>
              <w:left w:val="nil"/>
              <w:bottom w:val="nil"/>
              <w:right w:val="nil"/>
            </w:tcBorders>
            <w:shd w:val="clear" w:color="000000" w:fill="FFFFFF"/>
            <w:noWrap/>
            <w:vAlign w:val="bottom"/>
            <w:hideMark/>
          </w:tcPr>
          <w:p w14:paraId="7019B1A9"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43,536.6 </w:t>
            </w:r>
          </w:p>
        </w:tc>
        <w:tc>
          <w:tcPr>
            <w:tcW w:w="1275" w:type="dxa"/>
            <w:tcBorders>
              <w:top w:val="nil"/>
              <w:left w:val="nil"/>
              <w:bottom w:val="nil"/>
              <w:right w:val="nil"/>
            </w:tcBorders>
            <w:shd w:val="clear" w:color="000000" w:fill="FFFFFF"/>
            <w:noWrap/>
            <w:vAlign w:val="bottom"/>
            <w:hideMark/>
          </w:tcPr>
          <w:p w14:paraId="24C191C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24.1 </w:t>
            </w:r>
          </w:p>
        </w:tc>
      </w:tr>
      <w:tr w:rsidR="00E11B6B" w:rsidRPr="00E11B6B" w14:paraId="5EB4570C"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2A209386"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2005</w:t>
            </w:r>
          </w:p>
        </w:tc>
        <w:tc>
          <w:tcPr>
            <w:tcW w:w="1085" w:type="dxa"/>
            <w:tcBorders>
              <w:top w:val="nil"/>
              <w:left w:val="nil"/>
              <w:bottom w:val="nil"/>
              <w:right w:val="nil"/>
            </w:tcBorders>
            <w:shd w:val="clear" w:color="000000" w:fill="FFFFFF"/>
            <w:noWrap/>
            <w:vAlign w:val="center"/>
            <w:hideMark/>
          </w:tcPr>
          <w:p w14:paraId="3EC84855"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21,728.5 </w:t>
            </w:r>
          </w:p>
        </w:tc>
        <w:tc>
          <w:tcPr>
            <w:tcW w:w="1293" w:type="dxa"/>
            <w:tcBorders>
              <w:top w:val="nil"/>
              <w:left w:val="nil"/>
              <w:bottom w:val="nil"/>
              <w:right w:val="nil"/>
            </w:tcBorders>
            <w:shd w:val="clear" w:color="000000" w:fill="FFFFFF"/>
            <w:noWrap/>
            <w:vAlign w:val="bottom"/>
            <w:hideMark/>
          </w:tcPr>
          <w:p w14:paraId="248BB7C0"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6.8 </w:t>
            </w:r>
          </w:p>
        </w:tc>
        <w:tc>
          <w:tcPr>
            <w:tcW w:w="1085" w:type="dxa"/>
            <w:tcBorders>
              <w:top w:val="nil"/>
              <w:left w:val="nil"/>
              <w:bottom w:val="nil"/>
              <w:right w:val="nil"/>
            </w:tcBorders>
            <w:shd w:val="clear" w:color="000000" w:fill="FFFFFF"/>
            <w:noWrap/>
            <w:vAlign w:val="center"/>
            <w:hideMark/>
          </w:tcPr>
          <w:p w14:paraId="1F15168C"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26,232.0 </w:t>
            </w:r>
          </w:p>
        </w:tc>
        <w:tc>
          <w:tcPr>
            <w:tcW w:w="1139" w:type="dxa"/>
            <w:tcBorders>
              <w:top w:val="nil"/>
              <w:left w:val="nil"/>
              <w:bottom w:val="nil"/>
              <w:right w:val="nil"/>
            </w:tcBorders>
            <w:shd w:val="clear" w:color="000000" w:fill="FFFFFF"/>
            <w:noWrap/>
            <w:vAlign w:val="bottom"/>
            <w:hideMark/>
          </w:tcPr>
          <w:p w14:paraId="070EAB84"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13.1 </w:t>
            </w:r>
          </w:p>
        </w:tc>
        <w:tc>
          <w:tcPr>
            <w:tcW w:w="1405" w:type="dxa"/>
            <w:tcBorders>
              <w:top w:val="nil"/>
              <w:left w:val="nil"/>
              <w:bottom w:val="nil"/>
              <w:right w:val="nil"/>
            </w:tcBorders>
            <w:shd w:val="clear" w:color="000000" w:fill="FFFFFF"/>
            <w:noWrap/>
            <w:vAlign w:val="bottom"/>
            <w:hideMark/>
          </w:tcPr>
          <w:p w14:paraId="58D6925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47,960.6 </w:t>
            </w:r>
          </w:p>
        </w:tc>
        <w:tc>
          <w:tcPr>
            <w:tcW w:w="1275" w:type="dxa"/>
            <w:tcBorders>
              <w:top w:val="nil"/>
              <w:left w:val="nil"/>
              <w:bottom w:val="nil"/>
              <w:right w:val="nil"/>
            </w:tcBorders>
            <w:shd w:val="clear" w:color="000000" w:fill="FFFFFF"/>
            <w:noWrap/>
            <w:vAlign w:val="bottom"/>
            <w:hideMark/>
          </w:tcPr>
          <w:p w14:paraId="3AB8CD9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10.2 </w:t>
            </w:r>
          </w:p>
        </w:tc>
      </w:tr>
      <w:tr w:rsidR="00E11B6B" w:rsidRPr="00E11B6B" w14:paraId="4AE57F4A"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477C59DA"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2006</w:t>
            </w:r>
          </w:p>
        </w:tc>
        <w:tc>
          <w:tcPr>
            <w:tcW w:w="1085" w:type="dxa"/>
            <w:tcBorders>
              <w:top w:val="nil"/>
              <w:left w:val="nil"/>
              <w:bottom w:val="nil"/>
              <w:right w:val="nil"/>
            </w:tcBorders>
            <w:shd w:val="clear" w:color="000000" w:fill="FFFFFF"/>
            <w:noWrap/>
            <w:vAlign w:val="center"/>
            <w:hideMark/>
          </w:tcPr>
          <w:p w14:paraId="088FC8A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22,409.2 </w:t>
            </w:r>
          </w:p>
        </w:tc>
        <w:tc>
          <w:tcPr>
            <w:tcW w:w="1293" w:type="dxa"/>
            <w:tcBorders>
              <w:top w:val="nil"/>
              <w:left w:val="nil"/>
              <w:bottom w:val="nil"/>
              <w:right w:val="nil"/>
            </w:tcBorders>
            <w:shd w:val="clear" w:color="000000" w:fill="FFFFFF"/>
            <w:noWrap/>
            <w:vAlign w:val="bottom"/>
            <w:hideMark/>
          </w:tcPr>
          <w:p w14:paraId="0F117AF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3.1 </w:t>
            </w:r>
          </w:p>
        </w:tc>
        <w:tc>
          <w:tcPr>
            <w:tcW w:w="1085" w:type="dxa"/>
            <w:tcBorders>
              <w:top w:val="nil"/>
              <w:left w:val="nil"/>
              <w:bottom w:val="nil"/>
              <w:right w:val="nil"/>
            </w:tcBorders>
            <w:shd w:val="clear" w:color="000000" w:fill="FFFFFF"/>
            <w:noWrap/>
            <w:vAlign w:val="center"/>
            <w:hideMark/>
          </w:tcPr>
          <w:p w14:paraId="2CA66C4F"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26,424.4 </w:t>
            </w:r>
          </w:p>
        </w:tc>
        <w:tc>
          <w:tcPr>
            <w:tcW w:w="1139" w:type="dxa"/>
            <w:tcBorders>
              <w:top w:val="nil"/>
              <w:left w:val="nil"/>
              <w:bottom w:val="nil"/>
              <w:right w:val="nil"/>
            </w:tcBorders>
            <w:shd w:val="clear" w:color="000000" w:fill="FFFFFF"/>
            <w:noWrap/>
            <w:vAlign w:val="bottom"/>
            <w:hideMark/>
          </w:tcPr>
          <w:p w14:paraId="0795D6BD"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0.7 </w:t>
            </w:r>
          </w:p>
        </w:tc>
        <w:tc>
          <w:tcPr>
            <w:tcW w:w="1405" w:type="dxa"/>
            <w:tcBorders>
              <w:top w:val="nil"/>
              <w:left w:val="nil"/>
              <w:bottom w:val="nil"/>
              <w:right w:val="nil"/>
            </w:tcBorders>
            <w:shd w:val="clear" w:color="000000" w:fill="FFFFFF"/>
            <w:noWrap/>
            <w:vAlign w:val="bottom"/>
            <w:hideMark/>
          </w:tcPr>
          <w:p w14:paraId="1A5BC171"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48,833.5 </w:t>
            </w:r>
          </w:p>
        </w:tc>
        <w:tc>
          <w:tcPr>
            <w:tcW w:w="1275" w:type="dxa"/>
            <w:tcBorders>
              <w:top w:val="nil"/>
              <w:left w:val="nil"/>
              <w:bottom w:val="nil"/>
              <w:right w:val="nil"/>
            </w:tcBorders>
            <w:shd w:val="clear" w:color="000000" w:fill="FFFFFF"/>
            <w:noWrap/>
            <w:vAlign w:val="bottom"/>
            <w:hideMark/>
          </w:tcPr>
          <w:p w14:paraId="4D18C90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1.8 </w:t>
            </w:r>
          </w:p>
        </w:tc>
      </w:tr>
      <w:tr w:rsidR="00E11B6B" w:rsidRPr="00E11B6B" w14:paraId="2F6B9DFD"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615120FC"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2007</w:t>
            </w:r>
          </w:p>
        </w:tc>
        <w:tc>
          <w:tcPr>
            <w:tcW w:w="1085" w:type="dxa"/>
            <w:tcBorders>
              <w:top w:val="nil"/>
              <w:left w:val="nil"/>
              <w:bottom w:val="nil"/>
              <w:right w:val="nil"/>
            </w:tcBorders>
            <w:shd w:val="clear" w:color="000000" w:fill="FFFFFF"/>
            <w:noWrap/>
            <w:vAlign w:val="center"/>
            <w:hideMark/>
          </w:tcPr>
          <w:p w14:paraId="006B3AF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26,930.9 </w:t>
            </w:r>
          </w:p>
        </w:tc>
        <w:tc>
          <w:tcPr>
            <w:tcW w:w="1293" w:type="dxa"/>
            <w:tcBorders>
              <w:top w:val="nil"/>
              <w:left w:val="nil"/>
              <w:bottom w:val="nil"/>
              <w:right w:val="nil"/>
            </w:tcBorders>
            <w:shd w:val="clear" w:color="000000" w:fill="FFFFFF"/>
            <w:noWrap/>
            <w:vAlign w:val="bottom"/>
            <w:hideMark/>
          </w:tcPr>
          <w:p w14:paraId="2CC2D4C7"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20.2 </w:t>
            </w:r>
          </w:p>
        </w:tc>
        <w:tc>
          <w:tcPr>
            <w:tcW w:w="1085" w:type="dxa"/>
            <w:tcBorders>
              <w:top w:val="nil"/>
              <w:left w:val="nil"/>
              <w:bottom w:val="nil"/>
              <w:right w:val="nil"/>
            </w:tcBorders>
            <w:shd w:val="clear" w:color="000000" w:fill="FFFFFF"/>
            <w:noWrap/>
            <w:vAlign w:val="center"/>
            <w:hideMark/>
          </w:tcPr>
          <w:p w14:paraId="49699A1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30,890.4 </w:t>
            </w:r>
          </w:p>
        </w:tc>
        <w:tc>
          <w:tcPr>
            <w:tcW w:w="1139" w:type="dxa"/>
            <w:tcBorders>
              <w:top w:val="nil"/>
              <w:left w:val="nil"/>
              <w:bottom w:val="nil"/>
              <w:right w:val="nil"/>
            </w:tcBorders>
            <w:shd w:val="clear" w:color="000000" w:fill="FFFFFF"/>
            <w:noWrap/>
            <w:vAlign w:val="bottom"/>
            <w:hideMark/>
          </w:tcPr>
          <w:p w14:paraId="7349CB8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16.9 </w:t>
            </w:r>
          </w:p>
        </w:tc>
        <w:tc>
          <w:tcPr>
            <w:tcW w:w="1405" w:type="dxa"/>
            <w:tcBorders>
              <w:top w:val="nil"/>
              <w:left w:val="nil"/>
              <w:bottom w:val="nil"/>
              <w:right w:val="nil"/>
            </w:tcBorders>
            <w:shd w:val="clear" w:color="000000" w:fill="FFFFFF"/>
            <w:noWrap/>
            <w:vAlign w:val="bottom"/>
            <w:hideMark/>
          </w:tcPr>
          <w:p w14:paraId="711291E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57,821.3 </w:t>
            </w:r>
          </w:p>
        </w:tc>
        <w:tc>
          <w:tcPr>
            <w:tcW w:w="1275" w:type="dxa"/>
            <w:tcBorders>
              <w:top w:val="nil"/>
              <w:left w:val="nil"/>
              <w:bottom w:val="nil"/>
              <w:right w:val="nil"/>
            </w:tcBorders>
            <w:shd w:val="clear" w:color="000000" w:fill="FFFFFF"/>
            <w:noWrap/>
            <w:vAlign w:val="bottom"/>
            <w:hideMark/>
          </w:tcPr>
          <w:p w14:paraId="70740EE0"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18.4 </w:t>
            </w:r>
          </w:p>
        </w:tc>
      </w:tr>
      <w:tr w:rsidR="00E11B6B" w:rsidRPr="00E11B6B" w14:paraId="4F7B3932"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4E98BB11"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2008</w:t>
            </w:r>
          </w:p>
        </w:tc>
        <w:tc>
          <w:tcPr>
            <w:tcW w:w="1085" w:type="dxa"/>
            <w:tcBorders>
              <w:top w:val="nil"/>
              <w:left w:val="nil"/>
              <w:bottom w:val="nil"/>
              <w:right w:val="nil"/>
            </w:tcBorders>
            <w:shd w:val="clear" w:color="000000" w:fill="FFFFFF"/>
            <w:noWrap/>
            <w:vAlign w:val="center"/>
            <w:hideMark/>
          </w:tcPr>
          <w:p w14:paraId="544D51F1"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30,578.0 </w:t>
            </w:r>
          </w:p>
        </w:tc>
        <w:tc>
          <w:tcPr>
            <w:tcW w:w="1293" w:type="dxa"/>
            <w:tcBorders>
              <w:top w:val="nil"/>
              <w:left w:val="nil"/>
              <w:bottom w:val="nil"/>
              <w:right w:val="nil"/>
            </w:tcBorders>
            <w:shd w:val="clear" w:color="000000" w:fill="FFFFFF"/>
            <w:noWrap/>
            <w:vAlign w:val="bottom"/>
            <w:hideMark/>
          </w:tcPr>
          <w:p w14:paraId="354D716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13.5 </w:t>
            </w:r>
          </w:p>
        </w:tc>
        <w:tc>
          <w:tcPr>
            <w:tcW w:w="1085" w:type="dxa"/>
            <w:tcBorders>
              <w:top w:val="nil"/>
              <w:left w:val="nil"/>
              <w:bottom w:val="nil"/>
              <w:right w:val="nil"/>
            </w:tcBorders>
            <w:shd w:val="clear" w:color="000000" w:fill="FFFFFF"/>
            <w:noWrap/>
            <w:vAlign w:val="center"/>
            <w:hideMark/>
          </w:tcPr>
          <w:p w14:paraId="77054B7F"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34,367.3 </w:t>
            </w:r>
          </w:p>
        </w:tc>
        <w:tc>
          <w:tcPr>
            <w:tcW w:w="1139" w:type="dxa"/>
            <w:tcBorders>
              <w:top w:val="nil"/>
              <w:left w:val="nil"/>
              <w:bottom w:val="nil"/>
              <w:right w:val="nil"/>
            </w:tcBorders>
            <w:shd w:val="clear" w:color="000000" w:fill="FFFFFF"/>
            <w:noWrap/>
            <w:vAlign w:val="bottom"/>
            <w:hideMark/>
          </w:tcPr>
          <w:p w14:paraId="212E2C5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11.3 </w:t>
            </w:r>
          </w:p>
        </w:tc>
        <w:tc>
          <w:tcPr>
            <w:tcW w:w="1405" w:type="dxa"/>
            <w:tcBorders>
              <w:top w:val="nil"/>
              <w:left w:val="nil"/>
              <w:bottom w:val="nil"/>
              <w:right w:val="nil"/>
            </w:tcBorders>
            <w:shd w:val="clear" w:color="000000" w:fill="FFFFFF"/>
            <w:noWrap/>
            <w:vAlign w:val="bottom"/>
            <w:hideMark/>
          </w:tcPr>
          <w:p w14:paraId="0368D4E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64,945.3 </w:t>
            </w:r>
          </w:p>
        </w:tc>
        <w:tc>
          <w:tcPr>
            <w:tcW w:w="1275" w:type="dxa"/>
            <w:tcBorders>
              <w:top w:val="nil"/>
              <w:left w:val="nil"/>
              <w:bottom w:val="nil"/>
              <w:right w:val="nil"/>
            </w:tcBorders>
            <w:shd w:val="clear" w:color="000000" w:fill="FFFFFF"/>
            <w:noWrap/>
            <w:vAlign w:val="bottom"/>
            <w:hideMark/>
          </w:tcPr>
          <w:p w14:paraId="67BCC26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12.3 </w:t>
            </w:r>
          </w:p>
        </w:tc>
      </w:tr>
      <w:tr w:rsidR="00E11B6B" w:rsidRPr="00E11B6B" w14:paraId="2A1E26B7"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454E0117"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2009</w:t>
            </w:r>
          </w:p>
        </w:tc>
        <w:tc>
          <w:tcPr>
            <w:tcW w:w="1085" w:type="dxa"/>
            <w:tcBorders>
              <w:top w:val="nil"/>
              <w:left w:val="nil"/>
              <w:bottom w:val="nil"/>
              <w:right w:val="nil"/>
            </w:tcBorders>
            <w:shd w:val="clear" w:color="000000" w:fill="FFFFFF"/>
            <w:noWrap/>
            <w:vAlign w:val="center"/>
            <w:hideMark/>
          </w:tcPr>
          <w:p w14:paraId="5C8CA599"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24,932.6 </w:t>
            </w:r>
          </w:p>
        </w:tc>
        <w:tc>
          <w:tcPr>
            <w:tcW w:w="1293" w:type="dxa"/>
            <w:tcBorders>
              <w:top w:val="nil"/>
              <w:left w:val="nil"/>
              <w:bottom w:val="nil"/>
              <w:right w:val="nil"/>
            </w:tcBorders>
            <w:shd w:val="clear" w:color="000000" w:fill="FFFFFF"/>
            <w:noWrap/>
            <w:vAlign w:val="bottom"/>
            <w:hideMark/>
          </w:tcPr>
          <w:p w14:paraId="1AB9BB0C"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-18.5 </w:t>
            </w:r>
          </w:p>
        </w:tc>
        <w:tc>
          <w:tcPr>
            <w:tcW w:w="1085" w:type="dxa"/>
            <w:tcBorders>
              <w:top w:val="nil"/>
              <w:left w:val="nil"/>
              <w:bottom w:val="nil"/>
              <w:right w:val="nil"/>
            </w:tcBorders>
            <w:shd w:val="clear" w:color="000000" w:fill="FFFFFF"/>
            <w:noWrap/>
            <w:vAlign w:val="center"/>
            <w:hideMark/>
          </w:tcPr>
          <w:p w14:paraId="62497461"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25,565.9 </w:t>
            </w:r>
          </w:p>
        </w:tc>
        <w:tc>
          <w:tcPr>
            <w:tcW w:w="1139" w:type="dxa"/>
            <w:tcBorders>
              <w:top w:val="nil"/>
              <w:left w:val="nil"/>
              <w:bottom w:val="nil"/>
              <w:right w:val="nil"/>
            </w:tcBorders>
            <w:shd w:val="clear" w:color="000000" w:fill="FFFFFF"/>
            <w:noWrap/>
            <w:vAlign w:val="bottom"/>
            <w:hideMark/>
          </w:tcPr>
          <w:p w14:paraId="37028FD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-25.6 </w:t>
            </w:r>
          </w:p>
        </w:tc>
        <w:tc>
          <w:tcPr>
            <w:tcW w:w="1405" w:type="dxa"/>
            <w:tcBorders>
              <w:top w:val="nil"/>
              <w:left w:val="nil"/>
              <w:bottom w:val="nil"/>
              <w:right w:val="nil"/>
            </w:tcBorders>
            <w:shd w:val="clear" w:color="000000" w:fill="FFFFFF"/>
            <w:noWrap/>
            <w:vAlign w:val="bottom"/>
            <w:hideMark/>
          </w:tcPr>
          <w:p w14:paraId="78552CC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50,498.5 </w:t>
            </w:r>
          </w:p>
        </w:tc>
        <w:tc>
          <w:tcPr>
            <w:tcW w:w="1275" w:type="dxa"/>
            <w:tcBorders>
              <w:top w:val="nil"/>
              <w:left w:val="nil"/>
              <w:bottom w:val="nil"/>
              <w:right w:val="nil"/>
            </w:tcBorders>
            <w:shd w:val="clear" w:color="000000" w:fill="FFFFFF"/>
            <w:noWrap/>
            <w:vAlign w:val="bottom"/>
            <w:hideMark/>
          </w:tcPr>
          <w:p w14:paraId="76A4C4C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-22.2 </w:t>
            </w:r>
          </w:p>
        </w:tc>
      </w:tr>
      <w:tr w:rsidR="00E11B6B" w:rsidRPr="00E11B6B" w14:paraId="1AA8AC4A"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61C01046"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2010</w:t>
            </w:r>
          </w:p>
        </w:tc>
        <w:tc>
          <w:tcPr>
            <w:tcW w:w="1085" w:type="dxa"/>
            <w:tcBorders>
              <w:top w:val="nil"/>
              <w:left w:val="nil"/>
              <w:bottom w:val="nil"/>
              <w:right w:val="nil"/>
            </w:tcBorders>
            <w:shd w:val="clear" w:color="000000" w:fill="FFFFFF"/>
            <w:noWrap/>
            <w:vAlign w:val="center"/>
            <w:hideMark/>
          </w:tcPr>
          <w:p w14:paraId="203D2672"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30,931.9 </w:t>
            </w:r>
          </w:p>
        </w:tc>
        <w:tc>
          <w:tcPr>
            <w:tcW w:w="1293" w:type="dxa"/>
            <w:tcBorders>
              <w:top w:val="nil"/>
              <w:left w:val="nil"/>
              <w:bottom w:val="nil"/>
              <w:right w:val="nil"/>
            </w:tcBorders>
            <w:shd w:val="clear" w:color="000000" w:fill="FFFFFF"/>
            <w:noWrap/>
            <w:vAlign w:val="bottom"/>
            <w:hideMark/>
          </w:tcPr>
          <w:p w14:paraId="64F8B529"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24.1 </w:t>
            </w:r>
          </w:p>
        </w:tc>
        <w:tc>
          <w:tcPr>
            <w:tcW w:w="1085" w:type="dxa"/>
            <w:tcBorders>
              <w:top w:val="nil"/>
              <w:left w:val="nil"/>
              <w:bottom w:val="nil"/>
              <w:right w:val="nil"/>
            </w:tcBorders>
            <w:shd w:val="clear" w:color="000000" w:fill="FFFFFF"/>
            <w:noWrap/>
            <w:vAlign w:val="center"/>
            <w:hideMark/>
          </w:tcPr>
          <w:p w14:paraId="344AC641"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30,157.8 </w:t>
            </w:r>
          </w:p>
        </w:tc>
        <w:tc>
          <w:tcPr>
            <w:tcW w:w="1139" w:type="dxa"/>
            <w:tcBorders>
              <w:top w:val="nil"/>
              <w:left w:val="nil"/>
              <w:bottom w:val="nil"/>
              <w:right w:val="nil"/>
            </w:tcBorders>
            <w:shd w:val="clear" w:color="000000" w:fill="FFFFFF"/>
            <w:noWrap/>
            <w:vAlign w:val="bottom"/>
            <w:hideMark/>
          </w:tcPr>
          <w:p w14:paraId="33A475B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18.0 </w:t>
            </w:r>
          </w:p>
        </w:tc>
        <w:tc>
          <w:tcPr>
            <w:tcW w:w="1405" w:type="dxa"/>
            <w:tcBorders>
              <w:top w:val="nil"/>
              <w:left w:val="nil"/>
              <w:bottom w:val="nil"/>
              <w:right w:val="nil"/>
            </w:tcBorders>
            <w:shd w:val="clear" w:color="000000" w:fill="FFFFFF"/>
            <w:noWrap/>
            <w:vAlign w:val="bottom"/>
            <w:hideMark/>
          </w:tcPr>
          <w:p w14:paraId="4744DFF9"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61,089.7 </w:t>
            </w:r>
          </w:p>
        </w:tc>
        <w:tc>
          <w:tcPr>
            <w:tcW w:w="1275" w:type="dxa"/>
            <w:tcBorders>
              <w:top w:val="nil"/>
              <w:left w:val="nil"/>
              <w:bottom w:val="nil"/>
              <w:right w:val="nil"/>
            </w:tcBorders>
            <w:shd w:val="clear" w:color="000000" w:fill="FFFFFF"/>
            <w:noWrap/>
            <w:vAlign w:val="bottom"/>
            <w:hideMark/>
          </w:tcPr>
          <w:p w14:paraId="38511BE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21.0 </w:t>
            </w:r>
          </w:p>
        </w:tc>
      </w:tr>
      <w:tr w:rsidR="00E11B6B" w:rsidRPr="00E11B6B" w14:paraId="38B9447E"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53E642E9"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2011</w:t>
            </w:r>
          </w:p>
        </w:tc>
        <w:tc>
          <w:tcPr>
            <w:tcW w:w="1085" w:type="dxa"/>
            <w:tcBorders>
              <w:top w:val="nil"/>
              <w:left w:val="nil"/>
              <w:bottom w:val="nil"/>
              <w:right w:val="nil"/>
            </w:tcBorders>
            <w:shd w:val="clear" w:color="000000" w:fill="FFFFFF"/>
            <w:noWrap/>
            <w:vAlign w:val="center"/>
            <w:hideMark/>
          </w:tcPr>
          <w:p w14:paraId="43A1CF0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37,633.2 </w:t>
            </w:r>
          </w:p>
        </w:tc>
        <w:tc>
          <w:tcPr>
            <w:tcW w:w="1293" w:type="dxa"/>
            <w:tcBorders>
              <w:top w:val="nil"/>
              <w:left w:val="nil"/>
              <w:bottom w:val="nil"/>
              <w:right w:val="nil"/>
            </w:tcBorders>
            <w:shd w:val="clear" w:color="000000" w:fill="FFFFFF"/>
            <w:noWrap/>
            <w:vAlign w:val="bottom"/>
            <w:hideMark/>
          </w:tcPr>
          <w:p w14:paraId="3190B024"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21.7 </w:t>
            </w:r>
          </w:p>
        </w:tc>
        <w:tc>
          <w:tcPr>
            <w:tcW w:w="1085" w:type="dxa"/>
            <w:tcBorders>
              <w:top w:val="nil"/>
              <w:left w:val="nil"/>
              <w:bottom w:val="nil"/>
              <w:right w:val="nil"/>
            </w:tcBorders>
            <w:shd w:val="clear" w:color="000000" w:fill="FFFFFF"/>
            <w:noWrap/>
            <w:vAlign w:val="center"/>
            <w:hideMark/>
          </w:tcPr>
          <w:p w14:paraId="16C2121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36,111.3 </w:t>
            </w:r>
          </w:p>
        </w:tc>
        <w:tc>
          <w:tcPr>
            <w:tcW w:w="1139" w:type="dxa"/>
            <w:tcBorders>
              <w:top w:val="nil"/>
              <w:left w:val="nil"/>
              <w:bottom w:val="nil"/>
              <w:right w:val="nil"/>
            </w:tcBorders>
            <w:shd w:val="clear" w:color="000000" w:fill="FFFFFF"/>
            <w:noWrap/>
            <w:vAlign w:val="bottom"/>
            <w:hideMark/>
          </w:tcPr>
          <w:p w14:paraId="2E3C10D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19.7 </w:t>
            </w:r>
          </w:p>
        </w:tc>
        <w:tc>
          <w:tcPr>
            <w:tcW w:w="1405" w:type="dxa"/>
            <w:tcBorders>
              <w:top w:val="nil"/>
              <w:left w:val="nil"/>
              <w:bottom w:val="nil"/>
              <w:right w:val="nil"/>
            </w:tcBorders>
            <w:shd w:val="clear" w:color="000000" w:fill="FFFFFF"/>
            <w:noWrap/>
            <w:vAlign w:val="bottom"/>
            <w:hideMark/>
          </w:tcPr>
          <w:p w14:paraId="515EA27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73,744.4 </w:t>
            </w:r>
          </w:p>
        </w:tc>
        <w:tc>
          <w:tcPr>
            <w:tcW w:w="1275" w:type="dxa"/>
            <w:tcBorders>
              <w:top w:val="nil"/>
              <w:left w:val="nil"/>
              <w:bottom w:val="nil"/>
              <w:right w:val="nil"/>
            </w:tcBorders>
            <w:shd w:val="clear" w:color="000000" w:fill="FFFFFF"/>
            <w:noWrap/>
            <w:vAlign w:val="bottom"/>
            <w:hideMark/>
          </w:tcPr>
          <w:p w14:paraId="368C2020"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20.7 </w:t>
            </w:r>
          </w:p>
        </w:tc>
      </w:tr>
      <w:tr w:rsidR="00E11B6B" w:rsidRPr="00E11B6B" w14:paraId="3FD330E5" w14:textId="77777777" w:rsidTr="0044211B">
        <w:trPr>
          <w:trHeight w:val="300"/>
          <w:jc w:val="center"/>
        </w:trPr>
        <w:tc>
          <w:tcPr>
            <w:tcW w:w="656" w:type="dxa"/>
            <w:tcBorders>
              <w:top w:val="nil"/>
              <w:left w:val="nil"/>
              <w:bottom w:val="nil"/>
              <w:right w:val="nil"/>
            </w:tcBorders>
            <w:shd w:val="clear" w:color="000000" w:fill="FFFFFF"/>
            <w:noWrap/>
            <w:vAlign w:val="bottom"/>
            <w:hideMark/>
          </w:tcPr>
          <w:p w14:paraId="36855996"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2012</w:t>
            </w:r>
          </w:p>
        </w:tc>
        <w:tc>
          <w:tcPr>
            <w:tcW w:w="1085" w:type="dxa"/>
            <w:tcBorders>
              <w:top w:val="nil"/>
              <w:left w:val="nil"/>
              <w:bottom w:val="nil"/>
              <w:right w:val="nil"/>
            </w:tcBorders>
            <w:shd w:val="clear" w:color="000000" w:fill="FFFFFF"/>
            <w:noWrap/>
            <w:vAlign w:val="center"/>
            <w:hideMark/>
          </w:tcPr>
          <w:p w14:paraId="34CA91B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37,304.7 </w:t>
            </w:r>
          </w:p>
        </w:tc>
        <w:tc>
          <w:tcPr>
            <w:tcW w:w="1293" w:type="dxa"/>
            <w:tcBorders>
              <w:top w:val="nil"/>
              <w:left w:val="nil"/>
              <w:bottom w:val="nil"/>
              <w:right w:val="nil"/>
            </w:tcBorders>
            <w:shd w:val="clear" w:color="000000" w:fill="FFFFFF"/>
            <w:noWrap/>
            <w:vAlign w:val="bottom"/>
            <w:hideMark/>
          </w:tcPr>
          <w:p w14:paraId="5A457C4A"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-0.9 </w:t>
            </w:r>
          </w:p>
        </w:tc>
        <w:tc>
          <w:tcPr>
            <w:tcW w:w="1085" w:type="dxa"/>
            <w:tcBorders>
              <w:top w:val="nil"/>
              <w:left w:val="nil"/>
              <w:bottom w:val="nil"/>
              <w:right w:val="nil"/>
            </w:tcBorders>
            <w:shd w:val="clear" w:color="000000" w:fill="FFFFFF"/>
            <w:noWrap/>
            <w:vAlign w:val="center"/>
            <w:hideMark/>
          </w:tcPr>
          <w:p w14:paraId="36BDF60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38,242.7 </w:t>
            </w:r>
          </w:p>
        </w:tc>
        <w:tc>
          <w:tcPr>
            <w:tcW w:w="1139" w:type="dxa"/>
            <w:tcBorders>
              <w:top w:val="nil"/>
              <w:left w:val="nil"/>
              <w:bottom w:val="nil"/>
              <w:right w:val="nil"/>
            </w:tcBorders>
            <w:shd w:val="clear" w:color="000000" w:fill="FFFFFF"/>
            <w:noWrap/>
            <w:vAlign w:val="bottom"/>
            <w:hideMark/>
          </w:tcPr>
          <w:p w14:paraId="30954264"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5.9 </w:t>
            </w:r>
          </w:p>
        </w:tc>
        <w:tc>
          <w:tcPr>
            <w:tcW w:w="1405" w:type="dxa"/>
            <w:tcBorders>
              <w:top w:val="nil"/>
              <w:left w:val="nil"/>
              <w:bottom w:val="nil"/>
              <w:right w:val="nil"/>
            </w:tcBorders>
            <w:shd w:val="clear" w:color="000000" w:fill="FFFFFF"/>
            <w:noWrap/>
            <w:vAlign w:val="bottom"/>
            <w:hideMark/>
          </w:tcPr>
          <w:p w14:paraId="6920BED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75,547.4 </w:t>
            </w:r>
          </w:p>
        </w:tc>
        <w:tc>
          <w:tcPr>
            <w:tcW w:w="1275" w:type="dxa"/>
            <w:tcBorders>
              <w:top w:val="nil"/>
              <w:left w:val="nil"/>
              <w:bottom w:val="nil"/>
              <w:right w:val="nil"/>
            </w:tcBorders>
            <w:shd w:val="clear" w:color="000000" w:fill="FFFFFF"/>
            <w:noWrap/>
            <w:vAlign w:val="bottom"/>
            <w:hideMark/>
          </w:tcPr>
          <w:p w14:paraId="2846D12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2.4 </w:t>
            </w:r>
          </w:p>
        </w:tc>
      </w:tr>
      <w:tr w:rsidR="00E11B6B" w:rsidRPr="00E11B6B" w14:paraId="062A96F3" w14:textId="77777777" w:rsidTr="0044211B">
        <w:trPr>
          <w:trHeight w:val="330"/>
          <w:jc w:val="center"/>
        </w:trPr>
        <w:tc>
          <w:tcPr>
            <w:tcW w:w="656" w:type="dxa"/>
            <w:tcBorders>
              <w:top w:val="nil"/>
              <w:left w:val="nil"/>
              <w:bottom w:val="nil"/>
              <w:right w:val="nil"/>
            </w:tcBorders>
            <w:shd w:val="clear" w:color="000000" w:fill="FFFFFF"/>
            <w:noWrap/>
            <w:vAlign w:val="bottom"/>
            <w:hideMark/>
          </w:tcPr>
          <w:p w14:paraId="2407859A"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2013</w:t>
            </w:r>
          </w:p>
        </w:tc>
        <w:tc>
          <w:tcPr>
            <w:tcW w:w="1085" w:type="dxa"/>
            <w:tcBorders>
              <w:top w:val="nil"/>
              <w:left w:val="nil"/>
              <w:bottom w:val="nil"/>
              <w:right w:val="nil"/>
            </w:tcBorders>
            <w:shd w:val="clear" w:color="000000" w:fill="FFFFFF"/>
            <w:noWrap/>
            <w:vAlign w:val="center"/>
            <w:hideMark/>
          </w:tcPr>
          <w:p w14:paraId="4F9D3891"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39,443.6 </w:t>
            </w:r>
          </w:p>
        </w:tc>
        <w:tc>
          <w:tcPr>
            <w:tcW w:w="1293" w:type="dxa"/>
            <w:tcBorders>
              <w:top w:val="nil"/>
              <w:left w:val="nil"/>
              <w:bottom w:val="nil"/>
              <w:right w:val="nil"/>
            </w:tcBorders>
            <w:shd w:val="clear" w:color="000000" w:fill="FFFFFF"/>
            <w:noWrap/>
            <w:vAlign w:val="bottom"/>
            <w:hideMark/>
          </w:tcPr>
          <w:p w14:paraId="5D8FE16D"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5.7 </w:t>
            </w:r>
          </w:p>
        </w:tc>
        <w:tc>
          <w:tcPr>
            <w:tcW w:w="1085" w:type="dxa"/>
            <w:tcBorders>
              <w:top w:val="nil"/>
              <w:left w:val="nil"/>
              <w:bottom w:val="nil"/>
              <w:right w:val="nil"/>
            </w:tcBorders>
            <w:shd w:val="clear" w:color="000000" w:fill="FFFFFF"/>
            <w:noWrap/>
            <w:vAlign w:val="center"/>
            <w:hideMark/>
          </w:tcPr>
          <w:p w14:paraId="73C7E8C3"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39,619.2 </w:t>
            </w:r>
          </w:p>
        </w:tc>
        <w:tc>
          <w:tcPr>
            <w:tcW w:w="1139" w:type="dxa"/>
            <w:tcBorders>
              <w:top w:val="nil"/>
              <w:left w:val="nil"/>
              <w:bottom w:val="nil"/>
              <w:right w:val="nil"/>
            </w:tcBorders>
            <w:shd w:val="clear" w:color="000000" w:fill="FFFFFF"/>
            <w:noWrap/>
            <w:vAlign w:val="bottom"/>
            <w:hideMark/>
          </w:tcPr>
          <w:p w14:paraId="57397CB2"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3.6 </w:t>
            </w:r>
          </w:p>
        </w:tc>
        <w:tc>
          <w:tcPr>
            <w:tcW w:w="1405" w:type="dxa"/>
            <w:tcBorders>
              <w:top w:val="nil"/>
              <w:left w:val="nil"/>
              <w:bottom w:val="nil"/>
              <w:right w:val="nil"/>
            </w:tcBorders>
            <w:shd w:val="clear" w:color="000000" w:fill="FFFFFF"/>
            <w:noWrap/>
            <w:vAlign w:val="bottom"/>
            <w:hideMark/>
          </w:tcPr>
          <w:p w14:paraId="53719C3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79,062.8 </w:t>
            </w:r>
          </w:p>
        </w:tc>
        <w:tc>
          <w:tcPr>
            <w:tcW w:w="1275" w:type="dxa"/>
            <w:tcBorders>
              <w:top w:val="nil"/>
              <w:left w:val="nil"/>
              <w:bottom w:val="nil"/>
              <w:right w:val="nil"/>
            </w:tcBorders>
            <w:shd w:val="clear" w:color="000000" w:fill="FFFFFF"/>
            <w:noWrap/>
            <w:vAlign w:val="bottom"/>
            <w:hideMark/>
          </w:tcPr>
          <w:p w14:paraId="4883DFB9"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4.7 </w:t>
            </w:r>
          </w:p>
        </w:tc>
      </w:tr>
      <w:tr w:rsidR="00E11B6B" w:rsidRPr="00E11B6B" w14:paraId="03667FD9" w14:textId="77777777" w:rsidTr="0044211B">
        <w:trPr>
          <w:trHeight w:val="330"/>
          <w:jc w:val="center"/>
        </w:trPr>
        <w:tc>
          <w:tcPr>
            <w:tcW w:w="656" w:type="dxa"/>
            <w:tcBorders>
              <w:top w:val="nil"/>
              <w:left w:val="nil"/>
              <w:bottom w:val="single" w:sz="12" w:space="0" w:color="auto"/>
              <w:right w:val="nil"/>
            </w:tcBorders>
            <w:shd w:val="clear" w:color="000000" w:fill="FFFFFF"/>
            <w:noWrap/>
            <w:vAlign w:val="bottom"/>
            <w:hideMark/>
          </w:tcPr>
          <w:p w14:paraId="2AED9A7B" w14:textId="77777777" w:rsidR="00E11B6B" w:rsidRPr="00E65A29" w:rsidRDefault="00E11B6B" w:rsidP="00663405">
            <w:pPr>
              <w:tabs>
                <w:tab w:val="left" w:pos="426"/>
              </w:tabs>
              <w:jc w:val="left"/>
              <w:rPr>
                <w:iCs/>
                <w:color w:val="000000"/>
                <w:kern w:val="0"/>
                <w:sz w:val="22"/>
                <w:szCs w:val="22"/>
              </w:rPr>
            </w:pPr>
            <w:r w:rsidRPr="00E65A29">
              <w:rPr>
                <w:iCs/>
                <w:color w:val="000000"/>
                <w:kern w:val="0"/>
                <w:sz w:val="22"/>
                <w:szCs w:val="22"/>
              </w:rPr>
              <w:t>2014</w:t>
            </w:r>
          </w:p>
        </w:tc>
        <w:tc>
          <w:tcPr>
            <w:tcW w:w="1085" w:type="dxa"/>
            <w:tcBorders>
              <w:top w:val="nil"/>
              <w:left w:val="nil"/>
              <w:bottom w:val="single" w:sz="12" w:space="0" w:color="auto"/>
              <w:right w:val="nil"/>
            </w:tcBorders>
            <w:shd w:val="clear" w:color="000000" w:fill="FFFFFF"/>
            <w:noWrap/>
            <w:vAlign w:val="center"/>
            <w:hideMark/>
          </w:tcPr>
          <w:p w14:paraId="784C2EFB"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42,397.7 </w:t>
            </w:r>
          </w:p>
        </w:tc>
        <w:tc>
          <w:tcPr>
            <w:tcW w:w="1293" w:type="dxa"/>
            <w:tcBorders>
              <w:top w:val="nil"/>
              <w:left w:val="nil"/>
              <w:bottom w:val="single" w:sz="12" w:space="0" w:color="auto"/>
              <w:right w:val="nil"/>
            </w:tcBorders>
            <w:shd w:val="clear" w:color="000000" w:fill="FFFFFF"/>
            <w:noWrap/>
            <w:vAlign w:val="bottom"/>
            <w:hideMark/>
          </w:tcPr>
          <w:p w14:paraId="1DB34C45"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7.5 </w:t>
            </w:r>
          </w:p>
        </w:tc>
        <w:tc>
          <w:tcPr>
            <w:tcW w:w="1085" w:type="dxa"/>
            <w:tcBorders>
              <w:top w:val="nil"/>
              <w:left w:val="nil"/>
              <w:bottom w:val="single" w:sz="12" w:space="0" w:color="auto"/>
              <w:right w:val="nil"/>
            </w:tcBorders>
            <w:shd w:val="clear" w:color="000000" w:fill="FFFFFF"/>
            <w:noWrap/>
            <w:vAlign w:val="center"/>
            <w:hideMark/>
          </w:tcPr>
          <w:p w14:paraId="0281BAED"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43,331.1 </w:t>
            </w:r>
          </w:p>
        </w:tc>
        <w:tc>
          <w:tcPr>
            <w:tcW w:w="1139" w:type="dxa"/>
            <w:tcBorders>
              <w:top w:val="nil"/>
              <w:left w:val="nil"/>
              <w:bottom w:val="single" w:sz="12" w:space="0" w:color="auto"/>
              <w:right w:val="nil"/>
            </w:tcBorders>
            <w:shd w:val="clear" w:color="000000" w:fill="FFFFFF"/>
            <w:noWrap/>
            <w:vAlign w:val="bottom"/>
            <w:hideMark/>
          </w:tcPr>
          <w:p w14:paraId="45ECD0FE"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9.4 </w:t>
            </w:r>
          </w:p>
        </w:tc>
        <w:tc>
          <w:tcPr>
            <w:tcW w:w="1405" w:type="dxa"/>
            <w:tcBorders>
              <w:top w:val="nil"/>
              <w:left w:val="nil"/>
              <w:bottom w:val="single" w:sz="12" w:space="0" w:color="auto"/>
              <w:right w:val="nil"/>
            </w:tcBorders>
            <w:shd w:val="clear" w:color="000000" w:fill="FFFFFF"/>
            <w:noWrap/>
            <w:vAlign w:val="bottom"/>
            <w:hideMark/>
          </w:tcPr>
          <w:p w14:paraId="291A7146"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85,728.8 </w:t>
            </w:r>
          </w:p>
        </w:tc>
        <w:tc>
          <w:tcPr>
            <w:tcW w:w="1275" w:type="dxa"/>
            <w:tcBorders>
              <w:top w:val="nil"/>
              <w:left w:val="nil"/>
              <w:bottom w:val="single" w:sz="12" w:space="0" w:color="auto"/>
              <w:right w:val="nil"/>
            </w:tcBorders>
            <w:shd w:val="clear" w:color="000000" w:fill="FFFFFF"/>
            <w:noWrap/>
            <w:vAlign w:val="bottom"/>
            <w:hideMark/>
          </w:tcPr>
          <w:p w14:paraId="76786278" w14:textId="77777777" w:rsidR="00E11B6B" w:rsidRPr="00E11B6B" w:rsidRDefault="00E11B6B" w:rsidP="00663405">
            <w:pPr>
              <w:tabs>
                <w:tab w:val="left" w:pos="426"/>
              </w:tabs>
              <w:jc w:val="center"/>
              <w:rPr>
                <w:color w:val="000000"/>
                <w:kern w:val="0"/>
                <w:sz w:val="22"/>
                <w:szCs w:val="22"/>
              </w:rPr>
            </w:pPr>
            <w:r w:rsidRPr="00E11B6B">
              <w:rPr>
                <w:color w:val="000000"/>
                <w:kern w:val="0"/>
                <w:sz w:val="22"/>
                <w:szCs w:val="22"/>
              </w:rPr>
              <w:t xml:space="preserve">8.4 </w:t>
            </w:r>
          </w:p>
        </w:tc>
      </w:tr>
      <w:tr w:rsidR="00E11B6B" w:rsidRPr="00E11B6B" w14:paraId="46949415" w14:textId="77777777" w:rsidTr="0044211B">
        <w:trPr>
          <w:trHeight w:val="315"/>
          <w:jc w:val="center"/>
        </w:trPr>
        <w:tc>
          <w:tcPr>
            <w:tcW w:w="7938" w:type="dxa"/>
            <w:gridSpan w:val="7"/>
            <w:tcBorders>
              <w:top w:val="single" w:sz="12" w:space="0" w:color="auto"/>
              <w:left w:val="nil"/>
              <w:bottom w:val="nil"/>
              <w:right w:val="nil"/>
            </w:tcBorders>
            <w:shd w:val="clear" w:color="000000" w:fill="FFFFFF"/>
            <w:vAlign w:val="bottom"/>
            <w:hideMark/>
          </w:tcPr>
          <w:p w14:paraId="0E434AAD" w14:textId="4D08985C" w:rsidR="00E11B6B" w:rsidRPr="009A460A" w:rsidRDefault="00E11B6B" w:rsidP="003E5429">
            <w:pPr>
              <w:tabs>
                <w:tab w:val="left" w:pos="426"/>
              </w:tabs>
              <w:jc w:val="left"/>
              <w:rPr>
                <w:iCs/>
                <w:color w:val="000000"/>
                <w:kern w:val="0"/>
                <w:sz w:val="20"/>
                <w:szCs w:val="20"/>
              </w:rPr>
            </w:pPr>
            <w:r w:rsidRPr="009A460A">
              <w:rPr>
                <w:i/>
                <w:iCs/>
                <w:color w:val="000000"/>
                <w:kern w:val="0"/>
                <w:sz w:val="20"/>
                <w:szCs w:val="20"/>
              </w:rPr>
              <w:t xml:space="preserve">Source: World Development Indicators, </w:t>
            </w:r>
            <w:r w:rsidRPr="009A460A">
              <w:rPr>
                <w:iCs/>
                <w:color w:val="000000"/>
                <w:kern w:val="0"/>
                <w:sz w:val="20"/>
                <w:szCs w:val="20"/>
              </w:rPr>
              <w:t>The World Bank</w:t>
            </w:r>
            <w:r w:rsidR="009A460A" w:rsidRPr="009A460A">
              <w:rPr>
                <w:i/>
                <w:iCs/>
                <w:color w:val="000000"/>
                <w:kern w:val="0"/>
                <w:sz w:val="20"/>
                <w:szCs w:val="20"/>
              </w:rPr>
              <w:t xml:space="preserve"> </w:t>
            </w:r>
            <w:r w:rsidR="009A460A" w:rsidRPr="009A460A">
              <w:rPr>
                <w:iCs/>
                <w:color w:val="000000"/>
                <w:kern w:val="0"/>
                <w:sz w:val="20"/>
                <w:szCs w:val="20"/>
              </w:rPr>
              <w:t xml:space="preserve">(2015). </w:t>
            </w:r>
            <w:r w:rsidRPr="009A460A">
              <w:rPr>
                <w:i/>
                <w:color w:val="000000"/>
                <w:kern w:val="0"/>
                <w:sz w:val="20"/>
                <w:szCs w:val="20"/>
              </w:rPr>
              <w:t>Authors</w:t>
            </w:r>
            <w:r w:rsidR="009A460A" w:rsidRPr="009A460A">
              <w:rPr>
                <w:i/>
                <w:color w:val="000000"/>
                <w:kern w:val="0"/>
                <w:sz w:val="20"/>
                <w:szCs w:val="20"/>
              </w:rPr>
              <w:t>'</w:t>
            </w:r>
            <w:r w:rsidR="00BA334F" w:rsidRPr="009A460A">
              <w:rPr>
                <w:i/>
                <w:color w:val="000000"/>
                <w:kern w:val="0"/>
                <w:sz w:val="20"/>
                <w:szCs w:val="20"/>
              </w:rPr>
              <w:t xml:space="preserve"> </w:t>
            </w:r>
            <w:r w:rsidR="00B267C8" w:rsidRPr="009A460A">
              <w:rPr>
                <w:i/>
                <w:color w:val="000000"/>
                <w:kern w:val="0"/>
                <w:sz w:val="20"/>
                <w:szCs w:val="20"/>
              </w:rPr>
              <w:t>calculations.</w:t>
            </w:r>
          </w:p>
        </w:tc>
      </w:tr>
    </w:tbl>
    <w:p w14:paraId="03E7B0EB" w14:textId="77777777" w:rsidR="00A90020" w:rsidRDefault="00A90020" w:rsidP="00663405">
      <w:pPr>
        <w:tabs>
          <w:tab w:val="left" w:pos="426"/>
        </w:tabs>
        <w:ind w:leftChars="1" w:left="852" w:hangingChars="354" w:hanging="850"/>
        <w:rPr>
          <w:sz w:val="24"/>
          <w:u w:val="single"/>
        </w:rPr>
      </w:pPr>
    </w:p>
    <w:p w14:paraId="4D01BD2C" w14:textId="77777777" w:rsidR="00E11B6B" w:rsidRDefault="00E11B6B" w:rsidP="00663405">
      <w:pPr>
        <w:tabs>
          <w:tab w:val="left" w:pos="426"/>
        </w:tabs>
        <w:ind w:leftChars="1" w:left="852" w:hangingChars="354" w:hanging="850"/>
        <w:rPr>
          <w:sz w:val="24"/>
          <w:u w:val="single"/>
        </w:rPr>
      </w:pPr>
    </w:p>
    <w:p w14:paraId="56C32F21" w14:textId="53011509" w:rsidR="00E11B6B" w:rsidRDefault="00E11B6B" w:rsidP="00663405">
      <w:pPr>
        <w:tabs>
          <w:tab w:val="left" w:pos="426"/>
        </w:tabs>
        <w:ind w:leftChars="1" w:left="852" w:hangingChars="354" w:hanging="850"/>
        <w:rPr>
          <w:sz w:val="24"/>
          <w:u w:val="single"/>
        </w:rPr>
      </w:pPr>
    </w:p>
    <w:p w14:paraId="6B90DA8D" w14:textId="45AD256C" w:rsidR="00C0057B" w:rsidRDefault="00C0057B" w:rsidP="00663405">
      <w:pPr>
        <w:tabs>
          <w:tab w:val="left" w:pos="426"/>
        </w:tabs>
        <w:ind w:leftChars="1" w:left="852" w:hangingChars="354" w:hanging="850"/>
        <w:rPr>
          <w:sz w:val="24"/>
          <w:u w:val="single"/>
        </w:rPr>
      </w:pPr>
    </w:p>
    <w:p w14:paraId="1E8180BF" w14:textId="7C2E431F" w:rsidR="00C0057B" w:rsidRDefault="00C0057B" w:rsidP="00663405">
      <w:pPr>
        <w:tabs>
          <w:tab w:val="left" w:pos="426"/>
        </w:tabs>
        <w:ind w:leftChars="1" w:left="852" w:hangingChars="354" w:hanging="850"/>
        <w:rPr>
          <w:sz w:val="24"/>
          <w:u w:val="single"/>
        </w:rPr>
      </w:pPr>
    </w:p>
    <w:p w14:paraId="15D1EEAE" w14:textId="77777777" w:rsidR="00C0057B" w:rsidRDefault="00C0057B" w:rsidP="00663405">
      <w:pPr>
        <w:tabs>
          <w:tab w:val="left" w:pos="426"/>
        </w:tabs>
        <w:ind w:leftChars="1" w:left="852" w:hangingChars="354" w:hanging="850"/>
        <w:rPr>
          <w:sz w:val="24"/>
          <w:u w:val="single"/>
        </w:rPr>
      </w:pPr>
    </w:p>
    <w:p w14:paraId="18F3DF48" w14:textId="77777777" w:rsidR="00E11B6B" w:rsidRDefault="00E11B6B" w:rsidP="00663405">
      <w:pPr>
        <w:tabs>
          <w:tab w:val="left" w:pos="426"/>
        </w:tabs>
        <w:ind w:leftChars="1" w:left="852" w:hangingChars="354" w:hanging="850"/>
        <w:rPr>
          <w:sz w:val="24"/>
          <w:u w:val="single"/>
        </w:rPr>
      </w:pPr>
    </w:p>
    <w:p w14:paraId="5EC97BE9" w14:textId="77777777" w:rsidR="00E11B6B" w:rsidRDefault="00E11B6B" w:rsidP="00663405">
      <w:pPr>
        <w:tabs>
          <w:tab w:val="left" w:pos="426"/>
        </w:tabs>
        <w:ind w:leftChars="1" w:left="852" w:hangingChars="354" w:hanging="850"/>
        <w:rPr>
          <w:sz w:val="24"/>
          <w:u w:val="single"/>
        </w:rPr>
      </w:pPr>
    </w:p>
    <w:p w14:paraId="72A380AB" w14:textId="77777777" w:rsidR="00E11B6B" w:rsidRDefault="00E11B6B" w:rsidP="00663405">
      <w:pPr>
        <w:tabs>
          <w:tab w:val="left" w:pos="426"/>
        </w:tabs>
        <w:ind w:leftChars="1" w:left="852" w:hangingChars="354" w:hanging="850"/>
        <w:rPr>
          <w:sz w:val="24"/>
          <w:u w:val="single"/>
        </w:rPr>
      </w:pPr>
    </w:p>
    <w:p w14:paraId="058C16F6" w14:textId="77777777" w:rsidR="00E11B6B" w:rsidRDefault="00E11B6B" w:rsidP="00663405">
      <w:pPr>
        <w:tabs>
          <w:tab w:val="left" w:pos="426"/>
        </w:tabs>
        <w:ind w:leftChars="1" w:left="852" w:hangingChars="354" w:hanging="850"/>
        <w:rPr>
          <w:sz w:val="24"/>
          <w:u w:val="single"/>
        </w:rPr>
      </w:pPr>
    </w:p>
    <w:p w14:paraId="18F9901F" w14:textId="77777777" w:rsidR="00FC210B" w:rsidRDefault="00FC210B">
      <w:r>
        <w:br w:type="page"/>
      </w:r>
    </w:p>
    <w:tbl>
      <w:tblPr>
        <w:tblW w:w="8672" w:type="dxa"/>
        <w:jc w:val="center"/>
        <w:tblLook w:val="04A0" w:firstRow="1" w:lastRow="0" w:firstColumn="1" w:lastColumn="0" w:noHBand="0" w:noVBand="1"/>
      </w:tblPr>
      <w:tblGrid>
        <w:gridCol w:w="993"/>
        <w:gridCol w:w="931"/>
        <w:gridCol w:w="1225"/>
        <w:gridCol w:w="1757"/>
        <w:gridCol w:w="1225"/>
        <w:gridCol w:w="1316"/>
        <w:gridCol w:w="1225"/>
      </w:tblGrid>
      <w:tr w:rsidR="004B66E6" w:rsidRPr="004B66E6" w14:paraId="7EA07941" w14:textId="77777777" w:rsidTr="00BD1D65">
        <w:trPr>
          <w:trHeight w:val="315"/>
          <w:jc w:val="center"/>
        </w:trPr>
        <w:tc>
          <w:tcPr>
            <w:tcW w:w="8672" w:type="dxa"/>
            <w:gridSpan w:val="7"/>
            <w:vMerge w:val="restart"/>
            <w:tcBorders>
              <w:top w:val="nil"/>
              <w:left w:val="nil"/>
              <w:bottom w:val="single" w:sz="12" w:space="0" w:color="000000"/>
              <w:right w:val="nil"/>
            </w:tcBorders>
            <w:shd w:val="clear" w:color="000000" w:fill="FFFFFF"/>
            <w:vAlign w:val="bottom"/>
            <w:hideMark/>
          </w:tcPr>
          <w:p w14:paraId="59D7A294" w14:textId="581AD8BC" w:rsidR="00BD1D65" w:rsidRDefault="00FD77B6" w:rsidP="00BD1D65">
            <w:pPr>
              <w:tabs>
                <w:tab w:val="left" w:pos="426"/>
              </w:tabs>
              <w:jc w:val="center"/>
              <w:rPr>
                <w:rFonts w:eastAsia="Times New Roman"/>
                <w:b/>
                <w:bCs/>
                <w:color w:val="000000"/>
                <w:kern w:val="0"/>
                <w:sz w:val="22"/>
                <w:szCs w:val="22"/>
                <w:lang w:val="en-NZ"/>
              </w:rPr>
            </w:pPr>
            <w:r>
              <w:rPr>
                <w:rFonts w:eastAsia="Times New Roman"/>
                <w:b/>
                <w:bCs/>
                <w:color w:val="000000"/>
                <w:kern w:val="0"/>
                <w:sz w:val="22"/>
                <w:szCs w:val="22"/>
                <w:lang w:val="en-NZ"/>
              </w:rPr>
              <w:lastRenderedPageBreak/>
              <w:t xml:space="preserve">Table </w:t>
            </w:r>
            <w:r w:rsidR="004B66E6">
              <w:rPr>
                <w:rFonts w:eastAsia="Times New Roman"/>
                <w:b/>
                <w:bCs/>
                <w:color w:val="000000"/>
                <w:kern w:val="0"/>
                <w:sz w:val="22"/>
                <w:szCs w:val="22"/>
                <w:lang w:val="en-NZ"/>
              </w:rPr>
              <w:t>A</w:t>
            </w:r>
            <w:r w:rsidR="00D81E1C">
              <w:rPr>
                <w:rFonts w:eastAsia="Times New Roman"/>
                <w:b/>
                <w:bCs/>
                <w:color w:val="000000"/>
                <w:kern w:val="0"/>
                <w:sz w:val="22"/>
                <w:szCs w:val="22"/>
                <w:lang w:val="en-NZ"/>
              </w:rPr>
              <w:t>2</w:t>
            </w:r>
            <w:r w:rsidR="004B66E6" w:rsidRPr="004B66E6">
              <w:rPr>
                <w:rFonts w:eastAsia="Times New Roman"/>
                <w:b/>
                <w:bCs/>
                <w:color w:val="000000"/>
                <w:kern w:val="0"/>
                <w:sz w:val="22"/>
                <w:szCs w:val="22"/>
                <w:lang w:val="en-NZ"/>
              </w:rPr>
              <w:t>: New Zealand</w:t>
            </w:r>
            <w:r w:rsidR="004B66E6">
              <w:rPr>
                <w:rFonts w:eastAsia="Times New Roman"/>
                <w:b/>
                <w:bCs/>
                <w:color w:val="000000"/>
                <w:kern w:val="0"/>
                <w:sz w:val="22"/>
                <w:szCs w:val="22"/>
                <w:lang w:val="en-NZ"/>
              </w:rPr>
              <w:t xml:space="preserve"> GDP and Trade Growth: 1988-2014</w:t>
            </w:r>
            <w:r w:rsidR="00BD1D65">
              <w:rPr>
                <w:rFonts w:eastAsia="Times New Roman"/>
                <w:b/>
                <w:bCs/>
                <w:color w:val="000000"/>
                <w:kern w:val="0"/>
                <w:sz w:val="22"/>
                <w:szCs w:val="22"/>
                <w:lang w:val="en-NZ"/>
              </w:rPr>
              <w:t xml:space="preserve"> </w:t>
            </w:r>
          </w:p>
          <w:p w14:paraId="718B0DE2" w14:textId="21EE8E42" w:rsidR="004B66E6" w:rsidRPr="008C73CD" w:rsidRDefault="004B66E6" w:rsidP="00BD1D65">
            <w:pPr>
              <w:tabs>
                <w:tab w:val="left" w:pos="426"/>
              </w:tabs>
              <w:jc w:val="center"/>
              <w:rPr>
                <w:rFonts w:eastAsia="Times New Roman"/>
                <w:bCs/>
                <w:color w:val="000000"/>
                <w:kern w:val="0"/>
                <w:sz w:val="22"/>
                <w:szCs w:val="22"/>
                <w:lang w:val="en-NZ"/>
              </w:rPr>
            </w:pPr>
            <w:r w:rsidRPr="008C73CD">
              <w:rPr>
                <w:rFonts w:eastAsia="Times New Roman"/>
                <w:bCs/>
                <w:color w:val="000000"/>
                <w:kern w:val="0"/>
                <w:sz w:val="22"/>
                <w:szCs w:val="22"/>
                <w:lang w:val="en-NZ"/>
              </w:rPr>
              <w:t>Trade and GDP in US$ Millions</w:t>
            </w:r>
          </w:p>
        </w:tc>
      </w:tr>
      <w:tr w:rsidR="004B66E6" w:rsidRPr="004B66E6" w14:paraId="7E8BD0C6" w14:textId="77777777" w:rsidTr="00BD1D65">
        <w:trPr>
          <w:trHeight w:val="312"/>
          <w:jc w:val="center"/>
        </w:trPr>
        <w:tc>
          <w:tcPr>
            <w:tcW w:w="8672" w:type="dxa"/>
            <w:gridSpan w:val="7"/>
            <w:vMerge/>
            <w:tcBorders>
              <w:top w:val="nil"/>
              <w:left w:val="nil"/>
              <w:bottom w:val="single" w:sz="12" w:space="0" w:color="000000"/>
              <w:right w:val="nil"/>
            </w:tcBorders>
            <w:vAlign w:val="center"/>
            <w:hideMark/>
          </w:tcPr>
          <w:p w14:paraId="6D58B104" w14:textId="77777777" w:rsidR="004B66E6" w:rsidRPr="004B66E6" w:rsidRDefault="004B66E6" w:rsidP="00663405">
            <w:pPr>
              <w:tabs>
                <w:tab w:val="left" w:pos="426"/>
              </w:tabs>
              <w:jc w:val="left"/>
              <w:rPr>
                <w:rFonts w:eastAsia="Times New Roman"/>
                <w:b/>
                <w:bCs/>
                <w:color w:val="000000"/>
                <w:kern w:val="0"/>
                <w:sz w:val="22"/>
                <w:szCs w:val="22"/>
                <w:lang w:val="en-NZ"/>
              </w:rPr>
            </w:pPr>
          </w:p>
        </w:tc>
      </w:tr>
      <w:tr w:rsidR="004B66E6" w:rsidRPr="004B66E6" w14:paraId="133AE432" w14:textId="77777777" w:rsidTr="00BD1D65">
        <w:trPr>
          <w:trHeight w:val="315"/>
          <w:jc w:val="center"/>
        </w:trPr>
        <w:tc>
          <w:tcPr>
            <w:tcW w:w="993" w:type="dxa"/>
            <w:tcBorders>
              <w:top w:val="nil"/>
              <w:left w:val="nil"/>
              <w:bottom w:val="single" w:sz="4" w:space="0" w:color="auto"/>
              <w:right w:val="nil"/>
            </w:tcBorders>
            <w:shd w:val="clear" w:color="000000" w:fill="FFFFFF"/>
            <w:noWrap/>
            <w:vAlign w:val="bottom"/>
            <w:hideMark/>
          </w:tcPr>
          <w:p w14:paraId="54D5328A" w14:textId="77777777" w:rsidR="004B66E6" w:rsidRPr="00BD1D65" w:rsidRDefault="004B66E6" w:rsidP="00663405">
            <w:pPr>
              <w:tabs>
                <w:tab w:val="left" w:pos="426"/>
              </w:tabs>
              <w:jc w:val="left"/>
              <w:rPr>
                <w:rFonts w:eastAsia="Times New Roman"/>
                <w:bCs/>
                <w:iCs/>
                <w:color w:val="000000"/>
                <w:kern w:val="0"/>
                <w:sz w:val="22"/>
                <w:szCs w:val="22"/>
                <w:lang w:val="en-NZ"/>
              </w:rPr>
            </w:pPr>
            <w:r w:rsidRPr="00BD1D65">
              <w:rPr>
                <w:rFonts w:eastAsia="Times New Roman"/>
                <w:bCs/>
                <w:iCs/>
                <w:color w:val="000000"/>
                <w:kern w:val="0"/>
                <w:sz w:val="22"/>
                <w:szCs w:val="22"/>
                <w:lang w:val="en-NZ"/>
              </w:rPr>
              <w:t>Year</w:t>
            </w:r>
          </w:p>
        </w:tc>
        <w:tc>
          <w:tcPr>
            <w:tcW w:w="931" w:type="dxa"/>
            <w:tcBorders>
              <w:top w:val="nil"/>
              <w:left w:val="nil"/>
              <w:bottom w:val="single" w:sz="4" w:space="0" w:color="auto"/>
              <w:right w:val="nil"/>
            </w:tcBorders>
            <w:shd w:val="clear" w:color="000000" w:fill="FFFFFF"/>
            <w:noWrap/>
            <w:vAlign w:val="bottom"/>
            <w:hideMark/>
          </w:tcPr>
          <w:p w14:paraId="1200C6A8" w14:textId="77777777" w:rsidR="004B66E6" w:rsidRPr="00BD1D65" w:rsidRDefault="004B66E6" w:rsidP="00663405">
            <w:pPr>
              <w:tabs>
                <w:tab w:val="left" w:pos="426"/>
              </w:tabs>
              <w:jc w:val="center"/>
              <w:rPr>
                <w:rFonts w:eastAsia="Times New Roman"/>
                <w:bCs/>
                <w:iCs/>
                <w:color w:val="000000"/>
                <w:kern w:val="0"/>
                <w:sz w:val="22"/>
                <w:szCs w:val="22"/>
                <w:lang w:val="en-NZ"/>
              </w:rPr>
            </w:pPr>
            <w:r w:rsidRPr="00BD1D65">
              <w:rPr>
                <w:rFonts w:eastAsia="Times New Roman"/>
                <w:bCs/>
                <w:iCs/>
                <w:color w:val="000000"/>
                <w:kern w:val="0"/>
                <w:sz w:val="22"/>
                <w:szCs w:val="22"/>
                <w:lang w:val="en-NZ"/>
              </w:rPr>
              <w:t>GDP</w:t>
            </w:r>
          </w:p>
        </w:tc>
        <w:tc>
          <w:tcPr>
            <w:tcW w:w="1225" w:type="dxa"/>
            <w:tcBorders>
              <w:top w:val="nil"/>
              <w:left w:val="nil"/>
              <w:bottom w:val="single" w:sz="4" w:space="0" w:color="auto"/>
              <w:right w:val="nil"/>
            </w:tcBorders>
            <w:shd w:val="clear" w:color="000000" w:fill="FFFFFF"/>
            <w:noWrap/>
            <w:vAlign w:val="bottom"/>
            <w:hideMark/>
          </w:tcPr>
          <w:p w14:paraId="42D1CB6F" w14:textId="77777777" w:rsidR="004B66E6" w:rsidRPr="00BD1D65" w:rsidRDefault="004B66E6" w:rsidP="00663405">
            <w:pPr>
              <w:tabs>
                <w:tab w:val="left" w:pos="426"/>
              </w:tabs>
              <w:jc w:val="center"/>
              <w:rPr>
                <w:rFonts w:eastAsia="Times New Roman"/>
                <w:bCs/>
                <w:iCs/>
                <w:color w:val="000000"/>
                <w:kern w:val="0"/>
                <w:sz w:val="22"/>
                <w:szCs w:val="22"/>
                <w:lang w:val="en-NZ"/>
              </w:rPr>
            </w:pPr>
            <w:r w:rsidRPr="00BD1D65">
              <w:rPr>
                <w:rFonts w:eastAsia="Times New Roman"/>
                <w:bCs/>
                <w:iCs/>
                <w:color w:val="000000"/>
                <w:kern w:val="0"/>
                <w:sz w:val="22"/>
                <w:szCs w:val="22"/>
                <w:lang w:val="en-NZ"/>
              </w:rPr>
              <w:t>Growth %</w:t>
            </w:r>
          </w:p>
        </w:tc>
        <w:tc>
          <w:tcPr>
            <w:tcW w:w="1757" w:type="dxa"/>
            <w:tcBorders>
              <w:top w:val="nil"/>
              <w:left w:val="nil"/>
              <w:bottom w:val="single" w:sz="4" w:space="0" w:color="auto"/>
              <w:right w:val="nil"/>
            </w:tcBorders>
            <w:shd w:val="clear" w:color="000000" w:fill="FFFFFF"/>
            <w:noWrap/>
            <w:vAlign w:val="bottom"/>
            <w:hideMark/>
          </w:tcPr>
          <w:p w14:paraId="05764834" w14:textId="77777777" w:rsidR="004B66E6" w:rsidRPr="00BD1D65" w:rsidRDefault="004B66E6" w:rsidP="00663405">
            <w:pPr>
              <w:tabs>
                <w:tab w:val="left" w:pos="426"/>
              </w:tabs>
              <w:jc w:val="center"/>
              <w:rPr>
                <w:rFonts w:eastAsia="Times New Roman"/>
                <w:bCs/>
                <w:iCs/>
                <w:color w:val="000000"/>
                <w:kern w:val="0"/>
                <w:sz w:val="22"/>
                <w:szCs w:val="22"/>
                <w:lang w:val="en-NZ"/>
              </w:rPr>
            </w:pPr>
            <w:r w:rsidRPr="00BD1D65">
              <w:rPr>
                <w:rFonts w:eastAsia="Times New Roman"/>
                <w:bCs/>
                <w:iCs/>
                <w:color w:val="000000"/>
                <w:kern w:val="0"/>
                <w:sz w:val="22"/>
                <w:szCs w:val="22"/>
                <w:lang w:val="en-NZ"/>
              </w:rPr>
              <w:t>Manufacturing</w:t>
            </w:r>
          </w:p>
        </w:tc>
        <w:tc>
          <w:tcPr>
            <w:tcW w:w="1225" w:type="dxa"/>
            <w:tcBorders>
              <w:top w:val="nil"/>
              <w:left w:val="nil"/>
              <w:bottom w:val="single" w:sz="4" w:space="0" w:color="auto"/>
              <w:right w:val="nil"/>
            </w:tcBorders>
            <w:shd w:val="clear" w:color="000000" w:fill="FFFFFF"/>
            <w:noWrap/>
            <w:vAlign w:val="bottom"/>
            <w:hideMark/>
          </w:tcPr>
          <w:p w14:paraId="25BCB56E" w14:textId="77777777" w:rsidR="004B66E6" w:rsidRPr="00BD1D65" w:rsidRDefault="004B66E6" w:rsidP="00663405">
            <w:pPr>
              <w:tabs>
                <w:tab w:val="left" w:pos="426"/>
              </w:tabs>
              <w:jc w:val="center"/>
              <w:rPr>
                <w:rFonts w:eastAsia="Times New Roman"/>
                <w:bCs/>
                <w:iCs/>
                <w:color w:val="000000"/>
                <w:kern w:val="0"/>
                <w:sz w:val="22"/>
                <w:szCs w:val="22"/>
                <w:lang w:val="en-NZ"/>
              </w:rPr>
            </w:pPr>
            <w:r w:rsidRPr="00BD1D65">
              <w:rPr>
                <w:rFonts w:eastAsia="Times New Roman"/>
                <w:bCs/>
                <w:iCs/>
                <w:color w:val="000000"/>
                <w:kern w:val="0"/>
                <w:sz w:val="22"/>
                <w:szCs w:val="22"/>
                <w:lang w:val="en-NZ"/>
              </w:rPr>
              <w:t>Growth %</w:t>
            </w:r>
          </w:p>
        </w:tc>
        <w:tc>
          <w:tcPr>
            <w:tcW w:w="1316" w:type="dxa"/>
            <w:tcBorders>
              <w:top w:val="nil"/>
              <w:left w:val="nil"/>
              <w:bottom w:val="single" w:sz="4" w:space="0" w:color="auto"/>
              <w:right w:val="nil"/>
            </w:tcBorders>
            <w:shd w:val="clear" w:color="000000" w:fill="FFFFFF"/>
            <w:noWrap/>
            <w:vAlign w:val="bottom"/>
            <w:hideMark/>
          </w:tcPr>
          <w:p w14:paraId="5388FBD3" w14:textId="77777777" w:rsidR="004B66E6" w:rsidRPr="00BD1D65" w:rsidRDefault="004B66E6" w:rsidP="00663405">
            <w:pPr>
              <w:tabs>
                <w:tab w:val="left" w:pos="426"/>
              </w:tabs>
              <w:jc w:val="center"/>
              <w:rPr>
                <w:rFonts w:eastAsia="Times New Roman"/>
                <w:bCs/>
                <w:iCs/>
                <w:color w:val="000000"/>
                <w:kern w:val="0"/>
                <w:sz w:val="22"/>
                <w:szCs w:val="22"/>
                <w:lang w:val="en-NZ"/>
              </w:rPr>
            </w:pPr>
            <w:r w:rsidRPr="00BD1D65">
              <w:rPr>
                <w:rFonts w:eastAsia="Times New Roman"/>
                <w:bCs/>
                <w:iCs/>
                <w:color w:val="000000"/>
                <w:kern w:val="0"/>
                <w:sz w:val="22"/>
                <w:szCs w:val="22"/>
                <w:lang w:val="en-NZ"/>
              </w:rPr>
              <w:t>Agriculture</w:t>
            </w:r>
          </w:p>
        </w:tc>
        <w:tc>
          <w:tcPr>
            <w:tcW w:w="1225" w:type="dxa"/>
            <w:tcBorders>
              <w:top w:val="nil"/>
              <w:left w:val="nil"/>
              <w:bottom w:val="single" w:sz="4" w:space="0" w:color="auto"/>
              <w:right w:val="nil"/>
            </w:tcBorders>
            <w:shd w:val="clear" w:color="000000" w:fill="FFFFFF"/>
            <w:noWrap/>
            <w:vAlign w:val="bottom"/>
            <w:hideMark/>
          </w:tcPr>
          <w:p w14:paraId="4931B6B4" w14:textId="77777777" w:rsidR="004B66E6" w:rsidRPr="00BD1D65" w:rsidRDefault="004B66E6" w:rsidP="00663405">
            <w:pPr>
              <w:tabs>
                <w:tab w:val="left" w:pos="426"/>
              </w:tabs>
              <w:jc w:val="center"/>
              <w:rPr>
                <w:rFonts w:eastAsia="Times New Roman"/>
                <w:bCs/>
                <w:iCs/>
                <w:color w:val="000000"/>
                <w:kern w:val="0"/>
                <w:sz w:val="22"/>
                <w:szCs w:val="22"/>
                <w:lang w:val="en-NZ"/>
              </w:rPr>
            </w:pPr>
            <w:r w:rsidRPr="00BD1D65">
              <w:rPr>
                <w:rFonts w:eastAsia="Times New Roman"/>
                <w:bCs/>
                <w:iCs/>
                <w:color w:val="000000"/>
                <w:kern w:val="0"/>
                <w:sz w:val="22"/>
                <w:szCs w:val="22"/>
                <w:lang w:val="en-NZ"/>
              </w:rPr>
              <w:t>Growth %</w:t>
            </w:r>
          </w:p>
        </w:tc>
      </w:tr>
      <w:tr w:rsidR="004B66E6" w:rsidRPr="004B66E6" w14:paraId="350511B5"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55510C9B"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1988</w:t>
            </w:r>
          </w:p>
        </w:tc>
        <w:tc>
          <w:tcPr>
            <w:tcW w:w="931" w:type="dxa"/>
            <w:tcBorders>
              <w:top w:val="nil"/>
              <w:left w:val="nil"/>
              <w:bottom w:val="nil"/>
              <w:right w:val="nil"/>
            </w:tcBorders>
            <w:shd w:val="clear" w:color="000000" w:fill="FFFFFF"/>
            <w:noWrap/>
            <w:vAlign w:val="bottom"/>
            <w:hideMark/>
          </w:tcPr>
          <w:p w14:paraId="215D8A3A"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45,112 </w:t>
            </w:r>
          </w:p>
        </w:tc>
        <w:tc>
          <w:tcPr>
            <w:tcW w:w="1225" w:type="dxa"/>
            <w:tcBorders>
              <w:top w:val="nil"/>
              <w:left w:val="nil"/>
              <w:bottom w:val="nil"/>
              <w:right w:val="nil"/>
            </w:tcBorders>
            <w:shd w:val="clear" w:color="000000" w:fill="FFFFFF"/>
            <w:noWrap/>
            <w:vAlign w:val="bottom"/>
            <w:hideMark/>
          </w:tcPr>
          <w:p w14:paraId="1C8C8679"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w:t>
            </w:r>
          </w:p>
        </w:tc>
        <w:tc>
          <w:tcPr>
            <w:tcW w:w="1757" w:type="dxa"/>
            <w:tcBorders>
              <w:top w:val="nil"/>
              <w:left w:val="nil"/>
              <w:bottom w:val="nil"/>
              <w:right w:val="nil"/>
            </w:tcBorders>
            <w:shd w:val="clear" w:color="000000" w:fill="FFFFFF"/>
            <w:noWrap/>
            <w:vAlign w:val="bottom"/>
            <w:hideMark/>
          </w:tcPr>
          <w:p w14:paraId="560F9AA9"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8,555 </w:t>
            </w:r>
          </w:p>
        </w:tc>
        <w:tc>
          <w:tcPr>
            <w:tcW w:w="1225" w:type="dxa"/>
            <w:tcBorders>
              <w:top w:val="nil"/>
              <w:left w:val="nil"/>
              <w:bottom w:val="nil"/>
              <w:right w:val="nil"/>
            </w:tcBorders>
            <w:shd w:val="clear" w:color="000000" w:fill="FFFFFF"/>
            <w:noWrap/>
            <w:vAlign w:val="bottom"/>
            <w:hideMark/>
          </w:tcPr>
          <w:p w14:paraId="2FAD22E8"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w:t>
            </w:r>
          </w:p>
        </w:tc>
        <w:tc>
          <w:tcPr>
            <w:tcW w:w="1316" w:type="dxa"/>
            <w:tcBorders>
              <w:top w:val="nil"/>
              <w:left w:val="nil"/>
              <w:bottom w:val="nil"/>
              <w:right w:val="nil"/>
            </w:tcBorders>
            <w:shd w:val="clear" w:color="000000" w:fill="FFFFFF"/>
            <w:noWrap/>
            <w:vAlign w:val="bottom"/>
            <w:hideMark/>
          </w:tcPr>
          <w:p w14:paraId="2020EC22"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6,863 </w:t>
            </w:r>
          </w:p>
        </w:tc>
        <w:tc>
          <w:tcPr>
            <w:tcW w:w="1225" w:type="dxa"/>
            <w:tcBorders>
              <w:top w:val="nil"/>
              <w:left w:val="nil"/>
              <w:bottom w:val="nil"/>
              <w:right w:val="nil"/>
            </w:tcBorders>
            <w:shd w:val="clear" w:color="000000" w:fill="FFFFFF"/>
            <w:noWrap/>
            <w:vAlign w:val="bottom"/>
            <w:hideMark/>
          </w:tcPr>
          <w:p w14:paraId="2A0FA3A1"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w:t>
            </w:r>
          </w:p>
        </w:tc>
      </w:tr>
      <w:tr w:rsidR="004B66E6" w:rsidRPr="004B66E6" w14:paraId="5E408A4E"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1E852BC4"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1989</w:t>
            </w:r>
          </w:p>
        </w:tc>
        <w:tc>
          <w:tcPr>
            <w:tcW w:w="931" w:type="dxa"/>
            <w:tcBorders>
              <w:top w:val="nil"/>
              <w:left w:val="nil"/>
              <w:bottom w:val="nil"/>
              <w:right w:val="nil"/>
            </w:tcBorders>
            <w:shd w:val="clear" w:color="000000" w:fill="FFFFFF"/>
            <w:noWrap/>
            <w:vAlign w:val="bottom"/>
            <w:hideMark/>
          </w:tcPr>
          <w:p w14:paraId="75ECBDF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43,803 </w:t>
            </w:r>
          </w:p>
        </w:tc>
        <w:tc>
          <w:tcPr>
            <w:tcW w:w="1225" w:type="dxa"/>
            <w:tcBorders>
              <w:top w:val="nil"/>
              <w:left w:val="nil"/>
              <w:bottom w:val="nil"/>
              <w:right w:val="nil"/>
            </w:tcBorders>
            <w:shd w:val="clear" w:color="000000" w:fill="FFFFFF"/>
            <w:noWrap/>
            <w:vAlign w:val="bottom"/>
            <w:hideMark/>
          </w:tcPr>
          <w:p w14:paraId="16409CA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-2.9 </w:t>
            </w:r>
          </w:p>
        </w:tc>
        <w:tc>
          <w:tcPr>
            <w:tcW w:w="1757" w:type="dxa"/>
            <w:tcBorders>
              <w:top w:val="nil"/>
              <w:left w:val="nil"/>
              <w:bottom w:val="nil"/>
              <w:right w:val="nil"/>
            </w:tcBorders>
            <w:shd w:val="clear" w:color="000000" w:fill="FFFFFF"/>
            <w:noWrap/>
            <w:vAlign w:val="bottom"/>
            <w:hideMark/>
          </w:tcPr>
          <w:p w14:paraId="47C75AB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9,927 </w:t>
            </w:r>
          </w:p>
        </w:tc>
        <w:tc>
          <w:tcPr>
            <w:tcW w:w="1225" w:type="dxa"/>
            <w:tcBorders>
              <w:top w:val="nil"/>
              <w:left w:val="nil"/>
              <w:bottom w:val="nil"/>
              <w:right w:val="nil"/>
            </w:tcBorders>
            <w:shd w:val="clear" w:color="000000" w:fill="FFFFFF"/>
            <w:noWrap/>
            <w:vAlign w:val="bottom"/>
            <w:hideMark/>
          </w:tcPr>
          <w:p w14:paraId="45EFC4FE"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16.0 </w:t>
            </w:r>
          </w:p>
        </w:tc>
        <w:tc>
          <w:tcPr>
            <w:tcW w:w="1316" w:type="dxa"/>
            <w:tcBorders>
              <w:top w:val="nil"/>
              <w:left w:val="nil"/>
              <w:bottom w:val="nil"/>
              <w:right w:val="nil"/>
            </w:tcBorders>
            <w:shd w:val="clear" w:color="000000" w:fill="FFFFFF"/>
            <w:noWrap/>
            <w:vAlign w:val="bottom"/>
            <w:hideMark/>
          </w:tcPr>
          <w:p w14:paraId="1A652C0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6,829 </w:t>
            </w:r>
          </w:p>
        </w:tc>
        <w:tc>
          <w:tcPr>
            <w:tcW w:w="1225" w:type="dxa"/>
            <w:tcBorders>
              <w:top w:val="nil"/>
              <w:left w:val="nil"/>
              <w:bottom w:val="nil"/>
              <w:right w:val="nil"/>
            </w:tcBorders>
            <w:shd w:val="clear" w:color="000000" w:fill="FFFFFF"/>
            <w:noWrap/>
            <w:vAlign w:val="bottom"/>
            <w:hideMark/>
          </w:tcPr>
          <w:p w14:paraId="3657B82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-0.5 </w:t>
            </w:r>
          </w:p>
        </w:tc>
      </w:tr>
      <w:tr w:rsidR="004B66E6" w:rsidRPr="004B66E6" w14:paraId="0B9F19C9"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6D06BFE1"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1990</w:t>
            </w:r>
          </w:p>
        </w:tc>
        <w:tc>
          <w:tcPr>
            <w:tcW w:w="931" w:type="dxa"/>
            <w:tcBorders>
              <w:top w:val="nil"/>
              <w:left w:val="nil"/>
              <w:bottom w:val="nil"/>
              <w:right w:val="nil"/>
            </w:tcBorders>
            <w:shd w:val="clear" w:color="000000" w:fill="FFFFFF"/>
            <w:noWrap/>
            <w:vAlign w:val="bottom"/>
            <w:hideMark/>
          </w:tcPr>
          <w:p w14:paraId="36FC0A02"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45,098 </w:t>
            </w:r>
          </w:p>
        </w:tc>
        <w:tc>
          <w:tcPr>
            <w:tcW w:w="1225" w:type="dxa"/>
            <w:tcBorders>
              <w:top w:val="nil"/>
              <w:left w:val="nil"/>
              <w:bottom w:val="nil"/>
              <w:right w:val="nil"/>
            </w:tcBorders>
            <w:shd w:val="clear" w:color="000000" w:fill="FFFFFF"/>
            <w:noWrap/>
            <w:vAlign w:val="bottom"/>
            <w:hideMark/>
          </w:tcPr>
          <w:p w14:paraId="7E18BE8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3.0 </w:t>
            </w:r>
          </w:p>
        </w:tc>
        <w:tc>
          <w:tcPr>
            <w:tcW w:w="1757" w:type="dxa"/>
            <w:tcBorders>
              <w:top w:val="nil"/>
              <w:left w:val="nil"/>
              <w:bottom w:val="nil"/>
              <w:right w:val="nil"/>
            </w:tcBorders>
            <w:shd w:val="clear" w:color="000000" w:fill="FFFFFF"/>
            <w:noWrap/>
            <w:vAlign w:val="bottom"/>
            <w:hideMark/>
          </w:tcPr>
          <w:p w14:paraId="165205AE"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10,615 </w:t>
            </w:r>
          </w:p>
        </w:tc>
        <w:tc>
          <w:tcPr>
            <w:tcW w:w="1225" w:type="dxa"/>
            <w:tcBorders>
              <w:top w:val="nil"/>
              <w:left w:val="nil"/>
              <w:bottom w:val="nil"/>
              <w:right w:val="nil"/>
            </w:tcBorders>
            <w:shd w:val="clear" w:color="000000" w:fill="FFFFFF"/>
            <w:noWrap/>
            <w:vAlign w:val="bottom"/>
            <w:hideMark/>
          </w:tcPr>
          <w:p w14:paraId="63B0A65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6.9 </w:t>
            </w:r>
          </w:p>
        </w:tc>
        <w:tc>
          <w:tcPr>
            <w:tcW w:w="1316" w:type="dxa"/>
            <w:tcBorders>
              <w:top w:val="nil"/>
              <w:left w:val="nil"/>
              <w:bottom w:val="nil"/>
              <w:right w:val="nil"/>
            </w:tcBorders>
            <w:shd w:val="clear" w:color="000000" w:fill="FFFFFF"/>
            <w:noWrap/>
            <w:vAlign w:val="bottom"/>
            <w:hideMark/>
          </w:tcPr>
          <w:p w14:paraId="0AEB734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6,993 </w:t>
            </w:r>
          </w:p>
        </w:tc>
        <w:tc>
          <w:tcPr>
            <w:tcW w:w="1225" w:type="dxa"/>
            <w:tcBorders>
              <w:top w:val="nil"/>
              <w:left w:val="nil"/>
              <w:bottom w:val="nil"/>
              <w:right w:val="nil"/>
            </w:tcBorders>
            <w:shd w:val="clear" w:color="000000" w:fill="FFFFFF"/>
            <w:noWrap/>
            <w:vAlign w:val="bottom"/>
            <w:hideMark/>
          </w:tcPr>
          <w:p w14:paraId="05B1A8A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2.4 </w:t>
            </w:r>
          </w:p>
        </w:tc>
      </w:tr>
      <w:tr w:rsidR="004B66E6" w:rsidRPr="004B66E6" w14:paraId="3C9797C9"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71ACD9B5"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1991</w:t>
            </w:r>
          </w:p>
        </w:tc>
        <w:tc>
          <w:tcPr>
            <w:tcW w:w="931" w:type="dxa"/>
            <w:tcBorders>
              <w:top w:val="nil"/>
              <w:left w:val="nil"/>
              <w:bottom w:val="nil"/>
              <w:right w:val="nil"/>
            </w:tcBorders>
            <w:shd w:val="clear" w:color="000000" w:fill="FFFFFF"/>
            <w:noWrap/>
            <w:vAlign w:val="bottom"/>
            <w:hideMark/>
          </w:tcPr>
          <w:p w14:paraId="0F28DC9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42,345 </w:t>
            </w:r>
          </w:p>
        </w:tc>
        <w:tc>
          <w:tcPr>
            <w:tcW w:w="1225" w:type="dxa"/>
            <w:tcBorders>
              <w:top w:val="nil"/>
              <w:left w:val="nil"/>
              <w:bottom w:val="nil"/>
              <w:right w:val="nil"/>
            </w:tcBorders>
            <w:shd w:val="clear" w:color="000000" w:fill="FFFFFF"/>
            <w:noWrap/>
            <w:vAlign w:val="bottom"/>
            <w:hideMark/>
          </w:tcPr>
          <w:p w14:paraId="2DA3F6D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-6.1 </w:t>
            </w:r>
          </w:p>
        </w:tc>
        <w:tc>
          <w:tcPr>
            <w:tcW w:w="1757" w:type="dxa"/>
            <w:tcBorders>
              <w:top w:val="nil"/>
              <w:left w:val="nil"/>
              <w:bottom w:val="nil"/>
              <w:right w:val="nil"/>
            </w:tcBorders>
            <w:shd w:val="clear" w:color="000000" w:fill="FFFFFF"/>
            <w:noWrap/>
            <w:vAlign w:val="bottom"/>
            <w:hideMark/>
          </w:tcPr>
          <w:p w14:paraId="0642138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9,928 </w:t>
            </w:r>
          </w:p>
        </w:tc>
        <w:tc>
          <w:tcPr>
            <w:tcW w:w="1225" w:type="dxa"/>
            <w:tcBorders>
              <w:top w:val="nil"/>
              <w:left w:val="nil"/>
              <w:bottom w:val="nil"/>
              <w:right w:val="nil"/>
            </w:tcBorders>
            <w:shd w:val="clear" w:color="000000" w:fill="FFFFFF"/>
            <w:noWrap/>
            <w:vAlign w:val="bottom"/>
            <w:hideMark/>
          </w:tcPr>
          <w:p w14:paraId="2FF36E4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-6.5 </w:t>
            </w:r>
          </w:p>
        </w:tc>
        <w:tc>
          <w:tcPr>
            <w:tcW w:w="1316" w:type="dxa"/>
            <w:tcBorders>
              <w:top w:val="nil"/>
              <w:left w:val="nil"/>
              <w:bottom w:val="nil"/>
              <w:right w:val="nil"/>
            </w:tcBorders>
            <w:shd w:val="clear" w:color="000000" w:fill="FFFFFF"/>
            <w:noWrap/>
            <w:vAlign w:val="bottom"/>
            <w:hideMark/>
          </w:tcPr>
          <w:p w14:paraId="28DA133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7,113 </w:t>
            </w:r>
          </w:p>
        </w:tc>
        <w:tc>
          <w:tcPr>
            <w:tcW w:w="1225" w:type="dxa"/>
            <w:tcBorders>
              <w:top w:val="nil"/>
              <w:left w:val="nil"/>
              <w:bottom w:val="nil"/>
              <w:right w:val="nil"/>
            </w:tcBorders>
            <w:shd w:val="clear" w:color="000000" w:fill="FFFFFF"/>
            <w:noWrap/>
            <w:vAlign w:val="bottom"/>
            <w:hideMark/>
          </w:tcPr>
          <w:p w14:paraId="511F65F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1.7 </w:t>
            </w:r>
          </w:p>
        </w:tc>
      </w:tr>
      <w:tr w:rsidR="004B66E6" w:rsidRPr="004B66E6" w14:paraId="518F35A0"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1EA6D8CE"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1992</w:t>
            </w:r>
          </w:p>
        </w:tc>
        <w:tc>
          <w:tcPr>
            <w:tcW w:w="931" w:type="dxa"/>
            <w:tcBorders>
              <w:top w:val="nil"/>
              <w:left w:val="nil"/>
              <w:bottom w:val="nil"/>
              <w:right w:val="nil"/>
            </w:tcBorders>
            <w:shd w:val="clear" w:color="000000" w:fill="FFFFFF"/>
            <w:noWrap/>
            <w:vAlign w:val="bottom"/>
            <w:hideMark/>
          </w:tcPr>
          <w:p w14:paraId="01D8281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41,234 </w:t>
            </w:r>
          </w:p>
        </w:tc>
        <w:tc>
          <w:tcPr>
            <w:tcW w:w="1225" w:type="dxa"/>
            <w:tcBorders>
              <w:top w:val="nil"/>
              <w:left w:val="nil"/>
              <w:bottom w:val="nil"/>
              <w:right w:val="nil"/>
            </w:tcBorders>
            <w:shd w:val="clear" w:color="000000" w:fill="FFFFFF"/>
            <w:noWrap/>
            <w:vAlign w:val="bottom"/>
            <w:hideMark/>
          </w:tcPr>
          <w:p w14:paraId="5C859D6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-2.6 </w:t>
            </w:r>
          </w:p>
        </w:tc>
        <w:tc>
          <w:tcPr>
            <w:tcW w:w="1757" w:type="dxa"/>
            <w:tcBorders>
              <w:top w:val="nil"/>
              <w:left w:val="nil"/>
              <w:bottom w:val="nil"/>
              <w:right w:val="nil"/>
            </w:tcBorders>
            <w:shd w:val="clear" w:color="000000" w:fill="FFFFFF"/>
            <w:noWrap/>
            <w:vAlign w:val="bottom"/>
            <w:hideMark/>
          </w:tcPr>
          <w:p w14:paraId="0CF3EC49"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10,688 </w:t>
            </w:r>
          </w:p>
        </w:tc>
        <w:tc>
          <w:tcPr>
            <w:tcW w:w="1225" w:type="dxa"/>
            <w:tcBorders>
              <w:top w:val="nil"/>
              <w:left w:val="nil"/>
              <w:bottom w:val="nil"/>
              <w:right w:val="nil"/>
            </w:tcBorders>
            <w:shd w:val="clear" w:color="000000" w:fill="FFFFFF"/>
            <w:noWrap/>
            <w:vAlign w:val="bottom"/>
            <w:hideMark/>
          </w:tcPr>
          <w:p w14:paraId="04BC66AB"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7.7 </w:t>
            </w:r>
          </w:p>
        </w:tc>
        <w:tc>
          <w:tcPr>
            <w:tcW w:w="1316" w:type="dxa"/>
            <w:tcBorders>
              <w:top w:val="nil"/>
              <w:left w:val="nil"/>
              <w:bottom w:val="nil"/>
              <w:right w:val="nil"/>
            </w:tcBorders>
            <w:shd w:val="clear" w:color="000000" w:fill="FFFFFF"/>
            <w:noWrap/>
            <w:vAlign w:val="bottom"/>
            <w:hideMark/>
          </w:tcPr>
          <w:p w14:paraId="4ABB5FC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7,260 </w:t>
            </w:r>
          </w:p>
        </w:tc>
        <w:tc>
          <w:tcPr>
            <w:tcW w:w="1225" w:type="dxa"/>
            <w:tcBorders>
              <w:top w:val="nil"/>
              <w:left w:val="nil"/>
              <w:bottom w:val="nil"/>
              <w:right w:val="nil"/>
            </w:tcBorders>
            <w:shd w:val="clear" w:color="000000" w:fill="FFFFFF"/>
            <w:noWrap/>
            <w:vAlign w:val="bottom"/>
            <w:hideMark/>
          </w:tcPr>
          <w:p w14:paraId="1156FF5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2.1 </w:t>
            </w:r>
          </w:p>
        </w:tc>
      </w:tr>
      <w:tr w:rsidR="004B66E6" w:rsidRPr="004B66E6" w14:paraId="4E9083D0"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7E0926B8"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1993</w:t>
            </w:r>
          </w:p>
        </w:tc>
        <w:tc>
          <w:tcPr>
            <w:tcW w:w="931" w:type="dxa"/>
            <w:tcBorders>
              <w:top w:val="nil"/>
              <w:left w:val="nil"/>
              <w:bottom w:val="nil"/>
              <w:right w:val="nil"/>
            </w:tcBorders>
            <w:shd w:val="clear" w:color="000000" w:fill="FFFFFF"/>
            <w:noWrap/>
            <w:vAlign w:val="bottom"/>
            <w:hideMark/>
          </w:tcPr>
          <w:p w14:paraId="401F5AC1"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46,266 </w:t>
            </w:r>
          </w:p>
        </w:tc>
        <w:tc>
          <w:tcPr>
            <w:tcW w:w="1225" w:type="dxa"/>
            <w:tcBorders>
              <w:top w:val="nil"/>
              <w:left w:val="nil"/>
              <w:bottom w:val="nil"/>
              <w:right w:val="nil"/>
            </w:tcBorders>
            <w:shd w:val="clear" w:color="000000" w:fill="FFFFFF"/>
            <w:noWrap/>
            <w:vAlign w:val="bottom"/>
            <w:hideMark/>
          </w:tcPr>
          <w:p w14:paraId="0DE965F9"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12.2 </w:t>
            </w:r>
          </w:p>
        </w:tc>
        <w:tc>
          <w:tcPr>
            <w:tcW w:w="1757" w:type="dxa"/>
            <w:tcBorders>
              <w:top w:val="nil"/>
              <w:left w:val="nil"/>
              <w:bottom w:val="nil"/>
              <w:right w:val="nil"/>
            </w:tcBorders>
            <w:shd w:val="clear" w:color="000000" w:fill="FFFFFF"/>
            <w:noWrap/>
            <w:vAlign w:val="bottom"/>
            <w:hideMark/>
          </w:tcPr>
          <w:p w14:paraId="4DF9BC5A"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11,241 </w:t>
            </w:r>
          </w:p>
        </w:tc>
        <w:tc>
          <w:tcPr>
            <w:tcW w:w="1225" w:type="dxa"/>
            <w:tcBorders>
              <w:top w:val="nil"/>
              <w:left w:val="nil"/>
              <w:bottom w:val="nil"/>
              <w:right w:val="nil"/>
            </w:tcBorders>
            <w:shd w:val="clear" w:color="000000" w:fill="FFFFFF"/>
            <w:noWrap/>
            <w:vAlign w:val="bottom"/>
            <w:hideMark/>
          </w:tcPr>
          <w:p w14:paraId="00BB99B2"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5.2 </w:t>
            </w:r>
          </w:p>
        </w:tc>
        <w:tc>
          <w:tcPr>
            <w:tcW w:w="1316" w:type="dxa"/>
            <w:tcBorders>
              <w:top w:val="nil"/>
              <w:left w:val="nil"/>
              <w:bottom w:val="nil"/>
              <w:right w:val="nil"/>
            </w:tcBorders>
            <w:shd w:val="clear" w:color="000000" w:fill="FFFFFF"/>
            <w:noWrap/>
            <w:vAlign w:val="bottom"/>
            <w:hideMark/>
          </w:tcPr>
          <w:p w14:paraId="380402B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7,805 </w:t>
            </w:r>
          </w:p>
        </w:tc>
        <w:tc>
          <w:tcPr>
            <w:tcW w:w="1225" w:type="dxa"/>
            <w:tcBorders>
              <w:top w:val="nil"/>
              <w:left w:val="nil"/>
              <w:bottom w:val="nil"/>
              <w:right w:val="nil"/>
            </w:tcBorders>
            <w:shd w:val="clear" w:color="000000" w:fill="FFFFFF"/>
            <w:noWrap/>
            <w:vAlign w:val="bottom"/>
            <w:hideMark/>
          </w:tcPr>
          <w:p w14:paraId="0CE88059"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7.5 </w:t>
            </w:r>
          </w:p>
        </w:tc>
      </w:tr>
      <w:tr w:rsidR="004B66E6" w:rsidRPr="004B66E6" w14:paraId="282747C9"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191DA638"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1994</w:t>
            </w:r>
          </w:p>
        </w:tc>
        <w:tc>
          <w:tcPr>
            <w:tcW w:w="931" w:type="dxa"/>
            <w:tcBorders>
              <w:top w:val="nil"/>
              <w:left w:val="nil"/>
              <w:bottom w:val="nil"/>
              <w:right w:val="nil"/>
            </w:tcBorders>
            <w:shd w:val="clear" w:color="000000" w:fill="FFFFFF"/>
            <w:noWrap/>
            <w:vAlign w:val="bottom"/>
            <w:hideMark/>
          </w:tcPr>
          <w:p w14:paraId="217E7C2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54,668 </w:t>
            </w:r>
          </w:p>
        </w:tc>
        <w:tc>
          <w:tcPr>
            <w:tcW w:w="1225" w:type="dxa"/>
            <w:tcBorders>
              <w:top w:val="nil"/>
              <w:left w:val="nil"/>
              <w:bottom w:val="nil"/>
              <w:right w:val="nil"/>
            </w:tcBorders>
            <w:shd w:val="clear" w:color="000000" w:fill="FFFFFF"/>
            <w:noWrap/>
            <w:vAlign w:val="bottom"/>
            <w:hideMark/>
          </w:tcPr>
          <w:p w14:paraId="0C6D946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18.2 </w:t>
            </w:r>
          </w:p>
        </w:tc>
        <w:tc>
          <w:tcPr>
            <w:tcW w:w="1757" w:type="dxa"/>
            <w:tcBorders>
              <w:top w:val="nil"/>
              <w:left w:val="nil"/>
              <w:bottom w:val="nil"/>
              <w:right w:val="nil"/>
            </w:tcBorders>
            <w:shd w:val="clear" w:color="000000" w:fill="FFFFFF"/>
            <w:noWrap/>
            <w:vAlign w:val="bottom"/>
            <w:hideMark/>
          </w:tcPr>
          <w:p w14:paraId="62E3CC2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14,112 </w:t>
            </w:r>
          </w:p>
        </w:tc>
        <w:tc>
          <w:tcPr>
            <w:tcW w:w="1225" w:type="dxa"/>
            <w:tcBorders>
              <w:top w:val="nil"/>
              <w:left w:val="nil"/>
              <w:bottom w:val="nil"/>
              <w:right w:val="nil"/>
            </w:tcBorders>
            <w:shd w:val="clear" w:color="000000" w:fill="FFFFFF"/>
            <w:noWrap/>
            <w:vAlign w:val="bottom"/>
            <w:hideMark/>
          </w:tcPr>
          <w:p w14:paraId="581CA52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25.5 </w:t>
            </w:r>
          </w:p>
        </w:tc>
        <w:tc>
          <w:tcPr>
            <w:tcW w:w="1316" w:type="dxa"/>
            <w:tcBorders>
              <w:top w:val="nil"/>
              <w:left w:val="nil"/>
              <w:bottom w:val="nil"/>
              <w:right w:val="nil"/>
            </w:tcBorders>
            <w:shd w:val="clear" w:color="000000" w:fill="FFFFFF"/>
            <w:noWrap/>
            <w:vAlign w:val="bottom"/>
            <w:hideMark/>
          </w:tcPr>
          <w:p w14:paraId="5DF7A11A"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8,776 </w:t>
            </w:r>
          </w:p>
        </w:tc>
        <w:tc>
          <w:tcPr>
            <w:tcW w:w="1225" w:type="dxa"/>
            <w:tcBorders>
              <w:top w:val="nil"/>
              <w:left w:val="nil"/>
              <w:bottom w:val="nil"/>
              <w:right w:val="nil"/>
            </w:tcBorders>
            <w:shd w:val="clear" w:color="000000" w:fill="FFFFFF"/>
            <w:noWrap/>
            <w:vAlign w:val="bottom"/>
            <w:hideMark/>
          </w:tcPr>
          <w:p w14:paraId="7FEC5289"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12.4 </w:t>
            </w:r>
          </w:p>
        </w:tc>
      </w:tr>
      <w:tr w:rsidR="004B66E6" w:rsidRPr="004B66E6" w14:paraId="5C360284"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05F9A0CC"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1995</w:t>
            </w:r>
          </w:p>
        </w:tc>
        <w:tc>
          <w:tcPr>
            <w:tcW w:w="931" w:type="dxa"/>
            <w:tcBorders>
              <w:top w:val="nil"/>
              <w:left w:val="nil"/>
              <w:bottom w:val="nil"/>
              <w:right w:val="nil"/>
            </w:tcBorders>
            <w:shd w:val="clear" w:color="000000" w:fill="FFFFFF"/>
            <w:noWrap/>
            <w:vAlign w:val="bottom"/>
            <w:hideMark/>
          </w:tcPr>
          <w:p w14:paraId="549A5D1E"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63,437 </w:t>
            </w:r>
          </w:p>
        </w:tc>
        <w:tc>
          <w:tcPr>
            <w:tcW w:w="1225" w:type="dxa"/>
            <w:tcBorders>
              <w:top w:val="nil"/>
              <w:left w:val="nil"/>
              <w:bottom w:val="nil"/>
              <w:right w:val="nil"/>
            </w:tcBorders>
            <w:shd w:val="clear" w:color="000000" w:fill="FFFFFF"/>
            <w:noWrap/>
            <w:vAlign w:val="bottom"/>
            <w:hideMark/>
          </w:tcPr>
          <w:p w14:paraId="40F32BC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16.0 </w:t>
            </w:r>
          </w:p>
        </w:tc>
        <w:tc>
          <w:tcPr>
            <w:tcW w:w="1757" w:type="dxa"/>
            <w:tcBorders>
              <w:top w:val="nil"/>
              <w:left w:val="nil"/>
              <w:bottom w:val="nil"/>
              <w:right w:val="nil"/>
            </w:tcBorders>
            <w:shd w:val="clear" w:color="000000" w:fill="FFFFFF"/>
            <w:noWrap/>
            <w:vAlign w:val="bottom"/>
            <w:hideMark/>
          </w:tcPr>
          <w:p w14:paraId="4BE3500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16,554 </w:t>
            </w:r>
          </w:p>
        </w:tc>
        <w:tc>
          <w:tcPr>
            <w:tcW w:w="1225" w:type="dxa"/>
            <w:tcBorders>
              <w:top w:val="nil"/>
              <w:left w:val="nil"/>
              <w:bottom w:val="nil"/>
              <w:right w:val="nil"/>
            </w:tcBorders>
            <w:shd w:val="clear" w:color="000000" w:fill="FFFFFF"/>
            <w:noWrap/>
            <w:vAlign w:val="bottom"/>
            <w:hideMark/>
          </w:tcPr>
          <w:p w14:paraId="6A81009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17.3 </w:t>
            </w:r>
          </w:p>
        </w:tc>
        <w:tc>
          <w:tcPr>
            <w:tcW w:w="1316" w:type="dxa"/>
            <w:tcBorders>
              <w:top w:val="nil"/>
              <w:left w:val="nil"/>
              <w:bottom w:val="nil"/>
              <w:right w:val="nil"/>
            </w:tcBorders>
            <w:shd w:val="clear" w:color="000000" w:fill="FFFFFF"/>
            <w:noWrap/>
            <w:vAlign w:val="bottom"/>
            <w:hideMark/>
          </w:tcPr>
          <w:p w14:paraId="7201877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9,822 </w:t>
            </w:r>
          </w:p>
        </w:tc>
        <w:tc>
          <w:tcPr>
            <w:tcW w:w="1225" w:type="dxa"/>
            <w:tcBorders>
              <w:top w:val="nil"/>
              <w:left w:val="nil"/>
              <w:bottom w:val="nil"/>
              <w:right w:val="nil"/>
            </w:tcBorders>
            <w:shd w:val="clear" w:color="000000" w:fill="FFFFFF"/>
            <w:noWrap/>
            <w:vAlign w:val="bottom"/>
            <w:hideMark/>
          </w:tcPr>
          <w:p w14:paraId="3FB6A072"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11.9 </w:t>
            </w:r>
          </w:p>
        </w:tc>
      </w:tr>
      <w:tr w:rsidR="004B66E6" w:rsidRPr="004B66E6" w14:paraId="07D19AAD"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1F0B5846"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1996</w:t>
            </w:r>
          </w:p>
        </w:tc>
        <w:tc>
          <w:tcPr>
            <w:tcW w:w="931" w:type="dxa"/>
            <w:tcBorders>
              <w:top w:val="nil"/>
              <w:left w:val="nil"/>
              <w:bottom w:val="nil"/>
              <w:right w:val="nil"/>
            </w:tcBorders>
            <w:shd w:val="clear" w:color="000000" w:fill="FFFFFF"/>
            <w:noWrap/>
            <w:vAlign w:val="bottom"/>
            <w:hideMark/>
          </w:tcPr>
          <w:p w14:paraId="1146328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69,564 </w:t>
            </w:r>
          </w:p>
        </w:tc>
        <w:tc>
          <w:tcPr>
            <w:tcW w:w="1225" w:type="dxa"/>
            <w:tcBorders>
              <w:top w:val="nil"/>
              <w:left w:val="nil"/>
              <w:bottom w:val="nil"/>
              <w:right w:val="nil"/>
            </w:tcBorders>
            <w:shd w:val="clear" w:color="000000" w:fill="FFFFFF"/>
            <w:noWrap/>
            <w:vAlign w:val="bottom"/>
            <w:hideMark/>
          </w:tcPr>
          <w:p w14:paraId="4D0C0D6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9.7 </w:t>
            </w:r>
          </w:p>
        </w:tc>
        <w:tc>
          <w:tcPr>
            <w:tcW w:w="1757" w:type="dxa"/>
            <w:tcBorders>
              <w:top w:val="nil"/>
              <w:left w:val="nil"/>
              <w:bottom w:val="nil"/>
              <w:right w:val="nil"/>
            </w:tcBorders>
            <w:shd w:val="clear" w:color="000000" w:fill="FFFFFF"/>
            <w:noWrap/>
            <w:vAlign w:val="bottom"/>
            <w:hideMark/>
          </w:tcPr>
          <w:p w14:paraId="626AE508"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17,024 </w:t>
            </w:r>
          </w:p>
        </w:tc>
        <w:tc>
          <w:tcPr>
            <w:tcW w:w="1225" w:type="dxa"/>
            <w:tcBorders>
              <w:top w:val="nil"/>
              <w:left w:val="nil"/>
              <w:bottom w:val="nil"/>
              <w:right w:val="nil"/>
            </w:tcBorders>
            <w:shd w:val="clear" w:color="000000" w:fill="FFFFFF"/>
            <w:noWrap/>
            <w:vAlign w:val="bottom"/>
            <w:hideMark/>
          </w:tcPr>
          <w:p w14:paraId="39E1621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2.8 </w:t>
            </w:r>
          </w:p>
        </w:tc>
        <w:tc>
          <w:tcPr>
            <w:tcW w:w="1316" w:type="dxa"/>
            <w:tcBorders>
              <w:top w:val="nil"/>
              <w:left w:val="nil"/>
              <w:bottom w:val="nil"/>
              <w:right w:val="nil"/>
            </w:tcBorders>
            <w:shd w:val="clear" w:color="000000" w:fill="FFFFFF"/>
            <w:noWrap/>
            <w:vAlign w:val="bottom"/>
            <w:hideMark/>
          </w:tcPr>
          <w:p w14:paraId="167CBB5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10,420 </w:t>
            </w:r>
          </w:p>
        </w:tc>
        <w:tc>
          <w:tcPr>
            <w:tcW w:w="1225" w:type="dxa"/>
            <w:tcBorders>
              <w:top w:val="nil"/>
              <w:left w:val="nil"/>
              <w:bottom w:val="nil"/>
              <w:right w:val="nil"/>
            </w:tcBorders>
            <w:shd w:val="clear" w:color="000000" w:fill="FFFFFF"/>
            <w:noWrap/>
            <w:vAlign w:val="bottom"/>
            <w:hideMark/>
          </w:tcPr>
          <w:p w14:paraId="4A2BA7C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6.1 </w:t>
            </w:r>
          </w:p>
        </w:tc>
      </w:tr>
      <w:tr w:rsidR="004B66E6" w:rsidRPr="004B66E6" w14:paraId="0695FA93"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0F279699"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1997</w:t>
            </w:r>
          </w:p>
        </w:tc>
        <w:tc>
          <w:tcPr>
            <w:tcW w:w="931" w:type="dxa"/>
            <w:tcBorders>
              <w:top w:val="nil"/>
              <w:left w:val="nil"/>
              <w:bottom w:val="nil"/>
              <w:right w:val="nil"/>
            </w:tcBorders>
            <w:shd w:val="clear" w:color="000000" w:fill="FFFFFF"/>
            <w:noWrap/>
            <w:vAlign w:val="bottom"/>
            <w:hideMark/>
          </w:tcPr>
          <w:p w14:paraId="7CC9247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65,475 </w:t>
            </w:r>
          </w:p>
        </w:tc>
        <w:tc>
          <w:tcPr>
            <w:tcW w:w="1225" w:type="dxa"/>
            <w:tcBorders>
              <w:top w:val="nil"/>
              <w:left w:val="nil"/>
              <w:bottom w:val="nil"/>
              <w:right w:val="nil"/>
            </w:tcBorders>
            <w:shd w:val="clear" w:color="000000" w:fill="FFFFFF"/>
            <w:noWrap/>
            <w:vAlign w:val="bottom"/>
            <w:hideMark/>
          </w:tcPr>
          <w:p w14:paraId="4B884AC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-5.9 </w:t>
            </w:r>
          </w:p>
        </w:tc>
        <w:tc>
          <w:tcPr>
            <w:tcW w:w="1757" w:type="dxa"/>
            <w:tcBorders>
              <w:top w:val="nil"/>
              <w:left w:val="nil"/>
              <w:bottom w:val="nil"/>
              <w:right w:val="nil"/>
            </w:tcBorders>
            <w:shd w:val="clear" w:color="000000" w:fill="FFFFFF"/>
            <w:noWrap/>
            <w:vAlign w:val="bottom"/>
            <w:hideMark/>
          </w:tcPr>
          <w:p w14:paraId="46AACAEE"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16,967 </w:t>
            </w:r>
          </w:p>
        </w:tc>
        <w:tc>
          <w:tcPr>
            <w:tcW w:w="1225" w:type="dxa"/>
            <w:tcBorders>
              <w:top w:val="nil"/>
              <w:left w:val="nil"/>
              <w:bottom w:val="nil"/>
              <w:right w:val="nil"/>
            </w:tcBorders>
            <w:shd w:val="clear" w:color="000000" w:fill="FFFFFF"/>
            <w:noWrap/>
            <w:vAlign w:val="bottom"/>
            <w:hideMark/>
          </w:tcPr>
          <w:p w14:paraId="2137DD3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-0.3 </w:t>
            </w:r>
          </w:p>
        </w:tc>
        <w:tc>
          <w:tcPr>
            <w:tcW w:w="1316" w:type="dxa"/>
            <w:tcBorders>
              <w:top w:val="nil"/>
              <w:left w:val="nil"/>
              <w:bottom w:val="nil"/>
              <w:right w:val="nil"/>
            </w:tcBorders>
            <w:shd w:val="clear" w:color="000000" w:fill="FFFFFF"/>
            <w:noWrap/>
            <w:vAlign w:val="bottom"/>
            <w:hideMark/>
          </w:tcPr>
          <w:p w14:paraId="772F194A"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10,078 </w:t>
            </w:r>
          </w:p>
        </w:tc>
        <w:tc>
          <w:tcPr>
            <w:tcW w:w="1225" w:type="dxa"/>
            <w:tcBorders>
              <w:top w:val="nil"/>
              <w:left w:val="nil"/>
              <w:bottom w:val="nil"/>
              <w:right w:val="nil"/>
            </w:tcBorders>
            <w:shd w:val="clear" w:color="000000" w:fill="FFFFFF"/>
            <w:noWrap/>
            <w:vAlign w:val="bottom"/>
            <w:hideMark/>
          </w:tcPr>
          <w:p w14:paraId="64EA2B8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-3.3 </w:t>
            </w:r>
          </w:p>
        </w:tc>
      </w:tr>
      <w:tr w:rsidR="004B66E6" w:rsidRPr="004B66E6" w14:paraId="5F125417"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42BA82EA"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1998</w:t>
            </w:r>
          </w:p>
        </w:tc>
        <w:tc>
          <w:tcPr>
            <w:tcW w:w="931" w:type="dxa"/>
            <w:tcBorders>
              <w:top w:val="nil"/>
              <w:left w:val="nil"/>
              <w:bottom w:val="nil"/>
              <w:right w:val="nil"/>
            </w:tcBorders>
            <w:shd w:val="clear" w:color="000000" w:fill="FFFFFF"/>
            <w:noWrap/>
            <w:vAlign w:val="bottom"/>
            <w:hideMark/>
          </w:tcPr>
          <w:p w14:paraId="083D169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55,641 </w:t>
            </w:r>
          </w:p>
        </w:tc>
        <w:tc>
          <w:tcPr>
            <w:tcW w:w="1225" w:type="dxa"/>
            <w:tcBorders>
              <w:top w:val="nil"/>
              <w:left w:val="nil"/>
              <w:bottom w:val="nil"/>
              <w:right w:val="nil"/>
            </w:tcBorders>
            <w:shd w:val="clear" w:color="000000" w:fill="FFFFFF"/>
            <w:noWrap/>
            <w:vAlign w:val="bottom"/>
            <w:hideMark/>
          </w:tcPr>
          <w:p w14:paraId="2A99431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-15.0 </w:t>
            </w:r>
          </w:p>
        </w:tc>
        <w:tc>
          <w:tcPr>
            <w:tcW w:w="1757" w:type="dxa"/>
            <w:tcBorders>
              <w:top w:val="nil"/>
              <w:left w:val="nil"/>
              <w:bottom w:val="nil"/>
              <w:right w:val="nil"/>
            </w:tcBorders>
            <w:shd w:val="clear" w:color="000000" w:fill="FFFFFF"/>
            <w:noWrap/>
            <w:vAlign w:val="bottom"/>
            <w:hideMark/>
          </w:tcPr>
          <w:p w14:paraId="54AF190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13,537 </w:t>
            </w:r>
          </w:p>
        </w:tc>
        <w:tc>
          <w:tcPr>
            <w:tcW w:w="1225" w:type="dxa"/>
            <w:tcBorders>
              <w:top w:val="nil"/>
              <w:left w:val="nil"/>
              <w:bottom w:val="nil"/>
              <w:right w:val="nil"/>
            </w:tcBorders>
            <w:shd w:val="clear" w:color="000000" w:fill="FFFFFF"/>
            <w:noWrap/>
            <w:vAlign w:val="bottom"/>
            <w:hideMark/>
          </w:tcPr>
          <w:p w14:paraId="5C5FF55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-20.2 </w:t>
            </w:r>
          </w:p>
        </w:tc>
        <w:tc>
          <w:tcPr>
            <w:tcW w:w="1316" w:type="dxa"/>
            <w:tcBorders>
              <w:top w:val="nil"/>
              <w:left w:val="nil"/>
              <w:bottom w:val="nil"/>
              <w:right w:val="nil"/>
            </w:tcBorders>
            <w:shd w:val="clear" w:color="000000" w:fill="FFFFFF"/>
            <w:noWrap/>
            <w:vAlign w:val="bottom"/>
            <w:hideMark/>
          </w:tcPr>
          <w:p w14:paraId="6852DAB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8,643 </w:t>
            </w:r>
          </w:p>
        </w:tc>
        <w:tc>
          <w:tcPr>
            <w:tcW w:w="1225" w:type="dxa"/>
            <w:tcBorders>
              <w:top w:val="nil"/>
              <w:left w:val="nil"/>
              <w:bottom w:val="nil"/>
              <w:right w:val="nil"/>
            </w:tcBorders>
            <w:shd w:val="clear" w:color="000000" w:fill="FFFFFF"/>
            <w:noWrap/>
            <w:vAlign w:val="bottom"/>
            <w:hideMark/>
          </w:tcPr>
          <w:p w14:paraId="4D9EC5A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-14.2 </w:t>
            </w:r>
          </w:p>
        </w:tc>
      </w:tr>
      <w:tr w:rsidR="004B66E6" w:rsidRPr="004B66E6" w14:paraId="70A1A404"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5D30D2D1"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1999</w:t>
            </w:r>
          </w:p>
        </w:tc>
        <w:tc>
          <w:tcPr>
            <w:tcW w:w="931" w:type="dxa"/>
            <w:tcBorders>
              <w:top w:val="nil"/>
              <w:left w:val="nil"/>
              <w:bottom w:val="nil"/>
              <w:right w:val="nil"/>
            </w:tcBorders>
            <w:shd w:val="clear" w:color="000000" w:fill="FFFFFF"/>
            <w:noWrap/>
            <w:vAlign w:val="bottom"/>
            <w:hideMark/>
          </w:tcPr>
          <w:p w14:paraId="35147B4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58,176 </w:t>
            </w:r>
          </w:p>
        </w:tc>
        <w:tc>
          <w:tcPr>
            <w:tcW w:w="1225" w:type="dxa"/>
            <w:tcBorders>
              <w:top w:val="nil"/>
              <w:left w:val="nil"/>
              <w:bottom w:val="nil"/>
              <w:right w:val="nil"/>
            </w:tcBorders>
            <w:shd w:val="clear" w:color="000000" w:fill="FFFFFF"/>
            <w:noWrap/>
            <w:vAlign w:val="bottom"/>
            <w:hideMark/>
          </w:tcPr>
          <w:p w14:paraId="6DCB684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4.6 </w:t>
            </w:r>
          </w:p>
        </w:tc>
        <w:tc>
          <w:tcPr>
            <w:tcW w:w="1757" w:type="dxa"/>
            <w:tcBorders>
              <w:top w:val="nil"/>
              <w:left w:val="nil"/>
              <w:bottom w:val="nil"/>
              <w:right w:val="nil"/>
            </w:tcBorders>
            <w:shd w:val="clear" w:color="000000" w:fill="FFFFFF"/>
            <w:noWrap/>
            <w:vAlign w:val="bottom"/>
            <w:hideMark/>
          </w:tcPr>
          <w:p w14:paraId="2F6D53A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16,436 </w:t>
            </w:r>
          </w:p>
        </w:tc>
        <w:tc>
          <w:tcPr>
            <w:tcW w:w="1225" w:type="dxa"/>
            <w:tcBorders>
              <w:top w:val="nil"/>
              <w:left w:val="nil"/>
              <w:bottom w:val="nil"/>
              <w:right w:val="nil"/>
            </w:tcBorders>
            <w:shd w:val="clear" w:color="000000" w:fill="FFFFFF"/>
            <w:noWrap/>
            <w:vAlign w:val="bottom"/>
            <w:hideMark/>
          </w:tcPr>
          <w:p w14:paraId="102FD78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21.4 </w:t>
            </w:r>
          </w:p>
        </w:tc>
        <w:tc>
          <w:tcPr>
            <w:tcW w:w="1316" w:type="dxa"/>
            <w:tcBorders>
              <w:top w:val="nil"/>
              <w:left w:val="nil"/>
              <w:bottom w:val="nil"/>
              <w:right w:val="nil"/>
            </w:tcBorders>
            <w:shd w:val="clear" w:color="000000" w:fill="FFFFFF"/>
            <w:noWrap/>
            <w:vAlign w:val="bottom"/>
            <w:hideMark/>
          </w:tcPr>
          <w:p w14:paraId="166B70E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8,851 </w:t>
            </w:r>
          </w:p>
        </w:tc>
        <w:tc>
          <w:tcPr>
            <w:tcW w:w="1225" w:type="dxa"/>
            <w:tcBorders>
              <w:top w:val="nil"/>
              <w:left w:val="nil"/>
              <w:bottom w:val="nil"/>
              <w:right w:val="nil"/>
            </w:tcBorders>
            <w:shd w:val="clear" w:color="000000" w:fill="FFFFFF"/>
            <w:noWrap/>
            <w:vAlign w:val="bottom"/>
            <w:hideMark/>
          </w:tcPr>
          <w:p w14:paraId="32D6AC6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2.4 </w:t>
            </w:r>
          </w:p>
        </w:tc>
      </w:tr>
      <w:tr w:rsidR="004B66E6" w:rsidRPr="004B66E6" w14:paraId="6575F807"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041E262B"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2000</w:t>
            </w:r>
          </w:p>
        </w:tc>
        <w:tc>
          <w:tcPr>
            <w:tcW w:w="931" w:type="dxa"/>
            <w:tcBorders>
              <w:top w:val="nil"/>
              <w:left w:val="nil"/>
              <w:bottom w:val="nil"/>
              <w:right w:val="nil"/>
            </w:tcBorders>
            <w:shd w:val="clear" w:color="000000" w:fill="FFFFFF"/>
            <w:noWrap/>
            <w:vAlign w:val="bottom"/>
            <w:hideMark/>
          </w:tcPr>
          <w:p w14:paraId="13AAE4B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52,012 </w:t>
            </w:r>
          </w:p>
        </w:tc>
        <w:tc>
          <w:tcPr>
            <w:tcW w:w="1225" w:type="dxa"/>
            <w:tcBorders>
              <w:top w:val="nil"/>
              <w:left w:val="nil"/>
              <w:bottom w:val="nil"/>
              <w:right w:val="nil"/>
            </w:tcBorders>
            <w:shd w:val="clear" w:color="000000" w:fill="FFFFFF"/>
            <w:noWrap/>
            <w:vAlign w:val="bottom"/>
            <w:hideMark/>
          </w:tcPr>
          <w:p w14:paraId="1E14F09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-10.6 </w:t>
            </w:r>
          </w:p>
        </w:tc>
        <w:tc>
          <w:tcPr>
            <w:tcW w:w="1757" w:type="dxa"/>
            <w:tcBorders>
              <w:top w:val="nil"/>
              <w:left w:val="nil"/>
              <w:bottom w:val="nil"/>
              <w:right w:val="nil"/>
            </w:tcBorders>
            <w:shd w:val="clear" w:color="000000" w:fill="FFFFFF"/>
            <w:noWrap/>
            <w:vAlign w:val="bottom"/>
            <w:hideMark/>
          </w:tcPr>
          <w:p w14:paraId="245E757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15,947 </w:t>
            </w:r>
          </w:p>
        </w:tc>
        <w:tc>
          <w:tcPr>
            <w:tcW w:w="1225" w:type="dxa"/>
            <w:tcBorders>
              <w:top w:val="nil"/>
              <w:left w:val="nil"/>
              <w:bottom w:val="nil"/>
              <w:right w:val="nil"/>
            </w:tcBorders>
            <w:shd w:val="clear" w:color="000000" w:fill="FFFFFF"/>
            <w:noWrap/>
            <w:vAlign w:val="bottom"/>
            <w:hideMark/>
          </w:tcPr>
          <w:p w14:paraId="56CE5C28"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-3.0 </w:t>
            </w:r>
          </w:p>
        </w:tc>
        <w:tc>
          <w:tcPr>
            <w:tcW w:w="1316" w:type="dxa"/>
            <w:tcBorders>
              <w:top w:val="nil"/>
              <w:left w:val="nil"/>
              <w:bottom w:val="nil"/>
              <w:right w:val="nil"/>
            </w:tcBorders>
            <w:shd w:val="clear" w:color="000000" w:fill="FFFFFF"/>
            <w:noWrap/>
            <w:vAlign w:val="bottom"/>
            <w:hideMark/>
          </w:tcPr>
          <w:p w14:paraId="45B24E4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9,172 </w:t>
            </w:r>
          </w:p>
        </w:tc>
        <w:tc>
          <w:tcPr>
            <w:tcW w:w="1225" w:type="dxa"/>
            <w:tcBorders>
              <w:top w:val="nil"/>
              <w:left w:val="nil"/>
              <w:bottom w:val="nil"/>
              <w:right w:val="nil"/>
            </w:tcBorders>
            <w:shd w:val="clear" w:color="000000" w:fill="FFFFFF"/>
            <w:noWrap/>
            <w:vAlign w:val="bottom"/>
            <w:hideMark/>
          </w:tcPr>
          <w:p w14:paraId="6471311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3.6 </w:t>
            </w:r>
          </w:p>
        </w:tc>
      </w:tr>
      <w:tr w:rsidR="004B66E6" w:rsidRPr="004B66E6" w14:paraId="2D6222D1"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79B92438"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2001</w:t>
            </w:r>
          </w:p>
        </w:tc>
        <w:tc>
          <w:tcPr>
            <w:tcW w:w="931" w:type="dxa"/>
            <w:tcBorders>
              <w:top w:val="nil"/>
              <w:left w:val="nil"/>
              <w:bottom w:val="nil"/>
              <w:right w:val="nil"/>
            </w:tcBorders>
            <w:shd w:val="clear" w:color="000000" w:fill="FFFFFF"/>
            <w:noWrap/>
            <w:vAlign w:val="bottom"/>
            <w:hideMark/>
          </w:tcPr>
          <w:p w14:paraId="4EAF65F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53,306 </w:t>
            </w:r>
          </w:p>
        </w:tc>
        <w:tc>
          <w:tcPr>
            <w:tcW w:w="1225" w:type="dxa"/>
            <w:tcBorders>
              <w:top w:val="nil"/>
              <w:left w:val="nil"/>
              <w:bottom w:val="nil"/>
              <w:right w:val="nil"/>
            </w:tcBorders>
            <w:shd w:val="clear" w:color="000000" w:fill="FFFFFF"/>
            <w:noWrap/>
            <w:vAlign w:val="bottom"/>
            <w:hideMark/>
          </w:tcPr>
          <w:p w14:paraId="39E784AE"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2.5 </w:t>
            </w:r>
          </w:p>
        </w:tc>
        <w:tc>
          <w:tcPr>
            <w:tcW w:w="1757" w:type="dxa"/>
            <w:tcBorders>
              <w:top w:val="nil"/>
              <w:left w:val="nil"/>
              <w:bottom w:val="nil"/>
              <w:right w:val="nil"/>
            </w:tcBorders>
            <w:shd w:val="clear" w:color="000000" w:fill="FFFFFF"/>
            <w:noWrap/>
            <w:vAlign w:val="bottom"/>
            <w:hideMark/>
          </w:tcPr>
          <w:p w14:paraId="01D9D9C9"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15,365 </w:t>
            </w:r>
          </w:p>
        </w:tc>
        <w:tc>
          <w:tcPr>
            <w:tcW w:w="1225" w:type="dxa"/>
            <w:tcBorders>
              <w:top w:val="nil"/>
              <w:left w:val="nil"/>
              <w:bottom w:val="nil"/>
              <w:right w:val="nil"/>
            </w:tcBorders>
            <w:shd w:val="clear" w:color="000000" w:fill="FFFFFF"/>
            <w:noWrap/>
            <w:vAlign w:val="bottom"/>
            <w:hideMark/>
          </w:tcPr>
          <w:p w14:paraId="1D84ADF1"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-3.7 </w:t>
            </w:r>
          </w:p>
        </w:tc>
        <w:tc>
          <w:tcPr>
            <w:tcW w:w="1316" w:type="dxa"/>
            <w:tcBorders>
              <w:top w:val="nil"/>
              <w:left w:val="nil"/>
              <w:bottom w:val="nil"/>
              <w:right w:val="nil"/>
            </w:tcBorders>
            <w:shd w:val="clear" w:color="000000" w:fill="FFFFFF"/>
            <w:noWrap/>
            <w:vAlign w:val="bottom"/>
            <w:hideMark/>
          </w:tcPr>
          <w:p w14:paraId="0611B9B1"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9,762 </w:t>
            </w:r>
          </w:p>
        </w:tc>
        <w:tc>
          <w:tcPr>
            <w:tcW w:w="1225" w:type="dxa"/>
            <w:tcBorders>
              <w:top w:val="nil"/>
              <w:left w:val="nil"/>
              <w:bottom w:val="nil"/>
              <w:right w:val="nil"/>
            </w:tcBorders>
            <w:shd w:val="clear" w:color="000000" w:fill="FFFFFF"/>
            <w:noWrap/>
            <w:vAlign w:val="bottom"/>
            <w:hideMark/>
          </w:tcPr>
          <w:p w14:paraId="710D7C3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6.4 </w:t>
            </w:r>
          </w:p>
        </w:tc>
      </w:tr>
      <w:tr w:rsidR="004B66E6" w:rsidRPr="004B66E6" w14:paraId="66A1113B"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28DE7CA0"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2002</w:t>
            </w:r>
          </w:p>
        </w:tc>
        <w:tc>
          <w:tcPr>
            <w:tcW w:w="931" w:type="dxa"/>
            <w:tcBorders>
              <w:top w:val="nil"/>
              <w:left w:val="nil"/>
              <w:bottom w:val="nil"/>
              <w:right w:val="nil"/>
            </w:tcBorders>
            <w:shd w:val="clear" w:color="000000" w:fill="FFFFFF"/>
            <w:noWrap/>
            <w:vAlign w:val="bottom"/>
            <w:hideMark/>
          </w:tcPr>
          <w:p w14:paraId="7A5FD1A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66,021 </w:t>
            </w:r>
          </w:p>
        </w:tc>
        <w:tc>
          <w:tcPr>
            <w:tcW w:w="1225" w:type="dxa"/>
            <w:tcBorders>
              <w:top w:val="nil"/>
              <w:left w:val="nil"/>
              <w:bottom w:val="nil"/>
              <w:right w:val="nil"/>
            </w:tcBorders>
            <w:shd w:val="clear" w:color="000000" w:fill="FFFFFF"/>
            <w:noWrap/>
            <w:vAlign w:val="bottom"/>
            <w:hideMark/>
          </w:tcPr>
          <w:p w14:paraId="48FAD11A"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23.9 </w:t>
            </w:r>
          </w:p>
        </w:tc>
        <w:tc>
          <w:tcPr>
            <w:tcW w:w="1757" w:type="dxa"/>
            <w:tcBorders>
              <w:top w:val="nil"/>
              <w:left w:val="nil"/>
              <w:bottom w:val="nil"/>
              <w:right w:val="nil"/>
            </w:tcBorders>
            <w:shd w:val="clear" w:color="000000" w:fill="FFFFFF"/>
            <w:noWrap/>
            <w:vAlign w:val="bottom"/>
            <w:hideMark/>
          </w:tcPr>
          <w:p w14:paraId="5934BFC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17,075 </w:t>
            </w:r>
          </w:p>
        </w:tc>
        <w:tc>
          <w:tcPr>
            <w:tcW w:w="1225" w:type="dxa"/>
            <w:tcBorders>
              <w:top w:val="nil"/>
              <w:left w:val="nil"/>
              <w:bottom w:val="nil"/>
              <w:right w:val="nil"/>
            </w:tcBorders>
            <w:shd w:val="clear" w:color="000000" w:fill="FFFFFF"/>
            <w:noWrap/>
            <w:vAlign w:val="bottom"/>
            <w:hideMark/>
          </w:tcPr>
          <w:p w14:paraId="57AD9C91"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11.1 </w:t>
            </w:r>
          </w:p>
        </w:tc>
        <w:tc>
          <w:tcPr>
            <w:tcW w:w="1316" w:type="dxa"/>
            <w:tcBorders>
              <w:top w:val="nil"/>
              <w:left w:val="nil"/>
              <w:bottom w:val="nil"/>
              <w:right w:val="nil"/>
            </w:tcBorders>
            <w:shd w:val="clear" w:color="000000" w:fill="FFFFFF"/>
            <w:noWrap/>
            <w:vAlign w:val="bottom"/>
            <w:hideMark/>
          </w:tcPr>
          <w:p w14:paraId="3A5C42C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10,294 </w:t>
            </w:r>
          </w:p>
        </w:tc>
        <w:tc>
          <w:tcPr>
            <w:tcW w:w="1225" w:type="dxa"/>
            <w:tcBorders>
              <w:top w:val="nil"/>
              <w:left w:val="nil"/>
              <w:bottom w:val="nil"/>
              <w:right w:val="nil"/>
            </w:tcBorders>
            <w:shd w:val="clear" w:color="000000" w:fill="FFFFFF"/>
            <w:noWrap/>
            <w:vAlign w:val="bottom"/>
            <w:hideMark/>
          </w:tcPr>
          <w:p w14:paraId="007A15C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5.4 </w:t>
            </w:r>
          </w:p>
        </w:tc>
      </w:tr>
      <w:tr w:rsidR="004B66E6" w:rsidRPr="004B66E6" w14:paraId="2F8252CB"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4C1F0443"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2003</w:t>
            </w:r>
          </w:p>
        </w:tc>
        <w:tc>
          <w:tcPr>
            <w:tcW w:w="931" w:type="dxa"/>
            <w:tcBorders>
              <w:top w:val="nil"/>
              <w:left w:val="nil"/>
              <w:bottom w:val="nil"/>
              <w:right w:val="nil"/>
            </w:tcBorders>
            <w:shd w:val="clear" w:color="000000" w:fill="FFFFFF"/>
            <w:noWrap/>
            <w:vAlign w:val="bottom"/>
            <w:hideMark/>
          </w:tcPr>
          <w:p w14:paraId="5CF35EF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87,440 </w:t>
            </w:r>
          </w:p>
        </w:tc>
        <w:tc>
          <w:tcPr>
            <w:tcW w:w="1225" w:type="dxa"/>
            <w:tcBorders>
              <w:top w:val="nil"/>
              <w:left w:val="nil"/>
              <w:bottom w:val="nil"/>
              <w:right w:val="nil"/>
            </w:tcBorders>
            <w:shd w:val="clear" w:color="000000" w:fill="FFFFFF"/>
            <w:noWrap/>
            <w:vAlign w:val="bottom"/>
            <w:hideMark/>
          </w:tcPr>
          <w:p w14:paraId="7F90429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32.4 </w:t>
            </w:r>
          </w:p>
        </w:tc>
        <w:tc>
          <w:tcPr>
            <w:tcW w:w="1757" w:type="dxa"/>
            <w:tcBorders>
              <w:top w:val="nil"/>
              <w:left w:val="nil"/>
              <w:bottom w:val="nil"/>
              <w:right w:val="nil"/>
            </w:tcBorders>
            <w:shd w:val="clear" w:color="000000" w:fill="FFFFFF"/>
            <w:noWrap/>
            <w:vAlign w:val="bottom"/>
            <w:hideMark/>
          </w:tcPr>
          <w:p w14:paraId="5C58630A"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20,913 </w:t>
            </w:r>
          </w:p>
        </w:tc>
        <w:tc>
          <w:tcPr>
            <w:tcW w:w="1225" w:type="dxa"/>
            <w:tcBorders>
              <w:top w:val="nil"/>
              <w:left w:val="nil"/>
              <w:bottom w:val="nil"/>
              <w:right w:val="nil"/>
            </w:tcBorders>
            <w:shd w:val="clear" w:color="000000" w:fill="FFFFFF"/>
            <w:noWrap/>
            <w:vAlign w:val="bottom"/>
            <w:hideMark/>
          </w:tcPr>
          <w:p w14:paraId="45DC66F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22.5 </w:t>
            </w:r>
          </w:p>
        </w:tc>
        <w:tc>
          <w:tcPr>
            <w:tcW w:w="1316" w:type="dxa"/>
            <w:tcBorders>
              <w:top w:val="nil"/>
              <w:left w:val="nil"/>
              <w:bottom w:val="nil"/>
              <w:right w:val="nil"/>
            </w:tcBorders>
            <w:shd w:val="clear" w:color="000000" w:fill="FFFFFF"/>
            <w:noWrap/>
            <w:vAlign w:val="bottom"/>
            <w:hideMark/>
          </w:tcPr>
          <w:p w14:paraId="33665CD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11,809 </w:t>
            </w:r>
          </w:p>
        </w:tc>
        <w:tc>
          <w:tcPr>
            <w:tcW w:w="1225" w:type="dxa"/>
            <w:tcBorders>
              <w:top w:val="nil"/>
              <w:left w:val="nil"/>
              <w:bottom w:val="nil"/>
              <w:right w:val="nil"/>
            </w:tcBorders>
            <w:shd w:val="clear" w:color="000000" w:fill="FFFFFF"/>
            <w:noWrap/>
            <w:vAlign w:val="bottom"/>
            <w:hideMark/>
          </w:tcPr>
          <w:p w14:paraId="7904281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14.7 </w:t>
            </w:r>
          </w:p>
        </w:tc>
      </w:tr>
      <w:tr w:rsidR="004B66E6" w:rsidRPr="004B66E6" w14:paraId="2B11EAC3"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35AF132F"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2004</w:t>
            </w:r>
          </w:p>
        </w:tc>
        <w:tc>
          <w:tcPr>
            <w:tcW w:w="931" w:type="dxa"/>
            <w:tcBorders>
              <w:top w:val="nil"/>
              <w:left w:val="nil"/>
              <w:bottom w:val="nil"/>
              <w:right w:val="nil"/>
            </w:tcBorders>
            <w:shd w:val="clear" w:color="000000" w:fill="FFFFFF"/>
            <w:noWrap/>
            <w:vAlign w:val="bottom"/>
            <w:hideMark/>
          </w:tcPr>
          <w:p w14:paraId="187FB8F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102,986 </w:t>
            </w:r>
          </w:p>
        </w:tc>
        <w:tc>
          <w:tcPr>
            <w:tcW w:w="1225" w:type="dxa"/>
            <w:tcBorders>
              <w:top w:val="nil"/>
              <w:left w:val="nil"/>
              <w:bottom w:val="nil"/>
              <w:right w:val="nil"/>
            </w:tcBorders>
            <w:shd w:val="clear" w:color="000000" w:fill="FFFFFF"/>
            <w:noWrap/>
            <w:vAlign w:val="bottom"/>
            <w:hideMark/>
          </w:tcPr>
          <w:p w14:paraId="76E7626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17.8 </w:t>
            </w:r>
          </w:p>
        </w:tc>
        <w:tc>
          <w:tcPr>
            <w:tcW w:w="1757" w:type="dxa"/>
            <w:tcBorders>
              <w:top w:val="nil"/>
              <w:left w:val="nil"/>
              <w:bottom w:val="nil"/>
              <w:right w:val="nil"/>
            </w:tcBorders>
            <w:shd w:val="clear" w:color="000000" w:fill="FFFFFF"/>
            <w:noWrap/>
            <w:vAlign w:val="bottom"/>
            <w:hideMark/>
          </w:tcPr>
          <w:p w14:paraId="25B6C34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25,712 </w:t>
            </w:r>
          </w:p>
        </w:tc>
        <w:tc>
          <w:tcPr>
            <w:tcW w:w="1225" w:type="dxa"/>
            <w:tcBorders>
              <w:top w:val="nil"/>
              <w:left w:val="nil"/>
              <w:bottom w:val="nil"/>
              <w:right w:val="nil"/>
            </w:tcBorders>
            <w:shd w:val="clear" w:color="000000" w:fill="FFFFFF"/>
            <w:noWrap/>
            <w:vAlign w:val="bottom"/>
            <w:hideMark/>
          </w:tcPr>
          <w:p w14:paraId="6F6DC3DE"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22.9 </w:t>
            </w:r>
          </w:p>
        </w:tc>
        <w:tc>
          <w:tcPr>
            <w:tcW w:w="1316" w:type="dxa"/>
            <w:tcBorders>
              <w:top w:val="nil"/>
              <w:left w:val="nil"/>
              <w:bottom w:val="nil"/>
              <w:right w:val="nil"/>
            </w:tcBorders>
            <w:shd w:val="clear" w:color="000000" w:fill="FFFFFF"/>
            <w:noWrap/>
            <w:vAlign w:val="bottom"/>
            <w:hideMark/>
          </w:tcPr>
          <w:p w14:paraId="61001661"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14,593 </w:t>
            </w:r>
          </w:p>
        </w:tc>
        <w:tc>
          <w:tcPr>
            <w:tcW w:w="1225" w:type="dxa"/>
            <w:tcBorders>
              <w:top w:val="nil"/>
              <w:left w:val="nil"/>
              <w:bottom w:val="nil"/>
              <w:right w:val="nil"/>
            </w:tcBorders>
            <w:shd w:val="clear" w:color="000000" w:fill="FFFFFF"/>
            <w:noWrap/>
            <w:vAlign w:val="bottom"/>
            <w:hideMark/>
          </w:tcPr>
          <w:p w14:paraId="5B67757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23.6 </w:t>
            </w:r>
          </w:p>
        </w:tc>
      </w:tr>
      <w:tr w:rsidR="004B66E6" w:rsidRPr="004B66E6" w14:paraId="403A7D29"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69680BD6"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2005</w:t>
            </w:r>
          </w:p>
        </w:tc>
        <w:tc>
          <w:tcPr>
            <w:tcW w:w="931" w:type="dxa"/>
            <w:tcBorders>
              <w:top w:val="nil"/>
              <w:left w:val="nil"/>
              <w:bottom w:val="nil"/>
              <w:right w:val="nil"/>
            </w:tcBorders>
            <w:shd w:val="clear" w:color="000000" w:fill="FFFFFF"/>
            <w:noWrap/>
            <w:vAlign w:val="bottom"/>
            <w:hideMark/>
          </w:tcPr>
          <w:p w14:paraId="579AF82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113,791 </w:t>
            </w:r>
          </w:p>
        </w:tc>
        <w:tc>
          <w:tcPr>
            <w:tcW w:w="1225" w:type="dxa"/>
            <w:tcBorders>
              <w:top w:val="nil"/>
              <w:left w:val="nil"/>
              <w:bottom w:val="nil"/>
              <w:right w:val="nil"/>
            </w:tcBorders>
            <w:shd w:val="clear" w:color="000000" w:fill="FFFFFF"/>
            <w:noWrap/>
            <w:vAlign w:val="bottom"/>
            <w:hideMark/>
          </w:tcPr>
          <w:p w14:paraId="6F2E706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10.5 </w:t>
            </w:r>
          </w:p>
        </w:tc>
        <w:tc>
          <w:tcPr>
            <w:tcW w:w="1757" w:type="dxa"/>
            <w:tcBorders>
              <w:top w:val="nil"/>
              <w:left w:val="nil"/>
              <w:bottom w:val="nil"/>
              <w:right w:val="nil"/>
            </w:tcBorders>
            <w:shd w:val="clear" w:color="000000" w:fill="FFFFFF"/>
            <w:noWrap/>
            <w:vAlign w:val="bottom"/>
            <w:hideMark/>
          </w:tcPr>
          <w:p w14:paraId="639A9B12"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27,953 </w:t>
            </w:r>
          </w:p>
        </w:tc>
        <w:tc>
          <w:tcPr>
            <w:tcW w:w="1225" w:type="dxa"/>
            <w:tcBorders>
              <w:top w:val="nil"/>
              <w:left w:val="nil"/>
              <w:bottom w:val="nil"/>
              <w:right w:val="nil"/>
            </w:tcBorders>
            <w:shd w:val="clear" w:color="000000" w:fill="FFFFFF"/>
            <w:noWrap/>
            <w:vAlign w:val="bottom"/>
            <w:hideMark/>
          </w:tcPr>
          <w:p w14:paraId="3D3BED5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8.7 </w:t>
            </w:r>
          </w:p>
        </w:tc>
        <w:tc>
          <w:tcPr>
            <w:tcW w:w="1316" w:type="dxa"/>
            <w:tcBorders>
              <w:top w:val="nil"/>
              <w:left w:val="nil"/>
              <w:bottom w:val="nil"/>
              <w:right w:val="nil"/>
            </w:tcBorders>
            <w:shd w:val="clear" w:color="000000" w:fill="FFFFFF"/>
            <w:noWrap/>
            <w:vAlign w:val="bottom"/>
            <w:hideMark/>
          </w:tcPr>
          <w:p w14:paraId="3F0DCAD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15,735 </w:t>
            </w:r>
          </w:p>
        </w:tc>
        <w:tc>
          <w:tcPr>
            <w:tcW w:w="1225" w:type="dxa"/>
            <w:tcBorders>
              <w:top w:val="nil"/>
              <w:left w:val="nil"/>
              <w:bottom w:val="nil"/>
              <w:right w:val="nil"/>
            </w:tcBorders>
            <w:shd w:val="clear" w:color="000000" w:fill="FFFFFF"/>
            <w:noWrap/>
            <w:vAlign w:val="bottom"/>
            <w:hideMark/>
          </w:tcPr>
          <w:p w14:paraId="0F2CAEC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7.8 </w:t>
            </w:r>
          </w:p>
        </w:tc>
      </w:tr>
      <w:tr w:rsidR="004B66E6" w:rsidRPr="004B66E6" w14:paraId="3A245168"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1EE05873"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2006</w:t>
            </w:r>
          </w:p>
        </w:tc>
        <w:tc>
          <w:tcPr>
            <w:tcW w:w="931" w:type="dxa"/>
            <w:tcBorders>
              <w:top w:val="nil"/>
              <w:left w:val="nil"/>
              <w:bottom w:val="nil"/>
              <w:right w:val="nil"/>
            </w:tcBorders>
            <w:shd w:val="clear" w:color="000000" w:fill="FFFFFF"/>
            <w:noWrap/>
            <w:vAlign w:val="bottom"/>
            <w:hideMark/>
          </w:tcPr>
          <w:p w14:paraId="1FAE035A"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110,205 </w:t>
            </w:r>
          </w:p>
        </w:tc>
        <w:tc>
          <w:tcPr>
            <w:tcW w:w="1225" w:type="dxa"/>
            <w:tcBorders>
              <w:top w:val="nil"/>
              <w:left w:val="nil"/>
              <w:bottom w:val="nil"/>
              <w:right w:val="nil"/>
            </w:tcBorders>
            <w:shd w:val="clear" w:color="000000" w:fill="FFFFFF"/>
            <w:noWrap/>
            <w:vAlign w:val="bottom"/>
            <w:hideMark/>
          </w:tcPr>
          <w:p w14:paraId="71C369C9"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-3.2 </w:t>
            </w:r>
          </w:p>
        </w:tc>
        <w:tc>
          <w:tcPr>
            <w:tcW w:w="1757" w:type="dxa"/>
            <w:tcBorders>
              <w:top w:val="nil"/>
              <w:left w:val="nil"/>
              <w:bottom w:val="nil"/>
              <w:right w:val="nil"/>
            </w:tcBorders>
            <w:shd w:val="clear" w:color="000000" w:fill="FFFFFF"/>
            <w:noWrap/>
            <w:vAlign w:val="bottom"/>
            <w:hideMark/>
          </w:tcPr>
          <w:p w14:paraId="70BE38E8"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27,523 </w:t>
            </w:r>
          </w:p>
        </w:tc>
        <w:tc>
          <w:tcPr>
            <w:tcW w:w="1225" w:type="dxa"/>
            <w:tcBorders>
              <w:top w:val="nil"/>
              <w:left w:val="nil"/>
              <w:bottom w:val="nil"/>
              <w:right w:val="nil"/>
            </w:tcBorders>
            <w:shd w:val="clear" w:color="000000" w:fill="FFFFFF"/>
            <w:noWrap/>
            <w:vAlign w:val="bottom"/>
            <w:hideMark/>
          </w:tcPr>
          <w:p w14:paraId="4C9A03E8"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-1.5 </w:t>
            </w:r>
          </w:p>
        </w:tc>
        <w:tc>
          <w:tcPr>
            <w:tcW w:w="1316" w:type="dxa"/>
            <w:tcBorders>
              <w:top w:val="nil"/>
              <w:left w:val="nil"/>
              <w:bottom w:val="nil"/>
              <w:right w:val="nil"/>
            </w:tcBorders>
            <w:shd w:val="clear" w:color="000000" w:fill="FFFFFF"/>
            <w:noWrap/>
            <w:vAlign w:val="bottom"/>
            <w:hideMark/>
          </w:tcPr>
          <w:p w14:paraId="4B94BD3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16,168 </w:t>
            </w:r>
          </w:p>
        </w:tc>
        <w:tc>
          <w:tcPr>
            <w:tcW w:w="1225" w:type="dxa"/>
            <w:tcBorders>
              <w:top w:val="nil"/>
              <w:left w:val="nil"/>
              <w:bottom w:val="nil"/>
              <w:right w:val="nil"/>
            </w:tcBorders>
            <w:shd w:val="clear" w:color="000000" w:fill="FFFFFF"/>
            <w:noWrap/>
            <w:vAlign w:val="bottom"/>
            <w:hideMark/>
          </w:tcPr>
          <w:p w14:paraId="242BA9F8"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2.8 </w:t>
            </w:r>
          </w:p>
        </w:tc>
      </w:tr>
      <w:tr w:rsidR="004B66E6" w:rsidRPr="004B66E6" w14:paraId="419F8E5D"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1E53D31B"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2007</w:t>
            </w:r>
          </w:p>
        </w:tc>
        <w:tc>
          <w:tcPr>
            <w:tcW w:w="931" w:type="dxa"/>
            <w:tcBorders>
              <w:top w:val="nil"/>
              <w:left w:val="nil"/>
              <w:bottom w:val="nil"/>
              <w:right w:val="nil"/>
            </w:tcBorders>
            <w:shd w:val="clear" w:color="000000" w:fill="FFFFFF"/>
            <w:noWrap/>
            <w:vAlign w:val="bottom"/>
            <w:hideMark/>
          </w:tcPr>
          <w:p w14:paraId="10D681D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135,295 </w:t>
            </w:r>
          </w:p>
        </w:tc>
        <w:tc>
          <w:tcPr>
            <w:tcW w:w="1225" w:type="dxa"/>
            <w:tcBorders>
              <w:top w:val="nil"/>
              <w:left w:val="nil"/>
              <w:bottom w:val="nil"/>
              <w:right w:val="nil"/>
            </w:tcBorders>
            <w:shd w:val="clear" w:color="000000" w:fill="FFFFFF"/>
            <w:noWrap/>
            <w:vAlign w:val="bottom"/>
            <w:hideMark/>
          </w:tcPr>
          <w:p w14:paraId="1040A09A"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22.8 </w:t>
            </w:r>
          </w:p>
        </w:tc>
        <w:tc>
          <w:tcPr>
            <w:tcW w:w="1757" w:type="dxa"/>
            <w:tcBorders>
              <w:top w:val="nil"/>
              <w:left w:val="nil"/>
              <w:bottom w:val="nil"/>
              <w:right w:val="nil"/>
            </w:tcBorders>
            <w:shd w:val="clear" w:color="000000" w:fill="FFFFFF"/>
            <w:noWrap/>
            <w:vAlign w:val="bottom"/>
            <w:hideMark/>
          </w:tcPr>
          <w:p w14:paraId="1A5DF8F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31,803 </w:t>
            </w:r>
          </w:p>
        </w:tc>
        <w:tc>
          <w:tcPr>
            <w:tcW w:w="1225" w:type="dxa"/>
            <w:tcBorders>
              <w:top w:val="nil"/>
              <w:left w:val="nil"/>
              <w:bottom w:val="nil"/>
              <w:right w:val="nil"/>
            </w:tcBorders>
            <w:shd w:val="clear" w:color="000000" w:fill="FFFFFF"/>
            <w:noWrap/>
            <w:vAlign w:val="bottom"/>
            <w:hideMark/>
          </w:tcPr>
          <w:p w14:paraId="22248DA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15.5 </w:t>
            </w:r>
          </w:p>
        </w:tc>
        <w:tc>
          <w:tcPr>
            <w:tcW w:w="1316" w:type="dxa"/>
            <w:tcBorders>
              <w:top w:val="nil"/>
              <w:left w:val="nil"/>
              <w:bottom w:val="nil"/>
              <w:right w:val="nil"/>
            </w:tcBorders>
            <w:shd w:val="clear" w:color="000000" w:fill="FFFFFF"/>
            <w:noWrap/>
            <w:vAlign w:val="bottom"/>
            <w:hideMark/>
          </w:tcPr>
          <w:p w14:paraId="6F5AC71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19,612 </w:t>
            </w:r>
          </w:p>
        </w:tc>
        <w:tc>
          <w:tcPr>
            <w:tcW w:w="1225" w:type="dxa"/>
            <w:tcBorders>
              <w:top w:val="nil"/>
              <w:left w:val="nil"/>
              <w:bottom w:val="nil"/>
              <w:right w:val="nil"/>
            </w:tcBorders>
            <w:shd w:val="clear" w:color="000000" w:fill="FFFFFF"/>
            <w:noWrap/>
            <w:vAlign w:val="bottom"/>
            <w:hideMark/>
          </w:tcPr>
          <w:p w14:paraId="08947029"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21.3 </w:t>
            </w:r>
          </w:p>
        </w:tc>
      </w:tr>
      <w:tr w:rsidR="004B66E6" w:rsidRPr="004B66E6" w14:paraId="557E7FFF"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21256BD7"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2008</w:t>
            </w:r>
          </w:p>
        </w:tc>
        <w:tc>
          <w:tcPr>
            <w:tcW w:w="931" w:type="dxa"/>
            <w:tcBorders>
              <w:top w:val="nil"/>
              <w:left w:val="nil"/>
              <w:bottom w:val="nil"/>
              <w:right w:val="nil"/>
            </w:tcBorders>
            <w:shd w:val="clear" w:color="000000" w:fill="FFFFFF"/>
            <w:noWrap/>
            <w:vAlign w:val="bottom"/>
            <w:hideMark/>
          </w:tcPr>
          <w:p w14:paraId="33A6D9B8"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130,459 </w:t>
            </w:r>
          </w:p>
        </w:tc>
        <w:tc>
          <w:tcPr>
            <w:tcW w:w="1225" w:type="dxa"/>
            <w:tcBorders>
              <w:top w:val="nil"/>
              <w:left w:val="nil"/>
              <w:bottom w:val="nil"/>
              <w:right w:val="nil"/>
            </w:tcBorders>
            <w:shd w:val="clear" w:color="000000" w:fill="FFFFFF"/>
            <w:noWrap/>
            <w:vAlign w:val="bottom"/>
            <w:hideMark/>
          </w:tcPr>
          <w:p w14:paraId="22FB2DAE"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-3.6 </w:t>
            </w:r>
          </w:p>
        </w:tc>
        <w:tc>
          <w:tcPr>
            <w:tcW w:w="1757" w:type="dxa"/>
            <w:tcBorders>
              <w:top w:val="nil"/>
              <w:left w:val="nil"/>
              <w:bottom w:val="nil"/>
              <w:right w:val="nil"/>
            </w:tcBorders>
            <w:shd w:val="clear" w:color="000000" w:fill="FFFFFF"/>
            <w:noWrap/>
            <w:vAlign w:val="bottom"/>
            <w:hideMark/>
          </w:tcPr>
          <w:p w14:paraId="19142AC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32,874 </w:t>
            </w:r>
          </w:p>
        </w:tc>
        <w:tc>
          <w:tcPr>
            <w:tcW w:w="1225" w:type="dxa"/>
            <w:tcBorders>
              <w:top w:val="nil"/>
              <w:left w:val="nil"/>
              <w:bottom w:val="nil"/>
              <w:right w:val="nil"/>
            </w:tcBorders>
            <w:shd w:val="clear" w:color="000000" w:fill="FFFFFF"/>
            <w:noWrap/>
            <w:vAlign w:val="bottom"/>
            <w:hideMark/>
          </w:tcPr>
          <w:p w14:paraId="35B9E178"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3.4 </w:t>
            </w:r>
          </w:p>
        </w:tc>
        <w:tc>
          <w:tcPr>
            <w:tcW w:w="1316" w:type="dxa"/>
            <w:tcBorders>
              <w:top w:val="nil"/>
              <w:left w:val="nil"/>
              <w:bottom w:val="nil"/>
              <w:right w:val="nil"/>
            </w:tcBorders>
            <w:shd w:val="clear" w:color="000000" w:fill="FFFFFF"/>
            <w:noWrap/>
            <w:vAlign w:val="bottom"/>
            <w:hideMark/>
          </w:tcPr>
          <w:p w14:paraId="370B95E1"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22,489 </w:t>
            </w:r>
          </w:p>
        </w:tc>
        <w:tc>
          <w:tcPr>
            <w:tcW w:w="1225" w:type="dxa"/>
            <w:tcBorders>
              <w:top w:val="nil"/>
              <w:left w:val="nil"/>
              <w:bottom w:val="nil"/>
              <w:right w:val="nil"/>
            </w:tcBorders>
            <w:shd w:val="clear" w:color="000000" w:fill="FFFFFF"/>
            <w:noWrap/>
            <w:vAlign w:val="bottom"/>
            <w:hideMark/>
          </w:tcPr>
          <w:p w14:paraId="5281B80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14.7 </w:t>
            </w:r>
          </w:p>
        </w:tc>
      </w:tr>
      <w:tr w:rsidR="004B66E6" w:rsidRPr="004B66E6" w14:paraId="0AE9F88E"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71013918"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2009</w:t>
            </w:r>
          </w:p>
        </w:tc>
        <w:tc>
          <w:tcPr>
            <w:tcW w:w="931" w:type="dxa"/>
            <w:tcBorders>
              <w:top w:val="nil"/>
              <w:left w:val="nil"/>
              <w:bottom w:val="nil"/>
              <w:right w:val="nil"/>
            </w:tcBorders>
            <w:shd w:val="clear" w:color="000000" w:fill="FFFFFF"/>
            <w:noWrap/>
            <w:vAlign w:val="bottom"/>
            <w:hideMark/>
          </w:tcPr>
          <w:p w14:paraId="56F8374B"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118,953 </w:t>
            </w:r>
          </w:p>
        </w:tc>
        <w:tc>
          <w:tcPr>
            <w:tcW w:w="1225" w:type="dxa"/>
            <w:tcBorders>
              <w:top w:val="nil"/>
              <w:left w:val="nil"/>
              <w:bottom w:val="nil"/>
              <w:right w:val="nil"/>
            </w:tcBorders>
            <w:shd w:val="clear" w:color="000000" w:fill="FFFFFF"/>
            <w:noWrap/>
            <w:vAlign w:val="bottom"/>
            <w:hideMark/>
          </w:tcPr>
          <w:p w14:paraId="0B6E0F8B"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-8.8 </w:t>
            </w:r>
          </w:p>
        </w:tc>
        <w:tc>
          <w:tcPr>
            <w:tcW w:w="1757" w:type="dxa"/>
            <w:tcBorders>
              <w:top w:val="nil"/>
              <w:left w:val="nil"/>
              <w:bottom w:val="nil"/>
              <w:right w:val="nil"/>
            </w:tcBorders>
            <w:shd w:val="clear" w:color="000000" w:fill="FFFFFF"/>
            <w:noWrap/>
            <w:vAlign w:val="bottom"/>
            <w:hideMark/>
          </w:tcPr>
          <w:p w14:paraId="1856EC1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25,499 </w:t>
            </w:r>
          </w:p>
        </w:tc>
        <w:tc>
          <w:tcPr>
            <w:tcW w:w="1225" w:type="dxa"/>
            <w:tcBorders>
              <w:top w:val="nil"/>
              <w:left w:val="nil"/>
              <w:bottom w:val="nil"/>
              <w:right w:val="nil"/>
            </w:tcBorders>
            <w:shd w:val="clear" w:color="000000" w:fill="FFFFFF"/>
            <w:noWrap/>
            <w:vAlign w:val="bottom"/>
            <w:hideMark/>
          </w:tcPr>
          <w:p w14:paraId="59AAEDD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-22.4 </w:t>
            </w:r>
          </w:p>
        </w:tc>
        <w:tc>
          <w:tcPr>
            <w:tcW w:w="1316" w:type="dxa"/>
            <w:tcBorders>
              <w:top w:val="nil"/>
              <w:left w:val="nil"/>
              <w:bottom w:val="nil"/>
              <w:right w:val="nil"/>
            </w:tcBorders>
            <w:shd w:val="clear" w:color="000000" w:fill="FFFFFF"/>
            <w:noWrap/>
            <w:vAlign w:val="bottom"/>
            <w:hideMark/>
          </w:tcPr>
          <w:p w14:paraId="0D741F2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18,780 </w:t>
            </w:r>
          </w:p>
        </w:tc>
        <w:tc>
          <w:tcPr>
            <w:tcW w:w="1225" w:type="dxa"/>
            <w:tcBorders>
              <w:top w:val="nil"/>
              <w:left w:val="nil"/>
              <w:bottom w:val="nil"/>
              <w:right w:val="nil"/>
            </w:tcBorders>
            <w:shd w:val="clear" w:color="000000" w:fill="FFFFFF"/>
            <w:noWrap/>
            <w:vAlign w:val="bottom"/>
            <w:hideMark/>
          </w:tcPr>
          <w:p w14:paraId="3ADB521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-16.5 </w:t>
            </w:r>
          </w:p>
        </w:tc>
      </w:tr>
      <w:tr w:rsidR="004B66E6" w:rsidRPr="004B66E6" w14:paraId="3B01B530"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4CF12724"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2010</w:t>
            </w:r>
          </w:p>
        </w:tc>
        <w:tc>
          <w:tcPr>
            <w:tcW w:w="931" w:type="dxa"/>
            <w:tcBorders>
              <w:top w:val="nil"/>
              <w:left w:val="nil"/>
              <w:bottom w:val="nil"/>
              <w:right w:val="nil"/>
            </w:tcBorders>
            <w:shd w:val="clear" w:color="000000" w:fill="FFFFFF"/>
            <w:noWrap/>
            <w:vAlign w:val="bottom"/>
            <w:hideMark/>
          </w:tcPr>
          <w:p w14:paraId="5A777BD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143,467 </w:t>
            </w:r>
          </w:p>
        </w:tc>
        <w:tc>
          <w:tcPr>
            <w:tcW w:w="1225" w:type="dxa"/>
            <w:tcBorders>
              <w:top w:val="nil"/>
              <w:left w:val="nil"/>
              <w:bottom w:val="nil"/>
              <w:right w:val="nil"/>
            </w:tcBorders>
            <w:shd w:val="clear" w:color="000000" w:fill="FFFFFF"/>
            <w:noWrap/>
            <w:vAlign w:val="bottom"/>
            <w:hideMark/>
          </w:tcPr>
          <w:p w14:paraId="34D62F2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20.6 </w:t>
            </w:r>
          </w:p>
        </w:tc>
        <w:tc>
          <w:tcPr>
            <w:tcW w:w="1757" w:type="dxa"/>
            <w:tcBorders>
              <w:top w:val="nil"/>
              <w:left w:val="nil"/>
              <w:bottom w:val="nil"/>
              <w:right w:val="nil"/>
            </w:tcBorders>
            <w:shd w:val="clear" w:color="000000" w:fill="FFFFFF"/>
            <w:noWrap/>
            <w:vAlign w:val="bottom"/>
            <w:hideMark/>
          </w:tcPr>
          <w:p w14:paraId="17DB1142"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29,498 </w:t>
            </w:r>
          </w:p>
        </w:tc>
        <w:tc>
          <w:tcPr>
            <w:tcW w:w="1225" w:type="dxa"/>
            <w:tcBorders>
              <w:top w:val="nil"/>
              <w:left w:val="nil"/>
              <w:bottom w:val="nil"/>
              <w:right w:val="nil"/>
            </w:tcBorders>
            <w:shd w:val="clear" w:color="000000" w:fill="FFFFFF"/>
            <w:noWrap/>
            <w:vAlign w:val="bottom"/>
            <w:hideMark/>
          </w:tcPr>
          <w:p w14:paraId="4A31C5A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15.7 </w:t>
            </w:r>
          </w:p>
        </w:tc>
        <w:tc>
          <w:tcPr>
            <w:tcW w:w="1316" w:type="dxa"/>
            <w:tcBorders>
              <w:top w:val="nil"/>
              <w:left w:val="nil"/>
              <w:bottom w:val="nil"/>
              <w:right w:val="nil"/>
            </w:tcBorders>
            <w:shd w:val="clear" w:color="000000" w:fill="FFFFFF"/>
            <w:noWrap/>
            <w:vAlign w:val="bottom"/>
            <w:hideMark/>
          </w:tcPr>
          <w:p w14:paraId="727865BE"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23,681 </w:t>
            </w:r>
          </w:p>
        </w:tc>
        <w:tc>
          <w:tcPr>
            <w:tcW w:w="1225" w:type="dxa"/>
            <w:tcBorders>
              <w:top w:val="nil"/>
              <w:left w:val="nil"/>
              <w:bottom w:val="nil"/>
              <w:right w:val="nil"/>
            </w:tcBorders>
            <w:shd w:val="clear" w:color="000000" w:fill="FFFFFF"/>
            <w:noWrap/>
            <w:vAlign w:val="bottom"/>
            <w:hideMark/>
          </w:tcPr>
          <w:p w14:paraId="0FE40E3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26.1 </w:t>
            </w:r>
          </w:p>
        </w:tc>
      </w:tr>
      <w:tr w:rsidR="004B66E6" w:rsidRPr="004B66E6" w14:paraId="04D78EFF"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4B90B32D"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2011</w:t>
            </w:r>
          </w:p>
        </w:tc>
        <w:tc>
          <w:tcPr>
            <w:tcW w:w="931" w:type="dxa"/>
            <w:tcBorders>
              <w:top w:val="nil"/>
              <w:left w:val="nil"/>
              <w:bottom w:val="nil"/>
              <w:right w:val="nil"/>
            </w:tcBorders>
            <w:shd w:val="clear" w:color="000000" w:fill="FFFFFF"/>
            <w:noWrap/>
            <w:vAlign w:val="bottom"/>
            <w:hideMark/>
          </w:tcPr>
          <w:p w14:paraId="09369CCB"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163,841 </w:t>
            </w:r>
          </w:p>
        </w:tc>
        <w:tc>
          <w:tcPr>
            <w:tcW w:w="1225" w:type="dxa"/>
            <w:tcBorders>
              <w:top w:val="nil"/>
              <w:left w:val="nil"/>
              <w:bottom w:val="nil"/>
              <w:right w:val="nil"/>
            </w:tcBorders>
            <w:shd w:val="clear" w:color="000000" w:fill="FFFFFF"/>
            <w:noWrap/>
            <w:vAlign w:val="bottom"/>
            <w:hideMark/>
          </w:tcPr>
          <w:p w14:paraId="0F29CA4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14.2 </w:t>
            </w:r>
          </w:p>
        </w:tc>
        <w:tc>
          <w:tcPr>
            <w:tcW w:w="1757" w:type="dxa"/>
            <w:tcBorders>
              <w:top w:val="nil"/>
              <w:left w:val="nil"/>
              <w:bottom w:val="nil"/>
              <w:right w:val="nil"/>
            </w:tcBorders>
            <w:shd w:val="clear" w:color="000000" w:fill="FFFFFF"/>
            <w:noWrap/>
            <w:vAlign w:val="bottom"/>
            <w:hideMark/>
          </w:tcPr>
          <w:p w14:paraId="5140BD0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34,278 </w:t>
            </w:r>
          </w:p>
        </w:tc>
        <w:tc>
          <w:tcPr>
            <w:tcW w:w="1225" w:type="dxa"/>
            <w:tcBorders>
              <w:top w:val="nil"/>
              <w:left w:val="nil"/>
              <w:bottom w:val="nil"/>
              <w:right w:val="nil"/>
            </w:tcBorders>
            <w:shd w:val="clear" w:color="000000" w:fill="FFFFFF"/>
            <w:noWrap/>
            <w:vAlign w:val="bottom"/>
            <w:hideMark/>
          </w:tcPr>
          <w:p w14:paraId="3BA1D10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16.2 </w:t>
            </w:r>
          </w:p>
        </w:tc>
        <w:tc>
          <w:tcPr>
            <w:tcW w:w="1316" w:type="dxa"/>
            <w:tcBorders>
              <w:top w:val="nil"/>
              <w:left w:val="nil"/>
              <w:bottom w:val="nil"/>
              <w:right w:val="nil"/>
            </w:tcBorders>
            <w:shd w:val="clear" w:color="000000" w:fill="FFFFFF"/>
            <w:noWrap/>
            <w:vAlign w:val="bottom"/>
            <w:hideMark/>
          </w:tcPr>
          <w:p w14:paraId="49DDA91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29,103 </w:t>
            </w:r>
          </w:p>
        </w:tc>
        <w:tc>
          <w:tcPr>
            <w:tcW w:w="1225" w:type="dxa"/>
            <w:tcBorders>
              <w:top w:val="nil"/>
              <w:left w:val="nil"/>
              <w:bottom w:val="nil"/>
              <w:right w:val="nil"/>
            </w:tcBorders>
            <w:shd w:val="clear" w:color="000000" w:fill="FFFFFF"/>
            <w:noWrap/>
            <w:vAlign w:val="bottom"/>
            <w:hideMark/>
          </w:tcPr>
          <w:p w14:paraId="57AC376F"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22.9 </w:t>
            </w:r>
          </w:p>
        </w:tc>
      </w:tr>
      <w:tr w:rsidR="004B66E6" w:rsidRPr="004B66E6" w14:paraId="76E61C10" w14:textId="77777777" w:rsidTr="00BD1D65">
        <w:trPr>
          <w:trHeight w:val="300"/>
          <w:jc w:val="center"/>
        </w:trPr>
        <w:tc>
          <w:tcPr>
            <w:tcW w:w="993" w:type="dxa"/>
            <w:tcBorders>
              <w:top w:val="nil"/>
              <w:left w:val="nil"/>
              <w:bottom w:val="nil"/>
              <w:right w:val="nil"/>
            </w:tcBorders>
            <w:shd w:val="clear" w:color="000000" w:fill="FFFFFF"/>
            <w:noWrap/>
            <w:vAlign w:val="bottom"/>
            <w:hideMark/>
          </w:tcPr>
          <w:p w14:paraId="5C956ECD"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2012</w:t>
            </w:r>
          </w:p>
        </w:tc>
        <w:tc>
          <w:tcPr>
            <w:tcW w:w="931" w:type="dxa"/>
            <w:tcBorders>
              <w:top w:val="nil"/>
              <w:left w:val="nil"/>
              <w:bottom w:val="nil"/>
              <w:right w:val="nil"/>
            </w:tcBorders>
            <w:shd w:val="clear" w:color="000000" w:fill="FFFFFF"/>
            <w:noWrap/>
            <w:vAlign w:val="bottom"/>
            <w:hideMark/>
          </w:tcPr>
          <w:p w14:paraId="6BC8A814"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171,461 </w:t>
            </w:r>
          </w:p>
        </w:tc>
        <w:tc>
          <w:tcPr>
            <w:tcW w:w="1225" w:type="dxa"/>
            <w:tcBorders>
              <w:top w:val="nil"/>
              <w:left w:val="nil"/>
              <w:bottom w:val="nil"/>
              <w:right w:val="nil"/>
            </w:tcBorders>
            <w:shd w:val="clear" w:color="000000" w:fill="FFFFFF"/>
            <w:noWrap/>
            <w:vAlign w:val="bottom"/>
            <w:hideMark/>
          </w:tcPr>
          <w:p w14:paraId="0BE4FFE7"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4.7 </w:t>
            </w:r>
          </w:p>
        </w:tc>
        <w:tc>
          <w:tcPr>
            <w:tcW w:w="1757" w:type="dxa"/>
            <w:tcBorders>
              <w:top w:val="nil"/>
              <w:left w:val="nil"/>
              <w:bottom w:val="nil"/>
              <w:right w:val="nil"/>
            </w:tcBorders>
            <w:shd w:val="clear" w:color="000000" w:fill="FFFFFF"/>
            <w:noWrap/>
            <w:vAlign w:val="bottom"/>
            <w:hideMark/>
          </w:tcPr>
          <w:p w14:paraId="6B3A057A"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35,577 </w:t>
            </w:r>
          </w:p>
        </w:tc>
        <w:tc>
          <w:tcPr>
            <w:tcW w:w="1225" w:type="dxa"/>
            <w:tcBorders>
              <w:top w:val="nil"/>
              <w:left w:val="nil"/>
              <w:bottom w:val="nil"/>
              <w:right w:val="nil"/>
            </w:tcBorders>
            <w:shd w:val="clear" w:color="000000" w:fill="FFFFFF"/>
            <w:noWrap/>
            <w:vAlign w:val="bottom"/>
            <w:hideMark/>
          </w:tcPr>
          <w:p w14:paraId="2BF0FAE1"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3.8 </w:t>
            </w:r>
          </w:p>
        </w:tc>
        <w:tc>
          <w:tcPr>
            <w:tcW w:w="1316" w:type="dxa"/>
            <w:tcBorders>
              <w:top w:val="nil"/>
              <w:left w:val="nil"/>
              <w:bottom w:val="nil"/>
              <w:right w:val="nil"/>
            </w:tcBorders>
            <w:shd w:val="clear" w:color="000000" w:fill="FFFFFF"/>
            <w:noWrap/>
            <w:vAlign w:val="bottom"/>
            <w:hideMark/>
          </w:tcPr>
          <w:p w14:paraId="56D5506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29,291 </w:t>
            </w:r>
          </w:p>
        </w:tc>
        <w:tc>
          <w:tcPr>
            <w:tcW w:w="1225" w:type="dxa"/>
            <w:tcBorders>
              <w:top w:val="nil"/>
              <w:left w:val="nil"/>
              <w:bottom w:val="nil"/>
              <w:right w:val="nil"/>
            </w:tcBorders>
            <w:shd w:val="clear" w:color="000000" w:fill="FFFFFF"/>
            <w:noWrap/>
            <w:vAlign w:val="bottom"/>
            <w:hideMark/>
          </w:tcPr>
          <w:p w14:paraId="507A178B"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0.6 </w:t>
            </w:r>
          </w:p>
        </w:tc>
      </w:tr>
      <w:tr w:rsidR="004B66E6" w:rsidRPr="004B66E6" w14:paraId="089BDFE1" w14:textId="77777777" w:rsidTr="00BD1D65">
        <w:trPr>
          <w:trHeight w:val="330"/>
          <w:jc w:val="center"/>
        </w:trPr>
        <w:tc>
          <w:tcPr>
            <w:tcW w:w="993" w:type="dxa"/>
            <w:tcBorders>
              <w:top w:val="nil"/>
              <w:left w:val="nil"/>
              <w:bottom w:val="nil"/>
              <w:right w:val="nil"/>
            </w:tcBorders>
            <w:shd w:val="clear" w:color="000000" w:fill="FFFFFF"/>
            <w:noWrap/>
            <w:vAlign w:val="bottom"/>
            <w:hideMark/>
          </w:tcPr>
          <w:p w14:paraId="74CF9994"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2013</w:t>
            </w:r>
          </w:p>
        </w:tc>
        <w:tc>
          <w:tcPr>
            <w:tcW w:w="931" w:type="dxa"/>
            <w:tcBorders>
              <w:top w:val="nil"/>
              <w:left w:val="nil"/>
              <w:bottom w:val="nil"/>
              <w:right w:val="nil"/>
            </w:tcBorders>
            <w:shd w:val="clear" w:color="000000" w:fill="FFFFFF"/>
            <w:noWrap/>
            <w:vAlign w:val="bottom"/>
            <w:hideMark/>
          </w:tcPr>
          <w:p w14:paraId="5B43C81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185,788 </w:t>
            </w:r>
          </w:p>
        </w:tc>
        <w:tc>
          <w:tcPr>
            <w:tcW w:w="1225" w:type="dxa"/>
            <w:tcBorders>
              <w:top w:val="nil"/>
              <w:left w:val="nil"/>
              <w:bottom w:val="nil"/>
              <w:right w:val="nil"/>
            </w:tcBorders>
            <w:shd w:val="clear" w:color="000000" w:fill="FFFFFF"/>
            <w:noWrap/>
            <w:vAlign w:val="bottom"/>
            <w:hideMark/>
          </w:tcPr>
          <w:p w14:paraId="525EED0C"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8.4 </w:t>
            </w:r>
          </w:p>
        </w:tc>
        <w:tc>
          <w:tcPr>
            <w:tcW w:w="1757" w:type="dxa"/>
            <w:tcBorders>
              <w:top w:val="nil"/>
              <w:left w:val="nil"/>
              <w:bottom w:val="nil"/>
              <w:right w:val="nil"/>
            </w:tcBorders>
            <w:shd w:val="clear" w:color="000000" w:fill="FFFFFF"/>
            <w:noWrap/>
            <w:vAlign w:val="bottom"/>
            <w:hideMark/>
          </w:tcPr>
          <w:p w14:paraId="1EB8BA08"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36,635 </w:t>
            </w:r>
          </w:p>
        </w:tc>
        <w:tc>
          <w:tcPr>
            <w:tcW w:w="1225" w:type="dxa"/>
            <w:tcBorders>
              <w:top w:val="nil"/>
              <w:left w:val="nil"/>
              <w:bottom w:val="nil"/>
              <w:right w:val="nil"/>
            </w:tcBorders>
            <w:shd w:val="clear" w:color="000000" w:fill="FFFFFF"/>
            <w:noWrap/>
            <w:vAlign w:val="bottom"/>
            <w:hideMark/>
          </w:tcPr>
          <w:p w14:paraId="2FC58220"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3.0 </w:t>
            </w:r>
          </w:p>
        </w:tc>
        <w:tc>
          <w:tcPr>
            <w:tcW w:w="1316" w:type="dxa"/>
            <w:tcBorders>
              <w:top w:val="nil"/>
              <w:left w:val="nil"/>
              <w:bottom w:val="nil"/>
              <w:right w:val="nil"/>
            </w:tcBorders>
            <w:shd w:val="clear" w:color="000000" w:fill="FFFFFF"/>
            <w:noWrap/>
            <w:vAlign w:val="bottom"/>
            <w:hideMark/>
          </w:tcPr>
          <w:p w14:paraId="471DC876"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32,241 </w:t>
            </w:r>
          </w:p>
        </w:tc>
        <w:tc>
          <w:tcPr>
            <w:tcW w:w="1225" w:type="dxa"/>
            <w:tcBorders>
              <w:top w:val="nil"/>
              <w:left w:val="nil"/>
              <w:bottom w:val="nil"/>
              <w:right w:val="nil"/>
            </w:tcBorders>
            <w:shd w:val="clear" w:color="000000" w:fill="FFFFFF"/>
            <w:noWrap/>
            <w:vAlign w:val="bottom"/>
            <w:hideMark/>
          </w:tcPr>
          <w:p w14:paraId="5CA0319B"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10.1 </w:t>
            </w:r>
          </w:p>
        </w:tc>
      </w:tr>
      <w:tr w:rsidR="004B66E6" w:rsidRPr="004B66E6" w14:paraId="26AECB2B" w14:textId="77777777" w:rsidTr="00BD1D65">
        <w:trPr>
          <w:trHeight w:val="315"/>
          <w:jc w:val="center"/>
        </w:trPr>
        <w:tc>
          <w:tcPr>
            <w:tcW w:w="993" w:type="dxa"/>
            <w:tcBorders>
              <w:top w:val="nil"/>
              <w:left w:val="nil"/>
              <w:bottom w:val="single" w:sz="12" w:space="0" w:color="auto"/>
              <w:right w:val="nil"/>
            </w:tcBorders>
            <w:shd w:val="clear" w:color="000000" w:fill="FFFFFF"/>
            <w:noWrap/>
            <w:vAlign w:val="bottom"/>
            <w:hideMark/>
          </w:tcPr>
          <w:p w14:paraId="5EE862AC" w14:textId="77777777" w:rsidR="004B66E6" w:rsidRPr="004B66E6" w:rsidRDefault="004B66E6" w:rsidP="00663405">
            <w:pPr>
              <w:tabs>
                <w:tab w:val="left" w:pos="426"/>
              </w:tabs>
              <w:jc w:val="left"/>
              <w:rPr>
                <w:rFonts w:eastAsia="Times New Roman"/>
                <w:i/>
                <w:iCs/>
                <w:color w:val="000000"/>
                <w:kern w:val="0"/>
                <w:sz w:val="22"/>
                <w:szCs w:val="22"/>
                <w:lang w:val="en-NZ"/>
              </w:rPr>
            </w:pPr>
            <w:r w:rsidRPr="004B66E6">
              <w:rPr>
                <w:rFonts w:eastAsia="Times New Roman"/>
                <w:i/>
                <w:iCs/>
                <w:color w:val="000000"/>
                <w:kern w:val="0"/>
                <w:sz w:val="22"/>
                <w:szCs w:val="22"/>
                <w:lang w:val="en-NZ"/>
              </w:rPr>
              <w:t>2014</w:t>
            </w:r>
          </w:p>
        </w:tc>
        <w:tc>
          <w:tcPr>
            <w:tcW w:w="931" w:type="dxa"/>
            <w:tcBorders>
              <w:top w:val="nil"/>
              <w:left w:val="nil"/>
              <w:bottom w:val="single" w:sz="12" w:space="0" w:color="auto"/>
              <w:right w:val="nil"/>
            </w:tcBorders>
            <w:shd w:val="clear" w:color="000000" w:fill="FFFFFF"/>
            <w:noWrap/>
            <w:vAlign w:val="bottom"/>
            <w:hideMark/>
          </w:tcPr>
          <w:p w14:paraId="141E5992"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191,732 </w:t>
            </w:r>
          </w:p>
        </w:tc>
        <w:tc>
          <w:tcPr>
            <w:tcW w:w="1225" w:type="dxa"/>
            <w:tcBorders>
              <w:top w:val="nil"/>
              <w:left w:val="nil"/>
              <w:bottom w:val="single" w:sz="12" w:space="0" w:color="auto"/>
              <w:right w:val="nil"/>
            </w:tcBorders>
            <w:shd w:val="clear" w:color="000000" w:fill="FFFFFF"/>
            <w:noWrap/>
            <w:vAlign w:val="bottom"/>
            <w:hideMark/>
          </w:tcPr>
          <w:p w14:paraId="6B5EFDE5"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3.2 </w:t>
            </w:r>
          </w:p>
        </w:tc>
        <w:tc>
          <w:tcPr>
            <w:tcW w:w="1757" w:type="dxa"/>
            <w:tcBorders>
              <w:top w:val="nil"/>
              <w:left w:val="nil"/>
              <w:bottom w:val="single" w:sz="12" w:space="0" w:color="auto"/>
              <w:right w:val="nil"/>
            </w:tcBorders>
            <w:shd w:val="clear" w:color="000000" w:fill="FFFFFF"/>
            <w:noWrap/>
            <w:vAlign w:val="bottom"/>
            <w:hideMark/>
          </w:tcPr>
          <w:p w14:paraId="363F1B7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40,421 </w:t>
            </w:r>
          </w:p>
        </w:tc>
        <w:tc>
          <w:tcPr>
            <w:tcW w:w="1225" w:type="dxa"/>
            <w:tcBorders>
              <w:top w:val="nil"/>
              <w:left w:val="nil"/>
              <w:bottom w:val="nil"/>
              <w:right w:val="nil"/>
            </w:tcBorders>
            <w:shd w:val="clear" w:color="000000" w:fill="FFFFFF"/>
            <w:noWrap/>
            <w:vAlign w:val="bottom"/>
            <w:hideMark/>
          </w:tcPr>
          <w:p w14:paraId="2E0CDBE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10.3 </w:t>
            </w:r>
          </w:p>
        </w:tc>
        <w:tc>
          <w:tcPr>
            <w:tcW w:w="1316" w:type="dxa"/>
            <w:tcBorders>
              <w:top w:val="nil"/>
              <w:left w:val="nil"/>
              <w:bottom w:val="single" w:sz="12" w:space="0" w:color="auto"/>
              <w:right w:val="nil"/>
            </w:tcBorders>
            <w:shd w:val="clear" w:color="000000" w:fill="FFFFFF"/>
            <w:noWrap/>
            <w:vAlign w:val="bottom"/>
            <w:hideMark/>
          </w:tcPr>
          <w:p w14:paraId="3E5DE213"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35,297 </w:t>
            </w:r>
          </w:p>
        </w:tc>
        <w:tc>
          <w:tcPr>
            <w:tcW w:w="1225" w:type="dxa"/>
            <w:tcBorders>
              <w:top w:val="nil"/>
              <w:left w:val="nil"/>
              <w:bottom w:val="nil"/>
              <w:right w:val="nil"/>
            </w:tcBorders>
            <w:shd w:val="clear" w:color="000000" w:fill="FFFFFF"/>
            <w:noWrap/>
            <w:vAlign w:val="bottom"/>
            <w:hideMark/>
          </w:tcPr>
          <w:p w14:paraId="32B6B79D" w14:textId="77777777" w:rsidR="004B66E6" w:rsidRPr="004B66E6" w:rsidRDefault="004B66E6" w:rsidP="00663405">
            <w:pPr>
              <w:tabs>
                <w:tab w:val="left" w:pos="426"/>
              </w:tabs>
              <w:jc w:val="center"/>
              <w:rPr>
                <w:rFonts w:eastAsia="Times New Roman"/>
                <w:color w:val="000000"/>
                <w:kern w:val="0"/>
                <w:sz w:val="22"/>
                <w:szCs w:val="22"/>
                <w:lang w:val="en-NZ"/>
              </w:rPr>
            </w:pPr>
            <w:r w:rsidRPr="004B66E6">
              <w:rPr>
                <w:rFonts w:eastAsia="Times New Roman"/>
                <w:color w:val="000000"/>
                <w:kern w:val="0"/>
                <w:sz w:val="22"/>
                <w:szCs w:val="22"/>
                <w:lang w:val="en-NZ"/>
              </w:rPr>
              <w:t xml:space="preserve">9.5 </w:t>
            </w:r>
          </w:p>
        </w:tc>
      </w:tr>
      <w:tr w:rsidR="00B267C8" w:rsidRPr="00194E0A" w14:paraId="2A3D5222" w14:textId="77777777" w:rsidTr="00E64759">
        <w:trPr>
          <w:trHeight w:val="315"/>
          <w:jc w:val="center"/>
        </w:trPr>
        <w:tc>
          <w:tcPr>
            <w:tcW w:w="8672" w:type="dxa"/>
            <w:gridSpan w:val="7"/>
            <w:tcBorders>
              <w:top w:val="single" w:sz="12" w:space="0" w:color="auto"/>
              <w:left w:val="nil"/>
              <w:bottom w:val="nil"/>
              <w:right w:val="nil"/>
            </w:tcBorders>
            <w:shd w:val="clear" w:color="000000" w:fill="FFFFFF"/>
            <w:hideMark/>
          </w:tcPr>
          <w:p w14:paraId="1AB4EEE4" w14:textId="7EC1995F" w:rsidR="00B267C8" w:rsidRPr="009A460A" w:rsidRDefault="00B267C8" w:rsidP="00D86A81">
            <w:pPr>
              <w:tabs>
                <w:tab w:val="left" w:pos="426"/>
              </w:tabs>
              <w:jc w:val="left"/>
              <w:rPr>
                <w:rFonts w:eastAsia="Times New Roman"/>
                <w:i/>
                <w:iCs/>
                <w:color w:val="000000"/>
                <w:kern w:val="0"/>
                <w:sz w:val="20"/>
                <w:szCs w:val="20"/>
                <w:lang w:val="en-NZ"/>
              </w:rPr>
            </w:pPr>
            <w:r w:rsidRPr="009A460A">
              <w:rPr>
                <w:i/>
                <w:iCs/>
                <w:color w:val="000000"/>
                <w:kern w:val="0"/>
                <w:sz w:val="20"/>
                <w:szCs w:val="20"/>
              </w:rPr>
              <w:t>Source: Un</w:t>
            </w:r>
            <w:r w:rsidR="009A460A" w:rsidRPr="009A460A">
              <w:rPr>
                <w:i/>
                <w:iCs/>
                <w:color w:val="000000"/>
                <w:kern w:val="0"/>
                <w:sz w:val="20"/>
                <w:szCs w:val="20"/>
              </w:rPr>
              <w:t xml:space="preserve">ited Nations Comtrade Database </w:t>
            </w:r>
            <w:r w:rsidR="009A460A" w:rsidRPr="009A460A">
              <w:rPr>
                <w:iCs/>
                <w:color w:val="000000"/>
                <w:kern w:val="0"/>
                <w:sz w:val="20"/>
                <w:szCs w:val="20"/>
              </w:rPr>
              <w:t>(2015).</w:t>
            </w:r>
            <w:r w:rsidR="00194E0A" w:rsidRPr="009A460A">
              <w:rPr>
                <w:i/>
                <w:iCs/>
                <w:color w:val="000000"/>
                <w:kern w:val="0"/>
                <w:sz w:val="20"/>
                <w:szCs w:val="20"/>
              </w:rPr>
              <w:t xml:space="preserve"> </w:t>
            </w:r>
            <w:r w:rsidR="009A460A">
              <w:rPr>
                <w:i/>
                <w:iCs/>
                <w:color w:val="000000"/>
                <w:kern w:val="0"/>
                <w:sz w:val="20"/>
                <w:szCs w:val="20"/>
              </w:rPr>
              <w:t>Authors'</w:t>
            </w:r>
            <w:r w:rsidRPr="009A460A">
              <w:rPr>
                <w:i/>
                <w:iCs/>
                <w:color w:val="000000"/>
                <w:kern w:val="0"/>
                <w:sz w:val="20"/>
                <w:szCs w:val="20"/>
              </w:rPr>
              <w:t xml:space="preserve"> calculations.</w:t>
            </w:r>
          </w:p>
        </w:tc>
      </w:tr>
    </w:tbl>
    <w:p w14:paraId="0A716612" w14:textId="77777777" w:rsidR="00E11B6B" w:rsidRPr="00194E0A" w:rsidRDefault="00E11B6B" w:rsidP="00663405">
      <w:pPr>
        <w:tabs>
          <w:tab w:val="left" w:pos="426"/>
        </w:tabs>
        <w:ind w:leftChars="1" w:left="852" w:hangingChars="354" w:hanging="850"/>
        <w:rPr>
          <w:i/>
          <w:iCs/>
          <w:sz w:val="24"/>
          <w:u w:val="single"/>
        </w:rPr>
      </w:pPr>
    </w:p>
    <w:p w14:paraId="489E41FE" w14:textId="77777777" w:rsidR="00774815" w:rsidRDefault="00774815" w:rsidP="00663405">
      <w:pPr>
        <w:tabs>
          <w:tab w:val="left" w:pos="426"/>
        </w:tabs>
        <w:ind w:leftChars="1" w:left="852" w:hangingChars="354" w:hanging="850"/>
        <w:rPr>
          <w:sz w:val="24"/>
          <w:u w:val="single"/>
        </w:rPr>
      </w:pPr>
    </w:p>
    <w:p w14:paraId="7A568144" w14:textId="77777777" w:rsidR="00774815" w:rsidRDefault="00774815" w:rsidP="00663405">
      <w:pPr>
        <w:tabs>
          <w:tab w:val="left" w:pos="426"/>
        </w:tabs>
        <w:ind w:leftChars="1" w:left="852" w:hangingChars="354" w:hanging="850"/>
        <w:rPr>
          <w:sz w:val="24"/>
          <w:u w:val="single"/>
        </w:rPr>
      </w:pPr>
    </w:p>
    <w:p w14:paraId="63A9FF4B" w14:textId="77777777" w:rsidR="00774815" w:rsidRDefault="00774815" w:rsidP="00663405">
      <w:pPr>
        <w:tabs>
          <w:tab w:val="left" w:pos="426"/>
        </w:tabs>
        <w:ind w:leftChars="1" w:left="852" w:hangingChars="354" w:hanging="850"/>
        <w:rPr>
          <w:sz w:val="24"/>
          <w:u w:val="single"/>
        </w:rPr>
      </w:pPr>
    </w:p>
    <w:p w14:paraId="0BB3C82D" w14:textId="77777777" w:rsidR="00774815" w:rsidRDefault="00774815" w:rsidP="00663405">
      <w:pPr>
        <w:tabs>
          <w:tab w:val="left" w:pos="426"/>
        </w:tabs>
        <w:ind w:leftChars="1" w:left="852" w:hangingChars="354" w:hanging="850"/>
        <w:rPr>
          <w:sz w:val="24"/>
          <w:u w:val="single"/>
        </w:rPr>
      </w:pPr>
    </w:p>
    <w:p w14:paraId="0B13175B" w14:textId="77777777" w:rsidR="00774815" w:rsidRDefault="00774815" w:rsidP="00663405">
      <w:pPr>
        <w:tabs>
          <w:tab w:val="left" w:pos="426"/>
        </w:tabs>
        <w:ind w:leftChars="1" w:left="852" w:hangingChars="354" w:hanging="850"/>
        <w:rPr>
          <w:sz w:val="24"/>
          <w:u w:val="single"/>
        </w:rPr>
      </w:pPr>
    </w:p>
    <w:p w14:paraId="7673A997" w14:textId="77777777" w:rsidR="00774815" w:rsidRDefault="00774815" w:rsidP="00663405">
      <w:pPr>
        <w:tabs>
          <w:tab w:val="left" w:pos="426"/>
        </w:tabs>
        <w:ind w:leftChars="1" w:left="852" w:hangingChars="354" w:hanging="850"/>
        <w:rPr>
          <w:sz w:val="24"/>
          <w:u w:val="single"/>
        </w:rPr>
      </w:pPr>
    </w:p>
    <w:p w14:paraId="4E3DF426" w14:textId="77777777" w:rsidR="00774815" w:rsidRDefault="00774815" w:rsidP="00663405">
      <w:pPr>
        <w:tabs>
          <w:tab w:val="left" w:pos="426"/>
        </w:tabs>
        <w:ind w:leftChars="1" w:left="852" w:hangingChars="354" w:hanging="850"/>
        <w:rPr>
          <w:sz w:val="24"/>
          <w:u w:val="single"/>
        </w:rPr>
      </w:pPr>
    </w:p>
    <w:p w14:paraId="39CC3E08" w14:textId="77777777" w:rsidR="00774815" w:rsidRDefault="00774815" w:rsidP="00663405">
      <w:pPr>
        <w:tabs>
          <w:tab w:val="left" w:pos="426"/>
        </w:tabs>
        <w:ind w:leftChars="1" w:left="852" w:hangingChars="354" w:hanging="850"/>
        <w:rPr>
          <w:sz w:val="24"/>
          <w:u w:val="single"/>
        </w:rPr>
      </w:pPr>
    </w:p>
    <w:p w14:paraId="5482B4A1" w14:textId="45D398F0" w:rsidR="00774815" w:rsidRDefault="00774815" w:rsidP="00663405">
      <w:pPr>
        <w:tabs>
          <w:tab w:val="left" w:pos="426"/>
        </w:tabs>
        <w:ind w:leftChars="1" w:left="852" w:hangingChars="354" w:hanging="850"/>
        <w:rPr>
          <w:sz w:val="24"/>
          <w:u w:val="single"/>
        </w:rPr>
      </w:pPr>
    </w:p>
    <w:p w14:paraId="619F13F7" w14:textId="16F48D67" w:rsidR="00D81E1C" w:rsidRDefault="00D81E1C" w:rsidP="00663405">
      <w:pPr>
        <w:tabs>
          <w:tab w:val="left" w:pos="426"/>
        </w:tabs>
        <w:ind w:leftChars="1" w:left="852" w:hangingChars="354" w:hanging="850"/>
        <w:rPr>
          <w:sz w:val="24"/>
          <w:u w:val="single"/>
        </w:rPr>
      </w:pPr>
    </w:p>
    <w:p w14:paraId="3EE1675C" w14:textId="63E1F914" w:rsidR="00D81E1C" w:rsidRDefault="00D81E1C" w:rsidP="00663405">
      <w:pPr>
        <w:tabs>
          <w:tab w:val="left" w:pos="426"/>
          <w:tab w:val="left" w:pos="2835"/>
        </w:tabs>
        <w:ind w:leftChars="1" w:left="852" w:hangingChars="354" w:hanging="850"/>
        <w:rPr>
          <w:sz w:val="24"/>
          <w:u w:val="single"/>
        </w:rPr>
      </w:pPr>
    </w:p>
    <w:p w14:paraId="6F1D64E1" w14:textId="77777777" w:rsidR="00D81E1C" w:rsidRDefault="00D81E1C" w:rsidP="00663405">
      <w:pPr>
        <w:tabs>
          <w:tab w:val="left" w:pos="426"/>
          <w:tab w:val="left" w:pos="2835"/>
        </w:tabs>
        <w:ind w:leftChars="1" w:left="852" w:hangingChars="354" w:hanging="850"/>
        <w:rPr>
          <w:sz w:val="24"/>
          <w:u w:val="single"/>
        </w:rPr>
      </w:pPr>
    </w:p>
    <w:tbl>
      <w:tblPr>
        <w:tblW w:w="9448" w:type="dxa"/>
        <w:jc w:val="center"/>
        <w:tblLook w:val="04A0" w:firstRow="1" w:lastRow="0" w:firstColumn="1" w:lastColumn="0" w:noHBand="0" w:noVBand="1"/>
      </w:tblPr>
      <w:tblGrid>
        <w:gridCol w:w="656"/>
        <w:gridCol w:w="1099"/>
        <w:gridCol w:w="946"/>
        <w:gridCol w:w="970"/>
        <w:gridCol w:w="1117"/>
        <w:gridCol w:w="1090"/>
        <w:gridCol w:w="1090"/>
        <w:gridCol w:w="1240"/>
        <w:gridCol w:w="1240"/>
      </w:tblGrid>
      <w:tr w:rsidR="00587427" w:rsidRPr="00587427" w14:paraId="76EF945C" w14:textId="77777777" w:rsidTr="009634C7">
        <w:trPr>
          <w:trHeight w:val="312"/>
          <w:jc w:val="center"/>
        </w:trPr>
        <w:tc>
          <w:tcPr>
            <w:tcW w:w="9448" w:type="dxa"/>
            <w:gridSpan w:val="9"/>
            <w:vMerge w:val="restart"/>
            <w:tcBorders>
              <w:top w:val="nil"/>
              <w:left w:val="nil"/>
              <w:bottom w:val="single" w:sz="12" w:space="0" w:color="000000"/>
              <w:right w:val="nil"/>
            </w:tcBorders>
            <w:shd w:val="clear" w:color="000000" w:fill="FFFFFF"/>
            <w:hideMark/>
          </w:tcPr>
          <w:p w14:paraId="57D42CB4" w14:textId="0D47205D" w:rsidR="00BD1D65" w:rsidRDefault="00FD77B6" w:rsidP="00E15A08">
            <w:pPr>
              <w:tabs>
                <w:tab w:val="left" w:pos="426"/>
              </w:tabs>
              <w:jc w:val="center"/>
              <w:rPr>
                <w:rFonts w:eastAsia="Times New Roman"/>
                <w:b/>
                <w:bCs/>
                <w:color w:val="000000"/>
                <w:kern w:val="0"/>
                <w:sz w:val="22"/>
                <w:szCs w:val="22"/>
                <w:lang w:val="en-NZ"/>
              </w:rPr>
            </w:pPr>
            <w:r>
              <w:rPr>
                <w:rFonts w:eastAsia="Times New Roman"/>
                <w:b/>
                <w:bCs/>
                <w:color w:val="000000"/>
                <w:kern w:val="0"/>
                <w:sz w:val="22"/>
                <w:szCs w:val="22"/>
                <w:lang w:val="en-NZ"/>
              </w:rPr>
              <w:lastRenderedPageBreak/>
              <w:t xml:space="preserve">Table </w:t>
            </w:r>
            <w:r w:rsidR="00587427">
              <w:rPr>
                <w:rFonts w:eastAsia="Times New Roman"/>
                <w:b/>
                <w:bCs/>
                <w:color w:val="000000"/>
                <w:kern w:val="0"/>
                <w:sz w:val="22"/>
                <w:szCs w:val="22"/>
                <w:lang w:val="en-NZ"/>
              </w:rPr>
              <w:t>A</w:t>
            </w:r>
            <w:r w:rsidR="00E15A08">
              <w:rPr>
                <w:rFonts w:eastAsia="Times New Roman"/>
                <w:b/>
                <w:bCs/>
                <w:color w:val="000000"/>
                <w:kern w:val="0"/>
                <w:sz w:val="22"/>
                <w:szCs w:val="22"/>
                <w:lang w:val="en-NZ"/>
              </w:rPr>
              <w:t>3</w:t>
            </w:r>
            <w:r w:rsidR="00BD1D65">
              <w:rPr>
                <w:rFonts w:eastAsia="Times New Roman"/>
                <w:b/>
                <w:bCs/>
                <w:color w:val="000000"/>
                <w:kern w:val="0"/>
                <w:sz w:val="22"/>
                <w:szCs w:val="22"/>
                <w:lang w:val="en-NZ"/>
              </w:rPr>
              <w:t>: New Zealand and Indian</w:t>
            </w:r>
            <w:r w:rsidR="00587427" w:rsidRPr="00587427">
              <w:rPr>
                <w:rFonts w:eastAsia="Times New Roman"/>
                <w:b/>
                <w:bCs/>
                <w:color w:val="000000"/>
                <w:kern w:val="0"/>
                <w:sz w:val="22"/>
                <w:szCs w:val="22"/>
                <w:lang w:val="en-NZ"/>
              </w:rPr>
              <w:t xml:space="preserve"> Trade in Agriculture and Ma</w:t>
            </w:r>
            <w:r w:rsidR="00BD1D65">
              <w:rPr>
                <w:rFonts w:eastAsia="Times New Roman"/>
                <w:b/>
                <w:bCs/>
                <w:color w:val="000000"/>
                <w:kern w:val="0"/>
                <w:sz w:val="22"/>
                <w:szCs w:val="22"/>
                <w:lang w:val="en-NZ"/>
              </w:rPr>
              <w:t>nufacturing</w:t>
            </w:r>
            <w:r w:rsidR="00587427">
              <w:rPr>
                <w:rFonts w:eastAsia="Times New Roman"/>
                <w:b/>
                <w:bCs/>
                <w:color w:val="000000"/>
                <w:kern w:val="0"/>
                <w:sz w:val="22"/>
                <w:szCs w:val="22"/>
                <w:lang w:val="en-NZ"/>
              </w:rPr>
              <w:t xml:space="preserve"> 1988-2014</w:t>
            </w:r>
            <w:r w:rsidR="00587427" w:rsidRPr="00587427">
              <w:rPr>
                <w:rFonts w:eastAsia="Times New Roman"/>
                <w:b/>
                <w:bCs/>
                <w:color w:val="000000"/>
                <w:kern w:val="0"/>
                <w:sz w:val="22"/>
                <w:szCs w:val="22"/>
                <w:lang w:val="en-NZ"/>
              </w:rPr>
              <w:t xml:space="preserve"> </w:t>
            </w:r>
          </w:p>
          <w:p w14:paraId="06013233" w14:textId="253C05DA" w:rsidR="00587427" w:rsidRPr="008C73CD" w:rsidRDefault="00B267C8" w:rsidP="00BD1D65">
            <w:pPr>
              <w:tabs>
                <w:tab w:val="left" w:pos="426"/>
              </w:tabs>
              <w:jc w:val="center"/>
              <w:rPr>
                <w:rFonts w:eastAsia="Times New Roman"/>
                <w:bCs/>
                <w:color w:val="000000"/>
                <w:kern w:val="0"/>
                <w:sz w:val="22"/>
                <w:szCs w:val="22"/>
                <w:lang w:val="en-NZ"/>
              </w:rPr>
            </w:pPr>
            <w:r w:rsidRPr="008C73CD">
              <w:rPr>
                <w:rFonts w:eastAsia="Times New Roman"/>
                <w:bCs/>
                <w:color w:val="000000"/>
                <w:kern w:val="0"/>
                <w:sz w:val="22"/>
                <w:szCs w:val="22"/>
                <w:lang w:val="en-NZ"/>
              </w:rPr>
              <w:t>US$</w:t>
            </w:r>
            <w:r w:rsidR="00BD1D65" w:rsidRPr="008C73CD">
              <w:rPr>
                <w:rFonts w:eastAsia="Times New Roman"/>
                <w:bCs/>
                <w:color w:val="000000"/>
                <w:kern w:val="0"/>
                <w:sz w:val="22"/>
                <w:szCs w:val="22"/>
                <w:lang w:val="en-NZ"/>
              </w:rPr>
              <w:t>Millions</w:t>
            </w:r>
          </w:p>
        </w:tc>
      </w:tr>
      <w:tr w:rsidR="00587427" w:rsidRPr="00587427" w14:paraId="17FEB3F3" w14:textId="77777777" w:rsidTr="009634C7">
        <w:trPr>
          <w:trHeight w:val="315"/>
          <w:jc w:val="center"/>
        </w:trPr>
        <w:tc>
          <w:tcPr>
            <w:tcW w:w="9448" w:type="dxa"/>
            <w:gridSpan w:val="9"/>
            <w:vMerge/>
            <w:tcBorders>
              <w:top w:val="nil"/>
              <w:left w:val="nil"/>
              <w:bottom w:val="single" w:sz="12" w:space="0" w:color="000000"/>
              <w:right w:val="nil"/>
            </w:tcBorders>
            <w:vAlign w:val="center"/>
            <w:hideMark/>
          </w:tcPr>
          <w:p w14:paraId="601B7259" w14:textId="77777777" w:rsidR="00587427" w:rsidRPr="00587427" w:rsidRDefault="00587427" w:rsidP="00663405">
            <w:pPr>
              <w:tabs>
                <w:tab w:val="left" w:pos="426"/>
              </w:tabs>
              <w:jc w:val="left"/>
              <w:rPr>
                <w:rFonts w:eastAsia="Times New Roman"/>
                <w:b/>
                <w:bCs/>
                <w:color w:val="000000"/>
                <w:kern w:val="0"/>
                <w:sz w:val="22"/>
                <w:szCs w:val="22"/>
                <w:lang w:val="en-NZ"/>
              </w:rPr>
            </w:pPr>
          </w:p>
        </w:tc>
      </w:tr>
      <w:tr w:rsidR="00587427" w:rsidRPr="00587427" w14:paraId="6DB20BAC" w14:textId="77777777" w:rsidTr="009634C7">
        <w:trPr>
          <w:trHeight w:val="315"/>
          <w:jc w:val="center"/>
        </w:trPr>
        <w:tc>
          <w:tcPr>
            <w:tcW w:w="656" w:type="dxa"/>
            <w:tcBorders>
              <w:top w:val="nil"/>
              <w:left w:val="nil"/>
              <w:bottom w:val="nil"/>
              <w:right w:val="nil"/>
            </w:tcBorders>
            <w:shd w:val="clear" w:color="000000" w:fill="FFFFFF"/>
            <w:noWrap/>
            <w:vAlign w:val="bottom"/>
            <w:hideMark/>
          </w:tcPr>
          <w:p w14:paraId="214A2F2C" w14:textId="77777777" w:rsidR="00587427" w:rsidRPr="00BD1D65" w:rsidRDefault="00587427" w:rsidP="00663405">
            <w:pPr>
              <w:tabs>
                <w:tab w:val="left" w:pos="426"/>
              </w:tabs>
              <w:jc w:val="left"/>
              <w:rPr>
                <w:rFonts w:eastAsia="Times New Roman"/>
                <w:color w:val="000000"/>
                <w:kern w:val="0"/>
                <w:sz w:val="22"/>
                <w:szCs w:val="22"/>
                <w:lang w:val="en-NZ"/>
              </w:rPr>
            </w:pPr>
            <w:r w:rsidRPr="00BD1D65">
              <w:rPr>
                <w:rFonts w:eastAsia="Times New Roman"/>
                <w:color w:val="000000"/>
                <w:kern w:val="0"/>
                <w:sz w:val="22"/>
                <w:szCs w:val="22"/>
                <w:lang w:val="en-NZ"/>
              </w:rPr>
              <w:t> </w:t>
            </w:r>
          </w:p>
        </w:tc>
        <w:tc>
          <w:tcPr>
            <w:tcW w:w="2045" w:type="dxa"/>
            <w:gridSpan w:val="2"/>
            <w:tcBorders>
              <w:top w:val="single" w:sz="12" w:space="0" w:color="auto"/>
              <w:left w:val="nil"/>
              <w:bottom w:val="nil"/>
              <w:right w:val="nil"/>
            </w:tcBorders>
            <w:shd w:val="clear" w:color="000000" w:fill="FFFFFF"/>
            <w:vAlign w:val="bottom"/>
            <w:hideMark/>
          </w:tcPr>
          <w:p w14:paraId="36005FCF" w14:textId="3EC9E4FE" w:rsidR="00587427" w:rsidRPr="00BD1D65" w:rsidRDefault="00B10E84" w:rsidP="00663405">
            <w:pPr>
              <w:tabs>
                <w:tab w:val="left" w:pos="426"/>
              </w:tabs>
              <w:jc w:val="center"/>
              <w:rPr>
                <w:rFonts w:eastAsia="Times New Roman"/>
                <w:bCs/>
                <w:color w:val="000000"/>
                <w:kern w:val="0"/>
                <w:sz w:val="22"/>
                <w:szCs w:val="22"/>
                <w:lang w:val="en-NZ"/>
              </w:rPr>
            </w:pPr>
            <w:r w:rsidRPr="00BD1D65">
              <w:rPr>
                <w:rFonts w:eastAsia="Times New Roman"/>
                <w:bCs/>
                <w:color w:val="000000"/>
                <w:kern w:val="0"/>
                <w:sz w:val="22"/>
                <w:szCs w:val="22"/>
                <w:lang w:val="en-NZ"/>
              </w:rPr>
              <w:t>NZ</w:t>
            </w:r>
          </w:p>
        </w:tc>
        <w:tc>
          <w:tcPr>
            <w:tcW w:w="2087" w:type="dxa"/>
            <w:gridSpan w:val="2"/>
            <w:tcBorders>
              <w:top w:val="single" w:sz="12" w:space="0" w:color="auto"/>
              <w:left w:val="nil"/>
              <w:bottom w:val="nil"/>
              <w:right w:val="nil"/>
            </w:tcBorders>
            <w:shd w:val="clear" w:color="000000" w:fill="FFFFFF"/>
            <w:vAlign w:val="bottom"/>
            <w:hideMark/>
          </w:tcPr>
          <w:p w14:paraId="47686436" w14:textId="7E0AD3E6" w:rsidR="00587427" w:rsidRPr="00BD1D65" w:rsidRDefault="00B10E84" w:rsidP="00663405">
            <w:pPr>
              <w:tabs>
                <w:tab w:val="left" w:pos="426"/>
              </w:tabs>
              <w:jc w:val="center"/>
              <w:rPr>
                <w:rFonts w:eastAsia="Times New Roman"/>
                <w:bCs/>
                <w:color w:val="000000"/>
                <w:kern w:val="0"/>
                <w:sz w:val="22"/>
                <w:szCs w:val="22"/>
                <w:lang w:val="en-NZ"/>
              </w:rPr>
            </w:pPr>
            <w:r w:rsidRPr="00BD1D65">
              <w:rPr>
                <w:rFonts w:eastAsia="Times New Roman"/>
                <w:bCs/>
                <w:color w:val="000000"/>
                <w:kern w:val="0"/>
                <w:sz w:val="22"/>
                <w:szCs w:val="22"/>
                <w:lang w:val="en-NZ"/>
              </w:rPr>
              <w:t>NZ</w:t>
            </w:r>
          </w:p>
        </w:tc>
        <w:tc>
          <w:tcPr>
            <w:tcW w:w="2180" w:type="dxa"/>
            <w:gridSpan w:val="2"/>
            <w:tcBorders>
              <w:top w:val="single" w:sz="12" w:space="0" w:color="auto"/>
              <w:left w:val="nil"/>
              <w:bottom w:val="nil"/>
              <w:right w:val="nil"/>
            </w:tcBorders>
            <w:shd w:val="clear" w:color="000000" w:fill="FFFFFF"/>
            <w:vAlign w:val="bottom"/>
            <w:hideMark/>
          </w:tcPr>
          <w:p w14:paraId="0AD9478F" w14:textId="77777777" w:rsidR="00587427" w:rsidRPr="00BD1D65" w:rsidRDefault="00587427" w:rsidP="00663405">
            <w:pPr>
              <w:tabs>
                <w:tab w:val="left" w:pos="426"/>
              </w:tabs>
              <w:jc w:val="center"/>
              <w:rPr>
                <w:rFonts w:eastAsia="Times New Roman"/>
                <w:bCs/>
                <w:color w:val="000000"/>
                <w:kern w:val="0"/>
                <w:sz w:val="22"/>
                <w:szCs w:val="22"/>
                <w:lang w:val="en-NZ"/>
              </w:rPr>
            </w:pPr>
            <w:r w:rsidRPr="00BD1D65">
              <w:rPr>
                <w:rFonts w:eastAsia="Times New Roman"/>
                <w:bCs/>
                <w:color w:val="000000"/>
                <w:kern w:val="0"/>
                <w:sz w:val="22"/>
                <w:szCs w:val="22"/>
                <w:lang w:val="en-NZ"/>
              </w:rPr>
              <w:t>India</w:t>
            </w:r>
          </w:p>
        </w:tc>
        <w:tc>
          <w:tcPr>
            <w:tcW w:w="2480" w:type="dxa"/>
            <w:gridSpan w:val="2"/>
            <w:tcBorders>
              <w:top w:val="single" w:sz="12" w:space="0" w:color="auto"/>
              <w:left w:val="nil"/>
              <w:bottom w:val="nil"/>
              <w:right w:val="nil"/>
            </w:tcBorders>
            <w:shd w:val="clear" w:color="000000" w:fill="FFFFFF"/>
            <w:vAlign w:val="bottom"/>
            <w:hideMark/>
          </w:tcPr>
          <w:p w14:paraId="4C9AE78E" w14:textId="77777777" w:rsidR="00587427" w:rsidRPr="00BD1D65" w:rsidRDefault="00587427" w:rsidP="00663405">
            <w:pPr>
              <w:tabs>
                <w:tab w:val="left" w:pos="426"/>
              </w:tabs>
              <w:jc w:val="center"/>
              <w:rPr>
                <w:rFonts w:eastAsia="Times New Roman"/>
                <w:bCs/>
                <w:color w:val="000000"/>
                <w:kern w:val="0"/>
                <w:sz w:val="22"/>
                <w:szCs w:val="22"/>
                <w:lang w:val="en-NZ"/>
              </w:rPr>
            </w:pPr>
            <w:r w:rsidRPr="00BD1D65">
              <w:rPr>
                <w:rFonts w:eastAsia="Times New Roman"/>
                <w:bCs/>
                <w:color w:val="000000"/>
                <w:kern w:val="0"/>
                <w:sz w:val="22"/>
                <w:szCs w:val="22"/>
                <w:lang w:val="en-NZ"/>
              </w:rPr>
              <w:t>India</w:t>
            </w:r>
          </w:p>
        </w:tc>
      </w:tr>
      <w:tr w:rsidR="00587427" w:rsidRPr="00587427" w14:paraId="0FD81990"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6276C490" w14:textId="77777777" w:rsidR="00587427" w:rsidRPr="00BD1D65" w:rsidRDefault="00587427" w:rsidP="00663405">
            <w:pPr>
              <w:tabs>
                <w:tab w:val="left" w:pos="426"/>
              </w:tabs>
              <w:jc w:val="left"/>
              <w:rPr>
                <w:rFonts w:eastAsia="Times New Roman"/>
                <w:color w:val="000000"/>
                <w:kern w:val="0"/>
                <w:sz w:val="22"/>
                <w:szCs w:val="22"/>
                <w:lang w:val="en-NZ"/>
              </w:rPr>
            </w:pPr>
            <w:r w:rsidRPr="00BD1D65">
              <w:rPr>
                <w:rFonts w:eastAsia="Times New Roman"/>
                <w:color w:val="000000"/>
                <w:kern w:val="0"/>
                <w:sz w:val="22"/>
                <w:szCs w:val="22"/>
                <w:lang w:val="en-NZ"/>
              </w:rPr>
              <w:t> </w:t>
            </w:r>
          </w:p>
        </w:tc>
        <w:tc>
          <w:tcPr>
            <w:tcW w:w="2045" w:type="dxa"/>
            <w:gridSpan w:val="2"/>
            <w:tcBorders>
              <w:top w:val="nil"/>
              <w:left w:val="nil"/>
              <w:bottom w:val="nil"/>
              <w:right w:val="nil"/>
            </w:tcBorders>
            <w:shd w:val="clear" w:color="000000" w:fill="FFFFFF"/>
            <w:vAlign w:val="bottom"/>
            <w:hideMark/>
          </w:tcPr>
          <w:p w14:paraId="015FA48E" w14:textId="77777777" w:rsidR="00587427" w:rsidRPr="00BD1D65" w:rsidRDefault="00587427" w:rsidP="00663405">
            <w:pPr>
              <w:tabs>
                <w:tab w:val="left" w:pos="426"/>
              </w:tabs>
              <w:jc w:val="center"/>
              <w:rPr>
                <w:rFonts w:eastAsia="Times New Roman"/>
                <w:bCs/>
                <w:color w:val="000000"/>
                <w:kern w:val="0"/>
                <w:sz w:val="22"/>
                <w:szCs w:val="22"/>
                <w:lang w:val="en-NZ"/>
              </w:rPr>
            </w:pPr>
            <w:r w:rsidRPr="00BD1D65">
              <w:rPr>
                <w:rFonts w:eastAsia="Times New Roman"/>
                <w:bCs/>
                <w:color w:val="000000"/>
                <w:kern w:val="0"/>
                <w:sz w:val="22"/>
                <w:szCs w:val="22"/>
                <w:lang w:val="en-NZ"/>
              </w:rPr>
              <w:t>Agriculture</w:t>
            </w:r>
          </w:p>
        </w:tc>
        <w:tc>
          <w:tcPr>
            <w:tcW w:w="2087" w:type="dxa"/>
            <w:gridSpan w:val="2"/>
            <w:tcBorders>
              <w:top w:val="nil"/>
              <w:left w:val="nil"/>
              <w:bottom w:val="nil"/>
              <w:right w:val="nil"/>
            </w:tcBorders>
            <w:shd w:val="clear" w:color="000000" w:fill="FFFFFF"/>
            <w:vAlign w:val="bottom"/>
            <w:hideMark/>
          </w:tcPr>
          <w:p w14:paraId="4D387FB3" w14:textId="77777777" w:rsidR="00587427" w:rsidRPr="00BD1D65" w:rsidRDefault="00587427" w:rsidP="00663405">
            <w:pPr>
              <w:tabs>
                <w:tab w:val="left" w:pos="426"/>
              </w:tabs>
              <w:jc w:val="center"/>
              <w:rPr>
                <w:rFonts w:eastAsia="Times New Roman"/>
                <w:bCs/>
                <w:color w:val="000000"/>
                <w:kern w:val="0"/>
                <w:sz w:val="22"/>
                <w:szCs w:val="22"/>
                <w:lang w:val="en-NZ"/>
              </w:rPr>
            </w:pPr>
            <w:r w:rsidRPr="00BD1D65">
              <w:rPr>
                <w:rFonts w:eastAsia="Times New Roman"/>
                <w:bCs/>
                <w:color w:val="000000"/>
                <w:kern w:val="0"/>
                <w:sz w:val="22"/>
                <w:szCs w:val="22"/>
                <w:lang w:val="en-NZ"/>
              </w:rPr>
              <w:t>Manufacturing</w:t>
            </w:r>
          </w:p>
        </w:tc>
        <w:tc>
          <w:tcPr>
            <w:tcW w:w="2180" w:type="dxa"/>
            <w:gridSpan w:val="2"/>
            <w:tcBorders>
              <w:top w:val="nil"/>
              <w:left w:val="nil"/>
              <w:bottom w:val="nil"/>
              <w:right w:val="nil"/>
            </w:tcBorders>
            <w:shd w:val="clear" w:color="000000" w:fill="FFFFFF"/>
            <w:vAlign w:val="bottom"/>
            <w:hideMark/>
          </w:tcPr>
          <w:p w14:paraId="0B87E500" w14:textId="77777777" w:rsidR="00587427" w:rsidRPr="00BD1D65" w:rsidRDefault="00587427" w:rsidP="00663405">
            <w:pPr>
              <w:tabs>
                <w:tab w:val="left" w:pos="426"/>
              </w:tabs>
              <w:jc w:val="center"/>
              <w:rPr>
                <w:rFonts w:eastAsia="Times New Roman"/>
                <w:bCs/>
                <w:color w:val="000000"/>
                <w:kern w:val="0"/>
                <w:sz w:val="22"/>
                <w:szCs w:val="22"/>
                <w:lang w:val="en-NZ"/>
              </w:rPr>
            </w:pPr>
            <w:r w:rsidRPr="00BD1D65">
              <w:rPr>
                <w:rFonts w:eastAsia="Times New Roman"/>
                <w:bCs/>
                <w:color w:val="000000"/>
                <w:kern w:val="0"/>
                <w:sz w:val="22"/>
                <w:szCs w:val="22"/>
                <w:lang w:val="en-NZ"/>
              </w:rPr>
              <w:t>Agriculture</w:t>
            </w:r>
          </w:p>
        </w:tc>
        <w:tc>
          <w:tcPr>
            <w:tcW w:w="2480" w:type="dxa"/>
            <w:gridSpan w:val="2"/>
            <w:tcBorders>
              <w:top w:val="nil"/>
              <w:left w:val="nil"/>
              <w:bottom w:val="nil"/>
              <w:right w:val="nil"/>
            </w:tcBorders>
            <w:shd w:val="clear" w:color="000000" w:fill="FFFFFF"/>
            <w:vAlign w:val="bottom"/>
            <w:hideMark/>
          </w:tcPr>
          <w:p w14:paraId="7768F050" w14:textId="77777777" w:rsidR="00587427" w:rsidRPr="00BD1D65" w:rsidRDefault="00587427" w:rsidP="00663405">
            <w:pPr>
              <w:tabs>
                <w:tab w:val="left" w:pos="426"/>
              </w:tabs>
              <w:jc w:val="center"/>
              <w:rPr>
                <w:rFonts w:eastAsia="Times New Roman"/>
                <w:bCs/>
                <w:color w:val="000000"/>
                <w:kern w:val="0"/>
                <w:sz w:val="22"/>
                <w:szCs w:val="22"/>
                <w:lang w:val="en-NZ"/>
              </w:rPr>
            </w:pPr>
            <w:r w:rsidRPr="00BD1D65">
              <w:rPr>
                <w:rFonts w:eastAsia="Times New Roman"/>
                <w:bCs/>
                <w:color w:val="000000"/>
                <w:kern w:val="0"/>
                <w:sz w:val="22"/>
                <w:szCs w:val="22"/>
                <w:lang w:val="en-NZ"/>
              </w:rPr>
              <w:t>Manufacturing</w:t>
            </w:r>
          </w:p>
        </w:tc>
      </w:tr>
      <w:tr w:rsidR="00587427" w:rsidRPr="00587427" w14:paraId="5C0450F5" w14:textId="77777777" w:rsidTr="009634C7">
        <w:trPr>
          <w:trHeight w:val="300"/>
          <w:jc w:val="center"/>
        </w:trPr>
        <w:tc>
          <w:tcPr>
            <w:tcW w:w="656" w:type="dxa"/>
            <w:tcBorders>
              <w:top w:val="nil"/>
              <w:left w:val="nil"/>
              <w:bottom w:val="single" w:sz="4" w:space="0" w:color="auto"/>
              <w:right w:val="nil"/>
            </w:tcBorders>
            <w:shd w:val="clear" w:color="000000" w:fill="FFFFFF"/>
            <w:noWrap/>
            <w:vAlign w:val="bottom"/>
            <w:hideMark/>
          </w:tcPr>
          <w:p w14:paraId="70595D63" w14:textId="77777777" w:rsidR="00587427" w:rsidRPr="00B267C8" w:rsidRDefault="00587427" w:rsidP="00663405">
            <w:pPr>
              <w:tabs>
                <w:tab w:val="left" w:pos="426"/>
              </w:tabs>
              <w:jc w:val="left"/>
              <w:rPr>
                <w:rFonts w:eastAsia="Times New Roman"/>
                <w:bCs/>
                <w:iCs/>
                <w:color w:val="000000"/>
                <w:kern w:val="0"/>
                <w:sz w:val="22"/>
                <w:szCs w:val="22"/>
                <w:lang w:val="en-NZ"/>
              </w:rPr>
            </w:pPr>
            <w:r w:rsidRPr="00B267C8">
              <w:rPr>
                <w:rFonts w:eastAsia="Times New Roman"/>
                <w:bCs/>
                <w:iCs/>
                <w:color w:val="000000"/>
                <w:kern w:val="0"/>
                <w:sz w:val="22"/>
                <w:szCs w:val="22"/>
                <w:lang w:val="en-NZ"/>
              </w:rPr>
              <w:t>Year</w:t>
            </w:r>
          </w:p>
        </w:tc>
        <w:tc>
          <w:tcPr>
            <w:tcW w:w="1099" w:type="dxa"/>
            <w:tcBorders>
              <w:top w:val="nil"/>
              <w:left w:val="nil"/>
              <w:bottom w:val="single" w:sz="4" w:space="0" w:color="auto"/>
              <w:right w:val="nil"/>
            </w:tcBorders>
            <w:shd w:val="clear" w:color="000000" w:fill="FFFFFF"/>
            <w:noWrap/>
            <w:vAlign w:val="bottom"/>
            <w:hideMark/>
          </w:tcPr>
          <w:p w14:paraId="2F608205" w14:textId="77777777" w:rsidR="00587427" w:rsidRPr="00B267C8" w:rsidRDefault="00587427" w:rsidP="00663405">
            <w:pPr>
              <w:tabs>
                <w:tab w:val="left" w:pos="426"/>
              </w:tabs>
              <w:jc w:val="center"/>
              <w:rPr>
                <w:rFonts w:eastAsia="Times New Roman"/>
                <w:bCs/>
                <w:iCs/>
                <w:color w:val="000000"/>
                <w:kern w:val="0"/>
                <w:sz w:val="22"/>
                <w:szCs w:val="22"/>
                <w:lang w:val="en-NZ"/>
              </w:rPr>
            </w:pPr>
            <w:r w:rsidRPr="00B267C8">
              <w:rPr>
                <w:rFonts w:eastAsia="Times New Roman"/>
                <w:bCs/>
                <w:iCs/>
                <w:color w:val="000000"/>
                <w:kern w:val="0"/>
                <w:sz w:val="22"/>
                <w:szCs w:val="22"/>
                <w:lang w:val="en-NZ"/>
              </w:rPr>
              <w:t>Export</w:t>
            </w:r>
          </w:p>
        </w:tc>
        <w:tc>
          <w:tcPr>
            <w:tcW w:w="946" w:type="dxa"/>
            <w:tcBorders>
              <w:top w:val="nil"/>
              <w:left w:val="nil"/>
              <w:bottom w:val="single" w:sz="4" w:space="0" w:color="auto"/>
              <w:right w:val="nil"/>
            </w:tcBorders>
            <w:shd w:val="clear" w:color="000000" w:fill="FFFFFF"/>
            <w:noWrap/>
            <w:vAlign w:val="bottom"/>
            <w:hideMark/>
          </w:tcPr>
          <w:p w14:paraId="2468D8C1" w14:textId="77777777" w:rsidR="00587427" w:rsidRPr="00B267C8" w:rsidRDefault="00587427" w:rsidP="00663405">
            <w:pPr>
              <w:tabs>
                <w:tab w:val="left" w:pos="426"/>
              </w:tabs>
              <w:jc w:val="center"/>
              <w:rPr>
                <w:rFonts w:eastAsia="Times New Roman"/>
                <w:bCs/>
                <w:iCs/>
                <w:color w:val="000000"/>
                <w:kern w:val="0"/>
                <w:sz w:val="22"/>
                <w:szCs w:val="22"/>
                <w:lang w:val="en-NZ"/>
              </w:rPr>
            </w:pPr>
            <w:r w:rsidRPr="00B267C8">
              <w:rPr>
                <w:rFonts w:eastAsia="Times New Roman"/>
                <w:bCs/>
                <w:iCs/>
                <w:color w:val="000000"/>
                <w:kern w:val="0"/>
                <w:sz w:val="22"/>
                <w:szCs w:val="22"/>
                <w:lang w:val="en-NZ"/>
              </w:rPr>
              <w:t>Import</w:t>
            </w:r>
          </w:p>
        </w:tc>
        <w:tc>
          <w:tcPr>
            <w:tcW w:w="970" w:type="dxa"/>
            <w:tcBorders>
              <w:top w:val="nil"/>
              <w:left w:val="nil"/>
              <w:bottom w:val="single" w:sz="4" w:space="0" w:color="auto"/>
              <w:right w:val="nil"/>
            </w:tcBorders>
            <w:shd w:val="clear" w:color="000000" w:fill="FFFFFF"/>
            <w:noWrap/>
            <w:vAlign w:val="bottom"/>
            <w:hideMark/>
          </w:tcPr>
          <w:p w14:paraId="65501CE8" w14:textId="77777777" w:rsidR="00587427" w:rsidRPr="00B267C8" w:rsidRDefault="00587427" w:rsidP="00663405">
            <w:pPr>
              <w:tabs>
                <w:tab w:val="left" w:pos="426"/>
              </w:tabs>
              <w:jc w:val="center"/>
              <w:rPr>
                <w:rFonts w:eastAsia="Times New Roman"/>
                <w:bCs/>
                <w:iCs/>
                <w:color w:val="000000"/>
                <w:kern w:val="0"/>
                <w:sz w:val="22"/>
                <w:szCs w:val="22"/>
                <w:lang w:val="en-NZ"/>
              </w:rPr>
            </w:pPr>
            <w:r w:rsidRPr="00B267C8">
              <w:rPr>
                <w:rFonts w:eastAsia="Times New Roman"/>
                <w:bCs/>
                <w:iCs/>
                <w:color w:val="000000"/>
                <w:kern w:val="0"/>
                <w:sz w:val="22"/>
                <w:szCs w:val="22"/>
                <w:lang w:val="en-NZ"/>
              </w:rPr>
              <w:t>Export</w:t>
            </w:r>
          </w:p>
        </w:tc>
        <w:tc>
          <w:tcPr>
            <w:tcW w:w="1117" w:type="dxa"/>
            <w:tcBorders>
              <w:top w:val="nil"/>
              <w:left w:val="nil"/>
              <w:bottom w:val="single" w:sz="4" w:space="0" w:color="auto"/>
              <w:right w:val="nil"/>
            </w:tcBorders>
            <w:shd w:val="clear" w:color="000000" w:fill="FFFFFF"/>
            <w:noWrap/>
            <w:vAlign w:val="bottom"/>
            <w:hideMark/>
          </w:tcPr>
          <w:p w14:paraId="4D71E458" w14:textId="77777777" w:rsidR="00587427" w:rsidRPr="00B267C8" w:rsidRDefault="00587427" w:rsidP="00663405">
            <w:pPr>
              <w:tabs>
                <w:tab w:val="left" w:pos="426"/>
              </w:tabs>
              <w:jc w:val="center"/>
              <w:rPr>
                <w:rFonts w:eastAsia="Times New Roman"/>
                <w:bCs/>
                <w:iCs/>
                <w:color w:val="000000"/>
                <w:kern w:val="0"/>
                <w:sz w:val="22"/>
                <w:szCs w:val="22"/>
                <w:lang w:val="en-NZ"/>
              </w:rPr>
            </w:pPr>
            <w:r w:rsidRPr="00B267C8">
              <w:rPr>
                <w:rFonts w:eastAsia="Times New Roman"/>
                <w:bCs/>
                <w:iCs/>
                <w:color w:val="000000"/>
                <w:kern w:val="0"/>
                <w:sz w:val="22"/>
                <w:szCs w:val="22"/>
                <w:lang w:val="en-NZ"/>
              </w:rPr>
              <w:t>Import</w:t>
            </w:r>
          </w:p>
        </w:tc>
        <w:tc>
          <w:tcPr>
            <w:tcW w:w="1090" w:type="dxa"/>
            <w:tcBorders>
              <w:top w:val="nil"/>
              <w:left w:val="nil"/>
              <w:bottom w:val="single" w:sz="4" w:space="0" w:color="auto"/>
              <w:right w:val="nil"/>
            </w:tcBorders>
            <w:shd w:val="clear" w:color="000000" w:fill="FFFFFF"/>
            <w:noWrap/>
            <w:vAlign w:val="bottom"/>
            <w:hideMark/>
          </w:tcPr>
          <w:p w14:paraId="2551EBAC" w14:textId="77777777" w:rsidR="00587427" w:rsidRPr="00B267C8" w:rsidRDefault="00587427" w:rsidP="00663405">
            <w:pPr>
              <w:tabs>
                <w:tab w:val="left" w:pos="426"/>
              </w:tabs>
              <w:jc w:val="center"/>
              <w:rPr>
                <w:rFonts w:eastAsia="Times New Roman"/>
                <w:bCs/>
                <w:iCs/>
                <w:color w:val="000000"/>
                <w:kern w:val="0"/>
                <w:sz w:val="22"/>
                <w:szCs w:val="22"/>
                <w:lang w:val="en-NZ"/>
              </w:rPr>
            </w:pPr>
            <w:r w:rsidRPr="00B267C8">
              <w:rPr>
                <w:rFonts w:eastAsia="Times New Roman"/>
                <w:bCs/>
                <w:iCs/>
                <w:color w:val="000000"/>
                <w:kern w:val="0"/>
                <w:sz w:val="22"/>
                <w:szCs w:val="22"/>
                <w:lang w:val="en-NZ"/>
              </w:rPr>
              <w:t>Export</w:t>
            </w:r>
          </w:p>
        </w:tc>
        <w:tc>
          <w:tcPr>
            <w:tcW w:w="1090" w:type="dxa"/>
            <w:tcBorders>
              <w:top w:val="nil"/>
              <w:left w:val="nil"/>
              <w:bottom w:val="single" w:sz="4" w:space="0" w:color="auto"/>
              <w:right w:val="nil"/>
            </w:tcBorders>
            <w:shd w:val="clear" w:color="000000" w:fill="FFFFFF"/>
            <w:noWrap/>
            <w:vAlign w:val="bottom"/>
            <w:hideMark/>
          </w:tcPr>
          <w:p w14:paraId="52CAE7F2" w14:textId="77777777" w:rsidR="00587427" w:rsidRPr="00B267C8" w:rsidRDefault="00587427" w:rsidP="00663405">
            <w:pPr>
              <w:tabs>
                <w:tab w:val="left" w:pos="426"/>
              </w:tabs>
              <w:jc w:val="center"/>
              <w:rPr>
                <w:rFonts w:eastAsia="Times New Roman"/>
                <w:bCs/>
                <w:iCs/>
                <w:color w:val="000000"/>
                <w:kern w:val="0"/>
                <w:sz w:val="22"/>
                <w:szCs w:val="22"/>
                <w:lang w:val="en-NZ"/>
              </w:rPr>
            </w:pPr>
            <w:r w:rsidRPr="00B267C8">
              <w:rPr>
                <w:rFonts w:eastAsia="Times New Roman"/>
                <w:bCs/>
                <w:iCs/>
                <w:color w:val="000000"/>
                <w:kern w:val="0"/>
                <w:sz w:val="22"/>
                <w:szCs w:val="22"/>
                <w:lang w:val="en-NZ"/>
              </w:rPr>
              <w:t>Import</w:t>
            </w:r>
          </w:p>
        </w:tc>
        <w:tc>
          <w:tcPr>
            <w:tcW w:w="1240" w:type="dxa"/>
            <w:tcBorders>
              <w:top w:val="nil"/>
              <w:left w:val="nil"/>
              <w:bottom w:val="single" w:sz="4" w:space="0" w:color="auto"/>
              <w:right w:val="nil"/>
            </w:tcBorders>
            <w:shd w:val="clear" w:color="000000" w:fill="FFFFFF"/>
            <w:noWrap/>
            <w:vAlign w:val="bottom"/>
            <w:hideMark/>
          </w:tcPr>
          <w:p w14:paraId="4D310D2C" w14:textId="77777777" w:rsidR="00587427" w:rsidRPr="00B267C8" w:rsidRDefault="00587427" w:rsidP="00663405">
            <w:pPr>
              <w:tabs>
                <w:tab w:val="left" w:pos="426"/>
              </w:tabs>
              <w:jc w:val="center"/>
              <w:rPr>
                <w:rFonts w:eastAsia="Times New Roman"/>
                <w:bCs/>
                <w:iCs/>
                <w:color w:val="000000"/>
                <w:kern w:val="0"/>
                <w:sz w:val="22"/>
                <w:szCs w:val="22"/>
                <w:lang w:val="en-NZ"/>
              </w:rPr>
            </w:pPr>
            <w:r w:rsidRPr="00B267C8">
              <w:rPr>
                <w:rFonts w:eastAsia="Times New Roman"/>
                <w:bCs/>
                <w:iCs/>
                <w:color w:val="000000"/>
                <w:kern w:val="0"/>
                <w:sz w:val="22"/>
                <w:szCs w:val="22"/>
                <w:lang w:val="en-NZ"/>
              </w:rPr>
              <w:t>Export</w:t>
            </w:r>
          </w:p>
        </w:tc>
        <w:tc>
          <w:tcPr>
            <w:tcW w:w="1240" w:type="dxa"/>
            <w:tcBorders>
              <w:top w:val="nil"/>
              <w:left w:val="nil"/>
              <w:bottom w:val="single" w:sz="4" w:space="0" w:color="auto"/>
              <w:right w:val="nil"/>
            </w:tcBorders>
            <w:shd w:val="clear" w:color="000000" w:fill="FFFFFF"/>
            <w:noWrap/>
            <w:vAlign w:val="bottom"/>
            <w:hideMark/>
          </w:tcPr>
          <w:p w14:paraId="6DD33E27" w14:textId="77777777" w:rsidR="00587427" w:rsidRPr="00B267C8" w:rsidRDefault="00587427" w:rsidP="00663405">
            <w:pPr>
              <w:tabs>
                <w:tab w:val="left" w:pos="426"/>
              </w:tabs>
              <w:jc w:val="center"/>
              <w:rPr>
                <w:rFonts w:eastAsia="Times New Roman"/>
                <w:bCs/>
                <w:iCs/>
                <w:color w:val="000000"/>
                <w:kern w:val="0"/>
                <w:sz w:val="22"/>
                <w:szCs w:val="22"/>
                <w:lang w:val="en-NZ"/>
              </w:rPr>
            </w:pPr>
            <w:r w:rsidRPr="00B267C8">
              <w:rPr>
                <w:rFonts w:eastAsia="Times New Roman"/>
                <w:bCs/>
                <w:iCs/>
                <w:color w:val="000000"/>
                <w:kern w:val="0"/>
                <w:sz w:val="22"/>
                <w:szCs w:val="22"/>
                <w:lang w:val="en-NZ"/>
              </w:rPr>
              <w:t>Import</w:t>
            </w:r>
          </w:p>
        </w:tc>
      </w:tr>
      <w:tr w:rsidR="00587427" w:rsidRPr="00587427" w14:paraId="0BFDF3C4"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2CA2AB56"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1988</w:t>
            </w:r>
          </w:p>
        </w:tc>
        <w:tc>
          <w:tcPr>
            <w:tcW w:w="1099" w:type="dxa"/>
            <w:tcBorders>
              <w:top w:val="nil"/>
              <w:left w:val="nil"/>
              <w:bottom w:val="nil"/>
              <w:right w:val="nil"/>
            </w:tcBorders>
            <w:shd w:val="clear" w:color="000000" w:fill="FFFFFF"/>
            <w:noWrap/>
            <w:vAlign w:val="bottom"/>
            <w:hideMark/>
          </w:tcPr>
          <w:p w14:paraId="7793BE0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5,997.4 </w:t>
            </w:r>
          </w:p>
        </w:tc>
        <w:tc>
          <w:tcPr>
            <w:tcW w:w="946" w:type="dxa"/>
            <w:tcBorders>
              <w:top w:val="nil"/>
              <w:left w:val="nil"/>
              <w:bottom w:val="nil"/>
              <w:right w:val="nil"/>
            </w:tcBorders>
            <w:shd w:val="clear" w:color="000000" w:fill="FFFFFF"/>
            <w:noWrap/>
            <w:vAlign w:val="bottom"/>
            <w:hideMark/>
          </w:tcPr>
          <w:p w14:paraId="79EE372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866.1 </w:t>
            </w:r>
          </w:p>
        </w:tc>
        <w:tc>
          <w:tcPr>
            <w:tcW w:w="970" w:type="dxa"/>
            <w:tcBorders>
              <w:top w:val="nil"/>
              <w:left w:val="nil"/>
              <w:bottom w:val="nil"/>
              <w:right w:val="nil"/>
            </w:tcBorders>
            <w:shd w:val="clear" w:color="000000" w:fill="FFFFFF"/>
            <w:noWrap/>
            <w:vAlign w:val="bottom"/>
            <w:hideMark/>
          </w:tcPr>
          <w:p w14:paraId="42C6FC4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2,513.9 </w:t>
            </w:r>
          </w:p>
        </w:tc>
        <w:tc>
          <w:tcPr>
            <w:tcW w:w="1117" w:type="dxa"/>
            <w:tcBorders>
              <w:top w:val="nil"/>
              <w:left w:val="nil"/>
              <w:bottom w:val="nil"/>
              <w:right w:val="nil"/>
            </w:tcBorders>
            <w:shd w:val="clear" w:color="000000" w:fill="FFFFFF"/>
            <w:noWrap/>
            <w:vAlign w:val="bottom"/>
            <w:hideMark/>
          </w:tcPr>
          <w:p w14:paraId="66C92EA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6,041.5 </w:t>
            </w:r>
          </w:p>
        </w:tc>
        <w:tc>
          <w:tcPr>
            <w:tcW w:w="1090" w:type="dxa"/>
            <w:tcBorders>
              <w:top w:val="nil"/>
              <w:left w:val="nil"/>
              <w:bottom w:val="nil"/>
              <w:right w:val="nil"/>
            </w:tcBorders>
            <w:shd w:val="clear" w:color="000000" w:fill="FFFFFF"/>
            <w:noWrap/>
            <w:vAlign w:val="bottom"/>
            <w:hideMark/>
          </w:tcPr>
          <w:p w14:paraId="4F0F5DA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3,387.7 </w:t>
            </w:r>
          </w:p>
        </w:tc>
        <w:tc>
          <w:tcPr>
            <w:tcW w:w="1090" w:type="dxa"/>
            <w:tcBorders>
              <w:top w:val="nil"/>
              <w:left w:val="nil"/>
              <w:bottom w:val="nil"/>
              <w:right w:val="nil"/>
            </w:tcBorders>
            <w:shd w:val="clear" w:color="000000" w:fill="FFFFFF"/>
            <w:noWrap/>
            <w:vAlign w:val="bottom"/>
            <w:hideMark/>
          </w:tcPr>
          <w:p w14:paraId="1B880D0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3,378.1 </w:t>
            </w:r>
          </w:p>
        </w:tc>
        <w:tc>
          <w:tcPr>
            <w:tcW w:w="1240" w:type="dxa"/>
            <w:tcBorders>
              <w:top w:val="nil"/>
              <w:left w:val="nil"/>
              <w:bottom w:val="nil"/>
              <w:right w:val="nil"/>
            </w:tcBorders>
            <w:shd w:val="clear" w:color="000000" w:fill="FFFFFF"/>
            <w:noWrap/>
            <w:vAlign w:val="bottom"/>
            <w:hideMark/>
          </w:tcPr>
          <w:p w14:paraId="4D69BFE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9,839.4 </w:t>
            </w:r>
          </w:p>
        </w:tc>
        <w:tc>
          <w:tcPr>
            <w:tcW w:w="1240" w:type="dxa"/>
            <w:tcBorders>
              <w:top w:val="nil"/>
              <w:left w:val="nil"/>
              <w:bottom w:val="nil"/>
              <w:right w:val="nil"/>
            </w:tcBorders>
            <w:shd w:val="clear" w:color="000000" w:fill="FFFFFF"/>
            <w:noWrap/>
            <w:vAlign w:val="bottom"/>
            <w:hideMark/>
          </w:tcPr>
          <w:p w14:paraId="6CF4F23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11,542.4 </w:t>
            </w:r>
          </w:p>
        </w:tc>
      </w:tr>
      <w:tr w:rsidR="00587427" w:rsidRPr="00587427" w14:paraId="1091C8F5"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287D655F"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1989</w:t>
            </w:r>
          </w:p>
        </w:tc>
        <w:tc>
          <w:tcPr>
            <w:tcW w:w="1099" w:type="dxa"/>
            <w:tcBorders>
              <w:top w:val="nil"/>
              <w:left w:val="nil"/>
              <w:bottom w:val="nil"/>
              <w:right w:val="nil"/>
            </w:tcBorders>
            <w:shd w:val="clear" w:color="000000" w:fill="FFFFFF"/>
            <w:noWrap/>
            <w:vAlign w:val="bottom"/>
            <w:hideMark/>
          </w:tcPr>
          <w:p w14:paraId="6DA6A5B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5,863.1 </w:t>
            </w:r>
          </w:p>
        </w:tc>
        <w:tc>
          <w:tcPr>
            <w:tcW w:w="946" w:type="dxa"/>
            <w:tcBorders>
              <w:top w:val="nil"/>
              <w:left w:val="nil"/>
              <w:bottom w:val="nil"/>
              <w:right w:val="nil"/>
            </w:tcBorders>
            <w:shd w:val="clear" w:color="000000" w:fill="FFFFFF"/>
            <w:noWrap/>
            <w:vAlign w:val="bottom"/>
            <w:hideMark/>
          </w:tcPr>
          <w:p w14:paraId="2D2FF37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965.9 </w:t>
            </w:r>
          </w:p>
        </w:tc>
        <w:tc>
          <w:tcPr>
            <w:tcW w:w="970" w:type="dxa"/>
            <w:tcBorders>
              <w:top w:val="nil"/>
              <w:left w:val="nil"/>
              <w:bottom w:val="nil"/>
              <w:right w:val="nil"/>
            </w:tcBorders>
            <w:shd w:val="clear" w:color="000000" w:fill="FFFFFF"/>
            <w:noWrap/>
            <w:vAlign w:val="bottom"/>
            <w:hideMark/>
          </w:tcPr>
          <w:p w14:paraId="239ACBB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2,665.1 </w:t>
            </w:r>
          </w:p>
        </w:tc>
        <w:tc>
          <w:tcPr>
            <w:tcW w:w="1117" w:type="dxa"/>
            <w:tcBorders>
              <w:top w:val="nil"/>
              <w:left w:val="nil"/>
              <w:bottom w:val="nil"/>
              <w:right w:val="nil"/>
            </w:tcBorders>
            <w:shd w:val="clear" w:color="000000" w:fill="FFFFFF"/>
            <w:noWrap/>
            <w:vAlign w:val="bottom"/>
            <w:hideMark/>
          </w:tcPr>
          <w:p w14:paraId="0485A531"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7,262.4 </w:t>
            </w:r>
          </w:p>
        </w:tc>
        <w:tc>
          <w:tcPr>
            <w:tcW w:w="1090" w:type="dxa"/>
            <w:tcBorders>
              <w:top w:val="nil"/>
              <w:left w:val="nil"/>
              <w:bottom w:val="nil"/>
              <w:right w:val="nil"/>
            </w:tcBorders>
            <w:shd w:val="clear" w:color="000000" w:fill="FFFFFF"/>
            <w:noWrap/>
            <w:vAlign w:val="bottom"/>
            <w:hideMark/>
          </w:tcPr>
          <w:p w14:paraId="161EF26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4,210.0 </w:t>
            </w:r>
          </w:p>
        </w:tc>
        <w:tc>
          <w:tcPr>
            <w:tcW w:w="1090" w:type="dxa"/>
            <w:tcBorders>
              <w:top w:val="nil"/>
              <w:left w:val="nil"/>
              <w:bottom w:val="nil"/>
              <w:right w:val="nil"/>
            </w:tcBorders>
            <w:shd w:val="clear" w:color="000000" w:fill="FFFFFF"/>
            <w:noWrap/>
            <w:vAlign w:val="bottom"/>
            <w:hideMark/>
          </w:tcPr>
          <w:p w14:paraId="3C45928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2,782.9 </w:t>
            </w:r>
          </w:p>
        </w:tc>
        <w:tc>
          <w:tcPr>
            <w:tcW w:w="1240" w:type="dxa"/>
            <w:tcBorders>
              <w:top w:val="nil"/>
              <w:left w:val="nil"/>
              <w:bottom w:val="nil"/>
              <w:right w:val="nil"/>
            </w:tcBorders>
            <w:shd w:val="clear" w:color="000000" w:fill="FFFFFF"/>
            <w:noWrap/>
            <w:vAlign w:val="bottom"/>
            <w:hideMark/>
          </w:tcPr>
          <w:p w14:paraId="5413720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12,097.2 </w:t>
            </w:r>
          </w:p>
        </w:tc>
        <w:tc>
          <w:tcPr>
            <w:tcW w:w="1240" w:type="dxa"/>
            <w:tcBorders>
              <w:top w:val="nil"/>
              <w:left w:val="nil"/>
              <w:bottom w:val="nil"/>
              <w:right w:val="nil"/>
            </w:tcBorders>
            <w:shd w:val="clear" w:color="000000" w:fill="FFFFFF"/>
            <w:noWrap/>
            <w:vAlign w:val="bottom"/>
            <w:hideMark/>
          </w:tcPr>
          <w:p w14:paraId="090B463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13,578.4 </w:t>
            </w:r>
          </w:p>
        </w:tc>
      </w:tr>
      <w:tr w:rsidR="00587427" w:rsidRPr="00587427" w14:paraId="10C1097A"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43D72716"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1990</w:t>
            </w:r>
          </w:p>
        </w:tc>
        <w:tc>
          <w:tcPr>
            <w:tcW w:w="1099" w:type="dxa"/>
            <w:tcBorders>
              <w:top w:val="nil"/>
              <w:left w:val="nil"/>
              <w:bottom w:val="nil"/>
              <w:right w:val="nil"/>
            </w:tcBorders>
            <w:shd w:val="clear" w:color="000000" w:fill="FFFFFF"/>
            <w:noWrap/>
            <w:vAlign w:val="bottom"/>
            <w:hideMark/>
          </w:tcPr>
          <w:p w14:paraId="300346C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6,009.7 </w:t>
            </w:r>
          </w:p>
        </w:tc>
        <w:tc>
          <w:tcPr>
            <w:tcW w:w="946" w:type="dxa"/>
            <w:tcBorders>
              <w:top w:val="nil"/>
              <w:left w:val="nil"/>
              <w:bottom w:val="nil"/>
              <w:right w:val="nil"/>
            </w:tcBorders>
            <w:shd w:val="clear" w:color="000000" w:fill="FFFFFF"/>
            <w:noWrap/>
            <w:vAlign w:val="bottom"/>
            <w:hideMark/>
          </w:tcPr>
          <w:p w14:paraId="08BF9E62"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983.4 </w:t>
            </w:r>
          </w:p>
        </w:tc>
        <w:tc>
          <w:tcPr>
            <w:tcW w:w="970" w:type="dxa"/>
            <w:tcBorders>
              <w:top w:val="nil"/>
              <w:left w:val="nil"/>
              <w:bottom w:val="nil"/>
              <w:right w:val="nil"/>
            </w:tcBorders>
            <w:shd w:val="clear" w:color="000000" w:fill="FFFFFF"/>
            <w:noWrap/>
            <w:vAlign w:val="bottom"/>
            <w:hideMark/>
          </w:tcPr>
          <w:p w14:paraId="3A2BD7C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2,860.0 </w:t>
            </w:r>
          </w:p>
        </w:tc>
        <w:tc>
          <w:tcPr>
            <w:tcW w:w="1117" w:type="dxa"/>
            <w:tcBorders>
              <w:top w:val="nil"/>
              <w:left w:val="nil"/>
              <w:bottom w:val="nil"/>
              <w:right w:val="nil"/>
            </w:tcBorders>
            <w:shd w:val="clear" w:color="000000" w:fill="FFFFFF"/>
            <w:noWrap/>
            <w:vAlign w:val="bottom"/>
            <w:hideMark/>
          </w:tcPr>
          <w:p w14:paraId="3F013C9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7,755.0 </w:t>
            </w:r>
          </w:p>
        </w:tc>
        <w:tc>
          <w:tcPr>
            <w:tcW w:w="1090" w:type="dxa"/>
            <w:tcBorders>
              <w:top w:val="nil"/>
              <w:left w:val="nil"/>
              <w:bottom w:val="nil"/>
              <w:right w:val="nil"/>
            </w:tcBorders>
            <w:shd w:val="clear" w:color="000000" w:fill="FFFFFF"/>
            <w:noWrap/>
            <w:vAlign w:val="bottom"/>
            <w:hideMark/>
          </w:tcPr>
          <w:p w14:paraId="2D7E442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4,443.6 </w:t>
            </w:r>
          </w:p>
        </w:tc>
        <w:tc>
          <w:tcPr>
            <w:tcW w:w="1090" w:type="dxa"/>
            <w:tcBorders>
              <w:top w:val="nil"/>
              <w:left w:val="nil"/>
              <w:bottom w:val="nil"/>
              <w:right w:val="nil"/>
            </w:tcBorders>
            <w:shd w:val="clear" w:color="000000" w:fill="FFFFFF"/>
            <w:noWrap/>
            <w:vAlign w:val="bottom"/>
            <w:hideMark/>
          </w:tcPr>
          <w:p w14:paraId="600930B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3,042.7 </w:t>
            </w:r>
          </w:p>
        </w:tc>
        <w:tc>
          <w:tcPr>
            <w:tcW w:w="1240" w:type="dxa"/>
            <w:tcBorders>
              <w:top w:val="nil"/>
              <w:left w:val="nil"/>
              <w:bottom w:val="nil"/>
              <w:right w:val="nil"/>
            </w:tcBorders>
            <w:shd w:val="clear" w:color="000000" w:fill="FFFFFF"/>
            <w:noWrap/>
            <w:vAlign w:val="bottom"/>
            <w:hideMark/>
          </w:tcPr>
          <w:p w14:paraId="5B9F685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12,616.3 </w:t>
            </w:r>
          </w:p>
        </w:tc>
        <w:tc>
          <w:tcPr>
            <w:tcW w:w="1240" w:type="dxa"/>
            <w:tcBorders>
              <w:top w:val="nil"/>
              <w:left w:val="nil"/>
              <w:bottom w:val="nil"/>
              <w:right w:val="nil"/>
            </w:tcBorders>
            <w:shd w:val="clear" w:color="000000" w:fill="FFFFFF"/>
            <w:noWrap/>
            <w:vAlign w:val="bottom"/>
            <w:hideMark/>
          </w:tcPr>
          <w:p w14:paraId="0D73063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12,785.7 </w:t>
            </w:r>
          </w:p>
        </w:tc>
      </w:tr>
      <w:tr w:rsidR="00587427" w:rsidRPr="00587427" w14:paraId="7BA2F69F"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58953CF9"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1991</w:t>
            </w:r>
          </w:p>
        </w:tc>
        <w:tc>
          <w:tcPr>
            <w:tcW w:w="1099" w:type="dxa"/>
            <w:tcBorders>
              <w:top w:val="nil"/>
              <w:left w:val="nil"/>
              <w:bottom w:val="nil"/>
              <w:right w:val="nil"/>
            </w:tcBorders>
            <w:shd w:val="clear" w:color="000000" w:fill="FFFFFF"/>
            <w:noWrap/>
            <w:vAlign w:val="bottom"/>
            <w:hideMark/>
          </w:tcPr>
          <w:p w14:paraId="70510A6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6,135.0 </w:t>
            </w:r>
          </w:p>
        </w:tc>
        <w:tc>
          <w:tcPr>
            <w:tcW w:w="946" w:type="dxa"/>
            <w:tcBorders>
              <w:top w:val="nil"/>
              <w:left w:val="nil"/>
              <w:bottom w:val="nil"/>
              <w:right w:val="nil"/>
            </w:tcBorders>
            <w:shd w:val="clear" w:color="000000" w:fill="FFFFFF"/>
            <w:noWrap/>
            <w:vAlign w:val="bottom"/>
            <w:hideMark/>
          </w:tcPr>
          <w:p w14:paraId="7007F09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978.3 </w:t>
            </w:r>
          </w:p>
        </w:tc>
        <w:tc>
          <w:tcPr>
            <w:tcW w:w="970" w:type="dxa"/>
            <w:tcBorders>
              <w:top w:val="nil"/>
              <w:left w:val="nil"/>
              <w:bottom w:val="nil"/>
              <w:right w:val="nil"/>
            </w:tcBorders>
            <w:shd w:val="clear" w:color="000000" w:fill="FFFFFF"/>
            <w:noWrap/>
            <w:vAlign w:val="bottom"/>
            <w:hideMark/>
          </w:tcPr>
          <w:p w14:paraId="7BA6E56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3,057.7 </w:t>
            </w:r>
          </w:p>
        </w:tc>
        <w:tc>
          <w:tcPr>
            <w:tcW w:w="1117" w:type="dxa"/>
            <w:tcBorders>
              <w:top w:val="nil"/>
              <w:left w:val="nil"/>
              <w:bottom w:val="nil"/>
              <w:right w:val="nil"/>
            </w:tcBorders>
            <w:shd w:val="clear" w:color="000000" w:fill="FFFFFF"/>
            <w:noWrap/>
            <w:vAlign w:val="bottom"/>
            <w:hideMark/>
          </w:tcPr>
          <w:p w14:paraId="4CBB213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6,870.2 </w:t>
            </w:r>
          </w:p>
        </w:tc>
        <w:tc>
          <w:tcPr>
            <w:tcW w:w="1090" w:type="dxa"/>
            <w:tcBorders>
              <w:top w:val="nil"/>
              <w:left w:val="nil"/>
              <w:bottom w:val="nil"/>
              <w:right w:val="nil"/>
            </w:tcBorders>
            <w:shd w:val="clear" w:color="000000" w:fill="FFFFFF"/>
            <w:noWrap/>
            <w:vAlign w:val="bottom"/>
            <w:hideMark/>
          </w:tcPr>
          <w:p w14:paraId="41F7215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4,238.7 </w:t>
            </w:r>
          </w:p>
        </w:tc>
        <w:tc>
          <w:tcPr>
            <w:tcW w:w="1090" w:type="dxa"/>
            <w:tcBorders>
              <w:top w:val="nil"/>
              <w:left w:val="nil"/>
              <w:bottom w:val="nil"/>
              <w:right w:val="nil"/>
            </w:tcBorders>
            <w:shd w:val="clear" w:color="000000" w:fill="FFFFFF"/>
            <w:noWrap/>
            <w:vAlign w:val="bottom"/>
            <w:hideMark/>
          </w:tcPr>
          <w:p w14:paraId="40C7BE7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2,039.6 </w:t>
            </w:r>
          </w:p>
        </w:tc>
        <w:tc>
          <w:tcPr>
            <w:tcW w:w="1240" w:type="dxa"/>
            <w:tcBorders>
              <w:top w:val="nil"/>
              <w:left w:val="nil"/>
              <w:bottom w:val="nil"/>
              <w:right w:val="nil"/>
            </w:tcBorders>
            <w:shd w:val="clear" w:color="000000" w:fill="FFFFFF"/>
            <w:noWrap/>
            <w:vAlign w:val="bottom"/>
            <w:hideMark/>
          </w:tcPr>
          <w:p w14:paraId="49E267E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12,959.3 </w:t>
            </w:r>
          </w:p>
        </w:tc>
        <w:tc>
          <w:tcPr>
            <w:tcW w:w="1240" w:type="dxa"/>
            <w:tcBorders>
              <w:top w:val="nil"/>
              <w:left w:val="nil"/>
              <w:bottom w:val="nil"/>
              <w:right w:val="nil"/>
            </w:tcBorders>
            <w:shd w:val="clear" w:color="000000" w:fill="FFFFFF"/>
            <w:noWrap/>
            <w:vAlign w:val="bottom"/>
            <w:hideMark/>
          </w:tcPr>
          <w:p w14:paraId="0DB88A6C"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10,070.7 </w:t>
            </w:r>
          </w:p>
        </w:tc>
      </w:tr>
      <w:tr w:rsidR="00587427" w:rsidRPr="00587427" w14:paraId="1D0D69EE"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35DC241A"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1992</w:t>
            </w:r>
          </w:p>
        </w:tc>
        <w:tc>
          <w:tcPr>
            <w:tcW w:w="1099" w:type="dxa"/>
            <w:tcBorders>
              <w:top w:val="nil"/>
              <w:left w:val="nil"/>
              <w:bottom w:val="nil"/>
              <w:right w:val="nil"/>
            </w:tcBorders>
            <w:shd w:val="clear" w:color="000000" w:fill="FFFFFF"/>
            <w:noWrap/>
            <w:vAlign w:val="bottom"/>
            <w:hideMark/>
          </w:tcPr>
          <w:p w14:paraId="5961DA7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6,274.9 </w:t>
            </w:r>
          </w:p>
        </w:tc>
        <w:tc>
          <w:tcPr>
            <w:tcW w:w="946" w:type="dxa"/>
            <w:tcBorders>
              <w:top w:val="nil"/>
              <w:left w:val="nil"/>
              <w:bottom w:val="nil"/>
              <w:right w:val="nil"/>
            </w:tcBorders>
            <w:shd w:val="clear" w:color="000000" w:fill="FFFFFF"/>
            <w:noWrap/>
            <w:vAlign w:val="bottom"/>
            <w:hideMark/>
          </w:tcPr>
          <w:p w14:paraId="1A075CC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985.3 </w:t>
            </w:r>
          </w:p>
        </w:tc>
        <w:tc>
          <w:tcPr>
            <w:tcW w:w="970" w:type="dxa"/>
            <w:tcBorders>
              <w:top w:val="nil"/>
              <w:left w:val="nil"/>
              <w:bottom w:val="nil"/>
              <w:right w:val="nil"/>
            </w:tcBorders>
            <w:shd w:val="clear" w:color="000000" w:fill="FFFFFF"/>
            <w:noWrap/>
            <w:vAlign w:val="bottom"/>
            <w:hideMark/>
          </w:tcPr>
          <w:p w14:paraId="277F0BB2"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3,076.3 </w:t>
            </w:r>
          </w:p>
        </w:tc>
        <w:tc>
          <w:tcPr>
            <w:tcW w:w="1117" w:type="dxa"/>
            <w:tcBorders>
              <w:top w:val="nil"/>
              <w:left w:val="nil"/>
              <w:bottom w:val="nil"/>
              <w:right w:val="nil"/>
            </w:tcBorders>
            <w:shd w:val="clear" w:color="000000" w:fill="FFFFFF"/>
            <w:noWrap/>
            <w:vAlign w:val="bottom"/>
            <w:hideMark/>
          </w:tcPr>
          <w:p w14:paraId="4FF0777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7,611.4 </w:t>
            </w:r>
          </w:p>
        </w:tc>
        <w:tc>
          <w:tcPr>
            <w:tcW w:w="1090" w:type="dxa"/>
            <w:tcBorders>
              <w:top w:val="nil"/>
              <w:left w:val="nil"/>
              <w:bottom w:val="nil"/>
              <w:right w:val="nil"/>
            </w:tcBorders>
            <w:shd w:val="clear" w:color="000000" w:fill="FFFFFF"/>
            <w:noWrap/>
            <w:vAlign w:val="bottom"/>
            <w:hideMark/>
          </w:tcPr>
          <w:p w14:paraId="5724EFB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4,410.2 </w:t>
            </w:r>
          </w:p>
        </w:tc>
        <w:tc>
          <w:tcPr>
            <w:tcW w:w="1090" w:type="dxa"/>
            <w:tcBorders>
              <w:top w:val="nil"/>
              <w:left w:val="nil"/>
              <w:bottom w:val="nil"/>
              <w:right w:val="nil"/>
            </w:tcBorders>
            <w:shd w:val="clear" w:color="000000" w:fill="FFFFFF"/>
            <w:noWrap/>
            <w:vAlign w:val="bottom"/>
            <w:hideMark/>
          </w:tcPr>
          <w:p w14:paraId="3F0D429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3,023.3 </w:t>
            </w:r>
          </w:p>
        </w:tc>
        <w:tc>
          <w:tcPr>
            <w:tcW w:w="1240" w:type="dxa"/>
            <w:tcBorders>
              <w:top w:val="nil"/>
              <w:left w:val="nil"/>
              <w:bottom w:val="nil"/>
              <w:right w:val="nil"/>
            </w:tcBorders>
            <w:shd w:val="clear" w:color="000000" w:fill="FFFFFF"/>
            <w:noWrap/>
            <w:vAlign w:val="bottom"/>
            <w:hideMark/>
          </w:tcPr>
          <w:p w14:paraId="7AC1093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15,359.1 </w:t>
            </w:r>
          </w:p>
        </w:tc>
        <w:tc>
          <w:tcPr>
            <w:tcW w:w="1240" w:type="dxa"/>
            <w:tcBorders>
              <w:top w:val="nil"/>
              <w:left w:val="nil"/>
              <w:bottom w:val="nil"/>
              <w:right w:val="nil"/>
            </w:tcBorders>
            <w:shd w:val="clear" w:color="000000" w:fill="FFFFFF"/>
            <w:noWrap/>
            <w:vAlign w:val="bottom"/>
            <w:hideMark/>
          </w:tcPr>
          <w:p w14:paraId="5A8AE20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12,475.5 </w:t>
            </w:r>
          </w:p>
        </w:tc>
      </w:tr>
      <w:tr w:rsidR="00587427" w:rsidRPr="00587427" w14:paraId="5F2C54D9"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26A584F6"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1993</w:t>
            </w:r>
          </w:p>
        </w:tc>
        <w:tc>
          <w:tcPr>
            <w:tcW w:w="1099" w:type="dxa"/>
            <w:tcBorders>
              <w:top w:val="nil"/>
              <w:left w:val="nil"/>
              <w:bottom w:val="nil"/>
              <w:right w:val="nil"/>
            </w:tcBorders>
            <w:shd w:val="clear" w:color="000000" w:fill="FFFFFF"/>
            <w:noWrap/>
            <w:vAlign w:val="bottom"/>
            <w:hideMark/>
          </w:tcPr>
          <w:p w14:paraId="36EA9F5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6,711.3 </w:t>
            </w:r>
          </w:p>
        </w:tc>
        <w:tc>
          <w:tcPr>
            <w:tcW w:w="946" w:type="dxa"/>
            <w:tcBorders>
              <w:top w:val="nil"/>
              <w:left w:val="nil"/>
              <w:bottom w:val="nil"/>
              <w:right w:val="nil"/>
            </w:tcBorders>
            <w:shd w:val="clear" w:color="000000" w:fill="FFFFFF"/>
            <w:noWrap/>
            <w:vAlign w:val="bottom"/>
            <w:hideMark/>
          </w:tcPr>
          <w:p w14:paraId="61F0B65C"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1,093.9 </w:t>
            </w:r>
          </w:p>
        </w:tc>
        <w:tc>
          <w:tcPr>
            <w:tcW w:w="970" w:type="dxa"/>
            <w:tcBorders>
              <w:top w:val="nil"/>
              <w:left w:val="nil"/>
              <w:bottom w:val="nil"/>
              <w:right w:val="nil"/>
            </w:tcBorders>
            <w:shd w:val="clear" w:color="000000" w:fill="FFFFFF"/>
            <w:noWrap/>
            <w:vAlign w:val="bottom"/>
            <w:hideMark/>
          </w:tcPr>
          <w:p w14:paraId="6A90BFC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3,305.1 </w:t>
            </w:r>
          </w:p>
        </w:tc>
        <w:tc>
          <w:tcPr>
            <w:tcW w:w="1117" w:type="dxa"/>
            <w:tcBorders>
              <w:top w:val="nil"/>
              <w:left w:val="nil"/>
              <w:bottom w:val="nil"/>
              <w:right w:val="nil"/>
            </w:tcBorders>
            <w:shd w:val="clear" w:color="000000" w:fill="FFFFFF"/>
            <w:noWrap/>
            <w:vAlign w:val="bottom"/>
            <w:hideMark/>
          </w:tcPr>
          <w:p w14:paraId="4E197B9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7,936.2 </w:t>
            </w:r>
          </w:p>
        </w:tc>
        <w:tc>
          <w:tcPr>
            <w:tcW w:w="1090" w:type="dxa"/>
            <w:tcBorders>
              <w:top w:val="nil"/>
              <w:left w:val="nil"/>
              <w:bottom w:val="nil"/>
              <w:right w:val="nil"/>
            </w:tcBorders>
            <w:shd w:val="clear" w:color="000000" w:fill="FFFFFF"/>
            <w:noWrap/>
            <w:vAlign w:val="bottom"/>
            <w:hideMark/>
          </w:tcPr>
          <w:p w14:paraId="42A77BA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4,944.3 </w:t>
            </w:r>
          </w:p>
        </w:tc>
        <w:tc>
          <w:tcPr>
            <w:tcW w:w="1090" w:type="dxa"/>
            <w:tcBorders>
              <w:top w:val="nil"/>
              <w:left w:val="nil"/>
              <w:bottom w:val="nil"/>
              <w:right w:val="nil"/>
            </w:tcBorders>
            <w:shd w:val="clear" w:color="000000" w:fill="FFFFFF"/>
            <w:noWrap/>
            <w:vAlign w:val="bottom"/>
            <w:hideMark/>
          </w:tcPr>
          <w:p w14:paraId="2E4015D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2,245.5 </w:t>
            </w:r>
          </w:p>
        </w:tc>
        <w:tc>
          <w:tcPr>
            <w:tcW w:w="1240" w:type="dxa"/>
            <w:tcBorders>
              <w:top w:val="nil"/>
              <w:left w:val="nil"/>
              <w:bottom w:val="nil"/>
              <w:right w:val="nil"/>
            </w:tcBorders>
            <w:shd w:val="clear" w:color="000000" w:fill="FFFFFF"/>
            <w:noWrap/>
            <w:vAlign w:val="bottom"/>
            <w:hideMark/>
          </w:tcPr>
          <w:p w14:paraId="6B93380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16,435.1 </w:t>
            </w:r>
          </w:p>
        </w:tc>
        <w:tc>
          <w:tcPr>
            <w:tcW w:w="1240" w:type="dxa"/>
            <w:tcBorders>
              <w:top w:val="nil"/>
              <w:left w:val="nil"/>
              <w:bottom w:val="nil"/>
              <w:right w:val="nil"/>
            </w:tcBorders>
            <w:shd w:val="clear" w:color="000000" w:fill="FFFFFF"/>
            <w:noWrap/>
            <w:vAlign w:val="bottom"/>
            <w:hideMark/>
          </w:tcPr>
          <w:p w14:paraId="09D8D9E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12,798.2 </w:t>
            </w:r>
          </w:p>
        </w:tc>
      </w:tr>
      <w:tr w:rsidR="00587427" w:rsidRPr="00587427" w14:paraId="40D0C946"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42BFF22E"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1994</w:t>
            </w:r>
          </w:p>
        </w:tc>
        <w:tc>
          <w:tcPr>
            <w:tcW w:w="1099" w:type="dxa"/>
            <w:tcBorders>
              <w:top w:val="nil"/>
              <w:left w:val="nil"/>
              <w:bottom w:val="nil"/>
              <w:right w:val="nil"/>
            </w:tcBorders>
            <w:shd w:val="clear" w:color="000000" w:fill="FFFFFF"/>
            <w:noWrap/>
            <w:vAlign w:val="bottom"/>
            <w:hideMark/>
          </w:tcPr>
          <w:p w14:paraId="58BAB762"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7,509.0 </w:t>
            </w:r>
          </w:p>
        </w:tc>
        <w:tc>
          <w:tcPr>
            <w:tcW w:w="946" w:type="dxa"/>
            <w:tcBorders>
              <w:top w:val="nil"/>
              <w:left w:val="nil"/>
              <w:bottom w:val="nil"/>
              <w:right w:val="nil"/>
            </w:tcBorders>
            <w:shd w:val="clear" w:color="000000" w:fill="FFFFFF"/>
            <w:noWrap/>
            <w:vAlign w:val="bottom"/>
            <w:hideMark/>
          </w:tcPr>
          <w:p w14:paraId="0E1A214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1,267.1 </w:t>
            </w:r>
          </w:p>
        </w:tc>
        <w:tc>
          <w:tcPr>
            <w:tcW w:w="970" w:type="dxa"/>
            <w:tcBorders>
              <w:top w:val="nil"/>
              <w:left w:val="nil"/>
              <w:bottom w:val="nil"/>
              <w:right w:val="nil"/>
            </w:tcBorders>
            <w:shd w:val="clear" w:color="000000" w:fill="FFFFFF"/>
            <w:noWrap/>
            <w:vAlign w:val="bottom"/>
            <w:hideMark/>
          </w:tcPr>
          <w:p w14:paraId="1B7BE2E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4,146.6 </w:t>
            </w:r>
          </w:p>
        </w:tc>
        <w:tc>
          <w:tcPr>
            <w:tcW w:w="1117" w:type="dxa"/>
            <w:tcBorders>
              <w:top w:val="nil"/>
              <w:left w:val="nil"/>
              <w:bottom w:val="nil"/>
              <w:right w:val="nil"/>
            </w:tcBorders>
            <w:shd w:val="clear" w:color="000000" w:fill="FFFFFF"/>
            <w:noWrap/>
            <w:vAlign w:val="bottom"/>
            <w:hideMark/>
          </w:tcPr>
          <w:p w14:paraId="7ABDB68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9,965.8 </w:t>
            </w:r>
          </w:p>
        </w:tc>
        <w:tc>
          <w:tcPr>
            <w:tcW w:w="1090" w:type="dxa"/>
            <w:tcBorders>
              <w:top w:val="nil"/>
              <w:left w:val="nil"/>
              <w:bottom w:val="nil"/>
              <w:right w:val="nil"/>
            </w:tcBorders>
            <w:shd w:val="clear" w:color="000000" w:fill="FFFFFF"/>
            <w:noWrap/>
            <w:vAlign w:val="bottom"/>
            <w:hideMark/>
          </w:tcPr>
          <w:p w14:paraId="5B0F37D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5,211.2 </w:t>
            </w:r>
          </w:p>
        </w:tc>
        <w:tc>
          <w:tcPr>
            <w:tcW w:w="1090" w:type="dxa"/>
            <w:tcBorders>
              <w:top w:val="nil"/>
              <w:left w:val="nil"/>
              <w:bottom w:val="nil"/>
              <w:right w:val="nil"/>
            </w:tcBorders>
            <w:shd w:val="clear" w:color="000000" w:fill="FFFFFF"/>
            <w:noWrap/>
            <w:vAlign w:val="bottom"/>
            <w:hideMark/>
          </w:tcPr>
          <w:p w14:paraId="71DF4B1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4,102.1 </w:t>
            </w:r>
          </w:p>
        </w:tc>
        <w:tc>
          <w:tcPr>
            <w:tcW w:w="1240" w:type="dxa"/>
            <w:tcBorders>
              <w:top w:val="nil"/>
              <w:left w:val="nil"/>
              <w:bottom w:val="nil"/>
              <w:right w:val="nil"/>
            </w:tcBorders>
            <w:shd w:val="clear" w:color="000000" w:fill="FFFFFF"/>
            <w:noWrap/>
            <w:vAlign w:val="bottom"/>
            <w:hideMark/>
          </w:tcPr>
          <w:p w14:paraId="1E508C7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20,161.2 </w:t>
            </w:r>
          </w:p>
        </w:tc>
        <w:tc>
          <w:tcPr>
            <w:tcW w:w="1240" w:type="dxa"/>
            <w:tcBorders>
              <w:top w:val="nil"/>
              <w:left w:val="nil"/>
              <w:bottom w:val="nil"/>
              <w:right w:val="nil"/>
            </w:tcBorders>
            <w:shd w:val="clear" w:color="000000" w:fill="FFFFFF"/>
            <w:noWrap/>
            <w:vAlign w:val="bottom"/>
            <w:hideMark/>
          </w:tcPr>
          <w:p w14:paraId="1329ACA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15,357.7 </w:t>
            </w:r>
          </w:p>
        </w:tc>
      </w:tr>
      <w:tr w:rsidR="00587427" w:rsidRPr="00587427" w14:paraId="235F7117"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24C65707"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1995</w:t>
            </w:r>
          </w:p>
        </w:tc>
        <w:tc>
          <w:tcPr>
            <w:tcW w:w="1099" w:type="dxa"/>
            <w:tcBorders>
              <w:top w:val="nil"/>
              <w:left w:val="nil"/>
              <w:bottom w:val="nil"/>
              <w:right w:val="nil"/>
            </w:tcBorders>
            <w:shd w:val="clear" w:color="000000" w:fill="FFFFFF"/>
            <w:noWrap/>
            <w:vAlign w:val="bottom"/>
            <w:hideMark/>
          </w:tcPr>
          <w:p w14:paraId="68055DC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8,364.2 </w:t>
            </w:r>
          </w:p>
        </w:tc>
        <w:tc>
          <w:tcPr>
            <w:tcW w:w="946" w:type="dxa"/>
            <w:tcBorders>
              <w:top w:val="nil"/>
              <w:left w:val="nil"/>
              <w:bottom w:val="nil"/>
              <w:right w:val="nil"/>
            </w:tcBorders>
            <w:shd w:val="clear" w:color="000000" w:fill="FFFFFF"/>
            <w:noWrap/>
            <w:vAlign w:val="bottom"/>
            <w:hideMark/>
          </w:tcPr>
          <w:p w14:paraId="30EBFBB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1,458.0 </w:t>
            </w:r>
          </w:p>
        </w:tc>
        <w:tc>
          <w:tcPr>
            <w:tcW w:w="970" w:type="dxa"/>
            <w:tcBorders>
              <w:top w:val="nil"/>
              <w:left w:val="nil"/>
              <w:bottom w:val="nil"/>
              <w:right w:val="nil"/>
            </w:tcBorders>
            <w:shd w:val="clear" w:color="000000" w:fill="FFFFFF"/>
            <w:noWrap/>
            <w:vAlign w:val="bottom"/>
            <w:hideMark/>
          </w:tcPr>
          <w:p w14:paraId="682402C1"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4,803.9 </w:t>
            </w:r>
          </w:p>
        </w:tc>
        <w:tc>
          <w:tcPr>
            <w:tcW w:w="1117" w:type="dxa"/>
            <w:tcBorders>
              <w:top w:val="nil"/>
              <w:left w:val="nil"/>
              <w:bottom w:val="nil"/>
              <w:right w:val="nil"/>
            </w:tcBorders>
            <w:shd w:val="clear" w:color="000000" w:fill="FFFFFF"/>
            <w:noWrap/>
            <w:vAlign w:val="bottom"/>
            <w:hideMark/>
          </w:tcPr>
          <w:p w14:paraId="488A823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11,749.6 </w:t>
            </w:r>
          </w:p>
        </w:tc>
        <w:tc>
          <w:tcPr>
            <w:tcW w:w="1090" w:type="dxa"/>
            <w:tcBorders>
              <w:top w:val="nil"/>
              <w:left w:val="nil"/>
              <w:bottom w:val="nil"/>
              <w:right w:val="nil"/>
            </w:tcBorders>
            <w:shd w:val="clear" w:color="000000" w:fill="FFFFFF"/>
            <w:noWrap/>
            <w:vAlign w:val="bottom"/>
            <w:hideMark/>
          </w:tcPr>
          <w:p w14:paraId="04B1C17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7,299.1 </w:t>
            </w:r>
          </w:p>
        </w:tc>
        <w:tc>
          <w:tcPr>
            <w:tcW w:w="1090" w:type="dxa"/>
            <w:tcBorders>
              <w:top w:val="nil"/>
              <w:left w:val="nil"/>
              <w:bottom w:val="nil"/>
              <w:right w:val="nil"/>
            </w:tcBorders>
            <w:shd w:val="clear" w:color="000000" w:fill="FFFFFF"/>
            <w:noWrap/>
            <w:vAlign w:val="bottom"/>
            <w:hideMark/>
          </w:tcPr>
          <w:p w14:paraId="3256902C"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4,268.3 </w:t>
            </w:r>
          </w:p>
        </w:tc>
        <w:tc>
          <w:tcPr>
            <w:tcW w:w="1240" w:type="dxa"/>
            <w:tcBorders>
              <w:top w:val="nil"/>
              <w:left w:val="nil"/>
              <w:bottom w:val="nil"/>
              <w:right w:val="nil"/>
            </w:tcBorders>
            <w:shd w:val="clear" w:color="000000" w:fill="FFFFFF"/>
            <w:noWrap/>
            <w:vAlign w:val="bottom"/>
            <w:hideMark/>
          </w:tcPr>
          <w:p w14:paraId="3DE5C17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23,363.9 </w:t>
            </w:r>
          </w:p>
        </w:tc>
        <w:tc>
          <w:tcPr>
            <w:tcW w:w="1240" w:type="dxa"/>
            <w:tcBorders>
              <w:top w:val="nil"/>
              <w:left w:val="nil"/>
              <w:bottom w:val="nil"/>
              <w:right w:val="nil"/>
            </w:tcBorders>
            <w:shd w:val="clear" w:color="000000" w:fill="FFFFFF"/>
            <w:noWrap/>
            <w:vAlign w:val="bottom"/>
            <w:hideMark/>
          </w:tcPr>
          <w:p w14:paraId="323B2DF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20,555.3 </w:t>
            </w:r>
          </w:p>
        </w:tc>
      </w:tr>
      <w:tr w:rsidR="00587427" w:rsidRPr="00587427" w14:paraId="1BD3CC98"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1F824BB6"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1996</w:t>
            </w:r>
          </w:p>
        </w:tc>
        <w:tc>
          <w:tcPr>
            <w:tcW w:w="1099" w:type="dxa"/>
            <w:tcBorders>
              <w:top w:val="nil"/>
              <w:left w:val="nil"/>
              <w:bottom w:val="nil"/>
              <w:right w:val="nil"/>
            </w:tcBorders>
            <w:shd w:val="clear" w:color="000000" w:fill="FFFFFF"/>
            <w:noWrap/>
            <w:vAlign w:val="bottom"/>
            <w:hideMark/>
          </w:tcPr>
          <w:p w14:paraId="649F3C1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8,871.3 </w:t>
            </w:r>
          </w:p>
        </w:tc>
        <w:tc>
          <w:tcPr>
            <w:tcW w:w="946" w:type="dxa"/>
            <w:tcBorders>
              <w:top w:val="nil"/>
              <w:left w:val="nil"/>
              <w:bottom w:val="nil"/>
              <w:right w:val="nil"/>
            </w:tcBorders>
            <w:shd w:val="clear" w:color="000000" w:fill="FFFFFF"/>
            <w:noWrap/>
            <w:vAlign w:val="bottom"/>
            <w:hideMark/>
          </w:tcPr>
          <w:p w14:paraId="4BD20AD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1,549.2 </w:t>
            </w:r>
          </w:p>
        </w:tc>
        <w:tc>
          <w:tcPr>
            <w:tcW w:w="970" w:type="dxa"/>
            <w:tcBorders>
              <w:top w:val="nil"/>
              <w:left w:val="nil"/>
              <w:bottom w:val="nil"/>
              <w:right w:val="nil"/>
            </w:tcBorders>
            <w:shd w:val="clear" w:color="000000" w:fill="FFFFFF"/>
            <w:noWrap/>
            <w:vAlign w:val="bottom"/>
            <w:hideMark/>
          </w:tcPr>
          <w:p w14:paraId="53F5A51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4,786.1 </w:t>
            </w:r>
          </w:p>
        </w:tc>
        <w:tc>
          <w:tcPr>
            <w:tcW w:w="1117" w:type="dxa"/>
            <w:tcBorders>
              <w:top w:val="nil"/>
              <w:left w:val="nil"/>
              <w:bottom w:val="nil"/>
              <w:right w:val="nil"/>
            </w:tcBorders>
            <w:shd w:val="clear" w:color="000000" w:fill="FFFFFF"/>
            <w:noWrap/>
            <w:vAlign w:val="bottom"/>
            <w:hideMark/>
          </w:tcPr>
          <w:p w14:paraId="11CAD01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12,237.8 </w:t>
            </w:r>
          </w:p>
        </w:tc>
        <w:tc>
          <w:tcPr>
            <w:tcW w:w="1090" w:type="dxa"/>
            <w:tcBorders>
              <w:top w:val="nil"/>
              <w:left w:val="nil"/>
              <w:bottom w:val="nil"/>
              <w:right w:val="nil"/>
            </w:tcBorders>
            <w:shd w:val="clear" w:color="000000" w:fill="FFFFFF"/>
            <w:noWrap/>
            <w:vAlign w:val="bottom"/>
            <w:hideMark/>
          </w:tcPr>
          <w:p w14:paraId="2C9E352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8,011.6 </w:t>
            </w:r>
          </w:p>
        </w:tc>
        <w:tc>
          <w:tcPr>
            <w:tcW w:w="1090" w:type="dxa"/>
            <w:tcBorders>
              <w:top w:val="nil"/>
              <w:left w:val="nil"/>
              <w:bottom w:val="nil"/>
              <w:right w:val="nil"/>
            </w:tcBorders>
            <w:shd w:val="clear" w:color="000000" w:fill="FFFFFF"/>
            <w:noWrap/>
            <w:vAlign w:val="bottom"/>
            <w:hideMark/>
          </w:tcPr>
          <w:p w14:paraId="4C69425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4,215.5 </w:t>
            </w:r>
          </w:p>
        </w:tc>
        <w:tc>
          <w:tcPr>
            <w:tcW w:w="1240" w:type="dxa"/>
            <w:tcBorders>
              <w:top w:val="nil"/>
              <w:left w:val="nil"/>
              <w:bottom w:val="nil"/>
              <w:right w:val="nil"/>
            </w:tcBorders>
            <w:shd w:val="clear" w:color="000000" w:fill="FFFFFF"/>
            <w:noWrap/>
            <w:vAlign w:val="bottom"/>
            <w:hideMark/>
          </w:tcPr>
          <w:p w14:paraId="7D22565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24,353.5 </w:t>
            </w:r>
          </w:p>
        </w:tc>
        <w:tc>
          <w:tcPr>
            <w:tcW w:w="1240" w:type="dxa"/>
            <w:tcBorders>
              <w:top w:val="nil"/>
              <w:left w:val="nil"/>
              <w:bottom w:val="nil"/>
              <w:right w:val="nil"/>
            </w:tcBorders>
            <w:shd w:val="clear" w:color="000000" w:fill="FFFFFF"/>
            <w:noWrap/>
            <w:vAlign w:val="bottom"/>
            <w:hideMark/>
          </w:tcPr>
          <w:p w14:paraId="2957794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20,505.2 </w:t>
            </w:r>
          </w:p>
        </w:tc>
      </w:tr>
      <w:tr w:rsidR="00587427" w:rsidRPr="00587427" w14:paraId="7C97EFDF"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275CA11D"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1997</w:t>
            </w:r>
          </w:p>
        </w:tc>
        <w:tc>
          <w:tcPr>
            <w:tcW w:w="1099" w:type="dxa"/>
            <w:tcBorders>
              <w:top w:val="nil"/>
              <w:left w:val="nil"/>
              <w:bottom w:val="nil"/>
              <w:right w:val="nil"/>
            </w:tcBorders>
            <w:shd w:val="clear" w:color="000000" w:fill="FFFFFF"/>
            <w:noWrap/>
            <w:vAlign w:val="bottom"/>
            <w:hideMark/>
          </w:tcPr>
          <w:p w14:paraId="279D8A5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8,566.6 </w:t>
            </w:r>
          </w:p>
        </w:tc>
        <w:tc>
          <w:tcPr>
            <w:tcW w:w="946" w:type="dxa"/>
            <w:tcBorders>
              <w:top w:val="nil"/>
              <w:left w:val="nil"/>
              <w:bottom w:val="nil"/>
              <w:right w:val="nil"/>
            </w:tcBorders>
            <w:shd w:val="clear" w:color="000000" w:fill="FFFFFF"/>
            <w:noWrap/>
            <w:vAlign w:val="bottom"/>
            <w:hideMark/>
          </w:tcPr>
          <w:p w14:paraId="61D1C76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1,511.5 </w:t>
            </w:r>
          </w:p>
        </w:tc>
        <w:tc>
          <w:tcPr>
            <w:tcW w:w="970" w:type="dxa"/>
            <w:tcBorders>
              <w:top w:val="nil"/>
              <w:left w:val="nil"/>
              <w:bottom w:val="nil"/>
              <w:right w:val="nil"/>
            </w:tcBorders>
            <w:shd w:val="clear" w:color="000000" w:fill="FFFFFF"/>
            <w:noWrap/>
            <w:vAlign w:val="bottom"/>
            <w:hideMark/>
          </w:tcPr>
          <w:p w14:paraId="47DCC94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4,924.9 </w:t>
            </w:r>
          </w:p>
        </w:tc>
        <w:tc>
          <w:tcPr>
            <w:tcW w:w="1117" w:type="dxa"/>
            <w:tcBorders>
              <w:top w:val="nil"/>
              <w:left w:val="nil"/>
              <w:bottom w:val="nil"/>
              <w:right w:val="nil"/>
            </w:tcBorders>
            <w:shd w:val="clear" w:color="000000" w:fill="FFFFFF"/>
            <w:noWrap/>
            <w:vAlign w:val="bottom"/>
            <w:hideMark/>
          </w:tcPr>
          <w:p w14:paraId="7C21E44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12,042.0 </w:t>
            </w:r>
          </w:p>
        </w:tc>
        <w:tc>
          <w:tcPr>
            <w:tcW w:w="1090" w:type="dxa"/>
            <w:tcBorders>
              <w:top w:val="nil"/>
              <w:left w:val="nil"/>
              <w:bottom w:val="nil"/>
              <w:right w:val="nil"/>
            </w:tcBorders>
            <w:shd w:val="clear" w:color="000000" w:fill="FFFFFF"/>
            <w:noWrap/>
            <w:vAlign w:val="bottom"/>
            <w:hideMark/>
          </w:tcPr>
          <w:p w14:paraId="3B4083C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7,695.4 </w:t>
            </w:r>
          </w:p>
        </w:tc>
        <w:tc>
          <w:tcPr>
            <w:tcW w:w="1090" w:type="dxa"/>
            <w:tcBorders>
              <w:top w:val="nil"/>
              <w:left w:val="nil"/>
              <w:bottom w:val="nil"/>
              <w:right w:val="nil"/>
            </w:tcBorders>
            <w:shd w:val="clear" w:color="000000" w:fill="FFFFFF"/>
            <w:noWrap/>
            <w:vAlign w:val="bottom"/>
            <w:hideMark/>
          </w:tcPr>
          <w:p w14:paraId="350CB52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4,693.3 </w:t>
            </w:r>
          </w:p>
        </w:tc>
        <w:tc>
          <w:tcPr>
            <w:tcW w:w="1240" w:type="dxa"/>
            <w:tcBorders>
              <w:top w:val="nil"/>
              <w:left w:val="nil"/>
              <w:bottom w:val="nil"/>
              <w:right w:val="nil"/>
            </w:tcBorders>
            <w:shd w:val="clear" w:color="000000" w:fill="FFFFFF"/>
            <w:noWrap/>
            <w:vAlign w:val="bottom"/>
            <w:hideMark/>
          </w:tcPr>
          <w:p w14:paraId="438F3C31"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25,994.8 </w:t>
            </w:r>
          </w:p>
        </w:tc>
        <w:tc>
          <w:tcPr>
            <w:tcW w:w="1240" w:type="dxa"/>
            <w:tcBorders>
              <w:top w:val="nil"/>
              <w:left w:val="nil"/>
              <w:bottom w:val="nil"/>
              <w:right w:val="nil"/>
            </w:tcBorders>
            <w:shd w:val="clear" w:color="000000" w:fill="FFFFFF"/>
            <w:noWrap/>
            <w:vAlign w:val="bottom"/>
            <w:hideMark/>
          </w:tcPr>
          <w:p w14:paraId="6904EA2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22,078.7 </w:t>
            </w:r>
          </w:p>
        </w:tc>
      </w:tr>
      <w:tr w:rsidR="00587427" w:rsidRPr="00587427" w14:paraId="0299644A"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6BDA3B11"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1998</w:t>
            </w:r>
          </w:p>
        </w:tc>
        <w:tc>
          <w:tcPr>
            <w:tcW w:w="1099" w:type="dxa"/>
            <w:tcBorders>
              <w:top w:val="nil"/>
              <w:left w:val="nil"/>
              <w:bottom w:val="nil"/>
              <w:right w:val="nil"/>
            </w:tcBorders>
            <w:shd w:val="clear" w:color="000000" w:fill="FFFFFF"/>
            <w:noWrap/>
            <w:vAlign w:val="bottom"/>
            <w:hideMark/>
          </w:tcPr>
          <w:p w14:paraId="2E18DB2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7,293.7 </w:t>
            </w:r>
          </w:p>
        </w:tc>
        <w:tc>
          <w:tcPr>
            <w:tcW w:w="946" w:type="dxa"/>
            <w:tcBorders>
              <w:top w:val="nil"/>
              <w:left w:val="nil"/>
              <w:bottom w:val="nil"/>
              <w:right w:val="nil"/>
            </w:tcBorders>
            <w:shd w:val="clear" w:color="000000" w:fill="FFFFFF"/>
            <w:noWrap/>
            <w:vAlign w:val="bottom"/>
            <w:hideMark/>
          </w:tcPr>
          <w:p w14:paraId="0A9C819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1,349.4 </w:t>
            </w:r>
          </w:p>
        </w:tc>
        <w:tc>
          <w:tcPr>
            <w:tcW w:w="970" w:type="dxa"/>
            <w:tcBorders>
              <w:top w:val="nil"/>
              <w:left w:val="nil"/>
              <w:bottom w:val="nil"/>
              <w:right w:val="nil"/>
            </w:tcBorders>
            <w:shd w:val="clear" w:color="000000" w:fill="FFFFFF"/>
            <w:noWrap/>
            <w:vAlign w:val="bottom"/>
            <w:hideMark/>
          </w:tcPr>
          <w:p w14:paraId="31248BEC"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4,316.3 </w:t>
            </w:r>
          </w:p>
        </w:tc>
        <w:tc>
          <w:tcPr>
            <w:tcW w:w="1117" w:type="dxa"/>
            <w:tcBorders>
              <w:top w:val="nil"/>
              <w:left w:val="nil"/>
              <w:bottom w:val="nil"/>
              <w:right w:val="nil"/>
            </w:tcBorders>
            <w:shd w:val="clear" w:color="000000" w:fill="FFFFFF"/>
            <w:noWrap/>
            <w:vAlign w:val="bottom"/>
            <w:hideMark/>
          </w:tcPr>
          <w:p w14:paraId="62189F32"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9,220.6 </w:t>
            </w:r>
          </w:p>
        </w:tc>
        <w:tc>
          <w:tcPr>
            <w:tcW w:w="1090" w:type="dxa"/>
            <w:tcBorders>
              <w:top w:val="nil"/>
              <w:left w:val="nil"/>
              <w:bottom w:val="nil"/>
              <w:right w:val="nil"/>
            </w:tcBorders>
            <w:shd w:val="clear" w:color="000000" w:fill="FFFFFF"/>
            <w:noWrap/>
            <w:vAlign w:val="bottom"/>
            <w:hideMark/>
          </w:tcPr>
          <w:p w14:paraId="65A01F6C"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6,917.8 </w:t>
            </w:r>
          </w:p>
        </w:tc>
        <w:tc>
          <w:tcPr>
            <w:tcW w:w="1090" w:type="dxa"/>
            <w:tcBorders>
              <w:top w:val="nil"/>
              <w:left w:val="nil"/>
              <w:bottom w:val="nil"/>
              <w:right w:val="nil"/>
            </w:tcBorders>
            <w:shd w:val="clear" w:color="000000" w:fill="FFFFFF"/>
            <w:noWrap/>
            <w:vAlign w:val="bottom"/>
            <w:hideMark/>
          </w:tcPr>
          <w:p w14:paraId="4AE25F6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5,760.4 </w:t>
            </w:r>
          </w:p>
        </w:tc>
        <w:tc>
          <w:tcPr>
            <w:tcW w:w="1240" w:type="dxa"/>
            <w:tcBorders>
              <w:top w:val="nil"/>
              <w:left w:val="nil"/>
              <w:bottom w:val="nil"/>
              <w:right w:val="nil"/>
            </w:tcBorders>
            <w:shd w:val="clear" w:color="000000" w:fill="FFFFFF"/>
            <w:noWrap/>
            <w:vAlign w:val="bottom"/>
            <w:hideMark/>
          </w:tcPr>
          <w:p w14:paraId="6972E53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25,343.6 </w:t>
            </w:r>
          </w:p>
        </w:tc>
        <w:tc>
          <w:tcPr>
            <w:tcW w:w="1240" w:type="dxa"/>
            <w:tcBorders>
              <w:top w:val="nil"/>
              <w:left w:val="nil"/>
              <w:bottom w:val="nil"/>
              <w:right w:val="nil"/>
            </w:tcBorders>
            <w:shd w:val="clear" w:color="000000" w:fill="FFFFFF"/>
            <w:noWrap/>
            <w:vAlign w:val="bottom"/>
            <w:hideMark/>
          </w:tcPr>
          <w:p w14:paraId="77D0069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21,317.7 </w:t>
            </w:r>
          </w:p>
        </w:tc>
      </w:tr>
      <w:tr w:rsidR="00587427" w:rsidRPr="00587427" w14:paraId="76443E8F"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51A91C8F"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1999</w:t>
            </w:r>
          </w:p>
        </w:tc>
        <w:tc>
          <w:tcPr>
            <w:tcW w:w="1099" w:type="dxa"/>
            <w:tcBorders>
              <w:top w:val="nil"/>
              <w:left w:val="nil"/>
              <w:bottom w:val="nil"/>
              <w:right w:val="nil"/>
            </w:tcBorders>
            <w:shd w:val="clear" w:color="000000" w:fill="FFFFFF"/>
            <w:noWrap/>
            <w:vAlign w:val="bottom"/>
            <w:hideMark/>
          </w:tcPr>
          <w:p w14:paraId="5FB9843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7,384.7 </w:t>
            </w:r>
          </w:p>
        </w:tc>
        <w:tc>
          <w:tcPr>
            <w:tcW w:w="946" w:type="dxa"/>
            <w:tcBorders>
              <w:top w:val="nil"/>
              <w:left w:val="nil"/>
              <w:bottom w:val="nil"/>
              <w:right w:val="nil"/>
            </w:tcBorders>
            <w:shd w:val="clear" w:color="000000" w:fill="FFFFFF"/>
            <w:noWrap/>
            <w:vAlign w:val="bottom"/>
            <w:hideMark/>
          </w:tcPr>
          <w:p w14:paraId="6B1178BC"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1,466.6 </w:t>
            </w:r>
          </w:p>
        </w:tc>
        <w:tc>
          <w:tcPr>
            <w:tcW w:w="970" w:type="dxa"/>
            <w:tcBorders>
              <w:top w:val="nil"/>
              <w:left w:val="nil"/>
              <w:bottom w:val="nil"/>
              <w:right w:val="nil"/>
            </w:tcBorders>
            <w:shd w:val="clear" w:color="000000" w:fill="FFFFFF"/>
            <w:noWrap/>
            <w:vAlign w:val="bottom"/>
            <w:hideMark/>
          </w:tcPr>
          <w:p w14:paraId="1851A6D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4,492.8 </w:t>
            </w:r>
          </w:p>
        </w:tc>
        <w:tc>
          <w:tcPr>
            <w:tcW w:w="1117" w:type="dxa"/>
            <w:tcBorders>
              <w:top w:val="nil"/>
              <w:left w:val="nil"/>
              <w:bottom w:val="nil"/>
              <w:right w:val="nil"/>
            </w:tcBorders>
            <w:shd w:val="clear" w:color="000000" w:fill="FFFFFF"/>
            <w:noWrap/>
            <w:vAlign w:val="bottom"/>
            <w:hideMark/>
          </w:tcPr>
          <w:p w14:paraId="0F79E77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11,943.5 </w:t>
            </w:r>
          </w:p>
        </w:tc>
        <w:tc>
          <w:tcPr>
            <w:tcW w:w="1090" w:type="dxa"/>
            <w:tcBorders>
              <w:top w:val="nil"/>
              <w:left w:val="nil"/>
              <w:bottom w:val="nil"/>
              <w:right w:val="nil"/>
            </w:tcBorders>
            <w:shd w:val="clear" w:color="000000" w:fill="FFFFFF"/>
            <w:noWrap/>
            <w:vAlign w:val="bottom"/>
            <w:hideMark/>
          </w:tcPr>
          <w:p w14:paraId="52B1688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6,505.4 </w:t>
            </w:r>
          </w:p>
        </w:tc>
        <w:tc>
          <w:tcPr>
            <w:tcW w:w="1090" w:type="dxa"/>
            <w:tcBorders>
              <w:top w:val="nil"/>
              <w:left w:val="nil"/>
              <w:bottom w:val="nil"/>
              <w:right w:val="nil"/>
            </w:tcBorders>
            <w:shd w:val="clear" w:color="000000" w:fill="FFFFFF"/>
            <w:noWrap/>
            <w:vAlign w:val="bottom"/>
            <w:hideMark/>
          </w:tcPr>
          <w:p w14:paraId="7B046BB1"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6,205.7 </w:t>
            </w:r>
          </w:p>
        </w:tc>
        <w:tc>
          <w:tcPr>
            <w:tcW w:w="1240" w:type="dxa"/>
            <w:tcBorders>
              <w:top w:val="nil"/>
              <w:left w:val="nil"/>
              <w:bottom w:val="nil"/>
              <w:right w:val="nil"/>
            </w:tcBorders>
            <w:shd w:val="clear" w:color="000000" w:fill="FFFFFF"/>
            <w:noWrap/>
            <w:vAlign w:val="bottom"/>
            <w:hideMark/>
          </w:tcPr>
          <w:p w14:paraId="73A4654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29,274.9 </w:t>
            </w:r>
          </w:p>
        </w:tc>
        <w:tc>
          <w:tcPr>
            <w:tcW w:w="1240" w:type="dxa"/>
            <w:tcBorders>
              <w:top w:val="nil"/>
              <w:left w:val="nil"/>
              <w:bottom w:val="nil"/>
              <w:right w:val="nil"/>
            </w:tcBorders>
            <w:shd w:val="clear" w:color="000000" w:fill="FFFFFF"/>
            <w:noWrap/>
            <w:vAlign w:val="bottom"/>
            <w:hideMark/>
          </w:tcPr>
          <w:p w14:paraId="04CE37E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23,932.0 </w:t>
            </w:r>
          </w:p>
        </w:tc>
      </w:tr>
      <w:tr w:rsidR="00587427" w:rsidRPr="00587427" w14:paraId="5C3B2D08"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3320EE62"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2000</w:t>
            </w:r>
          </w:p>
        </w:tc>
        <w:tc>
          <w:tcPr>
            <w:tcW w:w="1099" w:type="dxa"/>
            <w:tcBorders>
              <w:top w:val="nil"/>
              <w:left w:val="nil"/>
              <w:bottom w:val="nil"/>
              <w:right w:val="nil"/>
            </w:tcBorders>
            <w:shd w:val="clear" w:color="000000" w:fill="FFFFFF"/>
            <w:noWrap/>
            <w:vAlign w:val="bottom"/>
            <w:hideMark/>
          </w:tcPr>
          <w:p w14:paraId="1165F7F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7,724.9 </w:t>
            </w:r>
          </w:p>
        </w:tc>
        <w:tc>
          <w:tcPr>
            <w:tcW w:w="946" w:type="dxa"/>
            <w:tcBorders>
              <w:top w:val="nil"/>
              <w:left w:val="nil"/>
              <w:bottom w:val="nil"/>
              <w:right w:val="nil"/>
            </w:tcBorders>
            <w:shd w:val="clear" w:color="000000" w:fill="FFFFFF"/>
            <w:noWrap/>
            <w:vAlign w:val="bottom"/>
            <w:hideMark/>
          </w:tcPr>
          <w:p w14:paraId="0FE5F0A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1,446.7 </w:t>
            </w:r>
          </w:p>
        </w:tc>
        <w:tc>
          <w:tcPr>
            <w:tcW w:w="970" w:type="dxa"/>
            <w:tcBorders>
              <w:top w:val="nil"/>
              <w:left w:val="nil"/>
              <w:bottom w:val="nil"/>
              <w:right w:val="nil"/>
            </w:tcBorders>
            <w:shd w:val="clear" w:color="000000" w:fill="FFFFFF"/>
            <w:noWrap/>
            <w:vAlign w:val="bottom"/>
            <w:hideMark/>
          </w:tcPr>
          <w:p w14:paraId="034E2C8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4,943.8 </w:t>
            </w:r>
          </w:p>
        </w:tc>
        <w:tc>
          <w:tcPr>
            <w:tcW w:w="1117" w:type="dxa"/>
            <w:tcBorders>
              <w:top w:val="nil"/>
              <w:left w:val="nil"/>
              <w:bottom w:val="nil"/>
              <w:right w:val="nil"/>
            </w:tcBorders>
            <w:shd w:val="clear" w:color="000000" w:fill="FFFFFF"/>
            <w:noWrap/>
            <w:vAlign w:val="bottom"/>
            <w:hideMark/>
          </w:tcPr>
          <w:p w14:paraId="690F2C8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11,003.5 </w:t>
            </w:r>
          </w:p>
        </w:tc>
        <w:tc>
          <w:tcPr>
            <w:tcW w:w="1090" w:type="dxa"/>
            <w:tcBorders>
              <w:top w:val="nil"/>
              <w:left w:val="nil"/>
              <w:bottom w:val="nil"/>
              <w:right w:val="nil"/>
            </w:tcBorders>
            <w:shd w:val="clear" w:color="000000" w:fill="FFFFFF"/>
            <w:noWrap/>
            <w:vAlign w:val="bottom"/>
            <w:hideMark/>
          </w:tcPr>
          <w:p w14:paraId="062C300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6,789.3 </w:t>
            </w:r>
          </w:p>
        </w:tc>
        <w:tc>
          <w:tcPr>
            <w:tcW w:w="1090" w:type="dxa"/>
            <w:tcBorders>
              <w:top w:val="nil"/>
              <w:left w:val="nil"/>
              <w:bottom w:val="nil"/>
              <w:right w:val="nil"/>
            </w:tcBorders>
            <w:shd w:val="clear" w:color="000000" w:fill="FFFFFF"/>
            <w:noWrap/>
            <w:vAlign w:val="bottom"/>
            <w:hideMark/>
          </w:tcPr>
          <w:p w14:paraId="683C60F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5,289.9 </w:t>
            </w:r>
          </w:p>
        </w:tc>
        <w:tc>
          <w:tcPr>
            <w:tcW w:w="1240" w:type="dxa"/>
            <w:tcBorders>
              <w:top w:val="nil"/>
              <w:left w:val="nil"/>
              <w:bottom w:val="nil"/>
              <w:right w:val="nil"/>
            </w:tcBorders>
            <w:shd w:val="clear" w:color="000000" w:fill="FFFFFF"/>
            <w:noWrap/>
            <w:vAlign w:val="bottom"/>
            <w:hideMark/>
          </w:tcPr>
          <w:p w14:paraId="6F613321"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33,284.5 </w:t>
            </w:r>
          </w:p>
        </w:tc>
        <w:tc>
          <w:tcPr>
            <w:tcW w:w="1240" w:type="dxa"/>
            <w:tcBorders>
              <w:top w:val="nil"/>
              <w:left w:val="nil"/>
              <w:bottom w:val="nil"/>
              <w:right w:val="nil"/>
            </w:tcBorders>
            <w:shd w:val="clear" w:color="000000" w:fill="FFFFFF"/>
            <w:noWrap/>
            <w:vAlign w:val="bottom"/>
            <w:hideMark/>
          </w:tcPr>
          <w:p w14:paraId="7EF370CC"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23,581.6 </w:t>
            </w:r>
          </w:p>
        </w:tc>
      </w:tr>
      <w:tr w:rsidR="00587427" w:rsidRPr="00587427" w14:paraId="27487C75"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653B6D89"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2001</w:t>
            </w:r>
          </w:p>
        </w:tc>
        <w:tc>
          <w:tcPr>
            <w:tcW w:w="1099" w:type="dxa"/>
            <w:tcBorders>
              <w:top w:val="nil"/>
              <w:left w:val="nil"/>
              <w:bottom w:val="nil"/>
              <w:right w:val="nil"/>
            </w:tcBorders>
            <w:shd w:val="clear" w:color="000000" w:fill="FFFFFF"/>
            <w:noWrap/>
            <w:vAlign w:val="bottom"/>
            <w:hideMark/>
          </w:tcPr>
          <w:p w14:paraId="33E6149C"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8,274.2 </w:t>
            </w:r>
          </w:p>
        </w:tc>
        <w:tc>
          <w:tcPr>
            <w:tcW w:w="946" w:type="dxa"/>
            <w:tcBorders>
              <w:top w:val="nil"/>
              <w:left w:val="nil"/>
              <w:bottom w:val="nil"/>
              <w:right w:val="nil"/>
            </w:tcBorders>
            <w:shd w:val="clear" w:color="000000" w:fill="FFFFFF"/>
            <w:noWrap/>
            <w:vAlign w:val="bottom"/>
            <w:hideMark/>
          </w:tcPr>
          <w:p w14:paraId="1CB1777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1,488.1 </w:t>
            </w:r>
          </w:p>
        </w:tc>
        <w:tc>
          <w:tcPr>
            <w:tcW w:w="970" w:type="dxa"/>
            <w:tcBorders>
              <w:top w:val="nil"/>
              <w:left w:val="nil"/>
              <w:bottom w:val="nil"/>
              <w:right w:val="nil"/>
            </w:tcBorders>
            <w:shd w:val="clear" w:color="000000" w:fill="FFFFFF"/>
            <w:noWrap/>
            <w:vAlign w:val="bottom"/>
            <w:hideMark/>
          </w:tcPr>
          <w:p w14:paraId="5F41056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4,877.1 </w:t>
            </w:r>
          </w:p>
        </w:tc>
        <w:tc>
          <w:tcPr>
            <w:tcW w:w="1117" w:type="dxa"/>
            <w:tcBorders>
              <w:top w:val="nil"/>
              <w:left w:val="nil"/>
              <w:bottom w:val="nil"/>
              <w:right w:val="nil"/>
            </w:tcBorders>
            <w:shd w:val="clear" w:color="000000" w:fill="FFFFFF"/>
            <w:noWrap/>
            <w:vAlign w:val="bottom"/>
            <w:hideMark/>
          </w:tcPr>
          <w:p w14:paraId="5C79B701"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10,487.6 </w:t>
            </w:r>
          </w:p>
        </w:tc>
        <w:tc>
          <w:tcPr>
            <w:tcW w:w="1090" w:type="dxa"/>
            <w:tcBorders>
              <w:top w:val="nil"/>
              <w:left w:val="nil"/>
              <w:bottom w:val="nil"/>
              <w:right w:val="nil"/>
            </w:tcBorders>
            <w:shd w:val="clear" w:color="000000" w:fill="FFFFFF"/>
            <w:noWrap/>
            <w:vAlign w:val="bottom"/>
            <w:hideMark/>
          </w:tcPr>
          <w:p w14:paraId="446E991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7,248.7 </w:t>
            </w:r>
          </w:p>
        </w:tc>
        <w:tc>
          <w:tcPr>
            <w:tcW w:w="1090" w:type="dxa"/>
            <w:tcBorders>
              <w:top w:val="nil"/>
              <w:left w:val="nil"/>
              <w:bottom w:val="nil"/>
              <w:right w:val="nil"/>
            </w:tcBorders>
            <w:shd w:val="clear" w:color="000000" w:fill="FFFFFF"/>
            <w:noWrap/>
            <w:vAlign w:val="bottom"/>
            <w:hideMark/>
          </w:tcPr>
          <w:p w14:paraId="61F437F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5,965.8 </w:t>
            </w:r>
          </w:p>
        </w:tc>
        <w:tc>
          <w:tcPr>
            <w:tcW w:w="1240" w:type="dxa"/>
            <w:tcBorders>
              <w:top w:val="nil"/>
              <w:left w:val="nil"/>
              <w:bottom w:val="nil"/>
              <w:right w:val="nil"/>
            </w:tcBorders>
            <w:shd w:val="clear" w:color="000000" w:fill="FFFFFF"/>
            <w:noWrap/>
            <w:vAlign w:val="bottom"/>
            <w:hideMark/>
          </w:tcPr>
          <w:p w14:paraId="7113B71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33,194.3 </w:t>
            </w:r>
          </w:p>
        </w:tc>
        <w:tc>
          <w:tcPr>
            <w:tcW w:w="1240" w:type="dxa"/>
            <w:tcBorders>
              <w:top w:val="nil"/>
              <w:left w:val="nil"/>
              <w:bottom w:val="nil"/>
              <w:right w:val="nil"/>
            </w:tcBorders>
            <w:shd w:val="clear" w:color="000000" w:fill="FFFFFF"/>
            <w:noWrap/>
            <w:vAlign w:val="bottom"/>
            <w:hideMark/>
          </w:tcPr>
          <w:p w14:paraId="1C63448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23,296.9 </w:t>
            </w:r>
          </w:p>
        </w:tc>
      </w:tr>
      <w:tr w:rsidR="00587427" w:rsidRPr="00587427" w14:paraId="7C2BD62C"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22DB5BB0"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2002</w:t>
            </w:r>
          </w:p>
        </w:tc>
        <w:tc>
          <w:tcPr>
            <w:tcW w:w="1099" w:type="dxa"/>
            <w:tcBorders>
              <w:top w:val="nil"/>
              <w:left w:val="nil"/>
              <w:bottom w:val="nil"/>
              <w:right w:val="nil"/>
            </w:tcBorders>
            <w:shd w:val="clear" w:color="000000" w:fill="FFFFFF"/>
            <w:noWrap/>
            <w:vAlign w:val="bottom"/>
            <w:hideMark/>
          </w:tcPr>
          <w:p w14:paraId="545937D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8,629.2 </w:t>
            </w:r>
          </w:p>
        </w:tc>
        <w:tc>
          <w:tcPr>
            <w:tcW w:w="946" w:type="dxa"/>
            <w:tcBorders>
              <w:top w:val="nil"/>
              <w:left w:val="nil"/>
              <w:bottom w:val="nil"/>
              <w:right w:val="nil"/>
            </w:tcBorders>
            <w:shd w:val="clear" w:color="000000" w:fill="FFFFFF"/>
            <w:noWrap/>
            <w:vAlign w:val="bottom"/>
            <w:hideMark/>
          </w:tcPr>
          <w:p w14:paraId="7DC0293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1,664.9 </w:t>
            </w:r>
          </w:p>
        </w:tc>
        <w:tc>
          <w:tcPr>
            <w:tcW w:w="970" w:type="dxa"/>
            <w:tcBorders>
              <w:top w:val="nil"/>
              <w:left w:val="nil"/>
              <w:bottom w:val="nil"/>
              <w:right w:val="nil"/>
            </w:tcBorders>
            <w:shd w:val="clear" w:color="000000" w:fill="FFFFFF"/>
            <w:noWrap/>
            <w:vAlign w:val="bottom"/>
            <w:hideMark/>
          </w:tcPr>
          <w:p w14:paraId="4FF920D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5,171.2 </w:t>
            </w:r>
          </w:p>
        </w:tc>
        <w:tc>
          <w:tcPr>
            <w:tcW w:w="1117" w:type="dxa"/>
            <w:tcBorders>
              <w:top w:val="nil"/>
              <w:left w:val="nil"/>
              <w:bottom w:val="nil"/>
              <w:right w:val="nil"/>
            </w:tcBorders>
            <w:shd w:val="clear" w:color="000000" w:fill="FFFFFF"/>
            <w:noWrap/>
            <w:vAlign w:val="bottom"/>
            <w:hideMark/>
          </w:tcPr>
          <w:p w14:paraId="236D51B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11,903.3 </w:t>
            </w:r>
          </w:p>
        </w:tc>
        <w:tc>
          <w:tcPr>
            <w:tcW w:w="1090" w:type="dxa"/>
            <w:tcBorders>
              <w:top w:val="nil"/>
              <w:left w:val="nil"/>
              <w:bottom w:val="nil"/>
              <w:right w:val="nil"/>
            </w:tcBorders>
            <w:shd w:val="clear" w:color="000000" w:fill="FFFFFF"/>
            <w:noWrap/>
            <w:vAlign w:val="bottom"/>
            <w:hideMark/>
          </w:tcPr>
          <w:p w14:paraId="33E588A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8,447.7 </w:t>
            </w:r>
          </w:p>
        </w:tc>
        <w:tc>
          <w:tcPr>
            <w:tcW w:w="1090" w:type="dxa"/>
            <w:tcBorders>
              <w:top w:val="nil"/>
              <w:left w:val="nil"/>
              <w:bottom w:val="nil"/>
              <w:right w:val="nil"/>
            </w:tcBorders>
            <w:shd w:val="clear" w:color="000000" w:fill="FFFFFF"/>
            <w:noWrap/>
            <w:vAlign w:val="bottom"/>
            <w:hideMark/>
          </w:tcPr>
          <w:p w14:paraId="07B7D24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6,401.7 </w:t>
            </w:r>
          </w:p>
        </w:tc>
        <w:tc>
          <w:tcPr>
            <w:tcW w:w="1240" w:type="dxa"/>
            <w:tcBorders>
              <w:top w:val="nil"/>
              <w:left w:val="nil"/>
              <w:bottom w:val="nil"/>
              <w:right w:val="nil"/>
            </w:tcBorders>
            <w:shd w:val="clear" w:color="000000" w:fill="FFFFFF"/>
            <w:noWrap/>
            <w:vAlign w:val="bottom"/>
            <w:hideMark/>
          </w:tcPr>
          <w:p w14:paraId="320A80F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38,134.6 </w:t>
            </w:r>
          </w:p>
        </w:tc>
        <w:tc>
          <w:tcPr>
            <w:tcW w:w="1240" w:type="dxa"/>
            <w:tcBorders>
              <w:top w:val="nil"/>
              <w:left w:val="nil"/>
              <w:bottom w:val="nil"/>
              <w:right w:val="nil"/>
            </w:tcBorders>
            <w:shd w:val="clear" w:color="000000" w:fill="FFFFFF"/>
            <w:noWrap/>
            <w:vAlign w:val="bottom"/>
            <w:hideMark/>
          </w:tcPr>
          <w:p w14:paraId="5802BD7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28,691.3 </w:t>
            </w:r>
          </w:p>
        </w:tc>
      </w:tr>
      <w:tr w:rsidR="00587427" w:rsidRPr="00587427" w14:paraId="66A28B5A"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38C4428E"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2003</w:t>
            </w:r>
          </w:p>
        </w:tc>
        <w:tc>
          <w:tcPr>
            <w:tcW w:w="1099" w:type="dxa"/>
            <w:tcBorders>
              <w:top w:val="nil"/>
              <w:left w:val="nil"/>
              <w:bottom w:val="nil"/>
              <w:right w:val="nil"/>
            </w:tcBorders>
            <w:shd w:val="clear" w:color="000000" w:fill="FFFFFF"/>
            <w:noWrap/>
            <w:vAlign w:val="bottom"/>
            <w:hideMark/>
          </w:tcPr>
          <w:p w14:paraId="5C3A2311"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9,882.1 </w:t>
            </w:r>
          </w:p>
        </w:tc>
        <w:tc>
          <w:tcPr>
            <w:tcW w:w="946" w:type="dxa"/>
            <w:tcBorders>
              <w:top w:val="nil"/>
              <w:left w:val="nil"/>
              <w:bottom w:val="nil"/>
              <w:right w:val="nil"/>
            </w:tcBorders>
            <w:shd w:val="clear" w:color="000000" w:fill="FFFFFF"/>
            <w:noWrap/>
            <w:vAlign w:val="bottom"/>
            <w:hideMark/>
          </w:tcPr>
          <w:p w14:paraId="3D60291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1,926.8 </w:t>
            </w:r>
          </w:p>
        </w:tc>
        <w:tc>
          <w:tcPr>
            <w:tcW w:w="970" w:type="dxa"/>
            <w:tcBorders>
              <w:top w:val="nil"/>
              <w:left w:val="nil"/>
              <w:bottom w:val="nil"/>
              <w:right w:val="nil"/>
            </w:tcBorders>
            <w:shd w:val="clear" w:color="000000" w:fill="FFFFFF"/>
            <w:noWrap/>
            <w:vAlign w:val="bottom"/>
            <w:hideMark/>
          </w:tcPr>
          <w:p w14:paraId="2D14BF4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6,059.5 </w:t>
            </w:r>
          </w:p>
        </w:tc>
        <w:tc>
          <w:tcPr>
            <w:tcW w:w="1117" w:type="dxa"/>
            <w:tcBorders>
              <w:top w:val="nil"/>
              <w:left w:val="nil"/>
              <w:bottom w:val="nil"/>
              <w:right w:val="nil"/>
            </w:tcBorders>
            <w:shd w:val="clear" w:color="000000" w:fill="FFFFFF"/>
            <w:noWrap/>
            <w:vAlign w:val="bottom"/>
            <w:hideMark/>
          </w:tcPr>
          <w:p w14:paraId="0FFBE16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14,853.7 </w:t>
            </w:r>
          </w:p>
        </w:tc>
        <w:tc>
          <w:tcPr>
            <w:tcW w:w="1090" w:type="dxa"/>
            <w:tcBorders>
              <w:top w:val="nil"/>
              <w:left w:val="nil"/>
              <w:bottom w:val="nil"/>
              <w:right w:val="nil"/>
            </w:tcBorders>
            <w:shd w:val="clear" w:color="000000" w:fill="FFFFFF"/>
            <w:noWrap/>
            <w:vAlign w:val="bottom"/>
            <w:hideMark/>
          </w:tcPr>
          <w:p w14:paraId="4D035D5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8,780.3 </w:t>
            </w:r>
          </w:p>
        </w:tc>
        <w:tc>
          <w:tcPr>
            <w:tcW w:w="1090" w:type="dxa"/>
            <w:tcBorders>
              <w:top w:val="nil"/>
              <w:left w:val="nil"/>
              <w:bottom w:val="nil"/>
              <w:right w:val="nil"/>
            </w:tcBorders>
            <w:shd w:val="clear" w:color="000000" w:fill="FFFFFF"/>
            <w:noWrap/>
            <w:vAlign w:val="bottom"/>
            <w:hideMark/>
          </w:tcPr>
          <w:p w14:paraId="15200D6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7,800.9 </w:t>
            </w:r>
          </w:p>
        </w:tc>
        <w:tc>
          <w:tcPr>
            <w:tcW w:w="1240" w:type="dxa"/>
            <w:tcBorders>
              <w:top w:val="nil"/>
              <w:left w:val="nil"/>
              <w:bottom w:val="nil"/>
              <w:right w:val="nil"/>
            </w:tcBorders>
            <w:shd w:val="clear" w:color="000000" w:fill="FFFFFF"/>
            <w:noWrap/>
            <w:vAlign w:val="bottom"/>
            <w:hideMark/>
          </w:tcPr>
          <w:p w14:paraId="09ADD5A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46,053.2 </w:t>
            </w:r>
          </w:p>
        </w:tc>
        <w:tc>
          <w:tcPr>
            <w:tcW w:w="1240" w:type="dxa"/>
            <w:tcBorders>
              <w:top w:val="nil"/>
              <w:left w:val="nil"/>
              <w:bottom w:val="nil"/>
              <w:right w:val="nil"/>
            </w:tcBorders>
            <w:shd w:val="clear" w:color="000000" w:fill="FFFFFF"/>
            <w:noWrap/>
            <w:vAlign w:val="bottom"/>
            <w:hideMark/>
          </w:tcPr>
          <w:p w14:paraId="6CE9F68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36,664.1 </w:t>
            </w:r>
          </w:p>
        </w:tc>
      </w:tr>
      <w:tr w:rsidR="00587427" w:rsidRPr="00587427" w14:paraId="591056BB"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04C8E978"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2004</w:t>
            </w:r>
          </w:p>
        </w:tc>
        <w:tc>
          <w:tcPr>
            <w:tcW w:w="1099" w:type="dxa"/>
            <w:tcBorders>
              <w:top w:val="nil"/>
              <w:left w:val="nil"/>
              <w:bottom w:val="nil"/>
              <w:right w:val="nil"/>
            </w:tcBorders>
            <w:shd w:val="clear" w:color="000000" w:fill="FFFFFF"/>
            <w:noWrap/>
            <w:vAlign w:val="bottom"/>
            <w:hideMark/>
          </w:tcPr>
          <w:p w14:paraId="2AB1580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12,314.4 </w:t>
            </w:r>
          </w:p>
        </w:tc>
        <w:tc>
          <w:tcPr>
            <w:tcW w:w="946" w:type="dxa"/>
            <w:tcBorders>
              <w:top w:val="nil"/>
              <w:left w:val="nil"/>
              <w:bottom w:val="nil"/>
              <w:right w:val="nil"/>
            </w:tcBorders>
            <w:shd w:val="clear" w:color="000000" w:fill="FFFFFF"/>
            <w:noWrap/>
            <w:vAlign w:val="bottom"/>
            <w:hideMark/>
          </w:tcPr>
          <w:p w14:paraId="708B615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2,278.7 </w:t>
            </w:r>
          </w:p>
        </w:tc>
        <w:tc>
          <w:tcPr>
            <w:tcW w:w="970" w:type="dxa"/>
            <w:tcBorders>
              <w:top w:val="nil"/>
              <w:left w:val="nil"/>
              <w:bottom w:val="nil"/>
              <w:right w:val="nil"/>
            </w:tcBorders>
            <w:shd w:val="clear" w:color="000000" w:fill="FFFFFF"/>
            <w:noWrap/>
            <w:vAlign w:val="bottom"/>
            <w:hideMark/>
          </w:tcPr>
          <w:p w14:paraId="2E22C53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7,298.1 </w:t>
            </w:r>
          </w:p>
        </w:tc>
        <w:tc>
          <w:tcPr>
            <w:tcW w:w="1117" w:type="dxa"/>
            <w:tcBorders>
              <w:top w:val="nil"/>
              <w:left w:val="nil"/>
              <w:bottom w:val="nil"/>
              <w:right w:val="nil"/>
            </w:tcBorders>
            <w:shd w:val="clear" w:color="000000" w:fill="FFFFFF"/>
            <w:noWrap/>
            <w:vAlign w:val="bottom"/>
            <w:hideMark/>
          </w:tcPr>
          <w:p w14:paraId="06F48AD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18,413.8 </w:t>
            </w:r>
          </w:p>
        </w:tc>
        <w:tc>
          <w:tcPr>
            <w:tcW w:w="1090" w:type="dxa"/>
            <w:tcBorders>
              <w:top w:val="nil"/>
              <w:left w:val="nil"/>
              <w:bottom w:val="nil"/>
              <w:right w:val="nil"/>
            </w:tcBorders>
            <w:shd w:val="clear" w:color="000000" w:fill="FFFFFF"/>
            <w:noWrap/>
            <w:vAlign w:val="bottom"/>
            <w:hideMark/>
          </w:tcPr>
          <w:p w14:paraId="6E7F85B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12,156.0 </w:t>
            </w:r>
          </w:p>
        </w:tc>
        <w:tc>
          <w:tcPr>
            <w:tcW w:w="1090" w:type="dxa"/>
            <w:tcBorders>
              <w:top w:val="nil"/>
              <w:left w:val="nil"/>
              <w:bottom w:val="nil"/>
              <w:right w:val="nil"/>
            </w:tcBorders>
            <w:shd w:val="clear" w:color="000000" w:fill="FFFFFF"/>
            <w:noWrap/>
            <w:vAlign w:val="bottom"/>
            <w:hideMark/>
          </w:tcPr>
          <w:p w14:paraId="2D38AF7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9,477.9 </w:t>
            </w:r>
          </w:p>
        </w:tc>
        <w:tc>
          <w:tcPr>
            <w:tcW w:w="1240" w:type="dxa"/>
            <w:tcBorders>
              <w:top w:val="nil"/>
              <w:left w:val="nil"/>
              <w:bottom w:val="nil"/>
              <w:right w:val="nil"/>
            </w:tcBorders>
            <w:shd w:val="clear" w:color="000000" w:fill="FFFFFF"/>
            <w:noWrap/>
            <w:vAlign w:val="bottom"/>
            <w:hideMark/>
          </w:tcPr>
          <w:p w14:paraId="72B146A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56,732.0 </w:t>
            </w:r>
          </w:p>
        </w:tc>
        <w:tc>
          <w:tcPr>
            <w:tcW w:w="1240" w:type="dxa"/>
            <w:tcBorders>
              <w:top w:val="nil"/>
              <w:left w:val="nil"/>
              <w:bottom w:val="nil"/>
              <w:right w:val="nil"/>
            </w:tcBorders>
            <w:shd w:val="clear" w:color="000000" w:fill="FFFFFF"/>
            <w:noWrap/>
            <w:vAlign w:val="bottom"/>
            <w:hideMark/>
          </w:tcPr>
          <w:p w14:paraId="15F0FC6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48,753.8 </w:t>
            </w:r>
          </w:p>
        </w:tc>
      </w:tr>
      <w:tr w:rsidR="00587427" w:rsidRPr="00587427" w14:paraId="3D26B60A"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62DC372C"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2005</w:t>
            </w:r>
          </w:p>
        </w:tc>
        <w:tc>
          <w:tcPr>
            <w:tcW w:w="1099" w:type="dxa"/>
            <w:tcBorders>
              <w:top w:val="nil"/>
              <w:left w:val="nil"/>
              <w:bottom w:val="nil"/>
              <w:right w:val="nil"/>
            </w:tcBorders>
            <w:shd w:val="clear" w:color="000000" w:fill="FFFFFF"/>
            <w:noWrap/>
            <w:vAlign w:val="bottom"/>
            <w:hideMark/>
          </w:tcPr>
          <w:p w14:paraId="353D7AC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13,204.2 </w:t>
            </w:r>
          </w:p>
        </w:tc>
        <w:tc>
          <w:tcPr>
            <w:tcW w:w="946" w:type="dxa"/>
            <w:tcBorders>
              <w:top w:val="nil"/>
              <w:left w:val="nil"/>
              <w:bottom w:val="nil"/>
              <w:right w:val="nil"/>
            </w:tcBorders>
            <w:shd w:val="clear" w:color="000000" w:fill="FFFFFF"/>
            <w:noWrap/>
            <w:vAlign w:val="bottom"/>
            <w:hideMark/>
          </w:tcPr>
          <w:p w14:paraId="129B544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2,530.7 </w:t>
            </w:r>
          </w:p>
        </w:tc>
        <w:tc>
          <w:tcPr>
            <w:tcW w:w="970" w:type="dxa"/>
            <w:tcBorders>
              <w:top w:val="nil"/>
              <w:left w:val="nil"/>
              <w:bottom w:val="nil"/>
              <w:right w:val="nil"/>
            </w:tcBorders>
            <w:shd w:val="clear" w:color="000000" w:fill="FFFFFF"/>
            <w:noWrap/>
            <w:vAlign w:val="bottom"/>
            <w:hideMark/>
          </w:tcPr>
          <w:p w14:paraId="6BFCB53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7,503.7 </w:t>
            </w:r>
          </w:p>
        </w:tc>
        <w:tc>
          <w:tcPr>
            <w:tcW w:w="1117" w:type="dxa"/>
            <w:tcBorders>
              <w:top w:val="nil"/>
              <w:left w:val="nil"/>
              <w:bottom w:val="nil"/>
              <w:right w:val="nil"/>
            </w:tcBorders>
            <w:shd w:val="clear" w:color="000000" w:fill="FFFFFF"/>
            <w:noWrap/>
            <w:vAlign w:val="bottom"/>
            <w:hideMark/>
          </w:tcPr>
          <w:p w14:paraId="58C0796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20,449.1 </w:t>
            </w:r>
          </w:p>
        </w:tc>
        <w:tc>
          <w:tcPr>
            <w:tcW w:w="1090" w:type="dxa"/>
            <w:tcBorders>
              <w:top w:val="nil"/>
              <w:left w:val="nil"/>
              <w:bottom w:val="nil"/>
              <w:right w:val="nil"/>
            </w:tcBorders>
            <w:shd w:val="clear" w:color="000000" w:fill="FFFFFF"/>
            <w:noWrap/>
            <w:vAlign w:val="bottom"/>
            <w:hideMark/>
          </w:tcPr>
          <w:p w14:paraId="6AFF86B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16,186.4 </w:t>
            </w:r>
          </w:p>
        </w:tc>
        <w:tc>
          <w:tcPr>
            <w:tcW w:w="1090" w:type="dxa"/>
            <w:tcBorders>
              <w:top w:val="nil"/>
              <w:left w:val="nil"/>
              <w:bottom w:val="nil"/>
              <w:right w:val="nil"/>
            </w:tcBorders>
            <w:shd w:val="clear" w:color="000000" w:fill="FFFFFF"/>
            <w:noWrap/>
            <w:vAlign w:val="bottom"/>
            <w:hideMark/>
          </w:tcPr>
          <w:p w14:paraId="67E104A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11,770.3 </w:t>
            </w:r>
          </w:p>
        </w:tc>
        <w:tc>
          <w:tcPr>
            <w:tcW w:w="1240" w:type="dxa"/>
            <w:tcBorders>
              <w:top w:val="nil"/>
              <w:left w:val="nil"/>
              <w:bottom w:val="nil"/>
              <w:right w:val="nil"/>
            </w:tcBorders>
            <w:shd w:val="clear" w:color="000000" w:fill="FFFFFF"/>
            <w:noWrap/>
            <w:vAlign w:val="bottom"/>
            <w:hideMark/>
          </w:tcPr>
          <w:p w14:paraId="3E7D8983"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72,538.5 </w:t>
            </w:r>
          </w:p>
        </w:tc>
        <w:tc>
          <w:tcPr>
            <w:tcW w:w="1240" w:type="dxa"/>
            <w:tcBorders>
              <w:top w:val="nil"/>
              <w:left w:val="nil"/>
              <w:bottom w:val="nil"/>
              <w:right w:val="nil"/>
            </w:tcBorders>
            <w:shd w:val="clear" w:color="000000" w:fill="FFFFFF"/>
            <w:noWrap/>
            <w:vAlign w:val="bottom"/>
            <w:hideMark/>
          </w:tcPr>
          <w:p w14:paraId="71113B8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69,734.7 </w:t>
            </w:r>
          </w:p>
        </w:tc>
      </w:tr>
      <w:tr w:rsidR="00587427" w:rsidRPr="00587427" w14:paraId="35E51468"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1122766D"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2006</w:t>
            </w:r>
          </w:p>
        </w:tc>
        <w:tc>
          <w:tcPr>
            <w:tcW w:w="1099" w:type="dxa"/>
            <w:tcBorders>
              <w:top w:val="nil"/>
              <w:left w:val="nil"/>
              <w:bottom w:val="nil"/>
              <w:right w:val="nil"/>
            </w:tcBorders>
            <w:shd w:val="clear" w:color="000000" w:fill="FFFFFF"/>
            <w:noWrap/>
            <w:vAlign w:val="bottom"/>
            <w:hideMark/>
          </w:tcPr>
          <w:p w14:paraId="7225F07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13,476.1 </w:t>
            </w:r>
          </w:p>
        </w:tc>
        <w:tc>
          <w:tcPr>
            <w:tcW w:w="946" w:type="dxa"/>
            <w:tcBorders>
              <w:top w:val="nil"/>
              <w:left w:val="nil"/>
              <w:bottom w:val="nil"/>
              <w:right w:val="nil"/>
            </w:tcBorders>
            <w:shd w:val="clear" w:color="000000" w:fill="FFFFFF"/>
            <w:noWrap/>
            <w:vAlign w:val="bottom"/>
            <w:hideMark/>
          </w:tcPr>
          <w:p w14:paraId="3485E56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2,691.8 </w:t>
            </w:r>
          </w:p>
        </w:tc>
        <w:tc>
          <w:tcPr>
            <w:tcW w:w="970" w:type="dxa"/>
            <w:tcBorders>
              <w:top w:val="nil"/>
              <w:left w:val="nil"/>
              <w:bottom w:val="nil"/>
              <w:right w:val="nil"/>
            </w:tcBorders>
            <w:shd w:val="clear" w:color="000000" w:fill="FFFFFF"/>
            <w:noWrap/>
            <w:vAlign w:val="bottom"/>
            <w:hideMark/>
          </w:tcPr>
          <w:p w14:paraId="0FBEB63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7,779.1 </w:t>
            </w:r>
          </w:p>
        </w:tc>
        <w:tc>
          <w:tcPr>
            <w:tcW w:w="1117" w:type="dxa"/>
            <w:tcBorders>
              <w:top w:val="nil"/>
              <w:left w:val="nil"/>
              <w:bottom w:val="nil"/>
              <w:right w:val="nil"/>
            </w:tcBorders>
            <w:shd w:val="clear" w:color="000000" w:fill="FFFFFF"/>
            <w:noWrap/>
            <w:vAlign w:val="bottom"/>
            <w:hideMark/>
          </w:tcPr>
          <w:p w14:paraId="2260A031"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19,744.0 </w:t>
            </w:r>
          </w:p>
        </w:tc>
        <w:tc>
          <w:tcPr>
            <w:tcW w:w="1090" w:type="dxa"/>
            <w:tcBorders>
              <w:top w:val="nil"/>
              <w:left w:val="nil"/>
              <w:bottom w:val="nil"/>
              <w:right w:val="nil"/>
            </w:tcBorders>
            <w:shd w:val="clear" w:color="000000" w:fill="FFFFFF"/>
            <w:noWrap/>
            <w:vAlign w:val="bottom"/>
            <w:hideMark/>
          </w:tcPr>
          <w:p w14:paraId="6FEE2D3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18,422.7 </w:t>
            </w:r>
          </w:p>
        </w:tc>
        <w:tc>
          <w:tcPr>
            <w:tcW w:w="1090" w:type="dxa"/>
            <w:tcBorders>
              <w:top w:val="nil"/>
              <w:left w:val="nil"/>
              <w:bottom w:val="nil"/>
              <w:right w:val="nil"/>
            </w:tcBorders>
            <w:shd w:val="clear" w:color="000000" w:fill="FFFFFF"/>
            <w:noWrap/>
            <w:vAlign w:val="bottom"/>
            <w:hideMark/>
          </w:tcPr>
          <w:p w14:paraId="1F49D11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16,020.1 </w:t>
            </w:r>
          </w:p>
        </w:tc>
        <w:tc>
          <w:tcPr>
            <w:tcW w:w="1240" w:type="dxa"/>
            <w:tcBorders>
              <w:top w:val="nil"/>
              <w:left w:val="nil"/>
              <w:bottom w:val="nil"/>
              <w:right w:val="nil"/>
            </w:tcBorders>
            <w:shd w:val="clear" w:color="000000" w:fill="FFFFFF"/>
            <w:noWrap/>
            <w:vAlign w:val="bottom"/>
            <w:hideMark/>
          </w:tcPr>
          <w:p w14:paraId="6DE7B3C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83,495.4 </w:t>
            </w:r>
          </w:p>
        </w:tc>
        <w:tc>
          <w:tcPr>
            <w:tcW w:w="1240" w:type="dxa"/>
            <w:tcBorders>
              <w:top w:val="nil"/>
              <w:left w:val="nil"/>
              <w:bottom w:val="nil"/>
              <w:right w:val="nil"/>
            </w:tcBorders>
            <w:shd w:val="clear" w:color="000000" w:fill="FFFFFF"/>
            <w:noWrap/>
            <w:vAlign w:val="bottom"/>
            <w:hideMark/>
          </w:tcPr>
          <w:p w14:paraId="6CE8B142"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85,209.6 </w:t>
            </w:r>
          </w:p>
        </w:tc>
      </w:tr>
      <w:tr w:rsidR="00587427" w:rsidRPr="00587427" w14:paraId="781A4230"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304CB51F"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2007</w:t>
            </w:r>
          </w:p>
        </w:tc>
        <w:tc>
          <w:tcPr>
            <w:tcW w:w="1099" w:type="dxa"/>
            <w:tcBorders>
              <w:top w:val="nil"/>
              <w:left w:val="nil"/>
              <w:bottom w:val="nil"/>
              <w:right w:val="nil"/>
            </w:tcBorders>
            <w:shd w:val="clear" w:color="000000" w:fill="FFFFFF"/>
            <w:noWrap/>
            <w:vAlign w:val="bottom"/>
            <w:hideMark/>
          </w:tcPr>
          <w:p w14:paraId="09CD29D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16,350.5 </w:t>
            </w:r>
          </w:p>
        </w:tc>
        <w:tc>
          <w:tcPr>
            <w:tcW w:w="946" w:type="dxa"/>
            <w:tcBorders>
              <w:top w:val="nil"/>
              <w:left w:val="nil"/>
              <w:bottom w:val="nil"/>
              <w:right w:val="nil"/>
            </w:tcBorders>
            <w:shd w:val="clear" w:color="000000" w:fill="FFFFFF"/>
            <w:noWrap/>
            <w:vAlign w:val="bottom"/>
            <w:hideMark/>
          </w:tcPr>
          <w:p w14:paraId="1ECB3D8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3,261.7 </w:t>
            </w:r>
          </w:p>
        </w:tc>
        <w:tc>
          <w:tcPr>
            <w:tcW w:w="970" w:type="dxa"/>
            <w:tcBorders>
              <w:top w:val="nil"/>
              <w:left w:val="nil"/>
              <w:bottom w:val="nil"/>
              <w:right w:val="nil"/>
            </w:tcBorders>
            <w:shd w:val="clear" w:color="000000" w:fill="FFFFFF"/>
            <w:noWrap/>
            <w:vAlign w:val="bottom"/>
            <w:hideMark/>
          </w:tcPr>
          <w:p w14:paraId="760439C2"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8,739.2 </w:t>
            </w:r>
          </w:p>
        </w:tc>
        <w:tc>
          <w:tcPr>
            <w:tcW w:w="1117" w:type="dxa"/>
            <w:tcBorders>
              <w:top w:val="nil"/>
              <w:left w:val="nil"/>
              <w:bottom w:val="nil"/>
              <w:right w:val="nil"/>
            </w:tcBorders>
            <w:shd w:val="clear" w:color="000000" w:fill="FFFFFF"/>
            <w:noWrap/>
            <w:vAlign w:val="bottom"/>
            <w:hideMark/>
          </w:tcPr>
          <w:p w14:paraId="1B28BFE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23,063.5 </w:t>
            </w:r>
          </w:p>
        </w:tc>
        <w:tc>
          <w:tcPr>
            <w:tcW w:w="1090" w:type="dxa"/>
            <w:tcBorders>
              <w:top w:val="nil"/>
              <w:left w:val="nil"/>
              <w:bottom w:val="nil"/>
              <w:right w:val="nil"/>
            </w:tcBorders>
            <w:shd w:val="clear" w:color="000000" w:fill="FFFFFF"/>
            <w:noWrap/>
            <w:vAlign w:val="bottom"/>
            <w:hideMark/>
          </w:tcPr>
          <w:p w14:paraId="05563D6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23,692.8 </w:t>
            </w:r>
          </w:p>
        </w:tc>
        <w:tc>
          <w:tcPr>
            <w:tcW w:w="1090" w:type="dxa"/>
            <w:tcBorders>
              <w:top w:val="nil"/>
              <w:left w:val="nil"/>
              <w:bottom w:val="nil"/>
              <w:right w:val="nil"/>
            </w:tcBorders>
            <w:shd w:val="clear" w:color="000000" w:fill="FFFFFF"/>
            <w:noWrap/>
            <w:vAlign w:val="bottom"/>
            <w:hideMark/>
          </w:tcPr>
          <w:p w14:paraId="587EA5B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19,928.2 </w:t>
            </w:r>
          </w:p>
        </w:tc>
        <w:tc>
          <w:tcPr>
            <w:tcW w:w="1240" w:type="dxa"/>
            <w:tcBorders>
              <w:top w:val="nil"/>
              <w:left w:val="nil"/>
              <w:bottom w:val="nil"/>
              <w:right w:val="nil"/>
            </w:tcBorders>
            <w:shd w:val="clear" w:color="000000" w:fill="FFFFFF"/>
            <w:noWrap/>
            <w:vAlign w:val="bottom"/>
            <w:hideMark/>
          </w:tcPr>
          <w:p w14:paraId="0DA8E6C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96,893.3 </w:t>
            </w:r>
          </w:p>
        </w:tc>
        <w:tc>
          <w:tcPr>
            <w:tcW w:w="1240" w:type="dxa"/>
            <w:tcBorders>
              <w:top w:val="nil"/>
              <w:left w:val="nil"/>
              <w:bottom w:val="nil"/>
              <w:right w:val="nil"/>
            </w:tcBorders>
            <w:shd w:val="clear" w:color="000000" w:fill="FFFFFF"/>
            <w:noWrap/>
            <w:vAlign w:val="bottom"/>
            <w:hideMark/>
          </w:tcPr>
          <w:p w14:paraId="23AB279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105,808.6 </w:t>
            </w:r>
          </w:p>
        </w:tc>
      </w:tr>
      <w:tr w:rsidR="00587427" w:rsidRPr="00587427" w14:paraId="60E82A27"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226A1B15"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2008</w:t>
            </w:r>
          </w:p>
        </w:tc>
        <w:tc>
          <w:tcPr>
            <w:tcW w:w="1099" w:type="dxa"/>
            <w:tcBorders>
              <w:top w:val="nil"/>
              <w:left w:val="nil"/>
              <w:bottom w:val="nil"/>
              <w:right w:val="nil"/>
            </w:tcBorders>
            <w:shd w:val="clear" w:color="000000" w:fill="FFFFFF"/>
            <w:noWrap/>
            <w:vAlign w:val="bottom"/>
            <w:hideMark/>
          </w:tcPr>
          <w:p w14:paraId="5B9DC0F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18,262.3 </w:t>
            </w:r>
          </w:p>
        </w:tc>
        <w:tc>
          <w:tcPr>
            <w:tcW w:w="946" w:type="dxa"/>
            <w:tcBorders>
              <w:top w:val="nil"/>
              <w:left w:val="nil"/>
              <w:bottom w:val="nil"/>
              <w:right w:val="nil"/>
            </w:tcBorders>
            <w:shd w:val="clear" w:color="000000" w:fill="FFFFFF"/>
            <w:noWrap/>
            <w:vAlign w:val="bottom"/>
            <w:hideMark/>
          </w:tcPr>
          <w:p w14:paraId="4E013A8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4,226.9 </w:t>
            </w:r>
          </w:p>
        </w:tc>
        <w:tc>
          <w:tcPr>
            <w:tcW w:w="970" w:type="dxa"/>
            <w:tcBorders>
              <w:top w:val="nil"/>
              <w:left w:val="nil"/>
              <w:bottom w:val="nil"/>
              <w:right w:val="nil"/>
            </w:tcBorders>
            <w:shd w:val="clear" w:color="000000" w:fill="FFFFFF"/>
            <w:noWrap/>
            <w:vAlign w:val="bottom"/>
            <w:hideMark/>
          </w:tcPr>
          <w:p w14:paraId="202FCCC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8,963.6 </w:t>
            </w:r>
          </w:p>
        </w:tc>
        <w:tc>
          <w:tcPr>
            <w:tcW w:w="1117" w:type="dxa"/>
            <w:tcBorders>
              <w:top w:val="nil"/>
              <w:left w:val="nil"/>
              <w:bottom w:val="nil"/>
              <w:right w:val="nil"/>
            </w:tcBorders>
            <w:shd w:val="clear" w:color="000000" w:fill="FFFFFF"/>
            <w:noWrap/>
            <w:vAlign w:val="bottom"/>
            <w:hideMark/>
          </w:tcPr>
          <w:p w14:paraId="64CF9F72"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23,910.6 </w:t>
            </w:r>
          </w:p>
        </w:tc>
        <w:tc>
          <w:tcPr>
            <w:tcW w:w="1090" w:type="dxa"/>
            <w:tcBorders>
              <w:top w:val="nil"/>
              <w:left w:val="nil"/>
              <w:bottom w:val="nil"/>
              <w:right w:val="nil"/>
            </w:tcBorders>
            <w:shd w:val="clear" w:color="000000" w:fill="FFFFFF"/>
            <w:noWrap/>
            <w:vAlign w:val="bottom"/>
            <w:hideMark/>
          </w:tcPr>
          <w:p w14:paraId="0C24B84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29,460.4 </w:t>
            </w:r>
          </w:p>
        </w:tc>
        <w:tc>
          <w:tcPr>
            <w:tcW w:w="1090" w:type="dxa"/>
            <w:tcBorders>
              <w:top w:val="nil"/>
              <w:left w:val="nil"/>
              <w:bottom w:val="nil"/>
              <w:right w:val="nil"/>
            </w:tcBorders>
            <w:shd w:val="clear" w:color="000000" w:fill="FFFFFF"/>
            <w:noWrap/>
            <w:vAlign w:val="bottom"/>
            <w:hideMark/>
          </w:tcPr>
          <w:p w14:paraId="77BD2EF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23,399.7 </w:t>
            </w:r>
          </w:p>
        </w:tc>
        <w:tc>
          <w:tcPr>
            <w:tcW w:w="1240" w:type="dxa"/>
            <w:tcBorders>
              <w:top w:val="nil"/>
              <w:left w:val="nil"/>
              <w:bottom w:val="nil"/>
              <w:right w:val="nil"/>
            </w:tcBorders>
            <w:shd w:val="clear" w:color="000000" w:fill="FFFFFF"/>
            <w:noWrap/>
            <w:vAlign w:val="bottom"/>
            <w:hideMark/>
          </w:tcPr>
          <w:p w14:paraId="2FBE962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116,676.6 </w:t>
            </w:r>
          </w:p>
        </w:tc>
        <w:tc>
          <w:tcPr>
            <w:tcW w:w="1240" w:type="dxa"/>
            <w:tcBorders>
              <w:top w:val="nil"/>
              <w:left w:val="nil"/>
              <w:bottom w:val="nil"/>
              <w:right w:val="nil"/>
            </w:tcBorders>
            <w:shd w:val="clear" w:color="000000" w:fill="FFFFFF"/>
            <w:noWrap/>
            <w:vAlign w:val="bottom"/>
            <w:hideMark/>
          </w:tcPr>
          <w:p w14:paraId="3D938F2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145,094.5 </w:t>
            </w:r>
          </w:p>
        </w:tc>
      </w:tr>
      <w:tr w:rsidR="00587427" w:rsidRPr="00587427" w14:paraId="7FE3B291"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45A60996"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2009</w:t>
            </w:r>
          </w:p>
        </w:tc>
        <w:tc>
          <w:tcPr>
            <w:tcW w:w="1099" w:type="dxa"/>
            <w:tcBorders>
              <w:top w:val="nil"/>
              <w:left w:val="nil"/>
              <w:bottom w:val="nil"/>
              <w:right w:val="nil"/>
            </w:tcBorders>
            <w:shd w:val="clear" w:color="000000" w:fill="FFFFFF"/>
            <w:noWrap/>
            <w:vAlign w:val="bottom"/>
            <w:hideMark/>
          </w:tcPr>
          <w:p w14:paraId="0DCA9D2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15,622.4 </w:t>
            </w:r>
          </w:p>
        </w:tc>
        <w:tc>
          <w:tcPr>
            <w:tcW w:w="946" w:type="dxa"/>
            <w:tcBorders>
              <w:top w:val="nil"/>
              <w:left w:val="nil"/>
              <w:bottom w:val="nil"/>
              <w:right w:val="nil"/>
            </w:tcBorders>
            <w:shd w:val="clear" w:color="000000" w:fill="FFFFFF"/>
            <w:noWrap/>
            <w:vAlign w:val="bottom"/>
            <w:hideMark/>
          </w:tcPr>
          <w:p w14:paraId="30FBBCF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3,157.1 </w:t>
            </w:r>
          </w:p>
        </w:tc>
        <w:tc>
          <w:tcPr>
            <w:tcW w:w="970" w:type="dxa"/>
            <w:tcBorders>
              <w:top w:val="nil"/>
              <w:left w:val="nil"/>
              <w:bottom w:val="nil"/>
              <w:right w:val="nil"/>
            </w:tcBorders>
            <w:shd w:val="clear" w:color="000000" w:fill="FFFFFF"/>
            <w:noWrap/>
            <w:vAlign w:val="bottom"/>
            <w:hideMark/>
          </w:tcPr>
          <w:p w14:paraId="448CCA0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6,964.2 </w:t>
            </w:r>
          </w:p>
        </w:tc>
        <w:tc>
          <w:tcPr>
            <w:tcW w:w="1117" w:type="dxa"/>
            <w:tcBorders>
              <w:top w:val="nil"/>
              <w:left w:val="nil"/>
              <w:bottom w:val="nil"/>
              <w:right w:val="nil"/>
            </w:tcBorders>
            <w:shd w:val="clear" w:color="000000" w:fill="FFFFFF"/>
            <w:noWrap/>
            <w:vAlign w:val="bottom"/>
            <w:hideMark/>
          </w:tcPr>
          <w:p w14:paraId="682F9C9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18,534.7 </w:t>
            </w:r>
          </w:p>
        </w:tc>
        <w:tc>
          <w:tcPr>
            <w:tcW w:w="1090" w:type="dxa"/>
            <w:tcBorders>
              <w:top w:val="nil"/>
              <w:left w:val="nil"/>
              <w:bottom w:val="nil"/>
              <w:right w:val="nil"/>
            </w:tcBorders>
            <w:shd w:val="clear" w:color="000000" w:fill="FFFFFF"/>
            <w:noWrap/>
            <w:vAlign w:val="bottom"/>
            <w:hideMark/>
          </w:tcPr>
          <w:p w14:paraId="059797E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23,548.4 </w:t>
            </w:r>
          </w:p>
        </w:tc>
        <w:tc>
          <w:tcPr>
            <w:tcW w:w="1090" w:type="dxa"/>
            <w:tcBorders>
              <w:top w:val="nil"/>
              <w:left w:val="nil"/>
              <w:bottom w:val="nil"/>
              <w:right w:val="nil"/>
            </w:tcBorders>
            <w:shd w:val="clear" w:color="000000" w:fill="FFFFFF"/>
            <w:noWrap/>
            <w:vAlign w:val="bottom"/>
            <w:hideMark/>
          </w:tcPr>
          <w:p w14:paraId="23ABA8E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21,961.6 </w:t>
            </w:r>
          </w:p>
        </w:tc>
        <w:tc>
          <w:tcPr>
            <w:tcW w:w="1240" w:type="dxa"/>
            <w:tcBorders>
              <w:top w:val="nil"/>
              <w:left w:val="nil"/>
              <w:bottom w:val="nil"/>
              <w:right w:val="nil"/>
            </w:tcBorders>
            <w:shd w:val="clear" w:color="000000" w:fill="FFFFFF"/>
            <w:noWrap/>
            <w:vAlign w:val="bottom"/>
            <w:hideMark/>
          </w:tcPr>
          <w:p w14:paraId="0B7C596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121,237.8 </w:t>
            </w:r>
          </w:p>
        </w:tc>
        <w:tc>
          <w:tcPr>
            <w:tcW w:w="1240" w:type="dxa"/>
            <w:tcBorders>
              <w:top w:val="nil"/>
              <w:left w:val="nil"/>
              <w:bottom w:val="nil"/>
              <w:right w:val="nil"/>
            </w:tcBorders>
            <w:shd w:val="clear" w:color="000000" w:fill="FFFFFF"/>
            <w:noWrap/>
            <w:vAlign w:val="bottom"/>
            <w:hideMark/>
          </w:tcPr>
          <w:p w14:paraId="3C7F6F7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132,985.8 </w:t>
            </w:r>
          </w:p>
        </w:tc>
      </w:tr>
      <w:tr w:rsidR="00587427" w:rsidRPr="00587427" w14:paraId="785C3C7F"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5D46676D"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2010</w:t>
            </w:r>
          </w:p>
        </w:tc>
        <w:tc>
          <w:tcPr>
            <w:tcW w:w="1099" w:type="dxa"/>
            <w:tcBorders>
              <w:top w:val="nil"/>
              <w:left w:val="nil"/>
              <w:bottom w:val="nil"/>
              <w:right w:val="nil"/>
            </w:tcBorders>
            <w:shd w:val="clear" w:color="000000" w:fill="FFFFFF"/>
            <w:noWrap/>
            <w:vAlign w:val="bottom"/>
            <w:hideMark/>
          </w:tcPr>
          <w:p w14:paraId="70FA991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19,860.3 </w:t>
            </w:r>
          </w:p>
        </w:tc>
        <w:tc>
          <w:tcPr>
            <w:tcW w:w="946" w:type="dxa"/>
            <w:tcBorders>
              <w:top w:val="nil"/>
              <w:left w:val="nil"/>
              <w:bottom w:val="nil"/>
              <w:right w:val="nil"/>
            </w:tcBorders>
            <w:shd w:val="clear" w:color="000000" w:fill="FFFFFF"/>
            <w:noWrap/>
            <w:vAlign w:val="bottom"/>
            <w:hideMark/>
          </w:tcPr>
          <w:p w14:paraId="58CFCEB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3,821.0 </w:t>
            </w:r>
          </w:p>
        </w:tc>
        <w:tc>
          <w:tcPr>
            <w:tcW w:w="970" w:type="dxa"/>
            <w:tcBorders>
              <w:top w:val="nil"/>
              <w:left w:val="nil"/>
              <w:bottom w:val="nil"/>
              <w:right w:val="nil"/>
            </w:tcBorders>
            <w:shd w:val="clear" w:color="000000" w:fill="FFFFFF"/>
            <w:noWrap/>
            <w:vAlign w:val="bottom"/>
            <w:hideMark/>
          </w:tcPr>
          <w:p w14:paraId="37390CC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8,041.4 </w:t>
            </w:r>
          </w:p>
        </w:tc>
        <w:tc>
          <w:tcPr>
            <w:tcW w:w="1117" w:type="dxa"/>
            <w:tcBorders>
              <w:top w:val="nil"/>
              <w:left w:val="nil"/>
              <w:bottom w:val="nil"/>
              <w:right w:val="nil"/>
            </w:tcBorders>
            <w:shd w:val="clear" w:color="000000" w:fill="FFFFFF"/>
            <w:noWrap/>
            <w:vAlign w:val="bottom"/>
            <w:hideMark/>
          </w:tcPr>
          <w:p w14:paraId="22AC1C2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21,456.9 </w:t>
            </w:r>
          </w:p>
        </w:tc>
        <w:tc>
          <w:tcPr>
            <w:tcW w:w="1090" w:type="dxa"/>
            <w:tcBorders>
              <w:top w:val="nil"/>
              <w:left w:val="nil"/>
              <w:bottom w:val="nil"/>
              <w:right w:val="nil"/>
            </w:tcBorders>
            <w:shd w:val="clear" w:color="000000" w:fill="FFFFFF"/>
            <w:noWrap/>
            <w:vAlign w:val="bottom"/>
            <w:hideMark/>
          </w:tcPr>
          <w:p w14:paraId="3FC04F7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32,736.9 </w:t>
            </w:r>
          </w:p>
        </w:tc>
        <w:tc>
          <w:tcPr>
            <w:tcW w:w="1090" w:type="dxa"/>
            <w:tcBorders>
              <w:top w:val="nil"/>
              <w:left w:val="nil"/>
              <w:bottom w:val="nil"/>
              <w:right w:val="nil"/>
            </w:tcBorders>
            <w:shd w:val="clear" w:color="000000" w:fill="FFFFFF"/>
            <w:noWrap/>
            <w:vAlign w:val="bottom"/>
            <w:hideMark/>
          </w:tcPr>
          <w:p w14:paraId="4FB67A6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29,151.0 </w:t>
            </w:r>
          </w:p>
        </w:tc>
        <w:tc>
          <w:tcPr>
            <w:tcW w:w="1240" w:type="dxa"/>
            <w:tcBorders>
              <w:top w:val="nil"/>
              <w:left w:val="nil"/>
              <w:bottom w:val="nil"/>
              <w:right w:val="nil"/>
            </w:tcBorders>
            <w:shd w:val="clear" w:color="000000" w:fill="FFFFFF"/>
            <w:noWrap/>
            <w:vAlign w:val="bottom"/>
            <w:hideMark/>
          </w:tcPr>
          <w:p w14:paraId="26819A6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145,120.1 </w:t>
            </w:r>
          </w:p>
        </w:tc>
        <w:tc>
          <w:tcPr>
            <w:tcW w:w="1240" w:type="dxa"/>
            <w:tcBorders>
              <w:top w:val="nil"/>
              <w:left w:val="nil"/>
              <w:bottom w:val="nil"/>
              <w:right w:val="nil"/>
            </w:tcBorders>
            <w:shd w:val="clear" w:color="000000" w:fill="FFFFFF"/>
            <w:noWrap/>
            <w:vAlign w:val="bottom"/>
            <w:hideMark/>
          </w:tcPr>
          <w:p w14:paraId="550D3FF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162,908.2 </w:t>
            </w:r>
          </w:p>
        </w:tc>
      </w:tr>
      <w:tr w:rsidR="00587427" w:rsidRPr="00587427" w14:paraId="4C80ECE1"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0589DCCF"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2011</w:t>
            </w:r>
          </w:p>
        </w:tc>
        <w:tc>
          <w:tcPr>
            <w:tcW w:w="1099" w:type="dxa"/>
            <w:tcBorders>
              <w:top w:val="nil"/>
              <w:left w:val="nil"/>
              <w:bottom w:val="nil"/>
              <w:right w:val="nil"/>
            </w:tcBorders>
            <w:shd w:val="clear" w:color="000000" w:fill="FFFFFF"/>
            <w:noWrap/>
            <w:vAlign w:val="bottom"/>
            <w:hideMark/>
          </w:tcPr>
          <w:p w14:paraId="14E8B0A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24,432.5 </w:t>
            </w:r>
          </w:p>
        </w:tc>
        <w:tc>
          <w:tcPr>
            <w:tcW w:w="946" w:type="dxa"/>
            <w:tcBorders>
              <w:top w:val="nil"/>
              <w:left w:val="nil"/>
              <w:bottom w:val="nil"/>
              <w:right w:val="nil"/>
            </w:tcBorders>
            <w:shd w:val="clear" w:color="000000" w:fill="FFFFFF"/>
            <w:noWrap/>
            <w:vAlign w:val="bottom"/>
            <w:hideMark/>
          </w:tcPr>
          <w:p w14:paraId="3DCE3DD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4,670.2 </w:t>
            </w:r>
          </w:p>
        </w:tc>
        <w:tc>
          <w:tcPr>
            <w:tcW w:w="970" w:type="dxa"/>
            <w:tcBorders>
              <w:top w:val="nil"/>
              <w:left w:val="nil"/>
              <w:bottom w:val="nil"/>
              <w:right w:val="nil"/>
            </w:tcBorders>
            <w:shd w:val="clear" w:color="000000" w:fill="FFFFFF"/>
            <w:noWrap/>
            <w:vAlign w:val="bottom"/>
            <w:hideMark/>
          </w:tcPr>
          <w:p w14:paraId="2C26C03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9,369.9 </w:t>
            </w:r>
          </w:p>
        </w:tc>
        <w:tc>
          <w:tcPr>
            <w:tcW w:w="1117" w:type="dxa"/>
            <w:tcBorders>
              <w:top w:val="nil"/>
              <w:left w:val="nil"/>
              <w:bottom w:val="nil"/>
              <w:right w:val="nil"/>
            </w:tcBorders>
            <w:shd w:val="clear" w:color="000000" w:fill="FFFFFF"/>
            <w:noWrap/>
            <w:vAlign w:val="bottom"/>
            <w:hideMark/>
          </w:tcPr>
          <w:p w14:paraId="65A8BB6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24,908.1 </w:t>
            </w:r>
          </w:p>
        </w:tc>
        <w:tc>
          <w:tcPr>
            <w:tcW w:w="1090" w:type="dxa"/>
            <w:tcBorders>
              <w:top w:val="nil"/>
              <w:left w:val="nil"/>
              <w:bottom w:val="nil"/>
              <w:right w:val="nil"/>
            </w:tcBorders>
            <w:shd w:val="clear" w:color="000000" w:fill="FFFFFF"/>
            <w:noWrap/>
            <w:vAlign w:val="bottom"/>
            <w:hideMark/>
          </w:tcPr>
          <w:p w14:paraId="152AF5FA"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41,730.1 </w:t>
            </w:r>
          </w:p>
        </w:tc>
        <w:tc>
          <w:tcPr>
            <w:tcW w:w="1090" w:type="dxa"/>
            <w:tcBorders>
              <w:top w:val="nil"/>
              <w:left w:val="nil"/>
              <w:bottom w:val="nil"/>
              <w:right w:val="nil"/>
            </w:tcBorders>
            <w:shd w:val="clear" w:color="000000" w:fill="FFFFFF"/>
            <w:noWrap/>
            <w:vAlign w:val="bottom"/>
            <w:hideMark/>
          </w:tcPr>
          <w:p w14:paraId="2C2B4632"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38,027.1 </w:t>
            </w:r>
          </w:p>
        </w:tc>
        <w:tc>
          <w:tcPr>
            <w:tcW w:w="1240" w:type="dxa"/>
            <w:tcBorders>
              <w:top w:val="nil"/>
              <w:left w:val="nil"/>
              <w:bottom w:val="nil"/>
              <w:right w:val="nil"/>
            </w:tcBorders>
            <w:shd w:val="clear" w:color="000000" w:fill="FFFFFF"/>
            <w:noWrap/>
            <w:vAlign w:val="bottom"/>
            <w:hideMark/>
          </w:tcPr>
          <w:p w14:paraId="1330C5D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188,889.2 </w:t>
            </w:r>
          </w:p>
        </w:tc>
        <w:tc>
          <w:tcPr>
            <w:tcW w:w="1240" w:type="dxa"/>
            <w:tcBorders>
              <w:top w:val="nil"/>
              <w:left w:val="nil"/>
              <w:bottom w:val="nil"/>
              <w:right w:val="nil"/>
            </w:tcBorders>
            <w:shd w:val="clear" w:color="000000" w:fill="FFFFFF"/>
            <w:noWrap/>
            <w:vAlign w:val="bottom"/>
            <w:hideMark/>
          </w:tcPr>
          <w:p w14:paraId="5123264B"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201,656.3 </w:t>
            </w:r>
          </w:p>
        </w:tc>
      </w:tr>
      <w:tr w:rsidR="00587427" w:rsidRPr="00587427" w14:paraId="42E42B5F" w14:textId="77777777" w:rsidTr="009634C7">
        <w:trPr>
          <w:trHeight w:val="300"/>
          <w:jc w:val="center"/>
        </w:trPr>
        <w:tc>
          <w:tcPr>
            <w:tcW w:w="656" w:type="dxa"/>
            <w:tcBorders>
              <w:top w:val="nil"/>
              <w:left w:val="nil"/>
              <w:bottom w:val="nil"/>
              <w:right w:val="nil"/>
            </w:tcBorders>
            <w:shd w:val="clear" w:color="000000" w:fill="FFFFFF"/>
            <w:noWrap/>
            <w:vAlign w:val="bottom"/>
            <w:hideMark/>
          </w:tcPr>
          <w:p w14:paraId="090C4138"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2012</w:t>
            </w:r>
          </w:p>
        </w:tc>
        <w:tc>
          <w:tcPr>
            <w:tcW w:w="1099" w:type="dxa"/>
            <w:tcBorders>
              <w:top w:val="nil"/>
              <w:left w:val="nil"/>
              <w:bottom w:val="nil"/>
              <w:right w:val="nil"/>
            </w:tcBorders>
            <w:shd w:val="clear" w:color="000000" w:fill="FFFFFF"/>
            <w:noWrap/>
            <w:vAlign w:val="bottom"/>
            <w:hideMark/>
          </w:tcPr>
          <w:p w14:paraId="362EADC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24,493.1 </w:t>
            </w:r>
          </w:p>
        </w:tc>
        <w:tc>
          <w:tcPr>
            <w:tcW w:w="946" w:type="dxa"/>
            <w:tcBorders>
              <w:top w:val="nil"/>
              <w:left w:val="nil"/>
              <w:bottom w:val="nil"/>
              <w:right w:val="nil"/>
            </w:tcBorders>
            <w:shd w:val="clear" w:color="000000" w:fill="FFFFFF"/>
            <w:noWrap/>
            <w:vAlign w:val="bottom"/>
            <w:hideMark/>
          </w:tcPr>
          <w:p w14:paraId="37CD7A1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4,797.5 </w:t>
            </w:r>
          </w:p>
        </w:tc>
        <w:tc>
          <w:tcPr>
            <w:tcW w:w="970" w:type="dxa"/>
            <w:tcBorders>
              <w:top w:val="nil"/>
              <w:left w:val="nil"/>
              <w:bottom w:val="nil"/>
              <w:right w:val="nil"/>
            </w:tcBorders>
            <w:shd w:val="clear" w:color="000000" w:fill="FFFFFF"/>
            <w:noWrap/>
            <w:vAlign w:val="bottom"/>
            <w:hideMark/>
          </w:tcPr>
          <w:p w14:paraId="60D2AE0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9,192.8 </w:t>
            </w:r>
          </w:p>
        </w:tc>
        <w:tc>
          <w:tcPr>
            <w:tcW w:w="1117" w:type="dxa"/>
            <w:tcBorders>
              <w:top w:val="nil"/>
              <w:left w:val="nil"/>
              <w:bottom w:val="nil"/>
              <w:right w:val="nil"/>
            </w:tcBorders>
            <w:shd w:val="clear" w:color="000000" w:fill="FFFFFF"/>
            <w:noWrap/>
            <w:vAlign w:val="bottom"/>
            <w:hideMark/>
          </w:tcPr>
          <w:p w14:paraId="0D6B60A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26,384.5 </w:t>
            </w:r>
          </w:p>
        </w:tc>
        <w:tc>
          <w:tcPr>
            <w:tcW w:w="1090" w:type="dxa"/>
            <w:tcBorders>
              <w:top w:val="nil"/>
              <w:left w:val="nil"/>
              <w:bottom w:val="nil"/>
              <w:right w:val="nil"/>
            </w:tcBorders>
            <w:shd w:val="clear" w:color="000000" w:fill="FFFFFF"/>
            <w:noWrap/>
            <w:vAlign w:val="bottom"/>
            <w:hideMark/>
          </w:tcPr>
          <w:p w14:paraId="6B67577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47,983.2 </w:t>
            </w:r>
          </w:p>
        </w:tc>
        <w:tc>
          <w:tcPr>
            <w:tcW w:w="1090" w:type="dxa"/>
            <w:tcBorders>
              <w:top w:val="nil"/>
              <w:left w:val="nil"/>
              <w:bottom w:val="nil"/>
              <w:right w:val="nil"/>
            </w:tcBorders>
            <w:shd w:val="clear" w:color="000000" w:fill="FFFFFF"/>
            <w:noWrap/>
            <w:vAlign w:val="bottom"/>
            <w:hideMark/>
          </w:tcPr>
          <w:p w14:paraId="7693023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43,147.7 </w:t>
            </w:r>
          </w:p>
        </w:tc>
        <w:tc>
          <w:tcPr>
            <w:tcW w:w="1240" w:type="dxa"/>
            <w:tcBorders>
              <w:top w:val="nil"/>
              <w:left w:val="nil"/>
              <w:bottom w:val="nil"/>
              <w:right w:val="nil"/>
            </w:tcBorders>
            <w:shd w:val="clear" w:color="000000" w:fill="FFFFFF"/>
            <w:noWrap/>
            <w:vAlign w:val="bottom"/>
            <w:hideMark/>
          </w:tcPr>
          <w:p w14:paraId="00C8C23D"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184,563.6 </w:t>
            </w:r>
          </w:p>
        </w:tc>
        <w:tc>
          <w:tcPr>
            <w:tcW w:w="1240" w:type="dxa"/>
            <w:tcBorders>
              <w:top w:val="nil"/>
              <w:left w:val="nil"/>
              <w:bottom w:val="nil"/>
              <w:right w:val="nil"/>
            </w:tcBorders>
            <w:shd w:val="clear" w:color="000000" w:fill="FFFFFF"/>
            <w:noWrap/>
            <w:vAlign w:val="bottom"/>
            <w:hideMark/>
          </w:tcPr>
          <w:p w14:paraId="30D051F0"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195,513.7 </w:t>
            </w:r>
          </w:p>
        </w:tc>
      </w:tr>
      <w:tr w:rsidR="00587427" w:rsidRPr="00587427" w14:paraId="7A72336B" w14:textId="77777777" w:rsidTr="009634C7">
        <w:trPr>
          <w:trHeight w:val="315"/>
          <w:jc w:val="center"/>
        </w:trPr>
        <w:tc>
          <w:tcPr>
            <w:tcW w:w="656" w:type="dxa"/>
            <w:tcBorders>
              <w:top w:val="nil"/>
              <w:left w:val="nil"/>
              <w:bottom w:val="nil"/>
              <w:right w:val="nil"/>
            </w:tcBorders>
            <w:shd w:val="clear" w:color="000000" w:fill="FFFFFF"/>
            <w:noWrap/>
            <w:vAlign w:val="bottom"/>
            <w:hideMark/>
          </w:tcPr>
          <w:p w14:paraId="4660AFEB"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2013</w:t>
            </w:r>
          </w:p>
        </w:tc>
        <w:tc>
          <w:tcPr>
            <w:tcW w:w="1099" w:type="dxa"/>
            <w:tcBorders>
              <w:top w:val="nil"/>
              <w:left w:val="nil"/>
              <w:bottom w:val="nil"/>
              <w:right w:val="nil"/>
            </w:tcBorders>
            <w:shd w:val="clear" w:color="000000" w:fill="FFFFFF"/>
            <w:noWrap/>
            <w:vAlign w:val="bottom"/>
            <w:hideMark/>
          </w:tcPr>
          <w:p w14:paraId="0649A8C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27,248.3 </w:t>
            </w:r>
          </w:p>
        </w:tc>
        <w:tc>
          <w:tcPr>
            <w:tcW w:w="946" w:type="dxa"/>
            <w:tcBorders>
              <w:top w:val="nil"/>
              <w:left w:val="nil"/>
              <w:bottom w:val="nil"/>
              <w:right w:val="nil"/>
            </w:tcBorders>
            <w:shd w:val="clear" w:color="000000" w:fill="FFFFFF"/>
            <w:noWrap/>
            <w:vAlign w:val="bottom"/>
            <w:hideMark/>
          </w:tcPr>
          <w:p w14:paraId="52DCD566"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4,992.8 </w:t>
            </w:r>
          </w:p>
        </w:tc>
        <w:tc>
          <w:tcPr>
            <w:tcW w:w="970" w:type="dxa"/>
            <w:tcBorders>
              <w:top w:val="nil"/>
              <w:left w:val="nil"/>
              <w:bottom w:val="nil"/>
              <w:right w:val="nil"/>
            </w:tcBorders>
            <w:shd w:val="clear" w:color="000000" w:fill="FFFFFF"/>
            <w:noWrap/>
            <w:vAlign w:val="bottom"/>
            <w:hideMark/>
          </w:tcPr>
          <w:p w14:paraId="7CF3949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9,002.7 </w:t>
            </w:r>
          </w:p>
        </w:tc>
        <w:tc>
          <w:tcPr>
            <w:tcW w:w="1117" w:type="dxa"/>
            <w:tcBorders>
              <w:top w:val="nil"/>
              <w:left w:val="nil"/>
              <w:bottom w:val="nil"/>
              <w:right w:val="nil"/>
            </w:tcBorders>
            <w:shd w:val="clear" w:color="000000" w:fill="FFFFFF"/>
            <w:noWrap/>
            <w:vAlign w:val="bottom"/>
            <w:hideMark/>
          </w:tcPr>
          <w:p w14:paraId="2798BD07"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27,632.4 </w:t>
            </w:r>
          </w:p>
        </w:tc>
        <w:tc>
          <w:tcPr>
            <w:tcW w:w="1090" w:type="dxa"/>
            <w:tcBorders>
              <w:top w:val="nil"/>
              <w:left w:val="nil"/>
              <w:bottom w:val="nil"/>
              <w:right w:val="nil"/>
            </w:tcBorders>
            <w:shd w:val="clear" w:color="000000" w:fill="FFFFFF"/>
            <w:noWrap/>
            <w:vAlign w:val="bottom"/>
            <w:hideMark/>
          </w:tcPr>
          <w:p w14:paraId="29986A5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52,062.9 </w:t>
            </w:r>
          </w:p>
        </w:tc>
        <w:tc>
          <w:tcPr>
            <w:tcW w:w="1090" w:type="dxa"/>
            <w:tcBorders>
              <w:top w:val="nil"/>
              <w:left w:val="nil"/>
              <w:bottom w:val="nil"/>
              <w:right w:val="nil"/>
            </w:tcBorders>
            <w:shd w:val="clear" w:color="000000" w:fill="FFFFFF"/>
            <w:noWrap/>
            <w:vAlign w:val="bottom"/>
            <w:hideMark/>
          </w:tcPr>
          <w:p w14:paraId="5735742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41,371.5 </w:t>
            </w:r>
          </w:p>
        </w:tc>
        <w:tc>
          <w:tcPr>
            <w:tcW w:w="1240" w:type="dxa"/>
            <w:tcBorders>
              <w:top w:val="nil"/>
              <w:left w:val="nil"/>
              <w:bottom w:val="nil"/>
              <w:right w:val="nil"/>
            </w:tcBorders>
            <w:shd w:val="clear" w:color="000000" w:fill="FFFFFF"/>
            <w:noWrap/>
            <w:vAlign w:val="bottom"/>
            <w:hideMark/>
          </w:tcPr>
          <w:p w14:paraId="38B624D5"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207,499.1 </w:t>
            </w:r>
          </w:p>
        </w:tc>
        <w:tc>
          <w:tcPr>
            <w:tcW w:w="1240" w:type="dxa"/>
            <w:tcBorders>
              <w:top w:val="nil"/>
              <w:left w:val="nil"/>
              <w:bottom w:val="nil"/>
              <w:right w:val="nil"/>
            </w:tcBorders>
            <w:shd w:val="clear" w:color="000000" w:fill="FFFFFF"/>
            <w:noWrap/>
            <w:vAlign w:val="bottom"/>
            <w:hideMark/>
          </w:tcPr>
          <w:p w14:paraId="3EAFD45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191,278.1 </w:t>
            </w:r>
          </w:p>
        </w:tc>
      </w:tr>
      <w:tr w:rsidR="00587427" w:rsidRPr="00587427" w14:paraId="631EFAD2" w14:textId="77777777" w:rsidTr="009634C7">
        <w:trPr>
          <w:trHeight w:val="375"/>
          <w:jc w:val="center"/>
        </w:trPr>
        <w:tc>
          <w:tcPr>
            <w:tcW w:w="656" w:type="dxa"/>
            <w:tcBorders>
              <w:top w:val="nil"/>
              <w:left w:val="nil"/>
              <w:bottom w:val="single" w:sz="12" w:space="0" w:color="auto"/>
              <w:right w:val="nil"/>
            </w:tcBorders>
            <w:shd w:val="clear" w:color="000000" w:fill="FFFFFF"/>
            <w:noWrap/>
            <w:vAlign w:val="bottom"/>
            <w:hideMark/>
          </w:tcPr>
          <w:p w14:paraId="0A2B8EF4" w14:textId="77777777" w:rsidR="00587427" w:rsidRPr="00B267C8" w:rsidRDefault="00587427" w:rsidP="00663405">
            <w:pPr>
              <w:tabs>
                <w:tab w:val="left" w:pos="426"/>
              </w:tabs>
              <w:jc w:val="left"/>
              <w:rPr>
                <w:rFonts w:eastAsia="Times New Roman"/>
                <w:iCs/>
                <w:color w:val="000000"/>
                <w:kern w:val="0"/>
                <w:sz w:val="22"/>
                <w:szCs w:val="22"/>
                <w:lang w:val="en-NZ"/>
              </w:rPr>
            </w:pPr>
            <w:r w:rsidRPr="00B267C8">
              <w:rPr>
                <w:rFonts w:eastAsia="Times New Roman"/>
                <w:iCs/>
                <w:color w:val="000000"/>
                <w:kern w:val="0"/>
                <w:sz w:val="22"/>
                <w:szCs w:val="22"/>
                <w:lang w:val="en-NZ"/>
              </w:rPr>
              <w:t>2014</w:t>
            </w:r>
          </w:p>
        </w:tc>
        <w:tc>
          <w:tcPr>
            <w:tcW w:w="1099" w:type="dxa"/>
            <w:tcBorders>
              <w:top w:val="nil"/>
              <w:left w:val="nil"/>
              <w:bottom w:val="single" w:sz="12" w:space="0" w:color="auto"/>
              <w:right w:val="nil"/>
            </w:tcBorders>
            <w:shd w:val="clear" w:color="000000" w:fill="FFFFFF"/>
            <w:noWrap/>
            <w:vAlign w:val="bottom"/>
            <w:hideMark/>
          </w:tcPr>
          <w:p w14:paraId="4417DC84"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29,808.4 </w:t>
            </w:r>
          </w:p>
        </w:tc>
        <w:tc>
          <w:tcPr>
            <w:tcW w:w="946" w:type="dxa"/>
            <w:tcBorders>
              <w:top w:val="nil"/>
              <w:left w:val="nil"/>
              <w:bottom w:val="single" w:sz="12" w:space="0" w:color="auto"/>
              <w:right w:val="nil"/>
            </w:tcBorders>
            <w:shd w:val="clear" w:color="000000" w:fill="FFFFFF"/>
            <w:noWrap/>
            <w:vAlign w:val="bottom"/>
            <w:hideMark/>
          </w:tcPr>
          <w:p w14:paraId="62737E6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5,488.8 </w:t>
            </w:r>
          </w:p>
        </w:tc>
        <w:tc>
          <w:tcPr>
            <w:tcW w:w="970" w:type="dxa"/>
            <w:tcBorders>
              <w:top w:val="nil"/>
              <w:left w:val="nil"/>
              <w:bottom w:val="single" w:sz="12" w:space="0" w:color="auto"/>
              <w:right w:val="nil"/>
            </w:tcBorders>
            <w:shd w:val="clear" w:color="000000" w:fill="FFFFFF"/>
            <w:noWrap/>
            <w:vAlign w:val="bottom"/>
            <w:hideMark/>
          </w:tcPr>
          <w:p w14:paraId="03C630E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9,381.6 </w:t>
            </w:r>
          </w:p>
        </w:tc>
        <w:tc>
          <w:tcPr>
            <w:tcW w:w="1117" w:type="dxa"/>
            <w:tcBorders>
              <w:top w:val="nil"/>
              <w:left w:val="nil"/>
              <w:bottom w:val="single" w:sz="12" w:space="0" w:color="auto"/>
              <w:right w:val="nil"/>
            </w:tcBorders>
            <w:shd w:val="clear" w:color="000000" w:fill="FFFFFF"/>
            <w:noWrap/>
            <w:vAlign w:val="bottom"/>
            <w:hideMark/>
          </w:tcPr>
          <w:p w14:paraId="654FF4AC"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31,039.2 </w:t>
            </w:r>
          </w:p>
        </w:tc>
        <w:tc>
          <w:tcPr>
            <w:tcW w:w="1090" w:type="dxa"/>
            <w:tcBorders>
              <w:top w:val="nil"/>
              <w:left w:val="nil"/>
              <w:bottom w:val="single" w:sz="12" w:space="0" w:color="auto"/>
              <w:right w:val="nil"/>
            </w:tcBorders>
            <w:shd w:val="clear" w:color="000000" w:fill="FFFFFF"/>
            <w:noWrap/>
            <w:vAlign w:val="bottom"/>
            <w:hideMark/>
          </w:tcPr>
          <w:p w14:paraId="476A5EFF"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46,939.1 </w:t>
            </w:r>
          </w:p>
        </w:tc>
        <w:tc>
          <w:tcPr>
            <w:tcW w:w="1090" w:type="dxa"/>
            <w:tcBorders>
              <w:top w:val="nil"/>
              <w:left w:val="nil"/>
              <w:bottom w:val="single" w:sz="12" w:space="0" w:color="auto"/>
              <w:right w:val="nil"/>
            </w:tcBorders>
            <w:shd w:val="clear" w:color="000000" w:fill="FFFFFF"/>
            <w:noWrap/>
            <w:vAlign w:val="bottom"/>
            <w:hideMark/>
          </w:tcPr>
          <w:p w14:paraId="56CB47C8"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43,681.0 </w:t>
            </w:r>
          </w:p>
        </w:tc>
        <w:tc>
          <w:tcPr>
            <w:tcW w:w="1240" w:type="dxa"/>
            <w:tcBorders>
              <w:top w:val="nil"/>
              <w:left w:val="nil"/>
              <w:bottom w:val="single" w:sz="12" w:space="0" w:color="auto"/>
              <w:right w:val="nil"/>
            </w:tcBorders>
            <w:shd w:val="clear" w:color="000000" w:fill="FFFFFF"/>
            <w:noWrap/>
            <w:vAlign w:val="bottom"/>
            <w:hideMark/>
          </w:tcPr>
          <w:p w14:paraId="4F8DBA1E"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204,831.4 </w:t>
            </w:r>
          </w:p>
        </w:tc>
        <w:tc>
          <w:tcPr>
            <w:tcW w:w="1240" w:type="dxa"/>
            <w:tcBorders>
              <w:top w:val="nil"/>
              <w:left w:val="nil"/>
              <w:bottom w:val="single" w:sz="12" w:space="0" w:color="auto"/>
              <w:right w:val="nil"/>
            </w:tcBorders>
            <w:shd w:val="clear" w:color="000000" w:fill="FFFFFF"/>
            <w:noWrap/>
            <w:vAlign w:val="bottom"/>
            <w:hideMark/>
          </w:tcPr>
          <w:p w14:paraId="0B29F169" w14:textId="77777777" w:rsidR="00587427" w:rsidRPr="00B267C8" w:rsidRDefault="00587427" w:rsidP="00663405">
            <w:pPr>
              <w:tabs>
                <w:tab w:val="left" w:pos="426"/>
              </w:tabs>
              <w:jc w:val="center"/>
              <w:rPr>
                <w:rFonts w:eastAsia="Times New Roman"/>
                <w:color w:val="000000"/>
                <w:kern w:val="0"/>
                <w:sz w:val="22"/>
                <w:szCs w:val="22"/>
                <w:lang w:val="en-NZ"/>
              </w:rPr>
            </w:pPr>
            <w:r w:rsidRPr="00B267C8">
              <w:rPr>
                <w:rFonts w:eastAsia="Times New Roman"/>
                <w:color w:val="000000"/>
                <w:kern w:val="0"/>
                <w:sz w:val="22"/>
                <w:szCs w:val="22"/>
                <w:lang w:val="en-NZ"/>
              </w:rPr>
              <w:t xml:space="preserve">197,123.8 </w:t>
            </w:r>
          </w:p>
        </w:tc>
      </w:tr>
      <w:tr w:rsidR="00587427" w:rsidRPr="00587427" w14:paraId="4877C14B" w14:textId="77777777" w:rsidTr="009634C7">
        <w:trPr>
          <w:trHeight w:val="315"/>
          <w:jc w:val="center"/>
        </w:trPr>
        <w:tc>
          <w:tcPr>
            <w:tcW w:w="3671" w:type="dxa"/>
            <w:gridSpan w:val="4"/>
            <w:tcBorders>
              <w:top w:val="nil"/>
              <w:left w:val="nil"/>
              <w:bottom w:val="nil"/>
              <w:right w:val="nil"/>
            </w:tcBorders>
            <w:shd w:val="clear" w:color="000000" w:fill="FFFFFF"/>
            <w:noWrap/>
            <w:vAlign w:val="bottom"/>
            <w:hideMark/>
          </w:tcPr>
          <w:p w14:paraId="3689348A" w14:textId="660F00D5" w:rsidR="00587427" w:rsidRPr="009A460A" w:rsidRDefault="00587427" w:rsidP="00663405">
            <w:pPr>
              <w:tabs>
                <w:tab w:val="left" w:pos="426"/>
              </w:tabs>
              <w:jc w:val="left"/>
              <w:rPr>
                <w:rFonts w:eastAsia="Times New Roman"/>
                <w:color w:val="000000"/>
                <w:kern w:val="0"/>
                <w:sz w:val="20"/>
                <w:szCs w:val="20"/>
                <w:lang w:val="en-NZ"/>
              </w:rPr>
            </w:pPr>
            <w:r w:rsidRPr="009A460A">
              <w:rPr>
                <w:rFonts w:eastAsia="Times New Roman"/>
                <w:i/>
                <w:color w:val="000000"/>
                <w:kern w:val="0"/>
                <w:sz w:val="20"/>
                <w:szCs w:val="20"/>
                <w:lang w:val="en-NZ"/>
              </w:rPr>
              <w:t>Source:</w:t>
            </w:r>
            <w:r w:rsidRPr="009A460A">
              <w:rPr>
                <w:rFonts w:eastAsia="Times New Roman"/>
                <w:color w:val="000000"/>
                <w:kern w:val="0"/>
                <w:sz w:val="20"/>
                <w:szCs w:val="20"/>
                <w:lang w:val="en-NZ"/>
              </w:rPr>
              <w:t xml:space="preserve"> </w:t>
            </w:r>
            <w:r w:rsidRPr="009A460A">
              <w:rPr>
                <w:rFonts w:eastAsia="Times New Roman"/>
                <w:i/>
                <w:color w:val="000000"/>
                <w:kern w:val="0"/>
                <w:sz w:val="20"/>
                <w:szCs w:val="20"/>
                <w:lang w:val="en-NZ"/>
              </w:rPr>
              <w:t>UN Comtrade Database</w:t>
            </w:r>
            <w:r w:rsidR="009A460A">
              <w:rPr>
                <w:rFonts w:eastAsia="Times New Roman"/>
                <w:color w:val="000000"/>
                <w:kern w:val="0"/>
                <w:sz w:val="20"/>
                <w:szCs w:val="20"/>
                <w:lang w:val="en-NZ"/>
              </w:rPr>
              <w:t xml:space="preserve"> (</w:t>
            </w:r>
            <w:r w:rsidRPr="009A460A">
              <w:rPr>
                <w:rFonts w:eastAsia="Times New Roman"/>
                <w:color w:val="000000"/>
                <w:kern w:val="0"/>
                <w:sz w:val="20"/>
                <w:szCs w:val="20"/>
                <w:lang w:val="en-NZ"/>
              </w:rPr>
              <w:t>2015</w:t>
            </w:r>
            <w:r w:rsidR="009A460A">
              <w:rPr>
                <w:rFonts w:eastAsia="Times New Roman"/>
                <w:color w:val="000000"/>
                <w:kern w:val="0"/>
                <w:sz w:val="20"/>
                <w:szCs w:val="20"/>
                <w:lang w:val="en-NZ"/>
              </w:rPr>
              <w:t>)</w:t>
            </w:r>
            <w:r w:rsidRPr="009A460A">
              <w:rPr>
                <w:rFonts w:eastAsia="Times New Roman"/>
                <w:color w:val="000000"/>
                <w:kern w:val="0"/>
                <w:sz w:val="20"/>
                <w:szCs w:val="20"/>
                <w:lang w:val="en-NZ"/>
              </w:rPr>
              <w:t>.</w:t>
            </w:r>
          </w:p>
        </w:tc>
        <w:tc>
          <w:tcPr>
            <w:tcW w:w="1117" w:type="dxa"/>
            <w:tcBorders>
              <w:top w:val="nil"/>
              <w:left w:val="nil"/>
              <w:bottom w:val="nil"/>
              <w:right w:val="nil"/>
            </w:tcBorders>
            <w:shd w:val="clear" w:color="000000" w:fill="FFFFFF"/>
            <w:noWrap/>
            <w:vAlign w:val="bottom"/>
            <w:hideMark/>
          </w:tcPr>
          <w:p w14:paraId="48B15B56" w14:textId="77777777" w:rsidR="00587427" w:rsidRPr="00587427" w:rsidRDefault="00587427" w:rsidP="00663405">
            <w:pPr>
              <w:tabs>
                <w:tab w:val="left" w:pos="426"/>
              </w:tabs>
              <w:jc w:val="center"/>
              <w:rPr>
                <w:rFonts w:eastAsia="Times New Roman"/>
                <w:color w:val="000000"/>
                <w:kern w:val="0"/>
                <w:sz w:val="22"/>
                <w:szCs w:val="22"/>
                <w:lang w:val="en-NZ"/>
              </w:rPr>
            </w:pPr>
            <w:r w:rsidRPr="00587427">
              <w:rPr>
                <w:rFonts w:eastAsia="Times New Roman"/>
                <w:color w:val="000000"/>
                <w:kern w:val="0"/>
                <w:sz w:val="22"/>
                <w:szCs w:val="22"/>
                <w:lang w:val="en-NZ"/>
              </w:rPr>
              <w:t> </w:t>
            </w:r>
          </w:p>
        </w:tc>
        <w:tc>
          <w:tcPr>
            <w:tcW w:w="1090" w:type="dxa"/>
            <w:tcBorders>
              <w:top w:val="nil"/>
              <w:left w:val="nil"/>
              <w:bottom w:val="nil"/>
              <w:right w:val="nil"/>
            </w:tcBorders>
            <w:shd w:val="clear" w:color="000000" w:fill="FFFFFF"/>
            <w:noWrap/>
            <w:vAlign w:val="bottom"/>
            <w:hideMark/>
          </w:tcPr>
          <w:p w14:paraId="5709DDD7" w14:textId="77777777" w:rsidR="00587427" w:rsidRPr="00587427" w:rsidRDefault="00587427" w:rsidP="00663405">
            <w:pPr>
              <w:tabs>
                <w:tab w:val="left" w:pos="426"/>
              </w:tabs>
              <w:jc w:val="center"/>
              <w:rPr>
                <w:rFonts w:eastAsia="Times New Roman"/>
                <w:color w:val="000000"/>
                <w:kern w:val="0"/>
                <w:sz w:val="22"/>
                <w:szCs w:val="22"/>
                <w:lang w:val="en-NZ"/>
              </w:rPr>
            </w:pPr>
            <w:r w:rsidRPr="00587427">
              <w:rPr>
                <w:rFonts w:eastAsia="Times New Roman"/>
                <w:color w:val="000000"/>
                <w:kern w:val="0"/>
                <w:sz w:val="22"/>
                <w:szCs w:val="22"/>
                <w:lang w:val="en-NZ"/>
              </w:rPr>
              <w:t> </w:t>
            </w:r>
          </w:p>
        </w:tc>
        <w:tc>
          <w:tcPr>
            <w:tcW w:w="1090" w:type="dxa"/>
            <w:tcBorders>
              <w:top w:val="nil"/>
              <w:left w:val="nil"/>
              <w:bottom w:val="nil"/>
              <w:right w:val="nil"/>
            </w:tcBorders>
            <w:shd w:val="clear" w:color="000000" w:fill="FFFFFF"/>
            <w:noWrap/>
            <w:vAlign w:val="bottom"/>
            <w:hideMark/>
          </w:tcPr>
          <w:p w14:paraId="309054A7" w14:textId="77777777" w:rsidR="00587427" w:rsidRPr="00587427" w:rsidRDefault="00587427" w:rsidP="00663405">
            <w:pPr>
              <w:tabs>
                <w:tab w:val="left" w:pos="426"/>
              </w:tabs>
              <w:jc w:val="center"/>
              <w:rPr>
                <w:rFonts w:eastAsia="Times New Roman"/>
                <w:color w:val="000000"/>
                <w:kern w:val="0"/>
                <w:sz w:val="22"/>
                <w:szCs w:val="22"/>
                <w:lang w:val="en-NZ"/>
              </w:rPr>
            </w:pPr>
            <w:r w:rsidRPr="00587427">
              <w:rPr>
                <w:rFonts w:eastAsia="Times New Roman"/>
                <w:color w:val="000000"/>
                <w:kern w:val="0"/>
                <w:sz w:val="22"/>
                <w:szCs w:val="22"/>
                <w:lang w:val="en-NZ"/>
              </w:rPr>
              <w:t> </w:t>
            </w:r>
          </w:p>
        </w:tc>
        <w:tc>
          <w:tcPr>
            <w:tcW w:w="1240" w:type="dxa"/>
            <w:tcBorders>
              <w:top w:val="nil"/>
              <w:left w:val="nil"/>
              <w:bottom w:val="nil"/>
              <w:right w:val="nil"/>
            </w:tcBorders>
            <w:shd w:val="clear" w:color="000000" w:fill="FFFFFF"/>
            <w:noWrap/>
            <w:vAlign w:val="bottom"/>
            <w:hideMark/>
          </w:tcPr>
          <w:p w14:paraId="2C0C5273" w14:textId="77777777" w:rsidR="00587427" w:rsidRPr="00587427" w:rsidRDefault="00587427" w:rsidP="00663405">
            <w:pPr>
              <w:tabs>
                <w:tab w:val="left" w:pos="426"/>
              </w:tabs>
              <w:jc w:val="center"/>
              <w:rPr>
                <w:rFonts w:eastAsia="Times New Roman"/>
                <w:color w:val="000000"/>
                <w:kern w:val="0"/>
                <w:sz w:val="22"/>
                <w:szCs w:val="22"/>
                <w:lang w:val="en-NZ"/>
              </w:rPr>
            </w:pPr>
            <w:r w:rsidRPr="00587427">
              <w:rPr>
                <w:rFonts w:eastAsia="Times New Roman"/>
                <w:color w:val="000000"/>
                <w:kern w:val="0"/>
                <w:sz w:val="22"/>
                <w:szCs w:val="22"/>
                <w:lang w:val="en-NZ"/>
              </w:rPr>
              <w:t> </w:t>
            </w:r>
          </w:p>
        </w:tc>
        <w:tc>
          <w:tcPr>
            <w:tcW w:w="1240" w:type="dxa"/>
            <w:tcBorders>
              <w:top w:val="nil"/>
              <w:left w:val="nil"/>
              <w:bottom w:val="nil"/>
              <w:right w:val="nil"/>
            </w:tcBorders>
            <w:shd w:val="clear" w:color="000000" w:fill="FFFFFF"/>
            <w:noWrap/>
            <w:vAlign w:val="bottom"/>
            <w:hideMark/>
          </w:tcPr>
          <w:p w14:paraId="6FC3E010" w14:textId="77777777" w:rsidR="00587427" w:rsidRPr="00587427" w:rsidRDefault="00587427" w:rsidP="00663405">
            <w:pPr>
              <w:tabs>
                <w:tab w:val="left" w:pos="426"/>
              </w:tabs>
              <w:jc w:val="center"/>
              <w:rPr>
                <w:rFonts w:eastAsia="Times New Roman"/>
                <w:color w:val="000000"/>
                <w:kern w:val="0"/>
                <w:sz w:val="22"/>
                <w:szCs w:val="22"/>
                <w:lang w:val="en-NZ"/>
              </w:rPr>
            </w:pPr>
            <w:r w:rsidRPr="00587427">
              <w:rPr>
                <w:rFonts w:eastAsia="Times New Roman"/>
                <w:color w:val="000000"/>
                <w:kern w:val="0"/>
                <w:sz w:val="22"/>
                <w:szCs w:val="22"/>
                <w:lang w:val="en-NZ"/>
              </w:rPr>
              <w:t> </w:t>
            </w:r>
          </w:p>
        </w:tc>
      </w:tr>
    </w:tbl>
    <w:p w14:paraId="72D13241" w14:textId="77777777" w:rsidR="00774815" w:rsidRDefault="00774815" w:rsidP="00663405">
      <w:pPr>
        <w:tabs>
          <w:tab w:val="left" w:pos="426"/>
        </w:tabs>
        <w:ind w:leftChars="1" w:left="852" w:hangingChars="354" w:hanging="850"/>
        <w:rPr>
          <w:sz w:val="24"/>
          <w:u w:val="single"/>
        </w:rPr>
      </w:pPr>
    </w:p>
    <w:p w14:paraId="5E81DDD9" w14:textId="77777777" w:rsidR="00774815" w:rsidRDefault="00774815" w:rsidP="00663405">
      <w:pPr>
        <w:tabs>
          <w:tab w:val="left" w:pos="426"/>
        </w:tabs>
        <w:ind w:leftChars="1" w:left="852" w:hangingChars="354" w:hanging="850"/>
        <w:rPr>
          <w:sz w:val="24"/>
          <w:u w:val="single"/>
        </w:rPr>
      </w:pPr>
    </w:p>
    <w:p w14:paraId="3728BFCC" w14:textId="77777777" w:rsidR="00774815" w:rsidRDefault="00774815" w:rsidP="00663405">
      <w:pPr>
        <w:tabs>
          <w:tab w:val="left" w:pos="426"/>
        </w:tabs>
        <w:ind w:leftChars="1" w:left="852" w:hangingChars="354" w:hanging="850"/>
        <w:rPr>
          <w:sz w:val="24"/>
          <w:u w:val="single"/>
        </w:rPr>
      </w:pPr>
    </w:p>
    <w:p w14:paraId="3152D984" w14:textId="77777777" w:rsidR="00774815" w:rsidRDefault="00774815" w:rsidP="00663405">
      <w:pPr>
        <w:tabs>
          <w:tab w:val="left" w:pos="426"/>
        </w:tabs>
        <w:ind w:leftChars="1" w:left="852" w:hangingChars="354" w:hanging="850"/>
        <w:rPr>
          <w:sz w:val="24"/>
          <w:u w:val="single"/>
        </w:rPr>
      </w:pPr>
    </w:p>
    <w:p w14:paraId="526F5FB7" w14:textId="77777777" w:rsidR="00774815" w:rsidRDefault="00774815" w:rsidP="00663405">
      <w:pPr>
        <w:tabs>
          <w:tab w:val="left" w:pos="426"/>
        </w:tabs>
        <w:ind w:leftChars="1" w:left="852" w:hangingChars="354" w:hanging="850"/>
        <w:rPr>
          <w:sz w:val="24"/>
          <w:u w:val="single"/>
        </w:rPr>
      </w:pPr>
    </w:p>
    <w:p w14:paraId="15B7C341" w14:textId="77777777" w:rsidR="00774815" w:rsidRDefault="00774815" w:rsidP="00663405">
      <w:pPr>
        <w:tabs>
          <w:tab w:val="left" w:pos="426"/>
        </w:tabs>
        <w:ind w:leftChars="1" w:left="852" w:hangingChars="354" w:hanging="850"/>
        <w:rPr>
          <w:sz w:val="24"/>
          <w:u w:val="single"/>
        </w:rPr>
      </w:pPr>
    </w:p>
    <w:p w14:paraId="653BB2BD" w14:textId="77777777" w:rsidR="00774815" w:rsidRDefault="00774815" w:rsidP="00663405">
      <w:pPr>
        <w:tabs>
          <w:tab w:val="left" w:pos="426"/>
        </w:tabs>
        <w:ind w:leftChars="1" w:left="852" w:hangingChars="354" w:hanging="850"/>
        <w:rPr>
          <w:sz w:val="24"/>
          <w:u w:val="single"/>
        </w:rPr>
      </w:pPr>
    </w:p>
    <w:p w14:paraId="7BE59092" w14:textId="77777777" w:rsidR="00B543CF" w:rsidRDefault="00B543CF" w:rsidP="00663405">
      <w:pPr>
        <w:tabs>
          <w:tab w:val="left" w:pos="426"/>
        </w:tabs>
        <w:ind w:leftChars="1" w:left="852" w:hangingChars="354" w:hanging="850"/>
        <w:rPr>
          <w:sz w:val="24"/>
          <w:u w:val="single"/>
        </w:rPr>
      </w:pPr>
    </w:p>
    <w:p w14:paraId="30E826C1" w14:textId="77777777" w:rsidR="00B543CF" w:rsidRDefault="00B543CF" w:rsidP="00663405">
      <w:pPr>
        <w:tabs>
          <w:tab w:val="left" w:pos="426"/>
        </w:tabs>
        <w:ind w:leftChars="1" w:left="852" w:hangingChars="354" w:hanging="850"/>
        <w:rPr>
          <w:sz w:val="24"/>
          <w:u w:val="single"/>
        </w:rPr>
      </w:pPr>
    </w:p>
    <w:p w14:paraId="55237B60" w14:textId="77777777" w:rsidR="00B543CF" w:rsidRDefault="00B543CF" w:rsidP="00663405">
      <w:pPr>
        <w:tabs>
          <w:tab w:val="left" w:pos="426"/>
        </w:tabs>
        <w:ind w:leftChars="1" w:left="852" w:hangingChars="354" w:hanging="850"/>
        <w:rPr>
          <w:sz w:val="24"/>
          <w:u w:val="single"/>
        </w:rPr>
      </w:pPr>
    </w:p>
    <w:tbl>
      <w:tblPr>
        <w:tblW w:w="10233" w:type="dxa"/>
        <w:jc w:val="center"/>
        <w:tblLook w:val="04A0" w:firstRow="1" w:lastRow="0" w:firstColumn="1" w:lastColumn="0" w:noHBand="0" w:noVBand="1"/>
      </w:tblPr>
      <w:tblGrid>
        <w:gridCol w:w="656"/>
        <w:gridCol w:w="931"/>
        <w:gridCol w:w="1243"/>
        <w:gridCol w:w="889"/>
        <w:gridCol w:w="1243"/>
        <w:gridCol w:w="400"/>
        <w:gridCol w:w="656"/>
        <w:gridCol w:w="876"/>
        <w:gridCol w:w="1225"/>
        <w:gridCol w:w="889"/>
        <w:gridCol w:w="1225"/>
      </w:tblGrid>
      <w:tr w:rsidR="00A601B7" w:rsidRPr="00A601B7" w14:paraId="2F267B5C" w14:textId="77777777" w:rsidTr="00D81E1C">
        <w:trPr>
          <w:trHeight w:val="300"/>
          <w:jc w:val="center"/>
        </w:trPr>
        <w:tc>
          <w:tcPr>
            <w:tcW w:w="4962" w:type="dxa"/>
            <w:gridSpan w:val="5"/>
            <w:vMerge w:val="restart"/>
            <w:tcBorders>
              <w:top w:val="nil"/>
              <w:left w:val="nil"/>
              <w:bottom w:val="single" w:sz="12" w:space="0" w:color="000000"/>
              <w:right w:val="nil"/>
            </w:tcBorders>
            <w:shd w:val="clear" w:color="000000" w:fill="FFFFFF"/>
            <w:hideMark/>
          </w:tcPr>
          <w:p w14:paraId="0C9F7DCC" w14:textId="59C7EF6C" w:rsidR="00B267C8" w:rsidRDefault="00FD77B6" w:rsidP="00987056">
            <w:pPr>
              <w:tabs>
                <w:tab w:val="left" w:pos="426"/>
              </w:tabs>
              <w:jc w:val="center"/>
              <w:rPr>
                <w:b/>
                <w:bCs/>
                <w:color w:val="000000"/>
                <w:kern w:val="0"/>
                <w:sz w:val="22"/>
                <w:szCs w:val="22"/>
              </w:rPr>
            </w:pPr>
            <w:r>
              <w:rPr>
                <w:b/>
                <w:bCs/>
                <w:color w:val="000000"/>
                <w:kern w:val="0"/>
                <w:sz w:val="22"/>
                <w:szCs w:val="22"/>
              </w:rPr>
              <w:lastRenderedPageBreak/>
              <w:t xml:space="preserve">Table </w:t>
            </w:r>
            <w:r w:rsidR="00A601B7">
              <w:rPr>
                <w:b/>
                <w:bCs/>
                <w:color w:val="000000"/>
                <w:kern w:val="0"/>
                <w:sz w:val="22"/>
                <w:szCs w:val="22"/>
              </w:rPr>
              <w:t>A</w:t>
            </w:r>
            <w:r w:rsidR="00987056">
              <w:rPr>
                <w:b/>
                <w:bCs/>
                <w:color w:val="000000"/>
                <w:kern w:val="0"/>
                <w:sz w:val="22"/>
                <w:szCs w:val="22"/>
              </w:rPr>
              <w:t>4</w:t>
            </w:r>
            <w:r w:rsidR="00A601B7">
              <w:rPr>
                <w:b/>
                <w:bCs/>
                <w:color w:val="000000"/>
                <w:kern w:val="0"/>
                <w:sz w:val="22"/>
                <w:szCs w:val="22"/>
              </w:rPr>
              <w:t>.1</w:t>
            </w:r>
            <w:r w:rsidR="00A601B7" w:rsidRPr="00A601B7">
              <w:rPr>
                <w:b/>
                <w:bCs/>
                <w:color w:val="000000"/>
                <w:kern w:val="0"/>
                <w:sz w:val="22"/>
                <w:szCs w:val="22"/>
              </w:rPr>
              <w:t xml:space="preserve">: New Zealand's Trade </w:t>
            </w:r>
          </w:p>
          <w:p w14:paraId="38FF9DBF" w14:textId="5DA9B58D" w:rsidR="00B267C8" w:rsidRDefault="00A601B7" w:rsidP="00BD1D65">
            <w:pPr>
              <w:tabs>
                <w:tab w:val="left" w:pos="426"/>
              </w:tabs>
              <w:jc w:val="center"/>
              <w:rPr>
                <w:b/>
                <w:bCs/>
                <w:color w:val="000000"/>
                <w:kern w:val="0"/>
                <w:sz w:val="22"/>
                <w:szCs w:val="22"/>
              </w:rPr>
            </w:pPr>
            <w:r w:rsidRPr="00A601B7">
              <w:rPr>
                <w:b/>
                <w:bCs/>
                <w:color w:val="000000"/>
                <w:kern w:val="0"/>
                <w:sz w:val="22"/>
                <w:szCs w:val="22"/>
              </w:rPr>
              <w:t xml:space="preserve">in Food and Live Animals </w:t>
            </w:r>
          </w:p>
          <w:p w14:paraId="3588A83C" w14:textId="41538D9D" w:rsidR="00BD1D65" w:rsidRDefault="00A601B7" w:rsidP="00BD1D65">
            <w:pPr>
              <w:tabs>
                <w:tab w:val="left" w:pos="426"/>
              </w:tabs>
              <w:jc w:val="center"/>
              <w:rPr>
                <w:b/>
                <w:bCs/>
                <w:color w:val="000000"/>
                <w:kern w:val="0"/>
                <w:sz w:val="22"/>
                <w:szCs w:val="22"/>
              </w:rPr>
            </w:pPr>
            <w:r w:rsidRPr="00A601B7">
              <w:rPr>
                <w:b/>
                <w:bCs/>
                <w:color w:val="000000"/>
                <w:kern w:val="0"/>
                <w:sz w:val="22"/>
                <w:szCs w:val="22"/>
              </w:rPr>
              <w:t xml:space="preserve">(SITC 0) 1988-2014 </w:t>
            </w:r>
          </w:p>
          <w:p w14:paraId="18FCB7A3" w14:textId="56AADE5D" w:rsidR="00A601B7" w:rsidRPr="008C73CD" w:rsidRDefault="00A601B7" w:rsidP="00BD1D65">
            <w:pPr>
              <w:tabs>
                <w:tab w:val="left" w:pos="426"/>
              </w:tabs>
              <w:jc w:val="center"/>
              <w:rPr>
                <w:bCs/>
                <w:color w:val="000000"/>
                <w:kern w:val="0"/>
                <w:sz w:val="22"/>
                <w:szCs w:val="22"/>
              </w:rPr>
            </w:pPr>
            <w:r w:rsidRPr="008C73CD">
              <w:rPr>
                <w:bCs/>
                <w:color w:val="000000"/>
                <w:kern w:val="0"/>
                <w:sz w:val="22"/>
                <w:szCs w:val="22"/>
              </w:rPr>
              <w:t>US$ Millions</w:t>
            </w:r>
          </w:p>
        </w:tc>
        <w:tc>
          <w:tcPr>
            <w:tcW w:w="400" w:type="dxa"/>
            <w:tcBorders>
              <w:top w:val="nil"/>
              <w:left w:val="nil"/>
              <w:bottom w:val="nil"/>
              <w:right w:val="nil"/>
            </w:tcBorders>
            <w:shd w:val="clear" w:color="000000" w:fill="FFFFFF"/>
            <w:noWrap/>
            <w:vAlign w:val="bottom"/>
            <w:hideMark/>
          </w:tcPr>
          <w:p w14:paraId="321D952C"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4871" w:type="dxa"/>
            <w:gridSpan w:val="5"/>
            <w:vMerge w:val="restart"/>
            <w:tcBorders>
              <w:top w:val="nil"/>
              <w:left w:val="nil"/>
              <w:bottom w:val="single" w:sz="12" w:space="0" w:color="000000"/>
              <w:right w:val="nil"/>
            </w:tcBorders>
            <w:shd w:val="clear" w:color="000000" w:fill="FFFFFF"/>
            <w:hideMark/>
          </w:tcPr>
          <w:p w14:paraId="61F13231" w14:textId="3DB09AFE" w:rsidR="00B267C8" w:rsidRDefault="00987056" w:rsidP="00BD1D65">
            <w:pPr>
              <w:tabs>
                <w:tab w:val="left" w:pos="426"/>
              </w:tabs>
              <w:jc w:val="center"/>
              <w:rPr>
                <w:b/>
                <w:bCs/>
                <w:color w:val="000000"/>
                <w:kern w:val="0"/>
                <w:sz w:val="22"/>
                <w:szCs w:val="22"/>
              </w:rPr>
            </w:pPr>
            <w:r>
              <w:rPr>
                <w:b/>
                <w:bCs/>
                <w:color w:val="000000"/>
                <w:kern w:val="0"/>
                <w:sz w:val="22"/>
                <w:szCs w:val="22"/>
              </w:rPr>
              <w:t>A4</w:t>
            </w:r>
            <w:r w:rsidR="00A601B7">
              <w:rPr>
                <w:b/>
                <w:bCs/>
                <w:color w:val="000000"/>
                <w:kern w:val="0"/>
                <w:sz w:val="22"/>
                <w:szCs w:val="22"/>
              </w:rPr>
              <w:t>.2</w:t>
            </w:r>
            <w:r w:rsidR="00A601B7" w:rsidRPr="00A601B7">
              <w:rPr>
                <w:b/>
                <w:bCs/>
                <w:color w:val="000000"/>
                <w:kern w:val="0"/>
                <w:sz w:val="22"/>
                <w:szCs w:val="22"/>
              </w:rPr>
              <w:t xml:space="preserve">: </w:t>
            </w:r>
            <w:r w:rsidR="00B10E84">
              <w:rPr>
                <w:b/>
                <w:bCs/>
                <w:color w:val="000000"/>
                <w:kern w:val="0"/>
                <w:sz w:val="22"/>
                <w:szCs w:val="22"/>
              </w:rPr>
              <w:t>NZ</w:t>
            </w:r>
            <w:r w:rsidR="00A601B7" w:rsidRPr="00A601B7">
              <w:rPr>
                <w:b/>
                <w:bCs/>
                <w:color w:val="000000"/>
                <w:kern w:val="0"/>
                <w:sz w:val="22"/>
                <w:szCs w:val="22"/>
              </w:rPr>
              <w:t xml:space="preserve">'s Trade </w:t>
            </w:r>
          </w:p>
          <w:p w14:paraId="365C0039" w14:textId="7D1F68AD" w:rsidR="00BD1D65" w:rsidRDefault="00A601B7" w:rsidP="00BD1D65">
            <w:pPr>
              <w:tabs>
                <w:tab w:val="left" w:pos="426"/>
              </w:tabs>
              <w:jc w:val="center"/>
              <w:rPr>
                <w:b/>
                <w:bCs/>
                <w:color w:val="000000"/>
                <w:kern w:val="0"/>
                <w:sz w:val="22"/>
                <w:szCs w:val="22"/>
              </w:rPr>
            </w:pPr>
            <w:r w:rsidRPr="00A601B7">
              <w:rPr>
                <w:b/>
                <w:bCs/>
                <w:color w:val="000000"/>
                <w:kern w:val="0"/>
                <w:sz w:val="22"/>
                <w:szCs w:val="22"/>
              </w:rPr>
              <w:t>in Chem</w:t>
            </w:r>
            <w:r w:rsidR="00BD1D65">
              <w:rPr>
                <w:b/>
                <w:bCs/>
                <w:color w:val="000000"/>
                <w:kern w:val="0"/>
                <w:sz w:val="22"/>
                <w:szCs w:val="22"/>
              </w:rPr>
              <w:t xml:space="preserve">icals (SITC 5) 1988-2014 </w:t>
            </w:r>
          </w:p>
          <w:p w14:paraId="33F0923A" w14:textId="02814D8C" w:rsidR="00A601B7" w:rsidRPr="008C73CD" w:rsidRDefault="00A601B7" w:rsidP="00BD1D65">
            <w:pPr>
              <w:tabs>
                <w:tab w:val="left" w:pos="426"/>
              </w:tabs>
              <w:jc w:val="center"/>
              <w:rPr>
                <w:bCs/>
                <w:color w:val="000000"/>
                <w:kern w:val="0"/>
                <w:sz w:val="22"/>
                <w:szCs w:val="22"/>
              </w:rPr>
            </w:pPr>
            <w:r w:rsidRPr="008C73CD">
              <w:rPr>
                <w:bCs/>
                <w:color w:val="000000"/>
                <w:kern w:val="0"/>
                <w:sz w:val="22"/>
                <w:szCs w:val="22"/>
              </w:rPr>
              <w:t>US$ Millions</w:t>
            </w:r>
          </w:p>
        </w:tc>
      </w:tr>
      <w:tr w:rsidR="00A601B7" w:rsidRPr="00A601B7" w14:paraId="3A1EBF18" w14:textId="77777777" w:rsidTr="00D81E1C">
        <w:trPr>
          <w:trHeight w:val="300"/>
          <w:jc w:val="center"/>
        </w:trPr>
        <w:tc>
          <w:tcPr>
            <w:tcW w:w="4962" w:type="dxa"/>
            <w:gridSpan w:val="5"/>
            <w:vMerge/>
            <w:tcBorders>
              <w:top w:val="nil"/>
              <w:left w:val="nil"/>
              <w:bottom w:val="single" w:sz="12" w:space="0" w:color="000000"/>
              <w:right w:val="nil"/>
            </w:tcBorders>
            <w:vAlign w:val="center"/>
            <w:hideMark/>
          </w:tcPr>
          <w:p w14:paraId="72574C6A" w14:textId="77777777" w:rsidR="00A601B7" w:rsidRPr="00A601B7" w:rsidRDefault="00A601B7" w:rsidP="00663405">
            <w:pPr>
              <w:tabs>
                <w:tab w:val="left" w:pos="426"/>
              </w:tabs>
              <w:jc w:val="left"/>
              <w:rPr>
                <w:b/>
                <w:bCs/>
                <w:color w:val="000000"/>
                <w:kern w:val="0"/>
                <w:sz w:val="22"/>
                <w:szCs w:val="22"/>
              </w:rPr>
            </w:pPr>
          </w:p>
        </w:tc>
        <w:tc>
          <w:tcPr>
            <w:tcW w:w="400" w:type="dxa"/>
            <w:tcBorders>
              <w:top w:val="nil"/>
              <w:left w:val="nil"/>
              <w:bottom w:val="nil"/>
              <w:right w:val="nil"/>
            </w:tcBorders>
            <w:shd w:val="clear" w:color="000000" w:fill="FFFFFF"/>
            <w:noWrap/>
            <w:vAlign w:val="bottom"/>
            <w:hideMark/>
          </w:tcPr>
          <w:p w14:paraId="1A1B701A"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4871" w:type="dxa"/>
            <w:gridSpan w:val="5"/>
            <w:vMerge/>
            <w:tcBorders>
              <w:top w:val="nil"/>
              <w:left w:val="nil"/>
              <w:bottom w:val="nil"/>
              <w:right w:val="nil"/>
            </w:tcBorders>
            <w:vAlign w:val="center"/>
            <w:hideMark/>
          </w:tcPr>
          <w:p w14:paraId="29A85702" w14:textId="77777777" w:rsidR="00A601B7" w:rsidRPr="00A601B7" w:rsidRDefault="00A601B7" w:rsidP="00663405">
            <w:pPr>
              <w:tabs>
                <w:tab w:val="left" w:pos="426"/>
              </w:tabs>
              <w:jc w:val="left"/>
              <w:rPr>
                <w:b/>
                <w:bCs/>
                <w:color w:val="000000"/>
                <w:kern w:val="0"/>
                <w:sz w:val="22"/>
                <w:szCs w:val="22"/>
              </w:rPr>
            </w:pPr>
          </w:p>
        </w:tc>
      </w:tr>
      <w:tr w:rsidR="00A601B7" w:rsidRPr="00A601B7" w14:paraId="2B35E9E7" w14:textId="77777777" w:rsidTr="00D81E1C">
        <w:trPr>
          <w:trHeight w:val="315"/>
          <w:jc w:val="center"/>
        </w:trPr>
        <w:tc>
          <w:tcPr>
            <w:tcW w:w="4962" w:type="dxa"/>
            <w:gridSpan w:val="5"/>
            <w:vMerge/>
            <w:tcBorders>
              <w:top w:val="nil"/>
              <w:left w:val="nil"/>
              <w:bottom w:val="single" w:sz="12" w:space="0" w:color="000000"/>
              <w:right w:val="nil"/>
            </w:tcBorders>
            <w:vAlign w:val="center"/>
            <w:hideMark/>
          </w:tcPr>
          <w:p w14:paraId="4895CD9D" w14:textId="77777777" w:rsidR="00A601B7" w:rsidRPr="00A601B7" w:rsidRDefault="00A601B7" w:rsidP="00663405">
            <w:pPr>
              <w:tabs>
                <w:tab w:val="left" w:pos="426"/>
              </w:tabs>
              <w:jc w:val="left"/>
              <w:rPr>
                <w:b/>
                <w:bCs/>
                <w:color w:val="000000"/>
                <w:kern w:val="0"/>
                <w:sz w:val="22"/>
                <w:szCs w:val="22"/>
              </w:rPr>
            </w:pPr>
          </w:p>
        </w:tc>
        <w:tc>
          <w:tcPr>
            <w:tcW w:w="400" w:type="dxa"/>
            <w:tcBorders>
              <w:top w:val="nil"/>
              <w:left w:val="nil"/>
              <w:bottom w:val="nil"/>
              <w:right w:val="nil"/>
            </w:tcBorders>
            <w:shd w:val="clear" w:color="000000" w:fill="FFFFFF"/>
            <w:noWrap/>
            <w:vAlign w:val="bottom"/>
            <w:hideMark/>
          </w:tcPr>
          <w:p w14:paraId="35FDEE55"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4871" w:type="dxa"/>
            <w:gridSpan w:val="5"/>
            <w:vMerge/>
            <w:tcBorders>
              <w:top w:val="nil"/>
              <w:left w:val="nil"/>
              <w:bottom w:val="single" w:sz="4" w:space="0" w:color="auto"/>
              <w:right w:val="nil"/>
            </w:tcBorders>
            <w:vAlign w:val="center"/>
            <w:hideMark/>
          </w:tcPr>
          <w:p w14:paraId="69ACF4BD" w14:textId="77777777" w:rsidR="00A601B7" w:rsidRPr="00A601B7" w:rsidRDefault="00A601B7" w:rsidP="00663405">
            <w:pPr>
              <w:tabs>
                <w:tab w:val="left" w:pos="426"/>
              </w:tabs>
              <w:jc w:val="left"/>
              <w:rPr>
                <w:b/>
                <w:bCs/>
                <w:color w:val="000000"/>
                <w:kern w:val="0"/>
                <w:sz w:val="22"/>
                <w:szCs w:val="22"/>
              </w:rPr>
            </w:pPr>
          </w:p>
        </w:tc>
      </w:tr>
      <w:tr w:rsidR="00A601B7" w:rsidRPr="00A601B7" w14:paraId="735A0B54" w14:textId="77777777" w:rsidTr="00D81E1C">
        <w:trPr>
          <w:trHeight w:val="315"/>
          <w:jc w:val="center"/>
        </w:trPr>
        <w:tc>
          <w:tcPr>
            <w:tcW w:w="656" w:type="dxa"/>
            <w:tcBorders>
              <w:top w:val="nil"/>
              <w:left w:val="nil"/>
              <w:bottom w:val="single" w:sz="4" w:space="0" w:color="auto"/>
              <w:right w:val="nil"/>
            </w:tcBorders>
            <w:shd w:val="clear" w:color="000000" w:fill="FFFFFF"/>
            <w:noWrap/>
            <w:vAlign w:val="bottom"/>
            <w:hideMark/>
          </w:tcPr>
          <w:p w14:paraId="4E5B0454" w14:textId="77777777" w:rsidR="00A601B7" w:rsidRPr="00BD1D65" w:rsidRDefault="00A601B7" w:rsidP="00663405">
            <w:pPr>
              <w:tabs>
                <w:tab w:val="left" w:pos="426"/>
              </w:tabs>
              <w:jc w:val="left"/>
              <w:rPr>
                <w:bCs/>
                <w:iCs/>
                <w:color w:val="000000"/>
                <w:kern w:val="0"/>
                <w:sz w:val="22"/>
                <w:szCs w:val="22"/>
              </w:rPr>
            </w:pPr>
            <w:r w:rsidRPr="00BD1D65">
              <w:rPr>
                <w:bCs/>
                <w:iCs/>
                <w:color w:val="000000"/>
                <w:kern w:val="0"/>
                <w:sz w:val="22"/>
                <w:szCs w:val="22"/>
              </w:rPr>
              <w:t>Year</w:t>
            </w:r>
          </w:p>
        </w:tc>
        <w:tc>
          <w:tcPr>
            <w:tcW w:w="931" w:type="dxa"/>
            <w:tcBorders>
              <w:top w:val="nil"/>
              <w:left w:val="nil"/>
              <w:bottom w:val="single" w:sz="4" w:space="0" w:color="auto"/>
              <w:right w:val="nil"/>
            </w:tcBorders>
            <w:shd w:val="clear" w:color="000000" w:fill="FFFFFF"/>
            <w:noWrap/>
            <w:vAlign w:val="bottom"/>
            <w:hideMark/>
          </w:tcPr>
          <w:p w14:paraId="14C1FA50" w14:textId="77777777" w:rsidR="00A601B7" w:rsidRPr="00BD1D65" w:rsidRDefault="00A601B7" w:rsidP="00663405">
            <w:pPr>
              <w:tabs>
                <w:tab w:val="left" w:pos="426"/>
              </w:tabs>
              <w:jc w:val="center"/>
              <w:rPr>
                <w:bCs/>
                <w:color w:val="000000"/>
                <w:kern w:val="0"/>
                <w:sz w:val="22"/>
                <w:szCs w:val="22"/>
              </w:rPr>
            </w:pPr>
            <w:r w:rsidRPr="00BD1D65">
              <w:rPr>
                <w:bCs/>
                <w:color w:val="000000"/>
                <w:kern w:val="0"/>
                <w:sz w:val="22"/>
                <w:szCs w:val="22"/>
              </w:rPr>
              <w:t>Export</w:t>
            </w:r>
          </w:p>
        </w:tc>
        <w:tc>
          <w:tcPr>
            <w:tcW w:w="1243" w:type="dxa"/>
            <w:tcBorders>
              <w:top w:val="nil"/>
              <w:left w:val="nil"/>
              <w:bottom w:val="single" w:sz="4" w:space="0" w:color="auto"/>
              <w:right w:val="nil"/>
            </w:tcBorders>
            <w:shd w:val="clear" w:color="000000" w:fill="FFFFFF"/>
            <w:noWrap/>
            <w:vAlign w:val="bottom"/>
            <w:hideMark/>
          </w:tcPr>
          <w:p w14:paraId="70AC82D6" w14:textId="77777777" w:rsidR="00A601B7" w:rsidRPr="00BD1D65" w:rsidRDefault="00A601B7" w:rsidP="00663405">
            <w:pPr>
              <w:tabs>
                <w:tab w:val="left" w:pos="426"/>
              </w:tabs>
              <w:jc w:val="center"/>
              <w:rPr>
                <w:bCs/>
                <w:color w:val="000000"/>
                <w:kern w:val="0"/>
                <w:sz w:val="22"/>
                <w:szCs w:val="22"/>
              </w:rPr>
            </w:pPr>
            <w:r w:rsidRPr="00BD1D65">
              <w:rPr>
                <w:bCs/>
                <w:color w:val="000000"/>
                <w:kern w:val="0"/>
                <w:sz w:val="22"/>
                <w:szCs w:val="22"/>
              </w:rPr>
              <w:t>Growth %</w:t>
            </w:r>
          </w:p>
        </w:tc>
        <w:tc>
          <w:tcPr>
            <w:tcW w:w="889" w:type="dxa"/>
            <w:tcBorders>
              <w:top w:val="nil"/>
              <w:left w:val="nil"/>
              <w:bottom w:val="single" w:sz="4" w:space="0" w:color="auto"/>
              <w:right w:val="nil"/>
            </w:tcBorders>
            <w:shd w:val="clear" w:color="000000" w:fill="FFFFFF"/>
            <w:noWrap/>
            <w:vAlign w:val="bottom"/>
            <w:hideMark/>
          </w:tcPr>
          <w:p w14:paraId="2524394A" w14:textId="77777777" w:rsidR="00A601B7" w:rsidRPr="00BD1D65" w:rsidRDefault="00A601B7" w:rsidP="00663405">
            <w:pPr>
              <w:tabs>
                <w:tab w:val="left" w:pos="426"/>
              </w:tabs>
              <w:jc w:val="center"/>
              <w:rPr>
                <w:bCs/>
                <w:color w:val="000000"/>
                <w:kern w:val="0"/>
                <w:sz w:val="22"/>
                <w:szCs w:val="22"/>
              </w:rPr>
            </w:pPr>
            <w:r w:rsidRPr="00BD1D65">
              <w:rPr>
                <w:bCs/>
                <w:color w:val="000000"/>
                <w:kern w:val="0"/>
                <w:sz w:val="22"/>
                <w:szCs w:val="22"/>
              </w:rPr>
              <w:t>Import</w:t>
            </w:r>
          </w:p>
        </w:tc>
        <w:tc>
          <w:tcPr>
            <w:tcW w:w="1243" w:type="dxa"/>
            <w:tcBorders>
              <w:top w:val="nil"/>
              <w:left w:val="nil"/>
              <w:bottom w:val="single" w:sz="4" w:space="0" w:color="auto"/>
              <w:right w:val="nil"/>
            </w:tcBorders>
            <w:shd w:val="clear" w:color="000000" w:fill="FFFFFF"/>
            <w:noWrap/>
            <w:vAlign w:val="bottom"/>
            <w:hideMark/>
          </w:tcPr>
          <w:p w14:paraId="79B694C9" w14:textId="77777777" w:rsidR="00A601B7" w:rsidRPr="00BD1D65" w:rsidRDefault="00A601B7" w:rsidP="00663405">
            <w:pPr>
              <w:tabs>
                <w:tab w:val="left" w:pos="426"/>
              </w:tabs>
              <w:jc w:val="center"/>
              <w:rPr>
                <w:bCs/>
                <w:color w:val="000000"/>
                <w:kern w:val="0"/>
                <w:sz w:val="22"/>
                <w:szCs w:val="22"/>
              </w:rPr>
            </w:pPr>
            <w:r w:rsidRPr="00BD1D65">
              <w:rPr>
                <w:bCs/>
                <w:color w:val="000000"/>
                <w:kern w:val="0"/>
                <w:sz w:val="22"/>
                <w:szCs w:val="22"/>
              </w:rPr>
              <w:t>Growth %</w:t>
            </w:r>
          </w:p>
        </w:tc>
        <w:tc>
          <w:tcPr>
            <w:tcW w:w="400" w:type="dxa"/>
            <w:tcBorders>
              <w:top w:val="nil"/>
              <w:left w:val="nil"/>
              <w:bottom w:val="nil"/>
              <w:right w:val="nil"/>
            </w:tcBorders>
            <w:shd w:val="clear" w:color="000000" w:fill="FFFFFF"/>
            <w:noWrap/>
            <w:vAlign w:val="bottom"/>
            <w:hideMark/>
          </w:tcPr>
          <w:p w14:paraId="6C76D91B" w14:textId="77777777" w:rsidR="00A601B7" w:rsidRPr="00BD1D65" w:rsidRDefault="00A601B7" w:rsidP="00663405">
            <w:pPr>
              <w:tabs>
                <w:tab w:val="left" w:pos="426"/>
              </w:tabs>
              <w:jc w:val="left"/>
              <w:rPr>
                <w:color w:val="000000"/>
                <w:kern w:val="0"/>
                <w:sz w:val="22"/>
                <w:szCs w:val="22"/>
              </w:rPr>
            </w:pPr>
            <w:r w:rsidRPr="00BD1D65">
              <w:rPr>
                <w:color w:val="000000"/>
                <w:kern w:val="0"/>
                <w:sz w:val="22"/>
                <w:szCs w:val="22"/>
              </w:rPr>
              <w:t xml:space="preserve">　</w:t>
            </w:r>
          </w:p>
        </w:tc>
        <w:tc>
          <w:tcPr>
            <w:tcW w:w="656" w:type="dxa"/>
            <w:tcBorders>
              <w:top w:val="single" w:sz="4" w:space="0" w:color="auto"/>
              <w:left w:val="nil"/>
              <w:bottom w:val="single" w:sz="4" w:space="0" w:color="auto"/>
              <w:right w:val="nil"/>
            </w:tcBorders>
            <w:shd w:val="clear" w:color="000000" w:fill="FFFFFF"/>
            <w:noWrap/>
            <w:vAlign w:val="bottom"/>
            <w:hideMark/>
          </w:tcPr>
          <w:p w14:paraId="2673C4D7" w14:textId="77777777" w:rsidR="00A601B7" w:rsidRPr="00BD1D65" w:rsidRDefault="00A601B7" w:rsidP="00663405">
            <w:pPr>
              <w:tabs>
                <w:tab w:val="left" w:pos="426"/>
              </w:tabs>
              <w:jc w:val="left"/>
              <w:rPr>
                <w:bCs/>
                <w:iCs/>
                <w:color w:val="000000"/>
                <w:kern w:val="0"/>
                <w:sz w:val="22"/>
                <w:szCs w:val="22"/>
              </w:rPr>
            </w:pPr>
            <w:r w:rsidRPr="00BD1D65">
              <w:rPr>
                <w:bCs/>
                <w:iCs/>
                <w:color w:val="000000"/>
                <w:kern w:val="0"/>
                <w:sz w:val="22"/>
                <w:szCs w:val="22"/>
              </w:rPr>
              <w:t>Year</w:t>
            </w:r>
          </w:p>
        </w:tc>
        <w:tc>
          <w:tcPr>
            <w:tcW w:w="876" w:type="dxa"/>
            <w:tcBorders>
              <w:top w:val="single" w:sz="4" w:space="0" w:color="auto"/>
              <w:left w:val="nil"/>
              <w:bottom w:val="single" w:sz="4" w:space="0" w:color="auto"/>
              <w:right w:val="nil"/>
            </w:tcBorders>
            <w:shd w:val="clear" w:color="000000" w:fill="FFFFFF"/>
            <w:noWrap/>
            <w:vAlign w:val="bottom"/>
            <w:hideMark/>
          </w:tcPr>
          <w:p w14:paraId="42533277" w14:textId="77777777" w:rsidR="00A601B7" w:rsidRPr="00BD1D65" w:rsidRDefault="00A601B7" w:rsidP="00663405">
            <w:pPr>
              <w:tabs>
                <w:tab w:val="left" w:pos="426"/>
              </w:tabs>
              <w:jc w:val="center"/>
              <w:rPr>
                <w:bCs/>
                <w:color w:val="000000"/>
                <w:kern w:val="0"/>
                <w:sz w:val="22"/>
                <w:szCs w:val="22"/>
              </w:rPr>
            </w:pPr>
            <w:r w:rsidRPr="00BD1D65">
              <w:rPr>
                <w:bCs/>
                <w:color w:val="000000"/>
                <w:kern w:val="0"/>
                <w:sz w:val="22"/>
                <w:szCs w:val="22"/>
              </w:rPr>
              <w:t>Export</w:t>
            </w:r>
          </w:p>
        </w:tc>
        <w:tc>
          <w:tcPr>
            <w:tcW w:w="1225" w:type="dxa"/>
            <w:tcBorders>
              <w:top w:val="single" w:sz="4" w:space="0" w:color="auto"/>
              <w:left w:val="nil"/>
              <w:bottom w:val="single" w:sz="4" w:space="0" w:color="auto"/>
              <w:right w:val="nil"/>
            </w:tcBorders>
            <w:shd w:val="clear" w:color="000000" w:fill="FFFFFF"/>
            <w:noWrap/>
            <w:vAlign w:val="bottom"/>
            <w:hideMark/>
          </w:tcPr>
          <w:p w14:paraId="0CC3C837" w14:textId="77777777" w:rsidR="00A601B7" w:rsidRPr="00BD1D65" w:rsidRDefault="00A601B7" w:rsidP="00663405">
            <w:pPr>
              <w:tabs>
                <w:tab w:val="left" w:pos="426"/>
              </w:tabs>
              <w:jc w:val="center"/>
              <w:rPr>
                <w:bCs/>
                <w:color w:val="000000"/>
                <w:kern w:val="0"/>
                <w:sz w:val="22"/>
                <w:szCs w:val="22"/>
              </w:rPr>
            </w:pPr>
            <w:r w:rsidRPr="00BD1D65">
              <w:rPr>
                <w:bCs/>
                <w:color w:val="000000"/>
                <w:kern w:val="0"/>
                <w:sz w:val="22"/>
                <w:szCs w:val="22"/>
              </w:rPr>
              <w:t>Growth %</w:t>
            </w:r>
          </w:p>
        </w:tc>
        <w:tc>
          <w:tcPr>
            <w:tcW w:w="889" w:type="dxa"/>
            <w:tcBorders>
              <w:top w:val="single" w:sz="4" w:space="0" w:color="auto"/>
              <w:left w:val="nil"/>
              <w:bottom w:val="single" w:sz="4" w:space="0" w:color="auto"/>
              <w:right w:val="nil"/>
            </w:tcBorders>
            <w:shd w:val="clear" w:color="000000" w:fill="FFFFFF"/>
            <w:noWrap/>
            <w:vAlign w:val="bottom"/>
            <w:hideMark/>
          </w:tcPr>
          <w:p w14:paraId="4DE4964F" w14:textId="77777777" w:rsidR="00A601B7" w:rsidRPr="00BD1D65" w:rsidRDefault="00A601B7" w:rsidP="00663405">
            <w:pPr>
              <w:tabs>
                <w:tab w:val="left" w:pos="426"/>
              </w:tabs>
              <w:jc w:val="center"/>
              <w:rPr>
                <w:bCs/>
                <w:color w:val="000000"/>
                <w:kern w:val="0"/>
                <w:sz w:val="22"/>
                <w:szCs w:val="22"/>
              </w:rPr>
            </w:pPr>
            <w:r w:rsidRPr="00BD1D65">
              <w:rPr>
                <w:bCs/>
                <w:color w:val="000000"/>
                <w:kern w:val="0"/>
                <w:sz w:val="22"/>
                <w:szCs w:val="22"/>
              </w:rPr>
              <w:t>Import</w:t>
            </w:r>
          </w:p>
        </w:tc>
        <w:tc>
          <w:tcPr>
            <w:tcW w:w="1225" w:type="dxa"/>
            <w:tcBorders>
              <w:top w:val="single" w:sz="4" w:space="0" w:color="auto"/>
              <w:left w:val="nil"/>
              <w:bottom w:val="single" w:sz="4" w:space="0" w:color="auto"/>
              <w:right w:val="nil"/>
            </w:tcBorders>
            <w:shd w:val="clear" w:color="000000" w:fill="FFFFFF"/>
            <w:noWrap/>
            <w:vAlign w:val="bottom"/>
            <w:hideMark/>
          </w:tcPr>
          <w:p w14:paraId="5567349B" w14:textId="77777777" w:rsidR="00A601B7" w:rsidRPr="00BD1D65" w:rsidRDefault="00A601B7" w:rsidP="00663405">
            <w:pPr>
              <w:tabs>
                <w:tab w:val="left" w:pos="426"/>
              </w:tabs>
              <w:jc w:val="center"/>
              <w:rPr>
                <w:bCs/>
                <w:color w:val="000000"/>
                <w:kern w:val="0"/>
                <w:sz w:val="22"/>
                <w:szCs w:val="22"/>
              </w:rPr>
            </w:pPr>
            <w:r w:rsidRPr="00BD1D65">
              <w:rPr>
                <w:bCs/>
                <w:color w:val="000000"/>
                <w:kern w:val="0"/>
                <w:sz w:val="22"/>
                <w:szCs w:val="22"/>
              </w:rPr>
              <w:t>Growth %</w:t>
            </w:r>
          </w:p>
        </w:tc>
      </w:tr>
      <w:tr w:rsidR="00A601B7" w:rsidRPr="00A601B7" w14:paraId="11BE1B11"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0717A5E"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1988</w:t>
            </w:r>
          </w:p>
        </w:tc>
        <w:tc>
          <w:tcPr>
            <w:tcW w:w="931" w:type="dxa"/>
            <w:tcBorders>
              <w:top w:val="nil"/>
              <w:left w:val="nil"/>
              <w:bottom w:val="nil"/>
              <w:right w:val="nil"/>
            </w:tcBorders>
            <w:shd w:val="clear" w:color="000000" w:fill="FFFFFF"/>
            <w:noWrap/>
            <w:vAlign w:val="bottom"/>
            <w:hideMark/>
          </w:tcPr>
          <w:p w14:paraId="7C7054B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3712.5 </w:t>
            </w:r>
          </w:p>
        </w:tc>
        <w:tc>
          <w:tcPr>
            <w:tcW w:w="1243" w:type="dxa"/>
            <w:tcBorders>
              <w:top w:val="nil"/>
              <w:left w:val="nil"/>
              <w:bottom w:val="nil"/>
              <w:right w:val="nil"/>
            </w:tcBorders>
            <w:shd w:val="clear" w:color="000000" w:fill="FFFFFF"/>
            <w:noWrap/>
            <w:vAlign w:val="bottom"/>
            <w:hideMark/>
          </w:tcPr>
          <w:p w14:paraId="7C6EF83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　</w:t>
            </w:r>
          </w:p>
        </w:tc>
        <w:tc>
          <w:tcPr>
            <w:tcW w:w="889" w:type="dxa"/>
            <w:tcBorders>
              <w:top w:val="nil"/>
              <w:left w:val="nil"/>
              <w:bottom w:val="nil"/>
              <w:right w:val="nil"/>
            </w:tcBorders>
            <w:shd w:val="clear" w:color="000000" w:fill="FFFFFF"/>
            <w:noWrap/>
            <w:vAlign w:val="bottom"/>
            <w:hideMark/>
          </w:tcPr>
          <w:p w14:paraId="48368E2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435.9 </w:t>
            </w:r>
          </w:p>
        </w:tc>
        <w:tc>
          <w:tcPr>
            <w:tcW w:w="1243" w:type="dxa"/>
            <w:tcBorders>
              <w:top w:val="nil"/>
              <w:left w:val="nil"/>
              <w:bottom w:val="nil"/>
              <w:right w:val="nil"/>
            </w:tcBorders>
            <w:shd w:val="clear" w:color="000000" w:fill="FFFFFF"/>
            <w:noWrap/>
            <w:vAlign w:val="bottom"/>
            <w:hideMark/>
          </w:tcPr>
          <w:p w14:paraId="6FF9804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　</w:t>
            </w:r>
          </w:p>
        </w:tc>
        <w:tc>
          <w:tcPr>
            <w:tcW w:w="400" w:type="dxa"/>
            <w:tcBorders>
              <w:top w:val="nil"/>
              <w:left w:val="nil"/>
              <w:bottom w:val="nil"/>
              <w:right w:val="nil"/>
            </w:tcBorders>
            <w:shd w:val="clear" w:color="000000" w:fill="FFFFFF"/>
            <w:noWrap/>
            <w:vAlign w:val="bottom"/>
            <w:hideMark/>
          </w:tcPr>
          <w:p w14:paraId="51BC2B5E"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3AD898BB"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1988</w:t>
            </w:r>
          </w:p>
        </w:tc>
        <w:tc>
          <w:tcPr>
            <w:tcW w:w="876" w:type="dxa"/>
            <w:tcBorders>
              <w:top w:val="nil"/>
              <w:left w:val="nil"/>
              <w:bottom w:val="nil"/>
              <w:right w:val="nil"/>
            </w:tcBorders>
            <w:shd w:val="clear" w:color="000000" w:fill="FFFFFF"/>
            <w:noWrap/>
            <w:vAlign w:val="bottom"/>
            <w:hideMark/>
          </w:tcPr>
          <w:p w14:paraId="226800C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438.6 </w:t>
            </w:r>
          </w:p>
        </w:tc>
        <w:tc>
          <w:tcPr>
            <w:tcW w:w="1225" w:type="dxa"/>
            <w:tcBorders>
              <w:top w:val="nil"/>
              <w:left w:val="nil"/>
              <w:bottom w:val="nil"/>
              <w:right w:val="nil"/>
            </w:tcBorders>
            <w:shd w:val="clear" w:color="000000" w:fill="FFFFFF"/>
            <w:noWrap/>
            <w:vAlign w:val="bottom"/>
            <w:hideMark/>
          </w:tcPr>
          <w:p w14:paraId="0AF2604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　</w:t>
            </w:r>
          </w:p>
        </w:tc>
        <w:tc>
          <w:tcPr>
            <w:tcW w:w="889" w:type="dxa"/>
            <w:tcBorders>
              <w:top w:val="nil"/>
              <w:left w:val="nil"/>
              <w:bottom w:val="nil"/>
              <w:right w:val="nil"/>
            </w:tcBorders>
            <w:shd w:val="clear" w:color="000000" w:fill="FFFFFF"/>
            <w:noWrap/>
            <w:vAlign w:val="bottom"/>
            <w:hideMark/>
          </w:tcPr>
          <w:p w14:paraId="0F6568E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957.2 </w:t>
            </w:r>
          </w:p>
        </w:tc>
        <w:tc>
          <w:tcPr>
            <w:tcW w:w="1225" w:type="dxa"/>
            <w:tcBorders>
              <w:top w:val="nil"/>
              <w:left w:val="nil"/>
              <w:bottom w:val="nil"/>
              <w:right w:val="nil"/>
            </w:tcBorders>
            <w:shd w:val="clear" w:color="000000" w:fill="FFFFFF"/>
            <w:noWrap/>
            <w:vAlign w:val="bottom"/>
            <w:hideMark/>
          </w:tcPr>
          <w:p w14:paraId="4076343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　</w:t>
            </w:r>
          </w:p>
        </w:tc>
      </w:tr>
      <w:tr w:rsidR="00A601B7" w:rsidRPr="00A601B7" w14:paraId="410B23DE"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45212308"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1989</w:t>
            </w:r>
          </w:p>
        </w:tc>
        <w:tc>
          <w:tcPr>
            <w:tcW w:w="931" w:type="dxa"/>
            <w:tcBorders>
              <w:top w:val="nil"/>
              <w:left w:val="nil"/>
              <w:bottom w:val="nil"/>
              <w:right w:val="nil"/>
            </w:tcBorders>
            <w:shd w:val="clear" w:color="000000" w:fill="FFFFFF"/>
            <w:noWrap/>
            <w:vAlign w:val="bottom"/>
            <w:hideMark/>
          </w:tcPr>
          <w:p w14:paraId="2349CB2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3832.6 </w:t>
            </w:r>
          </w:p>
        </w:tc>
        <w:tc>
          <w:tcPr>
            <w:tcW w:w="1243" w:type="dxa"/>
            <w:tcBorders>
              <w:top w:val="nil"/>
              <w:left w:val="nil"/>
              <w:bottom w:val="nil"/>
              <w:right w:val="nil"/>
            </w:tcBorders>
            <w:shd w:val="clear" w:color="000000" w:fill="FFFFFF"/>
            <w:noWrap/>
            <w:vAlign w:val="bottom"/>
            <w:hideMark/>
          </w:tcPr>
          <w:p w14:paraId="6103DB4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3.2 </w:t>
            </w:r>
          </w:p>
        </w:tc>
        <w:tc>
          <w:tcPr>
            <w:tcW w:w="889" w:type="dxa"/>
            <w:tcBorders>
              <w:top w:val="nil"/>
              <w:left w:val="nil"/>
              <w:bottom w:val="nil"/>
              <w:right w:val="nil"/>
            </w:tcBorders>
            <w:shd w:val="clear" w:color="000000" w:fill="FFFFFF"/>
            <w:noWrap/>
            <w:vAlign w:val="bottom"/>
            <w:hideMark/>
          </w:tcPr>
          <w:p w14:paraId="6BFF340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515.8 </w:t>
            </w:r>
          </w:p>
        </w:tc>
        <w:tc>
          <w:tcPr>
            <w:tcW w:w="1243" w:type="dxa"/>
            <w:tcBorders>
              <w:top w:val="nil"/>
              <w:left w:val="nil"/>
              <w:bottom w:val="nil"/>
              <w:right w:val="nil"/>
            </w:tcBorders>
            <w:shd w:val="clear" w:color="000000" w:fill="FFFFFF"/>
            <w:noWrap/>
            <w:vAlign w:val="bottom"/>
            <w:hideMark/>
          </w:tcPr>
          <w:p w14:paraId="387B4A6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18.3 </w:t>
            </w:r>
          </w:p>
        </w:tc>
        <w:tc>
          <w:tcPr>
            <w:tcW w:w="400" w:type="dxa"/>
            <w:tcBorders>
              <w:top w:val="nil"/>
              <w:left w:val="nil"/>
              <w:bottom w:val="nil"/>
              <w:right w:val="nil"/>
            </w:tcBorders>
            <w:shd w:val="clear" w:color="000000" w:fill="FFFFFF"/>
            <w:noWrap/>
            <w:vAlign w:val="bottom"/>
            <w:hideMark/>
          </w:tcPr>
          <w:p w14:paraId="6CE2403C"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3EC73070"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1989</w:t>
            </w:r>
          </w:p>
        </w:tc>
        <w:tc>
          <w:tcPr>
            <w:tcW w:w="876" w:type="dxa"/>
            <w:tcBorders>
              <w:top w:val="nil"/>
              <w:left w:val="nil"/>
              <w:bottom w:val="nil"/>
              <w:right w:val="nil"/>
            </w:tcBorders>
            <w:shd w:val="clear" w:color="000000" w:fill="FFFFFF"/>
            <w:noWrap/>
            <w:vAlign w:val="bottom"/>
            <w:hideMark/>
          </w:tcPr>
          <w:p w14:paraId="7A9A0F1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451.6 </w:t>
            </w:r>
          </w:p>
        </w:tc>
        <w:tc>
          <w:tcPr>
            <w:tcW w:w="1225" w:type="dxa"/>
            <w:tcBorders>
              <w:top w:val="nil"/>
              <w:left w:val="nil"/>
              <w:bottom w:val="nil"/>
              <w:right w:val="nil"/>
            </w:tcBorders>
            <w:shd w:val="clear" w:color="000000" w:fill="FFFFFF"/>
            <w:noWrap/>
            <w:vAlign w:val="bottom"/>
            <w:hideMark/>
          </w:tcPr>
          <w:p w14:paraId="03415CA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3.0 </w:t>
            </w:r>
          </w:p>
        </w:tc>
        <w:tc>
          <w:tcPr>
            <w:tcW w:w="889" w:type="dxa"/>
            <w:tcBorders>
              <w:top w:val="nil"/>
              <w:left w:val="nil"/>
              <w:bottom w:val="nil"/>
              <w:right w:val="nil"/>
            </w:tcBorders>
            <w:shd w:val="clear" w:color="000000" w:fill="FFFFFF"/>
            <w:noWrap/>
            <w:vAlign w:val="bottom"/>
            <w:hideMark/>
          </w:tcPr>
          <w:p w14:paraId="7D8CBCE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1077.8 </w:t>
            </w:r>
          </w:p>
        </w:tc>
        <w:tc>
          <w:tcPr>
            <w:tcW w:w="1225" w:type="dxa"/>
            <w:tcBorders>
              <w:top w:val="nil"/>
              <w:left w:val="nil"/>
              <w:bottom w:val="nil"/>
              <w:right w:val="nil"/>
            </w:tcBorders>
            <w:shd w:val="clear" w:color="000000" w:fill="FFFFFF"/>
            <w:noWrap/>
            <w:vAlign w:val="bottom"/>
            <w:hideMark/>
          </w:tcPr>
          <w:p w14:paraId="1B37A6E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12.6 </w:t>
            </w:r>
          </w:p>
        </w:tc>
      </w:tr>
      <w:tr w:rsidR="00A601B7" w:rsidRPr="00A601B7" w14:paraId="747524AD"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36BD2B7"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1990</w:t>
            </w:r>
          </w:p>
        </w:tc>
        <w:tc>
          <w:tcPr>
            <w:tcW w:w="931" w:type="dxa"/>
            <w:tcBorders>
              <w:top w:val="nil"/>
              <w:left w:val="nil"/>
              <w:bottom w:val="nil"/>
              <w:right w:val="nil"/>
            </w:tcBorders>
            <w:shd w:val="clear" w:color="000000" w:fill="FFFFFF"/>
            <w:noWrap/>
            <w:vAlign w:val="bottom"/>
            <w:hideMark/>
          </w:tcPr>
          <w:p w14:paraId="3A7F92D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4174.4 </w:t>
            </w:r>
          </w:p>
        </w:tc>
        <w:tc>
          <w:tcPr>
            <w:tcW w:w="1243" w:type="dxa"/>
            <w:tcBorders>
              <w:top w:val="nil"/>
              <w:left w:val="nil"/>
              <w:bottom w:val="nil"/>
              <w:right w:val="nil"/>
            </w:tcBorders>
            <w:shd w:val="clear" w:color="000000" w:fill="FFFFFF"/>
            <w:noWrap/>
            <w:vAlign w:val="bottom"/>
            <w:hideMark/>
          </w:tcPr>
          <w:p w14:paraId="4B32271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8.9 </w:t>
            </w:r>
          </w:p>
        </w:tc>
        <w:tc>
          <w:tcPr>
            <w:tcW w:w="889" w:type="dxa"/>
            <w:tcBorders>
              <w:top w:val="nil"/>
              <w:left w:val="nil"/>
              <w:bottom w:val="nil"/>
              <w:right w:val="nil"/>
            </w:tcBorders>
            <w:shd w:val="clear" w:color="000000" w:fill="FFFFFF"/>
            <w:noWrap/>
            <w:vAlign w:val="bottom"/>
            <w:hideMark/>
          </w:tcPr>
          <w:p w14:paraId="5E11778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494.1 </w:t>
            </w:r>
          </w:p>
        </w:tc>
        <w:tc>
          <w:tcPr>
            <w:tcW w:w="1243" w:type="dxa"/>
            <w:tcBorders>
              <w:top w:val="nil"/>
              <w:left w:val="nil"/>
              <w:bottom w:val="nil"/>
              <w:right w:val="nil"/>
            </w:tcBorders>
            <w:shd w:val="clear" w:color="000000" w:fill="FFFFFF"/>
            <w:noWrap/>
            <w:vAlign w:val="bottom"/>
            <w:hideMark/>
          </w:tcPr>
          <w:p w14:paraId="5F23C41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-4.2 </w:t>
            </w:r>
          </w:p>
        </w:tc>
        <w:tc>
          <w:tcPr>
            <w:tcW w:w="400" w:type="dxa"/>
            <w:tcBorders>
              <w:top w:val="nil"/>
              <w:left w:val="nil"/>
              <w:bottom w:val="nil"/>
              <w:right w:val="nil"/>
            </w:tcBorders>
            <w:shd w:val="clear" w:color="000000" w:fill="FFFFFF"/>
            <w:noWrap/>
            <w:vAlign w:val="bottom"/>
            <w:hideMark/>
          </w:tcPr>
          <w:p w14:paraId="7A26BA30"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3AC1ABBD"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1990</w:t>
            </w:r>
          </w:p>
        </w:tc>
        <w:tc>
          <w:tcPr>
            <w:tcW w:w="876" w:type="dxa"/>
            <w:tcBorders>
              <w:top w:val="nil"/>
              <w:left w:val="nil"/>
              <w:bottom w:val="nil"/>
              <w:right w:val="nil"/>
            </w:tcBorders>
            <w:shd w:val="clear" w:color="000000" w:fill="FFFFFF"/>
            <w:noWrap/>
            <w:vAlign w:val="bottom"/>
            <w:hideMark/>
          </w:tcPr>
          <w:p w14:paraId="32E6458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492.9 </w:t>
            </w:r>
          </w:p>
        </w:tc>
        <w:tc>
          <w:tcPr>
            <w:tcW w:w="1225" w:type="dxa"/>
            <w:tcBorders>
              <w:top w:val="nil"/>
              <w:left w:val="nil"/>
              <w:bottom w:val="nil"/>
              <w:right w:val="nil"/>
            </w:tcBorders>
            <w:shd w:val="clear" w:color="000000" w:fill="FFFFFF"/>
            <w:noWrap/>
            <w:vAlign w:val="bottom"/>
            <w:hideMark/>
          </w:tcPr>
          <w:p w14:paraId="4705498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9.2 </w:t>
            </w:r>
          </w:p>
        </w:tc>
        <w:tc>
          <w:tcPr>
            <w:tcW w:w="889" w:type="dxa"/>
            <w:tcBorders>
              <w:top w:val="nil"/>
              <w:left w:val="nil"/>
              <w:bottom w:val="nil"/>
              <w:right w:val="nil"/>
            </w:tcBorders>
            <w:shd w:val="clear" w:color="000000" w:fill="FFFFFF"/>
            <w:noWrap/>
            <w:vAlign w:val="bottom"/>
            <w:hideMark/>
          </w:tcPr>
          <w:p w14:paraId="30E23D1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1096.3 </w:t>
            </w:r>
          </w:p>
        </w:tc>
        <w:tc>
          <w:tcPr>
            <w:tcW w:w="1225" w:type="dxa"/>
            <w:tcBorders>
              <w:top w:val="nil"/>
              <w:left w:val="nil"/>
              <w:bottom w:val="nil"/>
              <w:right w:val="nil"/>
            </w:tcBorders>
            <w:shd w:val="clear" w:color="000000" w:fill="FFFFFF"/>
            <w:noWrap/>
            <w:vAlign w:val="bottom"/>
            <w:hideMark/>
          </w:tcPr>
          <w:p w14:paraId="724FA4E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 </w:t>
            </w:r>
          </w:p>
        </w:tc>
      </w:tr>
      <w:tr w:rsidR="00A601B7" w:rsidRPr="00A601B7" w14:paraId="14E935B1"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4D0CF210"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1991</w:t>
            </w:r>
          </w:p>
        </w:tc>
        <w:tc>
          <w:tcPr>
            <w:tcW w:w="931" w:type="dxa"/>
            <w:tcBorders>
              <w:top w:val="nil"/>
              <w:left w:val="nil"/>
              <w:bottom w:val="nil"/>
              <w:right w:val="nil"/>
            </w:tcBorders>
            <w:shd w:val="clear" w:color="000000" w:fill="FFFFFF"/>
            <w:noWrap/>
            <w:vAlign w:val="bottom"/>
            <w:hideMark/>
          </w:tcPr>
          <w:p w14:paraId="04AF3B5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4349.1 </w:t>
            </w:r>
          </w:p>
        </w:tc>
        <w:tc>
          <w:tcPr>
            <w:tcW w:w="1243" w:type="dxa"/>
            <w:tcBorders>
              <w:top w:val="nil"/>
              <w:left w:val="nil"/>
              <w:bottom w:val="nil"/>
              <w:right w:val="nil"/>
            </w:tcBorders>
            <w:shd w:val="clear" w:color="000000" w:fill="FFFFFF"/>
            <w:noWrap/>
            <w:vAlign w:val="bottom"/>
            <w:hideMark/>
          </w:tcPr>
          <w:p w14:paraId="51841ED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4.2 </w:t>
            </w:r>
          </w:p>
        </w:tc>
        <w:tc>
          <w:tcPr>
            <w:tcW w:w="889" w:type="dxa"/>
            <w:tcBorders>
              <w:top w:val="nil"/>
              <w:left w:val="nil"/>
              <w:bottom w:val="nil"/>
              <w:right w:val="nil"/>
            </w:tcBorders>
            <w:shd w:val="clear" w:color="000000" w:fill="FFFFFF"/>
            <w:noWrap/>
            <w:vAlign w:val="bottom"/>
            <w:hideMark/>
          </w:tcPr>
          <w:p w14:paraId="549F2A3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514.9 </w:t>
            </w:r>
          </w:p>
        </w:tc>
        <w:tc>
          <w:tcPr>
            <w:tcW w:w="1243" w:type="dxa"/>
            <w:tcBorders>
              <w:top w:val="nil"/>
              <w:left w:val="nil"/>
              <w:bottom w:val="nil"/>
              <w:right w:val="nil"/>
            </w:tcBorders>
            <w:shd w:val="clear" w:color="000000" w:fill="FFFFFF"/>
            <w:noWrap/>
            <w:vAlign w:val="bottom"/>
            <w:hideMark/>
          </w:tcPr>
          <w:p w14:paraId="792273B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4.2 </w:t>
            </w:r>
          </w:p>
        </w:tc>
        <w:tc>
          <w:tcPr>
            <w:tcW w:w="400" w:type="dxa"/>
            <w:tcBorders>
              <w:top w:val="nil"/>
              <w:left w:val="nil"/>
              <w:bottom w:val="nil"/>
              <w:right w:val="nil"/>
            </w:tcBorders>
            <w:shd w:val="clear" w:color="000000" w:fill="FFFFFF"/>
            <w:noWrap/>
            <w:vAlign w:val="bottom"/>
            <w:hideMark/>
          </w:tcPr>
          <w:p w14:paraId="39BE0C1F"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AE3D69B"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1991</w:t>
            </w:r>
          </w:p>
        </w:tc>
        <w:tc>
          <w:tcPr>
            <w:tcW w:w="876" w:type="dxa"/>
            <w:tcBorders>
              <w:top w:val="nil"/>
              <w:left w:val="nil"/>
              <w:bottom w:val="nil"/>
              <w:right w:val="nil"/>
            </w:tcBorders>
            <w:shd w:val="clear" w:color="000000" w:fill="FFFFFF"/>
            <w:noWrap/>
            <w:vAlign w:val="bottom"/>
            <w:hideMark/>
          </w:tcPr>
          <w:p w14:paraId="21ACCDE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587.6 </w:t>
            </w:r>
          </w:p>
        </w:tc>
        <w:tc>
          <w:tcPr>
            <w:tcW w:w="1225" w:type="dxa"/>
            <w:tcBorders>
              <w:top w:val="nil"/>
              <w:left w:val="nil"/>
              <w:bottom w:val="nil"/>
              <w:right w:val="nil"/>
            </w:tcBorders>
            <w:shd w:val="clear" w:color="000000" w:fill="FFFFFF"/>
            <w:noWrap/>
            <w:vAlign w:val="bottom"/>
            <w:hideMark/>
          </w:tcPr>
          <w:p w14:paraId="7D62F4D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19.2 </w:t>
            </w:r>
          </w:p>
        </w:tc>
        <w:tc>
          <w:tcPr>
            <w:tcW w:w="889" w:type="dxa"/>
            <w:tcBorders>
              <w:top w:val="nil"/>
              <w:left w:val="nil"/>
              <w:bottom w:val="nil"/>
              <w:right w:val="nil"/>
            </w:tcBorders>
            <w:shd w:val="clear" w:color="000000" w:fill="FFFFFF"/>
            <w:noWrap/>
            <w:vAlign w:val="bottom"/>
            <w:hideMark/>
          </w:tcPr>
          <w:p w14:paraId="585806F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1087.9 </w:t>
            </w:r>
          </w:p>
        </w:tc>
        <w:tc>
          <w:tcPr>
            <w:tcW w:w="1225" w:type="dxa"/>
            <w:tcBorders>
              <w:top w:val="nil"/>
              <w:left w:val="nil"/>
              <w:bottom w:val="nil"/>
              <w:right w:val="nil"/>
            </w:tcBorders>
            <w:shd w:val="clear" w:color="000000" w:fill="FFFFFF"/>
            <w:noWrap/>
            <w:vAlign w:val="bottom"/>
            <w:hideMark/>
          </w:tcPr>
          <w:p w14:paraId="440F2AC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-0.8 </w:t>
            </w:r>
          </w:p>
        </w:tc>
      </w:tr>
      <w:tr w:rsidR="00A601B7" w:rsidRPr="00A601B7" w14:paraId="631F523F"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51BD8484"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1992</w:t>
            </w:r>
          </w:p>
        </w:tc>
        <w:tc>
          <w:tcPr>
            <w:tcW w:w="931" w:type="dxa"/>
            <w:tcBorders>
              <w:top w:val="nil"/>
              <w:left w:val="nil"/>
              <w:bottom w:val="nil"/>
              <w:right w:val="nil"/>
            </w:tcBorders>
            <w:shd w:val="clear" w:color="000000" w:fill="FFFFFF"/>
            <w:noWrap/>
            <w:vAlign w:val="bottom"/>
            <w:hideMark/>
          </w:tcPr>
          <w:p w14:paraId="6E91A52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4512.7 </w:t>
            </w:r>
          </w:p>
        </w:tc>
        <w:tc>
          <w:tcPr>
            <w:tcW w:w="1243" w:type="dxa"/>
            <w:tcBorders>
              <w:top w:val="nil"/>
              <w:left w:val="nil"/>
              <w:bottom w:val="nil"/>
              <w:right w:val="nil"/>
            </w:tcBorders>
            <w:shd w:val="clear" w:color="000000" w:fill="FFFFFF"/>
            <w:noWrap/>
            <w:vAlign w:val="bottom"/>
            <w:hideMark/>
          </w:tcPr>
          <w:p w14:paraId="6479A3E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3.8 </w:t>
            </w:r>
          </w:p>
        </w:tc>
        <w:tc>
          <w:tcPr>
            <w:tcW w:w="889" w:type="dxa"/>
            <w:tcBorders>
              <w:top w:val="nil"/>
              <w:left w:val="nil"/>
              <w:bottom w:val="nil"/>
              <w:right w:val="nil"/>
            </w:tcBorders>
            <w:shd w:val="clear" w:color="000000" w:fill="FFFFFF"/>
            <w:noWrap/>
            <w:vAlign w:val="bottom"/>
            <w:hideMark/>
          </w:tcPr>
          <w:p w14:paraId="2991D3E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515.6 </w:t>
            </w:r>
          </w:p>
        </w:tc>
        <w:tc>
          <w:tcPr>
            <w:tcW w:w="1243" w:type="dxa"/>
            <w:tcBorders>
              <w:top w:val="nil"/>
              <w:left w:val="nil"/>
              <w:bottom w:val="nil"/>
              <w:right w:val="nil"/>
            </w:tcBorders>
            <w:shd w:val="clear" w:color="000000" w:fill="FFFFFF"/>
            <w:noWrap/>
            <w:vAlign w:val="bottom"/>
            <w:hideMark/>
          </w:tcPr>
          <w:p w14:paraId="5A7BDA0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0.1 </w:t>
            </w:r>
          </w:p>
        </w:tc>
        <w:tc>
          <w:tcPr>
            <w:tcW w:w="400" w:type="dxa"/>
            <w:tcBorders>
              <w:top w:val="nil"/>
              <w:left w:val="nil"/>
              <w:bottom w:val="nil"/>
              <w:right w:val="nil"/>
            </w:tcBorders>
            <w:shd w:val="clear" w:color="000000" w:fill="FFFFFF"/>
            <w:noWrap/>
            <w:vAlign w:val="bottom"/>
            <w:hideMark/>
          </w:tcPr>
          <w:p w14:paraId="5C6726F6"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C4E99F5"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1992</w:t>
            </w:r>
          </w:p>
        </w:tc>
        <w:tc>
          <w:tcPr>
            <w:tcW w:w="876" w:type="dxa"/>
            <w:tcBorders>
              <w:top w:val="nil"/>
              <w:left w:val="nil"/>
              <w:bottom w:val="nil"/>
              <w:right w:val="nil"/>
            </w:tcBorders>
            <w:shd w:val="clear" w:color="000000" w:fill="FFFFFF"/>
            <w:noWrap/>
            <w:vAlign w:val="bottom"/>
            <w:hideMark/>
          </w:tcPr>
          <w:p w14:paraId="6E75501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566.3 </w:t>
            </w:r>
          </w:p>
        </w:tc>
        <w:tc>
          <w:tcPr>
            <w:tcW w:w="1225" w:type="dxa"/>
            <w:tcBorders>
              <w:top w:val="nil"/>
              <w:left w:val="nil"/>
              <w:bottom w:val="nil"/>
              <w:right w:val="nil"/>
            </w:tcBorders>
            <w:shd w:val="clear" w:color="000000" w:fill="FFFFFF"/>
            <w:noWrap/>
            <w:vAlign w:val="bottom"/>
            <w:hideMark/>
          </w:tcPr>
          <w:p w14:paraId="258ED84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-3.6 </w:t>
            </w:r>
          </w:p>
        </w:tc>
        <w:tc>
          <w:tcPr>
            <w:tcW w:w="889" w:type="dxa"/>
            <w:tcBorders>
              <w:top w:val="nil"/>
              <w:left w:val="nil"/>
              <w:bottom w:val="nil"/>
              <w:right w:val="nil"/>
            </w:tcBorders>
            <w:shd w:val="clear" w:color="000000" w:fill="FFFFFF"/>
            <w:noWrap/>
            <w:vAlign w:val="bottom"/>
            <w:hideMark/>
          </w:tcPr>
          <w:p w14:paraId="740BE5B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1208.8 </w:t>
            </w:r>
          </w:p>
        </w:tc>
        <w:tc>
          <w:tcPr>
            <w:tcW w:w="1225" w:type="dxa"/>
            <w:tcBorders>
              <w:top w:val="nil"/>
              <w:left w:val="nil"/>
              <w:bottom w:val="nil"/>
              <w:right w:val="nil"/>
            </w:tcBorders>
            <w:shd w:val="clear" w:color="000000" w:fill="FFFFFF"/>
            <w:noWrap/>
            <w:vAlign w:val="bottom"/>
            <w:hideMark/>
          </w:tcPr>
          <w:p w14:paraId="0779B4F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11.1 </w:t>
            </w:r>
          </w:p>
        </w:tc>
      </w:tr>
      <w:tr w:rsidR="00A601B7" w:rsidRPr="00A601B7" w14:paraId="14CB8D1E"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43A32CC7"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1993</w:t>
            </w:r>
          </w:p>
        </w:tc>
        <w:tc>
          <w:tcPr>
            <w:tcW w:w="931" w:type="dxa"/>
            <w:tcBorders>
              <w:top w:val="nil"/>
              <w:left w:val="nil"/>
              <w:bottom w:val="nil"/>
              <w:right w:val="nil"/>
            </w:tcBorders>
            <w:shd w:val="clear" w:color="000000" w:fill="FFFFFF"/>
            <w:noWrap/>
            <w:vAlign w:val="bottom"/>
            <w:hideMark/>
          </w:tcPr>
          <w:p w14:paraId="65F9ABB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4693.7 </w:t>
            </w:r>
          </w:p>
        </w:tc>
        <w:tc>
          <w:tcPr>
            <w:tcW w:w="1243" w:type="dxa"/>
            <w:tcBorders>
              <w:top w:val="nil"/>
              <w:left w:val="nil"/>
              <w:bottom w:val="nil"/>
              <w:right w:val="nil"/>
            </w:tcBorders>
            <w:shd w:val="clear" w:color="000000" w:fill="FFFFFF"/>
            <w:noWrap/>
            <w:vAlign w:val="bottom"/>
            <w:hideMark/>
          </w:tcPr>
          <w:p w14:paraId="363DEBD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4.0 </w:t>
            </w:r>
          </w:p>
        </w:tc>
        <w:tc>
          <w:tcPr>
            <w:tcW w:w="889" w:type="dxa"/>
            <w:tcBorders>
              <w:top w:val="nil"/>
              <w:left w:val="nil"/>
              <w:bottom w:val="nil"/>
              <w:right w:val="nil"/>
            </w:tcBorders>
            <w:shd w:val="clear" w:color="000000" w:fill="FFFFFF"/>
            <w:noWrap/>
            <w:vAlign w:val="bottom"/>
            <w:hideMark/>
          </w:tcPr>
          <w:p w14:paraId="008C845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584.8 </w:t>
            </w:r>
          </w:p>
        </w:tc>
        <w:tc>
          <w:tcPr>
            <w:tcW w:w="1243" w:type="dxa"/>
            <w:tcBorders>
              <w:top w:val="nil"/>
              <w:left w:val="nil"/>
              <w:bottom w:val="nil"/>
              <w:right w:val="nil"/>
            </w:tcBorders>
            <w:shd w:val="clear" w:color="000000" w:fill="FFFFFF"/>
            <w:noWrap/>
            <w:vAlign w:val="bottom"/>
            <w:hideMark/>
          </w:tcPr>
          <w:p w14:paraId="29BD1E0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13.4 </w:t>
            </w:r>
          </w:p>
        </w:tc>
        <w:tc>
          <w:tcPr>
            <w:tcW w:w="400" w:type="dxa"/>
            <w:tcBorders>
              <w:top w:val="nil"/>
              <w:left w:val="nil"/>
              <w:bottom w:val="nil"/>
              <w:right w:val="nil"/>
            </w:tcBorders>
            <w:shd w:val="clear" w:color="000000" w:fill="FFFFFF"/>
            <w:noWrap/>
            <w:vAlign w:val="bottom"/>
            <w:hideMark/>
          </w:tcPr>
          <w:p w14:paraId="5734A22B"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93E2B7F"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1993</w:t>
            </w:r>
          </w:p>
        </w:tc>
        <w:tc>
          <w:tcPr>
            <w:tcW w:w="876" w:type="dxa"/>
            <w:tcBorders>
              <w:top w:val="nil"/>
              <w:left w:val="nil"/>
              <w:bottom w:val="nil"/>
              <w:right w:val="nil"/>
            </w:tcBorders>
            <w:shd w:val="clear" w:color="000000" w:fill="FFFFFF"/>
            <w:noWrap/>
            <w:vAlign w:val="bottom"/>
            <w:hideMark/>
          </w:tcPr>
          <w:p w14:paraId="0117572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621.7 </w:t>
            </w:r>
          </w:p>
        </w:tc>
        <w:tc>
          <w:tcPr>
            <w:tcW w:w="1225" w:type="dxa"/>
            <w:tcBorders>
              <w:top w:val="nil"/>
              <w:left w:val="nil"/>
              <w:bottom w:val="nil"/>
              <w:right w:val="nil"/>
            </w:tcBorders>
            <w:shd w:val="clear" w:color="000000" w:fill="FFFFFF"/>
            <w:noWrap/>
            <w:vAlign w:val="bottom"/>
            <w:hideMark/>
          </w:tcPr>
          <w:p w14:paraId="7777D0A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9.8 </w:t>
            </w:r>
          </w:p>
        </w:tc>
        <w:tc>
          <w:tcPr>
            <w:tcW w:w="889" w:type="dxa"/>
            <w:tcBorders>
              <w:top w:val="nil"/>
              <w:left w:val="nil"/>
              <w:bottom w:val="nil"/>
              <w:right w:val="nil"/>
            </w:tcBorders>
            <w:shd w:val="clear" w:color="000000" w:fill="FFFFFF"/>
            <w:noWrap/>
            <w:vAlign w:val="bottom"/>
            <w:hideMark/>
          </w:tcPr>
          <w:p w14:paraId="4A8C942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1340.3 </w:t>
            </w:r>
          </w:p>
        </w:tc>
        <w:tc>
          <w:tcPr>
            <w:tcW w:w="1225" w:type="dxa"/>
            <w:tcBorders>
              <w:top w:val="nil"/>
              <w:left w:val="nil"/>
              <w:bottom w:val="nil"/>
              <w:right w:val="nil"/>
            </w:tcBorders>
            <w:shd w:val="clear" w:color="000000" w:fill="FFFFFF"/>
            <w:noWrap/>
            <w:vAlign w:val="bottom"/>
            <w:hideMark/>
          </w:tcPr>
          <w:p w14:paraId="0E1D4AC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10.9 </w:t>
            </w:r>
          </w:p>
        </w:tc>
      </w:tr>
      <w:tr w:rsidR="00A601B7" w:rsidRPr="00A601B7" w14:paraId="5D73A1E9"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5FF167ED"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1994</w:t>
            </w:r>
          </w:p>
        </w:tc>
        <w:tc>
          <w:tcPr>
            <w:tcW w:w="931" w:type="dxa"/>
            <w:tcBorders>
              <w:top w:val="nil"/>
              <w:left w:val="nil"/>
              <w:bottom w:val="nil"/>
              <w:right w:val="nil"/>
            </w:tcBorders>
            <w:shd w:val="clear" w:color="000000" w:fill="FFFFFF"/>
            <w:noWrap/>
            <w:vAlign w:val="bottom"/>
            <w:hideMark/>
          </w:tcPr>
          <w:p w14:paraId="4B2CD97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5085.0 </w:t>
            </w:r>
          </w:p>
        </w:tc>
        <w:tc>
          <w:tcPr>
            <w:tcW w:w="1243" w:type="dxa"/>
            <w:tcBorders>
              <w:top w:val="nil"/>
              <w:left w:val="nil"/>
              <w:bottom w:val="nil"/>
              <w:right w:val="nil"/>
            </w:tcBorders>
            <w:shd w:val="clear" w:color="000000" w:fill="FFFFFF"/>
            <w:noWrap/>
            <w:vAlign w:val="bottom"/>
            <w:hideMark/>
          </w:tcPr>
          <w:p w14:paraId="12A0B44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8.3 </w:t>
            </w:r>
          </w:p>
        </w:tc>
        <w:tc>
          <w:tcPr>
            <w:tcW w:w="889" w:type="dxa"/>
            <w:tcBorders>
              <w:top w:val="nil"/>
              <w:left w:val="nil"/>
              <w:bottom w:val="nil"/>
              <w:right w:val="nil"/>
            </w:tcBorders>
            <w:shd w:val="clear" w:color="000000" w:fill="FFFFFF"/>
            <w:noWrap/>
            <w:vAlign w:val="bottom"/>
            <w:hideMark/>
          </w:tcPr>
          <w:p w14:paraId="3A30EB2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697.2 </w:t>
            </w:r>
          </w:p>
        </w:tc>
        <w:tc>
          <w:tcPr>
            <w:tcW w:w="1243" w:type="dxa"/>
            <w:tcBorders>
              <w:top w:val="nil"/>
              <w:left w:val="nil"/>
              <w:bottom w:val="nil"/>
              <w:right w:val="nil"/>
            </w:tcBorders>
            <w:shd w:val="clear" w:color="000000" w:fill="FFFFFF"/>
            <w:noWrap/>
            <w:vAlign w:val="bottom"/>
            <w:hideMark/>
          </w:tcPr>
          <w:p w14:paraId="01B9E51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19.2 </w:t>
            </w:r>
          </w:p>
        </w:tc>
        <w:tc>
          <w:tcPr>
            <w:tcW w:w="400" w:type="dxa"/>
            <w:tcBorders>
              <w:top w:val="nil"/>
              <w:left w:val="nil"/>
              <w:bottom w:val="nil"/>
              <w:right w:val="nil"/>
            </w:tcBorders>
            <w:shd w:val="clear" w:color="000000" w:fill="FFFFFF"/>
            <w:noWrap/>
            <w:vAlign w:val="bottom"/>
            <w:hideMark/>
          </w:tcPr>
          <w:p w14:paraId="5396D72F"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CC9FD84"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1994</w:t>
            </w:r>
          </w:p>
        </w:tc>
        <w:tc>
          <w:tcPr>
            <w:tcW w:w="876" w:type="dxa"/>
            <w:tcBorders>
              <w:top w:val="nil"/>
              <w:left w:val="nil"/>
              <w:bottom w:val="nil"/>
              <w:right w:val="nil"/>
            </w:tcBorders>
            <w:shd w:val="clear" w:color="000000" w:fill="FFFFFF"/>
            <w:noWrap/>
            <w:vAlign w:val="bottom"/>
            <w:hideMark/>
          </w:tcPr>
          <w:p w14:paraId="4C0FA0D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935.5 </w:t>
            </w:r>
          </w:p>
        </w:tc>
        <w:tc>
          <w:tcPr>
            <w:tcW w:w="1225" w:type="dxa"/>
            <w:tcBorders>
              <w:top w:val="nil"/>
              <w:left w:val="nil"/>
              <w:bottom w:val="nil"/>
              <w:right w:val="nil"/>
            </w:tcBorders>
            <w:shd w:val="clear" w:color="000000" w:fill="FFFFFF"/>
            <w:noWrap/>
            <w:vAlign w:val="bottom"/>
            <w:hideMark/>
          </w:tcPr>
          <w:p w14:paraId="0E99796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50.5 </w:t>
            </w:r>
          </w:p>
        </w:tc>
        <w:tc>
          <w:tcPr>
            <w:tcW w:w="889" w:type="dxa"/>
            <w:tcBorders>
              <w:top w:val="nil"/>
              <w:left w:val="nil"/>
              <w:bottom w:val="nil"/>
              <w:right w:val="nil"/>
            </w:tcBorders>
            <w:shd w:val="clear" w:color="000000" w:fill="FFFFFF"/>
            <w:noWrap/>
            <w:vAlign w:val="bottom"/>
            <w:hideMark/>
          </w:tcPr>
          <w:p w14:paraId="30D3011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1554.5 </w:t>
            </w:r>
          </w:p>
        </w:tc>
        <w:tc>
          <w:tcPr>
            <w:tcW w:w="1225" w:type="dxa"/>
            <w:tcBorders>
              <w:top w:val="nil"/>
              <w:left w:val="nil"/>
              <w:bottom w:val="nil"/>
              <w:right w:val="nil"/>
            </w:tcBorders>
            <w:shd w:val="clear" w:color="000000" w:fill="FFFFFF"/>
            <w:noWrap/>
            <w:vAlign w:val="bottom"/>
            <w:hideMark/>
          </w:tcPr>
          <w:p w14:paraId="29DEA52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16.0 </w:t>
            </w:r>
          </w:p>
        </w:tc>
      </w:tr>
      <w:tr w:rsidR="00A601B7" w:rsidRPr="00A601B7" w14:paraId="6AB8269C"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38175D6F"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1995</w:t>
            </w:r>
          </w:p>
        </w:tc>
        <w:tc>
          <w:tcPr>
            <w:tcW w:w="931" w:type="dxa"/>
            <w:tcBorders>
              <w:top w:val="nil"/>
              <w:left w:val="nil"/>
              <w:bottom w:val="nil"/>
              <w:right w:val="nil"/>
            </w:tcBorders>
            <w:shd w:val="clear" w:color="000000" w:fill="FFFFFF"/>
            <w:noWrap/>
            <w:vAlign w:val="bottom"/>
            <w:hideMark/>
          </w:tcPr>
          <w:p w14:paraId="7368337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5648.1 </w:t>
            </w:r>
          </w:p>
        </w:tc>
        <w:tc>
          <w:tcPr>
            <w:tcW w:w="1243" w:type="dxa"/>
            <w:tcBorders>
              <w:top w:val="nil"/>
              <w:left w:val="nil"/>
              <w:bottom w:val="nil"/>
              <w:right w:val="nil"/>
            </w:tcBorders>
            <w:shd w:val="clear" w:color="000000" w:fill="FFFFFF"/>
            <w:noWrap/>
            <w:vAlign w:val="bottom"/>
            <w:hideMark/>
          </w:tcPr>
          <w:p w14:paraId="7F8BCC7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11.1 </w:t>
            </w:r>
          </w:p>
        </w:tc>
        <w:tc>
          <w:tcPr>
            <w:tcW w:w="889" w:type="dxa"/>
            <w:tcBorders>
              <w:top w:val="nil"/>
              <w:left w:val="nil"/>
              <w:bottom w:val="nil"/>
              <w:right w:val="nil"/>
            </w:tcBorders>
            <w:shd w:val="clear" w:color="000000" w:fill="FFFFFF"/>
            <w:noWrap/>
            <w:vAlign w:val="bottom"/>
            <w:hideMark/>
          </w:tcPr>
          <w:p w14:paraId="312F3EA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816.8 </w:t>
            </w:r>
          </w:p>
        </w:tc>
        <w:tc>
          <w:tcPr>
            <w:tcW w:w="1243" w:type="dxa"/>
            <w:tcBorders>
              <w:top w:val="nil"/>
              <w:left w:val="nil"/>
              <w:bottom w:val="nil"/>
              <w:right w:val="nil"/>
            </w:tcBorders>
            <w:shd w:val="clear" w:color="000000" w:fill="FFFFFF"/>
            <w:noWrap/>
            <w:vAlign w:val="bottom"/>
            <w:hideMark/>
          </w:tcPr>
          <w:p w14:paraId="7C8375A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17.2 </w:t>
            </w:r>
          </w:p>
        </w:tc>
        <w:tc>
          <w:tcPr>
            <w:tcW w:w="400" w:type="dxa"/>
            <w:tcBorders>
              <w:top w:val="nil"/>
              <w:left w:val="nil"/>
              <w:bottom w:val="nil"/>
              <w:right w:val="nil"/>
            </w:tcBorders>
            <w:shd w:val="clear" w:color="000000" w:fill="FFFFFF"/>
            <w:noWrap/>
            <w:vAlign w:val="bottom"/>
            <w:hideMark/>
          </w:tcPr>
          <w:p w14:paraId="5A4500C6"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43B90DC"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1995</w:t>
            </w:r>
          </w:p>
        </w:tc>
        <w:tc>
          <w:tcPr>
            <w:tcW w:w="876" w:type="dxa"/>
            <w:tcBorders>
              <w:top w:val="nil"/>
              <w:left w:val="nil"/>
              <w:bottom w:val="nil"/>
              <w:right w:val="nil"/>
            </w:tcBorders>
            <w:shd w:val="clear" w:color="000000" w:fill="FFFFFF"/>
            <w:noWrap/>
            <w:vAlign w:val="bottom"/>
            <w:hideMark/>
          </w:tcPr>
          <w:p w14:paraId="1C31151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1048.5 </w:t>
            </w:r>
          </w:p>
        </w:tc>
        <w:tc>
          <w:tcPr>
            <w:tcW w:w="1225" w:type="dxa"/>
            <w:tcBorders>
              <w:top w:val="nil"/>
              <w:left w:val="nil"/>
              <w:bottom w:val="nil"/>
              <w:right w:val="nil"/>
            </w:tcBorders>
            <w:shd w:val="clear" w:color="000000" w:fill="FFFFFF"/>
            <w:noWrap/>
            <w:vAlign w:val="bottom"/>
            <w:hideMark/>
          </w:tcPr>
          <w:p w14:paraId="22033D5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12.1 </w:t>
            </w:r>
          </w:p>
        </w:tc>
        <w:tc>
          <w:tcPr>
            <w:tcW w:w="889" w:type="dxa"/>
            <w:tcBorders>
              <w:top w:val="nil"/>
              <w:left w:val="nil"/>
              <w:bottom w:val="nil"/>
              <w:right w:val="nil"/>
            </w:tcBorders>
            <w:shd w:val="clear" w:color="000000" w:fill="FFFFFF"/>
            <w:noWrap/>
            <w:vAlign w:val="bottom"/>
            <w:hideMark/>
          </w:tcPr>
          <w:p w14:paraId="71561E7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1823.4 </w:t>
            </w:r>
          </w:p>
        </w:tc>
        <w:tc>
          <w:tcPr>
            <w:tcW w:w="1225" w:type="dxa"/>
            <w:tcBorders>
              <w:top w:val="nil"/>
              <w:left w:val="nil"/>
              <w:bottom w:val="nil"/>
              <w:right w:val="nil"/>
            </w:tcBorders>
            <w:shd w:val="clear" w:color="000000" w:fill="FFFFFF"/>
            <w:noWrap/>
            <w:vAlign w:val="bottom"/>
            <w:hideMark/>
          </w:tcPr>
          <w:p w14:paraId="0FDB4A2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17.3 </w:t>
            </w:r>
          </w:p>
        </w:tc>
      </w:tr>
      <w:tr w:rsidR="00A601B7" w:rsidRPr="00A601B7" w14:paraId="1B76D953"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35AE1F37"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1996</w:t>
            </w:r>
          </w:p>
        </w:tc>
        <w:tc>
          <w:tcPr>
            <w:tcW w:w="931" w:type="dxa"/>
            <w:tcBorders>
              <w:top w:val="nil"/>
              <w:left w:val="nil"/>
              <w:bottom w:val="nil"/>
              <w:right w:val="nil"/>
            </w:tcBorders>
            <w:shd w:val="clear" w:color="000000" w:fill="FFFFFF"/>
            <w:noWrap/>
            <w:vAlign w:val="bottom"/>
            <w:hideMark/>
          </w:tcPr>
          <w:p w14:paraId="73F0541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6265.9 </w:t>
            </w:r>
          </w:p>
        </w:tc>
        <w:tc>
          <w:tcPr>
            <w:tcW w:w="1243" w:type="dxa"/>
            <w:tcBorders>
              <w:top w:val="nil"/>
              <w:left w:val="nil"/>
              <w:bottom w:val="nil"/>
              <w:right w:val="nil"/>
            </w:tcBorders>
            <w:shd w:val="clear" w:color="000000" w:fill="FFFFFF"/>
            <w:noWrap/>
            <w:vAlign w:val="bottom"/>
            <w:hideMark/>
          </w:tcPr>
          <w:p w14:paraId="65D6479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10.9 </w:t>
            </w:r>
          </w:p>
        </w:tc>
        <w:tc>
          <w:tcPr>
            <w:tcW w:w="889" w:type="dxa"/>
            <w:tcBorders>
              <w:top w:val="nil"/>
              <w:left w:val="nil"/>
              <w:bottom w:val="nil"/>
              <w:right w:val="nil"/>
            </w:tcBorders>
            <w:shd w:val="clear" w:color="000000" w:fill="FFFFFF"/>
            <w:noWrap/>
            <w:vAlign w:val="bottom"/>
            <w:hideMark/>
          </w:tcPr>
          <w:p w14:paraId="6885AB9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889.6 </w:t>
            </w:r>
          </w:p>
        </w:tc>
        <w:tc>
          <w:tcPr>
            <w:tcW w:w="1243" w:type="dxa"/>
            <w:tcBorders>
              <w:top w:val="nil"/>
              <w:left w:val="nil"/>
              <w:bottom w:val="nil"/>
              <w:right w:val="nil"/>
            </w:tcBorders>
            <w:shd w:val="clear" w:color="000000" w:fill="FFFFFF"/>
            <w:noWrap/>
            <w:vAlign w:val="bottom"/>
            <w:hideMark/>
          </w:tcPr>
          <w:p w14:paraId="6B14DF7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8.9 </w:t>
            </w:r>
          </w:p>
        </w:tc>
        <w:tc>
          <w:tcPr>
            <w:tcW w:w="400" w:type="dxa"/>
            <w:tcBorders>
              <w:top w:val="nil"/>
              <w:left w:val="nil"/>
              <w:bottom w:val="nil"/>
              <w:right w:val="nil"/>
            </w:tcBorders>
            <w:shd w:val="clear" w:color="000000" w:fill="FFFFFF"/>
            <w:noWrap/>
            <w:vAlign w:val="bottom"/>
            <w:hideMark/>
          </w:tcPr>
          <w:p w14:paraId="1ACD3AF0"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E5ABBEA"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1996</w:t>
            </w:r>
          </w:p>
        </w:tc>
        <w:tc>
          <w:tcPr>
            <w:tcW w:w="876" w:type="dxa"/>
            <w:tcBorders>
              <w:top w:val="nil"/>
              <w:left w:val="nil"/>
              <w:bottom w:val="nil"/>
              <w:right w:val="nil"/>
            </w:tcBorders>
            <w:shd w:val="clear" w:color="000000" w:fill="FFFFFF"/>
            <w:noWrap/>
            <w:vAlign w:val="bottom"/>
            <w:hideMark/>
          </w:tcPr>
          <w:p w14:paraId="09E7D8B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1049.8 </w:t>
            </w:r>
          </w:p>
        </w:tc>
        <w:tc>
          <w:tcPr>
            <w:tcW w:w="1225" w:type="dxa"/>
            <w:tcBorders>
              <w:top w:val="nil"/>
              <w:left w:val="nil"/>
              <w:bottom w:val="nil"/>
              <w:right w:val="nil"/>
            </w:tcBorders>
            <w:shd w:val="clear" w:color="000000" w:fill="FFFFFF"/>
            <w:noWrap/>
            <w:vAlign w:val="bottom"/>
            <w:hideMark/>
          </w:tcPr>
          <w:p w14:paraId="1E720D7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0.1 </w:t>
            </w:r>
          </w:p>
        </w:tc>
        <w:tc>
          <w:tcPr>
            <w:tcW w:w="889" w:type="dxa"/>
            <w:tcBorders>
              <w:top w:val="nil"/>
              <w:left w:val="nil"/>
              <w:bottom w:val="nil"/>
              <w:right w:val="nil"/>
            </w:tcBorders>
            <w:shd w:val="clear" w:color="000000" w:fill="FFFFFF"/>
            <w:noWrap/>
            <w:vAlign w:val="bottom"/>
            <w:hideMark/>
          </w:tcPr>
          <w:p w14:paraId="187A98E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1855.9 </w:t>
            </w:r>
          </w:p>
        </w:tc>
        <w:tc>
          <w:tcPr>
            <w:tcW w:w="1225" w:type="dxa"/>
            <w:tcBorders>
              <w:top w:val="nil"/>
              <w:left w:val="nil"/>
              <w:bottom w:val="nil"/>
              <w:right w:val="nil"/>
            </w:tcBorders>
            <w:shd w:val="clear" w:color="000000" w:fill="FFFFFF"/>
            <w:noWrap/>
            <w:vAlign w:val="bottom"/>
            <w:hideMark/>
          </w:tcPr>
          <w:p w14:paraId="324851C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 </w:t>
            </w:r>
          </w:p>
        </w:tc>
      </w:tr>
      <w:tr w:rsidR="00A601B7" w:rsidRPr="00A601B7" w14:paraId="6C5FBA91"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397C134E"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1997</w:t>
            </w:r>
          </w:p>
        </w:tc>
        <w:tc>
          <w:tcPr>
            <w:tcW w:w="931" w:type="dxa"/>
            <w:tcBorders>
              <w:top w:val="nil"/>
              <w:left w:val="nil"/>
              <w:bottom w:val="nil"/>
              <w:right w:val="nil"/>
            </w:tcBorders>
            <w:shd w:val="clear" w:color="000000" w:fill="FFFFFF"/>
            <w:noWrap/>
            <w:vAlign w:val="bottom"/>
            <w:hideMark/>
          </w:tcPr>
          <w:p w14:paraId="67FD5C1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6147.5 </w:t>
            </w:r>
          </w:p>
        </w:tc>
        <w:tc>
          <w:tcPr>
            <w:tcW w:w="1243" w:type="dxa"/>
            <w:tcBorders>
              <w:top w:val="nil"/>
              <w:left w:val="nil"/>
              <w:bottom w:val="nil"/>
              <w:right w:val="nil"/>
            </w:tcBorders>
            <w:shd w:val="clear" w:color="000000" w:fill="FFFFFF"/>
            <w:noWrap/>
            <w:vAlign w:val="bottom"/>
            <w:hideMark/>
          </w:tcPr>
          <w:p w14:paraId="7DC3E15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-1.9 </w:t>
            </w:r>
          </w:p>
        </w:tc>
        <w:tc>
          <w:tcPr>
            <w:tcW w:w="889" w:type="dxa"/>
            <w:tcBorders>
              <w:top w:val="nil"/>
              <w:left w:val="nil"/>
              <w:bottom w:val="nil"/>
              <w:right w:val="nil"/>
            </w:tcBorders>
            <w:shd w:val="clear" w:color="000000" w:fill="FFFFFF"/>
            <w:noWrap/>
            <w:vAlign w:val="bottom"/>
            <w:hideMark/>
          </w:tcPr>
          <w:p w14:paraId="5EA966E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903.9 </w:t>
            </w:r>
          </w:p>
        </w:tc>
        <w:tc>
          <w:tcPr>
            <w:tcW w:w="1243" w:type="dxa"/>
            <w:tcBorders>
              <w:top w:val="nil"/>
              <w:left w:val="nil"/>
              <w:bottom w:val="nil"/>
              <w:right w:val="nil"/>
            </w:tcBorders>
            <w:shd w:val="clear" w:color="000000" w:fill="FFFFFF"/>
            <w:noWrap/>
            <w:vAlign w:val="bottom"/>
            <w:hideMark/>
          </w:tcPr>
          <w:p w14:paraId="23DE908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1.6 </w:t>
            </w:r>
          </w:p>
        </w:tc>
        <w:tc>
          <w:tcPr>
            <w:tcW w:w="400" w:type="dxa"/>
            <w:tcBorders>
              <w:top w:val="nil"/>
              <w:left w:val="nil"/>
              <w:bottom w:val="nil"/>
              <w:right w:val="nil"/>
            </w:tcBorders>
            <w:shd w:val="clear" w:color="000000" w:fill="FFFFFF"/>
            <w:noWrap/>
            <w:vAlign w:val="bottom"/>
            <w:hideMark/>
          </w:tcPr>
          <w:p w14:paraId="2C5A68C0"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37156F5"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1997</w:t>
            </w:r>
          </w:p>
        </w:tc>
        <w:tc>
          <w:tcPr>
            <w:tcW w:w="876" w:type="dxa"/>
            <w:tcBorders>
              <w:top w:val="nil"/>
              <w:left w:val="nil"/>
              <w:bottom w:val="nil"/>
              <w:right w:val="nil"/>
            </w:tcBorders>
            <w:shd w:val="clear" w:color="000000" w:fill="FFFFFF"/>
            <w:noWrap/>
            <w:vAlign w:val="bottom"/>
            <w:hideMark/>
          </w:tcPr>
          <w:p w14:paraId="4E21BA3D"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1103.1 </w:t>
            </w:r>
          </w:p>
        </w:tc>
        <w:tc>
          <w:tcPr>
            <w:tcW w:w="1225" w:type="dxa"/>
            <w:tcBorders>
              <w:top w:val="nil"/>
              <w:left w:val="nil"/>
              <w:bottom w:val="nil"/>
              <w:right w:val="nil"/>
            </w:tcBorders>
            <w:shd w:val="clear" w:color="000000" w:fill="FFFFFF"/>
            <w:noWrap/>
            <w:vAlign w:val="bottom"/>
            <w:hideMark/>
          </w:tcPr>
          <w:p w14:paraId="7EF289B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5.1 </w:t>
            </w:r>
          </w:p>
        </w:tc>
        <w:tc>
          <w:tcPr>
            <w:tcW w:w="889" w:type="dxa"/>
            <w:tcBorders>
              <w:top w:val="nil"/>
              <w:left w:val="nil"/>
              <w:bottom w:val="nil"/>
              <w:right w:val="nil"/>
            </w:tcBorders>
            <w:shd w:val="clear" w:color="000000" w:fill="FFFFFF"/>
            <w:noWrap/>
            <w:vAlign w:val="bottom"/>
            <w:hideMark/>
          </w:tcPr>
          <w:p w14:paraId="3999AC8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1823.1 </w:t>
            </w:r>
          </w:p>
        </w:tc>
        <w:tc>
          <w:tcPr>
            <w:tcW w:w="1225" w:type="dxa"/>
            <w:tcBorders>
              <w:top w:val="nil"/>
              <w:left w:val="nil"/>
              <w:bottom w:val="nil"/>
              <w:right w:val="nil"/>
            </w:tcBorders>
            <w:shd w:val="clear" w:color="000000" w:fill="FFFFFF"/>
            <w:noWrap/>
            <w:vAlign w:val="bottom"/>
            <w:hideMark/>
          </w:tcPr>
          <w:p w14:paraId="577CDE0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 </w:t>
            </w:r>
          </w:p>
        </w:tc>
      </w:tr>
      <w:tr w:rsidR="00A601B7" w:rsidRPr="00A601B7" w14:paraId="3F5E778E"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2F8533B4"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1998</w:t>
            </w:r>
          </w:p>
        </w:tc>
        <w:tc>
          <w:tcPr>
            <w:tcW w:w="931" w:type="dxa"/>
            <w:tcBorders>
              <w:top w:val="nil"/>
              <w:left w:val="nil"/>
              <w:bottom w:val="nil"/>
              <w:right w:val="nil"/>
            </w:tcBorders>
            <w:shd w:val="clear" w:color="000000" w:fill="FFFFFF"/>
            <w:noWrap/>
            <w:vAlign w:val="bottom"/>
            <w:hideMark/>
          </w:tcPr>
          <w:p w14:paraId="241D50F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5400.3 </w:t>
            </w:r>
          </w:p>
        </w:tc>
        <w:tc>
          <w:tcPr>
            <w:tcW w:w="1243" w:type="dxa"/>
            <w:tcBorders>
              <w:top w:val="nil"/>
              <w:left w:val="nil"/>
              <w:bottom w:val="nil"/>
              <w:right w:val="nil"/>
            </w:tcBorders>
            <w:shd w:val="clear" w:color="000000" w:fill="FFFFFF"/>
            <w:noWrap/>
            <w:vAlign w:val="bottom"/>
            <w:hideMark/>
          </w:tcPr>
          <w:p w14:paraId="13B6EB2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-12.2 </w:t>
            </w:r>
          </w:p>
        </w:tc>
        <w:tc>
          <w:tcPr>
            <w:tcW w:w="889" w:type="dxa"/>
            <w:tcBorders>
              <w:top w:val="nil"/>
              <w:left w:val="nil"/>
              <w:bottom w:val="nil"/>
              <w:right w:val="nil"/>
            </w:tcBorders>
            <w:shd w:val="clear" w:color="000000" w:fill="FFFFFF"/>
            <w:noWrap/>
            <w:vAlign w:val="bottom"/>
            <w:hideMark/>
          </w:tcPr>
          <w:p w14:paraId="6B67A9C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830.8 </w:t>
            </w:r>
          </w:p>
        </w:tc>
        <w:tc>
          <w:tcPr>
            <w:tcW w:w="1243" w:type="dxa"/>
            <w:tcBorders>
              <w:top w:val="nil"/>
              <w:left w:val="nil"/>
              <w:bottom w:val="nil"/>
              <w:right w:val="nil"/>
            </w:tcBorders>
            <w:shd w:val="clear" w:color="000000" w:fill="FFFFFF"/>
            <w:noWrap/>
            <w:vAlign w:val="bottom"/>
            <w:hideMark/>
          </w:tcPr>
          <w:p w14:paraId="02E83D9D"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-8.1 </w:t>
            </w:r>
          </w:p>
        </w:tc>
        <w:tc>
          <w:tcPr>
            <w:tcW w:w="400" w:type="dxa"/>
            <w:tcBorders>
              <w:top w:val="nil"/>
              <w:left w:val="nil"/>
              <w:bottom w:val="nil"/>
              <w:right w:val="nil"/>
            </w:tcBorders>
            <w:shd w:val="clear" w:color="000000" w:fill="FFFFFF"/>
            <w:noWrap/>
            <w:vAlign w:val="bottom"/>
            <w:hideMark/>
          </w:tcPr>
          <w:p w14:paraId="2290641D"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85D693B"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1998</w:t>
            </w:r>
          </w:p>
        </w:tc>
        <w:tc>
          <w:tcPr>
            <w:tcW w:w="876" w:type="dxa"/>
            <w:tcBorders>
              <w:top w:val="nil"/>
              <w:left w:val="nil"/>
              <w:bottom w:val="nil"/>
              <w:right w:val="nil"/>
            </w:tcBorders>
            <w:shd w:val="clear" w:color="000000" w:fill="FFFFFF"/>
            <w:noWrap/>
            <w:vAlign w:val="bottom"/>
            <w:hideMark/>
          </w:tcPr>
          <w:p w14:paraId="529ACBD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948.3 </w:t>
            </w:r>
          </w:p>
        </w:tc>
        <w:tc>
          <w:tcPr>
            <w:tcW w:w="1225" w:type="dxa"/>
            <w:tcBorders>
              <w:top w:val="nil"/>
              <w:left w:val="nil"/>
              <w:bottom w:val="nil"/>
              <w:right w:val="nil"/>
            </w:tcBorders>
            <w:shd w:val="clear" w:color="000000" w:fill="FFFFFF"/>
            <w:noWrap/>
            <w:vAlign w:val="bottom"/>
            <w:hideMark/>
          </w:tcPr>
          <w:p w14:paraId="178B7F1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-14.0 </w:t>
            </w:r>
          </w:p>
        </w:tc>
        <w:tc>
          <w:tcPr>
            <w:tcW w:w="889" w:type="dxa"/>
            <w:tcBorders>
              <w:top w:val="nil"/>
              <w:left w:val="nil"/>
              <w:bottom w:val="nil"/>
              <w:right w:val="nil"/>
            </w:tcBorders>
            <w:shd w:val="clear" w:color="000000" w:fill="FFFFFF"/>
            <w:noWrap/>
            <w:vAlign w:val="bottom"/>
            <w:hideMark/>
          </w:tcPr>
          <w:p w14:paraId="5D96F90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1269.9 </w:t>
            </w:r>
          </w:p>
        </w:tc>
        <w:tc>
          <w:tcPr>
            <w:tcW w:w="1225" w:type="dxa"/>
            <w:tcBorders>
              <w:top w:val="nil"/>
              <w:left w:val="nil"/>
              <w:bottom w:val="nil"/>
              <w:right w:val="nil"/>
            </w:tcBorders>
            <w:shd w:val="clear" w:color="000000" w:fill="FFFFFF"/>
            <w:noWrap/>
            <w:vAlign w:val="bottom"/>
            <w:hideMark/>
          </w:tcPr>
          <w:p w14:paraId="03DC8EC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-30.3 </w:t>
            </w:r>
          </w:p>
        </w:tc>
      </w:tr>
      <w:tr w:rsidR="00A601B7" w:rsidRPr="00A601B7" w14:paraId="6D0025BE"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261D67D1"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1999</w:t>
            </w:r>
          </w:p>
        </w:tc>
        <w:tc>
          <w:tcPr>
            <w:tcW w:w="931" w:type="dxa"/>
            <w:tcBorders>
              <w:top w:val="nil"/>
              <w:left w:val="nil"/>
              <w:bottom w:val="nil"/>
              <w:right w:val="nil"/>
            </w:tcBorders>
            <w:shd w:val="clear" w:color="000000" w:fill="FFFFFF"/>
            <w:noWrap/>
            <w:vAlign w:val="bottom"/>
            <w:hideMark/>
          </w:tcPr>
          <w:p w14:paraId="51247F9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5478.9 </w:t>
            </w:r>
          </w:p>
        </w:tc>
        <w:tc>
          <w:tcPr>
            <w:tcW w:w="1243" w:type="dxa"/>
            <w:tcBorders>
              <w:top w:val="nil"/>
              <w:left w:val="nil"/>
              <w:bottom w:val="nil"/>
              <w:right w:val="nil"/>
            </w:tcBorders>
            <w:shd w:val="clear" w:color="000000" w:fill="FFFFFF"/>
            <w:noWrap/>
            <w:vAlign w:val="bottom"/>
            <w:hideMark/>
          </w:tcPr>
          <w:p w14:paraId="004076D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1.5 </w:t>
            </w:r>
          </w:p>
        </w:tc>
        <w:tc>
          <w:tcPr>
            <w:tcW w:w="889" w:type="dxa"/>
            <w:tcBorders>
              <w:top w:val="nil"/>
              <w:left w:val="nil"/>
              <w:bottom w:val="nil"/>
              <w:right w:val="nil"/>
            </w:tcBorders>
            <w:shd w:val="clear" w:color="000000" w:fill="FFFFFF"/>
            <w:noWrap/>
            <w:vAlign w:val="bottom"/>
            <w:hideMark/>
          </w:tcPr>
          <w:p w14:paraId="441BD08D"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885.4 </w:t>
            </w:r>
          </w:p>
        </w:tc>
        <w:tc>
          <w:tcPr>
            <w:tcW w:w="1243" w:type="dxa"/>
            <w:tcBorders>
              <w:top w:val="nil"/>
              <w:left w:val="nil"/>
              <w:bottom w:val="nil"/>
              <w:right w:val="nil"/>
            </w:tcBorders>
            <w:shd w:val="clear" w:color="000000" w:fill="FFFFFF"/>
            <w:noWrap/>
            <w:vAlign w:val="bottom"/>
            <w:hideMark/>
          </w:tcPr>
          <w:p w14:paraId="7A1C7EC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6.6 </w:t>
            </w:r>
          </w:p>
        </w:tc>
        <w:tc>
          <w:tcPr>
            <w:tcW w:w="400" w:type="dxa"/>
            <w:tcBorders>
              <w:top w:val="nil"/>
              <w:left w:val="nil"/>
              <w:bottom w:val="nil"/>
              <w:right w:val="nil"/>
            </w:tcBorders>
            <w:shd w:val="clear" w:color="000000" w:fill="FFFFFF"/>
            <w:noWrap/>
            <w:vAlign w:val="bottom"/>
            <w:hideMark/>
          </w:tcPr>
          <w:p w14:paraId="32385A15"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36E49D8A"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1999</w:t>
            </w:r>
          </w:p>
        </w:tc>
        <w:tc>
          <w:tcPr>
            <w:tcW w:w="876" w:type="dxa"/>
            <w:tcBorders>
              <w:top w:val="nil"/>
              <w:left w:val="nil"/>
              <w:bottom w:val="nil"/>
              <w:right w:val="nil"/>
            </w:tcBorders>
            <w:shd w:val="clear" w:color="000000" w:fill="FFFFFF"/>
            <w:noWrap/>
            <w:vAlign w:val="bottom"/>
            <w:hideMark/>
          </w:tcPr>
          <w:p w14:paraId="7B7C7CA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897.3 </w:t>
            </w:r>
          </w:p>
        </w:tc>
        <w:tc>
          <w:tcPr>
            <w:tcW w:w="1225" w:type="dxa"/>
            <w:tcBorders>
              <w:top w:val="nil"/>
              <w:left w:val="nil"/>
              <w:bottom w:val="nil"/>
              <w:right w:val="nil"/>
            </w:tcBorders>
            <w:shd w:val="clear" w:color="000000" w:fill="FFFFFF"/>
            <w:noWrap/>
            <w:vAlign w:val="bottom"/>
            <w:hideMark/>
          </w:tcPr>
          <w:p w14:paraId="71C7752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-5.4 </w:t>
            </w:r>
          </w:p>
        </w:tc>
        <w:tc>
          <w:tcPr>
            <w:tcW w:w="889" w:type="dxa"/>
            <w:tcBorders>
              <w:top w:val="nil"/>
              <w:left w:val="nil"/>
              <w:bottom w:val="nil"/>
              <w:right w:val="nil"/>
            </w:tcBorders>
            <w:shd w:val="clear" w:color="000000" w:fill="FFFFFF"/>
            <w:noWrap/>
            <w:vAlign w:val="bottom"/>
            <w:hideMark/>
          </w:tcPr>
          <w:p w14:paraId="0BE71D1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1769.2 </w:t>
            </w:r>
          </w:p>
        </w:tc>
        <w:tc>
          <w:tcPr>
            <w:tcW w:w="1225" w:type="dxa"/>
            <w:tcBorders>
              <w:top w:val="nil"/>
              <w:left w:val="nil"/>
              <w:bottom w:val="nil"/>
              <w:right w:val="nil"/>
            </w:tcBorders>
            <w:shd w:val="clear" w:color="000000" w:fill="FFFFFF"/>
            <w:noWrap/>
            <w:vAlign w:val="bottom"/>
            <w:hideMark/>
          </w:tcPr>
          <w:p w14:paraId="3C53917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39.3 </w:t>
            </w:r>
          </w:p>
        </w:tc>
      </w:tr>
      <w:tr w:rsidR="00A601B7" w:rsidRPr="00A601B7" w14:paraId="382D169B"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39B4EDF9"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2000</w:t>
            </w:r>
          </w:p>
        </w:tc>
        <w:tc>
          <w:tcPr>
            <w:tcW w:w="931" w:type="dxa"/>
            <w:tcBorders>
              <w:top w:val="nil"/>
              <w:left w:val="nil"/>
              <w:bottom w:val="nil"/>
              <w:right w:val="nil"/>
            </w:tcBorders>
            <w:shd w:val="clear" w:color="000000" w:fill="FFFFFF"/>
            <w:noWrap/>
            <w:vAlign w:val="bottom"/>
            <w:hideMark/>
          </w:tcPr>
          <w:p w14:paraId="6D1A3E5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5589.6 </w:t>
            </w:r>
          </w:p>
        </w:tc>
        <w:tc>
          <w:tcPr>
            <w:tcW w:w="1243" w:type="dxa"/>
            <w:tcBorders>
              <w:top w:val="nil"/>
              <w:left w:val="nil"/>
              <w:bottom w:val="nil"/>
              <w:right w:val="nil"/>
            </w:tcBorders>
            <w:shd w:val="clear" w:color="000000" w:fill="FFFFFF"/>
            <w:noWrap/>
            <w:vAlign w:val="bottom"/>
            <w:hideMark/>
          </w:tcPr>
          <w:p w14:paraId="22D6D4D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2.0 </w:t>
            </w:r>
          </w:p>
        </w:tc>
        <w:tc>
          <w:tcPr>
            <w:tcW w:w="889" w:type="dxa"/>
            <w:tcBorders>
              <w:top w:val="nil"/>
              <w:left w:val="nil"/>
              <w:bottom w:val="nil"/>
              <w:right w:val="nil"/>
            </w:tcBorders>
            <w:shd w:val="clear" w:color="000000" w:fill="FFFFFF"/>
            <w:noWrap/>
            <w:vAlign w:val="bottom"/>
            <w:hideMark/>
          </w:tcPr>
          <w:p w14:paraId="26AF32C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851.3 </w:t>
            </w:r>
          </w:p>
        </w:tc>
        <w:tc>
          <w:tcPr>
            <w:tcW w:w="1243" w:type="dxa"/>
            <w:tcBorders>
              <w:top w:val="nil"/>
              <w:left w:val="nil"/>
              <w:bottom w:val="nil"/>
              <w:right w:val="nil"/>
            </w:tcBorders>
            <w:shd w:val="clear" w:color="000000" w:fill="FFFFFF"/>
            <w:noWrap/>
            <w:vAlign w:val="bottom"/>
            <w:hideMark/>
          </w:tcPr>
          <w:p w14:paraId="2A3B3EB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-3.9 </w:t>
            </w:r>
          </w:p>
        </w:tc>
        <w:tc>
          <w:tcPr>
            <w:tcW w:w="400" w:type="dxa"/>
            <w:tcBorders>
              <w:top w:val="nil"/>
              <w:left w:val="nil"/>
              <w:bottom w:val="nil"/>
              <w:right w:val="nil"/>
            </w:tcBorders>
            <w:shd w:val="clear" w:color="000000" w:fill="FFFFFF"/>
            <w:noWrap/>
            <w:vAlign w:val="bottom"/>
            <w:hideMark/>
          </w:tcPr>
          <w:p w14:paraId="3DE14D64"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762D28B"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2000</w:t>
            </w:r>
          </w:p>
        </w:tc>
        <w:tc>
          <w:tcPr>
            <w:tcW w:w="876" w:type="dxa"/>
            <w:tcBorders>
              <w:top w:val="nil"/>
              <w:left w:val="nil"/>
              <w:bottom w:val="nil"/>
              <w:right w:val="nil"/>
            </w:tcBorders>
            <w:shd w:val="clear" w:color="000000" w:fill="FFFFFF"/>
            <w:noWrap/>
            <w:vAlign w:val="bottom"/>
            <w:hideMark/>
          </w:tcPr>
          <w:p w14:paraId="7533D07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1174.5 </w:t>
            </w:r>
          </w:p>
        </w:tc>
        <w:tc>
          <w:tcPr>
            <w:tcW w:w="1225" w:type="dxa"/>
            <w:tcBorders>
              <w:top w:val="nil"/>
              <w:left w:val="nil"/>
              <w:bottom w:val="nil"/>
              <w:right w:val="nil"/>
            </w:tcBorders>
            <w:shd w:val="clear" w:color="000000" w:fill="FFFFFF"/>
            <w:noWrap/>
            <w:vAlign w:val="bottom"/>
            <w:hideMark/>
          </w:tcPr>
          <w:p w14:paraId="5FD191B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30.9 </w:t>
            </w:r>
          </w:p>
        </w:tc>
        <w:tc>
          <w:tcPr>
            <w:tcW w:w="889" w:type="dxa"/>
            <w:tcBorders>
              <w:top w:val="nil"/>
              <w:left w:val="nil"/>
              <w:bottom w:val="nil"/>
              <w:right w:val="nil"/>
            </w:tcBorders>
            <w:shd w:val="clear" w:color="000000" w:fill="FFFFFF"/>
            <w:noWrap/>
            <w:vAlign w:val="bottom"/>
            <w:hideMark/>
          </w:tcPr>
          <w:p w14:paraId="05CFF89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1708.8 </w:t>
            </w:r>
          </w:p>
        </w:tc>
        <w:tc>
          <w:tcPr>
            <w:tcW w:w="1225" w:type="dxa"/>
            <w:tcBorders>
              <w:top w:val="nil"/>
              <w:left w:val="nil"/>
              <w:bottom w:val="nil"/>
              <w:right w:val="nil"/>
            </w:tcBorders>
            <w:shd w:val="clear" w:color="000000" w:fill="FFFFFF"/>
            <w:noWrap/>
            <w:vAlign w:val="bottom"/>
            <w:hideMark/>
          </w:tcPr>
          <w:p w14:paraId="167F996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-3.4 </w:t>
            </w:r>
          </w:p>
        </w:tc>
      </w:tr>
      <w:tr w:rsidR="00A601B7" w:rsidRPr="00A601B7" w14:paraId="79260A14"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34C8FA65"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2001</w:t>
            </w:r>
          </w:p>
        </w:tc>
        <w:tc>
          <w:tcPr>
            <w:tcW w:w="931" w:type="dxa"/>
            <w:tcBorders>
              <w:top w:val="nil"/>
              <w:left w:val="nil"/>
              <w:bottom w:val="nil"/>
              <w:right w:val="nil"/>
            </w:tcBorders>
            <w:shd w:val="clear" w:color="000000" w:fill="FFFFFF"/>
            <w:noWrap/>
            <w:vAlign w:val="bottom"/>
            <w:hideMark/>
          </w:tcPr>
          <w:p w14:paraId="1D3AD67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6287.5 </w:t>
            </w:r>
          </w:p>
        </w:tc>
        <w:tc>
          <w:tcPr>
            <w:tcW w:w="1243" w:type="dxa"/>
            <w:tcBorders>
              <w:top w:val="nil"/>
              <w:left w:val="nil"/>
              <w:bottom w:val="nil"/>
              <w:right w:val="nil"/>
            </w:tcBorders>
            <w:shd w:val="clear" w:color="000000" w:fill="FFFFFF"/>
            <w:noWrap/>
            <w:vAlign w:val="bottom"/>
            <w:hideMark/>
          </w:tcPr>
          <w:p w14:paraId="7542BB5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12.5 </w:t>
            </w:r>
          </w:p>
        </w:tc>
        <w:tc>
          <w:tcPr>
            <w:tcW w:w="889" w:type="dxa"/>
            <w:tcBorders>
              <w:top w:val="nil"/>
              <w:left w:val="nil"/>
              <w:bottom w:val="nil"/>
              <w:right w:val="nil"/>
            </w:tcBorders>
            <w:shd w:val="clear" w:color="000000" w:fill="FFFFFF"/>
            <w:noWrap/>
            <w:vAlign w:val="bottom"/>
            <w:hideMark/>
          </w:tcPr>
          <w:p w14:paraId="1C1AF61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897.5 </w:t>
            </w:r>
          </w:p>
        </w:tc>
        <w:tc>
          <w:tcPr>
            <w:tcW w:w="1243" w:type="dxa"/>
            <w:tcBorders>
              <w:top w:val="nil"/>
              <w:left w:val="nil"/>
              <w:bottom w:val="nil"/>
              <w:right w:val="nil"/>
            </w:tcBorders>
            <w:shd w:val="clear" w:color="000000" w:fill="FFFFFF"/>
            <w:noWrap/>
            <w:vAlign w:val="bottom"/>
            <w:hideMark/>
          </w:tcPr>
          <w:p w14:paraId="515EB9D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5.4 </w:t>
            </w:r>
          </w:p>
        </w:tc>
        <w:tc>
          <w:tcPr>
            <w:tcW w:w="400" w:type="dxa"/>
            <w:tcBorders>
              <w:top w:val="nil"/>
              <w:left w:val="nil"/>
              <w:bottom w:val="nil"/>
              <w:right w:val="nil"/>
            </w:tcBorders>
            <w:shd w:val="clear" w:color="000000" w:fill="FFFFFF"/>
            <w:noWrap/>
            <w:vAlign w:val="bottom"/>
            <w:hideMark/>
          </w:tcPr>
          <w:p w14:paraId="3A0BB0B7"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D8726E2"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2001</w:t>
            </w:r>
          </w:p>
        </w:tc>
        <w:tc>
          <w:tcPr>
            <w:tcW w:w="876" w:type="dxa"/>
            <w:tcBorders>
              <w:top w:val="nil"/>
              <w:left w:val="nil"/>
              <w:bottom w:val="nil"/>
              <w:right w:val="nil"/>
            </w:tcBorders>
            <w:shd w:val="clear" w:color="000000" w:fill="FFFFFF"/>
            <w:noWrap/>
            <w:vAlign w:val="bottom"/>
            <w:hideMark/>
          </w:tcPr>
          <w:p w14:paraId="74EB941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1271.9 </w:t>
            </w:r>
          </w:p>
        </w:tc>
        <w:tc>
          <w:tcPr>
            <w:tcW w:w="1225" w:type="dxa"/>
            <w:tcBorders>
              <w:top w:val="nil"/>
              <w:left w:val="nil"/>
              <w:bottom w:val="nil"/>
              <w:right w:val="nil"/>
            </w:tcBorders>
            <w:shd w:val="clear" w:color="000000" w:fill="FFFFFF"/>
            <w:noWrap/>
            <w:vAlign w:val="bottom"/>
            <w:hideMark/>
          </w:tcPr>
          <w:p w14:paraId="0C9D87C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8.3 </w:t>
            </w:r>
          </w:p>
        </w:tc>
        <w:tc>
          <w:tcPr>
            <w:tcW w:w="889" w:type="dxa"/>
            <w:tcBorders>
              <w:top w:val="nil"/>
              <w:left w:val="nil"/>
              <w:bottom w:val="nil"/>
              <w:right w:val="nil"/>
            </w:tcBorders>
            <w:shd w:val="clear" w:color="000000" w:fill="FFFFFF"/>
            <w:noWrap/>
            <w:vAlign w:val="bottom"/>
            <w:hideMark/>
          </w:tcPr>
          <w:p w14:paraId="126ED18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1728.9 </w:t>
            </w:r>
          </w:p>
        </w:tc>
        <w:tc>
          <w:tcPr>
            <w:tcW w:w="1225" w:type="dxa"/>
            <w:tcBorders>
              <w:top w:val="nil"/>
              <w:left w:val="nil"/>
              <w:bottom w:val="nil"/>
              <w:right w:val="nil"/>
            </w:tcBorders>
            <w:shd w:val="clear" w:color="000000" w:fill="FFFFFF"/>
            <w:noWrap/>
            <w:vAlign w:val="bottom"/>
            <w:hideMark/>
          </w:tcPr>
          <w:p w14:paraId="4068378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 </w:t>
            </w:r>
          </w:p>
        </w:tc>
      </w:tr>
      <w:tr w:rsidR="00A601B7" w:rsidRPr="00A601B7" w14:paraId="423A4F21"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435DA6A3"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2002</w:t>
            </w:r>
          </w:p>
        </w:tc>
        <w:tc>
          <w:tcPr>
            <w:tcW w:w="931" w:type="dxa"/>
            <w:tcBorders>
              <w:top w:val="nil"/>
              <w:left w:val="nil"/>
              <w:bottom w:val="nil"/>
              <w:right w:val="nil"/>
            </w:tcBorders>
            <w:shd w:val="clear" w:color="000000" w:fill="FFFFFF"/>
            <w:noWrap/>
            <w:vAlign w:val="bottom"/>
            <w:hideMark/>
          </w:tcPr>
          <w:p w14:paraId="7ACEA15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6444.8 </w:t>
            </w:r>
          </w:p>
        </w:tc>
        <w:tc>
          <w:tcPr>
            <w:tcW w:w="1243" w:type="dxa"/>
            <w:tcBorders>
              <w:top w:val="nil"/>
              <w:left w:val="nil"/>
              <w:bottom w:val="nil"/>
              <w:right w:val="nil"/>
            </w:tcBorders>
            <w:shd w:val="clear" w:color="000000" w:fill="FFFFFF"/>
            <w:noWrap/>
            <w:vAlign w:val="bottom"/>
            <w:hideMark/>
          </w:tcPr>
          <w:p w14:paraId="6410768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2.5 </w:t>
            </w:r>
          </w:p>
        </w:tc>
        <w:tc>
          <w:tcPr>
            <w:tcW w:w="889" w:type="dxa"/>
            <w:tcBorders>
              <w:top w:val="nil"/>
              <w:left w:val="nil"/>
              <w:bottom w:val="nil"/>
              <w:right w:val="nil"/>
            </w:tcBorders>
            <w:shd w:val="clear" w:color="000000" w:fill="FFFFFF"/>
            <w:noWrap/>
            <w:vAlign w:val="bottom"/>
            <w:hideMark/>
          </w:tcPr>
          <w:p w14:paraId="66A0C0E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1023.5 </w:t>
            </w:r>
          </w:p>
        </w:tc>
        <w:tc>
          <w:tcPr>
            <w:tcW w:w="1243" w:type="dxa"/>
            <w:tcBorders>
              <w:top w:val="nil"/>
              <w:left w:val="nil"/>
              <w:bottom w:val="nil"/>
              <w:right w:val="nil"/>
            </w:tcBorders>
            <w:shd w:val="clear" w:color="000000" w:fill="FFFFFF"/>
            <w:noWrap/>
            <w:vAlign w:val="bottom"/>
            <w:hideMark/>
          </w:tcPr>
          <w:p w14:paraId="4016762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14.0 </w:t>
            </w:r>
          </w:p>
        </w:tc>
        <w:tc>
          <w:tcPr>
            <w:tcW w:w="400" w:type="dxa"/>
            <w:tcBorders>
              <w:top w:val="nil"/>
              <w:left w:val="nil"/>
              <w:bottom w:val="nil"/>
              <w:right w:val="nil"/>
            </w:tcBorders>
            <w:shd w:val="clear" w:color="000000" w:fill="FFFFFF"/>
            <w:noWrap/>
            <w:vAlign w:val="bottom"/>
            <w:hideMark/>
          </w:tcPr>
          <w:p w14:paraId="38BE99A5"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31917A0"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2002</w:t>
            </w:r>
          </w:p>
        </w:tc>
        <w:tc>
          <w:tcPr>
            <w:tcW w:w="876" w:type="dxa"/>
            <w:tcBorders>
              <w:top w:val="nil"/>
              <w:left w:val="nil"/>
              <w:bottom w:val="nil"/>
              <w:right w:val="nil"/>
            </w:tcBorders>
            <w:shd w:val="clear" w:color="000000" w:fill="FFFFFF"/>
            <w:noWrap/>
            <w:vAlign w:val="bottom"/>
            <w:hideMark/>
          </w:tcPr>
          <w:p w14:paraId="74AC0FF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1186.4 </w:t>
            </w:r>
          </w:p>
        </w:tc>
        <w:tc>
          <w:tcPr>
            <w:tcW w:w="1225" w:type="dxa"/>
            <w:tcBorders>
              <w:top w:val="nil"/>
              <w:left w:val="nil"/>
              <w:bottom w:val="nil"/>
              <w:right w:val="nil"/>
            </w:tcBorders>
            <w:shd w:val="clear" w:color="000000" w:fill="FFFFFF"/>
            <w:noWrap/>
            <w:vAlign w:val="bottom"/>
            <w:hideMark/>
          </w:tcPr>
          <w:p w14:paraId="07EC80F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-6.7 </w:t>
            </w:r>
          </w:p>
        </w:tc>
        <w:tc>
          <w:tcPr>
            <w:tcW w:w="889" w:type="dxa"/>
            <w:tcBorders>
              <w:top w:val="nil"/>
              <w:left w:val="nil"/>
              <w:bottom w:val="nil"/>
              <w:right w:val="nil"/>
            </w:tcBorders>
            <w:shd w:val="clear" w:color="000000" w:fill="FFFFFF"/>
            <w:noWrap/>
            <w:vAlign w:val="bottom"/>
            <w:hideMark/>
          </w:tcPr>
          <w:p w14:paraId="171BA00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1821.9 </w:t>
            </w:r>
          </w:p>
        </w:tc>
        <w:tc>
          <w:tcPr>
            <w:tcW w:w="1225" w:type="dxa"/>
            <w:tcBorders>
              <w:top w:val="nil"/>
              <w:left w:val="nil"/>
              <w:bottom w:val="nil"/>
              <w:right w:val="nil"/>
            </w:tcBorders>
            <w:shd w:val="clear" w:color="000000" w:fill="FFFFFF"/>
            <w:noWrap/>
            <w:vAlign w:val="bottom"/>
            <w:hideMark/>
          </w:tcPr>
          <w:p w14:paraId="19D602E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5.4 </w:t>
            </w:r>
          </w:p>
        </w:tc>
      </w:tr>
      <w:tr w:rsidR="00A601B7" w:rsidRPr="00A601B7" w14:paraId="1F3FCD68"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51FA7E74"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2003</w:t>
            </w:r>
          </w:p>
        </w:tc>
        <w:tc>
          <w:tcPr>
            <w:tcW w:w="931" w:type="dxa"/>
            <w:tcBorders>
              <w:top w:val="nil"/>
              <w:left w:val="nil"/>
              <w:bottom w:val="nil"/>
              <w:right w:val="nil"/>
            </w:tcBorders>
            <w:shd w:val="clear" w:color="000000" w:fill="FFFFFF"/>
            <w:noWrap/>
            <w:vAlign w:val="bottom"/>
            <w:hideMark/>
          </w:tcPr>
          <w:p w14:paraId="11D1FD5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7474.6 </w:t>
            </w:r>
          </w:p>
        </w:tc>
        <w:tc>
          <w:tcPr>
            <w:tcW w:w="1243" w:type="dxa"/>
            <w:tcBorders>
              <w:top w:val="nil"/>
              <w:left w:val="nil"/>
              <w:bottom w:val="nil"/>
              <w:right w:val="nil"/>
            </w:tcBorders>
            <w:shd w:val="clear" w:color="000000" w:fill="FFFFFF"/>
            <w:noWrap/>
            <w:vAlign w:val="bottom"/>
            <w:hideMark/>
          </w:tcPr>
          <w:p w14:paraId="3FF093E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16.0 </w:t>
            </w:r>
          </w:p>
        </w:tc>
        <w:tc>
          <w:tcPr>
            <w:tcW w:w="889" w:type="dxa"/>
            <w:tcBorders>
              <w:top w:val="nil"/>
              <w:left w:val="nil"/>
              <w:bottom w:val="nil"/>
              <w:right w:val="nil"/>
            </w:tcBorders>
            <w:shd w:val="clear" w:color="000000" w:fill="FFFFFF"/>
            <w:noWrap/>
            <w:vAlign w:val="bottom"/>
            <w:hideMark/>
          </w:tcPr>
          <w:p w14:paraId="0B65C4B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1198.6 </w:t>
            </w:r>
          </w:p>
        </w:tc>
        <w:tc>
          <w:tcPr>
            <w:tcW w:w="1243" w:type="dxa"/>
            <w:tcBorders>
              <w:top w:val="nil"/>
              <w:left w:val="nil"/>
              <w:bottom w:val="nil"/>
              <w:right w:val="nil"/>
            </w:tcBorders>
            <w:shd w:val="clear" w:color="000000" w:fill="FFFFFF"/>
            <w:noWrap/>
            <w:vAlign w:val="bottom"/>
            <w:hideMark/>
          </w:tcPr>
          <w:p w14:paraId="5A38F0E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17.1 </w:t>
            </w:r>
          </w:p>
        </w:tc>
        <w:tc>
          <w:tcPr>
            <w:tcW w:w="400" w:type="dxa"/>
            <w:tcBorders>
              <w:top w:val="nil"/>
              <w:left w:val="nil"/>
              <w:bottom w:val="nil"/>
              <w:right w:val="nil"/>
            </w:tcBorders>
            <w:shd w:val="clear" w:color="000000" w:fill="FFFFFF"/>
            <w:noWrap/>
            <w:vAlign w:val="bottom"/>
            <w:hideMark/>
          </w:tcPr>
          <w:p w14:paraId="557FC0BD"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111EA2E"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2003</w:t>
            </w:r>
          </w:p>
        </w:tc>
        <w:tc>
          <w:tcPr>
            <w:tcW w:w="876" w:type="dxa"/>
            <w:tcBorders>
              <w:top w:val="nil"/>
              <w:left w:val="nil"/>
              <w:bottom w:val="nil"/>
              <w:right w:val="nil"/>
            </w:tcBorders>
            <w:shd w:val="clear" w:color="000000" w:fill="FFFFFF"/>
            <w:noWrap/>
            <w:vAlign w:val="bottom"/>
            <w:hideMark/>
          </w:tcPr>
          <w:p w14:paraId="4751A02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1228.9 </w:t>
            </w:r>
          </w:p>
        </w:tc>
        <w:tc>
          <w:tcPr>
            <w:tcW w:w="1225" w:type="dxa"/>
            <w:tcBorders>
              <w:top w:val="nil"/>
              <w:left w:val="nil"/>
              <w:bottom w:val="nil"/>
              <w:right w:val="nil"/>
            </w:tcBorders>
            <w:shd w:val="clear" w:color="000000" w:fill="FFFFFF"/>
            <w:noWrap/>
            <w:vAlign w:val="bottom"/>
            <w:hideMark/>
          </w:tcPr>
          <w:p w14:paraId="217AEAC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3.6 </w:t>
            </w:r>
          </w:p>
        </w:tc>
        <w:tc>
          <w:tcPr>
            <w:tcW w:w="889" w:type="dxa"/>
            <w:tcBorders>
              <w:top w:val="nil"/>
              <w:left w:val="nil"/>
              <w:bottom w:val="nil"/>
              <w:right w:val="nil"/>
            </w:tcBorders>
            <w:shd w:val="clear" w:color="000000" w:fill="FFFFFF"/>
            <w:noWrap/>
            <w:vAlign w:val="bottom"/>
            <w:hideMark/>
          </w:tcPr>
          <w:p w14:paraId="038D23D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2162.2 </w:t>
            </w:r>
          </w:p>
        </w:tc>
        <w:tc>
          <w:tcPr>
            <w:tcW w:w="1225" w:type="dxa"/>
            <w:tcBorders>
              <w:top w:val="nil"/>
              <w:left w:val="nil"/>
              <w:bottom w:val="nil"/>
              <w:right w:val="nil"/>
            </w:tcBorders>
            <w:shd w:val="clear" w:color="000000" w:fill="FFFFFF"/>
            <w:noWrap/>
            <w:vAlign w:val="bottom"/>
            <w:hideMark/>
          </w:tcPr>
          <w:p w14:paraId="58A3CEC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18.7 </w:t>
            </w:r>
          </w:p>
        </w:tc>
      </w:tr>
      <w:tr w:rsidR="00A601B7" w:rsidRPr="00A601B7" w14:paraId="70EE2D43"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DB7DBF4"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2004</w:t>
            </w:r>
          </w:p>
        </w:tc>
        <w:tc>
          <w:tcPr>
            <w:tcW w:w="931" w:type="dxa"/>
            <w:tcBorders>
              <w:top w:val="nil"/>
              <w:left w:val="nil"/>
              <w:bottom w:val="nil"/>
              <w:right w:val="nil"/>
            </w:tcBorders>
            <w:shd w:val="clear" w:color="000000" w:fill="FFFFFF"/>
            <w:noWrap/>
            <w:vAlign w:val="bottom"/>
            <w:hideMark/>
          </w:tcPr>
          <w:p w14:paraId="417E234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9427.9 </w:t>
            </w:r>
          </w:p>
        </w:tc>
        <w:tc>
          <w:tcPr>
            <w:tcW w:w="1243" w:type="dxa"/>
            <w:tcBorders>
              <w:top w:val="nil"/>
              <w:left w:val="nil"/>
              <w:bottom w:val="nil"/>
              <w:right w:val="nil"/>
            </w:tcBorders>
            <w:shd w:val="clear" w:color="000000" w:fill="FFFFFF"/>
            <w:noWrap/>
            <w:vAlign w:val="bottom"/>
            <w:hideMark/>
          </w:tcPr>
          <w:p w14:paraId="1F1CAD4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26.1 </w:t>
            </w:r>
          </w:p>
        </w:tc>
        <w:tc>
          <w:tcPr>
            <w:tcW w:w="889" w:type="dxa"/>
            <w:tcBorders>
              <w:top w:val="nil"/>
              <w:left w:val="nil"/>
              <w:bottom w:val="nil"/>
              <w:right w:val="nil"/>
            </w:tcBorders>
            <w:shd w:val="clear" w:color="000000" w:fill="FFFFFF"/>
            <w:noWrap/>
            <w:vAlign w:val="bottom"/>
            <w:hideMark/>
          </w:tcPr>
          <w:p w14:paraId="2A2FEC4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1381.3 </w:t>
            </w:r>
          </w:p>
        </w:tc>
        <w:tc>
          <w:tcPr>
            <w:tcW w:w="1243" w:type="dxa"/>
            <w:tcBorders>
              <w:top w:val="nil"/>
              <w:left w:val="nil"/>
              <w:bottom w:val="nil"/>
              <w:right w:val="nil"/>
            </w:tcBorders>
            <w:shd w:val="clear" w:color="000000" w:fill="FFFFFF"/>
            <w:noWrap/>
            <w:vAlign w:val="bottom"/>
            <w:hideMark/>
          </w:tcPr>
          <w:p w14:paraId="0B896E0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15.2 </w:t>
            </w:r>
          </w:p>
        </w:tc>
        <w:tc>
          <w:tcPr>
            <w:tcW w:w="400" w:type="dxa"/>
            <w:tcBorders>
              <w:top w:val="nil"/>
              <w:left w:val="nil"/>
              <w:bottom w:val="nil"/>
              <w:right w:val="nil"/>
            </w:tcBorders>
            <w:shd w:val="clear" w:color="000000" w:fill="FFFFFF"/>
            <w:noWrap/>
            <w:vAlign w:val="bottom"/>
            <w:hideMark/>
          </w:tcPr>
          <w:p w14:paraId="324F3938"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452ED0A"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2004</w:t>
            </w:r>
          </w:p>
        </w:tc>
        <w:tc>
          <w:tcPr>
            <w:tcW w:w="876" w:type="dxa"/>
            <w:tcBorders>
              <w:top w:val="nil"/>
              <w:left w:val="nil"/>
              <w:bottom w:val="nil"/>
              <w:right w:val="nil"/>
            </w:tcBorders>
            <w:shd w:val="clear" w:color="000000" w:fill="FFFFFF"/>
            <w:noWrap/>
            <w:vAlign w:val="bottom"/>
            <w:hideMark/>
          </w:tcPr>
          <w:p w14:paraId="1C5C6E5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1347.2 </w:t>
            </w:r>
          </w:p>
        </w:tc>
        <w:tc>
          <w:tcPr>
            <w:tcW w:w="1225" w:type="dxa"/>
            <w:tcBorders>
              <w:top w:val="nil"/>
              <w:left w:val="nil"/>
              <w:bottom w:val="nil"/>
              <w:right w:val="nil"/>
            </w:tcBorders>
            <w:shd w:val="clear" w:color="000000" w:fill="FFFFFF"/>
            <w:noWrap/>
            <w:vAlign w:val="bottom"/>
            <w:hideMark/>
          </w:tcPr>
          <w:p w14:paraId="210244B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9.6 </w:t>
            </w:r>
          </w:p>
        </w:tc>
        <w:tc>
          <w:tcPr>
            <w:tcW w:w="889" w:type="dxa"/>
            <w:tcBorders>
              <w:top w:val="nil"/>
              <w:left w:val="nil"/>
              <w:bottom w:val="nil"/>
              <w:right w:val="nil"/>
            </w:tcBorders>
            <w:shd w:val="clear" w:color="000000" w:fill="FFFFFF"/>
            <w:noWrap/>
            <w:vAlign w:val="bottom"/>
            <w:hideMark/>
          </w:tcPr>
          <w:p w14:paraId="6F1402E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2614.4 </w:t>
            </w:r>
          </w:p>
        </w:tc>
        <w:tc>
          <w:tcPr>
            <w:tcW w:w="1225" w:type="dxa"/>
            <w:tcBorders>
              <w:top w:val="nil"/>
              <w:left w:val="nil"/>
              <w:bottom w:val="nil"/>
              <w:right w:val="nil"/>
            </w:tcBorders>
            <w:shd w:val="clear" w:color="000000" w:fill="FFFFFF"/>
            <w:noWrap/>
            <w:vAlign w:val="bottom"/>
            <w:hideMark/>
          </w:tcPr>
          <w:p w14:paraId="6DBFC4C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20.9 </w:t>
            </w:r>
          </w:p>
        </w:tc>
      </w:tr>
      <w:tr w:rsidR="00A601B7" w:rsidRPr="00A601B7" w14:paraId="1275D54B"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7C4B4B1D"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2005</w:t>
            </w:r>
          </w:p>
        </w:tc>
        <w:tc>
          <w:tcPr>
            <w:tcW w:w="931" w:type="dxa"/>
            <w:tcBorders>
              <w:top w:val="nil"/>
              <w:left w:val="nil"/>
              <w:bottom w:val="nil"/>
              <w:right w:val="nil"/>
            </w:tcBorders>
            <w:shd w:val="clear" w:color="000000" w:fill="FFFFFF"/>
            <w:noWrap/>
            <w:vAlign w:val="bottom"/>
            <w:hideMark/>
          </w:tcPr>
          <w:p w14:paraId="6F8D876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10267.0 </w:t>
            </w:r>
          </w:p>
        </w:tc>
        <w:tc>
          <w:tcPr>
            <w:tcW w:w="1243" w:type="dxa"/>
            <w:tcBorders>
              <w:top w:val="nil"/>
              <w:left w:val="nil"/>
              <w:bottom w:val="nil"/>
              <w:right w:val="nil"/>
            </w:tcBorders>
            <w:shd w:val="clear" w:color="000000" w:fill="FFFFFF"/>
            <w:noWrap/>
            <w:vAlign w:val="bottom"/>
            <w:hideMark/>
          </w:tcPr>
          <w:p w14:paraId="23905B9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8.9 </w:t>
            </w:r>
          </w:p>
        </w:tc>
        <w:tc>
          <w:tcPr>
            <w:tcW w:w="889" w:type="dxa"/>
            <w:tcBorders>
              <w:top w:val="nil"/>
              <w:left w:val="nil"/>
              <w:bottom w:val="nil"/>
              <w:right w:val="nil"/>
            </w:tcBorders>
            <w:shd w:val="clear" w:color="000000" w:fill="FFFFFF"/>
            <w:noWrap/>
            <w:vAlign w:val="bottom"/>
            <w:hideMark/>
          </w:tcPr>
          <w:p w14:paraId="7416ED0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1605.8 </w:t>
            </w:r>
          </w:p>
        </w:tc>
        <w:tc>
          <w:tcPr>
            <w:tcW w:w="1243" w:type="dxa"/>
            <w:tcBorders>
              <w:top w:val="nil"/>
              <w:left w:val="nil"/>
              <w:bottom w:val="nil"/>
              <w:right w:val="nil"/>
            </w:tcBorders>
            <w:shd w:val="clear" w:color="000000" w:fill="FFFFFF"/>
            <w:noWrap/>
            <w:vAlign w:val="bottom"/>
            <w:hideMark/>
          </w:tcPr>
          <w:p w14:paraId="2E90D7D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16.3 </w:t>
            </w:r>
          </w:p>
        </w:tc>
        <w:tc>
          <w:tcPr>
            <w:tcW w:w="400" w:type="dxa"/>
            <w:tcBorders>
              <w:top w:val="nil"/>
              <w:left w:val="nil"/>
              <w:bottom w:val="nil"/>
              <w:right w:val="nil"/>
            </w:tcBorders>
            <w:shd w:val="clear" w:color="000000" w:fill="FFFFFF"/>
            <w:noWrap/>
            <w:vAlign w:val="bottom"/>
            <w:hideMark/>
          </w:tcPr>
          <w:p w14:paraId="05B58EA8"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12E68F2"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2005</w:t>
            </w:r>
          </w:p>
        </w:tc>
        <w:tc>
          <w:tcPr>
            <w:tcW w:w="876" w:type="dxa"/>
            <w:tcBorders>
              <w:top w:val="nil"/>
              <w:left w:val="nil"/>
              <w:bottom w:val="nil"/>
              <w:right w:val="nil"/>
            </w:tcBorders>
            <w:shd w:val="clear" w:color="000000" w:fill="FFFFFF"/>
            <w:noWrap/>
            <w:vAlign w:val="bottom"/>
            <w:hideMark/>
          </w:tcPr>
          <w:p w14:paraId="0C7CE24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1254.1 </w:t>
            </w:r>
          </w:p>
        </w:tc>
        <w:tc>
          <w:tcPr>
            <w:tcW w:w="1225" w:type="dxa"/>
            <w:tcBorders>
              <w:top w:val="nil"/>
              <w:left w:val="nil"/>
              <w:bottom w:val="nil"/>
              <w:right w:val="nil"/>
            </w:tcBorders>
            <w:shd w:val="clear" w:color="000000" w:fill="FFFFFF"/>
            <w:noWrap/>
            <w:vAlign w:val="bottom"/>
            <w:hideMark/>
          </w:tcPr>
          <w:p w14:paraId="2E02B4B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-6.9 </w:t>
            </w:r>
          </w:p>
        </w:tc>
        <w:tc>
          <w:tcPr>
            <w:tcW w:w="889" w:type="dxa"/>
            <w:tcBorders>
              <w:top w:val="nil"/>
              <w:left w:val="nil"/>
              <w:bottom w:val="nil"/>
              <w:right w:val="nil"/>
            </w:tcBorders>
            <w:shd w:val="clear" w:color="000000" w:fill="FFFFFF"/>
            <w:noWrap/>
            <w:vAlign w:val="bottom"/>
            <w:hideMark/>
          </w:tcPr>
          <w:p w14:paraId="38DC677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2975.5 </w:t>
            </w:r>
          </w:p>
        </w:tc>
        <w:tc>
          <w:tcPr>
            <w:tcW w:w="1225" w:type="dxa"/>
            <w:tcBorders>
              <w:top w:val="nil"/>
              <w:left w:val="nil"/>
              <w:bottom w:val="nil"/>
              <w:right w:val="nil"/>
            </w:tcBorders>
            <w:shd w:val="clear" w:color="000000" w:fill="FFFFFF"/>
            <w:noWrap/>
            <w:vAlign w:val="bottom"/>
            <w:hideMark/>
          </w:tcPr>
          <w:p w14:paraId="7A79170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13.8 </w:t>
            </w:r>
          </w:p>
        </w:tc>
      </w:tr>
      <w:tr w:rsidR="00A601B7" w:rsidRPr="00A601B7" w14:paraId="5B40D890"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4D845F0F"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2006</w:t>
            </w:r>
          </w:p>
        </w:tc>
        <w:tc>
          <w:tcPr>
            <w:tcW w:w="931" w:type="dxa"/>
            <w:tcBorders>
              <w:top w:val="nil"/>
              <w:left w:val="nil"/>
              <w:bottom w:val="nil"/>
              <w:right w:val="nil"/>
            </w:tcBorders>
            <w:shd w:val="clear" w:color="000000" w:fill="FFFFFF"/>
            <w:noWrap/>
            <w:vAlign w:val="bottom"/>
            <w:hideMark/>
          </w:tcPr>
          <w:p w14:paraId="6A3FA0D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10353.7 </w:t>
            </w:r>
          </w:p>
        </w:tc>
        <w:tc>
          <w:tcPr>
            <w:tcW w:w="1243" w:type="dxa"/>
            <w:tcBorders>
              <w:top w:val="nil"/>
              <w:left w:val="nil"/>
              <w:bottom w:val="nil"/>
              <w:right w:val="nil"/>
            </w:tcBorders>
            <w:shd w:val="clear" w:color="000000" w:fill="FFFFFF"/>
            <w:noWrap/>
            <w:vAlign w:val="bottom"/>
            <w:hideMark/>
          </w:tcPr>
          <w:p w14:paraId="260AECA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0.8 </w:t>
            </w:r>
          </w:p>
        </w:tc>
        <w:tc>
          <w:tcPr>
            <w:tcW w:w="889" w:type="dxa"/>
            <w:tcBorders>
              <w:top w:val="nil"/>
              <w:left w:val="nil"/>
              <w:bottom w:val="nil"/>
              <w:right w:val="nil"/>
            </w:tcBorders>
            <w:shd w:val="clear" w:color="000000" w:fill="FFFFFF"/>
            <w:noWrap/>
            <w:vAlign w:val="bottom"/>
            <w:hideMark/>
          </w:tcPr>
          <w:p w14:paraId="0C26204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1709.1 </w:t>
            </w:r>
          </w:p>
        </w:tc>
        <w:tc>
          <w:tcPr>
            <w:tcW w:w="1243" w:type="dxa"/>
            <w:tcBorders>
              <w:top w:val="nil"/>
              <w:left w:val="nil"/>
              <w:bottom w:val="nil"/>
              <w:right w:val="nil"/>
            </w:tcBorders>
            <w:shd w:val="clear" w:color="000000" w:fill="FFFFFF"/>
            <w:noWrap/>
            <w:vAlign w:val="bottom"/>
            <w:hideMark/>
          </w:tcPr>
          <w:p w14:paraId="2DB2356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6.4 </w:t>
            </w:r>
          </w:p>
        </w:tc>
        <w:tc>
          <w:tcPr>
            <w:tcW w:w="400" w:type="dxa"/>
            <w:tcBorders>
              <w:top w:val="nil"/>
              <w:left w:val="nil"/>
              <w:bottom w:val="nil"/>
              <w:right w:val="nil"/>
            </w:tcBorders>
            <w:shd w:val="clear" w:color="000000" w:fill="FFFFFF"/>
            <w:noWrap/>
            <w:vAlign w:val="bottom"/>
            <w:hideMark/>
          </w:tcPr>
          <w:p w14:paraId="28B7FE9F"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35AFEECE"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2006</w:t>
            </w:r>
          </w:p>
        </w:tc>
        <w:tc>
          <w:tcPr>
            <w:tcW w:w="876" w:type="dxa"/>
            <w:tcBorders>
              <w:top w:val="nil"/>
              <w:left w:val="nil"/>
              <w:bottom w:val="nil"/>
              <w:right w:val="nil"/>
            </w:tcBorders>
            <w:shd w:val="clear" w:color="000000" w:fill="FFFFFF"/>
            <w:noWrap/>
            <w:vAlign w:val="bottom"/>
            <w:hideMark/>
          </w:tcPr>
          <w:p w14:paraId="396934E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1270.1 </w:t>
            </w:r>
          </w:p>
        </w:tc>
        <w:tc>
          <w:tcPr>
            <w:tcW w:w="1225" w:type="dxa"/>
            <w:tcBorders>
              <w:top w:val="nil"/>
              <w:left w:val="nil"/>
              <w:bottom w:val="nil"/>
              <w:right w:val="nil"/>
            </w:tcBorders>
            <w:shd w:val="clear" w:color="000000" w:fill="FFFFFF"/>
            <w:noWrap/>
            <w:vAlign w:val="bottom"/>
            <w:hideMark/>
          </w:tcPr>
          <w:p w14:paraId="141F09C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 </w:t>
            </w:r>
          </w:p>
        </w:tc>
        <w:tc>
          <w:tcPr>
            <w:tcW w:w="889" w:type="dxa"/>
            <w:tcBorders>
              <w:top w:val="nil"/>
              <w:left w:val="nil"/>
              <w:bottom w:val="nil"/>
              <w:right w:val="nil"/>
            </w:tcBorders>
            <w:shd w:val="clear" w:color="000000" w:fill="FFFFFF"/>
            <w:noWrap/>
            <w:vAlign w:val="bottom"/>
            <w:hideMark/>
          </w:tcPr>
          <w:p w14:paraId="05C740A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2867.4 </w:t>
            </w:r>
          </w:p>
        </w:tc>
        <w:tc>
          <w:tcPr>
            <w:tcW w:w="1225" w:type="dxa"/>
            <w:tcBorders>
              <w:top w:val="nil"/>
              <w:left w:val="nil"/>
              <w:bottom w:val="nil"/>
              <w:right w:val="nil"/>
            </w:tcBorders>
            <w:shd w:val="clear" w:color="000000" w:fill="FFFFFF"/>
            <w:noWrap/>
            <w:vAlign w:val="bottom"/>
            <w:hideMark/>
          </w:tcPr>
          <w:p w14:paraId="48074DC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-3.6 </w:t>
            </w:r>
          </w:p>
        </w:tc>
      </w:tr>
      <w:tr w:rsidR="00A601B7" w:rsidRPr="00A601B7" w14:paraId="56239381"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1C0E866"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2007</w:t>
            </w:r>
          </w:p>
        </w:tc>
        <w:tc>
          <w:tcPr>
            <w:tcW w:w="931" w:type="dxa"/>
            <w:tcBorders>
              <w:top w:val="nil"/>
              <w:left w:val="nil"/>
              <w:bottom w:val="nil"/>
              <w:right w:val="nil"/>
            </w:tcBorders>
            <w:shd w:val="clear" w:color="000000" w:fill="FFFFFF"/>
            <w:noWrap/>
            <w:vAlign w:val="bottom"/>
            <w:hideMark/>
          </w:tcPr>
          <w:p w14:paraId="40A073F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12646.4 </w:t>
            </w:r>
          </w:p>
        </w:tc>
        <w:tc>
          <w:tcPr>
            <w:tcW w:w="1243" w:type="dxa"/>
            <w:tcBorders>
              <w:top w:val="nil"/>
              <w:left w:val="nil"/>
              <w:bottom w:val="nil"/>
              <w:right w:val="nil"/>
            </w:tcBorders>
            <w:shd w:val="clear" w:color="000000" w:fill="FFFFFF"/>
            <w:noWrap/>
            <w:vAlign w:val="bottom"/>
            <w:hideMark/>
          </w:tcPr>
          <w:p w14:paraId="668D753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22.1 </w:t>
            </w:r>
          </w:p>
        </w:tc>
        <w:tc>
          <w:tcPr>
            <w:tcW w:w="889" w:type="dxa"/>
            <w:tcBorders>
              <w:top w:val="nil"/>
              <w:left w:val="nil"/>
              <w:bottom w:val="nil"/>
              <w:right w:val="nil"/>
            </w:tcBorders>
            <w:shd w:val="clear" w:color="000000" w:fill="FFFFFF"/>
            <w:noWrap/>
            <w:vAlign w:val="bottom"/>
            <w:hideMark/>
          </w:tcPr>
          <w:p w14:paraId="5BD6987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2128.6 </w:t>
            </w:r>
          </w:p>
        </w:tc>
        <w:tc>
          <w:tcPr>
            <w:tcW w:w="1243" w:type="dxa"/>
            <w:tcBorders>
              <w:top w:val="nil"/>
              <w:left w:val="nil"/>
              <w:bottom w:val="nil"/>
              <w:right w:val="nil"/>
            </w:tcBorders>
            <w:shd w:val="clear" w:color="000000" w:fill="FFFFFF"/>
            <w:noWrap/>
            <w:vAlign w:val="bottom"/>
            <w:hideMark/>
          </w:tcPr>
          <w:p w14:paraId="52A3229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24.5 </w:t>
            </w:r>
          </w:p>
        </w:tc>
        <w:tc>
          <w:tcPr>
            <w:tcW w:w="400" w:type="dxa"/>
            <w:tcBorders>
              <w:top w:val="nil"/>
              <w:left w:val="nil"/>
              <w:bottom w:val="nil"/>
              <w:right w:val="nil"/>
            </w:tcBorders>
            <w:shd w:val="clear" w:color="000000" w:fill="FFFFFF"/>
            <w:noWrap/>
            <w:vAlign w:val="bottom"/>
            <w:hideMark/>
          </w:tcPr>
          <w:p w14:paraId="5773824D"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55AB6B1"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2007</w:t>
            </w:r>
          </w:p>
        </w:tc>
        <w:tc>
          <w:tcPr>
            <w:tcW w:w="876" w:type="dxa"/>
            <w:tcBorders>
              <w:top w:val="nil"/>
              <w:left w:val="nil"/>
              <w:bottom w:val="nil"/>
              <w:right w:val="nil"/>
            </w:tcBorders>
            <w:shd w:val="clear" w:color="000000" w:fill="FFFFFF"/>
            <w:noWrap/>
            <w:vAlign w:val="bottom"/>
            <w:hideMark/>
          </w:tcPr>
          <w:p w14:paraId="041F5B4D"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1568.6 </w:t>
            </w:r>
          </w:p>
        </w:tc>
        <w:tc>
          <w:tcPr>
            <w:tcW w:w="1225" w:type="dxa"/>
            <w:tcBorders>
              <w:top w:val="nil"/>
              <w:left w:val="nil"/>
              <w:bottom w:val="nil"/>
              <w:right w:val="nil"/>
            </w:tcBorders>
            <w:shd w:val="clear" w:color="000000" w:fill="FFFFFF"/>
            <w:noWrap/>
            <w:vAlign w:val="bottom"/>
            <w:hideMark/>
          </w:tcPr>
          <w:p w14:paraId="41FE58E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23.5 </w:t>
            </w:r>
          </w:p>
        </w:tc>
        <w:tc>
          <w:tcPr>
            <w:tcW w:w="889" w:type="dxa"/>
            <w:tcBorders>
              <w:top w:val="nil"/>
              <w:left w:val="nil"/>
              <w:bottom w:val="nil"/>
              <w:right w:val="nil"/>
            </w:tcBorders>
            <w:shd w:val="clear" w:color="000000" w:fill="FFFFFF"/>
            <w:noWrap/>
            <w:vAlign w:val="bottom"/>
            <w:hideMark/>
          </w:tcPr>
          <w:p w14:paraId="55A4D3F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3357.3 </w:t>
            </w:r>
          </w:p>
        </w:tc>
        <w:tc>
          <w:tcPr>
            <w:tcW w:w="1225" w:type="dxa"/>
            <w:tcBorders>
              <w:top w:val="nil"/>
              <w:left w:val="nil"/>
              <w:bottom w:val="nil"/>
              <w:right w:val="nil"/>
            </w:tcBorders>
            <w:shd w:val="clear" w:color="000000" w:fill="FFFFFF"/>
            <w:noWrap/>
            <w:vAlign w:val="bottom"/>
            <w:hideMark/>
          </w:tcPr>
          <w:p w14:paraId="2F65240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17.1 </w:t>
            </w:r>
          </w:p>
        </w:tc>
      </w:tr>
      <w:tr w:rsidR="00A601B7" w:rsidRPr="00A601B7" w14:paraId="52643C74"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2DDEA4D7"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2008</w:t>
            </w:r>
          </w:p>
        </w:tc>
        <w:tc>
          <w:tcPr>
            <w:tcW w:w="931" w:type="dxa"/>
            <w:tcBorders>
              <w:top w:val="nil"/>
              <w:left w:val="nil"/>
              <w:bottom w:val="nil"/>
              <w:right w:val="nil"/>
            </w:tcBorders>
            <w:shd w:val="clear" w:color="000000" w:fill="FFFFFF"/>
            <w:noWrap/>
            <w:vAlign w:val="bottom"/>
            <w:hideMark/>
          </w:tcPr>
          <w:p w14:paraId="516691F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14374.1 </w:t>
            </w:r>
          </w:p>
        </w:tc>
        <w:tc>
          <w:tcPr>
            <w:tcW w:w="1243" w:type="dxa"/>
            <w:tcBorders>
              <w:top w:val="nil"/>
              <w:left w:val="nil"/>
              <w:bottom w:val="nil"/>
              <w:right w:val="nil"/>
            </w:tcBorders>
            <w:shd w:val="clear" w:color="000000" w:fill="FFFFFF"/>
            <w:noWrap/>
            <w:vAlign w:val="bottom"/>
            <w:hideMark/>
          </w:tcPr>
          <w:p w14:paraId="66F9891D"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13.7 </w:t>
            </w:r>
          </w:p>
        </w:tc>
        <w:tc>
          <w:tcPr>
            <w:tcW w:w="889" w:type="dxa"/>
            <w:tcBorders>
              <w:top w:val="nil"/>
              <w:left w:val="nil"/>
              <w:bottom w:val="nil"/>
              <w:right w:val="nil"/>
            </w:tcBorders>
            <w:shd w:val="clear" w:color="000000" w:fill="FFFFFF"/>
            <w:noWrap/>
            <w:vAlign w:val="bottom"/>
            <w:hideMark/>
          </w:tcPr>
          <w:p w14:paraId="0E0E111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2620.4 </w:t>
            </w:r>
          </w:p>
        </w:tc>
        <w:tc>
          <w:tcPr>
            <w:tcW w:w="1243" w:type="dxa"/>
            <w:tcBorders>
              <w:top w:val="nil"/>
              <w:left w:val="nil"/>
              <w:bottom w:val="nil"/>
              <w:right w:val="nil"/>
            </w:tcBorders>
            <w:shd w:val="clear" w:color="000000" w:fill="FFFFFF"/>
            <w:noWrap/>
            <w:vAlign w:val="bottom"/>
            <w:hideMark/>
          </w:tcPr>
          <w:p w14:paraId="4CB1E33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23.1 </w:t>
            </w:r>
          </w:p>
        </w:tc>
        <w:tc>
          <w:tcPr>
            <w:tcW w:w="400" w:type="dxa"/>
            <w:tcBorders>
              <w:top w:val="nil"/>
              <w:left w:val="nil"/>
              <w:bottom w:val="nil"/>
              <w:right w:val="nil"/>
            </w:tcBorders>
            <w:shd w:val="clear" w:color="000000" w:fill="FFFFFF"/>
            <w:noWrap/>
            <w:vAlign w:val="bottom"/>
            <w:hideMark/>
          </w:tcPr>
          <w:p w14:paraId="5F6587BF"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5158606"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2008</w:t>
            </w:r>
          </w:p>
        </w:tc>
        <w:tc>
          <w:tcPr>
            <w:tcW w:w="876" w:type="dxa"/>
            <w:tcBorders>
              <w:top w:val="nil"/>
              <w:left w:val="nil"/>
              <w:bottom w:val="nil"/>
              <w:right w:val="nil"/>
            </w:tcBorders>
            <w:shd w:val="clear" w:color="000000" w:fill="FFFFFF"/>
            <w:noWrap/>
            <w:vAlign w:val="bottom"/>
            <w:hideMark/>
          </w:tcPr>
          <w:p w14:paraId="35C373A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1766.5 </w:t>
            </w:r>
          </w:p>
        </w:tc>
        <w:tc>
          <w:tcPr>
            <w:tcW w:w="1225" w:type="dxa"/>
            <w:tcBorders>
              <w:top w:val="nil"/>
              <w:left w:val="nil"/>
              <w:bottom w:val="nil"/>
              <w:right w:val="nil"/>
            </w:tcBorders>
            <w:shd w:val="clear" w:color="000000" w:fill="FFFFFF"/>
            <w:noWrap/>
            <w:vAlign w:val="bottom"/>
            <w:hideMark/>
          </w:tcPr>
          <w:p w14:paraId="26381DC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12.6 </w:t>
            </w:r>
          </w:p>
        </w:tc>
        <w:tc>
          <w:tcPr>
            <w:tcW w:w="889" w:type="dxa"/>
            <w:tcBorders>
              <w:top w:val="nil"/>
              <w:left w:val="nil"/>
              <w:bottom w:val="nil"/>
              <w:right w:val="nil"/>
            </w:tcBorders>
            <w:shd w:val="clear" w:color="000000" w:fill="FFFFFF"/>
            <w:noWrap/>
            <w:vAlign w:val="bottom"/>
            <w:hideMark/>
          </w:tcPr>
          <w:p w14:paraId="51DBA59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3918.8 </w:t>
            </w:r>
          </w:p>
        </w:tc>
        <w:tc>
          <w:tcPr>
            <w:tcW w:w="1225" w:type="dxa"/>
            <w:tcBorders>
              <w:top w:val="nil"/>
              <w:left w:val="nil"/>
              <w:bottom w:val="nil"/>
              <w:right w:val="nil"/>
            </w:tcBorders>
            <w:shd w:val="clear" w:color="000000" w:fill="FFFFFF"/>
            <w:noWrap/>
            <w:vAlign w:val="bottom"/>
            <w:hideMark/>
          </w:tcPr>
          <w:p w14:paraId="726CC8E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16.7 </w:t>
            </w:r>
          </w:p>
        </w:tc>
      </w:tr>
      <w:tr w:rsidR="00A601B7" w:rsidRPr="00A601B7" w14:paraId="45CF3B5F"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A70159D"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2009</w:t>
            </w:r>
          </w:p>
        </w:tc>
        <w:tc>
          <w:tcPr>
            <w:tcW w:w="931" w:type="dxa"/>
            <w:tcBorders>
              <w:top w:val="nil"/>
              <w:left w:val="nil"/>
              <w:bottom w:val="nil"/>
              <w:right w:val="nil"/>
            </w:tcBorders>
            <w:shd w:val="clear" w:color="000000" w:fill="FFFFFF"/>
            <w:noWrap/>
            <w:vAlign w:val="bottom"/>
            <w:hideMark/>
          </w:tcPr>
          <w:p w14:paraId="68FA225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12200.1 </w:t>
            </w:r>
          </w:p>
        </w:tc>
        <w:tc>
          <w:tcPr>
            <w:tcW w:w="1243" w:type="dxa"/>
            <w:tcBorders>
              <w:top w:val="nil"/>
              <w:left w:val="nil"/>
              <w:bottom w:val="nil"/>
              <w:right w:val="nil"/>
            </w:tcBorders>
            <w:shd w:val="clear" w:color="000000" w:fill="FFFFFF"/>
            <w:noWrap/>
            <w:vAlign w:val="bottom"/>
            <w:hideMark/>
          </w:tcPr>
          <w:p w14:paraId="5F03680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-15.1 </w:t>
            </w:r>
          </w:p>
        </w:tc>
        <w:tc>
          <w:tcPr>
            <w:tcW w:w="889" w:type="dxa"/>
            <w:tcBorders>
              <w:top w:val="nil"/>
              <w:left w:val="nil"/>
              <w:bottom w:val="nil"/>
              <w:right w:val="nil"/>
            </w:tcBorders>
            <w:shd w:val="clear" w:color="000000" w:fill="FFFFFF"/>
            <w:noWrap/>
            <w:vAlign w:val="bottom"/>
            <w:hideMark/>
          </w:tcPr>
          <w:p w14:paraId="20BB806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2264.7 </w:t>
            </w:r>
          </w:p>
        </w:tc>
        <w:tc>
          <w:tcPr>
            <w:tcW w:w="1243" w:type="dxa"/>
            <w:tcBorders>
              <w:top w:val="nil"/>
              <w:left w:val="nil"/>
              <w:bottom w:val="nil"/>
              <w:right w:val="nil"/>
            </w:tcBorders>
            <w:shd w:val="clear" w:color="000000" w:fill="FFFFFF"/>
            <w:noWrap/>
            <w:vAlign w:val="bottom"/>
            <w:hideMark/>
          </w:tcPr>
          <w:p w14:paraId="5439ECC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-13.6 </w:t>
            </w:r>
          </w:p>
        </w:tc>
        <w:tc>
          <w:tcPr>
            <w:tcW w:w="400" w:type="dxa"/>
            <w:tcBorders>
              <w:top w:val="nil"/>
              <w:left w:val="nil"/>
              <w:bottom w:val="nil"/>
              <w:right w:val="nil"/>
            </w:tcBorders>
            <w:shd w:val="clear" w:color="000000" w:fill="FFFFFF"/>
            <w:noWrap/>
            <w:vAlign w:val="bottom"/>
            <w:hideMark/>
          </w:tcPr>
          <w:p w14:paraId="4D3D3D59"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1675BDE"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2009</w:t>
            </w:r>
          </w:p>
        </w:tc>
        <w:tc>
          <w:tcPr>
            <w:tcW w:w="876" w:type="dxa"/>
            <w:tcBorders>
              <w:top w:val="nil"/>
              <w:left w:val="nil"/>
              <w:bottom w:val="nil"/>
              <w:right w:val="nil"/>
            </w:tcBorders>
            <w:shd w:val="clear" w:color="000000" w:fill="FFFFFF"/>
            <w:noWrap/>
            <w:vAlign w:val="bottom"/>
            <w:hideMark/>
          </w:tcPr>
          <w:p w14:paraId="353C3A0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1381.9 </w:t>
            </w:r>
          </w:p>
        </w:tc>
        <w:tc>
          <w:tcPr>
            <w:tcW w:w="1225" w:type="dxa"/>
            <w:tcBorders>
              <w:top w:val="nil"/>
              <w:left w:val="nil"/>
              <w:bottom w:val="nil"/>
              <w:right w:val="nil"/>
            </w:tcBorders>
            <w:shd w:val="clear" w:color="000000" w:fill="FFFFFF"/>
            <w:noWrap/>
            <w:vAlign w:val="bottom"/>
            <w:hideMark/>
          </w:tcPr>
          <w:p w14:paraId="6289F07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-21.8 </w:t>
            </w:r>
          </w:p>
        </w:tc>
        <w:tc>
          <w:tcPr>
            <w:tcW w:w="889" w:type="dxa"/>
            <w:tcBorders>
              <w:top w:val="nil"/>
              <w:left w:val="nil"/>
              <w:bottom w:val="nil"/>
              <w:right w:val="nil"/>
            </w:tcBorders>
            <w:shd w:val="clear" w:color="000000" w:fill="FFFFFF"/>
            <w:noWrap/>
            <w:vAlign w:val="bottom"/>
            <w:hideMark/>
          </w:tcPr>
          <w:p w14:paraId="60DBA0C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3020.1 </w:t>
            </w:r>
          </w:p>
        </w:tc>
        <w:tc>
          <w:tcPr>
            <w:tcW w:w="1225" w:type="dxa"/>
            <w:tcBorders>
              <w:top w:val="nil"/>
              <w:left w:val="nil"/>
              <w:bottom w:val="nil"/>
              <w:right w:val="nil"/>
            </w:tcBorders>
            <w:shd w:val="clear" w:color="000000" w:fill="FFFFFF"/>
            <w:noWrap/>
            <w:vAlign w:val="bottom"/>
            <w:hideMark/>
          </w:tcPr>
          <w:p w14:paraId="64B318E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-22.9 </w:t>
            </w:r>
          </w:p>
        </w:tc>
      </w:tr>
      <w:tr w:rsidR="00A601B7" w:rsidRPr="00A601B7" w14:paraId="785A89BA"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3A25831B"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2010</w:t>
            </w:r>
          </w:p>
        </w:tc>
        <w:tc>
          <w:tcPr>
            <w:tcW w:w="931" w:type="dxa"/>
            <w:tcBorders>
              <w:top w:val="nil"/>
              <w:left w:val="nil"/>
              <w:bottom w:val="nil"/>
              <w:right w:val="nil"/>
            </w:tcBorders>
            <w:shd w:val="clear" w:color="000000" w:fill="FFFFFF"/>
            <w:noWrap/>
            <w:vAlign w:val="bottom"/>
            <w:hideMark/>
          </w:tcPr>
          <w:p w14:paraId="4C23633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15302.7 </w:t>
            </w:r>
          </w:p>
        </w:tc>
        <w:tc>
          <w:tcPr>
            <w:tcW w:w="1243" w:type="dxa"/>
            <w:tcBorders>
              <w:top w:val="nil"/>
              <w:left w:val="nil"/>
              <w:bottom w:val="nil"/>
              <w:right w:val="nil"/>
            </w:tcBorders>
            <w:shd w:val="clear" w:color="000000" w:fill="FFFFFF"/>
            <w:noWrap/>
            <w:vAlign w:val="bottom"/>
            <w:hideMark/>
          </w:tcPr>
          <w:p w14:paraId="04A349D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25.4 </w:t>
            </w:r>
          </w:p>
        </w:tc>
        <w:tc>
          <w:tcPr>
            <w:tcW w:w="889" w:type="dxa"/>
            <w:tcBorders>
              <w:top w:val="nil"/>
              <w:left w:val="nil"/>
              <w:bottom w:val="nil"/>
              <w:right w:val="nil"/>
            </w:tcBorders>
            <w:shd w:val="clear" w:color="000000" w:fill="FFFFFF"/>
            <w:noWrap/>
            <w:vAlign w:val="bottom"/>
            <w:hideMark/>
          </w:tcPr>
          <w:p w14:paraId="0753C04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2652.3 </w:t>
            </w:r>
          </w:p>
        </w:tc>
        <w:tc>
          <w:tcPr>
            <w:tcW w:w="1243" w:type="dxa"/>
            <w:tcBorders>
              <w:top w:val="nil"/>
              <w:left w:val="nil"/>
              <w:bottom w:val="nil"/>
              <w:right w:val="nil"/>
            </w:tcBorders>
            <w:shd w:val="clear" w:color="000000" w:fill="FFFFFF"/>
            <w:noWrap/>
            <w:vAlign w:val="bottom"/>
            <w:hideMark/>
          </w:tcPr>
          <w:p w14:paraId="3304261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17.1 </w:t>
            </w:r>
          </w:p>
        </w:tc>
        <w:tc>
          <w:tcPr>
            <w:tcW w:w="400" w:type="dxa"/>
            <w:tcBorders>
              <w:top w:val="nil"/>
              <w:left w:val="nil"/>
              <w:bottom w:val="nil"/>
              <w:right w:val="nil"/>
            </w:tcBorders>
            <w:shd w:val="clear" w:color="000000" w:fill="FFFFFF"/>
            <w:noWrap/>
            <w:vAlign w:val="bottom"/>
            <w:hideMark/>
          </w:tcPr>
          <w:p w14:paraId="4136AA22"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929A966"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2010</w:t>
            </w:r>
          </w:p>
        </w:tc>
        <w:tc>
          <w:tcPr>
            <w:tcW w:w="876" w:type="dxa"/>
            <w:tcBorders>
              <w:top w:val="nil"/>
              <w:left w:val="nil"/>
              <w:bottom w:val="nil"/>
              <w:right w:val="nil"/>
            </w:tcBorders>
            <w:shd w:val="clear" w:color="000000" w:fill="FFFFFF"/>
            <w:noWrap/>
            <w:vAlign w:val="bottom"/>
            <w:hideMark/>
          </w:tcPr>
          <w:p w14:paraId="7E54A01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1360.3 </w:t>
            </w:r>
          </w:p>
        </w:tc>
        <w:tc>
          <w:tcPr>
            <w:tcW w:w="1225" w:type="dxa"/>
            <w:tcBorders>
              <w:top w:val="nil"/>
              <w:left w:val="nil"/>
              <w:bottom w:val="nil"/>
              <w:right w:val="nil"/>
            </w:tcBorders>
            <w:shd w:val="clear" w:color="000000" w:fill="FFFFFF"/>
            <w:noWrap/>
            <w:vAlign w:val="bottom"/>
            <w:hideMark/>
          </w:tcPr>
          <w:p w14:paraId="0F8EA41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-1.6 </w:t>
            </w:r>
          </w:p>
        </w:tc>
        <w:tc>
          <w:tcPr>
            <w:tcW w:w="889" w:type="dxa"/>
            <w:tcBorders>
              <w:top w:val="nil"/>
              <w:left w:val="nil"/>
              <w:bottom w:val="nil"/>
              <w:right w:val="nil"/>
            </w:tcBorders>
            <w:shd w:val="clear" w:color="000000" w:fill="FFFFFF"/>
            <w:noWrap/>
            <w:vAlign w:val="bottom"/>
            <w:hideMark/>
          </w:tcPr>
          <w:p w14:paraId="6E39EB6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3536.1 </w:t>
            </w:r>
          </w:p>
        </w:tc>
        <w:tc>
          <w:tcPr>
            <w:tcW w:w="1225" w:type="dxa"/>
            <w:tcBorders>
              <w:top w:val="nil"/>
              <w:left w:val="nil"/>
              <w:bottom w:val="nil"/>
              <w:right w:val="nil"/>
            </w:tcBorders>
            <w:shd w:val="clear" w:color="000000" w:fill="FFFFFF"/>
            <w:noWrap/>
            <w:vAlign w:val="bottom"/>
            <w:hideMark/>
          </w:tcPr>
          <w:p w14:paraId="3F09DC7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17.1 </w:t>
            </w:r>
          </w:p>
        </w:tc>
      </w:tr>
      <w:tr w:rsidR="00A601B7" w:rsidRPr="00A601B7" w14:paraId="1B2D134E"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4462AAFE"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2011</w:t>
            </w:r>
          </w:p>
        </w:tc>
        <w:tc>
          <w:tcPr>
            <w:tcW w:w="931" w:type="dxa"/>
            <w:tcBorders>
              <w:top w:val="nil"/>
              <w:left w:val="nil"/>
              <w:bottom w:val="nil"/>
              <w:right w:val="nil"/>
            </w:tcBorders>
            <w:shd w:val="clear" w:color="000000" w:fill="FFFFFF"/>
            <w:noWrap/>
            <w:vAlign w:val="bottom"/>
            <w:hideMark/>
          </w:tcPr>
          <w:p w14:paraId="1846A6D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18857.0 </w:t>
            </w:r>
          </w:p>
        </w:tc>
        <w:tc>
          <w:tcPr>
            <w:tcW w:w="1243" w:type="dxa"/>
            <w:tcBorders>
              <w:top w:val="nil"/>
              <w:left w:val="nil"/>
              <w:bottom w:val="nil"/>
              <w:right w:val="nil"/>
            </w:tcBorders>
            <w:shd w:val="clear" w:color="000000" w:fill="FFFFFF"/>
            <w:noWrap/>
            <w:vAlign w:val="bottom"/>
            <w:hideMark/>
          </w:tcPr>
          <w:p w14:paraId="697C6F4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23.2 </w:t>
            </w:r>
          </w:p>
        </w:tc>
        <w:tc>
          <w:tcPr>
            <w:tcW w:w="889" w:type="dxa"/>
            <w:tcBorders>
              <w:top w:val="nil"/>
              <w:left w:val="nil"/>
              <w:bottom w:val="nil"/>
              <w:right w:val="nil"/>
            </w:tcBorders>
            <w:shd w:val="clear" w:color="000000" w:fill="FFFFFF"/>
            <w:noWrap/>
            <w:vAlign w:val="bottom"/>
            <w:hideMark/>
          </w:tcPr>
          <w:p w14:paraId="65C5244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3261.3 </w:t>
            </w:r>
          </w:p>
        </w:tc>
        <w:tc>
          <w:tcPr>
            <w:tcW w:w="1243" w:type="dxa"/>
            <w:tcBorders>
              <w:top w:val="nil"/>
              <w:left w:val="nil"/>
              <w:bottom w:val="nil"/>
              <w:right w:val="nil"/>
            </w:tcBorders>
            <w:shd w:val="clear" w:color="000000" w:fill="FFFFFF"/>
            <w:noWrap/>
            <w:vAlign w:val="bottom"/>
            <w:hideMark/>
          </w:tcPr>
          <w:p w14:paraId="570E51F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23.0 </w:t>
            </w:r>
          </w:p>
        </w:tc>
        <w:tc>
          <w:tcPr>
            <w:tcW w:w="400" w:type="dxa"/>
            <w:tcBorders>
              <w:top w:val="nil"/>
              <w:left w:val="nil"/>
              <w:bottom w:val="nil"/>
              <w:right w:val="nil"/>
            </w:tcBorders>
            <w:shd w:val="clear" w:color="000000" w:fill="FFFFFF"/>
            <w:noWrap/>
            <w:vAlign w:val="bottom"/>
            <w:hideMark/>
          </w:tcPr>
          <w:p w14:paraId="5B6B998B"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9EE4C67"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2011</w:t>
            </w:r>
          </w:p>
        </w:tc>
        <w:tc>
          <w:tcPr>
            <w:tcW w:w="876" w:type="dxa"/>
            <w:tcBorders>
              <w:top w:val="nil"/>
              <w:left w:val="nil"/>
              <w:bottom w:val="nil"/>
              <w:right w:val="nil"/>
            </w:tcBorders>
            <w:shd w:val="clear" w:color="000000" w:fill="FFFFFF"/>
            <w:noWrap/>
            <w:vAlign w:val="bottom"/>
            <w:hideMark/>
          </w:tcPr>
          <w:p w14:paraId="55F5DC4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1652.4 </w:t>
            </w:r>
          </w:p>
        </w:tc>
        <w:tc>
          <w:tcPr>
            <w:tcW w:w="1225" w:type="dxa"/>
            <w:tcBorders>
              <w:top w:val="nil"/>
              <w:left w:val="nil"/>
              <w:bottom w:val="nil"/>
              <w:right w:val="nil"/>
            </w:tcBorders>
            <w:shd w:val="clear" w:color="000000" w:fill="FFFFFF"/>
            <w:noWrap/>
            <w:vAlign w:val="bottom"/>
            <w:hideMark/>
          </w:tcPr>
          <w:p w14:paraId="540FF62B"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21.5 </w:t>
            </w:r>
          </w:p>
        </w:tc>
        <w:tc>
          <w:tcPr>
            <w:tcW w:w="889" w:type="dxa"/>
            <w:tcBorders>
              <w:top w:val="nil"/>
              <w:left w:val="nil"/>
              <w:bottom w:val="nil"/>
              <w:right w:val="nil"/>
            </w:tcBorders>
            <w:shd w:val="clear" w:color="000000" w:fill="FFFFFF"/>
            <w:noWrap/>
            <w:vAlign w:val="bottom"/>
            <w:hideMark/>
          </w:tcPr>
          <w:p w14:paraId="0363A4D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4168.8 </w:t>
            </w:r>
          </w:p>
        </w:tc>
        <w:tc>
          <w:tcPr>
            <w:tcW w:w="1225" w:type="dxa"/>
            <w:tcBorders>
              <w:top w:val="nil"/>
              <w:left w:val="nil"/>
              <w:bottom w:val="nil"/>
              <w:right w:val="nil"/>
            </w:tcBorders>
            <w:shd w:val="clear" w:color="000000" w:fill="FFFFFF"/>
            <w:noWrap/>
            <w:vAlign w:val="bottom"/>
            <w:hideMark/>
          </w:tcPr>
          <w:p w14:paraId="20B6AD8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17.9 </w:t>
            </w:r>
          </w:p>
        </w:tc>
      </w:tr>
      <w:tr w:rsidR="00A601B7" w:rsidRPr="00A601B7" w14:paraId="14B22889"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2B4A4E56"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2012</w:t>
            </w:r>
          </w:p>
        </w:tc>
        <w:tc>
          <w:tcPr>
            <w:tcW w:w="931" w:type="dxa"/>
            <w:tcBorders>
              <w:top w:val="nil"/>
              <w:left w:val="nil"/>
              <w:bottom w:val="nil"/>
              <w:right w:val="nil"/>
            </w:tcBorders>
            <w:shd w:val="clear" w:color="000000" w:fill="FFFFFF"/>
            <w:noWrap/>
            <w:vAlign w:val="bottom"/>
            <w:hideMark/>
          </w:tcPr>
          <w:p w14:paraId="5CABF92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18705.4 </w:t>
            </w:r>
          </w:p>
        </w:tc>
        <w:tc>
          <w:tcPr>
            <w:tcW w:w="1243" w:type="dxa"/>
            <w:tcBorders>
              <w:top w:val="nil"/>
              <w:left w:val="nil"/>
              <w:bottom w:val="nil"/>
              <w:right w:val="nil"/>
            </w:tcBorders>
            <w:shd w:val="clear" w:color="000000" w:fill="FFFFFF"/>
            <w:noWrap/>
            <w:vAlign w:val="bottom"/>
            <w:hideMark/>
          </w:tcPr>
          <w:p w14:paraId="4C824B0C"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-0.8 </w:t>
            </w:r>
          </w:p>
        </w:tc>
        <w:tc>
          <w:tcPr>
            <w:tcW w:w="889" w:type="dxa"/>
            <w:tcBorders>
              <w:top w:val="nil"/>
              <w:left w:val="nil"/>
              <w:bottom w:val="nil"/>
              <w:right w:val="nil"/>
            </w:tcBorders>
            <w:shd w:val="clear" w:color="000000" w:fill="FFFFFF"/>
            <w:noWrap/>
            <w:vAlign w:val="bottom"/>
            <w:hideMark/>
          </w:tcPr>
          <w:p w14:paraId="3D85EB3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3383.0 </w:t>
            </w:r>
          </w:p>
        </w:tc>
        <w:tc>
          <w:tcPr>
            <w:tcW w:w="1243" w:type="dxa"/>
            <w:tcBorders>
              <w:top w:val="nil"/>
              <w:left w:val="nil"/>
              <w:bottom w:val="nil"/>
              <w:right w:val="nil"/>
            </w:tcBorders>
            <w:shd w:val="clear" w:color="000000" w:fill="FFFFFF"/>
            <w:noWrap/>
            <w:vAlign w:val="bottom"/>
            <w:hideMark/>
          </w:tcPr>
          <w:p w14:paraId="559C9CD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3.7 </w:t>
            </w:r>
          </w:p>
        </w:tc>
        <w:tc>
          <w:tcPr>
            <w:tcW w:w="400" w:type="dxa"/>
            <w:tcBorders>
              <w:top w:val="nil"/>
              <w:left w:val="nil"/>
              <w:bottom w:val="nil"/>
              <w:right w:val="nil"/>
            </w:tcBorders>
            <w:shd w:val="clear" w:color="000000" w:fill="FFFFFF"/>
            <w:noWrap/>
            <w:vAlign w:val="bottom"/>
            <w:hideMark/>
          </w:tcPr>
          <w:p w14:paraId="743A402B"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9BC9DD0"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2012</w:t>
            </w:r>
          </w:p>
        </w:tc>
        <w:tc>
          <w:tcPr>
            <w:tcW w:w="876" w:type="dxa"/>
            <w:tcBorders>
              <w:top w:val="nil"/>
              <w:left w:val="nil"/>
              <w:bottom w:val="nil"/>
              <w:right w:val="nil"/>
            </w:tcBorders>
            <w:shd w:val="clear" w:color="000000" w:fill="FFFFFF"/>
            <w:noWrap/>
            <w:vAlign w:val="bottom"/>
            <w:hideMark/>
          </w:tcPr>
          <w:p w14:paraId="53FF3FD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1864.8 </w:t>
            </w:r>
          </w:p>
        </w:tc>
        <w:tc>
          <w:tcPr>
            <w:tcW w:w="1225" w:type="dxa"/>
            <w:tcBorders>
              <w:top w:val="nil"/>
              <w:left w:val="nil"/>
              <w:bottom w:val="nil"/>
              <w:right w:val="nil"/>
            </w:tcBorders>
            <w:shd w:val="clear" w:color="000000" w:fill="FFFFFF"/>
            <w:noWrap/>
            <w:vAlign w:val="bottom"/>
            <w:hideMark/>
          </w:tcPr>
          <w:p w14:paraId="024181D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12.9 </w:t>
            </w:r>
          </w:p>
        </w:tc>
        <w:tc>
          <w:tcPr>
            <w:tcW w:w="889" w:type="dxa"/>
            <w:tcBorders>
              <w:top w:val="nil"/>
              <w:left w:val="nil"/>
              <w:bottom w:val="nil"/>
              <w:right w:val="nil"/>
            </w:tcBorders>
            <w:shd w:val="clear" w:color="000000" w:fill="FFFFFF"/>
            <w:noWrap/>
            <w:vAlign w:val="bottom"/>
            <w:hideMark/>
          </w:tcPr>
          <w:p w14:paraId="261DC67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4251.8 </w:t>
            </w:r>
          </w:p>
        </w:tc>
        <w:tc>
          <w:tcPr>
            <w:tcW w:w="1225" w:type="dxa"/>
            <w:tcBorders>
              <w:top w:val="nil"/>
              <w:left w:val="nil"/>
              <w:bottom w:val="nil"/>
              <w:right w:val="nil"/>
            </w:tcBorders>
            <w:shd w:val="clear" w:color="000000" w:fill="FFFFFF"/>
            <w:noWrap/>
            <w:vAlign w:val="bottom"/>
            <w:hideMark/>
          </w:tcPr>
          <w:p w14:paraId="5F532B54"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2.0 </w:t>
            </w:r>
          </w:p>
        </w:tc>
      </w:tr>
      <w:tr w:rsidR="00A601B7" w:rsidRPr="00A601B7" w14:paraId="4B9019EE"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11C9BC48"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2013</w:t>
            </w:r>
          </w:p>
        </w:tc>
        <w:tc>
          <w:tcPr>
            <w:tcW w:w="931" w:type="dxa"/>
            <w:tcBorders>
              <w:top w:val="nil"/>
              <w:left w:val="nil"/>
              <w:bottom w:val="nil"/>
              <w:right w:val="nil"/>
            </w:tcBorders>
            <w:shd w:val="clear" w:color="000000" w:fill="FFFFFF"/>
            <w:noWrap/>
            <w:vAlign w:val="bottom"/>
            <w:hideMark/>
          </w:tcPr>
          <w:p w14:paraId="0348C597"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20732.3 </w:t>
            </w:r>
          </w:p>
        </w:tc>
        <w:tc>
          <w:tcPr>
            <w:tcW w:w="1243" w:type="dxa"/>
            <w:tcBorders>
              <w:top w:val="nil"/>
              <w:left w:val="nil"/>
              <w:bottom w:val="nil"/>
              <w:right w:val="nil"/>
            </w:tcBorders>
            <w:shd w:val="clear" w:color="000000" w:fill="FFFFFF"/>
            <w:noWrap/>
            <w:vAlign w:val="bottom"/>
            <w:hideMark/>
          </w:tcPr>
          <w:p w14:paraId="19D0E48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10.8 </w:t>
            </w:r>
          </w:p>
        </w:tc>
        <w:tc>
          <w:tcPr>
            <w:tcW w:w="889" w:type="dxa"/>
            <w:tcBorders>
              <w:top w:val="nil"/>
              <w:left w:val="nil"/>
              <w:bottom w:val="nil"/>
              <w:right w:val="nil"/>
            </w:tcBorders>
            <w:shd w:val="clear" w:color="000000" w:fill="FFFFFF"/>
            <w:noWrap/>
            <w:vAlign w:val="bottom"/>
            <w:hideMark/>
          </w:tcPr>
          <w:p w14:paraId="7DDB20F9"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3531.0 </w:t>
            </w:r>
          </w:p>
        </w:tc>
        <w:tc>
          <w:tcPr>
            <w:tcW w:w="1243" w:type="dxa"/>
            <w:tcBorders>
              <w:top w:val="nil"/>
              <w:left w:val="nil"/>
              <w:bottom w:val="nil"/>
              <w:right w:val="nil"/>
            </w:tcBorders>
            <w:shd w:val="clear" w:color="000000" w:fill="FFFFFF"/>
            <w:noWrap/>
            <w:vAlign w:val="bottom"/>
            <w:hideMark/>
          </w:tcPr>
          <w:p w14:paraId="5A8CE7D1"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4.4 </w:t>
            </w:r>
          </w:p>
        </w:tc>
        <w:tc>
          <w:tcPr>
            <w:tcW w:w="400" w:type="dxa"/>
            <w:tcBorders>
              <w:top w:val="nil"/>
              <w:left w:val="nil"/>
              <w:bottom w:val="nil"/>
              <w:right w:val="nil"/>
            </w:tcBorders>
            <w:shd w:val="clear" w:color="000000" w:fill="FFFFFF"/>
            <w:noWrap/>
            <w:vAlign w:val="bottom"/>
            <w:hideMark/>
          </w:tcPr>
          <w:p w14:paraId="6AA62466"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2CF5757"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2013</w:t>
            </w:r>
          </w:p>
        </w:tc>
        <w:tc>
          <w:tcPr>
            <w:tcW w:w="876" w:type="dxa"/>
            <w:tcBorders>
              <w:top w:val="nil"/>
              <w:left w:val="nil"/>
              <w:bottom w:val="nil"/>
              <w:right w:val="nil"/>
            </w:tcBorders>
            <w:shd w:val="clear" w:color="000000" w:fill="FFFFFF"/>
            <w:noWrap/>
            <w:vAlign w:val="bottom"/>
            <w:hideMark/>
          </w:tcPr>
          <w:p w14:paraId="675668DD"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1921.2 </w:t>
            </w:r>
          </w:p>
        </w:tc>
        <w:tc>
          <w:tcPr>
            <w:tcW w:w="1225" w:type="dxa"/>
            <w:tcBorders>
              <w:top w:val="nil"/>
              <w:left w:val="nil"/>
              <w:bottom w:val="nil"/>
              <w:right w:val="nil"/>
            </w:tcBorders>
            <w:shd w:val="clear" w:color="000000" w:fill="FFFFFF"/>
            <w:noWrap/>
            <w:vAlign w:val="bottom"/>
            <w:hideMark/>
          </w:tcPr>
          <w:p w14:paraId="7901D255"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3.0 </w:t>
            </w:r>
          </w:p>
        </w:tc>
        <w:tc>
          <w:tcPr>
            <w:tcW w:w="889" w:type="dxa"/>
            <w:tcBorders>
              <w:top w:val="nil"/>
              <w:left w:val="nil"/>
              <w:bottom w:val="nil"/>
              <w:right w:val="nil"/>
            </w:tcBorders>
            <w:shd w:val="clear" w:color="000000" w:fill="FFFFFF"/>
            <w:noWrap/>
            <w:vAlign w:val="bottom"/>
            <w:hideMark/>
          </w:tcPr>
          <w:p w14:paraId="55EEF4DF"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4292.2 </w:t>
            </w:r>
          </w:p>
        </w:tc>
        <w:tc>
          <w:tcPr>
            <w:tcW w:w="1225" w:type="dxa"/>
            <w:tcBorders>
              <w:top w:val="nil"/>
              <w:left w:val="nil"/>
              <w:bottom w:val="nil"/>
              <w:right w:val="nil"/>
            </w:tcBorders>
            <w:shd w:val="clear" w:color="000000" w:fill="FFFFFF"/>
            <w:noWrap/>
            <w:vAlign w:val="bottom"/>
            <w:hideMark/>
          </w:tcPr>
          <w:p w14:paraId="4B3501B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 </w:t>
            </w:r>
          </w:p>
        </w:tc>
      </w:tr>
      <w:tr w:rsidR="00A601B7" w:rsidRPr="00A601B7" w14:paraId="4065E95C" w14:textId="77777777" w:rsidTr="00D81E1C">
        <w:trPr>
          <w:trHeight w:val="315"/>
          <w:jc w:val="center"/>
        </w:trPr>
        <w:tc>
          <w:tcPr>
            <w:tcW w:w="656" w:type="dxa"/>
            <w:tcBorders>
              <w:top w:val="nil"/>
              <w:left w:val="nil"/>
              <w:bottom w:val="single" w:sz="12" w:space="0" w:color="auto"/>
              <w:right w:val="nil"/>
            </w:tcBorders>
            <w:shd w:val="clear" w:color="000000" w:fill="FFFFFF"/>
            <w:noWrap/>
            <w:vAlign w:val="bottom"/>
            <w:hideMark/>
          </w:tcPr>
          <w:p w14:paraId="723FA5BC"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2014</w:t>
            </w:r>
          </w:p>
        </w:tc>
        <w:tc>
          <w:tcPr>
            <w:tcW w:w="931" w:type="dxa"/>
            <w:tcBorders>
              <w:top w:val="nil"/>
              <w:left w:val="nil"/>
              <w:bottom w:val="single" w:sz="12" w:space="0" w:color="auto"/>
              <w:right w:val="nil"/>
            </w:tcBorders>
            <w:shd w:val="clear" w:color="000000" w:fill="FFFFFF"/>
            <w:noWrap/>
            <w:vAlign w:val="bottom"/>
            <w:hideMark/>
          </w:tcPr>
          <w:p w14:paraId="0EC61B2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23232.5 </w:t>
            </w:r>
          </w:p>
        </w:tc>
        <w:tc>
          <w:tcPr>
            <w:tcW w:w="1243" w:type="dxa"/>
            <w:tcBorders>
              <w:top w:val="nil"/>
              <w:left w:val="nil"/>
              <w:bottom w:val="nil"/>
              <w:right w:val="nil"/>
            </w:tcBorders>
            <w:shd w:val="clear" w:color="000000" w:fill="FFFFFF"/>
            <w:noWrap/>
            <w:vAlign w:val="bottom"/>
            <w:hideMark/>
          </w:tcPr>
          <w:p w14:paraId="610D6D2E"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12.1 </w:t>
            </w:r>
          </w:p>
        </w:tc>
        <w:tc>
          <w:tcPr>
            <w:tcW w:w="889" w:type="dxa"/>
            <w:tcBorders>
              <w:top w:val="nil"/>
              <w:left w:val="nil"/>
              <w:bottom w:val="single" w:sz="12" w:space="0" w:color="auto"/>
              <w:right w:val="nil"/>
            </w:tcBorders>
            <w:shd w:val="clear" w:color="000000" w:fill="FFFFFF"/>
            <w:noWrap/>
            <w:vAlign w:val="bottom"/>
            <w:hideMark/>
          </w:tcPr>
          <w:p w14:paraId="5B2263C3"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4006.5 </w:t>
            </w:r>
          </w:p>
        </w:tc>
        <w:tc>
          <w:tcPr>
            <w:tcW w:w="1243" w:type="dxa"/>
            <w:tcBorders>
              <w:top w:val="nil"/>
              <w:left w:val="nil"/>
              <w:bottom w:val="nil"/>
              <w:right w:val="nil"/>
            </w:tcBorders>
            <w:shd w:val="clear" w:color="000000" w:fill="FFFFFF"/>
            <w:noWrap/>
            <w:vAlign w:val="bottom"/>
            <w:hideMark/>
          </w:tcPr>
          <w:p w14:paraId="515A18D0"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13.5 </w:t>
            </w:r>
          </w:p>
        </w:tc>
        <w:tc>
          <w:tcPr>
            <w:tcW w:w="400" w:type="dxa"/>
            <w:tcBorders>
              <w:top w:val="nil"/>
              <w:left w:val="nil"/>
              <w:bottom w:val="nil"/>
              <w:right w:val="nil"/>
            </w:tcBorders>
            <w:shd w:val="clear" w:color="000000" w:fill="FFFFFF"/>
            <w:noWrap/>
            <w:vAlign w:val="bottom"/>
            <w:hideMark/>
          </w:tcPr>
          <w:p w14:paraId="0876CFC3" w14:textId="77777777" w:rsidR="00A601B7" w:rsidRPr="00A601B7" w:rsidRDefault="00A601B7" w:rsidP="00663405">
            <w:pPr>
              <w:tabs>
                <w:tab w:val="left" w:pos="426"/>
              </w:tabs>
              <w:jc w:val="left"/>
              <w:rPr>
                <w:color w:val="000000"/>
                <w:kern w:val="0"/>
                <w:sz w:val="22"/>
                <w:szCs w:val="22"/>
              </w:rPr>
            </w:pPr>
            <w:r w:rsidRPr="00A601B7">
              <w:rPr>
                <w:color w:val="000000"/>
                <w:kern w:val="0"/>
                <w:sz w:val="22"/>
                <w:szCs w:val="22"/>
              </w:rPr>
              <w:t xml:space="preserve">　</w:t>
            </w:r>
          </w:p>
        </w:tc>
        <w:tc>
          <w:tcPr>
            <w:tcW w:w="656" w:type="dxa"/>
            <w:tcBorders>
              <w:top w:val="nil"/>
              <w:left w:val="nil"/>
              <w:bottom w:val="single" w:sz="12" w:space="0" w:color="auto"/>
              <w:right w:val="nil"/>
            </w:tcBorders>
            <w:shd w:val="clear" w:color="000000" w:fill="FFFFFF"/>
            <w:noWrap/>
            <w:vAlign w:val="bottom"/>
            <w:hideMark/>
          </w:tcPr>
          <w:p w14:paraId="510D2A67" w14:textId="77777777" w:rsidR="00A601B7" w:rsidRPr="00BD1D65" w:rsidRDefault="00A601B7" w:rsidP="00663405">
            <w:pPr>
              <w:tabs>
                <w:tab w:val="left" w:pos="426"/>
              </w:tabs>
              <w:jc w:val="left"/>
              <w:rPr>
                <w:iCs/>
                <w:color w:val="000000"/>
                <w:kern w:val="0"/>
                <w:sz w:val="22"/>
                <w:szCs w:val="22"/>
              </w:rPr>
            </w:pPr>
            <w:r w:rsidRPr="00BD1D65">
              <w:rPr>
                <w:iCs/>
                <w:color w:val="000000"/>
                <w:kern w:val="0"/>
                <w:sz w:val="22"/>
                <w:szCs w:val="22"/>
              </w:rPr>
              <w:t>2014</w:t>
            </w:r>
          </w:p>
        </w:tc>
        <w:tc>
          <w:tcPr>
            <w:tcW w:w="876" w:type="dxa"/>
            <w:tcBorders>
              <w:top w:val="nil"/>
              <w:left w:val="nil"/>
              <w:bottom w:val="single" w:sz="12" w:space="0" w:color="auto"/>
              <w:right w:val="nil"/>
            </w:tcBorders>
            <w:shd w:val="clear" w:color="000000" w:fill="FFFFFF"/>
            <w:noWrap/>
            <w:vAlign w:val="bottom"/>
            <w:hideMark/>
          </w:tcPr>
          <w:p w14:paraId="0120A4F6"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2129.1 </w:t>
            </w:r>
          </w:p>
        </w:tc>
        <w:tc>
          <w:tcPr>
            <w:tcW w:w="1225" w:type="dxa"/>
            <w:tcBorders>
              <w:top w:val="nil"/>
              <w:left w:val="nil"/>
              <w:bottom w:val="single" w:sz="12" w:space="0" w:color="auto"/>
              <w:right w:val="nil"/>
            </w:tcBorders>
            <w:shd w:val="clear" w:color="000000" w:fill="FFFFFF"/>
            <w:noWrap/>
            <w:vAlign w:val="bottom"/>
            <w:hideMark/>
          </w:tcPr>
          <w:p w14:paraId="5C65284A"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10.8 </w:t>
            </w:r>
          </w:p>
        </w:tc>
        <w:tc>
          <w:tcPr>
            <w:tcW w:w="889" w:type="dxa"/>
            <w:tcBorders>
              <w:top w:val="nil"/>
              <w:left w:val="nil"/>
              <w:bottom w:val="single" w:sz="12" w:space="0" w:color="auto"/>
              <w:right w:val="nil"/>
            </w:tcBorders>
            <w:shd w:val="clear" w:color="000000" w:fill="FFFFFF"/>
            <w:noWrap/>
            <w:vAlign w:val="bottom"/>
            <w:hideMark/>
          </w:tcPr>
          <w:p w14:paraId="2FC77E32"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4505.8 </w:t>
            </w:r>
          </w:p>
        </w:tc>
        <w:tc>
          <w:tcPr>
            <w:tcW w:w="1225" w:type="dxa"/>
            <w:tcBorders>
              <w:top w:val="nil"/>
              <w:left w:val="nil"/>
              <w:bottom w:val="single" w:sz="12" w:space="0" w:color="auto"/>
              <w:right w:val="nil"/>
            </w:tcBorders>
            <w:shd w:val="clear" w:color="000000" w:fill="FFFFFF"/>
            <w:noWrap/>
            <w:vAlign w:val="bottom"/>
            <w:hideMark/>
          </w:tcPr>
          <w:p w14:paraId="134104E8" w14:textId="77777777" w:rsidR="00A601B7" w:rsidRPr="00A601B7" w:rsidRDefault="00A601B7" w:rsidP="00663405">
            <w:pPr>
              <w:tabs>
                <w:tab w:val="left" w:pos="426"/>
              </w:tabs>
              <w:jc w:val="center"/>
              <w:rPr>
                <w:color w:val="000000"/>
                <w:kern w:val="0"/>
                <w:sz w:val="22"/>
                <w:szCs w:val="22"/>
              </w:rPr>
            </w:pPr>
            <w:r w:rsidRPr="00A601B7">
              <w:rPr>
                <w:color w:val="000000"/>
                <w:kern w:val="0"/>
                <w:sz w:val="22"/>
                <w:szCs w:val="22"/>
              </w:rPr>
              <w:t xml:space="preserve">5.0 </w:t>
            </w:r>
          </w:p>
        </w:tc>
      </w:tr>
      <w:tr w:rsidR="008F1F82" w:rsidRPr="00A601B7" w14:paraId="6A89EA45" w14:textId="77777777" w:rsidTr="008F1F82">
        <w:trPr>
          <w:trHeight w:val="285"/>
          <w:jc w:val="center"/>
        </w:trPr>
        <w:tc>
          <w:tcPr>
            <w:tcW w:w="4962" w:type="dxa"/>
            <w:gridSpan w:val="5"/>
            <w:vMerge w:val="restart"/>
            <w:tcBorders>
              <w:top w:val="single" w:sz="12" w:space="0" w:color="auto"/>
              <w:left w:val="nil"/>
              <w:bottom w:val="nil"/>
              <w:right w:val="nil"/>
            </w:tcBorders>
            <w:shd w:val="clear" w:color="000000" w:fill="FFFFFF"/>
            <w:hideMark/>
          </w:tcPr>
          <w:p w14:paraId="20B6474A" w14:textId="5840E44D" w:rsidR="008F1F82" w:rsidRPr="009A460A" w:rsidRDefault="008F1F82" w:rsidP="006A5CDD">
            <w:pPr>
              <w:tabs>
                <w:tab w:val="left" w:pos="426"/>
              </w:tabs>
              <w:jc w:val="left"/>
              <w:rPr>
                <w:i/>
                <w:iCs/>
                <w:color w:val="000000"/>
                <w:kern w:val="0"/>
                <w:sz w:val="20"/>
                <w:szCs w:val="20"/>
              </w:rPr>
            </w:pPr>
            <w:r w:rsidRPr="009A460A">
              <w:rPr>
                <w:i/>
                <w:iCs/>
                <w:color w:val="000000"/>
                <w:kern w:val="0"/>
                <w:sz w:val="20"/>
                <w:szCs w:val="20"/>
              </w:rPr>
              <w:t>Source: Un</w:t>
            </w:r>
            <w:r w:rsidR="009A460A" w:rsidRPr="009A460A">
              <w:rPr>
                <w:i/>
                <w:iCs/>
                <w:color w:val="000000"/>
                <w:kern w:val="0"/>
                <w:sz w:val="20"/>
                <w:szCs w:val="20"/>
              </w:rPr>
              <w:t xml:space="preserve">ited Nations Comtrade Database </w:t>
            </w:r>
            <w:r w:rsidR="009A460A" w:rsidRPr="009A460A">
              <w:rPr>
                <w:iCs/>
                <w:color w:val="000000"/>
                <w:kern w:val="0"/>
                <w:sz w:val="20"/>
                <w:szCs w:val="20"/>
              </w:rPr>
              <w:t>(</w:t>
            </w:r>
            <w:r w:rsidRPr="009A460A">
              <w:rPr>
                <w:iCs/>
                <w:color w:val="000000"/>
                <w:kern w:val="0"/>
                <w:sz w:val="20"/>
                <w:szCs w:val="20"/>
              </w:rPr>
              <w:t>2015</w:t>
            </w:r>
            <w:r w:rsidR="009A460A" w:rsidRPr="009A460A">
              <w:rPr>
                <w:iCs/>
                <w:color w:val="000000"/>
                <w:kern w:val="0"/>
                <w:sz w:val="20"/>
                <w:szCs w:val="20"/>
              </w:rPr>
              <w:t>)</w:t>
            </w:r>
            <w:r w:rsidRPr="009A460A">
              <w:rPr>
                <w:iCs/>
                <w:color w:val="000000"/>
                <w:kern w:val="0"/>
                <w:sz w:val="20"/>
                <w:szCs w:val="20"/>
              </w:rPr>
              <w:t>.</w:t>
            </w:r>
            <w:r w:rsidRPr="009A460A">
              <w:rPr>
                <w:i/>
                <w:iCs/>
                <w:color w:val="000000"/>
                <w:kern w:val="0"/>
                <w:sz w:val="20"/>
                <w:szCs w:val="20"/>
              </w:rPr>
              <w:t xml:space="preserve"> </w:t>
            </w:r>
            <w:r w:rsidR="00BA334F" w:rsidRPr="009A460A">
              <w:rPr>
                <w:i/>
                <w:iCs/>
                <w:color w:val="000000"/>
                <w:kern w:val="0"/>
                <w:sz w:val="20"/>
                <w:szCs w:val="20"/>
              </w:rPr>
              <w:t xml:space="preserve"> </w:t>
            </w:r>
            <w:r w:rsidR="009A460A" w:rsidRPr="009A460A">
              <w:rPr>
                <w:iCs/>
                <w:color w:val="000000"/>
                <w:kern w:val="0"/>
                <w:sz w:val="20"/>
                <w:szCs w:val="20"/>
              </w:rPr>
              <w:t>Author</w:t>
            </w:r>
            <w:r w:rsidRPr="009A460A">
              <w:rPr>
                <w:iCs/>
                <w:color w:val="000000"/>
                <w:kern w:val="0"/>
                <w:sz w:val="20"/>
                <w:szCs w:val="20"/>
              </w:rPr>
              <w:t>s</w:t>
            </w:r>
            <w:r w:rsidR="009A460A" w:rsidRPr="009A460A">
              <w:rPr>
                <w:iCs/>
                <w:color w:val="000000"/>
                <w:kern w:val="0"/>
                <w:sz w:val="20"/>
                <w:szCs w:val="20"/>
              </w:rPr>
              <w:t>'</w:t>
            </w:r>
            <w:r w:rsidRPr="009A460A">
              <w:rPr>
                <w:iCs/>
                <w:color w:val="000000"/>
                <w:kern w:val="0"/>
                <w:sz w:val="20"/>
                <w:szCs w:val="20"/>
              </w:rPr>
              <w:t xml:space="preserve"> calculations.</w:t>
            </w:r>
          </w:p>
        </w:tc>
        <w:tc>
          <w:tcPr>
            <w:tcW w:w="400" w:type="dxa"/>
            <w:tcBorders>
              <w:top w:val="nil"/>
              <w:left w:val="nil"/>
              <w:bottom w:val="nil"/>
              <w:right w:val="nil"/>
            </w:tcBorders>
            <w:shd w:val="clear" w:color="000000" w:fill="FFFFFF"/>
            <w:noWrap/>
            <w:vAlign w:val="bottom"/>
            <w:hideMark/>
          </w:tcPr>
          <w:p w14:paraId="0BD9A5B2" w14:textId="77777777" w:rsidR="008F1F82" w:rsidRPr="00A601B7" w:rsidRDefault="008F1F82" w:rsidP="00663405">
            <w:pPr>
              <w:tabs>
                <w:tab w:val="left" w:pos="426"/>
              </w:tabs>
              <w:jc w:val="left"/>
              <w:rPr>
                <w:color w:val="000000"/>
                <w:kern w:val="0"/>
                <w:sz w:val="22"/>
                <w:szCs w:val="22"/>
              </w:rPr>
            </w:pPr>
            <w:r w:rsidRPr="00A601B7">
              <w:rPr>
                <w:color w:val="000000"/>
                <w:kern w:val="0"/>
                <w:sz w:val="22"/>
                <w:szCs w:val="22"/>
              </w:rPr>
              <w:t xml:space="preserve">　</w:t>
            </w:r>
          </w:p>
        </w:tc>
        <w:tc>
          <w:tcPr>
            <w:tcW w:w="4871" w:type="dxa"/>
            <w:gridSpan w:val="5"/>
            <w:vMerge w:val="restart"/>
            <w:tcBorders>
              <w:top w:val="nil"/>
              <w:left w:val="nil"/>
              <w:bottom w:val="nil"/>
              <w:right w:val="nil"/>
            </w:tcBorders>
            <w:shd w:val="clear" w:color="000000" w:fill="FFFFFF"/>
            <w:hideMark/>
          </w:tcPr>
          <w:p w14:paraId="37B65FE7" w14:textId="13B09F13" w:rsidR="008F1F82" w:rsidRPr="00A601B7" w:rsidRDefault="009A460A" w:rsidP="00D86A81">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r w:rsidR="008F1F82" w:rsidRPr="00A601B7" w14:paraId="55E4FFE7" w14:textId="77777777" w:rsidTr="00D81E1C">
        <w:trPr>
          <w:trHeight w:val="300"/>
          <w:jc w:val="center"/>
        </w:trPr>
        <w:tc>
          <w:tcPr>
            <w:tcW w:w="4962" w:type="dxa"/>
            <w:gridSpan w:val="5"/>
            <w:vMerge/>
            <w:tcBorders>
              <w:top w:val="single" w:sz="12" w:space="0" w:color="auto"/>
              <w:left w:val="nil"/>
              <w:bottom w:val="nil"/>
              <w:right w:val="nil"/>
            </w:tcBorders>
            <w:vAlign w:val="center"/>
            <w:hideMark/>
          </w:tcPr>
          <w:p w14:paraId="47ED529A" w14:textId="77777777" w:rsidR="008F1F82" w:rsidRPr="00A601B7" w:rsidRDefault="008F1F82" w:rsidP="00663405">
            <w:pPr>
              <w:tabs>
                <w:tab w:val="left" w:pos="426"/>
              </w:tabs>
              <w:jc w:val="left"/>
              <w:rPr>
                <w:i/>
                <w:iCs/>
                <w:color w:val="000000"/>
                <w:kern w:val="0"/>
                <w:sz w:val="22"/>
                <w:szCs w:val="22"/>
              </w:rPr>
            </w:pPr>
          </w:p>
        </w:tc>
        <w:tc>
          <w:tcPr>
            <w:tcW w:w="400" w:type="dxa"/>
            <w:tcBorders>
              <w:top w:val="nil"/>
              <w:left w:val="nil"/>
              <w:bottom w:val="nil"/>
              <w:right w:val="nil"/>
            </w:tcBorders>
            <w:shd w:val="clear" w:color="000000" w:fill="FFFFFF"/>
            <w:noWrap/>
            <w:vAlign w:val="bottom"/>
            <w:hideMark/>
          </w:tcPr>
          <w:p w14:paraId="7686A93F" w14:textId="77777777" w:rsidR="008F1F82" w:rsidRPr="00A601B7" w:rsidRDefault="008F1F82" w:rsidP="00663405">
            <w:pPr>
              <w:tabs>
                <w:tab w:val="left" w:pos="426"/>
              </w:tabs>
              <w:jc w:val="left"/>
              <w:rPr>
                <w:color w:val="000000"/>
                <w:kern w:val="0"/>
                <w:sz w:val="22"/>
                <w:szCs w:val="22"/>
              </w:rPr>
            </w:pPr>
            <w:r w:rsidRPr="00A601B7">
              <w:rPr>
                <w:color w:val="000000"/>
                <w:kern w:val="0"/>
                <w:sz w:val="22"/>
                <w:szCs w:val="22"/>
              </w:rPr>
              <w:t xml:space="preserve">　</w:t>
            </w:r>
          </w:p>
        </w:tc>
        <w:tc>
          <w:tcPr>
            <w:tcW w:w="4871" w:type="dxa"/>
            <w:gridSpan w:val="5"/>
            <w:vMerge/>
            <w:tcBorders>
              <w:top w:val="nil"/>
              <w:left w:val="nil"/>
              <w:bottom w:val="nil"/>
              <w:right w:val="nil"/>
            </w:tcBorders>
            <w:vAlign w:val="center"/>
            <w:hideMark/>
          </w:tcPr>
          <w:p w14:paraId="2717C4C8" w14:textId="77777777" w:rsidR="008F1F82" w:rsidRPr="00A601B7" w:rsidRDefault="008F1F82" w:rsidP="00663405">
            <w:pPr>
              <w:tabs>
                <w:tab w:val="left" w:pos="426"/>
              </w:tabs>
              <w:jc w:val="left"/>
              <w:rPr>
                <w:i/>
                <w:iCs/>
                <w:color w:val="000000"/>
                <w:kern w:val="0"/>
                <w:sz w:val="22"/>
                <w:szCs w:val="22"/>
              </w:rPr>
            </w:pPr>
          </w:p>
        </w:tc>
      </w:tr>
    </w:tbl>
    <w:p w14:paraId="054A0932" w14:textId="77777777" w:rsidR="00B543CF" w:rsidRDefault="00B543CF" w:rsidP="00663405">
      <w:pPr>
        <w:tabs>
          <w:tab w:val="left" w:pos="426"/>
        </w:tabs>
        <w:ind w:leftChars="1" w:left="852" w:hangingChars="354" w:hanging="850"/>
        <w:rPr>
          <w:sz w:val="24"/>
          <w:u w:val="single"/>
        </w:rPr>
      </w:pPr>
    </w:p>
    <w:p w14:paraId="044F70CD" w14:textId="77777777" w:rsidR="00B543CF" w:rsidRDefault="00B543CF" w:rsidP="00663405">
      <w:pPr>
        <w:tabs>
          <w:tab w:val="left" w:pos="426"/>
        </w:tabs>
        <w:ind w:leftChars="1" w:left="852" w:hangingChars="354" w:hanging="850"/>
        <w:rPr>
          <w:sz w:val="24"/>
          <w:u w:val="single"/>
        </w:rPr>
      </w:pPr>
    </w:p>
    <w:p w14:paraId="5BD77597" w14:textId="77777777" w:rsidR="00A601B7" w:rsidRDefault="00A601B7" w:rsidP="00663405">
      <w:pPr>
        <w:tabs>
          <w:tab w:val="left" w:pos="426"/>
        </w:tabs>
        <w:ind w:leftChars="1" w:left="852" w:hangingChars="354" w:hanging="850"/>
        <w:rPr>
          <w:sz w:val="24"/>
          <w:u w:val="single"/>
        </w:rPr>
      </w:pPr>
    </w:p>
    <w:p w14:paraId="73C70415" w14:textId="77777777" w:rsidR="00A601B7" w:rsidRDefault="00A601B7" w:rsidP="00663405">
      <w:pPr>
        <w:tabs>
          <w:tab w:val="left" w:pos="426"/>
        </w:tabs>
        <w:ind w:leftChars="1" w:left="852" w:hangingChars="354" w:hanging="850"/>
        <w:rPr>
          <w:sz w:val="24"/>
          <w:u w:val="single"/>
        </w:rPr>
      </w:pPr>
    </w:p>
    <w:p w14:paraId="34F49EDA" w14:textId="77777777" w:rsidR="00A601B7" w:rsidRDefault="00A601B7" w:rsidP="00663405">
      <w:pPr>
        <w:tabs>
          <w:tab w:val="left" w:pos="426"/>
        </w:tabs>
        <w:ind w:leftChars="1" w:left="852" w:hangingChars="354" w:hanging="850"/>
        <w:rPr>
          <w:sz w:val="24"/>
          <w:u w:val="single"/>
        </w:rPr>
      </w:pPr>
    </w:p>
    <w:p w14:paraId="277EE963" w14:textId="77777777" w:rsidR="00A601B7" w:rsidRDefault="00A601B7" w:rsidP="00663405">
      <w:pPr>
        <w:tabs>
          <w:tab w:val="left" w:pos="426"/>
        </w:tabs>
        <w:ind w:leftChars="1" w:left="852" w:hangingChars="354" w:hanging="850"/>
        <w:rPr>
          <w:sz w:val="24"/>
          <w:u w:val="single"/>
        </w:rPr>
      </w:pPr>
    </w:p>
    <w:p w14:paraId="4ACC4CC9" w14:textId="77777777" w:rsidR="00A601B7" w:rsidRDefault="00A601B7" w:rsidP="00663405">
      <w:pPr>
        <w:tabs>
          <w:tab w:val="left" w:pos="426"/>
        </w:tabs>
        <w:ind w:leftChars="1" w:left="852" w:hangingChars="354" w:hanging="850"/>
        <w:rPr>
          <w:sz w:val="24"/>
          <w:u w:val="single"/>
        </w:rPr>
      </w:pPr>
    </w:p>
    <w:p w14:paraId="1AAAA259" w14:textId="77777777" w:rsidR="00A601B7" w:rsidRDefault="00A601B7" w:rsidP="00663405">
      <w:pPr>
        <w:tabs>
          <w:tab w:val="left" w:pos="426"/>
        </w:tabs>
        <w:ind w:leftChars="1" w:left="852" w:hangingChars="354" w:hanging="850"/>
        <w:rPr>
          <w:sz w:val="24"/>
          <w:u w:val="single"/>
        </w:rPr>
      </w:pPr>
    </w:p>
    <w:p w14:paraId="1F22F651" w14:textId="77777777" w:rsidR="00A601B7" w:rsidRDefault="00A601B7" w:rsidP="00663405">
      <w:pPr>
        <w:tabs>
          <w:tab w:val="left" w:pos="426"/>
        </w:tabs>
        <w:ind w:leftChars="1" w:left="852" w:hangingChars="354" w:hanging="850"/>
        <w:rPr>
          <w:sz w:val="24"/>
          <w:u w:val="single"/>
        </w:rPr>
      </w:pPr>
    </w:p>
    <w:p w14:paraId="1B504DEE" w14:textId="77777777" w:rsidR="00A601B7" w:rsidRDefault="00A601B7" w:rsidP="00663405">
      <w:pPr>
        <w:tabs>
          <w:tab w:val="left" w:pos="426"/>
        </w:tabs>
        <w:ind w:leftChars="1" w:left="852" w:hangingChars="354" w:hanging="850"/>
        <w:rPr>
          <w:sz w:val="24"/>
          <w:u w:val="single"/>
        </w:rPr>
      </w:pPr>
    </w:p>
    <w:tbl>
      <w:tblPr>
        <w:tblW w:w="9660" w:type="dxa"/>
        <w:jc w:val="center"/>
        <w:tblLook w:val="04A0" w:firstRow="1" w:lastRow="0" w:firstColumn="1" w:lastColumn="0" w:noHBand="0" w:noVBand="1"/>
      </w:tblPr>
      <w:tblGrid>
        <w:gridCol w:w="656"/>
        <w:gridCol w:w="821"/>
        <w:gridCol w:w="1197"/>
        <w:gridCol w:w="821"/>
        <w:gridCol w:w="1197"/>
        <w:gridCol w:w="340"/>
        <w:gridCol w:w="656"/>
        <w:gridCol w:w="828"/>
        <w:gridCol w:w="1247"/>
        <w:gridCol w:w="931"/>
        <w:gridCol w:w="1247"/>
      </w:tblGrid>
      <w:tr w:rsidR="00D03467" w:rsidRPr="00D03467" w14:paraId="5B510354" w14:textId="77777777" w:rsidTr="00D03467">
        <w:trPr>
          <w:trHeight w:val="300"/>
          <w:jc w:val="center"/>
        </w:trPr>
        <w:tc>
          <w:tcPr>
            <w:tcW w:w="4540" w:type="dxa"/>
            <w:gridSpan w:val="5"/>
            <w:vMerge w:val="restart"/>
            <w:tcBorders>
              <w:top w:val="nil"/>
              <w:left w:val="nil"/>
              <w:bottom w:val="single" w:sz="12" w:space="0" w:color="000000"/>
              <w:right w:val="nil"/>
            </w:tcBorders>
            <w:shd w:val="clear" w:color="000000" w:fill="FFFFFF"/>
            <w:hideMark/>
          </w:tcPr>
          <w:p w14:paraId="4339F50F" w14:textId="13281BB0" w:rsidR="000C332C" w:rsidRDefault="00987056" w:rsidP="00987056">
            <w:pPr>
              <w:tabs>
                <w:tab w:val="left" w:pos="426"/>
              </w:tabs>
              <w:jc w:val="center"/>
              <w:rPr>
                <w:b/>
                <w:bCs/>
                <w:color w:val="000000"/>
                <w:kern w:val="0"/>
                <w:sz w:val="22"/>
                <w:szCs w:val="22"/>
              </w:rPr>
            </w:pPr>
            <w:r>
              <w:rPr>
                <w:b/>
                <w:bCs/>
                <w:color w:val="000000"/>
                <w:kern w:val="0"/>
                <w:sz w:val="22"/>
                <w:szCs w:val="22"/>
              </w:rPr>
              <w:lastRenderedPageBreak/>
              <w:t xml:space="preserve">Table </w:t>
            </w:r>
            <w:r w:rsidR="00D03467">
              <w:rPr>
                <w:b/>
                <w:bCs/>
                <w:color w:val="000000"/>
                <w:kern w:val="0"/>
                <w:sz w:val="22"/>
                <w:szCs w:val="22"/>
              </w:rPr>
              <w:t>A</w:t>
            </w:r>
            <w:r>
              <w:rPr>
                <w:b/>
                <w:bCs/>
                <w:color w:val="000000"/>
                <w:kern w:val="0"/>
                <w:sz w:val="22"/>
                <w:szCs w:val="22"/>
              </w:rPr>
              <w:t>4</w:t>
            </w:r>
            <w:r w:rsidR="00D03467">
              <w:rPr>
                <w:b/>
                <w:bCs/>
                <w:color w:val="000000"/>
                <w:kern w:val="0"/>
                <w:sz w:val="22"/>
                <w:szCs w:val="22"/>
              </w:rPr>
              <w:t>.3</w:t>
            </w:r>
            <w:r w:rsidR="00D03467" w:rsidRPr="00D03467">
              <w:rPr>
                <w:b/>
                <w:bCs/>
                <w:color w:val="000000"/>
                <w:kern w:val="0"/>
                <w:sz w:val="22"/>
                <w:szCs w:val="22"/>
              </w:rPr>
              <w:t xml:space="preserve">: </w:t>
            </w:r>
            <w:r w:rsidR="00B10E84">
              <w:rPr>
                <w:b/>
                <w:bCs/>
                <w:color w:val="000000"/>
                <w:kern w:val="0"/>
                <w:sz w:val="22"/>
                <w:szCs w:val="22"/>
              </w:rPr>
              <w:t>NZ</w:t>
            </w:r>
            <w:r w:rsidR="00D03467" w:rsidRPr="00D03467">
              <w:rPr>
                <w:b/>
                <w:bCs/>
                <w:color w:val="000000"/>
                <w:kern w:val="0"/>
                <w:sz w:val="22"/>
                <w:szCs w:val="22"/>
              </w:rPr>
              <w:t xml:space="preserve">'s Trade in Manufactured </w:t>
            </w:r>
            <w:r w:rsidR="000C332C">
              <w:rPr>
                <w:b/>
                <w:bCs/>
                <w:color w:val="000000"/>
                <w:kern w:val="0"/>
                <w:sz w:val="22"/>
                <w:szCs w:val="22"/>
              </w:rPr>
              <w:t xml:space="preserve">Goods (SITC 6) 1988-2014 </w:t>
            </w:r>
          </w:p>
          <w:p w14:paraId="27A99652" w14:textId="7444F493" w:rsidR="00D03467" w:rsidRPr="008C73CD" w:rsidRDefault="000C332C" w:rsidP="000C332C">
            <w:pPr>
              <w:tabs>
                <w:tab w:val="left" w:pos="426"/>
              </w:tabs>
              <w:jc w:val="center"/>
              <w:rPr>
                <w:bCs/>
                <w:color w:val="000000"/>
                <w:kern w:val="0"/>
                <w:sz w:val="22"/>
                <w:szCs w:val="22"/>
              </w:rPr>
            </w:pPr>
            <w:r w:rsidRPr="008C73CD">
              <w:rPr>
                <w:bCs/>
                <w:color w:val="000000"/>
                <w:kern w:val="0"/>
                <w:sz w:val="22"/>
                <w:szCs w:val="22"/>
              </w:rPr>
              <w:t xml:space="preserve">Trade in US$ Millions, </w:t>
            </w:r>
            <w:r w:rsidR="00D03467" w:rsidRPr="008C73CD">
              <w:rPr>
                <w:bCs/>
                <w:color w:val="000000"/>
                <w:kern w:val="0"/>
                <w:sz w:val="22"/>
                <w:szCs w:val="22"/>
              </w:rPr>
              <w:t>Growth in Percent</w:t>
            </w:r>
          </w:p>
        </w:tc>
        <w:tc>
          <w:tcPr>
            <w:tcW w:w="340" w:type="dxa"/>
            <w:tcBorders>
              <w:top w:val="nil"/>
              <w:left w:val="nil"/>
              <w:bottom w:val="nil"/>
              <w:right w:val="nil"/>
            </w:tcBorders>
            <w:shd w:val="clear" w:color="000000" w:fill="FFFFFF"/>
            <w:noWrap/>
            <w:vAlign w:val="bottom"/>
            <w:hideMark/>
          </w:tcPr>
          <w:p w14:paraId="2FF89EDB"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4780" w:type="dxa"/>
            <w:gridSpan w:val="5"/>
            <w:vMerge w:val="restart"/>
            <w:tcBorders>
              <w:top w:val="nil"/>
              <w:left w:val="nil"/>
              <w:bottom w:val="single" w:sz="12" w:space="0" w:color="000000"/>
              <w:right w:val="nil"/>
            </w:tcBorders>
            <w:shd w:val="clear" w:color="000000" w:fill="FFFFFF"/>
            <w:hideMark/>
          </w:tcPr>
          <w:p w14:paraId="4A751C17" w14:textId="3B3BD8A8" w:rsidR="000C332C" w:rsidRDefault="00987056" w:rsidP="000C332C">
            <w:pPr>
              <w:tabs>
                <w:tab w:val="left" w:pos="426"/>
              </w:tabs>
              <w:jc w:val="center"/>
              <w:rPr>
                <w:b/>
                <w:bCs/>
                <w:color w:val="000000"/>
                <w:kern w:val="0"/>
                <w:sz w:val="22"/>
                <w:szCs w:val="22"/>
              </w:rPr>
            </w:pPr>
            <w:r>
              <w:rPr>
                <w:b/>
                <w:bCs/>
                <w:color w:val="000000"/>
                <w:kern w:val="0"/>
                <w:sz w:val="22"/>
                <w:szCs w:val="22"/>
              </w:rPr>
              <w:t>Table A4</w:t>
            </w:r>
            <w:r w:rsidR="00D03467">
              <w:rPr>
                <w:b/>
                <w:bCs/>
                <w:color w:val="000000"/>
                <w:kern w:val="0"/>
                <w:sz w:val="22"/>
                <w:szCs w:val="22"/>
              </w:rPr>
              <w:t>.4</w:t>
            </w:r>
            <w:r w:rsidR="00D03467" w:rsidRPr="00D03467">
              <w:rPr>
                <w:b/>
                <w:bCs/>
                <w:color w:val="000000"/>
                <w:kern w:val="0"/>
                <w:sz w:val="22"/>
                <w:szCs w:val="22"/>
              </w:rPr>
              <w:t xml:space="preserve">: </w:t>
            </w:r>
            <w:r w:rsidR="00B10E84">
              <w:rPr>
                <w:b/>
                <w:bCs/>
                <w:color w:val="000000"/>
                <w:kern w:val="0"/>
                <w:sz w:val="22"/>
                <w:szCs w:val="22"/>
              </w:rPr>
              <w:t>NZ</w:t>
            </w:r>
            <w:r w:rsidR="00D03467" w:rsidRPr="00D03467">
              <w:rPr>
                <w:b/>
                <w:bCs/>
                <w:color w:val="000000"/>
                <w:kern w:val="0"/>
                <w:sz w:val="22"/>
                <w:szCs w:val="22"/>
              </w:rPr>
              <w:t>'s Trade in Mach</w:t>
            </w:r>
            <w:r w:rsidR="000C332C">
              <w:rPr>
                <w:b/>
                <w:bCs/>
                <w:color w:val="000000"/>
                <w:kern w:val="0"/>
                <w:sz w:val="22"/>
                <w:szCs w:val="22"/>
              </w:rPr>
              <w:t xml:space="preserve">inery </w:t>
            </w:r>
          </w:p>
          <w:p w14:paraId="54BECD56" w14:textId="77777777" w:rsidR="000C332C" w:rsidRDefault="000C332C" w:rsidP="000C332C">
            <w:pPr>
              <w:tabs>
                <w:tab w:val="left" w:pos="426"/>
              </w:tabs>
              <w:jc w:val="center"/>
              <w:rPr>
                <w:b/>
                <w:bCs/>
                <w:color w:val="000000"/>
                <w:kern w:val="0"/>
                <w:sz w:val="22"/>
                <w:szCs w:val="22"/>
              </w:rPr>
            </w:pPr>
            <w:r>
              <w:rPr>
                <w:b/>
                <w:bCs/>
                <w:color w:val="000000"/>
                <w:kern w:val="0"/>
                <w:sz w:val="22"/>
                <w:szCs w:val="22"/>
              </w:rPr>
              <w:t xml:space="preserve">(SITC 7) </w:t>
            </w:r>
            <w:r w:rsidR="00D03467" w:rsidRPr="00D03467">
              <w:rPr>
                <w:b/>
                <w:bCs/>
                <w:color w:val="000000"/>
                <w:kern w:val="0"/>
                <w:sz w:val="22"/>
                <w:szCs w:val="22"/>
              </w:rPr>
              <w:t>1988-2</w:t>
            </w:r>
            <w:r>
              <w:rPr>
                <w:b/>
                <w:bCs/>
                <w:color w:val="000000"/>
                <w:kern w:val="0"/>
                <w:sz w:val="22"/>
                <w:szCs w:val="22"/>
              </w:rPr>
              <w:t>014</w:t>
            </w:r>
          </w:p>
          <w:p w14:paraId="6FF313F1" w14:textId="2DF201C5" w:rsidR="00D03467" w:rsidRPr="008C73CD" w:rsidRDefault="000C332C" w:rsidP="000C332C">
            <w:pPr>
              <w:tabs>
                <w:tab w:val="left" w:pos="426"/>
              </w:tabs>
              <w:jc w:val="center"/>
              <w:rPr>
                <w:bCs/>
                <w:color w:val="000000"/>
                <w:kern w:val="0"/>
                <w:sz w:val="22"/>
                <w:szCs w:val="22"/>
              </w:rPr>
            </w:pPr>
            <w:r w:rsidRPr="008C73CD">
              <w:rPr>
                <w:bCs/>
                <w:color w:val="000000"/>
                <w:kern w:val="0"/>
                <w:sz w:val="22"/>
                <w:szCs w:val="22"/>
              </w:rPr>
              <w:t xml:space="preserve">Trade in US$ Millions, </w:t>
            </w:r>
            <w:r w:rsidR="00D03467" w:rsidRPr="008C73CD">
              <w:rPr>
                <w:bCs/>
                <w:color w:val="000000"/>
                <w:kern w:val="0"/>
                <w:sz w:val="22"/>
                <w:szCs w:val="22"/>
              </w:rPr>
              <w:t>Growth in Percent</w:t>
            </w:r>
          </w:p>
        </w:tc>
      </w:tr>
      <w:tr w:rsidR="00D03467" w:rsidRPr="00D03467" w14:paraId="5912DB54" w14:textId="77777777" w:rsidTr="00D03467">
        <w:trPr>
          <w:trHeight w:val="300"/>
          <w:jc w:val="center"/>
        </w:trPr>
        <w:tc>
          <w:tcPr>
            <w:tcW w:w="4540" w:type="dxa"/>
            <w:gridSpan w:val="5"/>
            <w:vMerge/>
            <w:tcBorders>
              <w:top w:val="nil"/>
              <w:left w:val="nil"/>
              <w:bottom w:val="single" w:sz="12" w:space="0" w:color="000000"/>
              <w:right w:val="nil"/>
            </w:tcBorders>
            <w:vAlign w:val="center"/>
            <w:hideMark/>
          </w:tcPr>
          <w:p w14:paraId="4DF9943E" w14:textId="77777777" w:rsidR="00D03467" w:rsidRPr="00D03467" w:rsidRDefault="00D03467" w:rsidP="00663405">
            <w:pPr>
              <w:tabs>
                <w:tab w:val="left" w:pos="426"/>
              </w:tabs>
              <w:jc w:val="left"/>
              <w:rPr>
                <w:b/>
                <w:bCs/>
                <w:color w:val="000000"/>
                <w:kern w:val="0"/>
                <w:sz w:val="22"/>
                <w:szCs w:val="22"/>
              </w:rPr>
            </w:pPr>
          </w:p>
        </w:tc>
        <w:tc>
          <w:tcPr>
            <w:tcW w:w="340" w:type="dxa"/>
            <w:tcBorders>
              <w:top w:val="nil"/>
              <w:left w:val="nil"/>
              <w:bottom w:val="nil"/>
              <w:right w:val="nil"/>
            </w:tcBorders>
            <w:shd w:val="clear" w:color="000000" w:fill="FFFFFF"/>
            <w:noWrap/>
            <w:vAlign w:val="bottom"/>
            <w:hideMark/>
          </w:tcPr>
          <w:p w14:paraId="7AB8E97C"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4780" w:type="dxa"/>
            <w:gridSpan w:val="5"/>
            <w:vMerge/>
            <w:tcBorders>
              <w:top w:val="nil"/>
              <w:left w:val="nil"/>
              <w:bottom w:val="nil"/>
              <w:right w:val="nil"/>
            </w:tcBorders>
            <w:vAlign w:val="center"/>
            <w:hideMark/>
          </w:tcPr>
          <w:p w14:paraId="22E22785" w14:textId="77777777" w:rsidR="00D03467" w:rsidRPr="00D03467" w:rsidRDefault="00D03467" w:rsidP="00663405">
            <w:pPr>
              <w:tabs>
                <w:tab w:val="left" w:pos="426"/>
              </w:tabs>
              <w:jc w:val="left"/>
              <w:rPr>
                <w:b/>
                <w:bCs/>
                <w:color w:val="000000"/>
                <w:kern w:val="0"/>
                <w:sz w:val="22"/>
                <w:szCs w:val="22"/>
              </w:rPr>
            </w:pPr>
          </w:p>
        </w:tc>
      </w:tr>
      <w:tr w:rsidR="00D03467" w:rsidRPr="00D03467" w14:paraId="75D66303" w14:textId="77777777" w:rsidTr="002F5A16">
        <w:trPr>
          <w:trHeight w:val="315"/>
          <w:jc w:val="center"/>
        </w:trPr>
        <w:tc>
          <w:tcPr>
            <w:tcW w:w="4540" w:type="dxa"/>
            <w:gridSpan w:val="5"/>
            <w:vMerge/>
            <w:tcBorders>
              <w:top w:val="nil"/>
              <w:left w:val="nil"/>
              <w:bottom w:val="single" w:sz="12" w:space="0" w:color="000000"/>
              <w:right w:val="nil"/>
            </w:tcBorders>
            <w:vAlign w:val="center"/>
            <w:hideMark/>
          </w:tcPr>
          <w:p w14:paraId="43750054" w14:textId="77777777" w:rsidR="00D03467" w:rsidRPr="00D03467" w:rsidRDefault="00D03467" w:rsidP="00663405">
            <w:pPr>
              <w:tabs>
                <w:tab w:val="left" w:pos="426"/>
              </w:tabs>
              <w:jc w:val="left"/>
              <w:rPr>
                <w:b/>
                <w:bCs/>
                <w:color w:val="000000"/>
                <w:kern w:val="0"/>
                <w:sz w:val="22"/>
                <w:szCs w:val="22"/>
              </w:rPr>
            </w:pPr>
          </w:p>
        </w:tc>
        <w:tc>
          <w:tcPr>
            <w:tcW w:w="340" w:type="dxa"/>
            <w:tcBorders>
              <w:top w:val="nil"/>
              <w:left w:val="nil"/>
              <w:bottom w:val="nil"/>
              <w:right w:val="nil"/>
            </w:tcBorders>
            <w:shd w:val="clear" w:color="000000" w:fill="FFFFFF"/>
            <w:noWrap/>
            <w:vAlign w:val="bottom"/>
            <w:hideMark/>
          </w:tcPr>
          <w:p w14:paraId="7A9A760C"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4780" w:type="dxa"/>
            <w:gridSpan w:val="5"/>
            <w:vMerge/>
            <w:tcBorders>
              <w:top w:val="nil"/>
              <w:left w:val="nil"/>
              <w:bottom w:val="single" w:sz="4" w:space="0" w:color="auto"/>
              <w:right w:val="nil"/>
            </w:tcBorders>
            <w:vAlign w:val="center"/>
            <w:hideMark/>
          </w:tcPr>
          <w:p w14:paraId="12AF9AE8" w14:textId="77777777" w:rsidR="00D03467" w:rsidRPr="00D03467" w:rsidRDefault="00D03467" w:rsidP="00663405">
            <w:pPr>
              <w:tabs>
                <w:tab w:val="left" w:pos="426"/>
              </w:tabs>
              <w:jc w:val="left"/>
              <w:rPr>
                <w:b/>
                <w:bCs/>
                <w:color w:val="000000"/>
                <w:kern w:val="0"/>
                <w:sz w:val="22"/>
                <w:szCs w:val="22"/>
              </w:rPr>
            </w:pPr>
          </w:p>
        </w:tc>
      </w:tr>
      <w:tr w:rsidR="00D03467" w:rsidRPr="00D03467" w14:paraId="54D10701" w14:textId="77777777" w:rsidTr="002F5A16">
        <w:trPr>
          <w:trHeight w:val="315"/>
          <w:jc w:val="center"/>
        </w:trPr>
        <w:tc>
          <w:tcPr>
            <w:tcW w:w="541" w:type="dxa"/>
            <w:tcBorders>
              <w:top w:val="nil"/>
              <w:left w:val="nil"/>
              <w:bottom w:val="single" w:sz="4" w:space="0" w:color="auto"/>
              <w:right w:val="nil"/>
            </w:tcBorders>
            <w:shd w:val="clear" w:color="000000" w:fill="FFFFFF"/>
            <w:noWrap/>
            <w:vAlign w:val="bottom"/>
            <w:hideMark/>
          </w:tcPr>
          <w:p w14:paraId="3CA154CA" w14:textId="77777777" w:rsidR="00D03467" w:rsidRPr="000C332C" w:rsidRDefault="00D03467" w:rsidP="00663405">
            <w:pPr>
              <w:tabs>
                <w:tab w:val="left" w:pos="426"/>
              </w:tabs>
              <w:jc w:val="left"/>
              <w:rPr>
                <w:bCs/>
                <w:iCs/>
                <w:color w:val="000000"/>
                <w:kern w:val="0"/>
                <w:sz w:val="22"/>
                <w:szCs w:val="22"/>
              </w:rPr>
            </w:pPr>
            <w:r w:rsidRPr="000C332C">
              <w:rPr>
                <w:bCs/>
                <w:iCs/>
                <w:color w:val="000000"/>
                <w:kern w:val="0"/>
                <w:sz w:val="22"/>
                <w:szCs w:val="22"/>
              </w:rPr>
              <w:t>Year</w:t>
            </w:r>
          </w:p>
        </w:tc>
        <w:tc>
          <w:tcPr>
            <w:tcW w:w="795" w:type="dxa"/>
            <w:tcBorders>
              <w:top w:val="nil"/>
              <w:left w:val="nil"/>
              <w:bottom w:val="single" w:sz="4" w:space="0" w:color="auto"/>
              <w:right w:val="nil"/>
            </w:tcBorders>
            <w:shd w:val="clear" w:color="000000" w:fill="FFFFFF"/>
            <w:noWrap/>
            <w:vAlign w:val="bottom"/>
            <w:hideMark/>
          </w:tcPr>
          <w:p w14:paraId="143E960A" w14:textId="77777777" w:rsidR="00D03467" w:rsidRPr="000C332C" w:rsidRDefault="00D03467" w:rsidP="00663405">
            <w:pPr>
              <w:tabs>
                <w:tab w:val="left" w:pos="426"/>
              </w:tabs>
              <w:jc w:val="center"/>
              <w:rPr>
                <w:bCs/>
                <w:color w:val="000000"/>
                <w:kern w:val="0"/>
                <w:sz w:val="22"/>
                <w:szCs w:val="22"/>
              </w:rPr>
            </w:pPr>
            <w:r w:rsidRPr="000C332C">
              <w:rPr>
                <w:bCs/>
                <w:color w:val="000000"/>
                <w:kern w:val="0"/>
                <w:sz w:val="22"/>
                <w:szCs w:val="22"/>
              </w:rPr>
              <w:t>Export</w:t>
            </w:r>
          </w:p>
        </w:tc>
        <w:tc>
          <w:tcPr>
            <w:tcW w:w="1197" w:type="dxa"/>
            <w:tcBorders>
              <w:top w:val="nil"/>
              <w:left w:val="nil"/>
              <w:bottom w:val="single" w:sz="4" w:space="0" w:color="auto"/>
              <w:right w:val="nil"/>
            </w:tcBorders>
            <w:shd w:val="clear" w:color="000000" w:fill="FFFFFF"/>
            <w:noWrap/>
            <w:vAlign w:val="bottom"/>
            <w:hideMark/>
          </w:tcPr>
          <w:p w14:paraId="400EAA24" w14:textId="77777777" w:rsidR="00D03467" w:rsidRPr="000C332C" w:rsidRDefault="00D03467" w:rsidP="00663405">
            <w:pPr>
              <w:tabs>
                <w:tab w:val="left" w:pos="426"/>
              </w:tabs>
              <w:jc w:val="center"/>
              <w:rPr>
                <w:bCs/>
                <w:color w:val="000000"/>
                <w:kern w:val="0"/>
                <w:sz w:val="22"/>
                <w:szCs w:val="22"/>
              </w:rPr>
            </w:pPr>
            <w:r w:rsidRPr="000C332C">
              <w:rPr>
                <w:bCs/>
                <w:color w:val="000000"/>
                <w:kern w:val="0"/>
                <w:sz w:val="22"/>
                <w:szCs w:val="22"/>
              </w:rPr>
              <w:t>Growth %</w:t>
            </w:r>
          </w:p>
        </w:tc>
        <w:tc>
          <w:tcPr>
            <w:tcW w:w="810" w:type="dxa"/>
            <w:tcBorders>
              <w:top w:val="nil"/>
              <w:left w:val="nil"/>
              <w:bottom w:val="single" w:sz="4" w:space="0" w:color="auto"/>
              <w:right w:val="nil"/>
            </w:tcBorders>
            <w:shd w:val="clear" w:color="000000" w:fill="FFFFFF"/>
            <w:noWrap/>
            <w:vAlign w:val="bottom"/>
            <w:hideMark/>
          </w:tcPr>
          <w:p w14:paraId="0DA1FCE0" w14:textId="77777777" w:rsidR="00D03467" w:rsidRPr="000C332C" w:rsidRDefault="00D03467" w:rsidP="00663405">
            <w:pPr>
              <w:tabs>
                <w:tab w:val="left" w:pos="426"/>
              </w:tabs>
              <w:jc w:val="center"/>
              <w:rPr>
                <w:bCs/>
                <w:color w:val="000000"/>
                <w:kern w:val="0"/>
                <w:sz w:val="22"/>
                <w:szCs w:val="22"/>
              </w:rPr>
            </w:pPr>
            <w:r w:rsidRPr="000C332C">
              <w:rPr>
                <w:bCs/>
                <w:color w:val="000000"/>
                <w:kern w:val="0"/>
                <w:sz w:val="22"/>
                <w:szCs w:val="22"/>
              </w:rPr>
              <w:t>Import</w:t>
            </w:r>
          </w:p>
        </w:tc>
        <w:tc>
          <w:tcPr>
            <w:tcW w:w="1197" w:type="dxa"/>
            <w:tcBorders>
              <w:top w:val="nil"/>
              <w:left w:val="nil"/>
              <w:bottom w:val="single" w:sz="4" w:space="0" w:color="auto"/>
              <w:right w:val="nil"/>
            </w:tcBorders>
            <w:shd w:val="clear" w:color="000000" w:fill="FFFFFF"/>
            <w:noWrap/>
            <w:vAlign w:val="bottom"/>
            <w:hideMark/>
          </w:tcPr>
          <w:p w14:paraId="1A6ED007" w14:textId="77777777" w:rsidR="00D03467" w:rsidRPr="000C332C" w:rsidRDefault="00D03467" w:rsidP="00663405">
            <w:pPr>
              <w:tabs>
                <w:tab w:val="left" w:pos="426"/>
              </w:tabs>
              <w:jc w:val="center"/>
              <w:rPr>
                <w:bCs/>
                <w:color w:val="000000"/>
                <w:kern w:val="0"/>
                <w:sz w:val="22"/>
                <w:szCs w:val="22"/>
              </w:rPr>
            </w:pPr>
            <w:r w:rsidRPr="000C332C">
              <w:rPr>
                <w:bCs/>
                <w:color w:val="000000"/>
                <w:kern w:val="0"/>
                <w:sz w:val="22"/>
                <w:szCs w:val="22"/>
              </w:rPr>
              <w:t>Growth %</w:t>
            </w:r>
          </w:p>
        </w:tc>
        <w:tc>
          <w:tcPr>
            <w:tcW w:w="340" w:type="dxa"/>
            <w:tcBorders>
              <w:top w:val="nil"/>
              <w:left w:val="nil"/>
              <w:bottom w:val="nil"/>
              <w:right w:val="nil"/>
            </w:tcBorders>
            <w:shd w:val="clear" w:color="000000" w:fill="FFFFFF"/>
            <w:noWrap/>
            <w:vAlign w:val="bottom"/>
            <w:hideMark/>
          </w:tcPr>
          <w:p w14:paraId="282F6E4B" w14:textId="77777777" w:rsidR="00D03467" w:rsidRPr="000C332C" w:rsidRDefault="00D03467" w:rsidP="00663405">
            <w:pPr>
              <w:tabs>
                <w:tab w:val="left" w:pos="426"/>
              </w:tabs>
              <w:jc w:val="left"/>
              <w:rPr>
                <w:color w:val="000000"/>
                <w:kern w:val="0"/>
                <w:sz w:val="22"/>
                <w:szCs w:val="22"/>
              </w:rPr>
            </w:pPr>
            <w:r w:rsidRPr="000C332C">
              <w:rPr>
                <w:color w:val="000000"/>
                <w:kern w:val="0"/>
                <w:sz w:val="22"/>
                <w:szCs w:val="22"/>
              </w:rPr>
              <w:t xml:space="preserve">　</w:t>
            </w:r>
          </w:p>
        </w:tc>
        <w:tc>
          <w:tcPr>
            <w:tcW w:w="564" w:type="dxa"/>
            <w:tcBorders>
              <w:top w:val="single" w:sz="4" w:space="0" w:color="auto"/>
              <w:left w:val="nil"/>
              <w:bottom w:val="single" w:sz="4" w:space="0" w:color="auto"/>
              <w:right w:val="nil"/>
            </w:tcBorders>
            <w:shd w:val="clear" w:color="000000" w:fill="FFFFFF"/>
            <w:noWrap/>
            <w:vAlign w:val="bottom"/>
            <w:hideMark/>
          </w:tcPr>
          <w:p w14:paraId="3EA6ED3E" w14:textId="77777777" w:rsidR="00D03467" w:rsidRPr="000C332C" w:rsidRDefault="00D03467" w:rsidP="00663405">
            <w:pPr>
              <w:tabs>
                <w:tab w:val="left" w:pos="426"/>
              </w:tabs>
              <w:jc w:val="left"/>
              <w:rPr>
                <w:bCs/>
                <w:iCs/>
                <w:color w:val="000000"/>
                <w:kern w:val="0"/>
                <w:sz w:val="22"/>
                <w:szCs w:val="22"/>
              </w:rPr>
            </w:pPr>
            <w:r w:rsidRPr="000C332C">
              <w:rPr>
                <w:bCs/>
                <w:iCs/>
                <w:color w:val="000000"/>
                <w:kern w:val="0"/>
                <w:sz w:val="22"/>
                <w:szCs w:val="22"/>
              </w:rPr>
              <w:t>Year</w:t>
            </w:r>
          </w:p>
        </w:tc>
        <w:tc>
          <w:tcPr>
            <w:tcW w:w="828" w:type="dxa"/>
            <w:tcBorders>
              <w:top w:val="single" w:sz="4" w:space="0" w:color="auto"/>
              <w:left w:val="nil"/>
              <w:bottom w:val="single" w:sz="4" w:space="0" w:color="auto"/>
              <w:right w:val="nil"/>
            </w:tcBorders>
            <w:shd w:val="clear" w:color="000000" w:fill="FFFFFF"/>
            <w:noWrap/>
            <w:vAlign w:val="bottom"/>
            <w:hideMark/>
          </w:tcPr>
          <w:p w14:paraId="24E82DA1" w14:textId="77777777" w:rsidR="00D03467" w:rsidRPr="000C332C" w:rsidRDefault="00D03467" w:rsidP="00663405">
            <w:pPr>
              <w:tabs>
                <w:tab w:val="left" w:pos="426"/>
              </w:tabs>
              <w:jc w:val="center"/>
              <w:rPr>
                <w:bCs/>
                <w:color w:val="000000"/>
                <w:kern w:val="0"/>
                <w:sz w:val="22"/>
                <w:szCs w:val="22"/>
              </w:rPr>
            </w:pPr>
            <w:r w:rsidRPr="000C332C">
              <w:rPr>
                <w:bCs/>
                <w:color w:val="000000"/>
                <w:kern w:val="0"/>
                <w:sz w:val="22"/>
                <w:szCs w:val="22"/>
              </w:rPr>
              <w:t>Export</w:t>
            </w:r>
          </w:p>
        </w:tc>
        <w:tc>
          <w:tcPr>
            <w:tcW w:w="1247" w:type="dxa"/>
            <w:tcBorders>
              <w:top w:val="single" w:sz="4" w:space="0" w:color="auto"/>
              <w:left w:val="nil"/>
              <w:bottom w:val="single" w:sz="4" w:space="0" w:color="auto"/>
              <w:right w:val="nil"/>
            </w:tcBorders>
            <w:shd w:val="clear" w:color="000000" w:fill="FFFFFF"/>
            <w:noWrap/>
            <w:vAlign w:val="bottom"/>
            <w:hideMark/>
          </w:tcPr>
          <w:p w14:paraId="7A2B459D" w14:textId="77777777" w:rsidR="00D03467" w:rsidRPr="000C332C" w:rsidRDefault="00D03467" w:rsidP="00663405">
            <w:pPr>
              <w:tabs>
                <w:tab w:val="left" w:pos="426"/>
              </w:tabs>
              <w:jc w:val="center"/>
              <w:rPr>
                <w:bCs/>
                <w:color w:val="000000"/>
                <w:kern w:val="0"/>
                <w:sz w:val="22"/>
                <w:szCs w:val="22"/>
              </w:rPr>
            </w:pPr>
            <w:r w:rsidRPr="000C332C">
              <w:rPr>
                <w:bCs/>
                <w:color w:val="000000"/>
                <w:kern w:val="0"/>
                <w:sz w:val="22"/>
                <w:szCs w:val="22"/>
              </w:rPr>
              <w:t>Growth %</w:t>
            </w:r>
          </w:p>
        </w:tc>
        <w:tc>
          <w:tcPr>
            <w:tcW w:w="894" w:type="dxa"/>
            <w:tcBorders>
              <w:top w:val="single" w:sz="4" w:space="0" w:color="auto"/>
              <w:left w:val="nil"/>
              <w:bottom w:val="single" w:sz="4" w:space="0" w:color="auto"/>
              <w:right w:val="nil"/>
            </w:tcBorders>
            <w:shd w:val="clear" w:color="000000" w:fill="FFFFFF"/>
            <w:noWrap/>
            <w:vAlign w:val="bottom"/>
            <w:hideMark/>
          </w:tcPr>
          <w:p w14:paraId="691A86DA" w14:textId="77777777" w:rsidR="00D03467" w:rsidRPr="000C332C" w:rsidRDefault="00D03467" w:rsidP="00663405">
            <w:pPr>
              <w:tabs>
                <w:tab w:val="left" w:pos="426"/>
              </w:tabs>
              <w:jc w:val="center"/>
              <w:rPr>
                <w:bCs/>
                <w:color w:val="000000"/>
                <w:kern w:val="0"/>
                <w:sz w:val="22"/>
                <w:szCs w:val="22"/>
              </w:rPr>
            </w:pPr>
            <w:r w:rsidRPr="000C332C">
              <w:rPr>
                <w:bCs/>
                <w:color w:val="000000"/>
                <w:kern w:val="0"/>
                <w:sz w:val="22"/>
                <w:szCs w:val="22"/>
              </w:rPr>
              <w:t>Import</w:t>
            </w:r>
          </w:p>
        </w:tc>
        <w:tc>
          <w:tcPr>
            <w:tcW w:w="1247" w:type="dxa"/>
            <w:tcBorders>
              <w:top w:val="single" w:sz="4" w:space="0" w:color="auto"/>
              <w:left w:val="nil"/>
              <w:bottom w:val="single" w:sz="4" w:space="0" w:color="auto"/>
              <w:right w:val="nil"/>
            </w:tcBorders>
            <w:shd w:val="clear" w:color="000000" w:fill="FFFFFF"/>
            <w:noWrap/>
            <w:vAlign w:val="bottom"/>
            <w:hideMark/>
          </w:tcPr>
          <w:p w14:paraId="39B44BE9" w14:textId="77777777" w:rsidR="00D03467" w:rsidRPr="000C332C" w:rsidRDefault="00D03467" w:rsidP="00663405">
            <w:pPr>
              <w:tabs>
                <w:tab w:val="left" w:pos="426"/>
              </w:tabs>
              <w:jc w:val="center"/>
              <w:rPr>
                <w:bCs/>
                <w:color w:val="000000"/>
                <w:kern w:val="0"/>
                <w:sz w:val="22"/>
                <w:szCs w:val="22"/>
              </w:rPr>
            </w:pPr>
            <w:r w:rsidRPr="000C332C">
              <w:rPr>
                <w:bCs/>
                <w:color w:val="000000"/>
                <w:kern w:val="0"/>
                <w:sz w:val="22"/>
                <w:szCs w:val="22"/>
              </w:rPr>
              <w:t>Growth %</w:t>
            </w:r>
          </w:p>
        </w:tc>
      </w:tr>
      <w:tr w:rsidR="00D03467" w:rsidRPr="000C332C" w14:paraId="4033562D"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720697A3"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1988</w:t>
            </w:r>
          </w:p>
        </w:tc>
        <w:tc>
          <w:tcPr>
            <w:tcW w:w="795" w:type="dxa"/>
            <w:tcBorders>
              <w:top w:val="nil"/>
              <w:left w:val="nil"/>
              <w:bottom w:val="nil"/>
              <w:right w:val="nil"/>
            </w:tcBorders>
            <w:shd w:val="clear" w:color="000000" w:fill="FFFFFF"/>
            <w:noWrap/>
            <w:vAlign w:val="bottom"/>
            <w:hideMark/>
          </w:tcPr>
          <w:p w14:paraId="01F44619"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1283.1 </w:t>
            </w:r>
          </w:p>
        </w:tc>
        <w:tc>
          <w:tcPr>
            <w:tcW w:w="1197" w:type="dxa"/>
            <w:tcBorders>
              <w:top w:val="nil"/>
              <w:left w:val="nil"/>
              <w:bottom w:val="nil"/>
              <w:right w:val="nil"/>
            </w:tcBorders>
            <w:shd w:val="clear" w:color="000000" w:fill="FFFFFF"/>
            <w:noWrap/>
            <w:vAlign w:val="bottom"/>
            <w:hideMark/>
          </w:tcPr>
          <w:p w14:paraId="1331E68E"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　</w:t>
            </w:r>
          </w:p>
        </w:tc>
        <w:tc>
          <w:tcPr>
            <w:tcW w:w="810" w:type="dxa"/>
            <w:tcBorders>
              <w:top w:val="nil"/>
              <w:left w:val="nil"/>
              <w:bottom w:val="nil"/>
              <w:right w:val="nil"/>
            </w:tcBorders>
            <w:shd w:val="clear" w:color="000000" w:fill="FFFFFF"/>
            <w:noWrap/>
            <w:vAlign w:val="bottom"/>
            <w:hideMark/>
          </w:tcPr>
          <w:p w14:paraId="7C669546"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1361.9 </w:t>
            </w:r>
          </w:p>
        </w:tc>
        <w:tc>
          <w:tcPr>
            <w:tcW w:w="1197" w:type="dxa"/>
            <w:tcBorders>
              <w:top w:val="nil"/>
              <w:left w:val="nil"/>
              <w:bottom w:val="nil"/>
              <w:right w:val="nil"/>
            </w:tcBorders>
            <w:shd w:val="clear" w:color="000000" w:fill="FFFFFF"/>
            <w:noWrap/>
            <w:vAlign w:val="bottom"/>
            <w:hideMark/>
          </w:tcPr>
          <w:p w14:paraId="06799E69"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　</w:t>
            </w:r>
          </w:p>
        </w:tc>
        <w:tc>
          <w:tcPr>
            <w:tcW w:w="340" w:type="dxa"/>
            <w:tcBorders>
              <w:top w:val="nil"/>
              <w:left w:val="nil"/>
              <w:bottom w:val="nil"/>
              <w:right w:val="nil"/>
            </w:tcBorders>
            <w:shd w:val="clear" w:color="000000" w:fill="FFFFFF"/>
            <w:noWrap/>
            <w:vAlign w:val="bottom"/>
            <w:hideMark/>
          </w:tcPr>
          <w:p w14:paraId="02BEDEEA"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6F7A7665"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1988</w:t>
            </w:r>
          </w:p>
        </w:tc>
        <w:tc>
          <w:tcPr>
            <w:tcW w:w="828" w:type="dxa"/>
            <w:tcBorders>
              <w:top w:val="nil"/>
              <w:left w:val="nil"/>
              <w:bottom w:val="nil"/>
              <w:right w:val="nil"/>
            </w:tcBorders>
            <w:shd w:val="clear" w:color="000000" w:fill="FFFFFF"/>
            <w:noWrap/>
            <w:vAlign w:val="bottom"/>
            <w:hideMark/>
          </w:tcPr>
          <w:p w14:paraId="481CF428"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515.3 </w:t>
            </w:r>
          </w:p>
        </w:tc>
        <w:tc>
          <w:tcPr>
            <w:tcW w:w="1247" w:type="dxa"/>
            <w:tcBorders>
              <w:top w:val="nil"/>
              <w:left w:val="nil"/>
              <w:bottom w:val="nil"/>
              <w:right w:val="nil"/>
            </w:tcBorders>
            <w:shd w:val="clear" w:color="000000" w:fill="FFFFFF"/>
            <w:noWrap/>
            <w:vAlign w:val="bottom"/>
            <w:hideMark/>
          </w:tcPr>
          <w:p w14:paraId="19CF8FDB"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　</w:t>
            </w:r>
          </w:p>
        </w:tc>
        <w:tc>
          <w:tcPr>
            <w:tcW w:w="894" w:type="dxa"/>
            <w:tcBorders>
              <w:top w:val="nil"/>
              <w:left w:val="nil"/>
              <w:bottom w:val="nil"/>
              <w:right w:val="nil"/>
            </w:tcBorders>
            <w:shd w:val="clear" w:color="000000" w:fill="FFFFFF"/>
            <w:noWrap/>
            <w:vAlign w:val="bottom"/>
            <w:hideMark/>
          </w:tcPr>
          <w:p w14:paraId="4ACE788F"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2782.7 </w:t>
            </w:r>
          </w:p>
        </w:tc>
        <w:tc>
          <w:tcPr>
            <w:tcW w:w="1247" w:type="dxa"/>
            <w:tcBorders>
              <w:top w:val="nil"/>
              <w:left w:val="nil"/>
              <w:bottom w:val="nil"/>
              <w:right w:val="nil"/>
            </w:tcBorders>
            <w:shd w:val="clear" w:color="000000" w:fill="FFFFFF"/>
            <w:noWrap/>
            <w:vAlign w:val="bottom"/>
            <w:hideMark/>
          </w:tcPr>
          <w:p w14:paraId="6DF3E209"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　</w:t>
            </w:r>
          </w:p>
        </w:tc>
      </w:tr>
      <w:tr w:rsidR="00D03467" w:rsidRPr="000C332C" w14:paraId="4CB13A37"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0C7DCD33"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1989</w:t>
            </w:r>
          </w:p>
        </w:tc>
        <w:tc>
          <w:tcPr>
            <w:tcW w:w="795" w:type="dxa"/>
            <w:tcBorders>
              <w:top w:val="nil"/>
              <w:left w:val="nil"/>
              <w:bottom w:val="nil"/>
              <w:right w:val="nil"/>
            </w:tcBorders>
            <w:shd w:val="clear" w:color="000000" w:fill="FFFFFF"/>
            <w:noWrap/>
            <w:vAlign w:val="bottom"/>
            <w:hideMark/>
          </w:tcPr>
          <w:p w14:paraId="5135D0A1"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1354.8 </w:t>
            </w:r>
          </w:p>
        </w:tc>
        <w:tc>
          <w:tcPr>
            <w:tcW w:w="1197" w:type="dxa"/>
            <w:tcBorders>
              <w:top w:val="nil"/>
              <w:left w:val="nil"/>
              <w:bottom w:val="nil"/>
              <w:right w:val="nil"/>
            </w:tcBorders>
            <w:shd w:val="clear" w:color="000000" w:fill="FFFFFF"/>
            <w:noWrap/>
            <w:vAlign w:val="bottom"/>
            <w:hideMark/>
          </w:tcPr>
          <w:p w14:paraId="189185AF"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5.6 </w:t>
            </w:r>
          </w:p>
        </w:tc>
        <w:tc>
          <w:tcPr>
            <w:tcW w:w="810" w:type="dxa"/>
            <w:tcBorders>
              <w:top w:val="nil"/>
              <w:left w:val="nil"/>
              <w:bottom w:val="nil"/>
              <w:right w:val="nil"/>
            </w:tcBorders>
            <w:shd w:val="clear" w:color="000000" w:fill="FFFFFF"/>
            <w:noWrap/>
            <w:vAlign w:val="bottom"/>
            <w:hideMark/>
          </w:tcPr>
          <w:p w14:paraId="21C25235"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1501.4 </w:t>
            </w:r>
          </w:p>
        </w:tc>
        <w:tc>
          <w:tcPr>
            <w:tcW w:w="1197" w:type="dxa"/>
            <w:tcBorders>
              <w:top w:val="nil"/>
              <w:left w:val="nil"/>
              <w:bottom w:val="nil"/>
              <w:right w:val="nil"/>
            </w:tcBorders>
            <w:shd w:val="clear" w:color="000000" w:fill="FFFFFF"/>
            <w:noWrap/>
            <w:vAlign w:val="bottom"/>
            <w:hideMark/>
          </w:tcPr>
          <w:p w14:paraId="36D8879B"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10.2 </w:t>
            </w:r>
          </w:p>
        </w:tc>
        <w:tc>
          <w:tcPr>
            <w:tcW w:w="340" w:type="dxa"/>
            <w:tcBorders>
              <w:top w:val="nil"/>
              <w:left w:val="nil"/>
              <w:bottom w:val="nil"/>
              <w:right w:val="nil"/>
            </w:tcBorders>
            <w:shd w:val="clear" w:color="000000" w:fill="FFFFFF"/>
            <w:noWrap/>
            <w:vAlign w:val="bottom"/>
            <w:hideMark/>
          </w:tcPr>
          <w:p w14:paraId="2BD722AC"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7759E065"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1989</w:t>
            </w:r>
          </w:p>
        </w:tc>
        <w:tc>
          <w:tcPr>
            <w:tcW w:w="828" w:type="dxa"/>
            <w:tcBorders>
              <w:top w:val="nil"/>
              <w:left w:val="nil"/>
              <w:bottom w:val="nil"/>
              <w:right w:val="nil"/>
            </w:tcBorders>
            <w:shd w:val="clear" w:color="000000" w:fill="FFFFFF"/>
            <w:noWrap/>
            <w:vAlign w:val="bottom"/>
            <w:hideMark/>
          </w:tcPr>
          <w:p w14:paraId="4E028092"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588.1 </w:t>
            </w:r>
          </w:p>
        </w:tc>
        <w:tc>
          <w:tcPr>
            <w:tcW w:w="1247" w:type="dxa"/>
            <w:tcBorders>
              <w:top w:val="nil"/>
              <w:left w:val="nil"/>
              <w:bottom w:val="nil"/>
              <w:right w:val="nil"/>
            </w:tcBorders>
            <w:shd w:val="clear" w:color="000000" w:fill="FFFFFF"/>
            <w:noWrap/>
            <w:vAlign w:val="bottom"/>
            <w:hideMark/>
          </w:tcPr>
          <w:p w14:paraId="510B40DF"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14.1 </w:t>
            </w:r>
          </w:p>
        </w:tc>
        <w:tc>
          <w:tcPr>
            <w:tcW w:w="894" w:type="dxa"/>
            <w:tcBorders>
              <w:top w:val="nil"/>
              <w:left w:val="nil"/>
              <w:bottom w:val="nil"/>
              <w:right w:val="nil"/>
            </w:tcBorders>
            <w:shd w:val="clear" w:color="000000" w:fill="FFFFFF"/>
            <w:noWrap/>
            <w:vAlign w:val="bottom"/>
            <w:hideMark/>
          </w:tcPr>
          <w:p w14:paraId="37C49111"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3626.0 </w:t>
            </w:r>
          </w:p>
        </w:tc>
        <w:tc>
          <w:tcPr>
            <w:tcW w:w="1247" w:type="dxa"/>
            <w:tcBorders>
              <w:top w:val="nil"/>
              <w:left w:val="nil"/>
              <w:bottom w:val="nil"/>
              <w:right w:val="nil"/>
            </w:tcBorders>
            <w:shd w:val="clear" w:color="000000" w:fill="FFFFFF"/>
            <w:noWrap/>
            <w:vAlign w:val="bottom"/>
            <w:hideMark/>
          </w:tcPr>
          <w:p w14:paraId="0AFDFBCA"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30.3 </w:t>
            </w:r>
          </w:p>
        </w:tc>
      </w:tr>
      <w:tr w:rsidR="00D03467" w:rsidRPr="000C332C" w14:paraId="381FC18D"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461334E9"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1990</w:t>
            </w:r>
          </w:p>
        </w:tc>
        <w:tc>
          <w:tcPr>
            <w:tcW w:w="795" w:type="dxa"/>
            <w:tcBorders>
              <w:top w:val="nil"/>
              <w:left w:val="nil"/>
              <w:bottom w:val="nil"/>
              <w:right w:val="nil"/>
            </w:tcBorders>
            <w:shd w:val="clear" w:color="000000" w:fill="FFFFFF"/>
            <w:noWrap/>
            <w:vAlign w:val="bottom"/>
            <w:hideMark/>
          </w:tcPr>
          <w:p w14:paraId="69E19BD2"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1384.0 </w:t>
            </w:r>
          </w:p>
        </w:tc>
        <w:tc>
          <w:tcPr>
            <w:tcW w:w="1197" w:type="dxa"/>
            <w:tcBorders>
              <w:top w:val="nil"/>
              <w:left w:val="nil"/>
              <w:bottom w:val="nil"/>
              <w:right w:val="nil"/>
            </w:tcBorders>
            <w:shd w:val="clear" w:color="000000" w:fill="FFFFFF"/>
            <w:noWrap/>
            <w:vAlign w:val="bottom"/>
            <w:hideMark/>
          </w:tcPr>
          <w:p w14:paraId="0F23A49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2.2 </w:t>
            </w:r>
          </w:p>
        </w:tc>
        <w:tc>
          <w:tcPr>
            <w:tcW w:w="810" w:type="dxa"/>
            <w:tcBorders>
              <w:top w:val="nil"/>
              <w:left w:val="nil"/>
              <w:bottom w:val="nil"/>
              <w:right w:val="nil"/>
            </w:tcBorders>
            <w:shd w:val="clear" w:color="000000" w:fill="FFFFFF"/>
            <w:noWrap/>
            <w:vAlign w:val="bottom"/>
            <w:hideMark/>
          </w:tcPr>
          <w:p w14:paraId="656D7AB6"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1525.0 </w:t>
            </w:r>
          </w:p>
        </w:tc>
        <w:tc>
          <w:tcPr>
            <w:tcW w:w="1197" w:type="dxa"/>
            <w:tcBorders>
              <w:top w:val="nil"/>
              <w:left w:val="nil"/>
              <w:bottom w:val="nil"/>
              <w:right w:val="nil"/>
            </w:tcBorders>
            <w:shd w:val="clear" w:color="000000" w:fill="FFFFFF"/>
            <w:noWrap/>
            <w:vAlign w:val="bottom"/>
            <w:hideMark/>
          </w:tcPr>
          <w:p w14:paraId="340973C1"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1.6 </w:t>
            </w:r>
          </w:p>
        </w:tc>
        <w:tc>
          <w:tcPr>
            <w:tcW w:w="340" w:type="dxa"/>
            <w:tcBorders>
              <w:top w:val="nil"/>
              <w:left w:val="nil"/>
              <w:bottom w:val="nil"/>
              <w:right w:val="nil"/>
            </w:tcBorders>
            <w:shd w:val="clear" w:color="000000" w:fill="FFFFFF"/>
            <w:noWrap/>
            <w:vAlign w:val="bottom"/>
            <w:hideMark/>
          </w:tcPr>
          <w:p w14:paraId="69AA9292"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4FC5D49D"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1990</w:t>
            </w:r>
          </w:p>
        </w:tc>
        <w:tc>
          <w:tcPr>
            <w:tcW w:w="828" w:type="dxa"/>
            <w:tcBorders>
              <w:top w:val="nil"/>
              <w:left w:val="nil"/>
              <w:bottom w:val="nil"/>
              <w:right w:val="nil"/>
            </w:tcBorders>
            <w:shd w:val="clear" w:color="000000" w:fill="FFFFFF"/>
            <w:noWrap/>
            <w:vAlign w:val="bottom"/>
            <w:hideMark/>
          </w:tcPr>
          <w:p w14:paraId="737A6240"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668.4 </w:t>
            </w:r>
          </w:p>
        </w:tc>
        <w:tc>
          <w:tcPr>
            <w:tcW w:w="1247" w:type="dxa"/>
            <w:tcBorders>
              <w:top w:val="nil"/>
              <w:left w:val="nil"/>
              <w:bottom w:val="nil"/>
              <w:right w:val="nil"/>
            </w:tcBorders>
            <w:shd w:val="clear" w:color="000000" w:fill="FFFFFF"/>
            <w:noWrap/>
            <w:vAlign w:val="bottom"/>
            <w:hideMark/>
          </w:tcPr>
          <w:p w14:paraId="39181B93"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13.7 </w:t>
            </w:r>
          </w:p>
        </w:tc>
        <w:tc>
          <w:tcPr>
            <w:tcW w:w="894" w:type="dxa"/>
            <w:tcBorders>
              <w:top w:val="nil"/>
              <w:left w:val="nil"/>
              <w:bottom w:val="nil"/>
              <w:right w:val="nil"/>
            </w:tcBorders>
            <w:shd w:val="clear" w:color="000000" w:fill="FFFFFF"/>
            <w:noWrap/>
            <w:vAlign w:val="bottom"/>
            <w:hideMark/>
          </w:tcPr>
          <w:p w14:paraId="6CE6A6A6"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3956.3 </w:t>
            </w:r>
          </w:p>
        </w:tc>
        <w:tc>
          <w:tcPr>
            <w:tcW w:w="1247" w:type="dxa"/>
            <w:tcBorders>
              <w:top w:val="nil"/>
              <w:left w:val="nil"/>
              <w:bottom w:val="nil"/>
              <w:right w:val="nil"/>
            </w:tcBorders>
            <w:shd w:val="clear" w:color="000000" w:fill="FFFFFF"/>
            <w:noWrap/>
            <w:vAlign w:val="bottom"/>
            <w:hideMark/>
          </w:tcPr>
          <w:p w14:paraId="67941CBF"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9.1 </w:t>
            </w:r>
          </w:p>
        </w:tc>
      </w:tr>
      <w:tr w:rsidR="00D03467" w:rsidRPr="000C332C" w14:paraId="64BB85CC"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355102DC"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1991</w:t>
            </w:r>
          </w:p>
        </w:tc>
        <w:tc>
          <w:tcPr>
            <w:tcW w:w="795" w:type="dxa"/>
            <w:tcBorders>
              <w:top w:val="nil"/>
              <w:left w:val="nil"/>
              <w:bottom w:val="nil"/>
              <w:right w:val="nil"/>
            </w:tcBorders>
            <w:shd w:val="clear" w:color="000000" w:fill="FFFFFF"/>
            <w:noWrap/>
            <w:vAlign w:val="bottom"/>
            <w:hideMark/>
          </w:tcPr>
          <w:p w14:paraId="7FE7741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1406.8 </w:t>
            </w:r>
          </w:p>
        </w:tc>
        <w:tc>
          <w:tcPr>
            <w:tcW w:w="1197" w:type="dxa"/>
            <w:tcBorders>
              <w:top w:val="nil"/>
              <w:left w:val="nil"/>
              <w:bottom w:val="nil"/>
              <w:right w:val="nil"/>
            </w:tcBorders>
            <w:shd w:val="clear" w:color="000000" w:fill="FFFFFF"/>
            <w:noWrap/>
            <w:vAlign w:val="bottom"/>
            <w:hideMark/>
          </w:tcPr>
          <w:p w14:paraId="6D5D3260"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1.6 </w:t>
            </w:r>
          </w:p>
        </w:tc>
        <w:tc>
          <w:tcPr>
            <w:tcW w:w="810" w:type="dxa"/>
            <w:tcBorders>
              <w:top w:val="nil"/>
              <w:left w:val="nil"/>
              <w:bottom w:val="nil"/>
              <w:right w:val="nil"/>
            </w:tcBorders>
            <w:shd w:val="clear" w:color="000000" w:fill="FFFFFF"/>
            <w:noWrap/>
            <w:vAlign w:val="bottom"/>
            <w:hideMark/>
          </w:tcPr>
          <w:p w14:paraId="2B628A88"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1438.9 </w:t>
            </w:r>
          </w:p>
        </w:tc>
        <w:tc>
          <w:tcPr>
            <w:tcW w:w="1197" w:type="dxa"/>
            <w:tcBorders>
              <w:top w:val="nil"/>
              <w:left w:val="nil"/>
              <w:bottom w:val="nil"/>
              <w:right w:val="nil"/>
            </w:tcBorders>
            <w:shd w:val="clear" w:color="000000" w:fill="FFFFFF"/>
            <w:noWrap/>
            <w:vAlign w:val="bottom"/>
            <w:hideMark/>
          </w:tcPr>
          <w:p w14:paraId="7E694E68"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-5.6 </w:t>
            </w:r>
          </w:p>
        </w:tc>
        <w:tc>
          <w:tcPr>
            <w:tcW w:w="340" w:type="dxa"/>
            <w:tcBorders>
              <w:top w:val="nil"/>
              <w:left w:val="nil"/>
              <w:bottom w:val="nil"/>
              <w:right w:val="nil"/>
            </w:tcBorders>
            <w:shd w:val="clear" w:color="000000" w:fill="FFFFFF"/>
            <w:noWrap/>
            <w:vAlign w:val="bottom"/>
            <w:hideMark/>
          </w:tcPr>
          <w:p w14:paraId="28F1E52B"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62F15FFC"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1991</w:t>
            </w:r>
          </w:p>
        </w:tc>
        <w:tc>
          <w:tcPr>
            <w:tcW w:w="828" w:type="dxa"/>
            <w:tcBorders>
              <w:top w:val="nil"/>
              <w:left w:val="nil"/>
              <w:bottom w:val="nil"/>
              <w:right w:val="nil"/>
            </w:tcBorders>
            <w:shd w:val="clear" w:color="000000" w:fill="FFFFFF"/>
            <w:noWrap/>
            <w:vAlign w:val="bottom"/>
            <w:hideMark/>
          </w:tcPr>
          <w:p w14:paraId="60FC3DA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722.9 </w:t>
            </w:r>
          </w:p>
        </w:tc>
        <w:tc>
          <w:tcPr>
            <w:tcW w:w="1247" w:type="dxa"/>
            <w:tcBorders>
              <w:top w:val="nil"/>
              <w:left w:val="nil"/>
              <w:bottom w:val="nil"/>
              <w:right w:val="nil"/>
            </w:tcBorders>
            <w:shd w:val="clear" w:color="000000" w:fill="FFFFFF"/>
            <w:noWrap/>
            <w:vAlign w:val="bottom"/>
            <w:hideMark/>
          </w:tcPr>
          <w:p w14:paraId="47D73512"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8.2 </w:t>
            </w:r>
          </w:p>
        </w:tc>
        <w:tc>
          <w:tcPr>
            <w:tcW w:w="894" w:type="dxa"/>
            <w:tcBorders>
              <w:top w:val="nil"/>
              <w:left w:val="nil"/>
              <w:bottom w:val="nil"/>
              <w:right w:val="nil"/>
            </w:tcBorders>
            <w:shd w:val="clear" w:color="000000" w:fill="FFFFFF"/>
            <w:noWrap/>
            <w:vAlign w:val="bottom"/>
            <w:hideMark/>
          </w:tcPr>
          <w:p w14:paraId="261BCCDB"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3188.2 </w:t>
            </w:r>
          </w:p>
        </w:tc>
        <w:tc>
          <w:tcPr>
            <w:tcW w:w="1247" w:type="dxa"/>
            <w:tcBorders>
              <w:top w:val="nil"/>
              <w:left w:val="nil"/>
              <w:bottom w:val="nil"/>
              <w:right w:val="nil"/>
            </w:tcBorders>
            <w:shd w:val="clear" w:color="000000" w:fill="FFFFFF"/>
            <w:noWrap/>
            <w:vAlign w:val="bottom"/>
            <w:hideMark/>
          </w:tcPr>
          <w:p w14:paraId="138EB4D2"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-19.4 </w:t>
            </w:r>
          </w:p>
        </w:tc>
      </w:tr>
      <w:tr w:rsidR="00D03467" w:rsidRPr="000C332C" w14:paraId="699BC3A1"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0908D514"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1992</w:t>
            </w:r>
          </w:p>
        </w:tc>
        <w:tc>
          <w:tcPr>
            <w:tcW w:w="795" w:type="dxa"/>
            <w:tcBorders>
              <w:top w:val="nil"/>
              <w:left w:val="nil"/>
              <w:bottom w:val="nil"/>
              <w:right w:val="nil"/>
            </w:tcBorders>
            <w:shd w:val="clear" w:color="000000" w:fill="FFFFFF"/>
            <w:noWrap/>
            <w:vAlign w:val="bottom"/>
            <w:hideMark/>
          </w:tcPr>
          <w:p w14:paraId="32E31E4F"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1364.3 </w:t>
            </w:r>
          </w:p>
        </w:tc>
        <w:tc>
          <w:tcPr>
            <w:tcW w:w="1197" w:type="dxa"/>
            <w:tcBorders>
              <w:top w:val="nil"/>
              <w:left w:val="nil"/>
              <w:bottom w:val="nil"/>
              <w:right w:val="nil"/>
            </w:tcBorders>
            <w:shd w:val="clear" w:color="000000" w:fill="FFFFFF"/>
            <w:noWrap/>
            <w:vAlign w:val="bottom"/>
            <w:hideMark/>
          </w:tcPr>
          <w:p w14:paraId="4E0E7F76"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-3.0 </w:t>
            </w:r>
          </w:p>
        </w:tc>
        <w:tc>
          <w:tcPr>
            <w:tcW w:w="810" w:type="dxa"/>
            <w:tcBorders>
              <w:top w:val="nil"/>
              <w:left w:val="nil"/>
              <w:bottom w:val="nil"/>
              <w:right w:val="nil"/>
            </w:tcBorders>
            <w:shd w:val="clear" w:color="000000" w:fill="FFFFFF"/>
            <w:noWrap/>
            <w:vAlign w:val="bottom"/>
            <w:hideMark/>
          </w:tcPr>
          <w:p w14:paraId="1D3CA5A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1544.6 </w:t>
            </w:r>
          </w:p>
        </w:tc>
        <w:tc>
          <w:tcPr>
            <w:tcW w:w="1197" w:type="dxa"/>
            <w:tcBorders>
              <w:top w:val="nil"/>
              <w:left w:val="nil"/>
              <w:bottom w:val="nil"/>
              <w:right w:val="nil"/>
            </w:tcBorders>
            <w:shd w:val="clear" w:color="000000" w:fill="FFFFFF"/>
            <w:noWrap/>
            <w:vAlign w:val="bottom"/>
            <w:hideMark/>
          </w:tcPr>
          <w:p w14:paraId="3AAB3AE7"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7.3 </w:t>
            </w:r>
          </w:p>
        </w:tc>
        <w:tc>
          <w:tcPr>
            <w:tcW w:w="340" w:type="dxa"/>
            <w:tcBorders>
              <w:top w:val="nil"/>
              <w:left w:val="nil"/>
              <w:bottom w:val="nil"/>
              <w:right w:val="nil"/>
            </w:tcBorders>
            <w:shd w:val="clear" w:color="000000" w:fill="FFFFFF"/>
            <w:noWrap/>
            <w:vAlign w:val="bottom"/>
            <w:hideMark/>
          </w:tcPr>
          <w:p w14:paraId="55FF7DD8"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458B9DB6"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1992</w:t>
            </w:r>
          </w:p>
        </w:tc>
        <w:tc>
          <w:tcPr>
            <w:tcW w:w="828" w:type="dxa"/>
            <w:tcBorders>
              <w:top w:val="nil"/>
              <w:left w:val="nil"/>
              <w:bottom w:val="nil"/>
              <w:right w:val="nil"/>
            </w:tcBorders>
            <w:shd w:val="clear" w:color="000000" w:fill="FFFFFF"/>
            <w:noWrap/>
            <w:vAlign w:val="bottom"/>
            <w:hideMark/>
          </w:tcPr>
          <w:p w14:paraId="182E2B9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734.8 </w:t>
            </w:r>
          </w:p>
        </w:tc>
        <w:tc>
          <w:tcPr>
            <w:tcW w:w="1247" w:type="dxa"/>
            <w:tcBorders>
              <w:top w:val="nil"/>
              <w:left w:val="nil"/>
              <w:bottom w:val="nil"/>
              <w:right w:val="nil"/>
            </w:tcBorders>
            <w:shd w:val="clear" w:color="000000" w:fill="FFFFFF"/>
            <w:noWrap/>
            <w:vAlign w:val="bottom"/>
            <w:hideMark/>
          </w:tcPr>
          <w:p w14:paraId="3E4AAC26"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1.6 </w:t>
            </w:r>
          </w:p>
        </w:tc>
        <w:tc>
          <w:tcPr>
            <w:tcW w:w="894" w:type="dxa"/>
            <w:tcBorders>
              <w:top w:val="nil"/>
              <w:left w:val="nil"/>
              <w:bottom w:val="nil"/>
              <w:right w:val="nil"/>
            </w:tcBorders>
            <w:shd w:val="clear" w:color="000000" w:fill="FFFFFF"/>
            <w:noWrap/>
            <w:vAlign w:val="bottom"/>
            <w:hideMark/>
          </w:tcPr>
          <w:p w14:paraId="51BB1069"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3631.4 </w:t>
            </w:r>
          </w:p>
        </w:tc>
        <w:tc>
          <w:tcPr>
            <w:tcW w:w="1247" w:type="dxa"/>
            <w:tcBorders>
              <w:top w:val="nil"/>
              <w:left w:val="nil"/>
              <w:bottom w:val="nil"/>
              <w:right w:val="nil"/>
            </w:tcBorders>
            <w:shd w:val="clear" w:color="000000" w:fill="FFFFFF"/>
            <w:noWrap/>
            <w:vAlign w:val="bottom"/>
            <w:hideMark/>
          </w:tcPr>
          <w:p w14:paraId="1071677C"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13.9 </w:t>
            </w:r>
          </w:p>
        </w:tc>
      </w:tr>
      <w:tr w:rsidR="00D03467" w:rsidRPr="000C332C" w14:paraId="727B3261"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17ACF18D"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1993</w:t>
            </w:r>
          </w:p>
        </w:tc>
        <w:tc>
          <w:tcPr>
            <w:tcW w:w="795" w:type="dxa"/>
            <w:tcBorders>
              <w:top w:val="nil"/>
              <w:left w:val="nil"/>
              <w:bottom w:val="nil"/>
              <w:right w:val="nil"/>
            </w:tcBorders>
            <w:shd w:val="clear" w:color="000000" w:fill="FFFFFF"/>
            <w:noWrap/>
            <w:vAlign w:val="bottom"/>
            <w:hideMark/>
          </w:tcPr>
          <w:p w14:paraId="60BB5D93"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1443.1 </w:t>
            </w:r>
          </w:p>
        </w:tc>
        <w:tc>
          <w:tcPr>
            <w:tcW w:w="1197" w:type="dxa"/>
            <w:tcBorders>
              <w:top w:val="nil"/>
              <w:left w:val="nil"/>
              <w:bottom w:val="nil"/>
              <w:right w:val="nil"/>
            </w:tcBorders>
            <w:shd w:val="clear" w:color="000000" w:fill="FFFFFF"/>
            <w:noWrap/>
            <w:vAlign w:val="bottom"/>
            <w:hideMark/>
          </w:tcPr>
          <w:p w14:paraId="0F01C8D1"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5.8 </w:t>
            </w:r>
          </w:p>
        </w:tc>
        <w:tc>
          <w:tcPr>
            <w:tcW w:w="810" w:type="dxa"/>
            <w:tcBorders>
              <w:top w:val="nil"/>
              <w:left w:val="nil"/>
              <w:bottom w:val="nil"/>
              <w:right w:val="nil"/>
            </w:tcBorders>
            <w:shd w:val="clear" w:color="000000" w:fill="FFFFFF"/>
            <w:noWrap/>
            <w:vAlign w:val="bottom"/>
            <w:hideMark/>
          </w:tcPr>
          <w:p w14:paraId="5281A96E"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1561.5 </w:t>
            </w:r>
          </w:p>
        </w:tc>
        <w:tc>
          <w:tcPr>
            <w:tcW w:w="1197" w:type="dxa"/>
            <w:tcBorders>
              <w:top w:val="nil"/>
              <w:left w:val="nil"/>
              <w:bottom w:val="nil"/>
              <w:right w:val="nil"/>
            </w:tcBorders>
            <w:shd w:val="clear" w:color="000000" w:fill="FFFFFF"/>
            <w:noWrap/>
            <w:vAlign w:val="bottom"/>
            <w:hideMark/>
          </w:tcPr>
          <w:p w14:paraId="534DC0F1"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1.1 </w:t>
            </w:r>
          </w:p>
        </w:tc>
        <w:tc>
          <w:tcPr>
            <w:tcW w:w="340" w:type="dxa"/>
            <w:tcBorders>
              <w:top w:val="nil"/>
              <w:left w:val="nil"/>
              <w:bottom w:val="nil"/>
              <w:right w:val="nil"/>
            </w:tcBorders>
            <w:shd w:val="clear" w:color="000000" w:fill="FFFFFF"/>
            <w:noWrap/>
            <w:vAlign w:val="bottom"/>
            <w:hideMark/>
          </w:tcPr>
          <w:p w14:paraId="68EFD18A"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53467BDD"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1993</w:t>
            </w:r>
          </w:p>
        </w:tc>
        <w:tc>
          <w:tcPr>
            <w:tcW w:w="828" w:type="dxa"/>
            <w:tcBorders>
              <w:top w:val="nil"/>
              <w:left w:val="nil"/>
              <w:bottom w:val="nil"/>
              <w:right w:val="nil"/>
            </w:tcBorders>
            <w:shd w:val="clear" w:color="000000" w:fill="FFFFFF"/>
            <w:noWrap/>
            <w:vAlign w:val="bottom"/>
            <w:hideMark/>
          </w:tcPr>
          <w:p w14:paraId="520ABA3B"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785.9 </w:t>
            </w:r>
          </w:p>
        </w:tc>
        <w:tc>
          <w:tcPr>
            <w:tcW w:w="1247" w:type="dxa"/>
            <w:tcBorders>
              <w:top w:val="nil"/>
              <w:left w:val="nil"/>
              <w:bottom w:val="nil"/>
              <w:right w:val="nil"/>
            </w:tcBorders>
            <w:shd w:val="clear" w:color="000000" w:fill="FFFFFF"/>
            <w:noWrap/>
            <w:vAlign w:val="bottom"/>
            <w:hideMark/>
          </w:tcPr>
          <w:p w14:paraId="00974753"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7.0 </w:t>
            </w:r>
          </w:p>
        </w:tc>
        <w:tc>
          <w:tcPr>
            <w:tcW w:w="894" w:type="dxa"/>
            <w:tcBorders>
              <w:top w:val="nil"/>
              <w:left w:val="nil"/>
              <w:bottom w:val="nil"/>
              <w:right w:val="nil"/>
            </w:tcBorders>
            <w:shd w:val="clear" w:color="000000" w:fill="FFFFFF"/>
            <w:noWrap/>
            <w:vAlign w:val="bottom"/>
            <w:hideMark/>
          </w:tcPr>
          <w:p w14:paraId="4697DF1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3721.2 </w:t>
            </w:r>
          </w:p>
        </w:tc>
        <w:tc>
          <w:tcPr>
            <w:tcW w:w="1247" w:type="dxa"/>
            <w:tcBorders>
              <w:top w:val="nil"/>
              <w:left w:val="nil"/>
              <w:bottom w:val="nil"/>
              <w:right w:val="nil"/>
            </w:tcBorders>
            <w:shd w:val="clear" w:color="000000" w:fill="FFFFFF"/>
            <w:noWrap/>
            <w:vAlign w:val="bottom"/>
            <w:hideMark/>
          </w:tcPr>
          <w:p w14:paraId="4B5762E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2.5 </w:t>
            </w:r>
          </w:p>
        </w:tc>
      </w:tr>
      <w:tr w:rsidR="00D03467" w:rsidRPr="000C332C" w14:paraId="7F83546E"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7B489EFB"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1994</w:t>
            </w:r>
          </w:p>
        </w:tc>
        <w:tc>
          <w:tcPr>
            <w:tcW w:w="795" w:type="dxa"/>
            <w:tcBorders>
              <w:top w:val="nil"/>
              <w:left w:val="nil"/>
              <w:bottom w:val="nil"/>
              <w:right w:val="nil"/>
            </w:tcBorders>
            <w:shd w:val="clear" w:color="000000" w:fill="FFFFFF"/>
            <w:noWrap/>
            <w:vAlign w:val="bottom"/>
            <w:hideMark/>
          </w:tcPr>
          <w:p w14:paraId="2C080B08"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1669.3 </w:t>
            </w:r>
          </w:p>
        </w:tc>
        <w:tc>
          <w:tcPr>
            <w:tcW w:w="1197" w:type="dxa"/>
            <w:tcBorders>
              <w:top w:val="nil"/>
              <w:left w:val="nil"/>
              <w:bottom w:val="nil"/>
              <w:right w:val="nil"/>
            </w:tcBorders>
            <w:shd w:val="clear" w:color="000000" w:fill="FFFFFF"/>
            <w:noWrap/>
            <w:vAlign w:val="bottom"/>
            <w:hideMark/>
          </w:tcPr>
          <w:p w14:paraId="4B9BF185"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15.7 </w:t>
            </w:r>
          </w:p>
        </w:tc>
        <w:tc>
          <w:tcPr>
            <w:tcW w:w="810" w:type="dxa"/>
            <w:tcBorders>
              <w:top w:val="nil"/>
              <w:left w:val="nil"/>
              <w:bottom w:val="nil"/>
              <w:right w:val="nil"/>
            </w:tcBorders>
            <w:shd w:val="clear" w:color="000000" w:fill="FFFFFF"/>
            <w:noWrap/>
            <w:vAlign w:val="bottom"/>
            <w:hideMark/>
          </w:tcPr>
          <w:p w14:paraId="388D5D53"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1853.9 </w:t>
            </w:r>
          </w:p>
        </w:tc>
        <w:tc>
          <w:tcPr>
            <w:tcW w:w="1197" w:type="dxa"/>
            <w:tcBorders>
              <w:top w:val="nil"/>
              <w:left w:val="nil"/>
              <w:bottom w:val="nil"/>
              <w:right w:val="nil"/>
            </w:tcBorders>
            <w:shd w:val="clear" w:color="000000" w:fill="FFFFFF"/>
            <w:noWrap/>
            <w:vAlign w:val="bottom"/>
            <w:hideMark/>
          </w:tcPr>
          <w:p w14:paraId="2242031C"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18.7 </w:t>
            </w:r>
          </w:p>
        </w:tc>
        <w:tc>
          <w:tcPr>
            <w:tcW w:w="340" w:type="dxa"/>
            <w:tcBorders>
              <w:top w:val="nil"/>
              <w:left w:val="nil"/>
              <w:bottom w:val="nil"/>
              <w:right w:val="nil"/>
            </w:tcBorders>
            <w:shd w:val="clear" w:color="000000" w:fill="FFFFFF"/>
            <w:noWrap/>
            <w:vAlign w:val="bottom"/>
            <w:hideMark/>
          </w:tcPr>
          <w:p w14:paraId="597E075C"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52ED4B7B"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1994</w:t>
            </w:r>
          </w:p>
        </w:tc>
        <w:tc>
          <w:tcPr>
            <w:tcW w:w="828" w:type="dxa"/>
            <w:tcBorders>
              <w:top w:val="nil"/>
              <w:left w:val="nil"/>
              <w:bottom w:val="nil"/>
              <w:right w:val="nil"/>
            </w:tcBorders>
            <w:shd w:val="clear" w:color="000000" w:fill="FFFFFF"/>
            <w:noWrap/>
            <w:vAlign w:val="bottom"/>
            <w:hideMark/>
          </w:tcPr>
          <w:p w14:paraId="74759F92"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1001.9 </w:t>
            </w:r>
          </w:p>
        </w:tc>
        <w:tc>
          <w:tcPr>
            <w:tcW w:w="1247" w:type="dxa"/>
            <w:tcBorders>
              <w:top w:val="nil"/>
              <w:left w:val="nil"/>
              <w:bottom w:val="nil"/>
              <w:right w:val="nil"/>
            </w:tcBorders>
            <w:shd w:val="clear" w:color="000000" w:fill="FFFFFF"/>
            <w:noWrap/>
            <w:vAlign w:val="bottom"/>
            <w:hideMark/>
          </w:tcPr>
          <w:p w14:paraId="5F77A7D6"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27.5 </w:t>
            </w:r>
          </w:p>
        </w:tc>
        <w:tc>
          <w:tcPr>
            <w:tcW w:w="894" w:type="dxa"/>
            <w:tcBorders>
              <w:top w:val="nil"/>
              <w:left w:val="nil"/>
              <w:bottom w:val="nil"/>
              <w:right w:val="nil"/>
            </w:tcBorders>
            <w:shd w:val="clear" w:color="000000" w:fill="FFFFFF"/>
            <w:noWrap/>
            <w:vAlign w:val="bottom"/>
            <w:hideMark/>
          </w:tcPr>
          <w:p w14:paraId="0C6EAA11"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4973.3 </w:t>
            </w:r>
          </w:p>
        </w:tc>
        <w:tc>
          <w:tcPr>
            <w:tcW w:w="1247" w:type="dxa"/>
            <w:tcBorders>
              <w:top w:val="nil"/>
              <w:left w:val="nil"/>
              <w:bottom w:val="nil"/>
              <w:right w:val="nil"/>
            </w:tcBorders>
            <w:shd w:val="clear" w:color="000000" w:fill="FFFFFF"/>
            <w:noWrap/>
            <w:vAlign w:val="bottom"/>
            <w:hideMark/>
          </w:tcPr>
          <w:p w14:paraId="0C7F022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33.6 </w:t>
            </w:r>
          </w:p>
        </w:tc>
      </w:tr>
      <w:tr w:rsidR="00D03467" w:rsidRPr="000C332C" w14:paraId="57651D0C"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6C4B093A"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1995</w:t>
            </w:r>
          </w:p>
        </w:tc>
        <w:tc>
          <w:tcPr>
            <w:tcW w:w="795" w:type="dxa"/>
            <w:tcBorders>
              <w:top w:val="nil"/>
              <w:left w:val="nil"/>
              <w:bottom w:val="nil"/>
              <w:right w:val="nil"/>
            </w:tcBorders>
            <w:shd w:val="clear" w:color="000000" w:fill="FFFFFF"/>
            <w:noWrap/>
            <w:vAlign w:val="bottom"/>
            <w:hideMark/>
          </w:tcPr>
          <w:p w14:paraId="15ADED49"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2011.9 </w:t>
            </w:r>
          </w:p>
        </w:tc>
        <w:tc>
          <w:tcPr>
            <w:tcW w:w="1197" w:type="dxa"/>
            <w:tcBorders>
              <w:top w:val="nil"/>
              <w:left w:val="nil"/>
              <w:bottom w:val="nil"/>
              <w:right w:val="nil"/>
            </w:tcBorders>
            <w:shd w:val="clear" w:color="000000" w:fill="FFFFFF"/>
            <w:noWrap/>
            <w:vAlign w:val="bottom"/>
            <w:hideMark/>
          </w:tcPr>
          <w:p w14:paraId="4C74BCB2"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20.5 </w:t>
            </w:r>
          </w:p>
        </w:tc>
        <w:tc>
          <w:tcPr>
            <w:tcW w:w="810" w:type="dxa"/>
            <w:tcBorders>
              <w:top w:val="nil"/>
              <w:left w:val="nil"/>
              <w:bottom w:val="nil"/>
              <w:right w:val="nil"/>
            </w:tcBorders>
            <w:shd w:val="clear" w:color="000000" w:fill="FFFFFF"/>
            <w:noWrap/>
            <w:vAlign w:val="bottom"/>
            <w:hideMark/>
          </w:tcPr>
          <w:p w14:paraId="3577D4D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2228.6 </w:t>
            </w:r>
          </w:p>
        </w:tc>
        <w:tc>
          <w:tcPr>
            <w:tcW w:w="1197" w:type="dxa"/>
            <w:tcBorders>
              <w:top w:val="nil"/>
              <w:left w:val="nil"/>
              <w:bottom w:val="nil"/>
              <w:right w:val="nil"/>
            </w:tcBorders>
            <w:shd w:val="clear" w:color="000000" w:fill="FFFFFF"/>
            <w:noWrap/>
            <w:vAlign w:val="bottom"/>
            <w:hideMark/>
          </w:tcPr>
          <w:p w14:paraId="512C8C86"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20.2 </w:t>
            </w:r>
          </w:p>
        </w:tc>
        <w:tc>
          <w:tcPr>
            <w:tcW w:w="340" w:type="dxa"/>
            <w:tcBorders>
              <w:top w:val="nil"/>
              <w:left w:val="nil"/>
              <w:bottom w:val="nil"/>
              <w:right w:val="nil"/>
            </w:tcBorders>
            <w:shd w:val="clear" w:color="000000" w:fill="FFFFFF"/>
            <w:noWrap/>
            <w:vAlign w:val="bottom"/>
            <w:hideMark/>
          </w:tcPr>
          <w:p w14:paraId="3517E3C5"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7089D667"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1995</w:t>
            </w:r>
          </w:p>
        </w:tc>
        <w:tc>
          <w:tcPr>
            <w:tcW w:w="828" w:type="dxa"/>
            <w:tcBorders>
              <w:top w:val="nil"/>
              <w:left w:val="nil"/>
              <w:bottom w:val="nil"/>
              <w:right w:val="nil"/>
            </w:tcBorders>
            <w:shd w:val="clear" w:color="000000" w:fill="FFFFFF"/>
            <w:noWrap/>
            <w:vAlign w:val="bottom"/>
            <w:hideMark/>
          </w:tcPr>
          <w:p w14:paraId="72F32573"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1176.3 </w:t>
            </w:r>
          </w:p>
        </w:tc>
        <w:tc>
          <w:tcPr>
            <w:tcW w:w="1247" w:type="dxa"/>
            <w:tcBorders>
              <w:top w:val="nil"/>
              <w:left w:val="nil"/>
              <w:bottom w:val="nil"/>
              <w:right w:val="nil"/>
            </w:tcBorders>
            <w:shd w:val="clear" w:color="000000" w:fill="FFFFFF"/>
            <w:noWrap/>
            <w:vAlign w:val="bottom"/>
            <w:hideMark/>
          </w:tcPr>
          <w:p w14:paraId="74F0AC87"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17.4 </w:t>
            </w:r>
          </w:p>
        </w:tc>
        <w:tc>
          <w:tcPr>
            <w:tcW w:w="894" w:type="dxa"/>
            <w:tcBorders>
              <w:top w:val="nil"/>
              <w:left w:val="nil"/>
              <w:bottom w:val="nil"/>
              <w:right w:val="nil"/>
            </w:tcBorders>
            <w:shd w:val="clear" w:color="000000" w:fill="FFFFFF"/>
            <w:noWrap/>
            <w:vAlign w:val="bottom"/>
            <w:hideMark/>
          </w:tcPr>
          <w:p w14:paraId="5017ABB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5886.6 </w:t>
            </w:r>
          </w:p>
        </w:tc>
        <w:tc>
          <w:tcPr>
            <w:tcW w:w="1247" w:type="dxa"/>
            <w:tcBorders>
              <w:top w:val="nil"/>
              <w:left w:val="nil"/>
              <w:bottom w:val="nil"/>
              <w:right w:val="nil"/>
            </w:tcBorders>
            <w:shd w:val="clear" w:color="000000" w:fill="FFFFFF"/>
            <w:noWrap/>
            <w:vAlign w:val="bottom"/>
            <w:hideMark/>
          </w:tcPr>
          <w:p w14:paraId="3723118D"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18.4 </w:t>
            </w:r>
          </w:p>
        </w:tc>
      </w:tr>
      <w:tr w:rsidR="00D03467" w:rsidRPr="000C332C" w14:paraId="561238C1"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5D18327E"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1996</w:t>
            </w:r>
          </w:p>
        </w:tc>
        <w:tc>
          <w:tcPr>
            <w:tcW w:w="795" w:type="dxa"/>
            <w:tcBorders>
              <w:top w:val="nil"/>
              <w:left w:val="nil"/>
              <w:bottom w:val="nil"/>
              <w:right w:val="nil"/>
            </w:tcBorders>
            <w:shd w:val="clear" w:color="000000" w:fill="FFFFFF"/>
            <w:noWrap/>
            <w:vAlign w:val="bottom"/>
            <w:hideMark/>
          </w:tcPr>
          <w:p w14:paraId="04560383"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2022.8 </w:t>
            </w:r>
          </w:p>
        </w:tc>
        <w:tc>
          <w:tcPr>
            <w:tcW w:w="1197" w:type="dxa"/>
            <w:tcBorders>
              <w:top w:val="nil"/>
              <w:left w:val="nil"/>
              <w:bottom w:val="nil"/>
              <w:right w:val="nil"/>
            </w:tcBorders>
            <w:shd w:val="clear" w:color="000000" w:fill="FFFFFF"/>
            <w:noWrap/>
            <w:vAlign w:val="bottom"/>
            <w:hideMark/>
          </w:tcPr>
          <w:p w14:paraId="72D1761A"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0.5 </w:t>
            </w:r>
          </w:p>
        </w:tc>
        <w:tc>
          <w:tcPr>
            <w:tcW w:w="810" w:type="dxa"/>
            <w:tcBorders>
              <w:top w:val="nil"/>
              <w:left w:val="nil"/>
              <w:bottom w:val="nil"/>
              <w:right w:val="nil"/>
            </w:tcBorders>
            <w:shd w:val="clear" w:color="000000" w:fill="FFFFFF"/>
            <w:noWrap/>
            <w:vAlign w:val="bottom"/>
            <w:hideMark/>
          </w:tcPr>
          <w:p w14:paraId="68ACC88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2241.8 </w:t>
            </w:r>
          </w:p>
        </w:tc>
        <w:tc>
          <w:tcPr>
            <w:tcW w:w="1197" w:type="dxa"/>
            <w:tcBorders>
              <w:top w:val="nil"/>
              <w:left w:val="nil"/>
              <w:bottom w:val="nil"/>
              <w:right w:val="nil"/>
            </w:tcBorders>
            <w:shd w:val="clear" w:color="000000" w:fill="FFFFFF"/>
            <w:noWrap/>
            <w:vAlign w:val="bottom"/>
            <w:hideMark/>
          </w:tcPr>
          <w:p w14:paraId="47956092"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0.6 </w:t>
            </w:r>
          </w:p>
        </w:tc>
        <w:tc>
          <w:tcPr>
            <w:tcW w:w="340" w:type="dxa"/>
            <w:tcBorders>
              <w:top w:val="nil"/>
              <w:left w:val="nil"/>
              <w:bottom w:val="nil"/>
              <w:right w:val="nil"/>
            </w:tcBorders>
            <w:shd w:val="clear" w:color="000000" w:fill="FFFFFF"/>
            <w:noWrap/>
            <w:vAlign w:val="bottom"/>
            <w:hideMark/>
          </w:tcPr>
          <w:p w14:paraId="48A69B1A"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3A991B06"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1996</w:t>
            </w:r>
          </w:p>
        </w:tc>
        <w:tc>
          <w:tcPr>
            <w:tcW w:w="828" w:type="dxa"/>
            <w:tcBorders>
              <w:top w:val="nil"/>
              <w:left w:val="nil"/>
              <w:bottom w:val="nil"/>
              <w:right w:val="nil"/>
            </w:tcBorders>
            <w:shd w:val="clear" w:color="000000" w:fill="FFFFFF"/>
            <w:noWrap/>
            <w:vAlign w:val="bottom"/>
            <w:hideMark/>
          </w:tcPr>
          <w:p w14:paraId="1EAE823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1174.8 </w:t>
            </w:r>
          </w:p>
        </w:tc>
        <w:tc>
          <w:tcPr>
            <w:tcW w:w="1247" w:type="dxa"/>
            <w:tcBorders>
              <w:top w:val="nil"/>
              <w:left w:val="nil"/>
              <w:bottom w:val="nil"/>
              <w:right w:val="nil"/>
            </w:tcBorders>
            <w:shd w:val="clear" w:color="000000" w:fill="FFFFFF"/>
            <w:noWrap/>
            <w:vAlign w:val="bottom"/>
            <w:hideMark/>
          </w:tcPr>
          <w:p w14:paraId="27C5FA9B"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-0.1 </w:t>
            </w:r>
          </w:p>
        </w:tc>
        <w:tc>
          <w:tcPr>
            <w:tcW w:w="894" w:type="dxa"/>
            <w:tcBorders>
              <w:top w:val="nil"/>
              <w:left w:val="nil"/>
              <w:bottom w:val="nil"/>
              <w:right w:val="nil"/>
            </w:tcBorders>
            <w:shd w:val="clear" w:color="000000" w:fill="FFFFFF"/>
            <w:noWrap/>
            <w:vAlign w:val="bottom"/>
            <w:hideMark/>
          </w:tcPr>
          <w:p w14:paraId="712BCD7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6164.9 </w:t>
            </w:r>
          </w:p>
        </w:tc>
        <w:tc>
          <w:tcPr>
            <w:tcW w:w="1247" w:type="dxa"/>
            <w:tcBorders>
              <w:top w:val="nil"/>
              <w:left w:val="nil"/>
              <w:bottom w:val="nil"/>
              <w:right w:val="nil"/>
            </w:tcBorders>
            <w:shd w:val="clear" w:color="000000" w:fill="FFFFFF"/>
            <w:noWrap/>
            <w:vAlign w:val="bottom"/>
            <w:hideMark/>
          </w:tcPr>
          <w:p w14:paraId="38775C07"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4.7 </w:t>
            </w:r>
          </w:p>
        </w:tc>
      </w:tr>
      <w:tr w:rsidR="00D03467" w:rsidRPr="000C332C" w14:paraId="05065261"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14183781"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1997</w:t>
            </w:r>
          </w:p>
        </w:tc>
        <w:tc>
          <w:tcPr>
            <w:tcW w:w="795" w:type="dxa"/>
            <w:tcBorders>
              <w:top w:val="nil"/>
              <w:left w:val="nil"/>
              <w:bottom w:val="nil"/>
              <w:right w:val="nil"/>
            </w:tcBorders>
            <w:shd w:val="clear" w:color="000000" w:fill="FFFFFF"/>
            <w:noWrap/>
            <w:vAlign w:val="bottom"/>
            <w:hideMark/>
          </w:tcPr>
          <w:p w14:paraId="00161F37"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1971.3 </w:t>
            </w:r>
          </w:p>
        </w:tc>
        <w:tc>
          <w:tcPr>
            <w:tcW w:w="1197" w:type="dxa"/>
            <w:tcBorders>
              <w:top w:val="nil"/>
              <w:left w:val="nil"/>
              <w:bottom w:val="nil"/>
              <w:right w:val="nil"/>
            </w:tcBorders>
            <w:shd w:val="clear" w:color="000000" w:fill="FFFFFF"/>
            <w:noWrap/>
            <w:vAlign w:val="bottom"/>
            <w:hideMark/>
          </w:tcPr>
          <w:p w14:paraId="6BB8422A"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-2.5 </w:t>
            </w:r>
          </w:p>
        </w:tc>
        <w:tc>
          <w:tcPr>
            <w:tcW w:w="810" w:type="dxa"/>
            <w:tcBorders>
              <w:top w:val="nil"/>
              <w:left w:val="nil"/>
              <w:bottom w:val="nil"/>
              <w:right w:val="nil"/>
            </w:tcBorders>
            <w:shd w:val="clear" w:color="000000" w:fill="FFFFFF"/>
            <w:noWrap/>
            <w:vAlign w:val="bottom"/>
            <w:hideMark/>
          </w:tcPr>
          <w:p w14:paraId="16CF4683"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2171.2 </w:t>
            </w:r>
          </w:p>
        </w:tc>
        <w:tc>
          <w:tcPr>
            <w:tcW w:w="1197" w:type="dxa"/>
            <w:tcBorders>
              <w:top w:val="nil"/>
              <w:left w:val="nil"/>
              <w:bottom w:val="nil"/>
              <w:right w:val="nil"/>
            </w:tcBorders>
            <w:shd w:val="clear" w:color="000000" w:fill="FFFFFF"/>
            <w:noWrap/>
            <w:vAlign w:val="bottom"/>
            <w:hideMark/>
          </w:tcPr>
          <w:p w14:paraId="28D0DD71"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-3.2 </w:t>
            </w:r>
          </w:p>
        </w:tc>
        <w:tc>
          <w:tcPr>
            <w:tcW w:w="340" w:type="dxa"/>
            <w:tcBorders>
              <w:top w:val="nil"/>
              <w:left w:val="nil"/>
              <w:bottom w:val="nil"/>
              <w:right w:val="nil"/>
            </w:tcBorders>
            <w:shd w:val="clear" w:color="000000" w:fill="FFFFFF"/>
            <w:noWrap/>
            <w:vAlign w:val="bottom"/>
            <w:hideMark/>
          </w:tcPr>
          <w:p w14:paraId="6FCC0753"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0141DBBD"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1997</w:t>
            </w:r>
          </w:p>
        </w:tc>
        <w:tc>
          <w:tcPr>
            <w:tcW w:w="828" w:type="dxa"/>
            <w:tcBorders>
              <w:top w:val="nil"/>
              <w:left w:val="nil"/>
              <w:bottom w:val="nil"/>
              <w:right w:val="nil"/>
            </w:tcBorders>
            <w:shd w:val="clear" w:color="000000" w:fill="FFFFFF"/>
            <w:noWrap/>
            <w:vAlign w:val="bottom"/>
            <w:hideMark/>
          </w:tcPr>
          <w:p w14:paraId="56979A61"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1280.4 </w:t>
            </w:r>
          </w:p>
        </w:tc>
        <w:tc>
          <w:tcPr>
            <w:tcW w:w="1247" w:type="dxa"/>
            <w:tcBorders>
              <w:top w:val="nil"/>
              <w:left w:val="nil"/>
              <w:bottom w:val="nil"/>
              <w:right w:val="nil"/>
            </w:tcBorders>
            <w:shd w:val="clear" w:color="000000" w:fill="FFFFFF"/>
            <w:noWrap/>
            <w:vAlign w:val="bottom"/>
            <w:hideMark/>
          </w:tcPr>
          <w:p w14:paraId="110A6857"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9.0 </w:t>
            </w:r>
          </w:p>
        </w:tc>
        <w:tc>
          <w:tcPr>
            <w:tcW w:w="894" w:type="dxa"/>
            <w:tcBorders>
              <w:top w:val="nil"/>
              <w:left w:val="nil"/>
              <w:bottom w:val="nil"/>
              <w:right w:val="nil"/>
            </w:tcBorders>
            <w:shd w:val="clear" w:color="000000" w:fill="FFFFFF"/>
            <w:noWrap/>
            <w:vAlign w:val="bottom"/>
            <w:hideMark/>
          </w:tcPr>
          <w:p w14:paraId="57517C2A"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5963.0 </w:t>
            </w:r>
          </w:p>
        </w:tc>
        <w:tc>
          <w:tcPr>
            <w:tcW w:w="1247" w:type="dxa"/>
            <w:tcBorders>
              <w:top w:val="nil"/>
              <w:left w:val="nil"/>
              <w:bottom w:val="nil"/>
              <w:right w:val="nil"/>
            </w:tcBorders>
            <w:shd w:val="clear" w:color="000000" w:fill="FFFFFF"/>
            <w:noWrap/>
            <w:vAlign w:val="bottom"/>
            <w:hideMark/>
          </w:tcPr>
          <w:p w14:paraId="6C1537B0"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-3.3 </w:t>
            </w:r>
          </w:p>
        </w:tc>
      </w:tr>
      <w:tr w:rsidR="00D03467" w:rsidRPr="000C332C" w14:paraId="230FD74B"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5E92F4E1"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1998</w:t>
            </w:r>
          </w:p>
        </w:tc>
        <w:tc>
          <w:tcPr>
            <w:tcW w:w="795" w:type="dxa"/>
            <w:tcBorders>
              <w:top w:val="nil"/>
              <w:left w:val="nil"/>
              <w:bottom w:val="nil"/>
              <w:right w:val="nil"/>
            </w:tcBorders>
            <w:shd w:val="clear" w:color="000000" w:fill="FFFFFF"/>
            <w:noWrap/>
            <w:vAlign w:val="bottom"/>
            <w:hideMark/>
          </w:tcPr>
          <w:p w14:paraId="46C94AEF"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1742.8 </w:t>
            </w:r>
          </w:p>
        </w:tc>
        <w:tc>
          <w:tcPr>
            <w:tcW w:w="1197" w:type="dxa"/>
            <w:tcBorders>
              <w:top w:val="nil"/>
              <w:left w:val="nil"/>
              <w:bottom w:val="nil"/>
              <w:right w:val="nil"/>
            </w:tcBorders>
            <w:shd w:val="clear" w:color="000000" w:fill="FFFFFF"/>
            <w:noWrap/>
            <w:vAlign w:val="bottom"/>
            <w:hideMark/>
          </w:tcPr>
          <w:p w14:paraId="334C7B95"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-11.6 </w:t>
            </w:r>
          </w:p>
        </w:tc>
        <w:tc>
          <w:tcPr>
            <w:tcW w:w="810" w:type="dxa"/>
            <w:tcBorders>
              <w:top w:val="nil"/>
              <w:left w:val="nil"/>
              <w:bottom w:val="nil"/>
              <w:right w:val="nil"/>
            </w:tcBorders>
            <w:shd w:val="clear" w:color="000000" w:fill="FFFFFF"/>
            <w:noWrap/>
            <w:vAlign w:val="bottom"/>
            <w:hideMark/>
          </w:tcPr>
          <w:p w14:paraId="182DC4EB"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1428.4 </w:t>
            </w:r>
          </w:p>
        </w:tc>
        <w:tc>
          <w:tcPr>
            <w:tcW w:w="1197" w:type="dxa"/>
            <w:tcBorders>
              <w:top w:val="nil"/>
              <w:left w:val="nil"/>
              <w:bottom w:val="nil"/>
              <w:right w:val="nil"/>
            </w:tcBorders>
            <w:shd w:val="clear" w:color="000000" w:fill="FFFFFF"/>
            <w:noWrap/>
            <w:vAlign w:val="bottom"/>
            <w:hideMark/>
          </w:tcPr>
          <w:p w14:paraId="2EE83148"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-34.2 </w:t>
            </w:r>
          </w:p>
        </w:tc>
        <w:tc>
          <w:tcPr>
            <w:tcW w:w="340" w:type="dxa"/>
            <w:tcBorders>
              <w:top w:val="nil"/>
              <w:left w:val="nil"/>
              <w:bottom w:val="nil"/>
              <w:right w:val="nil"/>
            </w:tcBorders>
            <w:shd w:val="clear" w:color="000000" w:fill="FFFFFF"/>
            <w:noWrap/>
            <w:vAlign w:val="bottom"/>
            <w:hideMark/>
          </w:tcPr>
          <w:p w14:paraId="1CB75CB1"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416BBB5B"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1998</w:t>
            </w:r>
          </w:p>
        </w:tc>
        <w:tc>
          <w:tcPr>
            <w:tcW w:w="828" w:type="dxa"/>
            <w:tcBorders>
              <w:top w:val="nil"/>
              <w:left w:val="nil"/>
              <w:bottom w:val="nil"/>
              <w:right w:val="nil"/>
            </w:tcBorders>
            <w:shd w:val="clear" w:color="000000" w:fill="FFFFFF"/>
            <w:noWrap/>
            <w:vAlign w:val="bottom"/>
            <w:hideMark/>
          </w:tcPr>
          <w:p w14:paraId="5CFF6FB8"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1102.7 </w:t>
            </w:r>
          </w:p>
        </w:tc>
        <w:tc>
          <w:tcPr>
            <w:tcW w:w="1247" w:type="dxa"/>
            <w:tcBorders>
              <w:top w:val="nil"/>
              <w:left w:val="nil"/>
              <w:bottom w:val="nil"/>
              <w:right w:val="nil"/>
            </w:tcBorders>
            <w:shd w:val="clear" w:color="000000" w:fill="FFFFFF"/>
            <w:noWrap/>
            <w:vAlign w:val="bottom"/>
            <w:hideMark/>
          </w:tcPr>
          <w:p w14:paraId="4E6DC1A1"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-13.9 </w:t>
            </w:r>
          </w:p>
        </w:tc>
        <w:tc>
          <w:tcPr>
            <w:tcW w:w="894" w:type="dxa"/>
            <w:tcBorders>
              <w:top w:val="nil"/>
              <w:left w:val="nil"/>
              <w:bottom w:val="nil"/>
              <w:right w:val="nil"/>
            </w:tcBorders>
            <w:shd w:val="clear" w:color="000000" w:fill="FFFFFF"/>
            <w:noWrap/>
            <w:vAlign w:val="bottom"/>
            <w:hideMark/>
          </w:tcPr>
          <w:p w14:paraId="63AA2AE2"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5001.6 </w:t>
            </w:r>
          </w:p>
        </w:tc>
        <w:tc>
          <w:tcPr>
            <w:tcW w:w="1247" w:type="dxa"/>
            <w:tcBorders>
              <w:top w:val="nil"/>
              <w:left w:val="nil"/>
              <w:bottom w:val="nil"/>
              <w:right w:val="nil"/>
            </w:tcBorders>
            <w:shd w:val="clear" w:color="000000" w:fill="FFFFFF"/>
            <w:noWrap/>
            <w:vAlign w:val="bottom"/>
            <w:hideMark/>
          </w:tcPr>
          <w:p w14:paraId="123C0170"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-16.1 </w:t>
            </w:r>
          </w:p>
        </w:tc>
      </w:tr>
      <w:tr w:rsidR="00D03467" w:rsidRPr="000C332C" w14:paraId="0B7E3625"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31C3152A"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1999</w:t>
            </w:r>
          </w:p>
        </w:tc>
        <w:tc>
          <w:tcPr>
            <w:tcW w:w="795" w:type="dxa"/>
            <w:tcBorders>
              <w:top w:val="nil"/>
              <w:left w:val="nil"/>
              <w:bottom w:val="nil"/>
              <w:right w:val="nil"/>
            </w:tcBorders>
            <w:shd w:val="clear" w:color="000000" w:fill="FFFFFF"/>
            <w:noWrap/>
            <w:vAlign w:val="bottom"/>
            <w:hideMark/>
          </w:tcPr>
          <w:p w14:paraId="240FB996"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1741.8 </w:t>
            </w:r>
          </w:p>
        </w:tc>
        <w:tc>
          <w:tcPr>
            <w:tcW w:w="1197" w:type="dxa"/>
            <w:tcBorders>
              <w:top w:val="nil"/>
              <w:left w:val="nil"/>
              <w:bottom w:val="nil"/>
              <w:right w:val="nil"/>
            </w:tcBorders>
            <w:shd w:val="clear" w:color="000000" w:fill="FFFFFF"/>
            <w:noWrap/>
            <w:vAlign w:val="bottom"/>
            <w:hideMark/>
          </w:tcPr>
          <w:p w14:paraId="0A4F745B"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-0.1 </w:t>
            </w:r>
          </w:p>
        </w:tc>
        <w:tc>
          <w:tcPr>
            <w:tcW w:w="810" w:type="dxa"/>
            <w:tcBorders>
              <w:top w:val="nil"/>
              <w:left w:val="nil"/>
              <w:bottom w:val="nil"/>
              <w:right w:val="nil"/>
            </w:tcBorders>
            <w:shd w:val="clear" w:color="000000" w:fill="FFFFFF"/>
            <w:noWrap/>
            <w:vAlign w:val="bottom"/>
            <w:hideMark/>
          </w:tcPr>
          <w:p w14:paraId="252F77C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2022.9 </w:t>
            </w:r>
          </w:p>
        </w:tc>
        <w:tc>
          <w:tcPr>
            <w:tcW w:w="1197" w:type="dxa"/>
            <w:tcBorders>
              <w:top w:val="nil"/>
              <w:left w:val="nil"/>
              <w:bottom w:val="nil"/>
              <w:right w:val="nil"/>
            </w:tcBorders>
            <w:shd w:val="clear" w:color="000000" w:fill="FFFFFF"/>
            <w:noWrap/>
            <w:vAlign w:val="bottom"/>
            <w:hideMark/>
          </w:tcPr>
          <w:p w14:paraId="2912503A"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41.6 </w:t>
            </w:r>
          </w:p>
        </w:tc>
        <w:tc>
          <w:tcPr>
            <w:tcW w:w="340" w:type="dxa"/>
            <w:tcBorders>
              <w:top w:val="nil"/>
              <w:left w:val="nil"/>
              <w:bottom w:val="nil"/>
              <w:right w:val="nil"/>
            </w:tcBorders>
            <w:shd w:val="clear" w:color="000000" w:fill="FFFFFF"/>
            <w:noWrap/>
            <w:vAlign w:val="bottom"/>
            <w:hideMark/>
          </w:tcPr>
          <w:p w14:paraId="3E9C997C"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18B910C7"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1999</w:t>
            </w:r>
          </w:p>
        </w:tc>
        <w:tc>
          <w:tcPr>
            <w:tcW w:w="828" w:type="dxa"/>
            <w:tcBorders>
              <w:top w:val="nil"/>
              <w:left w:val="nil"/>
              <w:bottom w:val="nil"/>
              <w:right w:val="nil"/>
            </w:tcBorders>
            <w:shd w:val="clear" w:color="000000" w:fill="FFFFFF"/>
            <w:noWrap/>
            <w:vAlign w:val="bottom"/>
            <w:hideMark/>
          </w:tcPr>
          <w:p w14:paraId="0EC556E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1273.4 </w:t>
            </w:r>
          </w:p>
        </w:tc>
        <w:tc>
          <w:tcPr>
            <w:tcW w:w="1247" w:type="dxa"/>
            <w:tcBorders>
              <w:top w:val="nil"/>
              <w:left w:val="nil"/>
              <w:bottom w:val="nil"/>
              <w:right w:val="nil"/>
            </w:tcBorders>
            <w:shd w:val="clear" w:color="000000" w:fill="FFFFFF"/>
            <w:noWrap/>
            <w:vAlign w:val="bottom"/>
            <w:hideMark/>
          </w:tcPr>
          <w:p w14:paraId="43A3564C"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15.5 </w:t>
            </w:r>
          </w:p>
        </w:tc>
        <w:tc>
          <w:tcPr>
            <w:tcW w:w="894" w:type="dxa"/>
            <w:tcBorders>
              <w:top w:val="nil"/>
              <w:left w:val="nil"/>
              <w:bottom w:val="nil"/>
              <w:right w:val="nil"/>
            </w:tcBorders>
            <w:shd w:val="clear" w:color="000000" w:fill="FFFFFF"/>
            <w:noWrap/>
            <w:vAlign w:val="bottom"/>
            <w:hideMark/>
          </w:tcPr>
          <w:p w14:paraId="6C3289E8"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6189.3 </w:t>
            </w:r>
          </w:p>
        </w:tc>
        <w:tc>
          <w:tcPr>
            <w:tcW w:w="1247" w:type="dxa"/>
            <w:tcBorders>
              <w:top w:val="nil"/>
              <w:left w:val="nil"/>
              <w:bottom w:val="nil"/>
              <w:right w:val="nil"/>
            </w:tcBorders>
            <w:shd w:val="clear" w:color="000000" w:fill="FFFFFF"/>
            <w:noWrap/>
            <w:vAlign w:val="bottom"/>
            <w:hideMark/>
          </w:tcPr>
          <w:p w14:paraId="69E1837D"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23.7 </w:t>
            </w:r>
          </w:p>
        </w:tc>
      </w:tr>
      <w:tr w:rsidR="00D03467" w:rsidRPr="000C332C" w14:paraId="3968D2ED"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03EFD3DB"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2000</w:t>
            </w:r>
          </w:p>
        </w:tc>
        <w:tc>
          <w:tcPr>
            <w:tcW w:w="795" w:type="dxa"/>
            <w:tcBorders>
              <w:top w:val="nil"/>
              <w:left w:val="nil"/>
              <w:bottom w:val="nil"/>
              <w:right w:val="nil"/>
            </w:tcBorders>
            <w:shd w:val="clear" w:color="000000" w:fill="FFFFFF"/>
            <w:noWrap/>
            <w:vAlign w:val="bottom"/>
            <w:hideMark/>
          </w:tcPr>
          <w:p w14:paraId="229F24B2"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1825.0 </w:t>
            </w:r>
          </w:p>
        </w:tc>
        <w:tc>
          <w:tcPr>
            <w:tcW w:w="1197" w:type="dxa"/>
            <w:tcBorders>
              <w:top w:val="nil"/>
              <w:left w:val="nil"/>
              <w:bottom w:val="nil"/>
              <w:right w:val="nil"/>
            </w:tcBorders>
            <w:shd w:val="clear" w:color="000000" w:fill="FFFFFF"/>
            <w:noWrap/>
            <w:vAlign w:val="bottom"/>
            <w:hideMark/>
          </w:tcPr>
          <w:p w14:paraId="4E4F739D"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4.8 </w:t>
            </w:r>
          </w:p>
        </w:tc>
        <w:tc>
          <w:tcPr>
            <w:tcW w:w="810" w:type="dxa"/>
            <w:tcBorders>
              <w:top w:val="nil"/>
              <w:left w:val="nil"/>
              <w:bottom w:val="nil"/>
              <w:right w:val="nil"/>
            </w:tcBorders>
            <w:shd w:val="clear" w:color="000000" w:fill="FFFFFF"/>
            <w:noWrap/>
            <w:vAlign w:val="bottom"/>
            <w:hideMark/>
          </w:tcPr>
          <w:p w14:paraId="59133BA7"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1923.6 </w:t>
            </w:r>
          </w:p>
        </w:tc>
        <w:tc>
          <w:tcPr>
            <w:tcW w:w="1197" w:type="dxa"/>
            <w:tcBorders>
              <w:top w:val="nil"/>
              <w:left w:val="nil"/>
              <w:bottom w:val="nil"/>
              <w:right w:val="nil"/>
            </w:tcBorders>
            <w:shd w:val="clear" w:color="000000" w:fill="FFFFFF"/>
            <w:noWrap/>
            <w:vAlign w:val="bottom"/>
            <w:hideMark/>
          </w:tcPr>
          <w:p w14:paraId="51E46BE7"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-4.9 </w:t>
            </w:r>
          </w:p>
        </w:tc>
        <w:tc>
          <w:tcPr>
            <w:tcW w:w="340" w:type="dxa"/>
            <w:tcBorders>
              <w:top w:val="nil"/>
              <w:left w:val="nil"/>
              <w:bottom w:val="nil"/>
              <w:right w:val="nil"/>
            </w:tcBorders>
            <w:shd w:val="clear" w:color="000000" w:fill="FFFFFF"/>
            <w:noWrap/>
            <w:vAlign w:val="bottom"/>
            <w:hideMark/>
          </w:tcPr>
          <w:p w14:paraId="430C6EE2"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4F06B881"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2000</w:t>
            </w:r>
          </w:p>
        </w:tc>
        <w:tc>
          <w:tcPr>
            <w:tcW w:w="828" w:type="dxa"/>
            <w:tcBorders>
              <w:top w:val="nil"/>
              <w:left w:val="nil"/>
              <w:bottom w:val="nil"/>
              <w:right w:val="nil"/>
            </w:tcBorders>
            <w:shd w:val="clear" w:color="000000" w:fill="FFFFFF"/>
            <w:noWrap/>
            <w:vAlign w:val="bottom"/>
            <w:hideMark/>
          </w:tcPr>
          <w:p w14:paraId="4FE115FD"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1397.2 </w:t>
            </w:r>
          </w:p>
        </w:tc>
        <w:tc>
          <w:tcPr>
            <w:tcW w:w="1247" w:type="dxa"/>
            <w:tcBorders>
              <w:top w:val="nil"/>
              <w:left w:val="nil"/>
              <w:bottom w:val="nil"/>
              <w:right w:val="nil"/>
            </w:tcBorders>
            <w:shd w:val="clear" w:color="000000" w:fill="FFFFFF"/>
            <w:noWrap/>
            <w:vAlign w:val="bottom"/>
            <w:hideMark/>
          </w:tcPr>
          <w:p w14:paraId="09155EAF"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9.7 </w:t>
            </w:r>
          </w:p>
        </w:tc>
        <w:tc>
          <w:tcPr>
            <w:tcW w:w="894" w:type="dxa"/>
            <w:tcBorders>
              <w:top w:val="nil"/>
              <w:left w:val="nil"/>
              <w:bottom w:val="nil"/>
              <w:right w:val="nil"/>
            </w:tcBorders>
            <w:shd w:val="clear" w:color="000000" w:fill="FFFFFF"/>
            <w:noWrap/>
            <w:vAlign w:val="bottom"/>
            <w:hideMark/>
          </w:tcPr>
          <w:p w14:paraId="13DE15E6"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5478.7 </w:t>
            </w:r>
          </w:p>
        </w:tc>
        <w:tc>
          <w:tcPr>
            <w:tcW w:w="1247" w:type="dxa"/>
            <w:tcBorders>
              <w:top w:val="nil"/>
              <w:left w:val="nil"/>
              <w:bottom w:val="nil"/>
              <w:right w:val="nil"/>
            </w:tcBorders>
            <w:shd w:val="clear" w:color="000000" w:fill="FFFFFF"/>
            <w:noWrap/>
            <w:vAlign w:val="bottom"/>
            <w:hideMark/>
          </w:tcPr>
          <w:p w14:paraId="49FAE67B"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-11.5 </w:t>
            </w:r>
          </w:p>
        </w:tc>
      </w:tr>
      <w:tr w:rsidR="00D03467" w:rsidRPr="000C332C" w14:paraId="31E5C725"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0570AA90"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2001</w:t>
            </w:r>
          </w:p>
        </w:tc>
        <w:tc>
          <w:tcPr>
            <w:tcW w:w="795" w:type="dxa"/>
            <w:tcBorders>
              <w:top w:val="nil"/>
              <w:left w:val="nil"/>
              <w:bottom w:val="nil"/>
              <w:right w:val="nil"/>
            </w:tcBorders>
            <w:shd w:val="clear" w:color="000000" w:fill="FFFFFF"/>
            <w:noWrap/>
            <w:vAlign w:val="bottom"/>
            <w:hideMark/>
          </w:tcPr>
          <w:p w14:paraId="4E4C0F55"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1754.6 </w:t>
            </w:r>
          </w:p>
        </w:tc>
        <w:tc>
          <w:tcPr>
            <w:tcW w:w="1197" w:type="dxa"/>
            <w:tcBorders>
              <w:top w:val="nil"/>
              <w:left w:val="nil"/>
              <w:bottom w:val="nil"/>
              <w:right w:val="nil"/>
            </w:tcBorders>
            <w:shd w:val="clear" w:color="000000" w:fill="FFFFFF"/>
            <w:noWrap/>
            <w:vAlign w:val="bottom"/>
            <w:hideMark/>
          </w:tcPr>
          <w:p w14:paraId="56F5127C"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-3.9 </w:t>
            </w:r>
          </w:p>
        </w:tc>
        <w:tc>
          <w:tcPr>
            <w:tcW w:w="810" w:type="dxa"/>
            <w:tcBorders>
              <w:top w:val="nil"/>
              <w:left w:val="nil"/>
              <w:bottom w:val="nil"/>
              <w:right w:val="nil"/>
            </w:tcBorders>
            <w:shd w:val="clear" w:color="000000" w:fill="FFFFFF"/>
            <w:noWrap/>
            <w:vAlign w:val="bottom"/>
            <w:hideMark/>
          </w:tcPr>
          <w:p w14:paraId="12D2FA63"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1823.6 </w:t>
            </w:r>
          </w:p>
        </w:tc>
        <w:tc>
          <w:tcPr>
            <w:tcW w:w="1197" w:type="dxa"/>
            <w:tcBorders>
              <w:top w:val="nil"/>
              <w:left w:val="nil"/>
              <w:bottom w:val="nil"/>
              <w:right w:val="nil"/>
            </w:tcBorders>
            <w:shd w:val="clear" w:color="000000" w:fill="FFFFFF"/>
            <w:noWrap/>
            <w:vAlign w:val="bottom"/>
            <w:hideMark/>
          </w:tcPr>
          <w:p w14:paraId="42DC6B8D"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-5.2 </w:t>
            </w:r>
          </w:p>
        </w:tc>
        <w:tc>
          <w:tcPr>
            <w:tcW w:w="340" w:type="dxa"/>
            <w:tcBorders>
              <w:top w:val="nil"/>
              <w:left w:val="nil"/>
              <w:bottom w:val="nil"/>
              <w:right w:val="nil"/>
            </w:tcBorders>
            <w:shd w:val="clear" w:color="000000" w:fill="FFFFFF"/>
            <w:noWrap/>
            <w:vAlign w:val="bottom"/>
            <w:hideMark/>
          </w:tcPr>
          <w:p w14:paraId="1D16D3EC"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0FCCB418"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2001</w:t>
            </w:r>
          </w:p>
        </w:tc>
        <w:tc>
          <w:tcPr>
            <w:tcW w:w="828" w:type="dxa"/>
            <w:tcBorders>
              <w:top w:val="nil"/>
              <w:left w:val="nil"/>
              <w:bottom w:val="nil"/>
              <w:right w:val="nil"/>
            </w:tcBorders>
            <w:shd w:val="clear" w:color="000000" w:fill="FFFFFF"/>
            <w:noWrap/>
            <w:vAlign w:val="bottom"/>
            <w:hideMark/>
          </w:tcPr>
          <w:p w14:paraId="3B25A867"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1268.0 </w:t>
            </w:r>
          </w:p>
        </w:tc>
        <w:tc>
          <w:tcPr>
            <w:tcW w:w="1247" w:type="dxa"/>
            <w:tcBorders>
              <w:top w:val="nil"/>
              <w:left w:val="nil"/>
              <w:bottom w:val="nil"/>
              <w:right w:val="nil"/>
            </w:tcBorders>
            <w:shd w:val="clear" w:color="000000" w:fill="FFFFFF"/>
            <w:noWrap/>
            <w:vAlign w:val="bottom"/>
            <w:hideMark/>
          </w:tcPr>
          <w:p w14:paraId="2EBA4D4A"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-9.2 </w:t>
            </w:r>
          </w:p>
        </w:tc>
        <w:tc>
          <w:tcPr>
            <w:tcW w:w="894" w:type="dxa"/>
            <w:tcBorders>
              <w:top w:val="nil"/>
              <w:left w:val="nil"/>
              <w:bottom w:val="nil"/>
              <w:right w:val="nil"/>
            </w:tcBorders>
            <w:shd w:val="clear" w:color="000000" w:fill="FFFFFF"/>
            <w:noWrap/>
            <w:vAlign w:val="bottom"/>
            <w:hideMark/>
          </w:tcPr>
          <w:p w14:paraId="3C33C981"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5118.5 </w:t>
            </w:r>
          </w:p>
        </w:tc>
        <w:tc>
          <w:tcPr>
            <w:tcW w:w="1247" w:type="dxa"/>
            <w:tcBorders>
              <w:top w:val="nil"/>
              <w:left w:val="nil"/>
              <w:bottom w:val="nil"/>
              <w:right w:val="nil"/>
            </w:tcBorders>
            <w:shd w:val="clear" w:color="000000" w:fill="FFFFFF"/>
            <w:noWrap/>
            <w:vAlign w:val="bottom"/>
            <w:hideMark/>
          </w:tcPr>
          <w:p w14:paraId="29C6277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-6.6 </w:t>
            </w:r>
          </w:p>
        </w:tc>
      </w:tr>
      <w:tr w:rsidR="00D03467" w:rsidRPr="000C332C" w14:paraId="295EF025"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57159D06"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2002</w:t>
            </w:r>
          </w:p>
        </w:tc>
        <w:tc>
          <w:tcPr>
            <w:tcW w:w="795" w:type="dxa"/>
            <w:tcBorders>
              <w:top w:val="nil"/>
              <w:left w:val="nil"/>
              <w:bottom w:val="nil"/>
              <w:right w:val="nil"/>
            </w:tcBorders>
            <w:shd w:val="clear" w:color="000000" w:fill="FFFFFF"/>
            <w:noWrap/>
            <w:vAlign w:val="bottom"/>
            <w:hideMark/>
          </w:tcPr>
          <w:p w14:paraId="7335CD10"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1908.1 </w:t>
            </w:r>
          </w:p>
        </w:tc>
        <w:tc>
          <w:tcPr>
            <w:tcW w:w="1197" w:type="dxa"/>
            <w:tcBorders>
              <w:top w:val="nil"/>
              <w:left w:val="nil"/>
              <w:bottom w:val="nil"/>
              <w:right w:val="nil"/>
            </w:tcBorders>
            <w:shd w:val="clear" w:color="000000" w:fill="FFFFFF"/>
            <w:noWrap/>
            <w:vAlign w:val="bottom"/>
            <w:hideMark/>
          </w:tcPr>
          <w:p w14:paraId="7208CF80"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8.7 </w:t>
            </w:r>
          </w:p>
        </w:tc>
        <w:tc>
          <w:tcPr>
            <w:tcW w:w="810" w:type="dxa"/>
            <w:tcBorders>
              <w:top w:val="nil"/>
              <w:left w:val="nil"/>
              <w:bottom w:val="nil"/>
              <w:right w:val="nil"/>
            </w:tcBorders>
            <w:shd w:val="clear" w:color="000000" w:fill="FFFFFF"/>
            <w:noWrap/>
            <w:vAlign w:val="bottom"/>
            <w:hideMark/>
          </w:tcPr>
          <w:p w14:paraId="570D68E5"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2035.9 </w:t>
            </w:r>
          </w:p>
        </w:tc>
        <w:tc>
          <w:tcPr>
            <w:tcW w:w="1197" w:type="dxa"/>
            <w:tcBorders>
              <w:top w:val="nil"/>
              <w:left w:val="nil"/>
              <w:bottom w:val="nil"/>
              <w:right w:val="nil"/>
            </w:tcBorders>
            <w:shd w:val="clear" w:color="000000" w:fill="FFFFFF"/>
            <w:noWrap/>
            <w:vAlign w:val="bottom"/>
            <w:hideMark/>
          </w:tcPr>
          <w:p w14:paraId="387DFBB9"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11.6 </w:t>
            </w:r>
          </w:p>
        </w:tc>
        <w:tc>
          <w:tcPr>
            <w:tcW w:w="340" w:type="dxa"/>
            <w:tcBorders>
              <w:top w:val="nil"/>
              <w:left w:val="nil"/>
              <w:bottom w:val="nil"/>
              <w:right w:val="nil"/>
            </w:tcBorders>
            <w:shd w:val="clear" w:color="000000" w:fill="FFFFFF"/>
            <w:noWrap/>
            <w:vAlign w:val="bottom"/>
            <w:hideMark/>
          </w:tcPr>
          <w:p w14:paraId="542EBC93"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20054179"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2002</w:t>
            </w:r>
          </w:p>
        </w:tc>
        <w:tc>
          <w:tcPr>
            <w:tcW w:w="828" w:type="dxa"/>
            <w:tcBorders>
              <w:top w:val="nil"/>
              <w:left w:val="nil"/>
              <w:bottom w:val="nil"/>
              <w:right w:val="nil"/>
            </w:tcBorders>
            <w:shd w:val="clear" w:color="000000" w:fill="FFFFFF"/>
            <w:noWrap/>
            <w:vAlign w:val="bottom"/>
            <w:hideMark/>
          </w:tcPr>
          <w:p w14:paraId="04AD9248"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1410.4 </w:t>
            </w:r>
          </w:p>
        </w:tc>
        <w:tc>
          <w:tcPr>
            <w:tcW w:w="1247" w:type="dxa"/>
            <w:tcBorders>
              <w:top w:val="nil"/>
              <w:left w:val="nil"/>
              <w:bottom w:val="nil"/>
              <w:right w:val="nil"/>
            </w:tcBorders>
            <w:shd w:val="clear" w:color="000000" w:fill="FFFFFF"/>
            <w:noWrap/>
            <w:vAlign w:val="bottom"/>
            <w:hideMark/>
          </w:tcPr>
          <w:p w14:paraId="11D18709"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11.2 </w:t>
            </w:r>
          </w:p>
        </w:tc>
        <w:tc>
          <w:tcPr>
            <w:tcW w:w="894" w:type="dxa"/>
            <w:tcBorders>
              <w:top w:val="nil"/>
              <w:left w:val="nil"/>
              <w:bottom w:val="nil"/>
              <w:right w:val="nil"/>
            </w:tcBorders>
            <w:shd w:val="clear" w:color="000000" w:fill="FFFFFF"/>
            <w:noWrap/>
            <w:vAlign w:val="bottom"/>
            <w:hideMark/>
          </w:tcPr>
          <w:p w14:paraId="2E36248F"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5994.6 </w:t>
            </w:r>
          </w:p>
        </w:tc>
        <w:tc>
          <w:tcPr>
            <w:tcW w:w="1247" w:type="dxa"/>
            <w:tcBorders>
              <w:top w:val="nil"/>
              <w:left w:val="nil"/>
              <w:bottom w:val="nil"/>
              <w:right w:val="nil"/>
            </w:tcBorders>
            <w:shd w:val="clear" w:color="000000" w:fill="FFFFFF"/>
            <w:noWrap/>
            <w:vAlign w:val="bottom"/>
            <w:hideMark/>
          </w:tcPr>
          <w:p w14:paraId="6E2555F1"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17.1 </w:t>
            </w:r>
          </w:p>
        </w:tc>
      </w:tr>
      <w:tr w:rsidR="00D03467" w:rsidRPr="000C332C" w14:paraId="59089DB9"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3A2F7D01"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2003</w:t>
            </w:r>
          </w:p>
        </w:tc>
        <w:tc>
          <w:tcPr>
            <w:tcW w:w="795" w:type="dxa"/>
            <w:tcBorders>
              <w:top w:val="nil"/>
              <w:left w:val="nil"/>
              <w:bottom w:val="nil"/>
              <w:right w:val="nil"/>
            </w:tcBorders>
            <w:shd w:val="clear" w:color="000000" w:fill="FFFFFF"/>
            <w:noWrap/>
            <w:vAlign w:val="bottom"/>
            <w:hideMark/>
          </w:tcPr>
          <w:p w14:paraId="4ADB66BB"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2170.7 </w:t>
            </w:r>
          </w:p>
        </w:tc>
        <w:tc>
          <w:tcPr>
            <w:tcW w:w="1197" w:type="dxa"/>
            <w:tcBorders>
              <w:top w:val="nil"/>
              <w:left w:val="nil"/>
              <w:bottom w:val="nil"/>
              <w:right w:val="nil"/>
            </w:tcBorders>
            <w:shd w:val="clear" w:color="000000" w:fill="FFFFFF"/>
            <w:noWrap/>
            <w:vAlign w:val="bottom"/>
            <w:hideMark/>
          </w:tcPr>
          <w:p w14:paraId="5E00E5D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13.8 </w:t>
            </w:r>
          </w:p>
        </w:tc>
        <w:tc>
          <w:tcPr>
            <w:tcW w:w="810" w:type="dxa"/>
            <w:tcBorders>
              <w:top w:val="nil"/>
              <w:left w:val="nil"/>
              <w:bottom w:val="nil"/>
              <w:right w:val="nil"/>
            </w:tcBorders>
            <w:shd w:val="clear" w:color="000000" w:fill="FFFFFF"/>
            <w:noWrap/>
            <w:vAlign w:val="bottom"/>
            <w:hideMark/>
          </w:tcPr>
          <w:p w14:paraId="637DE44F"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2504.5 </w:t>
            </w:r>
          </w:p>
        </w:tc>
        <w:tc>
          <w:tcPr>
            <w:tcW w:w="1197" w:type="dxa"/>
            <w:tcBorders>
              <w:top w:val="nil"/>
              <w:left w:val="nil"/>
              <w:bottom w:val="nil"/>
              <w:right w:val="nil"/>
            </w:tcBorders>
            <w:shd w:val="clear" w:color="000000" w:fill="FFFFFF"/>
            <w:noWrap/>
            <w:vAlign w:val="bottom"/>
            <w:hideMark/>
          </w:tcPr>
          <w:p w14:paraId="6FAC92EC"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23.0 </w:t>
            </w:r>
          </w:p>
        </w:tc>
        <w:tc>
          <w:tcPr>
            <w:tcW w:w="340" w:type="dxa"/>
            <w:tcBorders>
              <w:top w:val="nil"/>
              <w:left w:val="nil"/>
              <w:bottom w:val="nil"/>
              <w:right w:val="nil"/>
            </w:tcBorders>
            <w:shd w:val="clear" w:color="000000" w:fill="FFFFFF"/>
            <w:noWrap/>
            <w:vAlign w:val="bottom"/>
            <w:hideMark/>
          </w:tcPr>
          <w:p w14:paraId="4A8D5AF9"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2BE7EA3C"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2003</w:t>
            </w:r>
          </w:p>
        </w:tc>
        <w:tc>
          <w:tcPr>
            <w:tcW w:w="828" w:type="dxa"/>
            <w:tcBorders>
              <w:top w:val="nil"/>
              <w:left w:val="nil"/>
              <w:bottom w:val="nil"/>
              <w:right w:val="nil"/>
            </w:tcBorders>
            <w:shd w:val="clear" w:color="000000" w:fill="FFFFFF"/>
            <w:noWrap/>
            <w:vAlign w:val="bottom"/>
            <w:hideMark/>
          </w:tcPr>
          <w:p w14:paraId="7B11C939"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1839.1 </w:t>
            </w:r>
          </w:p>
        </w:tc>
        <w:tc>
          <w:tcPr>
            <w:tcW w:w="1247" w:type="dxa"/>
            <w:tcBorders>
              <w:top w:val="nil"/>
              <w:left w:val="nil"/>
              <w:bottom w:val="nil"/>
              <w:right w:val="nil"/>
            </w:tcBorders>
            <w:shd w:val="clear" w:color="000000" w:fill="FFFFFF"/>
            <w:noWrap/>
            <w:vAlign w:val="bottom"/>
            <w:hideMark/>
          </w:tcPr>
          <w:p w14:paraId="7461903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30.4 </w:t>
            </w:r>
          </w:p>
        </w:tc>
        <w:tc>
          <w:tcPr>
            <w:tcW w:w="894" w:type="dxa"/>
            <w:tcBorders>
              <w:top w:val="nil"/>
              <w:left w:val="nil"/>
              <w:bottom w:val="nil"/>
              <w:right w:val="nil"/>
            </w:tcBorders>
            <w:shd w:val="clear" w:color="000000" w:fill="FFFFFF"/>
            <w:noWrap/>
            <w:vAlign w:val="bottom"/>
            <w:hideMark/>
          </w:tcPr>
          <w:p w14:paraId="5DE62EDF"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7602.1 </w:t>
            </w:r>
          </w:p>
        </w:tc>
        <w:tc>
          <w:tcPr>
            <w:tcW w:w="1247" w:type="dxa"/>
            <w:tcBorders>
              <w:top w:val="nil"/>
              <w:left w:val="nil"/>
              <w:bottom w:val="nil"/>
              <w:right w:val="nil"/>
            </w:tcBorders>
            <w:shd w:val="clear" w:color="000000" w:fill="FFFFFF"/>
            <w:noWrap/>
            <w:vAlign w:val="bottom"/>
            <w:hideMark/>
          </w:tcPr>
          <w:p w14:paraId="62A11752"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26.8 </w:t>
            </w:r>
          </w:p>
        </w:tc>
      </w:tr>
      <w:tr w:rsidR="00D03467" w:rsidRPr="000C332C" w14:paraId="38FF565F"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3A97A27E"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2004</w:t>
            </w:r>
          </w:p>
        </w:tc>
        <w:tc>
          <w:tcPr>
            <w:tcW w:w="795" w:type="dxa"/>
            <w:tcBorders>
              <w:top w:val="nil"/>
              <w:left w:val="nil"/>
              <w:bottom w:val="nil"/>
              <w:right w:val="nil"/>
            </w:tcBorders>
            <w:shd w:val="clear" w:color="000000" w:fill="FFFFFF"/>
            <w:noWrap/>
            <w:vAlign w:val="bottom"/>
            <w:hideMark/>
          </w:tcPr>
          <w:p w14:paraId="66417EE8"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2696.7 </w:t>
            </w:r>
          </w:p>
        </w:tc>
        <w:tc>
          <w:tcPr>
            <w:tcW w:w="1197" w:type="dxa"/>
            <w:tcBorders>
              <w:top w:val="nil"/>
              <w:left w:val="nil"/>
              <w:bottom w:val="nil"/>
              <w:right w:val="nil"/>
            </w:tcBorders>
            <w:shd w:val="clear" w:color="000000" w:fill="FFFFFF"/>
            <w:noWrap/>
            <w:vAlign w:val="bottom"/>
            <w:hideMark/>
          </w:tcPr>
          <w:p w14:paraId="79AE80E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24.2 </w:t>
            </w:r>
          </w:p>
        </w:tc>
        <w:tc>
          <w:tcPr>
            <w:tcW w:w="810" w:type="dxa"/>
            <w:tcBorders>
              <w:top w:val="nil"/>
              <w:left w:val="nil"/>
              <w:bottom w:val="nil"/>
              <w:right w:val="nil"/>
            </w:tcBorders>
            <w:shd w:val="clear" w:color="000000" w:fill="FFFFFF"/>
            <w:noWrap/>
            <w:vAlign w:val="bottom"/>
            <w:hideMark/>
          </w:tcPr>
          <w:p w14:paraId="36939946"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3129.4 </w:t>
            </w:r>
          </w:p>
        </w:tc>
        <w:tc>
          <w:tcPr>
            <w:tcW w:w="1197" w:type="dxa"/>
            <w:tcBorders>
              <w:top w:val="nil"/>
              <w:left w:val="nil"/>
              <w:bottom w:val="nil"/>
              <w:right w:val="nil"/>
            </w:tcBorders>
            <w:shd w:val="clear" w:color="000000" w:fill="FFFFFF"/>
            <w:noWrap/>
            <w:vAlign w:val="bottom"/>
            <w:hideMark/>
          </w:tcPr>
          <w:p w14:paraId="576BE23A"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24.9 </w:t>
            </w:r>
          </w:p>
        </w:tc>
        <w:tc>
          <w:tcPr>
            <w:tcW w:w="340" w:type="dxa"/>
            <w:tcBorders>
              <w:top w:val="nil"/>
              <w:left w:val="nil"/>
              <w:bottom w:val="nil"/>
              <w:right w:val="nil"/>
            </w:tcBorders>
            <w:shd w:val="clear" w:color="000000" w:fill="FFFFFF"/>
            <w:noWrap/>
            <w:vAlign w:val="bottom"/>
            <w:hideMark/>
          </w:tcPr>
          <w:p w14:paraId="60D2B611"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0E9F92B4"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2004</w:t>
            </w:r>
          </w:p>
        </w:tc>
        <w:tc>
          <w:tcPr>
            <w:tcW w:w="828" w:type="dxa"/>
            <w:tcBorders>
              <w:top w:val="nil"/>
              <w:left w:val="nil"/>
              <w:bottom w:val="nil"/>
              <w:right w:val="nil"/>
            </w:tcBorders>
            <w:shd w:val="clear" w:color="000000" w:fill="FFFFFF"/>
            <w:noWrap/>
            <w:vAlign w:val="bottom"/>
            <w:hideMark/>
          </w:tcPr>
          <w:p w14:paraId="1ACBC5C8"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2249.3 </w:t>
            </w:r>
          </w:p>
        </w:tc>
        <w:tc>
          <w:tcPr>
            <w:tcW w:w="1247" w:type="dxa"/>
            <w:tcBorders>
              <w:top w:val="nil"/>
              <w:left w:val="nil"/>
              <w:bottom w:val="nil"/>
              <w:right w:val="nil"/>
            </w:tcBorders>
            <w:shd w:val="clear" w:color="000000" w:fill="FFFFFF"/>
            <w:noWrap/>
            <w:vAlign w:val="bottom"/>
            <w:hideMark/>
          </w:tcPr>
          <w:p w14:paraId="166F3A96"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22.3 </w:t>
            </w:r>
          </w:p>
        </w:tc>
        <w:tc>
          <w:tcPr>
            <w:tcW w:w="894" w:type="dxa"/>
            <w:tcBorders>
              <w:top w:val="nil"/>
              <w:left w:val="nil"/>
              <w:bottom w:val="nil"/>
              <w:right w:val="nil"/>
            </w:tcBorders>
            <w:shd w:val="clear" w:color="000000" w:fill="FFFFFF"/>
            <w:noWrap/>
            <w:vAlign w:val="bottom"/>
            <w:hideMark/>
          </w:tcPr>
          <w:p w14:paraId="4427576C"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9478.9 </w:t>
            </w:r>
          </w:p>
        </w:tc>
        <w:tc>
          <w:tcPr>
            <w:tcW w:w="1247" w:type="dxa"/>
            <w:tcBorders>
              <w:top w:val="nil"/>
              <w:left w:val="nil"/>
              <w:bottom w:val="nil"/>
              <w:right w:val="nil"/>
            </w:tcBorders>
            <w:shd w:val="clear" w:color="000000" w:fill="FFFFFF"/>
            <w:noWrap/>
            <w:vAlign w:val="bottom"/>
            <w:hideMark/>
          </w:tcPr>
          <w:p w14:paraId="3451964A"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24.7 </w:t>
            </w:r>
          </w:p>
        </w:tc>
      </w:tr>
      <w:tr w:rsidR="00D03467" w:rsidRPr="000C332C" w14:paraId="1CF063C1"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36A14AE9"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2005</w:t>
            </w:r>
          </w:p>
        </w:tc>
        <w:tc>
          <w:tcPr>
            <w:tcW w:w="795" w:type="dxa"/>
            <w:tcBorders>
              <w:top w:val="nil"/>
              <w:left w:val="nil"/>
              <w:bottom w:val="nil"/>
              <w:right w:val="nil"/>
            </w:tcBorders>
            <w:shd w:val="clear" w:color="000000" w:fill="FFFFFF"/>
            <w:noWrap/>
            <w:vAlign w:val="bottom"/>
            <w:hideMark/>
          </w:tcPr>
          <w:p w14:paraId="64C3A2A9"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2734.4 </w:t>
            </w:r>
          </w:p>
        </w:tc>
        <w:tc>
          <w:tcPr>
            <w:tcW w:w="1197" w:type="dxa"/>
            <w:tcBorders>
              <w:top w:val="nil"/>
              <w:left w:val="nil"/>
              <w:bottom w:val="nil"/>
              <w:right w:val="nil"/>
            </w:tcBorders>
            <w:shd w:val="clear" w:color="000000" w:fill="FFFFFF"/>
            <w:noWrap/>
            <w:vAlign w:val="bottom"/>
            <w:hideMark/>
          </w:tcPr>
          <w:p w14:paraId="40441B51"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1.4 </w:t>
            </w:r>
          </w:p>
        </w:tc>
        <w:tc>
          <w:tcPr>
            <w:tcW w:w="810" w:type="dxa"/>
            <w:tcBorders>
              <w:top w:val="nil"/>
              <w:left w:val="nil"/>
              <w:bottom w:val="nil"/>
              <w:right w:val="nil"/>
            </w:tcBorders>
            <w:shd w:val="clear" w:color="000000" w:fill="FFFFFF"/>
            <w:noWrap/>
            <w:vAlign w:val="bottom"/>
            <w:hideMark/>
          </w:tcPr>
          <w:p w14:paraId="0FD8B7D0"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3414.2 </w:t>
            </w:r>
          </w:p>
        </w:tc>
        <w:tc>
          <w:tcPr>
            <w:tcW w:w="1197" w:type="dxa"/>
            <w:tcBorders>
              <w:top w:val="nil"/>
              <w:left w:val="nil"/>
              <w:bottom w:val="nil"/>
              <w:right w:val="nil"/>
            </w:tcBorders>
            <w:shd w:val="clear" w:color="000000" w:fill="FFFFFF"/>
            <w:noWrap/>
            <w:vAlign w:val="bottom"/>
            <w:hideMark/>
          </w:tcPr>
          <w:p w14:paraId="081061AF"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9.1 </w:t>
            </w:r>
          </w:p>
        </w:tc>
        <w:tc>
          <w:tcPr>
            <w:tcW w:w="340" w:type="dxa"/>
            <w:tcBorders>
              <w:top w:val="nil"/>
              <w:left w:val="nil"/>
              <w:bottom w:val="nil"/>
              <w:right w:val="nil"/>
            </w:tcBorders>
            <w:shd w:val="clear" w:color="000000" w:fill="FFFFFF"/>
            <w:noWrap/>
            <w:vAlign w:val="bottom"/>
            <w:hideMark/>
          </w:tcPr>
          <w:p w14:paraId="7780361C"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0CA8D194"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2005</w:t>
            </w:r>
          </w:p>
        </w:tc>
        <w:tc>
          <w:tcPr>
            <w:tcW w:w="828" w:type="dxa"/>
            <w:tcBorders>
              <w:top w:val="nil"/>
              <w:left w:val="nil"/>
              <w:bottom w:val="nil"/>
              <w:right w:val="nil"/>
            </w:tcBorders>
            <w:shd w:val="clear" w:color="000000" w:fill="FFFFFF"/>
            <w:noWrap/>
            <w:vAlign w:val="bottom"/>
            <w:hideMark/>
          </w:tcPr>
          <w:p w14:paraId="437CC28D"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2495.6 </w:t>
            </w:r>
          </w:p>
        </w:tc>
        <w:tc>
          <w:tcPr>
            <w:tcW w:w="1247" w:type="dxa"/>
            <w:tcBorders>
              <w:top w:val="nil"/>
              <w:left w:val="nil"/>
              <w:bottom w:val="nil"/>
              <w:right w:val="nil"/>
            </w:tcBorders>
            <w:shd w:val="clear" w:color="000000" w:fill="FFFFFF"/>
            <w:noWrap/>
            <w:vAlign w:val="bottom"/>
            <w:hideMark/>
          </w:tcPr>
          <w:p w14:paraId="2440865F"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11.0 </w:t>
            </w:r>
          </w:p>
        </w:tc>
        <w:tc>
          <w:tcPr>
            <w:tcW w:w="894" w:type="dxa"/>
            <w:tcBorders>
              <w:top w:val="nil"/>
              <w:left w:val="nil"/>
              <w:bottom w:val="nil"/>
              <w:right w:val="nil"/>
            </w:tcBorders>
            <w:shd w:val="clear" w:color="000000" w:fill="FFFFFF"/>
            <w:noWrap/>
            <w:vAlign w:val="bottom"/>
            <w:hideMark/>
          </w:tcPr>
          <w:p w14:paraId="5A6FBA9C"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10668.5 </w:t>
            </w:r>
          </w:p>
        </w:tc>
        <w:tc>
          <w:tcPr>
            <w:tcW w:w="1247" w:type="dxa"/>
            <w:tcBorders>
              <w:top w:val="nil"/>
              <w:left w:val="nil"/>
              <w:bottom w:val="nil"/>
              <w:right w:val="nil"/>
            </w:tcBorders>
            <w:shd w:val="clear" w:color="000000" w:fill="FFFFFF"/>
            <w:noWrap/>
            <w:vAlign w:val="bottom"/>
            <w:hideMark/>
          </w:tcPr>
          <w:p w14:paraId="0B56D32F"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12.5 </w:t>
            </w:r>
          </w:p>
        </w:tc>
      </w:tr>
      <w:tr w:rsidR="00D03467" w:rsidRPr="000C332C" w14:paraId="06A8ACA9"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4D2FA6FF"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2006</w:t>
            </w:r>
          </w:p>
        </w:tc>
        <w:tc>
          <w:tcPr>
            <w:tcW w:w="795" w:type="dxa"/>
            <w:tcBorders>
              <w:top w:val="nil"/>
              <w:left w:val="nil"/>
              <w:bottom w:val="nil"/>
              <w:right w:val="nil"/>
            </w:tcBorders>
            <w:shd w:val="clear" w:color="000000" w:fill="FFFFFF"/>
            <w:noWrap/>
            <w:vAlign w:val="bottom"/>
            <w:hideMark/>
          </w:tcPr>
          <w:p w14:paraId="38267435"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2801.5 </w:t>
            </w:r>
          </w:p>
        </w:tc>
        <w:tc>
          <w:tcPr>
            <w:tcW w:w="1197" w:type="dxa"/>
            <w:tcBorders>
              <w:top w:val="nil"/>
              <w:left w:val="nil"/>
              <w:bottom w:val="nil"/>
              <w:right w:val="nil"/>
            </w:tcBorders>
            <w:shd w:val="clear" w:color="000000" w:fill="FFFFFF"/>
            <w:noWrap/>
            <w:vAlign w:val="bottom"/>
            <w:hideMark/>
          </w:tcPr>
          <w:p w14:paraId="3644DA7D"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2.5 </w:t>
            </w:r>
          </w:p>
        </w:tc>
        <w:tc>
          <w:tcPr>
            <w:tcW w:w="810" w:type="dxa"/>
            <w:tcBorders>
              <w:top w:val="nil"/>
              <w:left w:val="nil"/>
              <w:bottom w:val="nil"/>
              <w:right w:val="nil"/>
            </w:tcBorders>
            <w:shd w:val="clear" w:color="000000" w:fill="FFFFFF"/>
            <w:noWrap/>
            <w:vAlign w:val="bottom"/>
            <w:hideMark/>
          </w:tcPr>
          <w:p w14:paraId="0A7EC0F5"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3466.1 </w:t>
            </w:r>
          </w:p>
        </w:tc>
        <w:tc>
          <w:tcPr>
            <w:tcW w:w="1197" w:type="dxa"/>
            <w:tcBorders>
              <w:top w:val="nil"/>
              <w:left w:val="nil"/>
              <w:bottom w:val="nil"/>
              <w:right w:val="nil"/>
            </w:tcBorders>
            <w:shd w:val="clear" w:color="000000" w:fill="FFFFFF"/>
            <w:noWrap/>
            <w:vAlign w:val="bottom"/>
            <w:hideMark/>
          </w:tcPr>
          <w:p w14:paraId="3BBD3EC9"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1.5 </w:t>
            </w:r>
          </w:p>
        </w:tc>
        <w:tc>
          <w:tcPr>
            <w:tcW w:w="340" w:type="dxa"/>
            <w:tcBorders>
              <w:top w:val="nil"/>
              <w:left w:val="nil"/>
              <w:bottom w:val="nil"/>
              <w:right w:val="nil"/>
            </w:tcBorders>
            <w:shd w:val="clear" w:color="000000" w:fill="FFFFFF"/>
            <w:noWrap/>
            <w:vAlign w:val="bottom"/>
            <w:hideMark/>
          </w:tcPr>
          <w:p w14:paraId="661E7F4E"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3B06CED2"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2006</w:t>
            </w:r>
          </w:p>
        </w:tc>
        <w:tc>
          <w:tcPr>
            <w:tcW w:w="828" w:type="dxa"/>
            <w:tcBorders>
              <w:top w:val="nil"/>
              <w:left w:val="nil"/>
              <w:bottom w:val="nil"/>
              <w:right w:val="nil"/>
            </w:tcBorders>
            <w:shd w:val="clear" w:color="000000" w:fill="FFFFFF"/>
            <w:noWrap/>
            <w:vAlign w:val="bottom"/>
            <w:hideMark/>
          </w:tcPr>
          <w:p w14:paraId="0F390EF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2684.0 </w:t>
            </w:r>
          </w:p>
        </w:tc>
        <w:tc>
          <w:tcPr>
            <w:tcW w:w="1247" w:type="dxa"/>
            <w:tcBorders>
              <w:top w:val="nil"/>
              <w:left w:val="nil"/>
              <w:bottom w:val="nil"/>
              <w:right w:val="nil"/>
            </w:tcBorders>
            <w:shd w:val="clear" w:color="000000" w:fill="FFFFFF"/>
            <w:noWrap/>
            <w:vAlign w:val="bottom"/>
            <w:hideMark/>
          </w:tcPr>
          <w:p w14:paraId="1AFF771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7.5 </w:t>
            </w:r>
          </w:p>
        </w:tc>
        <w:tc>
          <w:tcPr>
            <w:tcW w:w="894" w:type="dxa"/>
            <w:tcBorders>
              <w:top w:val="nil"/>
              <w:left w:val="nil"/>
              <w:bottom w:val="nil"/>
              <w:right w:val="nil"/>
            </w:tcBorders>
            <w:shd w:val="clear" w:color="000000" w:fill="FFFFFF"/>
            <w:noWrap/>
            <w:vAlign w:val="bottom"/>
            <w:hideMark/>
          </w:tcPr>
          <w:p w14:paraId="5589708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9896.0 </w:t>
            </w:r>
          </w:p>
        </w:tc>
        <w:tc>
          <w:tcPr>
            <w:tcW w:w="1247" w:type="dxa"/>
            <w:tcBorders>
              <w:top w:val="nil"/>
              <w:left w:val="nil"/>
              <w:bottom w:val="nil"/>
              <w:right w:val="nil"/>
            </w:tcBorders>
            <w:shd w:val="clear" w:color="000000" w:fill="FFFFFF"/>
            <w:noWrap/>
            <w:vAlign w:val="bottom"/>
            <w:hideMark/>
          </w:tcPr>
          <w:p w14:paraId="14AE881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-7.2 </w:t>
            </w:r>
          </w:p>
        </w:tc>
      </w:tr>
      <w:tr w:rsidR="00D03467" w:rsidRPr="000C332C" w14:paraId="7802AA08"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0FF486FF"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2007</w:t>
            </w:r>
          </w:p>
        </w:tc>
        <w:tc>
          <w:tcPr>
            <w:tcW w:w="795" w:type="dxa"/>
            <w:tcBorders>
              <w:top w:val="nil"/>
              <w:left w:val="nil"/>
              <w:bottom w:val="nil"/>
              <w:right w:val="nil"/>
            </w:tcBorders>
            <w:shd w:val="clear" w:color="000000" w:fill="FFFFFF"/>
            <w:noWrap/>
            <w:vAlign w:val="bottom"/>
            <w:hideMark/>
          </w:tcPr>
          <w:p w14:paraId="32EB8F92"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3167.4 </w:t>
            </w:r>
          </w:p>
        </w:tc>
        <w:tc>
          <w:tcPr>
            <w:tcW w:w="1197" w:type="dxa"/>
            <w:tcBorders>
              <w:top w:val="nil"/>
              <w:left w:val="nil"/>
              <w:bottom w:val="nil"/>
              <w:right w:val="nil"/>
            </w:tcBorders>
            <w:shd w:val="clear" w:color="000000" w:fill="FFFFFF"/>
            <w:noWrap/>
            <w:vAlign w:val="bottom"/>
            <w:hideMark/>
          </w:tcPr>
          <w:p w14:paraId="11EFB0F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13.1 </w:t>
            </w:r>
          </w:p>
        </w:tc>
        <w:tc>
          <w:tcPr>
            <w:tcW w:w="810" w:type="dxa"/>
            <w:tcBorders>
              <w:top w:val="nil"/>
              <w:left w:val="nil"/>
              <w:bottom w:val="nil"/>
              <w:right w:val="nil"/>
            </w:tcBorders>
            <w:shd w:val="clear" w:color="000000" w:fill="FFFFFF"/>
            <w:noWrap/>
            <w:vAlign w:val="bottom"/>
            <w:hideMark/>
          </w:tcPr>
          <w:p w14:paraId="33643D1C"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4031.2 </w:t>
            </w:r>
          </w:p>
        </w:tc>
        <w:tc>
          <w:tcPr>
            <w:tcW w:w="1197" w:type="dxa"/>
            <w:tcBorders>
              <w:top w:val="nil"/>
              <w:left w:val="nil"/>
              <w:bottom w:val="nil"/>
              <w:right w:val="nil"/>
            </w:tcBorders>
            <w:shd w:val="clear" w:color="000000" w:fill="FFFFFF"/>
            <w:noWrap/>
            <w:vAlign w:val="bottom"/>
            <w:hideMark/>
          </w:tcPr>
          <w:p w14:paraId="2789250E"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16.3 </w:t>
            </w:r>
          </w:p>
        </w:tc>
        <w:tc>
          <w:tcPr>
            <w:tcW w:w="340" w:type="dxa"/>
            <w:tcBorders>
              <w:top w:val="nil"/>
              <w:left w:val="nil"/>
              <w:bottom w:val="nil"/>
              <w:right w:val="nil"/>
            </w:tcBorders>
            <w:shd w:val="clear" w:color="000000" w:fill="FFFFFF"/>
            <w:noWrap/>
            <w:vAlign w:val="bottom"/>
            <w:hideMark/>
          </w:tcPr>
          <w:p w14:paraId="535F414F"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08594886"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2007</w:t>
            </w:r>
          </w:p>
        </w:tc>
        <w:tc>
          <w:tcPr>
            <w:tcW w:w="828" w:type="dxa"/>
            <w:tcBorders>
              <w:top w:val="nil"/>
              <w:left w:val="nil"/>
              <w:bottom w:val="nil"/>
              <w:right w:val="nil"/>
            </w:tcBorders>
            <w:shd w:val="clear" w:color="000000" w:fill="FFFFFF"/>
            <w:noWrap/>
            <w:vAlign w:val="bottom"/>
            <w:hideMark/>
          </w:tcPr>
          <w:p w14:paraId="643FE178"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2752.6 </w:t>
            </w:r>
          </w:p>
        </w:tc>
        <w:tc>
          <w:tcPr>
            <w:tcW w:w="1247" w:type="dxa"/>
            <w:tcBorders>
              <w:top w:val="nil"/>
              <w:left w:val="nil"/>
              <w:bottom w:val="nil"/>
              <w:right w:val="nil"/>
            </w:tcBorders>
            <w:shd w:val="clear" w:color="000000" w:fill="FFFFFF"/>
            <w:noWrap/>
            <w:vAlign w:val="bottom"/>
            <w:hideMark/>
          </w:tcPr>
          <w:p w14:paraId="01B9998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2.6 </w:t>
            </w:r>
          </w:p>
        </w:tc>
        <w:tc>
          <w:tcPr>
            <w:tcW w:w="894" w:type="dxa"/>
            <w:tcBorders>
              <w:top w:val="nil"/>
              <w:left w:val="nil"/>
              <w:bottom w:val="nil"/>
              <w:right w:val="nil"/>
            </w:tcBorders>
            <w:shd w:val="clear" w:color="000000" w:fill="FFFFFF"/>
            <w:noWrap/>
            <w:vAlign w:val="bottom"/>
            <w:hideMark/>
          </w:tcPr>
          <w:p w14:paraId="484491B6"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11602.6 </w:t>
            </w:r>
          </w:p>
        </w:tc>
        <w:tc>
          <w:tcPr>
            <w:tcW w:w="1247" w:type="dxa"/>
            <w:tcBorders>
              <w:top w:val="nil"/>
              <w:left w:val="nil"/>
              <w:bottom w:val="nil"/>
              <w:right w:val="nil"/>
            </w:tcBorders>
            <w:shd w:val="clear" w:color="000000" w:fill="FFFFFF"/>
            <w:noWrap/>
            <w:vAlign w:val="bottom"/>
            <w:hideMark/>
          </w:tcPr>
          <w:p w14:paraId="0996C4A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17.2 </w:t>
            </w:r>
          </w:p>
        </w:tc>
      </w:tr>
      <w:tr w:rsidR="00D03467" w:rsidRPr="000C332C" w14:paraId="70E1B2BC"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1941E8AC"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2008</w:t>
            </w:r>
          </w:p>
        </w:tc>
        <w:tc>
          <w:tcPr>
            <w:tcW w:w="795" w:type="dxa"/>
            <w:tcBorders>
              <w:top w:val="nil"/>
              <w:left w:val="nil"/>
              <w:bottom w:val="nil"/>
              <w:right w:val="nil"/>
            </w:tcBorders>
            <w:shd w:val="clear" w:color="000000" w:fill="FFFFFF"/>
            <w:noWrap/>
            <w:vAlign w:val="bottom"/>
            <w:hideMark/>
          </w:tcPr>
          <w:p w14:paraId="1087DA6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3124.5 </w:t>
            </w:r>
          </w:p>
        </w:tc>
        <w:tc>
          <w:tcPr>
            <w:tcW w:w="1197" w:type="dxa"/>
            <w:tcBorders>
              <w:top w:val="nil"/>
              <w:left w:val="nil"/>
              <w:bottom w:val="nil"/>
              <w:right w:val="nil"/>
            </w:tcBorders>
            <w:shd w:val="clear" w:color="000000" w:fill="FFFFFF"/>
            <w:noWrap/>
            <w:vAlign w:val="bottom"/>
            <w:hideMark/>
          </w:tcPr>
          <w:p w14:paraId="46D1E1E1"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-1.4 </w:t>
            </w:r>
          </w:p>
        </w:tc>
        <w:tc>
          <w:tcPr>
            <w:tcW w:w="810" w:type="dxa"/>
            <w:tcBorders>
              <w:top w:val="nil"/>
              <w:left w:val="nil"/>
              <w:bottom w:val="nil"/>
              <w:right w:val="nil"/>
            </w:tcBorders>
            <w:shd w:val="clear" w:color="000000" w:fill="FFFFFF"/>
            <w:noWrap/>
            <w:vAlign w:val="bottom"/>
            <w:hideMark/>
          </w:tcPr>
          <w:p w14:paraId="7CD34D60"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4153.1 </w:t>
            </w:r>
          </w:p>
        </w:tc>
        <w:tc>
          <w:tcPr>
            <w:tcW w:w="1197" w:type="dxa"/>
            <w:tcBorders>
              <w:top w:val="nil"/>
              <w:left w:val="nil"/>
              <w:bottom w:val="nil"/>
              <w:right w:val="nil"/>
            </w:tcBorders>
            <w:shd w:val="clear" w:color="000000" w:fill="FFFFFF"/>
            <w:noWrap/>
            <w:vAlign w:val="bottom"/>
            <w:hideMark/>
          </w:tcPr>
          <w:p w14:paraId="514C5782"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3.0 </w:t>
            </w:r>
          </w:p>
        </w:tc>
        <w:tc>
          <w:tcPr>
            <w:tcW w:w="340" w:type="dxa"/>
            <w:tcBorders>
              <w:top w:val="nil"/>
              <w:left w:val="nil"/>
              <w:bottom w:val="nil"/>
              <w:right w:val="nil"/>
            </w:tcBorders>
            <w:shd w:val="clear" w:color="000000" w:fill="FFFFFF"/>
            <w:noWrap/>
            <w:vAlign w:val="bottom"/>
            <w:hideMark/>
          </w:tcPr>
          <w:p w14:paraId="78C5E4D3"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5AE8613F"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2008</w:t>
            </w:r>
          </w:p>
        </w:tc>
        <w:tc>
          <w:tcPr>
            <w:tcW w:w="828" w:type="dxa"/>
            <w:tcBorders>
              <w:top w:val="nil"/>
              <w:left w:val="nil"/>
              <w:bottom w:val="nil"/>
              <w:right w:val="nil"/>
            </w:tcBorders>
            <w:shd w:val="clear" w:color="000000" w:fill="FFFFFF"/>
            <w:noWrap/>
            <w:vAlign w:val="bottom"/>
            <w:hideMark/>
          </w:tcPr>
          <w:p w14:paraId="1FE78BA0"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2814.8 </w:t>
            </w:r>
          </w:p>
        </w:tc>
        <w:tc>
          <w:tcPr>
            <w:tcW w:w="1247" w:type="dxa"/>
            <w:tcBorders>
              <w:top w:val="nil"/>
              <w:left w:val="nil"/>
              <w:bottom w:val="nil"/>
              <w:right w:val="nil"/>
            </w:tcBorders>
            <w:shd w:val="clear" w:color="000000" w:fill="FFFFFF"/>
            <w:noWrap/>
            <w:vAlign w:val="bottom"/>
            <w:hideMark/>
          </w:tcPr>
          <w:p w14:paraId="10E4358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2.3 </w:t>
            </w:r>
          </w:p>
        </w:tc>
        <w:tc>
          <w:tcPr>
            <w:tcW w:w="894" w:type="dxa"/>
            <w:tcBorders>
              <w:top w:val="nil"/>
              <w:left w:val="nil"/>
              <w:bottom w:val="nil"/>
              <w:right w:val="nil"/>
            </w:tcBorders>
            <w:shd w:val="clear" w:color="000000" w:fill="FFFFFF"/>
            <w:noWrap/>
            <w:vAlign w:val="bottom"/>
            <w:hideMark/>
          </w:tcPr>
          <w:p w14:paraId="1DE5F23B"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11604.2 </w:t>
            </w:r>
          </w:p>
        </w:tc>
        <w:tc>
          <w:tcPr>
            <w:tcW w:w="1247" w:type="dxa"/>
            <w:tcBorders>
              <w:top w:val="nil"/>
              <w:left w:val="nil"/>
              <w:bottom w:val="nil"/>
              <w:right w:val="nil"/>
            </w:tcBorders>
            <w:shd w:val="clear" w:color="000000" w:fill="FFFFFF"/>
            <w:noWrap/>
            <w:vAlign w:val="bottom"/>
            <w:hideMark/>
          </w:tcPr>
          <w:p w14:paraId="198A7CC8"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0.0 </w:t>
            </w:r>
          </w:p>
        </w:tc>
      </w:tr>
      <w:tr w:rsidR="00D03467" w:rsidRPr="000C332C" w14:paraId="68E3FBEE"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1D92CB56"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2009</w:t>
            </w:r>
          </w:p>
        </w:tc>
        <w:tc>
          <w:tcPr>
            <w:tcW w:w="795" w:type="dxa"/>
            <w:tcBorders>
              <w:top w:val="nil"/>
              <w:left w:val="nil"/>
              <w:bottom w:val="nil"/>
              <w:right w:val="nil"/>
            </w:tcBorders>
            <w:shd w:val="clear" w:color="000000" w:fill="FFFFFF"/>
            <w:noWrap/>
            <w:vAlign w:val="bottom"/>
            <w:hideMark/>
          </w:tcPr>
          <w:p w14:paraId="238F7172"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2244.6 </w:t>
            </w:r>
          </w:p>
        </w:tc>
        <w:tc>
          <w:tcPr>
            <w:tcW w:w="1197" w:type="dxa"/>
            <w:tcBorders>
              <w:top w:val="nil"/>
              <w:left w:val="nil"/>
              <w:bottom w:val="nil"/>
              <w:right w:val="nil"/>
            </w:tcBorders>
            <w:shd w:val="clear" w:color="000000" w:fill="FFFFFF"/>
            <w:noWrap/>
            <w:vAlign w:val="bottom"/>
            <w:hideMark/>
          </w:tcPr>
          <w:p w14:paraId="50FFD5AA"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-28.2 </w:t>
            </w:r>
          </w:p>
        </w:tc>
        <w:tc>
          <w:tcPr>
            <w:tcW w:w="810" w:type="dxa"/>
            <w:tcBorders>
              <w:top w:val="nil"/>
              <w:left w:val="nil"/>
              <w:bottom w:val="nil"/>
              <w:right w:val="nil"/>
            </w:tcBorders>
            <w:shd w:val="clear" w:color="000000" w:fill="FFFFFF"/>
            <w:noWrap/>
            <w:vAlign w:val="bottom"/>
            <w:hideMark/>
          </w:tcPr>
          <w:p w14:paraId="01B4BDE4"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3040.5 </w:t>
            </w:r>
          </w:p>
        </w:tc>
        <w:tc>
          <w:tcPr>
            <w:tcW w:w="1197" w:type="dxa"/>
            <w:tcBorders>
              <w:top w:val="nil"/>
              <w:left w:val="nil"/>
              <w:bottom w:val="nil"/>
              <w:right w:val="nil"/>
            </w:tcBorders>
            <w:shd w:val="clear" w:color="000000" w:fill="FFFFFF"/>
            <w:noWrap/>
            <w:vAlign w:val="bottom"/>
            <w:hideMark/>
          </w:tcPr>
          <w:p w14:paraId="0DE59339"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-26.8 </w:t>
            </w:r>
          </w:p>
        </w:tc>
        <w:tc>
          <w:tcPr>
            <w:tcW w:w="340" w:type="dxa"/>
            <w:tcBorders>
              <w:top w:val="nil"/>
              <w:left w:val="nil"/>
              <w:bottom w:val="nil"/>
              <w:right w:val="nil"/>
            </w:tcBorders>
            <w:shd w:val="clear" w:color="000000" w:fill="FFFFFF"/>
            <w:noWrap/>
            <w:vAlign w:val="bottom"/>
            <w:hideMark/>
          </w:tcPr>
          <w:p w14:paraId="3B4D9873"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2ADE3ABC"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2009</w:t>
            </w:r>
          </w:p>
        </w:tc>
        <w:tc>
          <w:tcPr>
            <w:tcW w:w="828" w:type="dxa"/>
            <w:tcBorders>
              <w:top w:val="nil"/>
              <w:left w:val="nil"/>
              <w:bottom w:val="nil"/>
              <w:right w:val="nil"/>
            </w:tcBorders>
            <w:shd w:val="clear" w:color="000000" w:fill="FFFFFF"/>
            <w:noWrap/>
            <w:vAlign w:val="bottom"/>
            <w:hideMark/>
          </w:tcPr>
          <w:p w14:paraId="2A8018A9"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2234.9 </w:t>
            </w:r>
          </w:p>
        </w:tc>
        <w:tc>
          <w:tcPr>
            <w:tcW w:w="1247" w:type="dxa"/>
            <w:tcBorders>
              <w:top w:val="nil"/>
              <w:left w:val="nil"/>
              <w:bottom w:val="nil"/>
              <w:right w:val="nil"/>
            </w:tcBorders>
            <w:shd w:val="clear" w:color="000000" w:fill="FFFFFF"/>
            <w:noWrap/>
            <w:vAlign w:val="bottom"/>
            <w:hideMark/>
          </w:tcPr>
          <w:p w14:paraId="0F3EE77C"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-20.6 </w:t>
            </w:r>
          </w:p>
        </w:tc>
        <w:tc>
          <w:tcPr>
            <w:tcW w:w="894" w:type="dxa"/>
            <w:tcBorders>
              <w:top w:val="nil"/>
              <w:left w:val="nil"/>
              <w:bottom w:val="nil"/>
              <w:right w:val="nil"/>
            </w:tcBorders>
            <w:shd w:val="clear" w:color="000000" w:fill="FFFFFF"/>
            <w:noWrap/>
            <w:vAlign w:val="bottom"/>
            <w:hideMark/>
          </w:tcPr>
          <w:p w14:paraId="7B433C96"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8739.0 </w:t>
            </w:r>
          </w:p>
        </w:tc>
        <w:tc>
          <w:tcPr>
            <w:tcW w:w="1247" w:type="dxa"/>
            <w:tcBorders>
              <w:top w:val="nil"/>
              <w:left w:val="nil"/>
              <w:bottom w:val="nil"/>
              <w:right w:val="nil"/>
            </w:tcBorders>
            <w:shd w:val="clear" w:color="000000" w:fill="FFFFFF"/>
            <w:noWrap/>
            <w:vAlign w:val="bottom"/>
            <w:hideMark/>
          </w:tcPr>
          <w:p w14:paraId="5D783DB4"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-24.7 </w:t>
            </w:r>
          </w:p>
        </w:tc>
      </w:tr>
      <w:tr w:rsidR="00D03467" w:rsidRPr="000C332C" w14:paraId="50E13D50"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0D44B5A0"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2010</w:t>
            </w:r>
          </w:p>
        </w:tc>
        <w:tc>
          <w:tcPr>
            <w:tcW w:w="795" w:type="dxa"/>
            <w:tcBorders>
              <w:top w:val="nil"/>
              <w:left w:val="nil"/>
              <w:bottom w:val="nil"/>
              <w:right w:val="nil"/>
            </w:tcBorders>
            <w:shd w:val="clear" w:color="000000" w:fill="FFFFFF"/>
            <w:noWrap/>
            <w:vAlign w:val="bottom"/>
            <w:hideMark/>
          </w:tcPr>
          <w:p w14:paraId="1FF87EA3"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2925.2 </w:t>
            </w:r>
          </w:p>
        </w:tc>
        <w:tc>
          <w:tcPr>
            <w:tcW w:w="1197" w:type="dxa"/>
            <w:tcBorders>
              <w:top w:val="nil"/>
              <w:left w:val="nil"/>
              <w:bottom w:val="nil"/>
              <w:right w:val="nil"/>
            </w:tcBorders>
            <w:shd w:val="clear" w:color="000000" w:fill="FFFFFF"/>
            <w:noWrap/>
            <w:vAlign w:val="bottom"/>
            <w:hideMark/>
          </w:tcPr>
          <w:p w14:paraId="1B1EFFF2"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30.3 </w:t>
            </w:r>
          </w:p>
        </w:tc>
        <w:tc>
          <w:tcPr>
            <w:tcW w:w="810" w:type="dxa"/>
            <w:tcBorders>
              <w:top w:val="nil"/>
              <w:left w:val="nil"/>
              <w:bottom w:val="nil"/>
              <w:right w:val="nil"/>
            </w:tcBorders>
            <w:shd w:val="clear" w:color="000000" w:fill="FFFFFF"/>
            <w:noWrap/>
            <w:vAlign w:val="bottom"/>
            <w:hideMark/>
          </w:tcPr>
          <w:p w14:paraId="0F4D9A65"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3587.4 </w:t>
            </w:r>
          </w:p>
        </w:tc>
        <w:tc>
          <w:tcPr>
            <w:tcW w:w="1197" w:type="dxa"/>
            <w:tcBorders>
              <w:top w:val="nil"/>
              <w:left w:val="nil"/>
              <w:bottom w:val="nil"/>
              <w:right w:val="nil"/>
            </w:tcBorders>
            <w:shd w:val="clear" w:color="000000" w:fill="FFFFFF"/>
            <w:noWrap/>
            <w:vAlign w:val="bottom"/>
            <w:hideMark/>
          </w:tcPr>
          <w:p w14:paraId="2F28C000"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18.0 </w:t>
            </w:r>
          </w:p>
        </w:tc>
        <w:tc>
          <w:tcPr>
            <w:tcW w:w="340" w:type="dxa"/>
            <w:tcBorders>
              <w:top w:val="nil"/>
              <w:left w:val="nil"/>
              <w:bottom w:val="nil"/>
              <w:right w:val="nil"/>
            </w:tcBorders>
            <w:shd w:val="clear" w:color="000000" w:fill="FFFFFF"/>
            <w:noWrap/>
            <w:vAlign w:val="bottom"/>
            <w:hideMark/>
          </w:tcPr>
          <w:p w14:paraId="495A9964"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33BB5F8E"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2010</w:t>
            </w:r>
          </w:p>
        </w:tc>
        <w:tc>
          <w:tcPr>
            <w:tcW w:w="828" w:type="dxa"/>
            <w:tcBorders>
              <w:top w:val="nil"/>
              <w:left w:val="nil"/>
              <w:bottom w:val="nil"/>
              <w:right w:val="nil"/>
            </w:tcBorders>
            <w:shd w:val="clear" w:color="000000" w:fill="FFFFFF"/>
            <w:noWrap/>
            <w:vAlign w:val="bottom"/>
            <w:hideMark/>
          </w:tcPr>
          <w:p w14:paraId="364D9657"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2488.8 </w:t>
            </w:r>
          </w:p>
        </w:tc>
        <w:tc>
          <w:tcPr>
            <w:tcW w:w="1247" w:type="dxa"/>
            <w:tcBorders>
              <w:top w:val="nil"/>
              <w:left w:val="nil"/>
              <w:bottom w:val="nil"/>
              <w:right w:val="nil"/>
            </w:tcBorders>
            <w:shd w:val="clear" w:color="000000" w:fill="FFFFFF"/>
            <w:noWrap/>
            <w:vAlign w:val="bottom"/>
            <w:hideMark/>
          </w:tcPr>
          <w:p w14:paraId="598D5395"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11.4 </w:t>
            </w:r>
          </w:p>
        </w:tc>
        <w:tc>
          <w:tcPr>
            <w:tcW w:w="894" w:type="dxa"/>
            <w:tcBorders>
              <w:top w:val="nil"/>
              <w:left w:val="nil"/>
              <w:bottom w:val="nil"/>
              <w:right w:val="nil"/>
            </w:tcBorders>
            <w:shd w:val="clear" w:color="000000" w:fill="FFFFFF"/>
            <w:noWrap/>
            <w:vAlign w:val="bottom"/>
            <w:hideMark/>
          </w:tcPr>
          <w:p w14:paraId="1DCC5C03"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10052.4 </w:t>
            </w:r>
          </w:p>
        </w:tc>
        <w:tc>
          <w:tcPr>
            <w:tcW w:w="1247" w:type="dxa"/>
            <w:tcBorders>
              <w:top w:val="nil"/>
              <w:left w:val="nil"/>
              <w:bottom w:val="nil"/>
              <w:right w:val="nil"/>
            </w:tcBorders>
            <w:shd w:val="clear" w:color="000000" w:fill="FFFFFF"/>
            <w:noWrap/>
            <w:vAlign w:val="bottom"/>
            <w:hideMark/>
          </w:tcPr>
          <w:p w14:paraId="43F2B39C"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15.0 </w:t>
            </w:r>
          </w:p>
        </w:tc>
      </w:tr>
      <w:tr w:rsidR="00D03467" w:rsidRPr="000C332C" w14:paraId="0217E5D3"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6BFA1780"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2011</w:t>
            </w:r>
          </w:p>
        </w:tc>
        <w:tc>
          <w:tcPr>
            <w:tcW w:w="795" w:type="dxa"/>
            <w:tcBorders>
              <w:top w:val="nil"/>
              <w:left w:val="nil"/>
              <w:bottom w:val="nil"/>
              <w:right w:val="nil"/>
            </w:tcBorders>
            <w:shd w:val="clear" w:color="000000" w:fill="FFFFFF"/>
            <w:noWrap/>
            <w:vAlign w:val="bottom"/>
            <w:hideMark/>
          </w:tcPr>
          <w:p w14:paraId="746489D9"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3364.9 </w:t>
            </w:r>
          </w:p>
        </w:tc>
        <w:tc>
          <w:tcPr>
            <w:tcW w:w="1197" w:type="dxa"/>
            <w:tcBorders>
              <w:top w:val="nil"/>
              <w:left w:val="nil"/>
              <w:bottom w:val="nil"/>
              <w:right w:val="nil"/>
            </w:tcBorders>
            <w:shd w:val="clear" w:color="000000" w:fill="FFFFFF"/>
            <w:noWrap/>
            <w:vAlign w:val="bottom"/>
            <w:hideMark/>
          </w:tcPr>
          <w:p w14:paraId="50094FE1"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15.0 </w:t>
            </w:r>
          </w:p>
        </w:tc>
        <w:tc>
          <w:tcPr>
            <w:tcW w:w="810" w:type="dxa"/>
            <w:tcBorders>
              <w:top w:val="nil"/>
              <w:left w:val="nil"/>
              <w:bottom w:val="nil"/>
              <w:right w:val="nil"/>
            </w:tcBorders>
            <w:shd w:val="clear" w:color="000000" w:fill="FFFFFF"/>
            <w:noWrap/>
            <w:vAlign w:val="bottom"/>
            <w:hideMark/>
          </w:tcPr>
          <w:p w14:paraId="104A42EF"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4129.9 </w:t>
            </w:r>
          </w:p>
        </w:tc>
        <w:tc>
          <w:tcPr>
            <w:tcW w:w="1197" w:type="dxa"/>
            <w:tcBorders>
              <w:top w:val="nil"/>
              <w:left w:val="nil"/>
              <w:bottom w:val="nil"/>
              <w:right w:val="nil"/>
            </w:tcBorders>
            <w:shd w:val="clear" w:color="000000" w:fill="FFFFFF"/>
            <w:noWrap/>
            <w:vAlign w:val="bottom"/>
            <w:hideMark/>
          </w:tcPr>
          <w:p w14:paraId="0BF67649"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15.1 </w:t>
            </w:r>
          </w:p>
        </w:tc>
        <w:tc>
          <w:tcPr>
            <w:tcW w:w="340" w:type="dxa"/>
            <w:tcBorders>
              <w:top w:val="nil"/>
              <w:left w:val="nil"/>
              <w:bottom w:val="nil"/>
              <w:right w:val="nil"/>
            </w:tcBorders>
            <w:shd w:val="clear" w:color="000000" w:fill="FFFFFF"/>
            <w:noWrap/>
            <w:vAlign w:val="bottom"/>
            <w:hideMark/>
          </w:tcPr>
          <w:p w14:paraId="09248F7C"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5AA14E07"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2011</w:t>
            </w:r>
          </w:p>
        </w:tc>
        <w:tc>
          <w:tcPr>
            <w:tcW w:w="828" w:type="dxa"/>
            <w:tcBorders>
              <w:top w:val="nil"/>
              <w:left w:val="nil"/>
              <w:bottom w:val="nil"/>
              <w:right w:val="nil"/>
            </w:tcBorders>
            <w:shd w:val="clear" w:color="000000" w:fill="FFFFFF"/>
            <w:noWrap/>
            <w:vAlign w:val="bottom"/>
            <w:hideMark/>
          </w:tcPr>
          <w:p w14:paraId="793B5568"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2961.2 </w:t>
            </w:r>
          </w:p>
        </w:tc>
        <w:tc>
          <w:tcPr>
            <w:tcW w:w="1247" w:type="dxa"/>
            <w:tcBorders>
              <w:top w:val="nil"/>
              <w:left w:val="nil"/>
              <w:bottom w:val="nil"/>
              <w:right w:val="nil"/>
            </w:tcBorders>
            <w:shd w:val="clear" w:color="000000" w:fill="FFFFFF"/>
            <w:noWrap/>
            <w:vAlign w:val="bottom"/>
            <w:hideMark/>
          </w:tcPr>
          <w:p w14:paraId="74486213"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19.0 </w:t>
            </w:r>
          </w:p>
        </w:tc>
        <w:tc>
          <w:tcPr>
            <w:tcW w:w="894" w:type="dxa"/>
            <w:tcBorders>
              <w:top w:val="nil"/>
              <w:left w:val="nil"/>
              <w:bottom w:val="nil"/>
              <w:right w:val="nil"/>
            </w:tcBorders>
            <w:shd w:val="clear" w:color="000000" w:fill="FFFFFF"/>
            <w:noWrap/>
            <w:vAlign w:val="bottom"/>
            <w:hideMark/>
          </w:tcPr>
          <w:p w14:paraId="17E7774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11858.7 </w:t>
            </w:r>
          </w:p>
        </w:tc>
        <w:tc>
          <w:tcPr>
            <w:tcW w:w="1247" w:type="dxa"/>
            <w:tcBorders>
              <w:top w:val="nil"/>
              <w:left w:val="nil"/>
              <w:bottom w:val="nil"/>
              <w:right w:val="nil"/>
            </w:tcBorders>
            <w:shd w:val="clear" w:color="000000" w:fill="FFFFFF"/>
            <w:noWrap/>
            <w:vAlign w:val="bottom"/>
            <w:hideMark/>
          </w:tcPr>
          <w:p w14:paraId="25D89D51"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18.0 </w:t>
            </w:r>
          </w:p>
        </w:tc>
      </w:tr>
      <w:tr w:rsidR="00D03467" w:rsidRPr="000C332C" w14:paraId="587CC934"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69D8885F"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2012</w:t>
            </w:r>
          </w:p>
        </w:tc>
        <w:tc>
          <w:tcPr>
            <w:tcW w:w="795" w:type="dxa"/>
            <w:tcBorders>
              <w:top w:val="nil"/>
              <w:left w:val="nil"/>
              <w:bottom w:val="nil"/>
              <w:right w:val="nil"/>
            </w:tcBorders>
            <w:shd w:val="clear" w:color="000000" w:fill="FFFFFF"/>
            <w:noWrap/>
            <w:vAlign w:val="bottom"/>
            <w:hideMark/>
          </w:tcPr>
          <w:p w14:paraId="32F4919C"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3085.5 </w:t>
            </w:r>
          </w:p>
        </w:tc>
        <w:tc>
          <w:tcPr>
            <w:tcW w:w="1197" w:type="dxa"/>
            <w:tcBorders>
              <w:top w:val="nil"/>
              <w:left w:val="nil"/>
              <w:bottom w:val="nil"/>
              <w:right w:val="nil"/>
            </w:tcBorders>
            <w:shd w:val="clear" w:color="000000" w:fill="FFFFFF"/>
            <w:noWrap/>
            <w:vAlign w:val="bottom"/>
            <w:hideMark/>
          </w:tcPr>
          <w:p w14:paraId="6B82EA22"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-8.3 </w:t>
            </w:r>
          </w:p>
        </w:tc>
        <w:tc>
          <w:tcPr>
            <w:tcW w:w="810" w:type="dxa"/>
            <w:tcBorders>
              <w:top w:val="nil"/>
              <w:left w:val="nil"/>
              <w:bottom w:val="nil"/>
              <w:right w:val="nil"/>
            </w:tcBorders>
            <w:shd w:val="clear" w:color="000000" w:fill="FFFFFF"/>
            <w:noWrap/>
            <w:vAlign w:val="bottom"/>
            <w:hideMark/>
          </w:tcPr>
          <w:p w14:paraId="185CF9BD"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4178.8 </w:t>
            </w:r>
          </w:p>
        </w:tc>
        <w:tc>
          <w:tcPr>
            <w:tcW w:w="1197" w:type="dxa"/>
            <w:tcBorders>
              <w:top w:val="nil"/>
              <w:left w:val="nil"/>
              <w:bottom w:val="nil"/>
              <w:right w:val="nil"/>
            </w:tcBorders>
            <w:shd w:val="clear" w:color="000000" w:fill="FFFFFF"/>
            <w:noWrap/>
            <w:vAlign w:val="bottom"/>
            <w:hideMark/>
          </w:tcPr>
          <w:p w14:paraId="41E583FA"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1.2 </w:t>
            </w:r>
          </w:p>
        </w:tc>
        <w:tc>
          <w:tcPr>
            <w:tcW w:w="340" w:type="dxa"/>
            <w:tcBorders>
              <w:top w:val="nil"/>
              <w:left w:val="nil"/>
              <w:bottom w:val="nil"/>
              <w:right w:val="nil"/>
            </w:tcBorders>
            <w:shd w:val="clear" w:color="000000" w:fill="FFFFFF"/>
            <w:noWrap/>
            <w:vAlign w:val="bottom"/>
            <w:hideMark/>
          </w:tcPr>
          <w:p w14:paraId="1D04F021"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617CE173"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2012</w:t>
            </w:r>
          </w:p>
        </w:tc>
        <w:tc>
          <w:tcPr>
            <w:tcW w:w="828" w:type="dxa"/>
            <w:tcBorders>
              <w:top w:val="nil"/>
              <w:left w:val="nil"/>
              <w:bottom w:val="nil"/>
              <w:right w:val="nil"/>
            </w:tcBorders>
            <w:shd w:val="clear" w:color="000000" w:fill="FFFFFF"/>
            <w:noWrap/>
            <w:vAlign w:val="bottom"/>
            <w:hideMark/>
          </w:tcPr>
          <w:p w14:paraId="0EE1F337"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2792.1 </w:t>
            </w:r>
          </w:p>
        </w:tc>
        <w:tc>
          <w:tcPr>
            <w:tcW w:w="1247" w:type="dxa"/>
            <w:tcBorders>
              <w:top w:val="nil"/>
              <w:left w:val="nil"/>
              <w:bottom w:val="nil"/>
              <w:right w:val="nil"/>
            </w:tcBorders>
            <w:shd w:val="clear" w:color="000000" w:fill="FFFFFF"/>
            <w:noWrap/>
            <w:vAlign w:val="bottom"/>
            <w:hideMark/>
          </w:tcPr>
          <w:p w14:paraId="0D3C30D1"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-5.7 </w:t>
            </w:r>
          </w:p>
        </w:tc>
        <w:tc>
          <w:tcPr>
            <w:tcW w:w="894" w:type="dxa"/>
            <w:tcBorders>
              <w:top w:val="nil"/>
              <w:left w:val="nil"/>
              <w:bottom w:val="nil"/>
              <w:right w:val="nil"/>
            </w:tcBorders>
            <w:shd w:val="clear" w:color="000000" w:fill="FFFFFF"/>
            <w:noWrap/>
            <w:vAlign w:val="bottom"/>
            <w:hideMark/>
          </w:tcPr>
          <w:p w14:paraId="59297F5E"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12887.8 </w:t>
            </w:r>
          </w:p>
        </w:tc>
        <w:tc>
          <w:tcPr>
            <w:tcW w:w="1247" w:type="dxa"/>
            <w:tcBorders>
              <w:top w:val="nil"/>
              <w:left w:val="nil"/>
              <w:bottom w:val="nil"/>
              <w:right w:val="nil"/>
            </w:tcBorders>
            <w:shd w:val="clear" w:color="000000" w:fill="FFFFFF"/>
            <w:noWrap/>
            <w:vAlign w:val="bottom"/>
            <w:hideMark/>
          </w:tcPr>
          <w:p w14:paraId="280810E4"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8.7 </w:t>
            </w:r>
          </w:p>
        </w:tc>
      </w:tr>
      <w:tr w:rsidR="00D03467" w:rsidRPr="000C332C" w14:paraId="2A29FB35" w14:textId="77777777" w:rsidTr="00D03467">
        <w:trPr>
          <w:trHeight w:val="300"/>
          <w:jc w:val="center"/>
        </w:trPr>
        <w:tc>
          <w:tcPr>
            <w:tcW w:w="541" w:type="dxa"/>
            <w:tcBorders>
              <w:top w:val="nil"/>
              <w:left w:val="nil"/>
              <w:bottom w:val="nil"/>
              <w:right w:val="nil"/>
            </w:tcBorders>
            <w:shd w:val="clear" w:color="000000" w:fill="FFFFFF"/>
            <w:noWrap/>
            <w:vAlign w:val="bottom"/>
            <w:hideMark/>
          </w:tcPr>
          <w:p w14:paraId="463FA994"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2013</w:t>
            </w:r>
          </w:p>
        </w:tc>
        <w:tc>
          <w:tcPr>
            <w:tcW w:w="795" w:type="dxa"/>
            <w:tcBorders>
              <w:top w:val="nil"/>
              <w:left w:val="nil"/>
              <w:bottom w:val="nil"/>
              <w:right w:val="nil"/>
            </w:tcBorders>
            <w:shd w:val="clear" w:color="000000" w:fill="FFFFFF"/>
            <w:noWrap/>
            <w:vAlign w:val="bottom"/>
            <w:hideMark/>
          </w:tcPr>
          <w:p w14:paraId="13597CDE"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3048.7 </w:t>
            </w:r>
          </w:p>
        </w:tc>
        <w:tc>
          <w:tcPr>
            <w:tcW w:w="1197" w:type="dxa"/>
            <w:tcBorders>
              <w:top w:val="nil"/>
              <w:left w:val="nil"/>
              <w:bottom w:val="nil"/>
              <w:right w:val="nil"/>
            </w:tcBorders>
            <w:shd w:val="clear" w:color="000000" w:fill="FFFFFF"/>
            <w:noWrap/>
            <w:vAlign w:val="bottom"/>
            <w:hideMark/>
          </w:tcPr>
          <w:p w14:paraId="6B180BEA"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-1.2 </w:t>
            </w:r>
          </w:p>
        </w:tc>
        <w:tc>
          <w:tcPr>
            <w:tcW w:w="810" w:type="dxa"/>
            <w:tcBorders>
              <w:top w:val="nil"/>
              <w:left w:val="nil"/>
              <w:bottom w:val="nil"/>
              <w:right w:val="nil"/>
            </w:tcBorders>
            <w:shd w:val="clear" w:color="000000" w:fill="FFFFFF"/>
            <w:noWrap/>
            <w:vAlign w:val="bottom"/>
            <w:hideMark/>
          </w:tcPr>
          <w:p w14:paraId="148E03DA"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4264.5 </w:t>
            </w:r>
          </w:p>
        </w:tc>
        <w:tc>
          <w:tcPr>
            <w:tcW w:w="1197" w:type="dxa"/>
            <w:tcBorders>
              <w:top w:val="nil"/>
              <w:left w:val="nil"/>
              <w:bottom w:val="nil"/>
              <w:right w:val="nil"/>
            </w:tcBorders>
            <w:shd w:val="clear" w:color="000000" w:fill="FFFFFF"/>
            <w:noWrap/>
            <w:vAlign w:val="bottom"/>
            <w:hideMark/>
          </w:tcPr>
          <w:p w14:paraId="27366EA1"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2.1 </w:t>
            </w:r>
          </w:p>
        </w:tc>
        <w:tc>
          <w:tcPr>
            <w:tcW w:w="340" w:type="dxa"/>
            <w:tcBorders>
              <w:top w:val="nil"/>
              <w:left w:val="nil"/>
              <w:bottom w:val="nil"/>
              <w:right w:val="nil"/>
            </w:tcBorders>
            <w:shd w:val="clear" w:color="000000" w:fill="FFFFFF"/>
            <w:noWrap/>
            <w:vAlign w:val="bottom"/>
            <w:hideMark/>
          </w:tcPr>
          <w:p w14:paraId="6E3EE54F"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7DF00B32"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2013</w:t>
            </w:r>
          </w:p>
        </w:tc>
        <w:tc>
          <w:tcPr>
            <w:tcW w:w="828" w:type="dxa"/>
            <w:tcBorders>
              <w:top w:val="nil"/>
              <w:left w:val="nil"/>
              <w:bottom w:val="nil"/>
              <w:right w:val="nil"/>
            </w:tcBorders>
            <w:shd w:val="clear" w:color="000000" w:fill="FFFFFF"/>
            <w:noWrap/>
            <w:vAlign w:val="bottom"/>
            <w:hideMark/>
          </w:tcPr>
          <w:p w14:paraId="7CEA74F9"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2534.9 </w:t>
            </w:r>
          </w:p>
        </w:tc>
        <w:tc>
          <w:tcPr>
            <w:tcW w:w="1247" w:type="dxa"/>
            <w:tcBorders>
              <w:top w:val="nil"/>
              <w:left w:val="nil"/>
              <w:bottom w:val="nil"/>
              <w:right w:val="nil"/>
            </w:tcBorders>
            <w:shd w:val="clear" w:color="000000" w:fill="FFFFFF"/>
            <w:noWrap/>
            <w:vAlign w:val="bottom"/>
            <w:hideMark/>
          </w:tcPr>
          <w:p w14:paraId="49965F61"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-9.2 </w:t>
            </w:r>
          </w:p>
        </w:tc>
        <w:tc>
          <w:tcPr>
            <w:tcW w:w="894" w:type="dxa"/>
            <w:tcBorders>
              <w:top w:val="nil"/>
              <w:left w:val="nil"/>
              <w:bottom w:val="nil"/>
              <w:right w:val="nil"/>
            </w:tcBorders>
            <w:shd w:val="clear" w:color="000000" w:fill="FFFFFF"/>
            <w:noWrap/>
            <w:vAlign w:val="bottom"/>
            <w:hideMark/>
          </w:tcPr>
          <w:p w14:paraId="28D5EDDF"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13879.6 </w:t>
            </w:r>
          </w:p>
        </w:tc>
        <w:tc>
          <w:tcPr>
            <w:tcW w:w="1247" w:type="dxa"/>
            <w:tcBorders>
              <w:top w:val="nil"/>
              <w:left w:val="nil"/>
              <w:bottom w:val="nil"/>
              <w:right w:val="nil"/>
            </w:tcBorders>
            <w:shd w:val="clear" w:color="000000" w:fill="FFFFFF"/>
            <w:noWrap/>
            <w:vAlign w:val="bottom"/>
            <w:hideMark/>
          </w:tcPr>
          <w:p w14:paraId="3213517D"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7.7 </w:t>
            </w:r>
          </w:p>
        </w:tc>
      </w:tr>
      <w:tr w:rsidR="00D03467" w:rsidRPr="000C332C" w14:paraId="555D92FB" w14:textId="77777777" w:rsidTr="00D03467">
        <w:trPr>
          <w:trHeight w:val="315"/>
          <w:jc w:val="center"/>
        </w:trPr>
        <w:tc>
          <w:tcPr>
            <w:tcW w:w="541" w:type="dxa"/>
            <w:tcBorders>
              <w:top w:val="nil"/>
              <w:left w:val="nil"/>
              <w:bottom w:val="single" w:sz="12" w:space="0" w:color="auto"/>
              <w:right w:val="nil"/>
            </w:tcBorders>
            <w:shd w:val="clear" w:color="000000" w:fill="FFFFFF"/>
            <w:noWrap/>
            <w:vAlign w:val="bottom"/>
            <w:hideMark/>
          </w:tcPr>
          <w:p w14:paraId="2796EF15"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2014</w:t>
            </w:r>
          </w:p>
        </w:tc>
        <w:tc>
          <w:tcPr>
            <w:tcW w:w="795" w:type="dxa"/>
            <w:tcBorders>
              <w:top w:val="nil"/>
              <w:left w:val="nil"/>
              <w:bottom w:val="single" w:sz="12" w:space="0" w:color="auto"/>
              <w:right w:val="nil"/>
            </w:tcBorders>
            <w:shd w:val="clear" w:color="000000" w:fill="FFFFFF"/>
            <w:noWrap/>
            <w:vAlign w:val="bottom"/>
            <w:hideMark/>
          </w:tcPr>
          <w:p w14:paraId="645EAF66"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3090.3 </w:t>
            </w:r>
          </w:p>
        </w:tc>
        <w:tc>
          <w:tcPr>
            <w:tcW w:w="1197" w:type="dxa"/>
            <w:tcBorders>
              <w:top w:val="nil"/>
              <w:left w:val="nil"/>
              <w:bottom w:val="nil"/>
              <w:right w:val="nil"/>
            </w:tcBorders>
            <w:shd w:val="clear" w:color="000000" w:fill="FFFFFF"/>
            <w:noWrap/>
            <w:vAlign w:val="bottom"/>
            <w:hideMark/>
          </w:tcPr>
          <w:p w14:paraId="1F7BD3CB"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1.4 </w:t>
            </w:r>
          </w:p>
        </w:tc>
        <w:tc>
          <w:tcPr>
            <w:tcW w:w="810" w:type="dxa"/>
            <w:tcBorders>
              <w:top w:val="nil"/>
              <w:left w:val="nil"/>
              <w:bottom w:val="single" w:sz="12" w:space="0" w:color="auto"/>
              <w:right w:val="nil"/>
            </w:tcBorders>
            <w:shd w:val="clear" w:color="000000" w:fill="FFFFFF"/>
            <w:noWrap/>
            <w:vAlign w:val="bottom"/>
            <w:hideMark/>
          </w:tcPr>
          <w:p w14:paraId="6C78D043"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4572.0 </w:t>
            </w:r>
          </w:p>
        </w:tc>
        <w:tc>
          <w:tcPr>
            <w:tcW w:w="1197" w:type="dxa"/>
            <w:tcBorders>
              <w:top w:val="nil"/>
              <w:left w:val="nil"/>
              <w:bottom w:val="nil"/>
              <w:right w:val="nil"/>
            </w:tcBorders>
            <w:shd w:val="clear" w:color="000000" w:fill="FFFFFF"/>
            <w:noWrap/>
            <w:vAlign w:val="bottom"/>
            <w:hideMark/>
          </w:tcPr>
          <w:p w14:paraId="71DA790C" w14:textId="77777777" w:rsidR="00D03467" w:rsidRPr="00D03467" w:rsidRDefault="00D03467" w:rsidP="00663405">
            <w:pPr>
              <w:tabs>
                <w:tab w:val="left" w:pos="426"/>
              </w:tabs>
              <w:jc w:val="center"/>
              <w:rPr>
                <w:color w:val="000000"/>
                <w:kern w:val="0"/>
                <w:sz w:val="22"/>
                <w:szCs w:val="22"/>
              </w:rPr>
            </w:pPr>
            <w:r w:rsidRPr="00D03467">
              <w:rPr>
                <w:color w:val="000000"/>
                <w:kern w:val="0"/>
                <w:sz w:val="22"/>
                <w:szCs w:val="22"/>
              </w:rPr>
              <w:t xml:space="preserve">7.2 </w:t>
            </w:r>
          </w:p>
        </w:tc>
        <w:tc>
          <w:tcPr>
            <w:tcW w:w="340" w:type="dxa"/>
            <w:tcBorders>
              <w:top w:val="nil"/>
              <w:left w:val="nil"/>
              <w:bottom w:val="nil"/>
              <w:right w:val="nil"/>
            </w:tcBorders>
            <w:shd w:val="clear" w:color="000000" w:fill="FFFFFF"/>
            <w:noWrap/>
            <w:vAlign w:val="bottom"/>
            <w:hideMark/>
          </w:tcPr>
          <w:p w14:paraId="6562B1FA"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564" w:type="dxa"/>
            <w:tcBorders>
              <w:top w:val="nil"/>
              <w:left w:val="nil"/>
              <w:bottom w:val="nil"/>
              <w:right w:val="nil"/>
            </w:tcBorders>
            <w:shd w:val="clear" w:color="000000" w:fill="FFFFFF"/>
            <w:noWrap/>
            <w:vAlign w:val="bottom"/>
            <w:hideMark/>
          </w:tcPr>
          <w:p w14:paraId="16529DF6" w14:textId="77777777" w:rsidR="00D03467" w:rsidRPr="000C332C" w:rsidRDefault="00D03467" w:rsidP="00663405">
            <w:pPr>
              <w:tabs>
                <w:tab w:val="left" w:pos="426"/>
              </w:tabs>
              <w:jc w:val="left"/>
              <w:rPr>
                <w:iCs/>
                <w:color w:val="000000"/>
                <w:kern w:val="0"/>
                <w:sz w:val="22"/>
                <w:szCs w:val="22"/>
              </w:rPr>
            </w:pPr>
            <w:r w:rsidRPr="000C332C">
              <w:rPr>
                <w:iCs/>
                <w:color w:val="000000"/>
                <w:kern w:val="0"/>
                <w:sz w:val="22"/>
                <w:szCs w:val="22"/>
              </w:rPr>
              <w:t>2014</w:t>
            </w:r>
          </w:p>
        </w:tc>
        <w:tc>
          <w:tcPr>
            <w:tcW w:w="828" w:type="dxa"/>
            <w:tcBorders>
              <w:top w:val="nil"/>
              <w:left w:val="nil"/>
              <w:bottom w:val="nil"/>
              <w:right w:val="nil"/>
            </w:tcBorders>
            <w:shd w:val="clear" w:color="000000" w:fill="FFFFFF"/>
            <w:noWrap/>
            <w:vAlign w:val="bottom"/>
            <w:hideMark/>
          </w:tcPr>
          <w:p w14:paraId="7A82AD8C"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2608.9 </w:t>
            </w:r>
          </w:p>
        </w:tc>
        <w:tc>
          <w:tcPr>
            <w:tcW w:w="1247" w:type="dxa"/>
            <w:tcBorders>
              <w:top w:val="nil"/>
              <w:left w:val="nil"/>
              <w:bottom w:val="nil"/>
              <w:right w:val="nil"/>
            </w:tcBorders>
            <w:shd w:val="clear" w:color="000000" w:fill="FFFFFF"/>
            <w:noWrap/>
            <w:vAlign w:val="bottom"/>
            <w:hideMark/>
          </w:tcPr>
          <w:p w14:paraId="0248C322"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2.9 </w:t>
            </w:r>
          </w:p>
        </w:tc>
        <w:tc>
          <w:tcPr>
            <w:tcW w:w="894" w:type="dxa"/>
            <w:tcBorders>
              <w:top w:val="nil"/>
              <w:left w:val="nil"/>
              <w:bottom w:val="nil"/>
              <w:right w:val="nil"/>
            </w:tcBorders>
            <w:shd w:val="clear" w:color="000000" w:fill="FFFFFF"/>
            <w:noWrap/>
            <w:vAlign w:val="bottom"/>
            <w:hideMark/>
          </w:tcPr>
          <w:p w14:paraId="3C7298CA"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16437.1 </w:t>
            </w:r>
          </w:p>
        </w:tc>
        <w:tc>
          <w:tcPr>
            <w:tcW w:w="1247" w:type="dxa"/>
            <w:tcBorders>
              <w:top w:val="nil"/>
              <w:left w:val="nil"/>
              <w:bottom w:val="nil"/>
              <w:right w:val="nil"/>
            </w:tcBorders>
            <w:shd w:val="clear" w:color="000000" w:fill="FFFFFF"/>
            <w:noWrap/>
            <w:vAlign w:val="bottom"/>
            <w:hideMark/>
          </w:tcPr>
          <w:p w14:paraId="135C4206" w14:textId="77777777" w:rsidR="00D03467" w:rsidRPr="000C332C" w:rsidRDefault="00D03467" w:rsidP="00663405">
            <w:pPr>
              <w:tabs>
                <w:tab w:val="left" w:pos="426"/>
              </w:tabs>
              <w:jc w:val="center"/>
              <w:rPr>
                <w:color w:val="000000"/>
                <w:kern w:val="0"/>
                <w:sz w:val="22"/>
                <w:szCs w:val="22"/>
              </w:rPr>
            </w:pPr>
            <w:r w:rsidRPr="000C332C">
              <w:rPr>
                <w:color w:val="000000"/>
                <w:kern w:val="0"/>
                <w:sz w:val="22"/>
                <w:szCs w:val="22"/>
              </w:rPr>
              <w:t xml:space="preserve">18.4 </w:t>
            </w:r>
          </w:p>
        </w:tc>
      </w:tr>
      <w:tr w:rsidR="00D03467" w:rsidRPr="00D03467" w14:paraId="457AF788" w14:textId="77777777" w:rsidTr="00D03467">
        <w:trPr>
          <w:trHeight w:val="315"/>
          <w:jc w:val="center"/>
        </w:trPr>
        <w:tc>
          <w:tcPr>
            <w:tcW w:w="4540" w:type="dxa"/>
            <w:gridSpan w:val="5"/>
            <w:vMerge w:val="restart"/>
            <w:tcBorders>
              <w:top w:val="single" w:sz="12" w:space="0" w:color="auto"/>
              <w:left w:val="nil"/>
              <w:bottom w:val="nil"/>
              <w:right w:val="nil"/>
            </w:tcBorders>
            <w:shd w:val="clear" w:color="000000" w:fill="FFFFFF"/>
            <w:hideMark/>
          </w:tcPr>
          <w:p w14:paraId="01DC86DF" w14:textId="3D760CEF" w:rsidR="00D03467" w:rsidRPr="00D03467" w:rsidRDefault="009A460A" w:rsidP="00D86A81">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c>
          <w:tcPr>
            <w:tcW w:w="340" w:type="dxa"/>
            <w:tcBorders>
              <w:top w:val="nil"/>
              <w:left w:val="nil"/>
              <w:bottom w:val="nil"/>
              <w:right w:val="nil"/>
            </w:tcBorders>
            <w:shd w:val="clear" w:color="000000" w:fill="FFFFFF"/>
            <w:noWrap/>
            <w:vAlign w:val="bottom"/>
            <w:hideMark/>
          </w:tcPr>
          <w:p w14:paraId="042ECAC5"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4780" w:type="dxa"/>
            <w:gridSpan w:val="5"/>
            <w:vMerge w:val="restart"/>
            <w:tcBorders>
              <w:top w:val="single" w:sz="12" w:space="0" w:color="auto"/>
              <w:left w:val="nil"/>
              <w:bottom w:val="nil"/>
              <w:right w:val="nil"/>
            </w:tcBorders>
            <w:shd w:val="clear" w:color="000000" w:fill="FFFFFF"/>
            <w:hideMark/>
          </w:tcPr>
          <w:p w14:paraId="12258C10" w14:textId="0F4B5413" w:rsidR="00D03467" w:rsidRPr="00D03467" w:rsidRDefault="009A460A" w:rsidP="00D86A81">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r w:rsidR="00D03467" w:rsidRPr="00D03467" w14:paraId="73B9B042" w14:textId="77777777" w:rsidTr="00D03467">
        <w:trPr>
          <w:trHeight w:val="300"/>
          <w:jc w:val="center"/>
        </w:trPr>
        <w:tc>
          <w:tcPr>
            <w:tcW w:w="4540" w:type="dxa"/>
            <w:gridSpan w:val="5"/>
            <w:vMerge/>
            <w:tcBorders>
              <w:top w:val="single" w:sz="12" w:space="0" w:color="auto"/>
              <w:left w:val="nil"/>
              <w:bottom w:val="nil"/>
              <w:right w:val="nil"/>
            </w:tcBorders>
            <w:vAlign w:val="center"/>
            <w:hideMark/>
          </w:tcPr>
          <w:p w14:paraId="1976F7B1" w14:textId="77777777" w:rsidR="00D03467" w:rsidRPr="00D03467" w:rsidRDefault="00D03467" w:rsidP="00663405">
            <w:pPr>
              <w:tabs>
                <w:tab w:val="left" w:pos="426"/>
              </w:tabs>
              <w:jc w:val="left"/>
              <w:rPr>
                <w:i/>
                <w:iCs/>
                <w:color w:val="000000"/>
                <w:kern w:val="0"/>
                <w:sz w:val="22"/>
                <w:szCs w:val="22"/>
              </w:rPr>
            </w:pPr>
          </w:p>
        </w:tc>
        <w:tc>
          <w:tcPr>
            <w:tcW w:w="340" w:type="dxa"/>
            <w:tcBorders>
              <w:top w:val="nil"/>
              <w:left w:val="nil"/>
              <w:bottom w:val="nil"/>
              <w:right w:val="nil"/>
            </w:tcBorders>
            <w:shd w:val="clear" w:color="000000" w:fill="FFFFFF"/>
            <w:noWrap/>
            <w:vAlign w:val="bottom"/>
            <w:hideMark/>
          </w:tcPr>
          <w:p w14:paraId="0408F60E" w14:textId="77777777" w:rsidR="00D03467" w:rsidRPr="00D03467" w:rsidRDefault="00D03467" w:rsidP="00663405">
            <w:pPr>
              <w:tabs>
                <w:tab w:val="left" w:pos="426"/>
              </w:tabs>
              <w:jc w:val="left"/>
              <w:rPr>
                <w:color w:val="000000"/>
                <w:kern w:val="0"/>
                <w:sz w:val="22"/>
                <w:szCs w:val="22"/>
              </w:rPr>
            </w:pPr>
            <w:r w:rsidRPr="00D03467">
              <w:rPr>
                <w:color w:val="000000"/>
                <w:kern w:val="0"/>
                <w:sz w:val="22"/>
                <w:szCs w:val="22"/>
              </w:rPr>
              <w:t xml:space="preserve">　</w:t>
            </w:r>
          </w:p>
        </w:tc>
        <w:tc>
          <w:tcPr>
            <w:tcW w:w="4780" w:type="dxa"/>
            <w:gridSpan w:val="5"/>
            <w:vMerge/>
            <w:tcBorders>
              <w:top w:val="nil"/>
              <w:left w:val="nil"/>
              <w:bottom w:val="nil"/>
              <w:right w:val="nil"/>
            </w:tcBorders>
            <w:vAlign w:val="center"/>
            <w:hideMark/>
          </w:tcPr>
          <w:p w14:paraId="66D425C4" w14:textId="77777777" w:rsidR="00D03467" w:rsidRPr="00D03467" w:rsidRDefault="00D03467" w:rsidP="00663405">
            <w:pPr>
              <w:tabs>
                <w:tab w:val="left" w:pos="426"/>
              </w:tabs>
              <w:jc w:val="left"/>
              <w:rPr>
                <w:i/>
                <w:iCs/>
                <w:color w:val="000000"/>
                <w:kern w:val="0"/>
                <w:sz w:val="22"/>
                <w:szCs w:val="22"/>
              </w:rPr>
            </w:pPr>
          </w:p>
        </w:tc>
      </w:tr>
    </w:tbl>
    <w:p w14:paraId="0D2A4781" w14:textId="77777777" w:rsidR="00A601B7" w:rsidRDefault="00A601B7" w:rsidP="00663405">
      <w:pPr>
        <w:tabs>
          <w:tab w:val="left" w:pos="426"/>
        </w:tabs>
        <w:ind w:leftChars="1" w:left="852" w:hangingChars="354" w:hanging="850"/>
        <w:rPr>
          <w:sz w:val="24"/>
          <w:u w:val="single"/>
        </w:rPr>
      </w:pPr>
    </w:p>
    <w:p w14:paraId="0A9FD8D6" w14:textId="77777777" w:rsidR="00D03467" w:rsidRDefault="00D03467" w:rsidP="00663405">
      <w:pPr>
        <w:tabs>
          <w:tab w:val="left" w:pos="426"/>
        </w:tabs>
        <w:ind w:leftChars="1" w:left="852" w:hangingChars="354" w:hanging="850"/>
        <w:rPr>
          <w:sz w:val="24"/>
          <w:u w:val="single"/>
        </w:rPr>
      </w:pPr>
    </w:p>
    <w:p w14:paraId="314E3EB8" w14:textId="77777777" w:rsidR="00D03467" w:rsidRDefault="00D03467" w:rsidP="00663405">
      <w:pPr>
        <w:tabs>
          <w:tab w:val="left" w:pos="426"/>
        </w:tabs>
        <w:ind w:leftChars="1" w:left="852" w:hangingChars="354" w:hanging="850"/>
        <w:rPr>
          <w:sz w:val="24"/>
          <w:u w:val="single"/>
        </w:rPr>
      </w:pPr>
    </w:p>
    <w:p w14:paraId="21C8DC6E" w14:textId="77777777" w:rsidR="00D03467" w:rsidRDefault="00D03467" w:rsidP="00663405">
      <w:pPr>
        <w:tabs>
          <w:tab w:val="left" w:pos="426"/>
        </w:tabs>
        <w:ind w:leftChars="1" w:left="852" w:hangingChars="354" w:hanging="850"/>
        <w:rPr>
          <w:sz w:val="24"/>
          <w:u w:val="single"/>
        </w:rPr>
      </w:pPr>
    </w:p>
    <w:p w14:paraId="31BD3BA8" w14:textId="77777777" w:rsidR="00D03467" w:rsidRDefault="00D03467" w:rsidP="00663405">
      <w:pPr>
        <w:tabs>
          <w:tab w:val="left" w:pos="426"/>
        </w:tabs>
        <w:ind w:leftChars="1" w:left="852" w:hangingChars="354" w:hanging="850"/>
        <w:rPr>
          <w:sz w:val="24"/>
          <w:u w:val="single"/>
        </w:rPr>
      </w:pPr>
    </w:p>
    <w:p w14:paraId="74217B16" w14:textId="77777777" w:rsidR="00BD1D65" w:rsidRDefault="00BD1D65" w:rsidP="00663405">
      <w:pPr>
        <w:tabs>
          <w:tab w:val="left" w:pos="426"/>
        </w:tabs>
        <w:ind w:leftChars="1" w:left="852" w:hangingChars="354" w:hanging="850"/>
        <w:rPr>
          <w:sz w:val="24"/>
          <w:u w:val="single"/>
        </w:rPr>
      </w:pPr>
    </w:p>
    <w:p w14:paraId="43A671C0" w14:textId="77777777" w:rsidR="00D03467" w:rsidRDefault="00D03467" w:rsidP="00663405">
      <w:pPr>
        <w:tabs>
          <w:tab w:val="left" w:pos="426"/>
        </w:tabs>
        <w:ind w:leftChars="1" w:left="852" w:hangingChars="354" w:hanging="850"/>
        <w:rPr>
          <w:sz w:val="24"/>
          <w:u w:val="single"/>
        </w:rPr>
      </w:pPr>
    </w:p>
    <w:p w14:paraId="665689FD" w14:textId="77777777" w:rsidR="00405307" w:rsidRDefault="00405307" w:rsidP="00663405">
      <w:pPr>
        <w:tabs>
          <w:tab w:val="left" w:pos="426"/>
        </w:tabs>
        <w:ind w:leftChars="1" w:left="852" w:hangingChars="354" w:hanging="850"/>
        <w:rPr>
          <w:sz w:val="24"/>
          <w:u w:val="single"/>
        </w:rPr>
      </w:pPr>
    </w:p>
    <w:p w14:paraId="20F89DCE" w14:textId="77777777" w:rsidR="00405307" w:rsidRDefault="00405307" w:rsidP="00663405">
      <w:pPr>
        <w:tabs>
          <w:tab w:val="left" w:pos="426"/>
        </w:tabs>
        <w:ind w:leftChars="1" w:left="852" w:hangingChars="354" w:hanging="850"/>
        <w:rPr>
          <w:sz w:val="24"/>
          <w:u w:val="single"/>
        </w:rPr>
      </w:pPr>
    </w:p>
    <w:p w14:paraId="6366A4CB" w14:textId="77777777" w:rsidR="00D03467" w:rsidRDefault="00D03467" w:rsidP="00663405">
      <w:pPr>
        <w:tabs>
          <w:tab w:val="left" w:pos="426"/>
        </w:tabs>
        <w:ind w:leftChars="1" w:left="852" w:hangingChars="354" w:hanging="850"/>
        <w:rPr>
          <w:sz w:val="24"/>
          <w:u w:val="single"/>
        </w:rPr>
      </w:pPr>
    </w:p>
    <w:tbl>
      <w:tblPr>
        <w:tblW w:w="10406" w:type="dxa"/>
        <w:jc w:val="center"/>
        <w:tblLook w:val="04A0" w:firstRow="1" w:lastRow="0" w:firstColumn="1" w:lastColumn="0" w:noHBand="0" w:noVBand="1"/>
      </w:tblPr>
      <w:tblGrid>
        <w:gridCol w:w="656"/>
        <w:gridCol w:w="931"/>
        <w:gridCol w:w="1225"/>
        <w:gridCol w:w="889"/>
        <w:gridCol w:w="1225"/>
        <w:gridCol w:w="460"/>
        <w:gridCol w:w="656"/>
        <w:gridCol w:w="931"/>
        <w:gridCol w:w="1251"/>
        <w:gridCol w:w="931"/>
        <w:gridCol w:w="1251"/>
      </w:tblGrid>
      <w:tr w:rsidR="00A20DBC" w:rsidRPr="00A20DBC" w14:paraId="53608F22" w14:textId="77777777" w:rsidTr="00D81E1C">
        <w:trPr>
          <w:trHeight w:val="300"/>
          <w:jc w:val="center"/>
        </w:trPr>
        <w:tc>
          <w:tcPr>
            <w:tcW w:w="4926" w:type="dxa"/>
            <w:gridSpan w:val="5"/>
            <w:vMerge w:val="restart"/>
            <w:tcBorders>
              <w:top w:val="nil"/>
              <w:left w:val="nil"/>
              <w:bottom w:val="single" w:sz="12" w:space="0" w:color="000000"/>
              <w:right w:val="nil"/>
            </w:tcBorders>
            <w:shd w:val="clear" w:color="000000" w:fill="FFFFFF"/>
            <w:hideMark/>
          </w:tcPr>
          <w:p w14:paraId="0EED650E" w14:textId="77777777" w:rsidR="00BE0FD2" w:rsidRDefault="00987056" w:rsidP="00987056">
            <w:pPr>
              <w:tabs>
                <w:tab w:val="left" w:pos="426"/>
              </w:tabs>
              <w:jc w:val="center"/>
              <w:rPr>
                <w:b/>
                <w:bCs/>
                <w:color w:val="000000"/>
                <w:kern w:val="0"/>
                <w:sz w:val="22"/>
                <w:szCs w:val="22"/>
              </w:rPr>
            </w:pPr>
            <w:r>
              <w:rPr>
                <w:b/>
                <w:bCs/>
                <w:color w:val="000000"/>
                <w:kern w:val="0"/>
                <w:sz w:val="22"/>
                <w:szCs w:val="22"/>
              </w:rPr>
              <w:lastRenderedPageBreak/>
              <w:t xml:space="preserve">Table </w:t>
            </w:r>
            <w:r w:rsidR="00587427">
              <w:rPr>
                <w:b/>
                <w:bCs/>
                <w:color w:val="000000"/>
                <w:kern w:val="0"/>
                <w:sz w:val="22"/>
                <w:szCs w:val="22"/>
              </w:rPr>
              <w:t>A</w:t>
            </w:r>
            <w:r>
              <w:rPr>
                <w:b/>
                <w:bCs/>
                <w:color w:val="000000"/>
                <w:kern w:val="0"/>
                <w:sz w:val="22"/>
                <w:szCs w:val="22"/>
              </w:rPr>
              <w:t>5</w:t>
            </w:r>
            <w:r w:rsidR="00A20DBC">
              <w:rPr>
                <w:b/>
                <w:bCs/>
                <w:color w:val="000000"/>
                <w:kern w:val="0"/>
                <w:sz w:val="22"/>
                <w:szCs w:val="22"/>
              </w:rPr>
              <w:t>.1</w:t>
            </w:r>
            <w:r w:rsidR="00A20DBC" w:rsidRPr="00A20DBC">
              <w:rPr>
                <w:b/>
                <w:bCs/>
                <w:color w:val="000000"/>
                <w:kern w:val="0"/>
                <w:sz w:val="22"/>
                <w:szCs w:val="22"/>
              </w:rPr>
              <w:t xml:space="preserve">: India's Trade in </w:t>
            </w:r>
            <w:r w:rsidR="00543C60">
              <w:rPr>
                <w:b/>
                <w:bCs/>
                <w:color w:val="000000"/>
                <w:kern w:val="0"/>
                <w:sz w:val="22"/>
                <w:szCs w:val="22"/>
              </w:rPr>
              <w:t xml:space="preserve">Food </w:t>
            </w:r>
          </w:p>
          <w:p w14:paraId="46B14802" w14:textId="444A8A00" w:rsidR="006C5A8C" w:rsidRDefault="00543C60" w:rsidP="00987056">
            <w:pPr>
              <w:tabs>
                <w:tab w:val="left" w:pos="426"/>
              </w:tabs>
              <w:jc w:val="center"/>
              <w:rPr>
                <w:b/>
                <w:bCs/>
                <w:color w:val="000000"/>
                <w:kern w:val="0"/>
                <w:sz w:val="22"/>
                <w:szCs w:val="22"/>
              </w:rPr>
            </w:pPr>
            <w:r>
              <w:rPr>
                <w:b/>
                <w:bCs/>
                <w:color w:val="000000"/>
                <w:kern w:val="0"/>
                <w:sz w:val="22"/>
                <w:szCs w:val="22"/>
              </w:rPr>
              <w:t>and Live Animals (</w:t>
            </w:r>
            <w:r w:rsidR="00A20DBC" w:rsidRPr="00A20DBC">
              <w:rPr>
                <w:b/>
                <w:bCs/>
                <w:color w:val="000000"/>
                <w:kern w:val="0"/>
                <w:sz w:val="22"/>
                <w:szCs w:val="22"/>
              </w:rPr>
              <w:t>SITC 0</w:t>
            </w:r>
            <w:r>
              <w:rPr>
                <w:b/>
                <w:bCs/>
                <w:color w:val="000000"/>
                <w:kern w:val="0"/>
                <w:sz w:val="22"/>
                <w:szCs w:val="22"/>
              </w:rPr>
              <w:t>)</w:t>
            </w:r>
            <w:r w:rsidR="006C5A8C">
              <w:rPr>
                <w:b/>
                <w:bCs/>
                <w:color w:val="000000"/>
                <w:kern w:val="0"/>
                <w:sz w:val="22"/>
                <w:szCs w:val="22"/>
              </w:rPr>
              <w:t xml:space="preserve"> 1988-2014 </w:t>
            </w:r>
          </w:p>
          <w:p w14:paraId="0D932814" w14:textId="28040624" w:rsidR="00A20DBC" w:rsidRPr="008C73CD" w:rsidRDefault="006C5A8C" w:rsidP="006C5A8C">
            <w:pPr>
              <w:tabs>
                <w:tab w:val="left" w:pos="426"/>
              </w:tabs>
              <w:jc w:val="center"/>
              <w:rPr>
                <w:bCs/>
                <w:color w:val="000000"/>
                <w:kern w:val="0"/>
                <w:sz w:val="22"/>
                <w:szCs w:val="22"/>
              </w:rPr>
            </w:pPr>
            <w:r w:rsidRPr="008C73CD">
              <w:rPr>
                <w:bCs/>
                <w:color w:val="000000"/>
                <w:kern w:val="0"/>
                <w:sz w:val="22"/>
                <w:szCs w:val="22"/>
              </w:rPr>
              <w:t xml:space="preserve">Trade in US$ Millions, </w:t>
            </w:r>
            <w:r w:rsidR="00A20DBC" w:rsidRPr="008C73CD">
              <w:rPr>
                <w:bCs/>
                <w:color w:val="000000"/>
                <w:kern w:val="0"/>
                <w:sz w:val="22"/>
                <w:szCs w:val="22"/>
              </w:rPr>
              <w:t>Growth in Percent</w:t>
            </w:r>
          </w:p>
        </w:tc>
        <w:tc>
          <w:tcPr>
            <w:tcW w:w="460" w:type="dxa"/>
            <w:tcBorders>
              <w:top w:val="nil"/>
              <w:left w:val="nil"/>
              <w:bottom w:val="nil"/>
              <w:right w:val="nil"/>
            </w:tcBorders>
            <w:shd w:val="clear" w:color="000000" w:fill="FFFFFF"/>
            <w:noWrap/>
            <w:vAlign w:val="bottom"/>
            <w:hideMark/>
          </w:tcPr>
          <w:p w14:paraId="61753E1D"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5020" w:type="dxa"/>
            <w:gridSpan w:val="5"/>
            <w:vMerge w:val="restart"/>
            <w:tcBorders>
              <w:top w:val="nil"/>
              <w:left w:val="nil"/>
              <w:bottom w:val="single" w:sz="12" w:space="0" w:color="000000"/>
              <w:right w:val="nil"/>
            </w:tcBorders>
            <w:shd w:val="clear" w:color="000000" w:fill="FFFFFF"/>
            <w:hideMark/>
          </w:tcPr>
          <w:p w14:paraId="62F12771" w14:textId="0D49C99B" w:rsidR="006C5A8C" w:rsidRDefault="00987056" w:rsidP="006C5A8C">
            <w:pPr>
              <w:tabs>
                <w:tab w:val="left" w:pos="426"/>
              </w:tabs>
              <w:jc w:val="center"/>
              <w:rPr>
                <w:b/>
                <w:bCs/>
                <w:color w:val="000000"/>
                <w:kern w:val="0"/>
                <w:sz w:val="22"/>
                <w:szCs w:val="22"/>
              </w:rPr>
            </w:pPr>
            <w:r>
              <w:rPr>
                <w:b/>
                <w:bCs/>
                <w:color w:val="000000"/>
                <w:kern w:val="0"/>
                <w:sz w:val="22"/>
                <w:szCs w:val="22"/>
              </w:rPr>
              <w:t>Table A5</w:t>
            </w:r>
            <w:r w:rsidR="00A20DBC">
              <w:rPr>
                <w:b/>
                <w:bCs/>
                <w:color w:val="000000"/>
                <w:kern w:val="0"/>
                <w:sz w:val="22"/>
                <w:szCs w:val="22"/>
              </w:rPr>
              <w:t>.2</w:t>
            </w:r>
            <w:r w:rsidR="00A20DBC" w:rsidRPr="00A20DBC">
              <w:rPr>
                <w:b/>
                <w:bCs/>
                <w:color w:val="000000"/>
                <w:kern w:val="0"/>
                <w:sz w:val="22"/>
                <w:szCs w:val="22"/>
              </w:rPr>
              <w:t xml:space="preserve">: India's Trade in </w:t>
            </w:r>
            <w:r w:rsidR="00543C60">
              <w:rPr>
                <w:b/>
                <w:bCs/>
                <w:color w:val="000000"/>
                <w:kern w:val="0"/>
                <w:sz w:val="22"/>
                <w:szCs w:val="22"/>
              </w:rPr>
              <w:t xml:space="preserve">Chemicals </w:t>
            </w:r>
          </w:p>
          <w:p w14:paraId="3451924D" w14:textId="77777777" w:rsidR="006C5A8C" w:rsidRDefault="00543C60" w:rsidP="006C5A8C">
            <w:pPr>
              <w:tabs>
                <w:tab w:val="left" w:pos="426"/>
              </w:tabs>
              <w:jc w:val="center"/>
              <w:rPr>
                <w:b/>
                <w:bCs/>
                <w:color w:val="000000"/>
                <w:kern w:val="0"/>
                <w:sz w:val="22"/>
                <w:szCs w:val="22"/>
              </w:rPr>
            </w:pPr>
            <w:r>
              <w:rPr>
                <w:b/>
                <w:bCs/>
                <w:color w:val="000000"/>
                <w:kern w:val="0"/>
                <w:sz w:val="22"/>
                <w:szCs w:val="22"/>
              </w:rPr>
              <w:t>(</w:t>
            </w:r>
            <w:r w:rsidR="00A20DBC" w:rsidRPr="00A20DBC">
              <w:rPr>
                <w:b/>
                <w:bCs/>
                <w:color w:val="000000"/>
                <w:kern w:val="0"/>
                <w:sz w:val="22"/>
                <w:szCs w:val="22"/>
              </w:rPr>
              <w:t>SITC 5</w:t>
            </w:r>
            <w:r>
              <w:rPr>
                <w:b/>
                <w:bCs/>
                <w:color w:val="000000"/>
                <w:kern w:val="0"/>
                <w:sz w:val="22"/>
                <w:szCs w:val="22"/>
              </w:rPr>
              <w:t>)</w:t>
            </w:r>
            <w:r w:rsidR="006C5A8C">
              <w:rPr>
                <w:b/>
                <w:bCs/>
                <w:color w:val="000000"/>
                <w:kern w:val="0"/>
                <w:sz w:val="22"/>
                <w:szCs w:val="22"/>
              </w:rPr>
              <w:t xml:space="preserve"> 1988-2014</w:t>
            </w:r>
          </w:p>
          <w:p w14:paraId="69DCB6E0" w14:textId="38E66D14" w:rsidR="00A20DBC" w:rsidRPr="008C73CD" w:rsidRDefault="006C5A8C" w:rsidP="006C5A8C">
            <w:pPr>
              <w:tabs>
                <w:tab w:val="left" w:pos="426"/>
              </w:tabs>
              <w:jc w:val="center"/>
              <w:rPr>
                <w:bCs/>
                <w:color w:val="000000"/>
                <w:kern w:val="0"/>
                <w:sz w:val="22"/>
                <w:szCs w:val="22"/>
              </w:rPr>
            </w:pPr>
            <w:r w:rsidRPr="008C73CD">
              <w:rPr>
                <w:bCs/>
                <w:color w:val="000000"/>
                <w:kern w:val="0"/>
                <w:sz w:val="22"/>
                <w:szCs w:val="22"/>
              </w:rPr>
              <w:t xml:space="preserve">Trade in US$ Millions, </w:t>
            </w:r>
            <w:r w:rsidR="00A20DBC" w:rsidRPr="008C73CD">
              <w:rPr>
                <w:bCs/>
                <w:color w:val="000000"/>
                <w:kern w:val="0"/>
                <w:sz w:val="22"/>
                <w:szCs w:val="22"/>
              </w:rPr>
              <w:t>Growth in Percent</w:t>
            </w:r>
          </w:p>
        </w:tc>
      </w:tr>
      <w:tr w:rsidR="00A20DBC" w:rsidRPr="00A20DBC" w14:paraId="7F5BEBBF" w14:textId="77777777" w:rsidTr="00D81E1C">
        <w:trPr>
          <w:trHeight w:val="315"/>
          <w:jc w:val="center"/>
        </w:trPr>
        <w:tc>
          <w:tcPr>
            <w:tcW w:w="4926" w:type="dxa"/>
            <w:gridSpan w:val="5"/>
            <w:vMerge/>
            <w:tcBorders>
              <w:top w:val="nil"/>
              <w:left w:val="nil"/>
              <w:bottom w:val="single" w:sz="12" w:space="0" w:color="000000"/>
              <w:right w:val="nil"/>
            </w:tcBorders>
            <w:vAlign w:val="center"/>
            <w:hideMark/>
          </w:tcPr>
          <w:p w14:paraId="3A5FEA70" w14:textId="77777777" w:rsidR="00A20DBC" w:rsidRPr="00A20DBC" w:rsidRDefault="00A20DBC" w:rsidP="00663405">
            <w:pPr>
              <w:tabs>
                <w:tab w:val="left" w:pos="426"/>
              </w:tabs>
              <w:jc w:val="left"/>
              <w:rPr>
                <w:b/>
                <w:bCs/>
                <w:color w:val="000000"/>
                <w:kern w:val="0"/>
                <w:sz w:val="22"/>
                <w:szCs w:val="22"/>
              </w:rPr>
            </w:pPr>
          </w:p>
        </w:tc>
        <w:tc>
          <w:tcPr>
            <w:tcW w:w="460" w:type="dxa"/>
            <w:tcBorders>
              <w:top w:val="nil"/>
              <w:left w:val="nil"/>
              <w:bottom w:val="nil"/>
              <w:right w:val="nil"/>
            </w:tcBorders>
            <w:shd w:val="clear" w:color="000000" w:fill="FFFFFF"/>
            <w:noWrap/>
            <w:vAlign w:val="bottom"/>
            <w:hideMark/>
          </w:tcPr>
          <w:p w14:paraId="0CB1916C"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5020" w:type="dxa"/>
            <w:gridSpan w:val="5"/>
            <w:vMerge/>
            <w:tcBorders>
              <w:top w:val="nil"/>
              <w:left w:val="nil"/>
              <w:bottom w:val="nil"/>
              <w:right w:val="nil"/>
            </w:tcBorders>
            <w:vAlign w:val="center"/>
            <w:hideMark/>
          </w:tcPr>
          <w:p w14:paraId="1324A1B2" w14:textId="77777777" w:rsidR="00A20DBC" w:rsidRPr="00A20DBC" w:rsidRDefault="00A20DBC" w:rsidP="00663405">
            <w:pPr>
              <w:tabs>
                <w:tab w:val="left" w:pos="426"/>
              </w:tabs>
              <w:jc w:val="left"/>
              <w:rPr>
                <w:b/>
                <w:bCs/>
                <w:color w:val="000000"/>
                <w:kern w:val="0"/>
                <w:sz w:val="22"/>
                <w:szCs w:val="22"/>
              </w:rPr>
            </w:pPr>
          </w:p>
        </w:tc>
      </w:tr>
      <w:tr w:rsidR="00A20DBC" w:rsidRPr="00A20DBC" w14:paraId="2197CBEF" w14:textId="77777777" w:rsidTr="00D81E1C">
        <w:trPr>
          <w:trHeight w:val="330"/>
          <w:jc w:val="center"/>
        </w:trPr>
        <w:tc>
          <w:tcPr>
            <w:tcW w:w="4926" w:type="dxa"/>
            <w:gridSpan w:val="5"/>
            <w:vMerge/>
            <w:tcBorders>
              <w:top w:val="nil"/>
              <w:left w:val="nil"/>
              <w:bottom w:val="single" w:sz="12" w:space="0" w:color="000000"/>
              <w:right w:val="nil"/>
            </w:tcBorders>
            <w:vAlign w:val="center"/>
            <w:hideMark/>
          </w:tcPr>
          <w:p w14:paraId="04700689" w14:textId="77777777" w:rsidR="00A20DBC" w:rsidRPr="00A20DBC" w:rsidRDefault="00A20DBC" w:rsidP="00663405">
            <w:pPr>
              <w:tabs>
                <w:tab w:val="left" w:pos="426"/>
              </w:tabs>
              <w:jc w:val="left"/>
              <w:rPr>
                <w:b/>
                <w:bCs/>
                <w:color w:val="000000"/>
                <w:kern w:val="0"/>
                <w:sz w:val="22"/>
                <w:szCs w:val="22"/>
              </w:rPr>
            </w:pPr>
          </w:p>
        </w:tc>
        <w:tc>
          <w:tcPr>
            <w:tcW w:w="460" w:type="dxa"/>
            <w:tcBorders>
              <w:top w:val="nil"/>
              <w:left w:val="nil"/>
              <w:bottom w:val="nil"/>
              <w:right w:val="nil"/>
            </w:tcBorders>
            <w:shd w:val="clear" w:color="000000" w:fill="FFFFFF"/>
            <w:noWrap/>
            <w:vAlign w:val="bottom"/>
            <w:hideMark/>
          </w:tcPr>
          <w:p w14:paraId="58B76AE4"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5020" w:type="dxa"/>
            <w:gridSpan w:val="5"/>
            <w:vMerge/>
            <w:tcBorders>
              <w:top w:val="nil"/>
              <w:left w:val="nil"/>
              <w:bottom w:val="single" w:sz="4" w:space="0" w:color="auto"/>
              <w:right w:val="nil"/>
            </w:tcBorders>
            <w:vAlign w:val="center"/>
            <w:hideMark/>
          </w:tcPr>
          <w:p w14:paraId="0F8CA4B7" w14:textId="77777777" w:rsidR="00A20DBC" w:rsidRPr="00A20DBC" w:rsidRDefault="00A20DBC" w:rsidP="00663405">
            <w:pPr>
              <w:tabs>
                <w:tab w:val="left" w:pos="426"/>
              </w:tabs>
              <w:jc w:val="left"/>
              <w:rPr>
                <w:b/>
                <w:bCs/>
                <w:color w:val="000000"/>
                <w:kern w:val="0"/>
                <w:sz w:val="22"/>
                <w:szCs w:val="22"/>
              </w:rPr>
            </w:pPr>
          </w:p>
        </w:tc>
      </w:tr>
      <w:tr w:rsidR="00A20DBC" w:rsidRPr="00A20DBC" w14:paraId="364B3891" w14:textId="77777777" w:rsidTr="00D81E1C">
        <w:trPr>
          <w:trHeight w:val="315"/>
          <w:jc w:val="center"/>
        </w:trPr>
        <w:tc>
          <w:tcPr>
            <w:tcW w:w="656" w:type="dxa"/>
            <w:tcBorders>
              <w:top w:val="nil"/>
              <w:left w:val="nil"/>
              <w:bottom w:val="single" w:sz="4" w:space="0" w:color="auto"/>
              <w:right w:val="nil"/>
            </w:tcBorders>
            <w:shd w:val="clear" w:color="000000" w:fill="FFFFFF"/>
            <w:noWrap/>
            <w:vAlign w:val="bottom"/>
            <w:hideMark/>
          </w:tcPr>
          <w:p w14:paraId="5777664A" w14:textId="77777777" w:rsidR="00A20DBC" w:rsidRPr="008C73CD" w:rsidRDefault="00A20DBC" w:rsidP="00663405">
            <w:pPr>
              <w:tabs>
                <w:tab w:val="left" w:pos="426"/>
              </w:tabs>
              <w:jc w:val="left"/>
              <w:rPr>
                <w:bCs/>
                <w:iCs/>
                <w:color w:val="000000"/>
                <w:kern w:val="0"/>
                <w:sz w:val="22"/>
                <w:szCs w:val="22"/>
              </w:rPr>
            </w:pPr>
            <w:r w:rsidRPr="008C73CD">
              <w:rPr>
                <w:bCs/>
                <w:iCs/>
                <w:color w:val="000000"/>
                <w:kern w:val="0"/>
                <w:sz w:val="22"/>
                <w:szCs w:val="22"/>
              </w:rPr>
              <w:t>Year</w:t>
            </w:r>
          </w:p>
        </w:tc>
        <w:tc>
          <w:tcPr>
            <w:tcW w:w="931" w:type="dxa"/>
            <w:tcBorders>
              <w:top w:val="nil"/>
              <w:left w:val="nil"/>
              <w:bottom w:val="single" w:sz="4" w:space="0" w:color="auto"/>
              <w:right w:val="nil"/>
            </w:tcBorders>
            <w:shd w:val="clear" w:color="000000" w:fill="FFFFFF"/>
            <w:noWrap/>
            <w:vAlign w:val="bottom"/>
            <w:hideMark/>
          </w:tcPr>
          <w:p w14:paraId="1A9C1640" w14:textId="77777777" w:rsidR="00A20DBC" w:rsidRPr="008C73CD" w:rsidRDefault="00A20DBC" w:rsidP="00663405">
            <w:pPr>
              <w:tabs>
                <w:tab w:val="left" w:pos="426"/>
              </w:tabs>
              <w:jc w:val="center"/>
              <w:rPr>
                <w:bCs/>
                <w:color w:val="000000"/>
                <w:kern w:val="0"/>
                <w:sz w:val="22"/>
                <w:szCs w:val="22"/>
              </w:rPr>
            </w:pPr>
            <w:r w:rsidRPr="008C73CD">
              <w:rPr>
                <w:bCs/>
                <w:color w:val="000000"/>
                <w:kern w:val="0"/>
                <w:sz w:val="22"/>
                <w:szCs w:val="22"/>
              </w:rPr>
              <w:t>Export</w:t>
            </w:r>
          </w:p>
        </w:tc>
        <w:tc>
          <w:tcPr>
            <w:tcW w:w="1225" w:type="dxa"/>
            <w:tcBorders>
              <w:top w:val="nil"/>
              <w:left w:val="nil"/>
              <w:bottom w:val="single" w:sz="4" w:space="0" w:color="auto"/>
              <w:right w:val="nil"/>
            </w:tcBorders>
            <w:shd w:val="clear" w:color="000000" w:fill="FFFFFF"/>
            <w:noWrap/>
            <w:vAlign w:val="bottom"/>
            <w:hideMark/>
          </w:tcPr>
          <w:p w14:paraId="710E6845" w14:textId="77777777" w:rsidR="00A20DBC" w:rsidRPr="008C73CD" w:rsidRDefault="00A20DBC" w:rsidP="00663405">
            <w:pPr>
              <w:tabs>
                <w:tab w:val="left" w:pos="426"/>
              </w:tabs>
              <w:jc w:val="center"/>
              <w:rPr>
                <w:bCs/>
                <w:color w:val="000000"/>
                <w:kern w:val="0"/>
                <w:sz w:val="22"/>
                <w:szCs w:val="22"/>
              </w:rPr>
            </w:pPr>
            <w:r w:rsidRPr="008C73CD">
              <w:rPr>
                <w:bCs/>
                <w:color w:val="000000"/>
                <w:kern w:val="0"/>
                <w:sz w:val="22"/>
                <w:szCs w:val="22"/>
              </w:rPr>
              <w:t>Growth %</w:t>
            </w:r>
          </w:p>
        </w:tc>
        <w:tc>
          <w:tcPr>
            <w:tcW w:w="889" w:type="dxa"/>
            <w:tcBorders>
              <w:top w:val="nil"/>
              <w:left w:val="nil"/>
              <w:bottom w:val="single" w:sz="4" w:space="0" w:color="auto"/>
              <w:right w:val="nil"/>
            </w:tcBorders>
            <w:shd w:val="clear" w:color="000000" w:fill="FFFFFF"/>
            <w:noWrap/>
            <w:vAlign w:val="bottom"/>
            <w:hideMark/>
          </w:tcPr>
          <w:p w14:paraId="50C302CC" w14:textId="77777777" w:rsidR="00A20DBC" w:rsidRPr="008C73CD" w:rsidRDefault="00A20DBC" w:rsidP="00663405">
            <w:pPr>
              <w:tabs>
                <w:tab w:val="left" w:pos="426"/>
              </w:tabs>
              <w:jc w:val="center"/>
              <w:rPr>
                <w:bCs/>
                <w:color w:val="000000"/>
                <w:kern w:val="0"/>
                <w:sz w:val="22"/>
                <w:szCs w:val="22"/>
              </w:rPr>
            </w:pPr>
            <w:r w:rsidRPr="008C73CD">
              <w:rPr>
                <w:bCs/>
                <w:color w:val="000000"/>
                <w:kern w:val="0"/>
                <w:sz w:val="22"/>
                <w:szCs w:val="22"/>
              </w:rPr>
              <w:t>Import</w:t>
            </w:r>
          </w:p>
        </w:tc>
        <w:tc>
          <w:tcPr>
            <w:tcW w:w="1225" w:type="dxa"/>
            <w:tcBorders>
              <w:top w:val="nil"/>
              <w:left w:val="nil"/>
              <w:bottom w:val="single" w:sz="4" w:space="0" w:color="auto"/>
              <w:right w:val="nil"/>
            </w:tcBorders>
            <w:shd w:val="clear" w:color="000000" w:fill="FFFFFF"/>
            <w:noWrap/>
            <w:vAlign w:val="bottom"/>
            <w:hideMark/>
          </w:tcPr>
          <w:p w14:paraId="644F1CF5" w14:textId="77777777" w:rsidR="00A20DBC" w:rsidRPr="008C73CD" w:rsidRDefault="00A20DBC" w:rsidP="00663405">
            <w:pPr>
              <w:tabs>
                <w:tab w:val="left" w:pos="426"/>
              </w:tabs>
              <w:jc w:val="center"/>
              <w:rPr>
                <w:bCs/>
                <w:color w:val="000000"/>
                <w:kern w:val="0"/>
                <w:sz w:val="22"/>
                <w:szCs w:val="22"/>
              </w:rPr>
            </w:pPr>
            <w:r w:rsidRPr="008C73CD">
              <w:rPr>
                <w:bCs/>
                <w:color w:val="000000"/>
                <w:kern w:val="0"/>
                <w:sz w:val="22"/>
                <w:szCs w:val="22"/>
              </w:rPr>
              <w:t>Growth %</w:t>
            </w:r>
          </w:p>
        </w:tc>
        <w:tc>
          <w:tcPr>
            <w:tcW w:w="460" w:type="dxa"/>
            <w:tcBorders>
              <w:top w:val="nil"/>
              <w:left w:val="nil"/>
              <w:bottom w:val="nil"/>
              <w:right w:val="nil"/>
            </w:tcBorders>
            <w:shd w:val="clear" w:color="000000" w:fill="FFFFFF"/>
            <w:noWrap/>
            <w:vAlign w:val="bottom"/>
            <w:hideMark/>
          </w:tcPr>
          <w:p w14:paraId="4A16BC78"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single" w:sz="4" w:space="0" w:color="auto"/>
              <w:left w:val="nil"/>
              <w:bottom w:val="single" w:sz="4" w:space="0" w:color="auto"/>
              <w:right w:val="nil"/>
            </w:tcBorders>
            <w:shd w:val="clear" w:color="000000" w:fill="FFFFFF"/>
            <w:noWrap/>
            <w:vAlign w:val="bottom"/>
            <w:hideMark/>
          </w:tcPr>
          <w:p w14:paraId="65491CC9" w14:textId="77777777" w:rsidR="00A20DBC" w:rsidRPr="008C73CD" w:rsidRDefault="00A20DBC" w:rsidP="00663405">
            <w:pPr>
              <w:tabs>
                <w:tab w:val="left" w:pos="426"/>
              </w:tabs>
              <w:jc w:val="left"/>
              <w:rPr>
                <w:bCs/>
                <w:iCs/>
                <w:color w:val="000000"/>
                <w:kern w:val="0"/>
                <w:sz w:val="22"/>
                <w:szCs w:val="22"/>
              </w:rPr>
            </w:pPr>
            <w:r w:rsidRPr="008C73CD">
              <w:rPr>
                <w:bCs/>
                <w:iCs/>
                <w:color w:val="000000"/>
                <w:kern w:val="0"/>
                <w:sz w:val="22"/>
                <w:szCs w:val="22"/>
              </w:rPr>
              <w:t>Year</w:t>
            </w:r>
          </w:p>
        </w:tc>
        <w:tc>
          <w:tcPr>
            <w:tcW w:w="931" w:type="dxa"/>
            <w:tcBorders>
              <w:top w:val="single" w:sz="4" w:space="0" w:color="auto"/>
              <w:left w:val="nil"/>
              <w:bottom w:val="single" w:sz="4" w:space="0" w:color="auto"/>
              <w:right w:val="nil"/>
            </w:tcBorders>
            <w:shd w:val="clear" w:color="000000" w:fill="FFFFFF"/>
            <w:noWrap/>
            <w:vAlign w:val="bottom"/>
            <w:hideMark/>
          </w:tcPr>
          <w:p w14:paraId="40E23904" w14:textId="77777777" w:rsidR="00A20DBC" w:rsidRPr="008C73CD" w:rsidRDefault="00A20DBC" w:rsidP="00663405">
            <w:pPr>
              <w:tabs>
                <w:tab w:val="left" w:pos="426"/>
              </w:tabs>
              <w:jc w:val="center"/>
              <w:rPr>
                <w:bCs/>
                <w:color w:val="000000"/>
                <w:kern w:val="0"/>
                <w:sz w:val="22"/>
                <w:szCs w:val="22"/>
              </w:rPr>
            </w:pPr>
            <w:r w:rsidRPr="008C73CD">
              <w:rPr>
                <w:bCs/>
                <w:color w:val="000000"/>
                <w:kern w:val="0"/>
                <w:sz w:val="22"/>
                <w:szCs w:val="22"/>
              </w:rPr>
              <w:t>Export</w:t>
            </w:r>
          </w:p>
        </w:tc>
        <w:tc>
          <w:tcPr>
            <w:tcW w:w="1251" w:type="dxa"/>
            <w:tcBorders>
              <w:top w:val="single" w:sz="4" w:space="0" w:color="auto"/>
              <w:left w:val="nil"/>
              <w:bottom w:val="single" w:sz="4" w:space="0" w:color="auto"/>
              <w:right w:val="nil"/>
            </w:tcBorders>
            <w:shd w:val="clear" w:color="000000" w:fill="FFFFFF"/>
            <w:noWrap/>
            <w:vAlign w:val="bottom"/>
            <w:hideMark/>
          </w:tcPr>
          <w:p w14:paraId="41B21ACE" w14:textId="77777777" w:rsidR="00A20DBC" w:rsidRPr="008C73CD" w:rsidRDefault="00A20DBC" w:rsidP="00663405">
            <w:pPr>
              <w:tabs>
                <w:tab w:val="left" w:pos="426"/>
              </w:tabs>
              <w:jc w:val="center"/>
              <w:rPr>
                <w:bCs/>
                <w:color w:val="000000"/>
                <w:kern w:val="0"/>
                <w:sz w:val="22"/>
                <w:szCs w:val="22"/>
              </w:rPr>
            </w:pPr>
            <w:r w:rsidRPr="008C73CD">
              <w:rPr>
                <w:bCs/>
                <w:color w:val="000000"/>
                <w:kern w:val="0"/>
                <w:sz w:val="22"/>
                <w:szCs w:val="22"/>
              </w:rPr>
              <w:t>Growth %</w:t>
            </w:r>
          </w:p>
        </w:tc>
        <w:tc>
          <w:tcPr>
            <w:tcW w:w="931" w:type="dxa"/>
            <w:tcBorders>
              <w:top w:val="single" w:sz="4" w:space="0" w:color="auto"/>
              <w:left w:val="nil"/>
              <w:bottom w:val="single" w:sz="4" w:space="0" w:color="auto"/>
              <w:right w:val="nil"/>
            </w:tcBorders>
            <w:shd w:val="clear" w:color="000000" w:fill="FFFFFF"/>
            <w:noWrap/>
            <w:vAlign w:val="bottom"/>
            <w:hideMark/>
          </w:tcPr>
          <w:p w14:paraId="68BB2E32" w14:textId="77777777" w:rsidR="00A20DBC" w:rsidRPr="008C73CD" w:rsidRDefault="00A20DBC" w:rsidP="00663405">
            <w:pPr>
              <w:tabs>
                <w:tab w:val="left" w:pos="426"/>
              </w:tabs>
              <w:jc w:val="center"/>
              <w:rPr>
                <w:bCs/>
                <w:color w:val="000000"/>
                <w:kern w:val="0"/>
                <w:sz w:val="22"/>
                <w:szCs w:val="22"/>
              </w:rPr>
            </w:pPr>
            <w:r w:rsidRPr="008C73CD">
              <w:rPr>
                <w:bCs/>
                <w:color w:val="000000"/>
                <w:kern w:val="0"/>
                <w:sz w:val="22"/>
                <w:szCs w:val="22"/>
              </w:rPr>
              <w:t>Import</w:t>
            </w:r>
          </w:p>
        </w:tc>
        <w:tc>
          <w:tcPr>
            <w:tcW w:w="1251" w:type="dxa"/>
            <w:tcBorders>
              <w:top w:val="single" w:sz="4" w:space="0" w:color="auto"/>
              <w:left w:val="nil"/>
              <w:bottom w:val="single" w:sz="4" w:space="0" w:color="auto"/>
              <w:right w:val="nil"/>
            </w:tcBorders>
            <w:shd w:val="clear" w:color="000000" w:fill="FFFFFF"/>
            <w:noWrap/>
            <w:vAlign w:val="bottom"/>
            <w:hideMark/>
          </w:tcPr>
          <w:p w14:paraId="6FE81A70" w14:textId="77777777" w:rsidR="00A20DBC" w:rsidRPr="008C73CD" w:rsidRDefault="00A20DBC" w:rsidP="00663405">
            <w:pPr>
              <w:tabs>
                <w:tab w:val="left" w:pos="426"/>
              </w:tabs>
              <w:jc w:val="center"/>
              <w:rPr>
                <w:bCs/>
                <w:color w:val="000000"/>
                <w:kern w:val="0"/>
                <w:sz w:val="22"/>
                <w:szCs w:val="22"/>
              </w:rPr>
            </w:pPr>
            <w:r w:rsidRPr="008C73CD">
              <w:rPr>
                <w:bCs/>
                <w:color w:val="000000"/>
                <w:kern w:val="0"/>
                <w:sz w:val="22"/>
                <w:szCs w:val="22"/>
              </w:rPr>
              <w:t>Growth %</w:t>
            </w:r>
          </w:p>
        </w:tc>
      </w:tr>
      <w:tr w:rsidR="00A20DBC" w:rsidRPr="00A20DBC" w14:paraId="3B84AF0D"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7EC5F281"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1988</w:t>
            </w:r>
          </w:p>
        </w:tc>
        <w:tc>
          <w:tcPr>
            <w:tcW w:w="931" w:type="dxa"/>
            <w:tcBorders>
              <w:top w:val="nil"/>
              <w:left w:val="nil"/>
              <w:bottom w:val="nil"/>
              <w:right w:val="nil"/>
            </w:tcBorders>
            <w:shd w:val="clear" w:color="000000" w:fill="FFFFFF"/>
            <w:noWrap/>
            <w:vAlign w:val="bottom"/>
            <w:hideMark/>
          </w:tcPr>
          <w:p w14:paraId="0AF54B4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2173.1 </w:t>
            </w:r>
          </w:p>
        </w:tc>
        <w:tc>
          <w:tcPr>
            <w:tcW w:w="1225" w:type="dxa"/>
            <w:tcBorders>
              <w:top w:val="nil"/>
              <w:left w:val="nil"/>
              <w:bottom w:val="nil"/>
              <w:right w:val="nil"/>
            </w:tcBorders>
            <w:shd w:val="clear" w:color="000000" w:fill="FFFFFF"/>
            <w:noWrap/>
            <w:vAlign w:val="bottom"/>
            <w:hideMark/>
          </w:tcPr>
          <w:p w14:paraId="7F55CBC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　</w:t>
            </w:r>
          </w:p>
        </w:tc>
        <w:tc>
          <w:tcPr>
            <w:tcW w:w="889" w:type="dxa"/>
            <w:tcBorders>
              <w:top w:val="nil"/>
              <w:left w:val="nil"/>
              <w:bottom w:val="nil"/>
              <w:right w:val="nil"/>
            </w:tcBorders>
            <w:shd w:val="clear" w:color="000000" w:fill="FFFFFF"/>
            <w:noWrap/>
            <w:vAlign w:val="bottom"/>
            <w:hideMark/>
          </w:tcPr>
          <w:p w14:paraId="19770A6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1023.3 </w:t>
            </w:r>
          </w:p>
        </w:tc>
        <w:tc>
          <w:tcPr>
            <w:tcW w:w="1225" w:type="dxa"/>
            <w:tcBorders>
              <w:top w:val="nil"/>
              <w:left w:val="nil"/>
              <w:bottom w:val="nil"/>
              <w:right w:val="nil"/>
            </w:tcBorders>
            <w:shd w:val="clear" w:color="000000" w:fill="FFFFFF"/>
            <w:noWrap/>
            <w:vAlign w:val="bottom"/>
            <w:hideMark/>
          </w:tcPr>
          <w:p w14:paraId="06D6CFF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　</w:t>
            </w:r>
          </w:p>
        </w:tc>
        <w:tc>
          <w:tcPr>
            <w:tcW w:w="460" w:type="dxa"/>
            <w:tcBorders>
              <w:top w:val="nil"/>
              <w:left w:val="nil"/>
              <w:bottom w:val="nil"/>
              <w:right w:val="nil"/>
            </w:tcBorders>
            <w:shd w:val="clear" w:color="000000" w:fill="FFFFFF"/>
            <w:noWrap/>
            <w:vAlign w:val="bottom"/>
            <w:hideMark/>
          </w:tcPr>
          <w:p w14:paraId="79F5C3B8"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4626D7E"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1988</w:t>
            </w:r>
          </w:p>
        </w:tc>
        <w:tc>
          <w:tcPr>
            <w:tcW w:w="931" w:type="dxa"/>
            <w:tcBorders>
              <w:top w:val="nil"/>
              <w:left w:val="nil"/>
              <w:bottom w:val="nil"/>
              <w:right w:val="nil"/>
            </w:tcBorders>
            <w:shd w:val="clear" w:color="000000" w:fill="FFFFFF"/>
            <w:noWrap/>
            <w:vAlign w:val="bottom"/>
            <w:hideMark/>
          </w:tcPr>
          <w:p w14:paraId="2F0F5A2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831.1 </w:t>
            </w:r>
          </w:p>
        </w:tc>
        <w:tc>
          <w:tcPr>
            <w:tcW w:w="1251" w:type="dxa"/>
            <w:tcBorders>
              <w:top w:val="nil"/>
              <w:left w:val="nil"/>
              <w:bottom w:val="nil"/>
              <w:right w:val="nil"/>
            </w:tcBorders>
            <w:shd w:val="clear" w:color="000000" w:fill="FFFFFF"/>
            <w:noWrap/>
            <w:vAlign w:val="bottom"/>
            <w:hideMark/>
          </w:tcPr>
          <w:p w14:paraId="7B029322"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　</w:t>
            </w:r>
          </w:p>
        </w:tc>
        <w:tc>
          <w:tcPr>
            <w:tcW w:w="931" w:type="dxa"/>
            <w:tcBorders>
              <w:top w:val="nil"/>
              <w:left w:val="nil"/>
              <w:bottom w:val="nil"/>
              <w:right w:val="nil"/>
            </w:tcBorders>
            <w:shd w:val="clear" w:color="000000" w:fill="FFFFFF"/>
            <w:noWrap/>
            <w:vAlign w:val="bottom"/>
            <w:hideMark/>
          </w:tcPr>
          <w:p w14:paraId="2CD3810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2584.1 </w:t>
            </w:r>
          </w:p>
        </w:tc>
        <w:tc>
          <w:tcPr>
            <w:tcW w:w="1251" w:type="dxa"/>
            <w:tcBorders>
              <w:top w:val="nil"/>
              <w:left w:val="nil"/>
              <w:bottom w:val="nil"/>
              <w:right w:val="nil"/>
            </w:tcBorders>
            <w:shd w:val="clear" w:color="000000" w:fill="FFFFFF"/>
            <w:noWrap/>
            <w:vAlign w:val="bottom"/>
            <w:hideMark/>
          </w:tcPr>
          <w:p w14:paraId="490AB9B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　</w:t>
            </w:r>
          </w:p>
        </w:tc>
      </w:tr>
      <w:tr w:rsidR="00A20DBC" w:rsidRPr="00A20DBC" w14:paraId="32854C28"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C3C5751"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1989</w:t>
            </w:r>
          </w:p>
        </w:tc>
        <w:tc>
          <w:tcPr>
            <w:tcW w:w="931" w:type="dxa"/>
            <w:tcBorders>
              <w:top w:val="nil"/>
              <w:left w:val="nil"/>
              <w:bottom w:val="nil"/>
              <w:right w:val="nil"/>
            </w:tcBorders>
            <w:shd w:val="clear" w:color="000000" w:fill="FFFFFF"/>
            <w:noWrap/>
            <w:vAlign w:val="bottom"/>
            <w:hideMark/>
          </w:tcPr>
          <w:p w14:paraId="61EEB735"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2525.3 </w:t>
            </w:r>
          </w:p>
        </w:tc>
        <w:tc>
          <w:tcPr>
            <w:tcW w:w="1225" w:type="dxa"/>
            <w:tcBorders>
              <w:top w:val="nil"/>
              <w:left w:val="nil"/>
              <w:bottom w:val="nil"/>
              <w:right w:val="nil"/>
            </w:tcBorders>
            <w:shd w:val="clear" w:color="000000" w:fill="FFFFFF"/>
            <w:noWrap/>
            <w:vAlign w:val="bottom"/>
            <w:hideMark/>
          </w:tcPr>
          <w:p w14:paraId="1DF764F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16.2 </w:t>
            </w:r>
          </w:p>
        </w:tc>
        <w:tc>
          <w:tcPr>
            <w:tcW w:w="889" w:type="dxa"/>
            <w:tcBorders>
              <w:top w:val="nil"/>
              <w:left w:val="nil"/>
              <w:bottom w:val="nil"/>
              <w:right w:val="nil"/>
            </w:tcBorders>
            <w:shd w:val="clear" w:color="000000" w:fill="FFFFFF"/>
            <w:noWrap/>
            <w:vAlign w:val="bottom"/>
            <w:hideMark/>
          </w:tcPr>
          <w:p w14:paraId="36E9231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608.1 </w:t>
            </w:r>
          </w:p>
        </w:tc>
        <w:tc>
          <w:tcPr>
            <w:tcW w:w="1225" w:type="dxa"/>
            <w:tcBorders>
              <w:top w:val="nil"/>
              <w:left w:val="nil"/>
              <w:bottom w:val="nil"/>
              <w:right w:val="nil"/>
            </w:tcBorders>
            <w:shd w:val="clear" w:color="000000" w:fill="FFFFFF"/>
            <w:noWrap/>
            <w:vAlign w:val="bottom"/>
            <w:hideMark/>
          </w:tcPr>
          <w:p w14:paraId="28F4B8A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-40.6 </w:t>
            </w:r>
          </w:p>
        </w:tc>
        <w:tc>
          <w:tcPr>
            <w:tcW w:w="460" w:type="dxa"/>
            <w:tcBorders>
              <w:top w:val="nil"/>
              <w:left w:val="nil"/>
              <w:bottom w:val="nil"/>
              <w:right w:val="nil"/>
            </w:tcBorders>
            <w:shd w:val="clear" w:color="000000" w:fill="FFFFFF"/>
            <w:noWrap/>
            <w:vAlign w:val="bottom"/>
            <w:hideMark/>
          </w:tcPr>
          <w:p w14:paraId="4F5D6D9C"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E42CC51"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1989</w:t>
            </w:r>
          </w:p>
        </w:tc>
        <w:tc>
          <w:tcPr>
            <w:tcW w:w="931" w:type="dxa"/>
            <w:tcBorders>
              <w:top w:val="nil"/>
              <w:left w:val="nil"/>
              <w:bottom w:val="nil"/>
              <w:right w:val="nil"/>
            </w:tcBorders>
            <w:shd w:val="clear" w:color="000000" w:fill="FFFFFF"/>
            <w:noWrap/>
            <w:vAlign w:val="bottom"/>
            <w:hideMark/>
          </w:tcPr>
          <w:p w14:paraId="73A526A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1241.3 </w:t>
            </w:r>
          </w:p>
        </w:tc>
        <w:tc>
          <w:tcPr>
            <w:tcW w:w="1251" w:type="dxa"/>
            <w:tcBorders>
              <w:top w:val="nil"/>
              <w:left w:val="nil"/>
              <w:bottom w:val="nil"/>
              <w:right w:val="nil"/>
            </w:tcBorders>
            <w:shd w:val="clear" w:color="000000" w:fill="FFFFFF"/>
            <w:noWrap/>
            <w:vAlign w:val="bottom"/>
            <w:hideMark/>
          </w:tcPr>
          <w:p w14:paraId="21C9A03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49.4 </w:t>
            </w:r>
          </w:p>
        </w:tc>
        <w:tc>
          <w:tcPr>
            <w:tcW w:w="931" w:type="dxa"/>
            <w:tcBorders>
              <w:top w:val="nil"/>
              <w:left w:val="nil"/>
              <w:bottom w:val="nil"/>
              <w:right w:val="nil"/>
            </w:tcBorders>
            <w:shd w:val="clear" w:color="000000" w:fill="FFFFFF"/>
            <w:noWrap/>
            <w:vAlign w:val="bottom"/>
            <w:hideMark/>
          </w:tcPr>
          <w:p w14:paraId="4F14A1C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3117.1 </w:t>
            </w:r>
          </w:p>
        </w:tc>
        <w:tc>
          <w:tcPr>
            <w:tcW w:w="1251" w:type="dxa"/>
            <w:tcBorders>
              <w:top w:val="nil"/>
              <w:left w:val="nil"/>
              <w:bottom w:val="nil"/>
              <w:right w:val="nil"/>
            </w:tcBorders>
            <w:shd w:val="clear" w:color="000000" w:fill="FFFFFF"/>
            <w:noWrap/>
            <w:vAlign w:val="bottom"/>
            <w:hideMark/>
          </w:tcPr>
          <w:p w14:paraId="658ECE1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20.6 </w:t>
            </w:r>
          </w:p>
        </w:tc>
      </w:tr>
      <w:tr w:rsidR="00A20DBC" w:rsidRPr="00A20DBC" w14:paraId="64A2445C"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3EC7616A"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1990</w:t>
            </w:r>
          </w:p>
        </w:tc>
        <w:tc>
          <w:tcPr>
            <w:tcW w:w="931" w:type="dxa"/>
            <w:tcBorders>
              <w:top w:val="nil"/>
              <w:left w:val="nil"/>
              <w:bottom w:val="nil"/>
              <w:right w:val="nil"/>
            </w:tcBorders>
            <w:shd w:val="clear" w:color="000000" w:fill="FFFFFF"/>
            <w:noWrap/>
            <w:vAlign w:val="bottom"/>
            <w:hideMark/>
          </w:tcPr>
          <w:p w14:paraId="01F0F2E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2500.2 </w:t>
            </w:r>
          </w:p>
        </w:tc>
        <w:tc>
          <w:tcPr>
            <w:tcW w:w="1225" w:type="dxa"/>
            <w:tcBorders>
              <w:top w:val="nil"/>
              <w:left w:val="nil"/>
              <w:bottom w:val="nil"/>
              <w:right w:val="nil"/>
            </w:tcBorders>
            <w:shd w:val="clear" w:color="000000" w:fill="FFFFFF"/>
            <w:noWrap/>
            <w:vAlign w:val="bottom"/>
            <w:hideMark/>
          </w:tcPr>
          <w:p w14:paraId="13A3682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-1.0 </w:t>
            </w:r>
          </w:p>
        </w:tc>
        <w:tc>
          <w:tcPr>
            <w:tcW w:w="889" w:type="dxa"/>
            <w:tcBorders>
              <w:top w:val="nil"/>
              <w:left w:val="nil"/>
              <w:bottom w:val="nil"/>
              <w:right w:val="nil"/>
            </w:tcBorders>
            <w:shd w:val="clear" w:color="000000" w:fill="FFFFFF"/>
            <w:noWrap/>
            <w:vAlign w:val="bottom"/>
            <w:hideMark/>
          </w:tcPr>
          <w:p w14:paraId="7EDE762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569.1 </w:t>
            </w:r>
          </w:p>
        </w:tc>
        <w:tc>
          <w:tcPr>
            <w:tcW w:w="1225" w:type="dxa"/>
            <w:tcBorders>
              <w:top w:val="nil"/>
              <w:left w:val="nil"/>
              <w:bottom w:val="nil"/>
              <w:right w:val="nil"/>
            </w:tcBorders>
            <w:shd w:val="clear" w:color="000000" w:fill="FFFFFF"/>
            <w:noWrap/>
            <w:vAlign w:val="bottom"/>
            <w:hideMark/>
          </w:tcPr>
          <w:p w14:paraId="3767C7E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-6.4 </w:t>
            </w:r>
          </w:p>
        </w:tc>
        <w:tc>
          <w:tcPr>
            <w:tcW w:w="460" w:type="dxa"/>
            <w:tcBorders>
              <w:top w:val="nil"/>
              <w:left w:val="nil"/>
              <w:bottom w:val="nil"/>
              <w:right w:val="nil"/>
            </w:tcBorders>
            <w:shd w:val="clear" w:color="000000" w:fill="FFFFFF"/>
            <w:noWrap/>
            <w:vAlign w:val="bottom"/>
            <w:hideMark/>
          </w:tcPr>
          <w:p w14:paraId="236CCE00"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0278AC0"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1990</w:t>
            </w:r>
          </w:p>
        </w:tc>
        <w:tc>
          <w:tcPr>
            <w:tcW w:w="931" w:type="dxa"/>
            <w:tcBorders>
              <w:top w:val="nil"/>
              <w:left w:val="nil"/>
              <w:bottom w:val="nil"/>
              <w:right w:val="nil"/>
            </w:tcBorders>
            <w:shd w:val="clear" w:color="000000" w:fill="FFFFFF"/>
            <w:noWrap/>
            <w:vAlign w:val="bottom"/>
            <w:hideMark/>
          </w:tcPr>
          <w:p w14:paraId="2802BCC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1330.4 </w:t>
            </w:r>
          </w:p>
        </w:tc>
        <w:tc>
          <w:tcPr>
            <w:tcW w:w="1251" w:type="dxa"/>
            <w:tcBorders>
              <w:top w:val="nil"/>
              <w:left w:val="nil"/>
              <w:bottom w:val="nil"/>
              <w:right w:val="nil"/>
            </w:tcBorders>
            <w:shd w:val="clear" w:color="000000" w:fill="FFFFFF"/>
            <w:noWrap/>
            <w:vAlign w:val="bottom"/>
            <w:hideMark/>
          </w:tcPr>
          <w:p w14:paraId="0C1197C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7.2 </w:t>
            </w:r>
          </w:p>
        </w:tc>
        <w:tc>
          <w:tcPr>
            <w:tcW w:w="931" w:type="dxa"/>
            <w:tcBorders>
              <w:top w:val="nil"/>
              <w:left w:val="nil"/>
              <w:bottom w:val="nil"/>
              <w:right w:val="nil"/>
            </w:tcBorders>
            <w:shd w:val="clear" w:color="000000" w:fill="FFFFFF"/>
            <w:noWrap/>
            <w:vAlign w:val="bottom"/>
            <w:hideMark/>
          </w:tcPr>
          <w:p w14:paraId="19F98E6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3076.4 </w:t>
            </w:r>
          </w:p>
        </w:tc>
        <w:tc>
          <w:tcPr>
            <w:tcW w:w="1251" w:type="dxa"/>
            <w:tcBorders>
              <w:top w:val="nil"/>
              <w:left w:val="nil"/>
              <w:bottom w:val="nil"/>
              <w:right w:val="nil"/>
            </w:tcBorders>
            <w:shd w:val="clear" w:color="000000" w:fill="FFFFFF"/>
            <w:noWrap/>
            <w:vAlign w:val="bottom"/>
            <w:hideMark/>
          </w:tcPr>
          <w:p w14:paraId="15D9EE9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 </w:t>
            </w:r>
          </w:p>
        </w:tc>
      </w:tr>
      <w:tr w:rsidR="00A20DBC" w:rsidRPr="00A20DBC" w14:paraId="1D8B3242"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402557C9"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1991</w:t>
            </w:r>
          </w:p>
        </w:tc>
        <w:tc>
          <w:tcPr>
            <w:tcW w:w="931" w:type="dxa"/>
            <w:tcBorders>
              <w:top w:val="nil"/>
              <w:left w:val="nil"/>
              <w:bottom w:val="nil"/>
              <w:right w:val="nil"/>
            </w:tcBorders>
            <w:shd w:val="clear" w:color="000000" w:fill="FFFFFF"/>
            <w:noWrap/>
            <w:vAlign w:val="bottom"/>
            <w:hideMark/>
          </w:tcPr>
          <w:p w14:paraId="73A5961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2728.3 </w:t>
            </w:r>
          </w:p>
        </w:tc>
        <w:tc>
          <w:tcPr>
            <w:tcW w:w="1225" w:type="dxa"/>
            <w:tcBorders>
              <w:top w:val="nil"/>
              <w:left w:val="nil"/>
              <w:bottom w:val="nil"/>
              <w:right w:val="nil"/>
            </w:tcBorders>
            <w:shd w:val="clear" w:color="000000" w:fill="FFFFFF"/>
            <w:noWrap/>
            <w:vAlign w:val="bottom"/>
            <w:hideMark/>
          </w:tcPr>
          <w:p w14:paraId="327C6CB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9.1 </w:t>
            </w:r>
          </w:p>
        </w:tc>
        <w:tc>
          <w:tcPr>
            <w:tcW w:w="889" w:type="dxa"/>
            <w:tcBorders>
              <w:top w:val="nil"/>
              <w:left w:val="nil"/>
              <w:bottom w:val="nil"/>
              <w:right w:val="nil"/>
            </w:tcBorders>
            <w:shd w:val="clear" w:color="000000" w:fill="FFFFFF"/>
            <w:noWrap/>
            <w:vAlign w:val="bottom"/>
            <w:hideMark/>
          </w:tcPr>
          <w:p w14:paraId="6A63795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387.3 </w:t>
            </w:r>
          </w:p>
        </w:tc>
        <w:tc>
          <w:tcPr>
            <w:tcW w:w="1225" w:type="dxa"/>
            <w:tcBorders>
              <w:top w:val="nil"/>
              <w:left w:val="nil"/>
              <w:bottom w:val="nil"/>
              <w:right w:val="nil"/>
            </w:tcBorders>
            <w:shd w:val="clear" w:color="000000" w:fill="FFFFFF"/>
            <w:noWrap/>
            <w:vAlign w:val="bottom"/>
            <w:hideMark/>
          </w:tcPr>
          <w:p w14:paraId="053264F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-31.9 </w:t>
            </w:r>
          </w:p>
        </w:tc>
        <w:tc>
          <w:tcPr>
            <w:tcW w:w="460" w:type="dxa"/>
            <w:tcBorders>
              <w:top w:val="nil"/>
              <w:left w:val="nil"/>
              <w:bottom w:val="nil"/>
              <w:right w:val="nil"/>
            </w:tcBorders>
            <w:shd w:val="clear" w:color="000000" w:fill="FFFFFF"/>
            <w:noWrap/>
            <w:vAlign w:val="bottom"/>
            <w:hideMark/>
          </w:tcPr>
          <w:p w14:paraId="7958C660"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DBF3EDE"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1991</w:t>
            </w:r>
          </w:p>
        </w:tc>
        <w:tc>
          <w:tcPr>
            <w:tcW w:w="931" w:type="dxa"/>
            <w:tcBorders>
              <w:top w:val="nil"/>
              <w:left w:val="nil"/>
              <w:bottom w:val="nil"/>
              <w:right w:val="nil"/>
            </w:tcBorders>
            <w:shd w:val="clear" w:color="000000" w:fill="FFFFFF"/>
            <w:noWrap/>
            <w:vAlign w:val="bottom"/>
            <w:hideMark/>
          </w:tcPr>
          <w:p w14:paraId="0CDBBD5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1510.0 </w:t>
            </w:r>
          </w:p>
        </w:tc>
        <w:tc>
          <w:tcPr>
            <w:tcW w:w="1251" w:type="dxa"/>
            <w:tcBorders>
              <w:top w:val="nil"/>
              <w:left w:val="nil"/>
              <w:bottom w:val="nil"/>
              <w:right w:val="nil"/>
            </w:tcBorders>
            <w:shd w:val="clear" w:color="000000" w:fill="FFFFFF"/>
            <w:noWrap/>
            <w:vAlign w:val="bottom"/>
            <w:hideMark/>
          </w:tcPr>
          <w:p w14:paraId="64FC7625"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13.5 </w:t>
            </w:r>
          </w:p>
        </w:tc>
        <w:tc>
          <w:tcPr>
            <w:tcW w:w="931" w:type="dxa"/>
            <w:tcBorders>
              <w:top w:val="nil"/>
              <w:left w:val="nil"/>
              <w:bottom w:val="nil"/>
              <w:right w:val="nil"/>
            </w:tcBorders>
            <w:shd w:val="clear" w:color="000000" w:fill="FFFFFF"/>
            <w:noWrap/>
            <w:vAlign w:val="bottom"/>
            <w:hideMark/>
          </w:tcPr>
          <w:p w14:paraId="444D4FB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3101.8 </w:t>
            </w:r>
          </w:p>
        </w:tc>
        <w:tc>
          <w:tcPr>
            <w:tcW w:w="1251" w:type="dxa"/>
            <w:tcBorders>
              <w:top w:val="nil"/>
              <w:left w:val="nil"/>
              <w:bottom w:val="nil"/>
              <w:right w:val="nil"/>
            </w:tcBorders>
            <w:shd w:val="clear" w:color="000000" w:fill="FFFFFF"/>
            <w:noWrap/>
            <w:vAlign w:val="bottom"/>
            <w:hideMark/>
          </w:tcPr>
          <w:p w14:paraId="64F81D5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0.8 </w:t>
            </w:r>
          </w:p>
        </w:tc>
      </w:tr>
      <w:tr w:rsidR="00A20DBC" w:rsidRPr="00A20DBC" w14:paraId="4558107F"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0013CDAB"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1992</w:t>
            </w:r>
          </w:p>
        </w:tc>
        <w:tc>
          <w:tcPr>
            <w:tcW w:w="931" w:type="dxa"/>
            <w:tcBorders>
              <w:top w:val="nil"/>
              <w:left w:val="nil"/>
              <w:bottom w:val="nil"/>
              <w:right w:val="nil"/>
            </w:tcBorders>
            <w:shd w:val="clear" w:color="000000" w:fill="FFFFFF"/>
            <w:noWrap/>
            <w:vAlign w:val="bottom"/>
            <w:hideMark/>
          </w:tcPr>
          <w:p w14:paraId="12C5DBB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3046.3 </w:t>
            </w:r>
          </w:p>
        </w:tc>
        <w:tc>
          <w:tcPr>
            <w:tcW w:w="1225" w:type="dxa"/>
            <w:tcBorders>
              <w:top w:val="nil"/>
              <w:left w:val="nil"/>
              <w:bottom w:val="nil"/>
              <w:right w:val="nil"/>
            </w:tcBorders>
            <w:shd w:val="clear" w:color="000000" w:fill="FFFFFF"/>
            <w:noWrap/>
            <w:vAlign w:val="bottom"/>
            <w:hideMark/>
          </w:tcPr>
          <w:p w14:paraId="4B8B8122"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11.7 </w:t>
            </w:r>
          </w:p>
        </w:tc>
        <w:tc>
          <w:tcPr>
            <w:tcW w:w="889" w:type="dxa"/>
            <w:tcBorders>
              <w:top w:val="nil"/>
              <w:left w:val="nil"/>
              <w:bottom w:val="nil"/>
              <w:right w:val="nil"/>
            </w:tcBorders>
            <w:shd w:val="clear" w:color="000000" w:fill="FFFFFF"/>
            <w:noWrap/>
            <w:vAlign w:val="bottom"/>
            <w:hideMark/>
          </w:tcPr>
          <w:p w14:paraId="41E5C19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806.7 </w:t>
            </w:r>
          </w:p>
        </w:tc>
        <w:tc>
          <w:tcPr>
            <w:tcW w:w="1225" w:type="dxa"/>
            <w:tcBorders>
              <w:top w:val="nil"/>
              <w:left w:val="nil"/>
              <w:bottom w:val="nil"/>
              <w:right w:val="nil"/>
            </w:tcBorders>
            <w:shd w:val="clear" w:color="000000" w:fill="FFFFFF"/>
            <w:noWrap/>
            <w:vAlign w:val="bottom"/>
            <w:hideMark/>
          </w:tcPr>
          <w:p w14:paraId="263FEBF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108.3 </w:t>
            </w:r>
          </w:p>
        </w:tc>
        <w:tc>
          <w:tcPr>
            <w:tcW w:w="460" w:type="dxa"/>
            <w:tcBorders>
              <w:top w:val="nil"/>
              <w:left w:val="nil"/>
              <w:bottom w:val="nil"/>
              <w:right w:val="nil"/>
            </w:tcBorders>
            <w:shd w:val="clear" w:color="000000" w:fill="FFFFFF"/>
            <w:noWrap/>
            <w:vAlign w:val="bottom"/>
            <w:hideMark/>
          </w:tcPr>
          <w:p w14:paraId="7D4C01BF"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7EC043B"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1992</w:t>
            </w:r>
          </w:p>
        </w:tc>
        <w:tc>
          <w:tcPr>
            <w:tcW w:w="931" w:type="dxa"/>
            <w:tcBorders>
              <w:top w:val="nil"/>
              <w:left w:val="nil"/>
              <w:bottom w:val="nil"/>
              <w:right w:val="nil"/>
            </w:tcBorders>
            <w:shd w:val="clear" w:color="000000" w:fill="FFFFFF"/>
            <w:noWrap/>
            <w:vAlign w:val="bottom"/>
            <w:hideMark/>
          </w:tcPr>
          <w:p w14:paraId="646B316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1391.8 </w:t>
            </w:r>
          </w:p>
        </w:tc>
        <w:tc>
          <w:tcPr>
            <w:tcW w:w="1251" w:type="dxa"/>
            <w:tcBorders>
              <w:top w:val="nil"/>
              <w:left w:val="nil"/>
              <w:bottom w:val="nil"/>
              <w:right w:val="nil"/>
            </w:tcBorders>
            <w:shd w:val="clear" w:color="000000" w:fill="FFFFFF"/>
            <w:noWrap/>
            <w:vAlign w:val="bottom"/>
            <w:hideMark/>
          </w:tcPr>
          <w:p w14:paraId="7F536B2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-7.8 </w:t>
            </w:r>
          </w:p>
        </w:tc>
        <w:tc>
          <w:tcPr>
            <w:tcW w:w="931" w:type="dxa"/>
            <w:tcBorders>
              <w:top w:val="nil"/>
              <w:left w:val="nil"/>
              <w:bottom w:val="nil"/>
              <w:right w:val="nil"/>
            </w:tcBorders>
            <w:shd w:val="clear" w:color="000000" w:fill="FFFFFF"/>
            <w:noWrap/>
            <w:vAlign w:val="bottom"/>
            <w:hideMark/>
          </w:tcPr>
          <w:p w14:paraId="3E42811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3468.5 </w:t>
            </w:r>
          </w:p>
        </w:tc>
        <w:tc>
          <w:tcPr>
            <w:tcW w:w="1251" w:type="dxa"/>
            <w:tcBorders>
              <w:top w:val="nil"/>
              <w:left w:val="nil"/>
              <w:bottom w:val="nil"/>
              <w:right w:val="nil"/>
            </w:tcBorders>
            <w:shd w:val="clear" w:color="000000" w:fill="FFFFFF"/>
            <w:noWrap/>
            <w:vAlign w:val="bottom"/>
            <w:hideMark/>
          </w:tcPr>
          <w:p w14:paraId="186066E5"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11.8 </w:t>
            </w:r>
          </w:p>
        </w:tc>
      </w:tr>
      <w:tr w:rsidR="00A20DBC" w:rsidRPr="00A20DBC" w14:paraId="3FA5D670"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5E7D9F8B"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1993</w:t>
            </w:r>
          </w:p>
        </w:tc>
        <w:tc>
          <w:tcPr>
            <w:tcW w:w="931" w:type="dxa"/>
            <w:tcBorders>
              <w:top w:val="nil"/>
              <w:left w:val="nil"/>
              <w:bottom w:val="nil"/>
              <w:right w:val="nil"/>
            </w:tcBorders>
            <w:shd w:val="clear" w:color="000000" w:fill="FFFFFF"/>
            <w:noWrap/>
            <w:vAlign w:val="bottom"/>
            <w:hideMark/>
          </w:tcPr>
          <w:p w14:paraId="145E754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3384.2 </w:t>
            </w:r>
          </w:p>
        </w:tc>
        <w:tc>
          <w:tcPr>
            <w:tcW w:w="1225" w:type="dxa"/>
            <w:tcBorders>
              <w:top w:val="nil"/>
              <w:left w:val="nil"/>
              <w:bottom w:val="nil"/>
              <w:right w:val="nil"/>
            </w:tcBorders>
            <w:shd w:val="clear" w:color="000000" w:fill="FFFFFF"/>
            <w:noWrap/>
            <w:vAlign w:val="bottom"/>
            <w:hideMark/>
          </w:tcPr>
          <w:p w14:paraId="06C71B10"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11.1 </w:t>
            </w:r>
          </w:p>
        </w:tc>
        <w:tc>
          <w:tcPr>
            <w:tcW w:w="889" w:type="dxa"/>
            <w:tcBorders>
              <w:top w:val="nil"/>
              <w:left w:val="nil"/>
              <w:bottom w:val="nil"/>
              <w:right w:val="nil"/>
            </w:tcBorders>
            <w:shd w:val="clear" w:color="000000" w:fill="FFFFFF"/>
            <w:noWrap/>
            <w:vAlign w:val="bottom"/>
            <w:hideMark/>
          </w:tcPr>
          <w:p w14:paraId="1F65F39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607.5 </w:t>
            </w:r>
          </w:p>
        </w:tc>
        <w:tc>
          <w:tcPr>
            <w:tcW w:w="1225" w:type="dxa"/>
            <w:tcBorders>
              <w:top w:val="nil"/>
              <w:left w:val="nil"/>
              <w:bottom w:val="nil"/>
              <w:right w:val="nil"/>
            </w:tcBorders>
            <w:shd w:val="clear" w:color="000000" w:fill="FFFFFF"/>
            <w:noWrap/>
            <w:vAlign w:val="bottom"/>
            <w:hideMark/>
          </w:tcPr>
          <w:p w14:paraId="253F3D0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-24.7 </w:t>
            </w:r>
          </w:p>
        </w:tc>
        <w:tc>
          <w:tcPr>
            <w:tcW w:w="460" w:type="dxa"/>
            <w:tcBorders>
              <w:top w:val="nil"/>
              <w:left w:val="nil"/>
              <w:bottom w:val="nil"/>
              <w:right w:val="nil"/>
            </w:tcBorders>
            <w:shd w:val="clear" w:color="000000" w:fill="FFFFFF"/>
            <w:noWrap/>
            <w:vAlign w:val="bottom"/>
            <w:hideMark/>
          </w:tcPr>
          <w:p w14:paraId="06150678"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FA5E3A9"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1993</w:t>
            </w:r>
          </w:p>
        </w:tc>
        <w:tc>
          <w:tcPr>
            <w:tcW w:w="931" w:type="dxa"/>
            <w:tcBorders>
              <w:top w:val="nil"/>
              <w:left w:val="nil"/>
              <w:bottom w:val="nil"/>
              <w:right w:val="nil"/>
            </w:tcBorders>
            <w:shd w:val="clear" w:color="000000" w:fill="FFFFFF"/>
            <w:noWrap/>
            <w:vAlign w:val="bottom"/>
            <w:hideMark/>
          </w:tcPr>
          <w:p w14:paraId="4A1BC1D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1545.3 </w:t>
            </w:r>
          </w:p>
        </w:tc>
        <w:tc>
          <w:tcPr>
            <w:tcW w:w="1251" w:type="dxa"/>
            <w:tcBorders>
              <w:top w:val="nil"/>
              <w:left w:val="nil"/>
              <w:bottom w:val="nil"/>
              <w:right w:val="nil"/>
            </w:tcBorders>
            <w:shd w:val="clear" w:color="000000" w:fill="FFFFFF"/>
            <w:noWrap/>
            <w:vAlign w:val="bottom"/>
            <w:hideMark/>
          </w:tcPr>
          <w:p w14:paraId="25E7D06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11.0 </w:t>
            </w:r>
          </w:p>
        </w:tc>
        <w:tc>
          <w:tcPr>
            <w:tcW w:w="931" w:type="dxa"/>
            <w:tcBorders>
              <w:top w:val="nil"/>
              <w:left w:val="nil"/>
              <w:bottom w:val="nil"/>
              <w:right w:val="nil"/>
            </w:tcBorders>
            <w:shd w:val="clear" w:color="000000" w:fill="FFFFFF"/>
            <w:noWrap/>
            <w:vAlign w:val="bottom"/>
            <w:hideMark/>
          </w:tcPr>
          <w:p w14:paraId="49322EC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3001.6 </w:t>
            </w:r>
          </w:p>
        </w:tc>
        <w:tc>
          <w:tcPr>
            <w:tcW w:w="1251" w:type="dxa"/>
            <w:tcBorders>
              <w:top w:val="nil"/>
              <w:left w:val="nil"/>
              <w:bottom w:val="nil"/>
              <w:right w:val="nil"/>
            </w:tcBorders>
            <w:shd w:val="clear" w:color="000000" w:fill="FFFFFF"/>
            <w:noWrap/>
            <w:vAlign w:val="bottom"/>
            <w:hideMark/>
          </w:tcPr>
          <w:p w14:paraId="253A10D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-13.5 </w:t>
            </w:r>
          </w:p>
        </w:tc>
      </w:tr>
      <w:tr w:rsidR="00A20DBC" w:rsidRPr="00A20DBC" w14:paraId="19A2854E"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58204C98"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1994</w:t>
            </w:r>
          </w:p>
        </w:tc>
        <w:tc>
          <w:tcPr>
            <w:tcW w:w="931" w:type="dxa"/>
            <w:tcBorders>
              <w:top w:val="nil"/>
              <w:left w:val="nil"/>
              <w:bottom w:val="nil"/>
              <w:right w:val="nil"/>
            </w:tcBorders>
            <w:shd w:val="clear" w:color="000000" w:fill="FFFFFF"/>
            <w:noWrap/>
            <w:vAlign w:val="bottom"/>
            <w:hideMark/>
          </w:tcPr>
          <w:p w14:paraId="6A274F1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3752.9 </w:t>
            </w:r>
          </w:p>
        </w:tc>
        <w:tc>
          <w:tcPr>
            <w:tcW w:w="1225" w:type="dxa"/>
            <w:tcBorders>
              <w:top w:val="nil"/>
              <w:left w:val="nil"/>
              <w:bottom w:val="nil"/>
              <w:right w:val="nil"/>
            </w:tcBorders>
            <w:shd w:val="clear" w:color="000000" w:fill="FFFFFF"/>
            <w:noWrap/>
            <w:vAlign w:val="bottom"/>
            <w:hideMark/>
          </w:tcPr>
          <w:p w14:paraId="0112FAF5"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10.9 </w:t>
            </w:r>
          </w:p>
        </w:tc>
        <w:tc>
          <w:tcPr>
            <w:tcW w:w="889" w:type="dxa"/>
            <w:tcBorders>
              <w:top w:val="nil"/>
              <w:left w:val="nil"/>
              <w:bottom w:val="nil"/>
              <w:right w:val="nil"/>
            </w:tcBorders>
            <w:shd w:val="clear" w:color="000000" w:fill="FFFFFF"/>
            <w:noWrap/>
            <w:vAlign w:val="bottom"/>
            <w:hideMark/>
          </w:tcPr>
          <w:p w14:paraId="5032404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1423.7 </w:t>
            </w:r>
          </w:p>
        </w:tc>
        <w:tc>
          <w:tcPr>
            <w:tcW w:w="1225" w:type="dxa"/>
            <w:tcBorders>
              <w:top w:val="nil"/>
              <w:left w:val="nil"/>
              <w:bottom w:val="nil"/>
              <w:right w:val="nil"/>
            </w:tcBorders>
            <w:shd w:val="clear" w:color="000000" w:fill="FFFFFF"/>
            <w:noWrap/>
            <w:vAlign w:val="bottom"/>
            <w:hideMark/>
          </w:tcPr>
          <w:p w14:paraId="32D9A5C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134.4 </w:t>
            </w:r>
          </w:p>
        </w:tc>
        <w:tc>
          <w:tcPr>
            <w:tcW w:w="460" w:type="dxa"/>
            <w:tcBorders>
              <w:top w:val="nil"/>
              <w:left w:val="nil"/>
              <w:bottom w:val="nil"/>
              <w:right w:val="nil"/>
            </w:tcBorders>
            <w:shd w:val="clear" w:color="000000" w:fill="FFFFFF"/>
            <w:noWrap/>
            <w:vAlign w:val="bottom"/>
            <w:hideMark/>
          </w:tcPr>
          <w:p w14:paraId="62B8FC56"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DB5488E"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1994</w:t>
            </w:r>
          </w:p>
        </w:tc>
        <w:tc>
          <w:tcPr>
            <w:tcW w:w="931" w:type="dxa"/>
            <w:tcBorders>
              <w:top w:val="nil"/>
              <w:left w:val="nil"/>
              <w:bottom w:val="nil"/>
              <w:right w:val="nil"/>
            </w:tcBorders>
            <w:shd w:val="clear" w:color="000000" w:fill="FFFFFF"/>
            <w:noWrap/>
            <w:vAlign w:val="bottom"/>
            <w:hideMark/>
          </w:tcPr>
          <w:p w14:paraId="5EAD5D3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2155.2 </w:t>
            </w:r>
          </w:p>
        </w:tc>
        <w:tc>
          <w:tcPr>
            <w:tcW w:w="1251" w:type="dxa"/>
            <w:tcBorders>
              <w:top w:val="nil"/>
              <w:left w:val="nil"/>
              <w:bottom w:val="nil"/>
              <w:right w:val="nil"/>
            </w:tcBorders>
            <w:shd w:val="clear" w:color="000000" w:fill="FFFFFF"/>
            <w:noWrap/>
            <w:vAlign w:val="bottom"/>
            <w:hideMark/>
          </w:tcPr>
          <w:p w14:paraId="3BDD8A3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39.5 </w:t>
            </w:r>
          </w:p>
        </w:tc>
        <w:tc>
          <w:tcPr>
            <w:tcW w:w="931" w:type="dxa"/>
            <w:tcBorders>
              <w:top w:val="nil"/>
              <w:left w:val="nil"/>
              <w:bottom w:val="nil"/>
              <w:right w:val="nil"/>
            </w:tcBorders>
            <w:shd w:val="clear" w:color="000000" w:fill="FFFFFF"/>
            <w:noWrap/>
            <w:vAlign w:val="bottom"/>
            <w:hideMark/>
          </w:tcPr>
          <w:p w14:paraId="3D0BBF7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4213.0 </w:t>
            </w:r>
          </w:p>
        </w:tc>
        <w:tc>
          <w:tcPr>
            <w:tcW w:w="1251" w:type="dxa"/>
            <w:tcBorders>
              <w:top w:val="nil"/>
              <w:left w:val="nil"/>
              <w:bottom w:val="nil"/>
              <w:right w:val="nil"/>
            </w:tcBorders>
            <w:shd w:val="clear" w:color="000000" w:fill="FFFFFF"/>
            <w:noWrap/>
            <w:vAlign w:val="bottom"/>
            <w:hideMark/>
          </w:tcPr>
          <w:p w14:paraId="06BCF22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40.4 </w:t>
            </w:r>
          </w:p>
        </w:tc>
      </w:tr>
      <w:tr w:rsidR="00A20DBC" w:rsidRPr="00A20DBC" w14:paraId="316A450B"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0AE0D196"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1995</w:t>
            </w:r>
          </w:p>
        </w:tc>
        <w:tc>
          <w:tcPr>
            <w:tcW w:w="931" w:type="dxa"/>
            <w:tcBorders>
              <w:top w:val="nil"/>
              <w:left w:val="nil"/>
              <w:bottom w:val="nil"/>
              <w:right w:val="nil"/>
            </w:tcBorders>
            <w:shd w:val="clear" w:color="000000" w:fill="FFFFFF"/>
            <w:noWrap/>
            <w:vAlign w:val="bottom"/>
            <w:hideMark/>
          </w:tcPr>
          <w:p w14:paraId="6DD52F92"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5351.2 </w:t>
            </w:r>
          </w:p>
        </w:tc>
        <w:tc>
          <w:tcPr>
            <w:tcW w:w="1225" w:type="dxa"/>
            <w:tcBorders>
              <w:top w:val="nil"/>
              <w:left w:val="nil"/>
              <w:bottom w:val="nil"/>
              <w:right w:val="nil"/>
            </w:tcBorders>
            <w:shd w:val="clear" w:color="000000" w:fill="FFFFFF"/>
            <w:noWrap/>
            <w:vAlign w:val="bottom"/>
            <w:hideMark/>
          </w:tcPr>
          <w:p w14:paraId="268EEA3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42.6 </w:t>
            </w:r>
          </w:p>
        </w:tc>
        <w:tc>
          <w:tcPr>
            <w:tcW w:w="889" w:type="dxa"/>
            <w:tcBorders>
              <w:top w:val="nil"/>
              <w:left w:val="nil"/>
              <w:bottom w:val="nil"/>
              <w:right w:val="nil"/>
            </w:tcBorders>
            <w:shd w:val="clear" w:color="000000" w:fill="FFFFFF"/>
            <w:noWrap/>
            <w:vAlign w:val="bottom"/>
            <w:hideMark/>
          </w:tcPr>
          <w:p w14:paraId="53BB919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768.9 </w:t>
            </w:r>
          </w:p>
        </w:tc>
        <w:tc>
          <w:tcPr>
            <w:tcW w:w="1225" w:type="dxa"/>
            <w:tcBorders>
              <w:top w:val="nil"/>
              <w:left w:val="nil"/>
              <w:bottom w:val="nil"/>
              <w:right w:val="nil"/>
            </w:tcBorders>
            <w:shd w:val="clear" w:color="000000" w:fill="FFFFFF"/>
            <w:noWrap/>
            <w:vAlign w:val="bottom"/>
            <w:hideMark/>
          </w:tcPr>
          <w:p w14:paraId="5DCD8A1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-46.0 </w:t>
            </w:r>
          </w:p>
        </w:tc>
        <w:tc>
          <w:tcPr>
            <w:tcW w:w="460" w:type="dxa"/>
            <w:tcBorders>
              <w:top w:val="nil"/>
              <w:left w:val="nil"/>
              <w:bottom w:val="nil"/>
              <w:right w:val="nil"/>
            </w:tcBorders>
            <w:shd w:val="clear" w:color="000000" w:fill="FFFFFF"/>
            <w:noWrap/>
            <w:vAlign w:val="bottom"/>
            <w:hideMark/>
          </w:tcPr>
          <w:p w14:paraId="3136DF88"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12A3C13"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1995</w:t>
            </w:r>
          </w:p>
        </w:tc>
        <w:tc>
          <w:tcPr>
            <w:tcW w:w="931" w:type="dxa"/>
            <w:tcBorders>
              <w:top w:val="nil"/>
              <w:left w:val="nil"/>
              <w:bottom w:val="nil"/>
              <w:right w:val="nil"/>
            </w:tcBorders>
            <w:shd w:val="clear" w:color="000000" w:fill="FFFFFF"/>
            <w:noWrap/>
            <w:vAlign w:val="bottom"/>
            <w:hideMark/>
          </w:tcPr>
          <w:p w14:paraId="6C4F6C4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2580.5 </w:t>
            </w:r>
          </w:p>
        </w:tc>
        <w:tc>
          <w:tcPr>
            <w:tcW w:w="1251" w:type="dxa"/>
            <w:tcBorders>
              <w:top w:val="nil"/>
              <w:left w:val="nil"/>
              <w:bottom w:val="nil"/>
              <w:right w:val="nil"/>
            </w:tcBorders>
            <w:shd w:val="clear" w:color="000000" w:fill="FFFFFF"/>
            <w:noWrap/>
            <w:vAlign w:val="bottom"/>
            <w:hideMark/>
          </w:tcPr>
          <w:p w14:paraId="3DFAF08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19.7 </w:t>
            </w:r>
          </w:p>
        </w:tc>
        <w:tc>
          <w:tcPr>
            <w:tcW w:w="931" w:type="dxa"/>
            <w:tcBorders>
              <w:top w:val="nil"/>
              <w:left w:val="nil"/>
              <w:bottom w:val="nil"/>
              <w:right w:val="nil"/>
            </w:tcBorders>
            <w:shd w:val="clear" w:color="000000" w:fill="FFFFFF"/>
            <w:noWrap/>
            <w:vAlign w:val="bottom"/>
            <w:hideMark/>
          </w:tcPr>
          <w:p w14:paraId="5EE994F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5617.0 </w:t>
            </w:r>
          </w:p>
        </w:tc>
        <w:tc>
          <w:tcPr>
            <w:tcW w:w="1251" w:type="dxa"/>
            <w:tcBorders>
              <w:top w:val="nil"/>
              <w:left w:val="nil"/>
              <w:bottom w:val="nil"/>
              <w:right w:val="nil"/>
            </w:tcBorders>
            <w:shd w:val="clear" w:color="000000" w:fill="FFFFFF"/>
            <w:noWrap/>
            <w:vAlign w:val="bottom"/>
            <w:hideMark/>
          </w:tcPr>
          <w:p w14:paraId="4204136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33.3 </w:t>
            </w:r>
          </w:p>
        </w:tc>
      </w:tr>
      <w:tr w:rsidR="00A20DBC" w:rsidRPr="00A20DBC" w14:paraId="14826474"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54E787EB"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1996</w:t>
            </w:r>
          </w:p>
        </w:tc>
        <w:tc>
          <w:tcPr>
            <w:tcW w:w="931" w:type="dxa"/>
            <w:tcBorders>
              <w:top w:val="nil"/>
              <w:left w:val="nil"/>
              <w:bottom w:val="nil"/>
              <w:right w:val="nil"/>
            </w:tcBorders>
            <w:shd w:val="clear" w:color="000000" w:fill="FFFFFF"/>
            <w:noWrap/>
            <w:vAlign w:val="bottom"/>
            <w:hideMark/>
          </w:tcPr>
          <w:p w14:paraId="515622C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5586.5 </w:t>
            </w:r>
          </w:p>
        </w:tc>
        <w:tc>
          <w:tcPr>
            <w:tcW w:w="1225" w:type="dxa"/>
            <w:tcBorders>
              <w:top w:val="nil"/>
              <w:left w:val="nil"/>
              <w:bottom w:val="nil"/>
              <w:right w:val="nil"/>
            </w:tcBorders>
            <w:shd w:val="clear" w:color="000000" w:fill="FFFFFF"/>
            <w:noWrap/>
            <w:vAlign w:val="bottom"/>
            <w:hideMark/>
          </w:tcPr>
          <w:p w14:paraId="708209E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4.4 </w:t>
            </w:r>
          </w:p>
        </w:tc>
        <w:tc>
          <w:tcPr>
            <w:tcW w:w="889" w:type="dxa"/>
            <w:tcBorders>
              <w:top w:val="nil"/>
              <w:left w:val="nil"/>
              <w:bottom w:val="nil"/>
              <w:right w:val="nil"/>
            </w:tcBorders>
            <w:shd w:val="clear" w:color="000000" w:fill="FFFFFF"/>
            <w:noWrap/>
            <w:vAlign w:val="bottom"/>
            <w:hideMark/>
          </w:tcPr>
          <w:p w14:paraId="47C2F7A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861.7 </w:t>
            </w:r>
          </w:p>
        </w:tc>
        <w:tc>
          <w:tcPr>
            <w:tcW w:w="1225" w:type="dxa"/>
            <w:tcBorders>
              <w:top w:val="nil"/>
              <w:left w:val="nil"/>
              <w:bottom w:val="nil"/>
              <w:right w:val="nil"/>
            </w:tcBorders>
            <w:shd w:val="clear" w:color="000000" w:fill="FFFFFF"/>
            <w:noWrap/>
            <w:vAlign w:val="bottom"/>
            <w:hideMark/>
          </w:tcPr>
          <w:p w14:paraId="1DA38A9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12.1 </w:t>
            </w:r>
          </w:p>
        </w:tc>
        <w:tc>
          <w:tcPr>
            <w:tcW w:w="460" w:type="dxa"/>
            <w:tcBorders>
              <w:top w:val="nil"/>
              <w:left w:val="nil"/>
              <w:bottom w:val="nil"/>
              <w:right w:val="nil"/>
            </w:tcBorders>
            <w:shd w:val="clear" w:color="000000" w:fill="FFFFFF"/>
            <w:noWrap/>
            <w:vAlign w:val="bottom"/>
            <w:hideMark/>
          </w:tcPr>
          <w:p w14:paraId="2607F921"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AED24A8"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1996</w:t>
            </w:r>
          </w:p>
        </w:tc>
        <w:tc>
          <w:tcPr>
            <w:tcW w:w="931" w:type="dxa"/>
            <w:tcBorders>
              <w:top w:val="nil"/>
              <w:left w:val="nil"/>
              <w:bottom w:val="nil"/>
              <w:right w:val="nil"/>
            </w:tcBorders>
            <w:shd w:val="clear" w:color="000000" w:fill="FFFFFF"/>
            <w:noWrap/>
            <w:vAlign w:val="bottom"/>
            <w:hideMark/>
          </w:tcPr>
          <w:p w14:paraId="16A4075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3009.2 </w:t>
            </w:r>
          </w:p>
        </w:tc>
        <w:tc>
          <w:tcPr>
            <w:tcW w:w="1251" w:type="dxa"/>
            <w:tcBorders>
              <w:top w:val="nil"/>
              <w:left w:val="nil"/>
              <w:bottom w:val="nil"/>
              <w:right w:val="nil"/>
            </w:tcBorders>
            <w:shd w:val="clear" w:color="000000" w:fill="FFFFFF"/>
            <w:noWrap/>
            <w:vAlign w:val="bottom"/>
            <w:hideMark/>
          </w:tcPr>
          <w:p w14:paraId="2DB97070"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16.6 </w:t>
            </w:r>
          </w:p>
        </w:tc>
        <w:tc>
          <w:tcPr>
            <w:tcW w:w="931" w:type="dxa"/>
            <w:tcBorders>
              <w:top w:val="nil"/>
              <w:left w:val="nil"/>
              <w:bottom w:val="nil"/>
              <w:right w:val="nil"/>
            </w:tcBorders>
            <w:shd w:val="clear" w:color="000000" w:fill="FFFFFF"/>
            <w:noWrap/>
            <w:vAlign w:val="bottom"/>
            <w:hideMark/>
          </w:tcPr>
          <w:p w14:paraId="3E1B5380"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4960.7 </w:t>
            </w:r>
          </w:p>
        </w:tc>
        <w:tc>
          <w:tcPr>
            <w:tcW w:w="1251" w:type="dxa"/>
            <w:tcBorders>
              <w:top w:val="nil"/>
              <w:left w:val="nil"/>
              <w:bottom w:val="nil"/>
              <w:right w:val="nil"/>
            </w:tcBorders>
            <w:shd w:val="clear" w:color="000000" w:fill="FFFFFF"/>
            <w:noWrap/>
            <w:vAlign w:val="bottom"/>
            <w:hideMark/>
          </w:tcPr>
          <w:p w14:paraId="395F350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-11.7 </w:t>
            </w:r>
          </w:p>
        </w:tc>
      </w:tr>
      <w:tr w:rsidR="00A20DBC" w:rsidRPr="00A20DBC" w14:paraId="73E1DAA1"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95462DF"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1997</w:t>
            </w:r>
          </w:p>
        </w:tc>
        <w:tc>
          <w:tcPr>
            <w:tcW w:w="931" w:type="dxa"/>
            <w:tcBorders>
              <w:top w:val="nil"/>
              <w:left w:val="nil"/>
              <w:bottom w:val="nil"/>
              <w:right w:val="nil"/>
            </w:tcBorders>
            <w:shd w:val="clear" w:color="000000" w:fill="FFFFFF"/>
            <w:noWrap/>
            <w:vAlign w:val="bottom"/>
            <w:hideMark/>
          </w:tcPr>
          <w:p w14:paraId="6561EFB5"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5439.8 </w:t>
            </w:r>
          </w:p>
        </w:tc>
        <w:tc>
          <w:tcPr>
            <w:tcW w:w="1225" w:type="dxa"/>
            <w:tcBorders>
              <w:top w:val="nil"/>
              <w:left w:val="nil"/>
              <w:bottom w:val="nil"/>
              <w:right w:val="nil"/>
            </w:tcBorders>
            <w:shd w:val="clear" w:color="000000" w:fill="FFFFFF"/>
            <w:noWrap/>
            <w:vAlign w:val="bottom"/>
            <w:hideMark/>
          </w:tcPr>
          <w:p w14:paraId="7935E5C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-2.6 </w:t>
            </w:r>
          </w:p>
        </w:tc>
        <w:tc>
          <w:tcPr>
            <w:tcW w:w="889" w:type="dxa"/>
            <w:tcBorders>
              <w:top w:val="nil"/>
              <w:left w:val="nil"/>
              <w:bottom w:val="nil"/>
              <w:right w:val="nil"/>
            </w:tcBorders>
            <w:shd w:val="clear" w:color="000000" w:fill="FFFFFF"/>
            <w:noWrap/>
            <w:vAlign w:val="bottom"/>
            <w:hideMark/>
          </w:tcPr>
          <w:p w14:paraId="23BC8970"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1278.5 </w:t>
            </w:r>
          </w:p>
        </w:tc>
        <w:tc>
          <w:tcPr>
            <w:tcW w:w="1225" w:type="dxa"/>
            <w:tcBorders>
              <w:top w:val="nil"/>
              <w:left w:val="nil"/>
              <w:bottom w:val="nil"/>
              <w:right w:val="nil"/>
            </w:tcBorders>
            <w:shd w:val="clear" w:color="000000" w:fill="FFFFFF"/>
            <w:noWrap/>
            <w:vAlign w:val="bottom"/>
            <w:hideMark/>
          </w:tcPr>
          <w:p w14:paraId="12F1637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48.4 </w:t>
            </w:r>
          </w:p>
        </w:tc>
        <w:tc>
          <w:tcPr>
            <w:tcW w:w="460" w:type="dxa"/>
            <w:tcBorders>
              <w:top w:val="nil"/>
              <w:left w:val="nil"/>
              <w:bottom w:val="nil"/>
              <w:right w:val="nil"/>
            </w:tcBorders>
            <w:shd w:val="clear" w:color="000000" w:fill="FFFFFF"/>
            <w:noWrap/>
            <w:vAlign w:val="bottom"/>
            <w:hideMark/>
          </w:tcPr>
          <w:p w14:paraId="51823EB3"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CAC2AC7"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1997</w:t>
            </w:r>
          </w:p>
        </w:tc>
        <w:tc>
          <w:tcPr>
            <w:tcW w:w="931" w:type="dxa"/>
            <w:tcBorders>
              <w:top w:val="nil"/>
              <w:left w:val="nil"/>
              <w:bottom w:val="nil"/>
              <w:right w:val="nil"/>
            </w:tcBorders>
            <w:shd w:val="clear" w:color="000000" w:fill="FFFFFF"/>
            <w:noWrap/>
            <w:vAlign w:val="bottom"/>
            <w:hideMark/>
          </w:tcPr>
          <w:p w14:paraId="43F1CE4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3418.4 </w:t>
            </w:r>
          </w:p>
        </w:tc>
        <w:tc>
          <w:tcPr>
            <w:tcW w:w="1251" w:type="dxa"/>
            <w:tcBorders>
              <w:top w:val="nil"/>
              <w:left w:val="nil"/>
              <w:bottom w:val="nil"/>
              <w:right w:val="nil"/>
            </w:tcBorders>
            <w:shd w:val="clear" w:color="000000" w:fill="FFFFFF"/>
            <w:noWrap/>
            <w:vAlign w:val="bottom"/>
            <w:hideMark/>
          </w:tcPr>
          <w:p w14:paraId="2E83B6F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13.6 </w:t>
            </w:r>
          </w:p>
        </w:tc>
        <w:tc>
          <w:tcPr>
            <w:tcW w:w="931" w:type="dxa"/>
            <w:tcBorders>
              <w:top w:val="nil"/>
              <w:left w:val="nil"/>
              <w:bottom w:val="nil"/>
              <w:right w:val="nil"/>
            </w:tcBorders>
            <w:shd w:val="clear" w:color="000000" w:fill="FFFFFF"/>
            <w:noWrap/>
            <w:vAlign w:val="bottom"/>
            <w:hideMark/>
          </w:tcPr>
          <w:p w14:paraId="0E0FD40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5461.8 </w:t>
            </w:r>
          </w:p>
        </w:tc>
        <w:tc>
          <w:tcPr>
            <w:tcW w:w="1251" w:type="dxa"/>
            <w:tcBorders>
              <w:top w:val="nil"/>
              <w:left w:val="nil"/>
              <w:bottom w:val="nil"/>
              <w:right w:val="nil"/>
            </w:tcBorders>
            <w:shd w:val="clear" w:color="000000" w:fill="FFFFFF"/>
            <w:noWrap/>
            <w:vAlign w:val="bottom"/>
            <w:hideMark/>
          </w:tcPr>
          <w:p w14:paraId="10464C1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10.1 </w:t>
            </w:r>
          </w:p>
        </w:tc>
      </w:tr>
      <w:tr w:rsidR="00A20DBC" w:rsidRPr="00A20DBC" w14:paraId="53AB2D28"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3A8D4F3F"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1998</w:t>
            </w:r>
          </w:p>
        </w:tc>
        <w:tc>
          <w:tcPr>
            <w:tcW w:w="931" w:type="dxa"/>
            <w:tcBorders>
              <w:top w:val="nil"/>
              <w:left w:val="nil"/>
              <w:bottom w:val="nil"/>
              <w:right w:val="nil"/>
            </w:tcBorders>
            <w:shd w:val="clear" w:color="000000" w:fill="FFFFFF"/>
            <w:noWrap/>
            <w:vAlign w:val="bottom"/>
            <w:hideMark/>
          </w:tcPr>
          <w:p w14:paraId="5A25E7F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5198.1 </w:t>
            </w:r>
          </w:p>
        </w:tc>
        <w:tc>
          <w:tcPr>
            <w:tcW w:w="1225" w:type="dxa"/>
            <w:tcBorders>
              <w:top w:val="nil"/>
              <w:left w:val="nil"/>
              <w:bottom w:val="nil"/>
              <w:right w:val="nil"/>
            </w:tcBorders>
            <w:shd w:val="clear" w:color="000000" w:fill="FFFFFF"/>
            <w:noWrap/>
            <w:vAlign w:val="bottom"/>
            <w:hideMark/>
          </w:tcPr>
          <w:p w14:paraId="7B41FFB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-4.4 </w:t>
            </w:r>
          </w:p>
        </w:tc>
        <w:tc>
          <w:tcPr>
            <w:tcW w:w="889" w:type="dxa"/>
            <w:tcBorders>
              <w:top w:val="nil"/>
              <w:left w:val="nil"/>
              <w:bottom w:val="nil"/>
              <w:right w:val="nil"/>
            </w:tcBorders>
            <w:shd w:val="clear" w:color="000000" w:fill="FFFFFF"/>
            <w:noWrap/>
            <w:vAlign w:val="bottom"/>
            <w:hideMark/>
          </w:tcPr>
          <w:p w14:paraId="2DFD219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1361.1 </w:t>
            </w:r>
          </w:p>
        </w:tc>
        <w:tc>
          <w:tcPr>
            <w:tcW w:w="1225" w:type="dxa"/>
            <w:tcBorders>
              <w:top w:val="nil"/>
              <w:left w:val="nil"/>
              <w:bottom w:val="nil"/>
              <w:right w:val="nil"/>
            </w:tcBorders>
            <w:shd w:val="clear" w:color="000000" w:fill="FFFFFF"/>
            <w:noWrap/>
            <w:vAlign w:val="bottom"/>
            <w:hideMark/>
          </w:tcPr>
          <w:p w14:paraId="62FFA58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6.5 </w:t>
            </w:r>
          </w:p>
        </w:tc>
        <w:tc>
          <w:tcPr>
            <w:tcW w:w="460" w:type="dxa"/>
            <w:tcBorders>
              <w:top w:val="nil"/>
              <w:left w:val="nil"/>
              <w:bottom w:val="nil"/>
              <w:right w:val="nil"/>
            </w:tcBorders>
            <w:shd w:val="clear" w:color="000000" w:fill="FFFFFF"/>
            <w:noWrap/>
            <w:vAlign w:val="bottom"/>
            <w:hideMark/>
          </w:tcPr>
          <w:p w14:paraId="047D306A"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1B71139"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1998</w:t>
            </w:r>
          </w:p>
        </w:tc>
        <w:tc>
          <w:tcPr>
            <w:tcW w:w="931" w:type="dxa"/>
            <w:tcBorders>
              <w:top w:val="nil"/>
              <w:left w:val="nil"/>
              <w:bottom w:val="nil"/>
              <w:right w:val="nil"/>
            </w:tcBorders>
            <w:shd w:val="clear" w:color="000000" w:fill="FFFFFF"/>
            <w:noWrap/>
            <w:vAlign w:val="bottom"/>
            <w:hideMark/>
          </w:tcPr>
          <w:p w14:paraId="771C92D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3108.7 </w:t>
            </w:r>
          </w:p>
        </w:tc>
        <w:tc>
          <w:tcPr>
            <w:tcW w:w="1251" w:type="dxa"/>
            <w:tcBorders>
              <w:top w:val="nil"/>
              <w:left w:val="nil"/>
              <w:bottom w:val="nil"/>
              <w:right w:val="nil"/>
            </w:tcBorders>
            <w:shd w:val="clear" w:color="000000" w:fill="FFFFFF"/>
            <w:noWrap/>
            <w:vAlign w:val="bottom"/>
            <w:hideMark/>
          </w:tcPr>
          <w:p w14:paraId="1E39575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-9.1 </w:t>
            </w:r>
          </w:p>
        </w:tc>
        <w:tc>
          <w:tcPr>
            <w:tcW w:w="931" w:type="dxa"/>
            <w:tcBorders>
              <w:top w:val="nil"/>
              <w:left w:val="nil"/>
              <w:bottom w:val="nil"/>
              <w:right w:val="nil"/>
            </w:tcBorders>
            <w:shd w:val="clear" w:color="000000" w:fill="FFFFFF"/>
            <w:noWrap/>
            <w:vAlign w:val="bottom"/>
            <w:hideMark/>
          </w:tcPr>
          <w:p w14:paraId="18D8380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5245.3 </w:t>
            </w:r>
          </w:p>
        </w:tc>
        <w:tc>
          <w:tcPr>
            <w:tcW w:w="1251" w:type="dxa"/>
            <w:tcBorders>
              <w:top w:val="nil"/>
              <w:left w:val="nil"/>
              <w:bottom w:val="nil"/>
              <w:right w:val="nil"/>
            </w:tcBorders>
            <w:shd w:val="clear" w:color="000000" w:fill="FFFFFF"/>
            <w:noWrap/>
            <w:vAlign w:val="bottom"/>
            <w:hideMark/>
          </w:tcPr>
          <w:p w14:paraId="39E9A6A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-4.0 </w:t>
            </w:r>
          </w:p>
        </w:tc>
      </w:tr>
      <w:tr w:rsidR="00A20DBC" w:rsidRPr="00A20DBC" w14:paraId="4A32601A"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8F04539"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1999</w:t>
            </w:r>
          </w:p>
        </w:tc>
        <w:tc>
          <w:tcPr>
            <w:tcW w:w="931" w:type="dxa"/>
            <w:tcBorders>
              <w:top w:val="nil"/>
              <w:left w:val="nil"/>
              <w:bottom w:val="nil"/>
              <w:right w:val="nil"/>
            </w:tcBorders>
            <w:shd w:val="clear" w:color="000000" w:fill="FFFFFF"/>
            <w:noWrap/>
            <w:vAlign w:val="bottom"/>
            <w:hideMark/>
          </w:tcPr>
          <w:p w14:paraId="649C98E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4617.6 </w:t>
            </w:r>
          </w:p>
        </w:tc>
        <w:tc>
          <w:tcPr>
            <w:tcW w:w="1225" w:type="dxa"/>
            <w:tcBorders>
              <w:top w:val="nil"/>
              <w:left w:val="nil"/>
              <w:bottom w:val="nil"/>
              <w:right w:val="nil"/>
            </w:tcBorders>
            <w:shd w:val="clear" w:color="000000" w:fill="FFFFFF"/>
            <w:noWrap/>
            <w:vAlign w:val="bottom"/>
            <w:hideMark/>
          </w:tcPr>
          <w:p w14:paraId="66A3107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-11.2 </w:t>
            </w:r>
          </w:p>
        </w:tc>
        <w:tc>
          <w:tcPr>
            <w:tcW w:w="889" w:type="dxa"/>
            <w:tcBorders>
              <w:top w:val="nil"/>
              <w:left w:val="nil"/>
              <w:bottom w:val="nil"/>
              <w:right w:val="nil"/>
            </w:tcBorders>
            <w:shd w:val="clear" w:color="000000" w:fill="FFFFFF"/>
            <w:noWrap/>
            <w:vAlign w:val="bottom"/>
            <w:hideMark/>
          </w:tcPr>
          <w:p w14:paraId="18BC703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1209.4 </w:t>
            </w:r>
          </w:p>
        </w:tc>
        <w:tc>
          <w:tcPr>
            <w:tcW w:w="1225" w:type="dxa"/>
            <w:tcBorders>
              <w:top w:val="nil"/>
              <w:left w:val="nil"/>
              <w:bottom w:val="nil"/>
              <w:right w:val="nil"/>
            </w:tcBorders>
            <w:shd w:val="clear" w:color="000000" w:fill="FFFFFF"/>
            <w:noWrap/>
            <w:vAlign w:val="bottom"/>
            <w:hideMark/>
          </w:tcPr>
          <w:p w14:paraId="1028C70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-11.1 </w:t>
            </w:r>
          </w:p>
        </w:tc>
        <w:tc>
          <w:tcPr>
            <w:tcW w:w="460" w:type="dxa"/>
            <w:tcBorders>
              <w:top w:val="nil"/>
              <w:left w:val="nil"/>
              <w:bottom w:val="nil"/>
              <w:right w:val="nil"/>
            </w:tcBorders>
            <w:shd w:val="clear" w:color="000000" w:fill="FFFFFF"/>
            <w:noWrap/>
            <w:vAlign w:val="bottom"/>
            <w:hideMark/>
          </w:tcPr>
          <w:p w14:paraId="0768B02A"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63AF374"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1999</w:t>
            </w:r>
          </w:p>
        </w:tc>
        <w:tc>
          <w:tcPr>
            <w:tcW w:w="931" w:type="dxa"/>
            <w:tcBorders>
              <w:top w:val="nil"/>
              <w:left w:val="nil"/>
              <w:bottom w:val="nil"/>
              <w:right w:val="nil"/>
            </w:tcBorders>
            <w:shd w:val="clear" w:color="000000" w:fill="FFFFFF"/>
            <w:noWrap/>
            <w:vAlign w:val="bottom"/>
            <w:hideMark/>
          </w:tcPr>
          <w:p w14:paraId="2E9A8BD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3680.7 </w:t>
            </w:r>
          </w:p>
        </w:tc>
        <w:tc>
          <w:tcPr>
            <w:tcW w:w="1251" w:type="dxa"/>
            <w:tcBorders>
              <w:top w:val="nil"/>
              <w:left w:val="nil"/>
              <w:bottom w:val="nil"/>
              <w:right w:val="nil"/>
            </w:tcBorders>
            <w:shd w:val="clear" w:color="000000" w:fill="FFFFFF"/>
            <w:noWrap/>
            <w:vAlign w:val="bottom"/>
            <w:hideMark/>
          </w:tcPr>
          <w:p w14:paraId="79F2D99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18.4 </w:t>
            </w:r>
          </w:p>
        </w:tc>
        <w:tc>
          <w:tcPr>
            <w:tcW w:w="931" w:type="dxa"/>
            <w:tcBorders>
              <w:top w:val="nil"/>
              <w:left w:val="nil"/>
              <w:bottom w:val="nil"/>
              <w:right w:val="nil"/>
            </w:tcBorders>
            <w:shd w:val="clear" w:color="000000" w:fill="FFFFFF"/>
            <w:noWrap/>
            <w:vAlign w:val="bottom"/>
            <w:hideMark/>
          </w:tcPr>
          <w:p w14:paraId="7492820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5745.5 </w:t>
            </w:r>
          </w:p>
        </w:tc>
        <w:tc>
          <w:tcPr>
            <w:tcW w:w="1251" w:type="dxa"/>
            <w:tcBorders>
              <w:top w:val="nil"/>
              <w:left w:val="nil"/>
              <w:bottom w:val="nil"/>
              <w:right w:val="nil"/>
            </w:tcBorders>
            <w:shd w:val="clear" w:color="000000" w:fill="FFFFFF"/>
            <w:noWrap/>
            <w:vAlign w:val="bottom"/>
            <w:hideMark/>
          </w:tcPr>
          <w:p w14:paraId="3393DA8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9.5 </w:t>
            </w:r>
          </w:p>
        </w:tc>
      </w:tr>
      <w:tr w:rsidR="00A20DBC" w:rsidRPr="00A20DBC" w14:paraId="728ED065"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099DAC1A"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2000</w:t>
            </w:r>
          </w:p>
        </w:tc>
        <w:tc>
          <w:tcPr>
            <w:tcW w:w="931" w:type="dxa"/>
            <w:tcBorders>
              <w:top w:val="nil"/>
              <w:left w:val="nil"/>
              <w:bottom w:val="nil"/>
              <w:right w:val="nil"/>
            </w:tcBorders>
            <w:shd w:val="clear" w:color="000000" w:fill="FFFFFF"/>
            <w:noWrap/>
            <w:vAlign w:val="bottom"/>
            <w:hideMark/>
          </w:tcPr>
          <w:p w14:paraId="00E00F15"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4764.6 </w:t>
            </w:r>
          </w:p>
        </w:tc>
        <w:tc>
          <w:tcPr>
            <w:tcW w:w="1225" w:type="dxa"/>
            <w:tcBorders>
              <w:top w:val="nil"/>
              <w:left w:val="nil"/>
              <w:bottom w:val="nil"/>
              <w:right w:val="nil"/>
            </w:tcBorders>
            <w:shd w:val="clear" w:color="000000" w:fill="FFFFFF"/>
            <w:noWrap/>
            <w:vAlign w:val="bottom"/>
            <w:hideMark/>
          </w:tcPr>
          <w:p w14:paraId="2EAF3D7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3.2 </w:t>
            </w:r>
          </w:p>
        </w:tc>
        <w:tc>
          <w:tcPr>
            <w:tcW w:w="889" w:type="dxa"/>
            <w:tcBorders>
              <w:top w:val="nil"/>
              <w:left w:val="nil"/>
              <w:bottom w:val="nil"/>
              <w:right w:val="nil"/>
            </w:tcBorders>
            <w:shd w:val="clear" w:color="000000" w:fill="FFFFFF"/>
            <w:noWrap/>
            <w:vAlign w:val="bottom"/>
            <w:hideMark/>
          </w:tcPr>
          <w:p w14:paraId="13D6F2B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790.7 </w:t>
            </w:r>
          </w:p>
        </w:tc>
        <w:tc>
          <w:tcPr>
            <w:tcW w:w="1225" w:type="dxa"/>
            <w:tcBorders>
              <w:top w:val="nil"/>
              <w:left w:val="nil"/>
              <w:bottom w:val="nil"/>
              <w:right w:val="nil"/>
            </w:tcBorders>
            <w:shd w:val="clear" w:color="000000" w:fill="FFFFFF"/>
            <w:noWrap/>
            <w:vAlign w:val="bottom"/>
            <w:hideMark/>
          </w:tcPr>
          <w:p w14:paraId="38299FE5"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-34.6 </w:t>
            </w:r>
          </w:p>
        </w:tc>
        <w:tc>
          <w:tcPr>
            <w:tcW w:w="460" w:type="dxa"/>
            <w:tcBorders>
              <w:top w:val="nil"/>
              <w:left w:val="nil"/>
              <w:bottom w:val="nil"/>
              <w:right w:val="nil"/>
            </w:tcBorders>
            <w:shd w:val="clear" w:color="000000" w:fill="FFFFFF"/>
            <w:noWrap/>
            <w:vAlign w:val="bottom"/>
            <w:hideMark/>
          </w:tcPr>
          <w:p w14:paraId="2FE7F4BD"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0A4BF0A"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2000</w:t>
            </w:r>
          </w:p>
        </w:tc>
        <w:tc>
          <w:tcPr>
            <w:tcW w:w="931" w:type="dxa"/>
            <w:tcBorders>
              <w:top w:val="nil"/>
              <w:left w:val="nil"/>
              <w:bottom w:val="nil"/>
              <w:right w:val="nil"/>
            </w:tcBorders>
            <w:shd w:val="clear" w:color="000000" w:fill="FFFFFF"/>
            <w:noWrap/>
            <w:vAlign w:val="bottom"/>
            <w:hideMark/>
          </w:tcPr>
          <w:p w14:paraId="7B41CE4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4342.5 </w:t>
            </w:r>
          </w:p>
        </w:tc>
        <w:tc>
          <w:tcPr>
            <w:tcW w:w="1251" w:type="dxa"/>
            <w:tcBorders>
              <w:top w:val="nil"/>
              <w:left w:val="nil"/>
              <w:bottom w:val="nil"/>
              <w:right w:val="nil"/>
            </w:tcBorders>
            <w:shd w:val="clear" w:color="000000" w:fill="FFFFFF"/>
            <w:noWrap/>
            <w:vAlign w:val="bottom"/>
            <w:hideMark/>
          </w:tcPr>
          <w:p w14:paraId="269460E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18.0 </w:t>
            </w:r>
          </w:p>
        </w:tc>
        <w:tc>
          <w:tcPr>
            <w:tcW w:w="931" w:type="dxa"/>
            <w:tcBorders>
              <w:top w:val="nil"/>
              <w:left w:val="nil"/>
              <w:bottom w:val="nil"/>
              <w:right w:val="nil"/>
            </w:tcBorders>
            <w:shd w:val="clear" w:color="000000" w:fill="FFFFFF"/>
            <w:noWrap/>
            <w:vAlign w:val="bottom"/>
            <w:hideMark/>
          </w:tcPr>
          <w:p w14:paraId="25572EC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4680.2 </w:t>
            </w:r>
          </w:p>
        </w:tc>
        <w:tc>
          <w:tcPr>
            <w:tcW w:w="1251" w:type="dxa"/>
            <w:tcBorders>
              <w:top w:val="nil"/>
              <w:left w:val="nil"/>
              <w:bottom w:val="nil"/>
              <w:right w:val="nil"/>
            </w:tcBorders>
            <w:shd w:val="clear" w:color="000000" w:fill="FFFFFF"/>
            <w:noWrap/>
            <w:vAlign w:val="bottom"/>
            <w:hideMark/>
          </w:tcPr>
          <w:p w14:paraId="1CAB4BF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-18.5 </w:t>
            </w:r>
          </w:p>
        </w:tc>
      </w:tr>
      <w:tr w:rsidR="00A20DBC" w:rsidRPr="00A20DBC" w14:paraId="58E7198F"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BDDA854"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2001</w:t>
            </w:r>
          </w:p>
        </w:tc>
        <w:tc>
          <w:tcPr>
            <w:tcW w:w="931" w:type="dxa"/>
            <w:tcBorders>
              <w:top w:val="nil"/>
              <w:left w:val="nil"/>
              <w:bottom w:val="nil"/>
              <w:right w:val="nil"/>
            </w:tcBorders>
            <w:shd w:val="clear" w:color="000000" w:fill="FFFFFF"/>
            <w:noWrap/>
            <w:vAlign w:val="bottom"/>
            <w:hideMark/>
          </w:tcPr>
          <w:p w14:paraId="318F7F1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5212.6 </w:t>
            </w:r>
          </w:p>
        </w:tc>
        <w:tc>
          <w:tcPr>
            <w:tcW w:w="1225" w:type="dxa"/>
            <w:tcBorders>
              <w:top w:val="nil"/>
              <w:left w:val="nil"/>
              <w:bottom w:val="nil"/>
              <w:right w:val="nil"/>
            </w:tcBorders>
            <w:shd w:val="clear" w:color="000000" w:fill="FFFFFF"/>
            <w:noWrap/>
            <w:vAlign w:val="bottom"/>
            <w:hideMark/>
          </w:tcPr>
          <w:p w14:paraId="690BC12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9.4 </w:t>
            </w:r>
          </w:p>
        </w:tc>
        <w:tc>
          <w:tcPr>
            <w:tcW w:w="889" w:type="dxa"/>
            <w:tcBorders>
              <w:top w:val="nil"/>
              <w:left w:val="nil"/>
              <w:bottom w:val="nil"/>
              <w:right w:val="nil"/>
            </w:tcBorders>
            <w:shd w:val="clear" w:color="000000" w:fill="FFFFFF"/>
            <w:noWrap/>
            <w:vAlign w:val="bottom"/>
            <w:hideMark/>
          </w:tcPr>
          <w:p w14:paraId="02FE555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1089.5 </w:t>
            </w:r>
          </w:p>
        </w:tc>
        <w:tc>
          <w:tcPr>
            <w:tcW w:w="1225" w:type="dxa"/>
            <w:tcBorders>
              <w:top w:val="nil"/>
              <w:left w:val="nil"/>
              <w:bottom w:val="nil"/>
              <w:right w:val="nil"/>
            </w:tcBorders>
            <w:shd w:val="clear" w:color="000000" w:fill="FFFFFF"/>
            <w:noWrap/>
            <w:vAlign w:val="bottom"/>
            <w:hideMark/>
          </w:tcPr>
          <w:p w14:paraId="721D498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37.8 </w:t>
            </w:r>
          </w:p>
        </w:tc>
        <w:tc>
          <w:tcPr>
            <w:tcW w:w="460" w:type="dxa"/>
            <w:tcBorders>
              <w:top w:val="nil"/>
              <w:left w:val="nil"/>
              <w:bottom w:val="nil"/>
              <w:right w:val="nil"/>
            </w:tcBorders>
            <w:shd w:val="clear" w:color="000000" w:fill="FFFFFF"/>
            <w:noWrap/>
            <w:vAlign w:val="bottom"/>
            <w:hideMark/>
          </w:tcPr>
          <w:p w14:paraId="689A3567"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EFFA920"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2001</w:t>
            </w:r>
          </w:p>
        </w:tc>
        <w:tc>
          <w:tcPr>
            <w:tcW w:w="931" w:type="dxa"/>
            <w:tcBorders>
              <w:top w:val="nil"/>
              <w:left w:val="nil"/>
              <w:bottom w:val="nil"/>
              <w:right w:val="nil"/>
            </w:tcBorders>
            <w:shd w:val="clear" w:color="000000" w:fill="FFFFFF"/>
            <w:noWrap/>
            <w:vAlign w:val="bottom"/>
            <w:hideMark/>
          </w:tcPr>
          <w:p w14:paraId="3108225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4746.7 </w:t>
            </w:r>
          </w:p>
        </w:tc>
        <w:tc>
          <w:tcPr>
            <w:tcW w:w="1251" w:type="dxa"/>
            <w:tcBorders>
              <w:top w:val="nil"/>
              <w:left w:val="nil"/>
              <w:bottom w:val="nil"/>
              <w:right w:val="nil"/>
            </w:tcBorders>
            <w:shd w:val="clear" w:color="000000" w:fill="FFFFFF"/>
            <w:noWrap/>
            <w:vAlign w:val="bottom"/>
            <w:hideMark/>
          </w:tcPr>
          <w:p w14:paraId="201B3FA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9.3 </w:t>
            </w:r>
          </w:p>
        </w:tc>
        <w:tc>
          <w:tcPr>
            <w:tcW w:w="931" w:type="dxa"/>
            <w:tcBorders>
              <w:top w:val="nil"/>
              <w:left w:val="nil"/>
              <w:bottom w:val="nil"/>
              <w:right w:val="nil"/>
            </w:tcBorders>
            <w:shd w:val="clear" w:color="000000" w:fill="FFFFFF"/>
            <w:noWrap/>
            <w:vAlign w:val="bottom"/>
            <w:hideMark/>
          </w:tcPr>
          <w:p w14:paraId="5065926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4900.0 </w:t>
            </w:r>
          </w:p>
        </w:tc>
        <w:tc>
          <w:tcPr>
            <w:tcW w:w="1251" w:type="dxa"/>
            <w:tcBorders>
              <w:top w:val="nil"/>
              <w:left w:val="nil"/>
              <w:bottom w:val="nil"/>
              <w:right w:val="nil"/>
            </w:tcBorders>
            <w:shd w:val="clear" w:color="000000" w:fill="FFFFFF"/>
            <w:noWrap/>
            <w:vAlign w:val="bottom"/>
            <w:hideMark/>
          </w:tcPr>
          <w:p w14:paraId="63AF589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4.7 </w:t>
            </w:r>
          </w:p>
        </w:tc>
      </w:tr>
      <w:tr w:rsidR="00A20DBC" w:rsidRPr="00A20DBC" w14:paraId="5EEFA581"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34CC6854"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2002</w:t>
            </w:r>
          </w:p>
        </w:tc>
        <w:tc>
          <w:tcPr>
            <w:tcW w:w="931" w:type="dxa"/>
            <w:tcBorders>
              <w:top w:val="nil"/>
              <w:left w:val="nil"/>
              <w:bottom w:val="nil"/>
              <w:right w:val="nil"/>
            </w:tcBorders>
            <w:shd w:val="clear" w:color="000000" w:fill="FFFFFF"/>
            <w:noWrap/>
            <w:vAlign w:val="bottom"/>
            <w:hideMark/>
          </w:tcPr>
          <w:p w14:paraId="20CB2F2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5834.3 </w:t>
            </w:r>
          </w:p>
        </w:tc>
        <w:tc>
          <w:tcPr>
            <w:tcW w:w="1225" w:type="dxa"/>
            <w:tcBorders>
              <w:top w:val="nil"/>
              <w:left w:val="nil"/>
              <w:bottom w:val="nil"/>
              <w:right w:val="nil"/>
            </w:tcBorders>
            <w:shd w:val="clear" w:color="000000" w:fill="FFFFFF"/>
            <w:noWrap/>
            <w:vAlign w:val="bottom"/>
            <w:hideMark/>
          </w:tcPr>
          <w:p w14:paraId="2DDC3CA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11.9 </w:t>
            </w:r>
          </w:p>
        </w:tc>
        <w:tc>
          <w:tcPr>
            <w:tcW w:w="889" w:type="dxa"/>
            <w:tcBorders>
              <w:top w:val="nil"/>
              <w:left w:val="nil"/>
              <w:bottom w:val="nil"/>
              <w:right w:val="nil"/>
            </w:tcBorders>
            <w:shd w:val="clear" w:color="000000" w:fill="FFFFFF"/>
            <w:noWrap/>
            <w:vAlign w:val="bottom"/>
            <w:hideMark/>
          </w:tcPr>
          <w:p w14:paraId="750F1AC5"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1363.0 </w:t>
            </w:r>
          </w:p>
        </w:tc>
        <w:tc>
          <w:tcPr>
            <w:tcW w:w="1225" w:type="dxa"/>
            <w:tcBorders>
              <w:top w:val="nil"/>
              <w:left w:val="nil"/>
              <w:bottom w:val="nil"/>
              <w:right w:val="nil"/>
            </w:tcBorders>
            <w:shd w:val="clear" w:color="000000" w:fill="FFFFFF"/>
            <w:noWrap/>
            <w:vAlign w:val="bottom"/>
            <w:hideMark/>
          </w:tcPr>
          <w:p w14:paraId="5F82E470"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25.1 </w:t>
            </w:r>
          </w:p>
        </w:tc>
        <w:tc>
          <w:tcPr>
            <w:tcW w:w="460" w:type="dxa"/>
            <w:tcBorders>
              <w:top w:val="nil"/>
              <w:left w:val="nil"/>
              <w:bottom w:val="nil"/>
              <w:right w:val="nil"/>
            </w:tcBorders>
            <w:shd w:val="clear" w:color="000000" w:fill="FFFFFF"/>
            <w:noWrap/>
            <w:vAlign w:val="bottom"/>
            <w:hideMark/>
          </w:tcPr>
          <w:p w14:paraId="3B8273AE"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69CAFA2"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2002</w:t>
            </w:r>
          </w:p>
        </w:tc>
        <w:tc>
          <w:tcPr>
            <w:tcW w:w="931" w:type="dxa"/>
            <w:tcBorders>
              <w:top w:val="nil"/>
              <w:left w:val="nil"/>
              <w:bottom w:val="nil"/>
              <w:right w:val="nil"/>
            </w:tcBorders>
            <w:shd w:val="clear" w:color="000000" w:fill="FFFFFF"/>
            <w:noWrap/>
            <w:vAlign w:val="bottom"/>
            <w:hideMark/>
          </w:tcPr>
          <w:p w14:paraId="140A900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5562.1 </w:t>
            </w:r>
          </w:p>
        </w:tc>
        <w:tc>
          <w:tcPr>
            <w:tcW w:w="1251" w:type="dxa"/>
            <w:tcBorders>
              <w:top w:val="nil"/>
              <w:left w:val="nil"/>
              <w:bottom w:val="nil"/>
              <w:right w:val="nil"/>
            </w:tcBorders>
            <w:shd w:val="clear" w:color="000000" w:fill="FFFFFF"/>
            <w:noWrap/>
            <w:vAlign w:val="bottom"/>
            <w:hideMark/>
          </w:tcPr>
          <w:p w14:paraId="74441C8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17.2 </w:t>
            </w:r>
          </w:p>
        </w:tc>
        <w:tc>
          <w:tcPr>
            <w:tcW w:w="931" w:type="dxa"/>
            <w:tcBorders>
              <w:top w:val="nil"/>
              <w:left w:val="nil"/>
              <w:bottom w:val="nil"/>
              <w:right w:val="nil"/>
            </w:tcBorders>
            <w:shd w:val="clear" w:color="000000" w:fill="FFFFFF"/>
            <w:noWrap/>
            <w:vAlign w:val="bottom"/>
            <w:hideMark/>
          </w:tcPr>
          <w:p w14:paraId="74076BE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5527.2 </w:t>
            </w:r>
          </w:p>
        </w:tc>
        <w:tc>
          <w:tcPr>
            <w:tcW w:w="1251" w:type="dxa"/>
            <w:tcBorders>
              <w:top w:val="nil"/>
              <w:left w:val="nil"/>
              <w:bottom w:val="nil"/>
              <w:right w:val="nil"/>
            </w:tcBorders>
            <w:shd w:val="clear" w:color="000000" w:fill="FFFFFF"/>
            <w:noWrap/>
            <w:vAlign w:val="bottom"/>
            <w:hideMark/>
          </w:tcPr>
          <w:p w14:paraId="5BC2E59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12.8 </w:t>
            </w:r>
          </w:p>
        </w:tc>
      </w:tr>
      <w:tr w:rsidR="00A20DBC" w:rsidRPr="00A20DBC" w14:paraId="3E367FAD"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2AAD2E2A"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2003</w:t>
            </w:r>
          </w:p>
        </w:tc>
        <w:tc>
          <w:tcPr>
            <w:tcW w:w="931" w:type="dxa"/>
            <w:tcBorders>
              <w:top w:val="nil"/>
              <w:left w:val="nil"/>
              <w:bottom w:val="nil"/>
              <w:right w:val="nil"/>
            </w:tcBorders>
            <w:shd w:val="clear" w:color="000000" w:fill="FFFFFF"/>
            <w:noWrap/>
            <w:vAlign w:val="bottom"/>
            <w:hideMark/>
          </w:tcPr>
          <w:p w14:paraId="50D0D51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5866.4 </w:t>
            </w:r>
          </w:p>
        </w:tc>
        <w:tc>
          <w:tcPr>
            <w:tcW w:w="1225" w:type="dxa"/>
            <w:tcBorders>
              <w:top w:val="nil"/>
              <w:left w:val="nil"/>
              <w:bottom w:val="nil"/>
              <w:right w:val="nil"/>
            </w:tcBorders>
            <w:shd w:val="clear" w:color="000000" w:fill="FFFFFF"/>
            <w:noWrap/>
            <w:vAlign w:val="bottom"/>
            <w:hideMark/>
          </w:tcPr>
          <w:p w14:paraId="768C2A1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0.6 </w:t>
            </w:r>
          </w:p>
        </w:tc>
        <w:tc>
          <w:tcPr>
            <w:tcW w:w="889" w:type="dxa"/>
            <w:tcBorders>
              <w:top w:val="nil"/>
              <w:left w:val="nil"/>
              <w:bottom w:val="nil"/>
              <w:right w:val="nil"/>
            </w:tcBorders>
            <w:shd w:val="clear" w:color="000000" w:fill="FFFFFF"/>
            <w:noWrap/>
            <w:vAlign w:val="bottom"/>
            <w:hideMark/>
          </w:tcPr>
          <w:p w14:paraId="7A37F13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1346.7 </w:t>
            </w:r>
          </w:p>
        </w:tc>
        <w:tc>
          <w:tcPr>
            <w:tcW w:w="1225" w:type="dxa"/>
            <w:tcBorders>
              <w:top w:val="nil"/>
              <w:left w:val="nil"/>
              <w:bottom w:val="nil"/>
              <w:right w:val="nil"/>
            </w:tcBorders>
            <w:shd w:val="clear" w:color="000000" w:fill="FFFFFF"/>
            <w:noWrap/>
            <w:vAlign w:val="bottom"/>
            <w:hideMark/>
          </w:tcPr>
          <w:p w14:paraId="4F2EFAF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-1.2 </w:t>
            </w:r>
          </w:p>
        </w:tc>
        <w:tc>
          <w:tcPr>
            <w:tcW w:w="460" w:type="dxa"/>
            <w:tcBorders>
              <w:top w:val="nil"/>
              <w:left w:val="nil"/>
              <w:bottom w:val="nil"/>
              <w:right w:val="nil"/>
            </w:tcBorders>
            <w:shd w:val="clear" w:color="000000" w:fill="FFFFFF"/>
            <w:noWrap/>
            <w:vAlign w:val="bottom"/>
            <w:hideMark/>
          </w:tcPr>
          <w:p w14:paraId="585DCF88"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1EF8866"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2003</w:t>
            </w:r>
          </w:p>
        </w:tc>
        <w:tc>
          <w:tcPr>
            <w:tcW w:w="931" w:type="dxa"/>
            <w:tcBorders>
              <w:top w:val="nil"/>
              <w:left w:val="nil"/>
              <w:bottom w:val="nil"/>
              <w:right w:val="nil"/>
            </w:tcBorders>
            <w:shd w:val="clear" w:color="000000" w:fill="FFFFFF"/>
            <w:noWrap/>
            <w:vAlign w:val="bottom"/>
            <w:hideMark/>
          </w:tcPr>
          <w:p w14:paraId="7D506B6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6763.3 </w:t>
            </w:r>
          </w:p>
        </w:tc>
        <w:tc>
          <w:tcPr>
            <w:tcW w:w="1251" w:type="dxa"/>
            <w:tcBorders>
              <w:top w:val="nil"/>
              <w:left w:val="nil"/>
              <w:bottom w:val="nil"/>
              <w:right w:val="nil"/>
            </w:tcBorders>
            <w:shd w:val="clear" w:color="000000" w:fill="FFFFFF"/>
            <w:noWrap/>
            <w:vAlign w:val="bottom"/>
            <w:hideMark/>
          </w:tcPr>
          <w:p w14:paraId="1135FB2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21.6 </w:t>
            </w:r>
          </w:p>
        </w:tc>
        <w:tc>
          <w:tcPr>
            <w:tcW w:w="931" w:type="dxa"/>
            <w:tcBorders>
              <w:top w:val="nil"/>
              <w:left w:val="nil"/>
              <w:bottom w:val="nil"/>
              <w:right w:val="nil"/>
            </w:tcBorders>
            <w:shd w:val="clear" w:color="000000" w:fill="FFFFFF"/>
            <w:noWrap/>
            <w:vAlign w:val="bottom"/>
            <w:hideMark/>
          </w:tcPr>
          <w:p w14:paraId="5EF1F19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6848.6 </w:t>
            </w:r>
          </w:p>
        </w:tc>
        <w:tc>
          <w:tcPr>
            <w:tcW w:w="1251" w:type="dxa"/>
            <w:tcBorders>
              <w:top w:val="nil"/>
              <w:left w:val="nil"/>
              <w:bottom w:val="nil"/>
              <w:right w:val="nil"/>
            </w:tcBorders>
            <w:shd w:val="clear" w:color="000000" w:fill="FFFFFF"/>
            <w:noWrap/>
            <w:vAlign w:val="bottom"/>
            <w:hideMark/>
          </w:tcPr>
          <w:p w14:paraId="02CE44E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23.9 </w:t>
            </w:r>
          </w:p>
        </w:tc>
      </w:tr>
      <w:tr w:rsidR="00A20DBC" w:rsidRPr="00A20DBC" w14:paraId="74CCB138"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4BCCF24E"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2004</w:t>
            </w:r>
          </w:p>
        </w:tc>
        <w:tc>
          <w:tcPr>
            <w:tcW w:w="931" w:type="dxa"/>
            <w:tcBorders>
              <w:top w:val="nil"/>
              <w:left w:val="nil"/>
              <w:bottom w:val="nil"/>
              <w:right w:val="nil"/>
            </w:tcBorders>
            <w:shd w:val="clear" w:color="000000" w:fill="FFFFFF"/>
            <w:noWrap/>
            <w:vAlign w:val="bottom"/>
            <w:hideMark/>
          </w:tcPr>
          <w:p w14:paraId="10787EB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6858.9 </w:t>
            </w:r>
          </w:p>
        </w:tc>
        <w:tc>
          <w:tcPr>
            <w:tcW w:w="1225" w:type="dxa"/>
            <w:tcBorders>
              <w:top w:val="nil"/>
              <w:left w:val="nil"/>
              <w:bottom w:val="nil"/>
              <w:right w:val="nil"/>
            </w:tcBorders>
            <w:shd w:val="clear" w:color="000000" w:fill="FFFFFF"/>
            <w:noWrap/>
            <w:vAlign w:val="bottom"/>
            <w:hideMark/>
          </w:tcPr>
          <w:p w14:paraId="79A301C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16.9 </w:t>
            </w:r>
          </w:p>
        </w:tc>
        <w:tc>
          <w:tcPr>
            <w:tcW w:w="889" w:type="dxa"/>
            <w:tcBorders>
              <w:top w:val="nil"/>
              <w:left w:val="nil"/>
              <w:bottom w:val="nil"/>
              <w:right w:val="nil"/>
            </w:tcBorders>
            <w:shd w:val="clear" w:color="000000" w:fill="FFFFFF"/>
            <w:noWrap/>
            <w:vAlign w:val="bottom"/>
            <w:hideMark/>
          </w:tcPr>
          <w:p w14:paraId="7D884FC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1631.2 </w:t>
            </w:r>
          </w:p>
        </w:tc>
        <w:tc>
          <w:tcPr>
            <w:tcW w:w="1225" w:type="dxa"/>
            <w:tcBorders>
              <w:top w:val="nil"/>
              <w:left w:val="nil"/>
              <w:bottom w:val="nil"/>
              <w:right w:val="nil"/>
            </w:tcBorders>
            <w:shd w:val="clear" w:color="000000" w:fill="FFFFFF"/>
            <w:noWrap/>
            <w:vAlign w:val="bottom"/>
            <w:hideMark/>
          </w:tcPr>
          <w:p w14:paraId="7169D51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21.1 </w:t>
            </w:r>
          </w:p>
        </w:tc>
        <w:tc>
          <w:tcPr>
            <w:tcW w:w="460" w:type="dxa"/>
            <w:tcBorders>
              <w:top w:val="nil"/>
              <w:left w:val="nil"/>
              <w:bottom w:val="nil"/>
              <w:right w:val="nil"/>
            </w:tcBorders>
            <w:shd w:val="clear" w:color="000000" w:fill="FFFFFF"/>
            <w:noWrap/>
            <w:vAlign w:val="bottom"/>
            <w:hideMark/>
          </w:tcPr>
          <w:p w14:paraId="041FE18B"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61C486B"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2004</w:t>
            </w:r>
          </w:p>
        </w:tc>
        <w:tc>
          <w:tcPr>
            <w:tcW w:w="931" w:type="dxa"/>
            <w:tcBorders>
              <w:top w:val="nil"/>
              <w:left w:val="nil"/>
              <w:bottom w:val="nil"/>
              <w:right w:val="nil"/>
            </w:tcBorders>
            <w:shd w:val="clear" w:color="000000" w:fill="FFFFFF"/>
            <w:noWrap/>
            <w:vAlign w:val="bottom"/>
            <w:hideMark/>
          </w:tcPr>
          <w:p w14:paraId="1613102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8840.2 </w:t>
            </w:r>
          </w:p>
        </w:tc>
        <w:tc>
          <w:tcPr>
            <w:tcW w:w="1251" w:type="dxa"/>
            <w:tcBorders>
              <w:top w:val="nil"/>
              <w:left w:val="nil"/>
              <w:bottom w:val="nil"/>
              <w:right w:val="nil"/>
            </w:tcBorders>
            <w:shd w:val="clear" w:color="000000" w:fill="FFFFFF"/>
            <w:noWrap/>
            <w:vAlign w:val="bottom"/>
            <w:hideMark/>
          </w:tcPr>
          <w:p w14:paraId="7460905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30.7 </w:t>
            </w:r>
          </w:p>
        </w:tc>
        <w:tc>
          <w:tcPr>
            <w:tcW w:w="931" w:type="dxa"/>
            <w:tcBorders>
              <w:top w:val="nil"/>
              <w:left w:val="nil"/>
              <w:bottom w:val="nil"/>
              <w:right w:val="nil"/>
            </w:tcBorders>
            <w:shd w:val="clear" w:color="000000" w:fill="FFFFFF"/>
            <w:noWrap/>
            <w:vAlign w:val="bottom"/>
            <w:hideMark/>
          </w:tcPr>
          <w:p w14:paraId="378E85C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9177.5 </w:t>
            </w:r>
          </w:p>
        </w:tc>
        <w:tc>
          <w:tcPr>
            <w:tcW w:w="1251" w:type="dxa"/>
            <w:tcBorders>
              <w:top w:val="nil"/>
              <w:left w:val="nil"/>
              <w:bottom w:val="nil"/>
              <w:right w:val="nil"/>
            </w:tcBorders>
            <w:shd w:val="clear" w:color="000000" w:fill="FFFFFF"/>
            <w:noWrap/>
            <w:vAlign w:val="bottom"/>
            <w:hideMark/>
          </w:tcPr>
          <w:p w14:paraId="71AF7FF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34.0 </w:t>
            </w:r>
          </w:p>
        </w:tc>
      </w:tr>
      <w:tr w:rsidR="00A20DBC" w:rsidRPr="00A20DBC" w14:paraId="35361825"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6BB79BAA"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2005</w:t>
            </w:r>
          </w:p>
        </w:tc>
        <w:tc>
          <w:tcPr>
            <w:tcW w:w="931" w:type="dxa"/>
            <w:tcBorders>
              <w:top w:val="nil"/>
              <w:left w:val="nil"/>
              <w:bottom w:val="nil"/>
              <w:right w:val="nil"/>
            </w:tcBorders>
            <w:shd w:val="clear" w:color="000000" w:fill="FFFFFF"/>
            <w:noWrap/>
            <w:vAlign w:val="bottom"/>
            <w:hideMark/>
          </w:tcPr>
          <w:p w14:paraId="7DDBBF5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8016.6 </w:t>
            </w:r>
          </w:p>
        </w:tc>
        <w:tc>
          <w:tcPr>
            <w:tcW w:w="1225" w:type="dxa"/>
            <w:tcBorders>
              <w:top w:val="nil"/>
              <w:left w:val="nil"/>
              <w:bottom w:val="nil"/>
              <w:right w:val="nil"/>
            </w:tcBorders>
            <w:shd w:val="clear" w:color="000000" w:fill="FFFFFF"/>
            <w:noWrap/>
            <w:vAlign w:val="bottom"/>
            <w:hideMark/>
          </w:tcPr>
          <w:p w14:paraId="724967A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16.9 </w:t>
            </w:r>
          </w:p>
        </w:tc>
        <w:tc>
          <w:tcPr>
            <w:tcW w:w="889" w:type="dxa"/>
            <w:tcBorders>
              <w:top w:val="nil"/>
              <w:left w:val="nil"/>
              <w:bottom w:val="nil"/>
              <w:right w:val="nil"/>
            </w:tcBorders>
            <w:shd w:val="clear" w:color="000000" w:fill="FFFFFF"/>
            <w:noWrap/>
            <w:vAlign w:val="bottom"/>
            <w:hideMark/>
          </w:tcPr>
          <w:p w14:paraId="051AE1F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2097.8 </w:t>
            </w:r>
          </w:p>
        </w:tc>
        <w:tc>
          <w:tcPr>
            <w:tcW w:w="1225" w:type="dxa"/>
            <w:tcBorders>
              <w:top w:val="nil"/>
              <w:left w:val="nil"/>
              <w:bottom w:val="nil"/>
              <w:right w:val="nil"/>
            </w:tcBorders>
            <w:shd w:val="clear" w:color="000000" w:fill="FFFFFF"/>
            <w:noWrap/>
            <w:vAlign w:val="bottom"/>
            <w:hideMark/>
          </w:tcPr>
          <w:p w14:paraId="735B884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28.6 </w:t>
            </w:r>
          </w:p>
        </w:tc>
        <w:tc>
          <w:tcPr>
            <w:tcW w:w="460" w:type="dxa"/>
            <w:tcBorders>
              <w:top w:val="nil"/>
              <w:left w:val="nil"/>
              <w:bottom w:val="nil"/>
              <w:right w:val="nil"/>
            </w:tcBorders>
            <w:shd w:val="clear" w:color="000000" w:fill="FFFFFF"/>
            <w:noWrap/>
            <w:vAlign w:val="bottom"/>
            <w:hideMark/>
          </w:tcPr>
          <w:p w14:paraId="19884445"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BAFC630"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2005</w:t>
            </w:r>
          </w:p>
        </w:tc>
        <w:tc>
          <w:tcPr>
            <w:tcW w:w="931" w:type="dxa"/>
            <w:tcBorders>
              <w:top w:val="nil"/>
              <w:left w:val="nil"/>
              <w:bottom w:val="nil"/>
              <w:right w:val="nil"/>
            </w:tcBorders>
            <w:shd w:val="clear" w:color="000000" w:fill="FFFFFF"/>
            <w:noWrap/>
            <w:vAlign w:val="bottom"/>
            <w:hideMark/>
          </w:tcPr>
          <w:p w14:paraId="4152DEF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11433.2 </w:t>
            </w:r>
          </w:p>
        </w:tc>
        <w:tc>
          <w:tcPr>
            <w:tcW w:w="1251" w:type="dxa"/>
            <w:tcBorders>
              <w:top w:val="nil"/>
              <w:left w:val="nil"/>
              <w:bottom w:val="nil"/>
              <w:right w:val="nil"/>
            </w:tcBorders>
            <w:shd w:val="clear" w:color="000000" w:fill="FFFFFF"/>
            <w:noWrap/>
            <w:vAlign w:val="bottom"/>
            <w:hideMark/>
          </w:tcPr>
          <w:p w14:paraId="2340F7D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29.3 </w:t>
            </w:r>
          </w:p>
        </w:tc>
        <w:tc>
          <w:tcPr>
            <w:tcW w:w="931" w:type="dxa"/>
            <w:tcBorders>
              <w:top w:val="nil"/>
              <w:left w:val="nil"/>
              <w:bottom w:val="nil"/>
              <w:right w:val="nil"/>
            </w:tcBorders>
            <w:shd w:val="clear" w:color="000000" w:fill="FFFFFF"/>
            <w:noWrap/>
            <w:vAlign w:val="bottom"/>
            <w:hideMark/>
          </w:tcPr>
          <w:p w14:paraId="0E718100"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13560.8 </w:t>
            </w:r>
          </w:p>
        </w:tc>
        <w:tc>
          <w:tcPr>
            <w:tcW w:w="1251" w:type="dxa"/>
            <w:tcBorders>
              <w:top w:val="nil"/>
              <w:left w:val="nil"/>
              <w:bottom w:val="nil"/>
              <w:right w:val="nil"/>
            </w:tcBorders>
            <w:shd w:val="clear" w:color="000000" w:fill="FFFFFF"/>
            <w:noWrap/>
            <w:vAlign w:val="bottom"/>
            <w:hideMark/>
          </w:tcPr>
          <w:p w14:paraId="336E9AD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47.8 </w:t>
            </w:r>
          </w:p>
        </w:tc>
      </w:tr>
      <w:tr w:rsidR="00A20DBC" w:rsidRPr="00A20DBC" w14:paraId="25EFF7F0"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77492392"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2006</w:t>
            </w:r>
          </w:p>
        </w:tc>
        <w:tc>
          <w:tcPr>
            <w:tcW w:w="931" w:type="dxa"/>
            <w:tcBorders>
              <w:top w:val="nil"/>
              <w:left w:val="nil"/>
              <w:bottom w:val="nil"/>
              <w:right w:val="nil"/>
            </w:tcBorders>
            <w:shd w:val="clear" w:color="000000" w:fill="FFFFFF"/>
            <w:noWrap/>
            <w:vAlign w:val="bottom"/>
            <w:hideMark/>
          </w:tcPr>
          <w:p w14:paraId="4BE699F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9258.3 </w:t>
            </w:r>
          </w:p>
        </w:tc>
        <w:tc>
          <w:tcPr>
            <w:tcW w:w="1225" w:type="dxa"/>
            <w:tcBorders>
              <w:top w:val="nil"/>
              <w:left w:val="nil"/>
              <w:bottom w:val="nil"/>
              <w:right w:val="nil"/>
            </w:tcBorders>
            <w:shd w:val="clear" w:color="000000" w:fill="FFFFFF"/>
            <w:noWrap/>
            <w:vAlign w:val="bottom"/>
            <w:hideMark/>
          </w:tcPr>
          <w:p w14:paraId="68AD713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15.5 </w:t>
            </w:r>
          </w:p>
        </w:tc>
        <w:tc>
          <w:tcPr>
            <w:tcW w:w="889" w:type="dxa"/>
            <w:tcBorders>
              <w:top w:val="nil"/>
              <w:left w:val="nil"/>
              <w:bottom w:val="nil"/>
              <w:right w:val="nil"/>
            </w:tcBorders>
            <w:shd w:val="clear" w:color="000000" w:fill="FFFFFF"/>
            <w:noWrap/>
            <w:vAlign w:val="bottom"/>
            <w:hideMark/>
          </w:tcPr>
          <w:p w14:paraId="60DD5F0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2445.1 </w:t>
            </w:r>
          </w:p>
        </w:tc>
        <w:tc>
          <w:tcPr>
            <w:tcW w:w="1225" w:type="dxa"/>
            <w:tcBorders>
              <w:top w:val="nil"/>
              <w:left w:val="nil"/>
              <w:bottom w:val="nil"/>
              <w:right w:val="nil"/>
            </w:tcBorders>
            <w:shd w:val="clear" w:color="000000" w:fill="FFFFFF"/>
            <w:noWrap/>
            <w:vAlign w:val="bottom"/>
            <w:hideMark/>
          </w:tcPr>
          <w:p w14:paraId="2793D97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16.6 </w:t>
            </w:r>
          </w:p>
        </w:tc>
        <w:tc>
          <w:tcPr>
            <w:tcW w:w="460" w:type="dxa"/>
            <w:tcBorders>
              <w:top w:val="nil"/>
              <w:left w:val="nil"/>
              <w:bottom w:val="nil"/>
              <w:right w:val="nil"/>
            </w:tcBorders>
            <w:shd w:val="clear" w:color="000000" w:fill="FFFFFF"/>
            <w:noWrap/>
            <w:vAlign w:val="bottom"/>
            <w:hideMark/>
          </w:tcPr>
          <w:p w14:paraId="6E0AE4CD"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32F87141"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2006</w:t>
            </w:r>
          </w:p>
        </w:tc>
        <w:tc>
          <w:tcPr>
            <w:tcW w:w="931" w:type="dxa"/>
            <w:tcBorders>
              <w:top w:val="nil"/>
              <w:left w:val="nil"/>
              <w:bottom w:val="nil"/>
              <w:right w:val="nil"/>
            </w:tcBorders>
            <w:shd w:val="clear" w:color="000000" w:fill="FFFFFF"/>
            <w:noWrap/>
            <w:vAlign w:val="bottom"/>
            <w:hideMark/>
          </w:tcPr>
          <w:p w14:paraId="001D89E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14113.8 </w:t>
            </w:r>
          </w:p>
        </w:tc>
        <w:tc>
          <w:tcPr>
            <w:tcW w:w="1251" w:type="dxa"/>
            <w:tcBorders>
              <w:top w:val="nil"/>
              <w:left w:val="nil"/>
              <w:bottom w:val="nil"/>
              <w:right w:val="nil"/>
            </w:tcBorders>
            <w:shd w:val="clear" w:color="000000" w:fill="FFFFFF"/>
            <w:noWrap/>
            <w:vAlign w:val="bottom"/>
            <w:hideMark/>
          </w:tcPr>
          <w:p w14:paraId="0841359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23.4 </w:t>
            </w:r>
          </w:p>
        </w:tc>
        <w:tc>
          <w:tcPr>
            <w:tcW w:w="931" w:type="dxa"/>
            <w:tcBorders>
              <w:top w:val="nil"/>
              <w:left w:val="nil"/>
              <w:bottom w:val="nil"/>
              <w:right w:val="nil"/>
            </w:tcBorders>
            <w:shd w:val="clear" w:color="000000" w:fill="FFFFFF"/>
            <w:noWrap/>
            <w:vAlign w:val="bottom"/>
            <w:hideMark/>
          </w:tcPr>
          <w:p w14:paraId="48B1E2A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16093.1 </w:t>
            </w:r>
          </w:p>
        </w:tc>
        <w:tc>
          <w:tcPr>
            <w:tcW w:w="1251" w:type="dxa"/>
            <w:tcBorders>
              <w:top w:val="nil"/>
              <w:left w:val="nil"/>
              <w:bottom w:val="nil"/>
              <w:right w:val="nil"/>
            </w:tcBorders>
            <w:shd w:val="clear" w:color="000000" w:fill="FFFFFF"/>
            <w:noWrap/>
            <w:vAlign w:val="bottom"/>
            <w:hideMark/>
          </w:tcPr>
          <w:p w14:paraId="6B51387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18.7 </w:t>
            </w:r>
          </w:p>
        </w:tc>
      </w:tr>
      <w:tr w:rsidR="00A20DBC" w:rsidRPr="00A20DBC" w14:paraId="27A25897"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0207696A"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2007</w:t>
            </w:r>
          </w:p>
        </w:tc>
        <w:tc>
          <w:tcPr>
            <w:tcW w:w="931" w:type="dxa"/>
            <w:tcBorders>
              <w:top w:val="nil"/>
              <w:left w:val="nil"/>
              <w:bottom w:val="nil"/>
              <w:right w:val="nil"/>
            </w:tcBorders>
            <w:shd w:val="clear" w:color="000000" w:fill="FFFFFF"/>
            <w:noWrap/>
            <w:vAlign w:val="bottom"/>
            <w:hideMark/>
          </w:tcPr>
          <w:p w14:paraId="7163B5F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11851.1 </w:t>
            </w:r>
          </w:p>
        </w:tc>
        <w:tc>
          <w:tcPr>
            <w:tcW w:w="1225" w:type="dxa"/>
            <w:tcBorders>
              <w:top w:val="nil"/>
              <w:left w:val="nil"/>
              <w:bottom w:val="nil"/>
              <w:right w:val="nil"/>
            </w:tcBorders>
            <w:shd w:val="clear" w:color="000000" w:fill="FFFFFF"/>
            <w:noWrap/>
            <w:vAlign w:val="bottom"/>
            <w:hideMark/>
          </w:tcPr>
          <w:p w14:paraId="19488FE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28.0 </w:t>
            </w:r>
          </w:p>
        </w:tc>
        <w:tc>
          <w:tcPr>
            <w:tcW w:w="889" w:type="dxa"/>
            <w:tcBorders>
              <w:top w:val="nil"/>
              <w:left w:val="nil"/>
              <w:bottom w:val="nil"/>
              <w:right w:val="nil"/>
            </w:tcBorders>
            <w:shd w:val="clear" w:color="000000" w:fill="FFFFFF"/>
            <w:noWrap/>
            <w:vAlign w:val="bottom"/>
            <w:hideMark/>
          </w:tcPr>
          <w:p w14:paraId="0FC4C91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3986.3 </w:t>
            </w:r>
          </w:p>
        </w:tc>
        <w:tc>
          <w:tcPr>
            <w:tcW w:w="1225" w:type="dxa"/>
            <w:tcBorders>
              <w:top w:val="nil"/>
              <w:left w:val="nil"/>
              <w:bottom w:val="nil"/>
              <w:right w:val="nil"/>
            </w:tcBorders>
            <w:shd w:val="clear" w:color="000000" w:fill="FFFFFF"/>
            <w:noWrap/>
            <w:vAlign w:val="bottom"/>
            <w:hideMark/>
          </w:tcPr>
          <w:p w14:paraId="0B623D3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63.0 </w:t>
            </w:r>
          </w:p>
        </w:tc>
        <w:tc>
          <w:tcPr>
            <w:tcW w:w="460" w:type="dxa"/>
            <w:tcBorders>
              <w:top w:val="nil"/>
              <w:left w:val="nil"/>
              <w:bottom w:val="nil"/>
              <w:right w:val="nil"/>
            </w:tcBorders>
            <w:shd w:val="clear" w:color="000000" w:fill="FFFFFF"/>
            <w:noWrap/>
            <w:vAlign w:val="bottom"/>
            <w:hideMark/>
          </w:tcPr>
          <w:p w14:paraId="52D3F924"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909CBD2"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2007</w:t>
            </w:r>
          </w:p>
        </w:tc>
        <w:tc>
          <w:tcPr>
            <w:tcW w:w="931" w:type="dxa"/>
            <w:tcBorders>
              <w:top w:val="nil"/>
              <w:left w:val="nil"/>
              <w:bottom w:val="nil"/>
              <w:right w:val="nil"/>
            </w:tcBorders>
            <w:shd w:val="clear" w:color="000000" w:fill="FFFFFF"/>
            <w:noWrap/>
            <w:vAlign w:val="bottom"/>
            <w:hideMark/>
          </w:tcPr>
          <w:p w14:paraId="77DD06C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16363.4 </w:t>
            </w:r>
          </w:p>
        </w:tc>
        <w:tc>
          <w:tcPr>
            <w:tcW w:w="1251" w:type="dxa"/>
            <w:tcBorders>
              <w:top w:val="nil"/>
              <w:left w:val="nil"/>
              <w:bottom w:val="nil"/>
              <w:right w:val="nil"/>
            </w:tcBorders>
            <w:shd w:val="clear" w:color="000000" w:fill="FFFFFF"/>
            <w:noWrap/>
            <w:vAlign w:val="bottom"/>
            <w:hideMark/>
          </w:tcPr>
          <w:p w14:paraId="755A428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15.9 </w:t>
            </w:r>
          </w:p>
        </w:tc>
        <w:tc>
          <w:tcPr>
            <w:tcW w:w="931" w:type="dxa"/>
            <w:tcBorders>
              <w:top w:val="nil"/>
              <w:left w:val="nil"/>
              <w:bottom w:val="nil"/>
              <w:right w:val="nil"/>
            </w:tcBorders>
            <w:shd w:val="clear" w:color="000000" w:fill="FFFFFF"/>
            <w:noWrap/>
            <w:vAlign w:val="bottom"/>
            <w:hideMark/>
          </w:tcPr>
          <w:p w14:paraId="22B647E0"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20642.9 </w:t>
            </w:r>
          </w:p>
        </w:tc>
        <w:tc>
          <w:tcPr>
            <w:tcW w:w="1251" w:type="dxa"/>
            <w:tcBorders>
              <w:top w:val="nil"/>
              <w:left w:val="nil"/>
              <w:bottom w:val="nil"/>
              <w:right w:val="nil"/>
            </w:tcBorders>
            <w:shd w:val="clear" w:color="000000" w:fill="FFFFFF"/>
            <w:noWrap/>
            <w:vAlign w:val="bottom"/>
            <w:hideMark/>
          </w:tcPr>
          <w:p w14:paraId="45F01D5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28.3 </w:t>
            </w:r>
          </w:p>
        </w:tc>
      </w:tr>
      <w:tr w:rsidR="00A20DBC" w:rsidRPr="00A20DBC" w14:paraId="046820EA"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1A2D655C"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2008</w:t>
            </w:r>
          </w:p>
        </w:tc>
        <w:tc>
          <w:tcPr>
            <w:tcW w:w="931" w:type="dxa"/>
            <w:tcBorders>
              <w:top w:val="nil"/>
              <w:left w:val="nil"/>
              <w:bottom w:val="nil"/>
              <w:right w:val="nil"/>
            </w:tcBorders>
            <w:shd w:val="clear" w:color="000000" w:fill="FFFFFF"/>
            <w:noWrap/>
            <w:vAlign w:val="bottom"/>
            <w:hideMark/>
          </w:tcPr>
          <w:p w14:paraId="5A963F5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15860.7 </w:t>
            </w:r>
          </w:p>
        </w:tc>
        <w:tc>
          <w:tcPr>
            <w:tcW w:w="1225" w:type="dxa"/>
            <w:tcBorders>
              <w:top w:val="nil"/>
              <w:left w:val="nil"/>
              <w:bottom w:val="nil"/>
              <w:right w:val="nil"/>
            </w:tcBorders>
            <w:shd w:val="clear" w:color="000000" w:fill="FFFFFF"/>
            <w:noWrap/>
            <w:vAlign w:val="bottom"/>
            <w:hideMark/>
          </w:tcPr>
          <w:p w14:paraId="5109641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33.8 </w:t>
            </w:r>
          </w:p>
        </w:tc>
        <w:tc>
          <w:tcPr>
            <w:tcW w:w="889" w:type="dxa"/>
            <w:tcBorders>
              <w:top w:val="nil"/>
              <w:left w:val="nil"/>
              <w:bottom w:val="nil"/>
              <w:right w:val="nil"/>
            </w:tcBorders>
            <w:shd w:val="clear" w:color="000000" w:fill="FFFFFF"/>
            <w:noWrap/>
            <w:vAlign w:val="bottom"/>
            <w:hideMark/>
          </w:tcPr>
          <w:p w14:paraId="7051C4F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3688.0 </w:t>
            </w:r>
          </w:p>
        </w:tc>
        <w:tc>
          <w:tcPr>
            <w:tcW w:w="1225" w:type="dxa"/>
            <w:tcBorders>
              <w:top w:val="nil"/>
              <w:left w:val="nil"/>
              <w:bottom w:val="nil"/>
              <w:right w:val="nil"/>
            </w:tcBorders>
            <w:shd w:val="clear" w:color="000000" w:fill="FFFFFF"/>
            <w:noWrap/>
            <w:vAlign w:val="bottom"/>
            <w:hideMark/>
          </w:tcPr>
          <w:p w14:paraId="0BFED05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-7.5 </w:t>
            </w:r>
          </w:p>
        </w:tc>
        <w:tc>
          <w:tcPr>
            <w:tcW w:w="460" w:type="dxa"/>
            <w:tcBorders>
              <w:top w:val="nil"/>
              <w:left w:val="nil"/>
              <w:bottom w:val="nil"/>
              <w:right w:val="nil"/>
            </w:tcBorders>
            <w:shd w:val="clear" w:color="000000" w:fill="FFFFFF"/>
            <w:noWrap/>
            <w:vAlign w:val="bottom"/>
            <w:hideMark/>
          </w:tcPr>
          <w:p w14:paraId="498B5686"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1832003"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2008</w:t>
            </w:r>
          </w:p>
        </w:tc>
        <w:tc>
          <w:tcPr>
            <w:tcW w:w="931" w:type="dxa"/>
            <w:tcBorders>
              <w:top w:val="nil"/>
              <w:left w:val="nil"/>
              <w:bottom w:val="nil"/>
              <w:right w:val="nil"/>
            </w:tcBorders>
            <w:shd w:val="clear" w:color="000000" w:fill="FFFFFF"/>
            <w:noWrap/>
            <w:vAlign w:val="bottom"/>
            <w:hideMark/>
          </w:tcPr>
          <w:p w14:paraId="1E6FB19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20454.1 </w:t>
            </w:r>
          </w:p>
        </w:tc>
        <w:tc>
          <w:tcPr>
            <w:tcW w:w="1251" w:type="dxa"/>
            <w:tcBorders>
              <w:top w:val="nil"/>
              <w:left w:val="nil"/>
              <w:bottom w:val="nil"/>
              <w:right w:val="nil"/>
            </w:tcBorders>
            <w:shd w:val="clear" w:color="000000" w:fill="FFFFFF"/>
            <w:noWrap/>
            <w:vAlign w:val="bottom"/>
            <w:hideMark/>
          </w:tcPr>
          <w:p w14:paraId="3DFC9E8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25.0 </w:t>
            </w:r>
          </w:p>
        </w:tc>
        <w:tc>
          <w:tcPr>
            <w:tcW w:w="931" w:type="dxa"/>
            <w:tcBorders>
              <w:top w:val="nil"/>
              <w:left w:val="nil"/>
              <w:bottom w:val="nil"/>
              <w:right w:val="nil"/>
            </w:tcBorders>
            <w:shd w:val="clear" w:color="000000" w:fill="FFFFFF"/>
            <w:noWrap/>
            <w:vAlign w:val="bottom"/>
            <w:hideMark/>
          </w:tcPr>
          <w:p w14:paraId="1F5BBBD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34383.2 </w:t>
            </w:r>
          </w:p>
        </w:tc>
        <w:tc>
          <w:tcPr>
            <w:tcW w:w="1251" w:type="dxa"/>
            <w:tcBorders>
              <w:top w:val="nil"/>
              <w:left w:val="nil"/>
              <w:bottom w:val="nil"/>
              <w:right w:val="nil"/>
            </w:tcBorders>
            <w:shd w:val="clear" w:color="000000" w:fill="FFFFFF"/>
            <w:noWrap/>
            <w:vAlign w:val="bottom"/>
            <w:hideMark/>
          </w:tcPr>
          <w:p w14:paraId="1D41E7D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66.6 </w:t>
            </w:r>
          </w:p>
        </w:tc>
      </w:tr>
      <w:tr w:rsidR="00A20DBC" w:rsidRPr="00A20DBC" w14:paraId="2A43AF0E"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29C36383"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2009</w:t>
            </w:r>
          </w:p>
        </w:tc>
        <w:tc>
          <w:tcPr>
            <w:tcW w:w="931" w:type="dxa"/>
            <w:tcBorders>
              <w:top w:val="nil"/>
              <w:left w:val="nil"/>
              <w:bottom w:val="nil"/>
              <w:right w:val="nil"/>
            </w:tcBorders>
            <w:shd w:val="clear" w:color="000000" w:fill="FFFFFF"/>
            <w:noWrap/>
            <w:vAlign w:val="bottom"/>
            <w:hideMark/>
          </w:tcPr>
          <w:p w14:paraId="47CD5C6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11948.0 </w:t>
            </w:r>
          </w:p>
        </w:tc>
        <w:tc>
          <w:tcPr>
            <w:tcW w:w="1225" w:type="dxa"/>
            <w:tcBorders>
              <w:top w:val="nil"/>
              <w:left w:val="nil"/>
              <w:bottom w:val="nil"/>
              <w:right w:val="nil"/>
            </w:tcBorders>
            <w:shd w:val="clear" w:color="000000" w:fill="FFFFFF"/>
            <w:noWrap/>
            <w:vAlign w:val="bottom"/>
            <w:hideMark/>
          </w:tcPr>
          <w:p w14:paraId="2C5E9DA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-24.7 </w:t>
            </w:r>
          </w:p>
        </w:tc>
        <w:tc>
          <w:tcPr>
            <w:tcW w:w="889" w:type="dxa"/>
            <w:tcBorders>
              <w:top w:val="nil"/>
              <w:left w:val="nil"/>
              <w:bottom w:val="nil"/>
              <w:right w:val="nil"/>
            </w:tcBorders>
            <w:shd w:val="clear" w:color="000000" w:fill="FFFFFF"/>
            <w:noWrap/>
            <w:vAlign w:val="bottom"/>
            <w:hideMark/>
          </w:tcPr>
          <w:p w14:paraId="44D2FF6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4878.1 </w:t>
            </w:r>
          </w:p>
        </w:tc>
        <w:tc>
          <w:tcPr>
            <w:tcW w:w="1225" w:type="dxa"/>
            <w:tcBorders>
              <w:top w:val="nil"/>
              <w:left w:val="nil"/>
              <w:bottom w:val="nil"/>
              <w:right w:val="nil"/>
            </w:tcBorders>
            <w:shd w:val="clear" w:color="000000" w:fill="FFFFFF"/>
            <w:noWrap/>
            <w:vAlign w:val="bottom"/>
            <w:hideMark/>
          </w:tcPr>
          <w:p w14:paraId="6D9C4C22"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32.3 </w:t>
            </w:r>
          </w:p>
        </w:tc>
        <w:tc>
          <w:tcPr>
            <w:tcW w:w="460" w:type="dxa"/>
            <w:tcBorders>
              <w:top w:val="nil"/>
              <w:left w:val="nil"/>
              <w:bottom w:val="nil"/>
              <w:right w:val="nil"/>
            </w:tcBorders>
            <w:shd w:val="clear" w:color="000000" w:fill="FFFFFF"/>
            <w:noWrap/>
            <w:vAlign w:val="bottom"/>
            <w:hideMark/>
          </w:tcPr>
          <w:p w14:paraId="2021A605"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5EAD66C"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2009</w:t>
            </w:r>
          </w:p>
        </w:tc>
        <w:tc>
          <w:tcPr>
            <w:tcW w:w="931" w:type="dxa"/>
            <w:tcBorders>
              <w:top w:val="nil"/>
              <w:left w:val="nil"/>
              <w:bottom w:val="nil"/>
              <w:right w:val="nil"/>
            </w:tcBorders>
            <w:shd w:val="clear" w:color="000000" w:fill="FFFFFF"/>
            <w:noWrap/>
            <w:vAlign w:val="bottom"/>
            <w:hideMark/>
          </w:tcPr>
          <w:p w14:paraId="5D30C772"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18522.0 </w:t>
            </w:r>
          </w:p>
        </w:tc>
        <w:tc>
          <w:tcPr>
            <w:tcW w:w="1251" w:type="dxa"/>
            <w:tcBorders>
              <w:top w:val="nil"/>
              <w:left w:val="nil"/>
              <w:bottom w:val="nil"/>
              <w:right w:val="nil"/>
            </w:tcBorders>
            <w:shd w:val="clear" w:color="000000" w:fill="FFFFFF"/>
            <w:noWrap/>
            <w:vAlign w:val="bottom"/>
            <w:hideMark/>
          </w:tcPr>
          <w:p w14:paraId="336054E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-9.4 </w:t>
            </w:r>
          </w:p>
        </w:tc>
        <w:tc>
          <w:tcPr>
            <w:tcW w:w="931" w:type="dxa"/>
            <w:tcBorders>
              <w:top w:val="nil"/>
              <w:left w:val="nil"/>
              <w:bottom w:val="nil"/>
              <w:right w:val="nil"/>
            </w:tcBorders>
            <w:shd w:val="clear" w:color="000000" w:fill="FFFFFF"/>
            <w:noWrap/>
            <w:vAlign w:val="bottom"/>
            <w:hideMark/>
          </w:tcPr>
          <w:p w14:paraId="11A6F340"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27232.0 </w:t>
            </w:r>
          </w:p>
        </w:tc>
        <w:tc>
          <w:tcPr>
            <w:tcW w:w="1251" w:type="dxa"/>
            <w:tcBorders>
              <w:top w:val="nil"/>
              <w:left w:val="nil"/>
              <w:bottom w:val="nil"/>
              <w:right w:val="nil"/>
            </w:tcBorders>
            <w:shd w:val="clear" w:color="000000" w:fill="FFFFFF"/>
            <w:noWrap/>
            <w:vAlign w:val="bottom"/>
            <w:hideMark/>
          </w:tcPr>
          <w:p w14:paraId="4CCE87F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-20.8 </w:t>
            </w:r>
          </w:p>
        </w:tc>
      </w:tr>
      <w:tr w:rsidR="00A20DBC" w:rsidRPr="00A20DBC" w14:paraId="4A0AEFF7"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019F8421"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2010</w:t>
            </w:r>
          </w:p>
        </w:tc>
        <w:tc>
          <w:tcPr>
            <w:tcW w:w="931" w:type="dxa"/>
            <w:tcBorders>
              <w:top w:val="nil"/>
              <w:left w:val="nil"/>
              <w:bottom w:val="nil"/>
              <w:right w:val="nil"/>
            </w:tcBorders>
            <w:shd w:val="clear" w:color="000000" w:fill="FFFFFF"/>
            <w:noWrap/>
            <w:vAlign w:val="bottom"/>
            <w:hideMark/>
          </w:tcPr>
          <w:p w14:paraId="5F9CA9D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15494.3 </w:t>
            </w:r>
          </w:p>
        </w:tc>
        <w:tc>
          <w:tcPr>
            <w:tcW w:w="1225" w:type="dxa"/>
            <w:tcBorders>
              <w:top w:val="nil"/>
              <w:left w:val="nil"/>
              <w:bottom w:val="nil"/>
              <w:right w:val="nil"/>
            </w:tcBorders>
            <w:shd w:val="clear" w:color="000000" w:fill="FFFFFF"/>
            <w:noWrap/>
            <w:vAlign w:val="bottom"/>
            <w:hideMark/>
          </w:tcPr>
          <w:p w14:paraId="182DBF95"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29.7 </w:t>
            </w:r>
          </w:p>
        </w:tc>
        <w:tc>
          <w:tcPr>
            <w:tcW w:w="889" w:type="dxa"/>
            <w:tcBorders>
              <w:top w:val="nil"/>
              <w:left w:val="nil"/>
              <w:bottom w:val="nil"/>
              <w:right w:val="nil"/>
            </w:tcBorders>
            <w:shd w:val="clear" w:color="000000" w:fill="FFFFFF"/>
            <w:noWrap/>
            <w:vAlign w:val="bottom"/>
            <w:hideMark/>
          </w:tcPr>
          <w:p w14:paraId="2E1B87D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5427.1 </w:t>
            </w:r>
          </w:p>
        </w:tc>
        <w:tc>
          <w:tcPr>
            <w:tcW w:w="1225" w:type="dxa"/>
            <w:tcBorders>
              <w:top w:val="nil"/>
              <w:left w:val="nil"/>
              <w:bottom w:val="nil"/>
              <w:right w:val="nil"/>
            </w:tcBorders>
            <w:shd w:val="clear" w:color="000000" w:fill="FFFFFF"/>
            <w:noWrap/>
            <w:vAlign w:val="bottom"/>
            <w:hideMark/>
          </w:tcPr>
          <w:p w14:paraId="71369B8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11.3 </w:t>
            </w:r>
          </w:p>
        </w:tc>
        <w:tc>
          <w:tcPr>
            <w:tcW w:w="460" w:type="dxa"/>
            <w:tcBorders>
              <w:top w:val="nil"/>
              <w:left w:val="nil"/>
              <w:bottom w:val="nil"/>
              <w:right w:val="nil"/>
            </w:tcBorders>
            <w:shd w:val="clear" w:color="000000" w:fill="FFFFFF"/>
            <w:noWrap/>
            <w:vAlign w:val="bottom"/>
            <w:hideMark/>
          </w:tcPr>
          <w:p w14:paraId="56FA00EE"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00297C8"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2010</w:t>
            </w:r>
          </w:p>
        </w:tc>
        <w:tc>
          <w:tcPr>
            <w:tcW w:w="931" w:type="dxa"/>
            <w:tcBorders>
              <w:top w:val="nil"/>
              <w:left w:val="nil"/>
              <w:bottom w:val="nil"/>
              <w:right w:val="nil"/>
            </w:tcBorders>
            <w:shd w:val="clear" w:color="000000" w:fill="FFFFFF"/>
            <w:noWrap/>
            <w:vAlign w:val="bottom"/>
            <w:hideMark/>
          </w:tcPr>
          <w:p w14:paraId="0E85AE0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23576.8 </w:t>
            </w:r>
          </w:p>
        </w:tc>
        <w:tc>
          <w:tcPr>
            <w:tcW w:w="1251" w:type="dxa"/>
            <w:tcBorders>
              <w:top w:val="nil"/>
              <w:left w:val="nil"/>
              <w:bottom w:val="nil"/>
              <w:right w:val="nil"/>
            </w:tcBorders>
            <w:shd w:val="clear" w:color="000000" w:fill="FFFFFF"/>
            <w:noWrap/>
            <w:vAlign w:val="bottom"/>
            <w:hideMark/>
          </w:tcPr>
          <w:p w14:paraId="3971D1E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27.3 </w:t>
            </w:r>
          </w:p>
        </w:tc>
        <w:tc>
          <w:tcPr>
            <w:tcW w:w="931" w:type="dxa"/>
            <w:tcBorders>
              <w:top w:val="nil"/>
              <w:left w:val="nil"/>
              <w:bottom w:val="nil"/>
              <w:right w:val="nil"/>
            </w:tcBorders>
            <w:shd w:val="clear" w:color="000000" w:fill="FFFFFF"/>
            <w:noWrap/>
            <w:vAlign w:val="bottom"/>
            <w:hideMark/>
          </w:tcPr>
          <w:p w14:paraId="5E8E6DD2"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34449.3 </w:t>
            </w:r>
          </w:p>
        </w:tc>
        <w:tc>
          <w:tcPr>
            <w:tcW w:w="1251" w:type="dxa"/>
            <w:tcBorders>
              <w:top w:val="nil"/>
              <w:left w:val="nil"/>
              <w:bottom w:val="nil"/>
              <w:right w:val="nil"/>
            </w:tcBorders>
            <w:shd w:val="clear" w:color="000000" w:fill="FFFFFF"/>
            <w:noWrap/>
            <w:vAlign w:val="bottom"/>
            <w:hideMark/>
          </w:tcPr>
          <w:p w14:paraId="1918088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26.5 </w:t>
            </w:r>
          </w:p>
        </w:tc>
      </w:tr>
      <w:tr w:rsidR="00A20DBC" w:rsidRPr="00A20DBC" w14:paraId="1934DCC9"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20A4ABED"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2011</w:t>
            </w:r>
          </w:p>
        </w:tc>
        <w:tc>
          <w:tcPr>
            <w:tcW w:w="931" w:type="dxa"/>
            <w:tcBorders>
              <w:top w:val="nil"/>
              <w:left w:val="nil"/>
              <w:bottom w:val="nil"/>
              <w:right w:val="nil"/>
            </w:tcBorders>
            <w:shd w:val="clear" w:color="000000" w:fill="FFFFFF"/>
            <w:noWrap/>
            <w:vAlign w:val="bottom"/>
            <w:hideMark/>
          </w:tcPr>
          <w:p w14:paraId="68646AB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23227.8 </w:t>
            </w:r>
          </w:p>
        </w:tc>
        <w:tc>
          <w:tcPr>
            <w:tcW w:w="1225" w:type="dxa"/>
            <w:tcBorders>
              <w:top w:val="nil"/>
              <w:left w:val="nil"/>
              <w:bottom w:val="nil"/>
              <w:right w:val="nil"/>
            </w:tcBorders>
            <w:shd w:val="clear" w:color="000000" w:fill="FFFFFF"/>
            <w:noWrap/>
            <w:vAlign w:val="bottom"/>
            <w:hideMark/>
          </w:tcPr>
          <w:p w14:paraId="6F5F544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49.9 </w:t>
            </w:r>
          </w:p>
        </w:tc>
        <w:tc>
          <w:tcPr>
            <w:tcW w:w="889" w:type="dxa"/>
            <w:tcBorders>
              <w:top w:val="nil"/>
              <w:left w:val="nil"/>
              <w:bottom w:val="nil"/>
              <w:right w:val="nil"/>
            </w:tcBorders>
            <w:shd w:val="clear" w:color="000000" w:fill="FFFFFF"/>
            <w:noWrap/>
            <w:vAlign w:val="bottom"/>
            <w:hideMark/>
          </w:tcPr>
          <w:p w14:paraId="373151E2"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5477.1 </w:t>
            </w:r>
          </w:p>
        </w:tc>
        <w:tc>
          <w:tcPr>
            <w:tcW w:w="1225" w:type="dxa"/>
            <w:tcBorders>
              <w:top w:val="nil"/>
              <w:left w:val="nil"/>
              <w:bottom w:val="nil"/>
              <w:right w:val="nil"/>
            </w:tcBorders>
            <w:shd w:val="clear" w:color="000000" w:fill="FFFFFF"/>
            <w:noWrap/>
            <w:vAlign w:val="bottom"/>
            <w:hideMark/>
          </w:tcPr>
          <w:p w14:paraId="7A1F0B0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0.9 </w:t>
            </w:r>
          </w:p>
        </w:tc>
        <w:tc>
          <w:tcPr>
            <w:tcW w:w="460" w:type="dxa"/>
            <w:tcBorders>
              <w:top w:val="nil"/>
              <w:left w:val="nil"/>
              <w:bottom w:val="nil"/>
              <w:right w:val="nil"/>
            </w:tcBorders>
            <w:shd w:val="clear" w:color="000000" w:fill="FFFFFF"/>
            <w:noWrap/>
            <w:vAlign w:val="bottom"/>
            <w:hideMark/>
          </w:tcPr>
          <w:p w14:paraId="13F66FF9"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0325CED"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2011</w:t>
            </w:r>
          </w:p>
        </w:tc>
        <w:tc>
          <w:tcPr>
            <w:tcW w:w="931" w:type="dxa"/>
            <w:tcBorders>
              <w:top w:val="nil"/>
              <w:left w:val="nil"/>
              <w:bottom w:val="nil"/>
              <w:right w:val="nil"/>
            </w:tcBorders>
            <w:shd w:val="clear" w:color="000000" w:fill="FFFFFF"/>
            <w:noWrap/>
            <w:vAlign w:val="bottom"/>
            <w:hideMark/>
          </w:tcPr>
          <w:p w14:paraId="5723D62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31257.1 </w:t>
            </w:r>
          </w:p>
        </w:tc>
        <w:tc>
          <w:tcPr>
            <w:tcW w:w="1251" w:type="dxa"/>
            <w:tcBorders>
              <w:top w:val="nil"/>
              <w:left w:val="nil"/>
              <w:bottom w:val="nil"/>
              <w:right w:val="nil"/>
            </w:tcBorders>
            <w:shd w:val="clear" w:color="000000" w:fill="FFFFFF"/>
            <w:noWrap/>
            <w:vAlign w:val="bottom"/>
            <w:hideMark/>
          </w:tcPr>
          <w:p w14:paraId="14DB58C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32.6 </w:t>
            </w:r>
          </w:p>
        </w:tc>
        <w:tc>
          <w:tcPr>
            <w:tcW w:w="931" w:type="dxa"/>
            <w:tcBorders>
              <w:top w:val="nil"/>
              <w:left w:val="nil"/>
              <w:bottom w:val="nil"/>
              <w:right w:val="nil"/>
            </w:tcBorders>
            <w:shd w:val="clear" w:color="000000" w:fill="FFFFFF"/>
            <w:noWrap/>
            <w:vAlign w:val="bottom"/>
            <w:hideMark/>
          </w:tcPr>
          <w:p w14:paraId="3DE9B67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42238.3 </w:t>
            </w:r>
          </w:p>
        </w:tc>
        <w:tc>
          <w:tcPr>
            <w:tcW w:w="1251" w:type="dxa"/>
            <w:tcBorders>
              <w:top w:val="nil"/>
              <w:left w:val="nil"/>
              <w:bottom w:val="nil"/>
              <w:right w:val="nil"/>
            </w:tcBorders>
            <w:shd w:val="clear" w:color="000000" w:fill="FFFFFF"/>
            <w:noWrap/>
            <w:vAlign w:val="bottom"/>
            <w:hideMark/>
          </w:tcPr>
          <w:p w14:paraId="4A0ABE5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22.6 </w:t>
            </w:r>
          </w:p>
        </w:tc>
      </w:tr>
      <w:tr w:rsidR="00A20DBC" w:rsidRPr="00A20DBC" w14:paraId="656ECCAB" w14:textId="77777777" w:rsidTr="00D81E1C">
        <w:trPr>
          <w:trHeight w:val="300"/>
          <w:jc w:val="center"/>
        </w:trPr>
        <w:tc>
          <w:tcPr>
            <w:tcW w:w="656" w:type="dxa"/>
            <w:tcBorders>
              <w:top w:val="nil"/>
              <w:left w:val="nil"/>
              <w:bottom w:val="nil"/>
              <w:right w:val="nil"/>
            </w:tcBorders>
            <w:shd w:val="clear" w:color="000000" w:fill="FFFFFF"/>
            <w:noWrap/>
            <w:vAlign w:val="bottom"/>
            <w:hideMark/>
          </w:tcPr>
          <w:p w14:paraId="1C06C1F2"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2012</w:t>
            </w:r>
          </w:p>
        </w:tc>
        <w:tc>
          <w:tcPr>
            <w:tcW w:w="931" w:type="dxa"/>
            <w:tcBorders>
              <w:top w:val="nil"/>
              <w:left w:val="nil"/>
              <w:bottom w:val="nil"/>
              <w:right w:val="nil"/>
            </w:tcBorders>
            <w:shd w:val="clear" w:color="000000" w:fill="FFFFFF"/>
            <w:noWrap/>
            <w:vAlign w:val="bottom"/>
            <w:hideMark/>
          </w:tcPr>
          <w:p w14:paraId="4A4B19D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26842.0 </w:t>
            </w:r>
          </w:p>
        </w:tc>
        <w:tc>
          <w:tcPr>
            <w:tcW w:w="1225" w:type="dxa"/>
            <w:tcBorders>
              <w:top w:val="nil"/>
              <w:left w:val="nil"/>
              <w:bottom w:val="nil"/>
              <w:right w:val="nil"/>
            </w:tcBorders>
            <w:shd w:val="clear" w:color="000000" w:fill="FFFFFF"/>
            <w:noWrap/>
            <w:vAlign w:val="bottom"/>
            <w:hideMark/>
          </w:tcPr>
          <w:p w14:paraId="3E2BE88F"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15.6 </w:t>
            </w:r>
          </w:p>
        </w:tc>
        <w:tc>
          <w:tcPr>
            <w:tcW w:w="889" w:type="dxa"/>
            <w:tcBorders>
              <w:top w:val="nil"/>
              <w:left w:val="nil"/>
              <w:bottom w:val="nil"/>
              <w:right w:val="nil"/>
            </w:tcBorders>
            <w:shd w:val="clear" w:color="000000" w:fill="FFFFFF"/>
            <w:noWrap/>
            <w:vAlign w:val="bottom"/>
            <w:hideMark/>
          </w:tcPr>
          <w:p w14:paraId="35859569"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6066.5 </w:t>
            </w:r>
          </w:p>
        </w:tc>
        <w:tc>
          <w:tcPr>
            <w:tcW w:w="1225" w:type="dxa"/>
            <w:tcBorders>
              <w:top w:val="nil"/>
              <w:left w:val="nil"/>
              <w:bottom w:val="nil"/>
              <w:right w:val="nil"/>
            </w:tcBorders>
            <w:shd w:val="clear" w:color="000000" w:fill="FFFFFF"/>
            <w:noWrap/>
            <w:vAlign w:val="bottom"/>
            <w:hideMark/>
          </w:tcPr>
          <w:p w14:paraId="60C1A05B"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10.8 </w:t>
            </w:r>
          </w:p>
        </w:tc>
        <w:tc>
          <w:tcPr>
            <w:tcW w:w="460" w:type="dxa"/>
            <w:tcBorders>
              <w:top w:val="nil"/>
              <w:left w:val="nil"/>
              <w:bottom w:val="nil"/>
              <w:right w:val="nil"/>
            </w:tcBorders>
            <w:shd w:val="clear" w:color="000000" w:fill="FFFFFF"/>
            <w:noWrap/>
            <w:vAlign w:val="bottom"/>
            <w:hideMark/>
          </w:tcPr>
          <w:p w14:paraId="7F319A46"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CF859C1"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2012</w:t>
            </w:r>
          </w:p>
        </w:tc>
        <w:tc>
          <w:tcPr>
            <w:tcW w:w="931" w:type="dxa"/>
            <w:tcBorders>
              <w:top w:val="nil"/>
              <w:left w:val="nil"/>
              <w:bottom w:val="nil"/>
              <w:right w:val="nil"/>
            </w:tcBorders>
            <w:shd w:val="clear" w:color="000000" w:fill="FFFFFF"/>
            <w:noWrap/>
            <w:vAlign w:val="bottom"/>
            <w:hideMark/>
          </w:tcPr>
          <w:p w14:paraId="4E98115C"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34502.4 </w:t>
            </w:r>
          </w:p>
        </w:tc>
        <w:tc>
          <w:tcPr>
            <w:tcW w:w="1251" w:type="dxa"/>
            <w:tcBorders>
              <w:top w:val="nil"/>
              <w:left w:val="nil"/>
              <w:bottom w:val="nil"/>
              <w:right w:val="nil"/>
            </w:tcBorders>
            <w:shd w:val="clear" w:color="000000" w:fill="FFFFFF"/>
            <w:noWrap/>
            <w:vAlign w:val="bottom"/>
            <w:hideMark/>
          </w:tcPr>
          <w:p w14:paraId="3ADEE4D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10.4 </w:t>
            </w:r>
          </w:p>
        </w:tc>
        <w:tc>
          <w:tcPr>
            <w:tcW w:w="931" w:type="dxa"/>
            <w:tcBorders>
              <w:top w:val="nil"/>
              <w:left w:val="nil"/>
              <w:bottom w:val="nil"/>
              <w:right w:val="nil"/>
            </w:tcBorders>
            <w:shd w:val="clear" w:color="000000" w:fill="FFFFFF"/>
            <w:noWrap/>
            <w:vAlign w:val="bottom"/>
            <w:hideMark/>
          </w:tcPr>
          <w:p w14:paraId="13FEE87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44501.6 </w:t>
            </w:r>
          </w:p>
        </w:tc>
        <w:tc>
          <w:tcPr>
            <w:tcW w:w="1251" w:type="dxa"/>
            <w:tcBorders>
              <w:top w:val="nil"/>
              <w:left w:val="nil"/>
              <w:bottom w:val="nil"/>
              <w:right w:val="nil"/>
            </w:tcBorders>
            <w:shd w:val="clear" w:color="000000" w:fill="FFFFFF"/>
            <w:noWrap/>
            <w:vAlign w:val="bottom"/>
            <w:hideMark/>
          </w:tcPr>
          <w:p w14:paraId="3528486A"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5.4 </w:t>
            </w:r>
          </w:p>
        </w:tc>
      </w:tr>
      <w:tr w:rsidR="00A20DBC" w:rsidRPr="00A20DBC" w14:paraId="5BC0580A" w14:textId="77777777" w:rsidTr="00D81E1C">
        <w:trPr>
          <w:trHeight w:val="315"/>
          <w:jc w:val="center"/>
        </w:trPr>
        <w:tc>
          <w:tcPr>
            <w:tcW w:w="656" w:type="dxa"/>
            <w:tcBorders>
              <w:top w:val="nil"/>
              <w:left w:val="nil"/>
              <w:bottom w:val="nil"/>
              <w:right w:val="nil"/>
            </w:tcBorders>
            <w:shd w:val="clear" w:color="000000" w:fill="FFFFFF"/>
            <w:noWrap/>
            <w:vAlign w:val="bottom"/>
            <w:hideMark/>
          </w:tcPr>
          <w:p w14:paraId="66AEA4DE"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2013</w:t>
            </w:r>
          </w:p>
        </w:tc>
        <w:tc>
          <w:tcPr>
            <w:tcW w:w="931" w:type="dxa"/>
            <w:tcBorders>
              <w:top w:val="nil"/>
              <w:left w:val="nil"/>
              <w:bottom w:val="nil"/>
              <w:right w:val="nil"/>
            </w:tcBorders>
            <w:shd w:val="clear" w:color="000000" w:fill="FFFFFF"/>
            <w:noWrap/>
            <w:vAlign w:val="bottom"/>
            <w:hideMark/>
          </w:tcPr>
          <w:p w14:paraId="54F7D64D"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33565.5 </w:t>
            </w:r>
          </w:p>
        </w:tc>
        <w:tc>
          <w:tcPr>
            <w:tcW w:w="1225" w:type="dxa"/>
            <w:tcBorders>
              <w:top w:val="nil"/>
              <w:left w:val="nil"/>
              <w:bottom w:val="nil"/>
              <w:right w:val="nil"/>
            </w:tcBorders>
            <w:shd w:val="clear" w:color="000000" w:fill="FFFFFF"/>
            <w:noWrap/>
            <w:vAlign w:val="bottom"/>
            <w:hideMark/>
          </w:tcPr>
          <w:p w14:paraId="42E5394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25.0 </w:t>
            </w:r>
          </w:p>
        </w:tc>
        <w:tc>
          <w:tcPr>
            <w:tcW w:w="889" w:type="dxa"/>
            <w:tcBorders>
              <w:top w:val="nil"/>
              <w:left w:val="nil"/>
              <w:bottom w:val="nil"/>
              <w:right w:val="nil"/>
            </w:tcBorders>
            <w:shd w:val="clear" w:color="000000" w:fill="FFFFFF"/>
            <w:noWrap/>
            <w:vAlign w:val="bottom"/>
            <w:hideMark/>
          </w:tcPr>
          <w:p w14:paraId="6ED2B1C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6153.1 </w:t>
            </w:r>
          </w:p>
        </w:tc>
        <w:tc>
          <w:tcPr>
            <w:tcW w:w="1225" w:type="dxa"/>
            <w:tcBorders>
              <w:top w:val="nil"/>
              <w:left w:val="nil"/>
              <w:bottom w:val="nil"/>
              <w:right w:val="nil"/>
            </w:tcBorders>
            <w:shd w:val="clear" w:color="000000" w:fill="FFFFFF"/>
            <w:noWrap/>
            <w:vAlign w:val="bottom"/>
            <w:hideMark/>
          </w:tcPr>
          <w:p w14:paraId="23FA20F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1.4 </w:t>
            </w:r>
          </w:p>
        </w:tc>
        <w:tc>
          <w:tcPr>
            <w:tcW w:w="460" w:type="dxa"/>
            <w:tcBorders>
              <w:top w:val="nil"/>
              <w:left w:val="nil"/>
              <w:bottom w:val="nil"/>
              <w:right w:val="nil"/>
            </w:tcBorders>
            <w:shd w:val="clear" w:color="000000" w:fill="FFFFFF"/>
            <w:noWrap/>
            <w:vAlign w:val="bottom"/>
            <w:hideMark/>
          </w:tcPr>
          <w:p w14:paraId="4DCF7421"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AA6EC02"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2013</w:t>
            </w:r>
          </w:p>
        </w:tc>
        <w:tc>
          <w:tcPr>
            <w:tcW w:w="931" w:type="dxa"/>
            <w:tcBorders>
              <w:top w:val="nil"/>
              <w:left w:val="nil"/>
              <w:bottom w:val="nil"/>
              <w:right w:val="nil"/>
            </w:tcBorders>
            <w:shd w:val="clear" w:color="000000" w:fill="FFFFFF"/>
            <w:noWrap/>
            <w:vAlign w:val="bottom"/>
            <w:hideMark/>
          </w:tcPr>
          <w:p w14:paraId="60B8D04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39430.1 </w:t>
            </w:r>
          </w:p>
        </w:tc>
        <w:tc>
          <w:tcPr>
            <w:tcW w:w="1251" w:type="dxa"/>
            <w:tcBorders>
              <w:top w:val="nil"/>
              <w:left w:val="nil"/>
              <w:bottom w:val="nil"/>
              <w:right w:val="nil"/>
            </w:tcBorders>
            <w:shd w:val="clear" w:color="000000" w:fill="FFFFFF"/>
            <w:noWrap/>
            <w:vAlign w:val="bottom"/>
            <w:hideMark/>
          </w:tcPr>
          <w:p w14:paraId="2D1B45E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14.3 </w:t>
            </w:r>
          </w:p>
        </w:tc>
        <w:tc>
          <w:tcPr>
            <w:tcW w:w="931" w:type="dxa"/>
            <w:tcBorders>
              <w:top w:val="nil"/>
              <w:left w:val="nil"/>
              <w:bottom w:val="nil"/>
              <w:right w:val="nil"/>
            </w:tcBorders>
            <w:shd w:val="clear" w:color="000000" w:fill="FFFFFF"/>
            <w:noWrap/>
            <w:vAlign w:val="bottom"/>
            <w:hideMark/>
          </w:tcPr>
          <w:p w14:paraId="0A55906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44567.4 </w:t>
            </w:r>
          </w:p>
        </w:tc>
        <w:tc>
          <w:tcPr>
            <w:tcW w:w="1251" w:type="dxa"/>
            <w:tcBorders>
              <w:top w:val="nil"/>
              <w:left w:val="nil"/>
              <w:bottom w:val="nil"/>
              <w:right w:val="nil"/>
            </w:tcBorders>
            <w:shd w:val="clear" w:color="000000" w:fill="FFFFFF"/>
            <w:noWrap/>
            <w:vAlign w:val="bottom"/>
            <w:hideMark/>
          </w:tcPr>
          <w:p w14:paraId="0F917EF6"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0.1 </w:t>
            </w:r>
          </w:p>
        </w:tc>
      </w:tr>
      <w:tr w:rsidR="00A20DBC" w:rsidRPr="00A20DBC" w14:paraId="526F54F2" w14:textId="77777777" w:rsidTr="00D81E1C">
        <w:trPr>
          <w:trHeight w:val="330"/>
          <w:jc w:val="center"/>
        </w:trPr>
        <w:tc>
          <w:tcPr>
            <w:tcW w:w="656" w:type="dxa"/>
            <w:tcBorders>
              <w:top w:val="nil"/>
              <w:left w:val="nil"/>
              <w:bottom w:val="single" w:sz="12" w:space="0" w:color="auto"/>
              <w:right w:val="nil"/>
            </w:tcBorders>
            <w:shd w:val="clear" w:color="000000" w:fill="FFFFFF"/>
            <w:noWrap/>
            <w:vAlign w:val="bottom"/>
            <w:hideMark/>
          </w:tcPr>
          <w:p w14:paraId="7CFE6C11"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2014</w:t>
            </w:r>
          </w:p>
        </w:tc>
        <w:tc>
          <w:tcPr>
            <w:tcW w:w="931" w:type="dxa"/>
            <w:tcBorders>
              <w:top w:val="nil"/>
              <w:left w:val="nil"/>
              <w:bottom w:val="single" w:sz="12" w:space="0" w:color="auto"/>
              <w:right w:val="nil"/>
            </w:tcBorders>
            <w:shd w:val="clear" w:color="000000" w:fill="FFFFFF"/>
            <w:noWrap/>
            <w:vAlign w:val="bottom"/>
            <w:hideMark/>
          </w:tcPr>
          <w:p w14:paraId="4784D2B8"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31969.4 </w:t>
            </w:r>
          </w:p>
        </w:tc>
        <w:tc>
          <w:tcPr>
            <w:tcW w:w="1225" w:type="dxa"/>
            <w:tcBorders>
              <w:top w:val="nil"/>
              <w:left w:val="nil"/>
              <w:bottom w:val="single" w:sz="12" w:space="0" w:color="auto"/>
              <w:right w:val="nil"/>
            </w:tcBorders>
            <w:shd w:val="clear" w:color="000000" w:fill="FFFFFF"/>
            <w:noWrap/>
            <w:vAlign w:val="bottom"/>
            <w:hideMark/>
          </w:tcPr>
          <w:p w14:paraId="4D94B123"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-4.8 </w:t>
            </w:r>
          </w:p>
        </w:tc>
        <w:tc>
          <w:tcPr>
            <w:tcW w:w="889" w:type="dxa"/>
            <w:tcBorders>
              <w:top w:val="nil"/>
              <w:left w:val="nil"/>
              <w:bottom w:val="single" w:sz="12" w:space="0" w:color="auto"/>
              <w:right w:val="nil"/>
            </w:tcBorders>
            <w:shd w:val="clear" w:color="000000" w:fill="FFFFFF"/>
            <w:noWrap/>
            <w:vAlign w:val="bottom"/>
            <w:hideMark/>
          </w:tcPr>
          <w:p w14:paraId="5C5C72D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7576.6 </w:t>
            </w:r>
          </w:p>
        </w:tc>
        <w:tc>
          <w:tcPr>
            <w:tcW w:w="1225" w:type="dxa"/>
            <w:tcBorders>
              <w:top w:val="nil"/>
              <w:left w:val="nil"/>
              <w:bottom w:val="single" w:sz="12" w:space="0" w:color="auto"/>
              <w:right w:val="nil"/>
            </w:tcBorders>
            <w:shd w:val="clear" w:color="000000" w:fill="FFFFFF"/>
            <w:noWrap/>
            <w:vAlign w:val="bottom"/>
            <w:hideMark/>
          </w:tcPr>
          <w:p w14:paraId="61AD935E"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23.1 </w:t>
            </w:r>
          </w:p>
        </w:tc>
        <w:tc>
          <w:tcPr>
            <w:tcW w:w="460" w:type="dxa"/>
            <w:tcBorders>
              <w:top w:val="nil"/>
              <w:left w:val="nil"/>
              <w:bottom w:val="nil"/>
              <w:right w:val="nil"/>
            </w:tcBorders>
            <w:shd w:val="clear" w:color="000000" w:fill="FFFFFF"/>
            <w:noWrap/>
            <w:vAlign w:val="bottom"/>
            <w:hideMark/>
          </w:tcPr>
          <w:p w14:paraId="5AFB5603"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656" w:type="dxa"/>
            <w:tcBorders>
              <w:top w:val="nil"/>
              <w:left w:val="nil"/>
              <w:bottom w:val="single" w:sz="12" w:space="0" w:color="auto"/>
              <w:right w:val="nil"/>
            </w:tcBorders>
            <w:shd w:val="clear" w:color="000000" w:fill="FFFFFF"/>
            <w:noWrap/>
            <w:vAlign w:val="bottom"/>
            <w:hideMark/>
          </w:tcPr>
          <w:p w14:paraId="771F9B43" w14:textId="77777777" w:rsidR="00A20DBC" w:rsidRPr="00A20DBC" w:rsidRDefault="00A20DBC" w:rsidP="00663405">
            <w:pPr>
              <w:tabs>
                <w:tab w:val="left" w:pos="426"/>
              </w:tabs>
              <w:jc w:val="left"/>
              <w:rPr>
                <w:i/>
                <w:iCs/>
                <w:color w:val="000000"/>
                <w:kern w:val="0"/>
                <w:sz w:val="22"/>
                <w:szCs w:val="22"/>
              </w:rPr>
            </w:pPr>
            <w:r w:rsidRPr="00A20DBC">
              <w:rPr>
                <w:i/>
                <w:iCs/>
                <w:color w:val="000000"/>
                <w:kern w:val="0"/>
                <w:sz w:val="22"/>
                <w:szCs w:val="22"/>
              </w:rPr>
              <w:t>2014</w:t>
            </w:r>
          </w:p>
        </w:tc>
        <w:tc>
          <w:tcPr>
            <w:tcW w:w="931" w:type="dxa"/>
            <w:tcBorders>
              <w:top w:val="nil"/>
              <w:left w:val="nil"/>
              <w:bottom w:val="single" w:sz="12" w:space="0" w:color="auto"/>
              <w:right w:val="nil"/>
            </w:tcBorders>
            <w:shd w:val="clear" w:color="000000" w:fill="FFFFFF"/>
            <w:noWrap/>
            <w:vAlign w:val="bottom"/>
            <w:hideMark/>
          </w:tcPr>
          <w:p w14:paraId="129441F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37117.7 </w:t>
            </w:r>
          </w:p>
        </w:tc>
        <w:tc>
          <w:tcPr>
            <w:tcW w:w="1251" w:type="dxa"/>
            <w:tcBorders>
              <w:top w:val="nil"/>
              <w:left w:val="nil"/>
              <w:bottom w:val="single" w:sz="12" w:space="0" w:color="auto"/>
              <w:right w:val="nil"/>
            </w:tcBorders>
            <w:shd w:val="clear" w:color="000000" w:fill="FFFFFF"/>
            <w:noWrap/>
            <w:vAlign w:val="bottom"/>
            <w:hideMark/>
          </w:tcPr>
          <w:p w14:paraId="5CB283E7"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-5.9 </w:t>
            </w:r>
          </w:p>
        </w:tc>
        <w:tc>
          <w:tcPr>
            <w:tcW w:w="931" w:type="dxa"/>
            <w:tcBorders>
              <w:top w:val="nil"/>
              <w:left w:val="nil"/>
              <w:bottom w:val="single" w:sz="12" w:space="0" w:color="auto"/>
              <w:right w:val="nil"/>
            </w:tcBorders>
            <w:shd w:val="clear" w:color="000000" w:fill="FFFFFF"/>
            <w:noWrap/>
            <w:vAlign w:val="bottom"/>
            <w:hideMark/>
          </w:tcPr>
          <w:p w14:paraId="477B2E74"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48052.0 </w:t>
            </w:r>
          </w:p>
        </w:tc>
        <w:tc>
          <w:tcPr>
            <w:tcW w:w="1251" w:type="dxa"/>
            <w:tcBorders>
              <w:top w:val="nil"/>
              <w:left w:val="nil"/>
              <w:bottom w:val="single" w:sz="12" w:space="0" w:color="auto"/>
              <w:right w:val="nil"/>
            </w:tcBorders>
            <w:shd w:val="clear" w:color="000000" w:fill="FFFFFF"/>
            <w:noWrap/>
            <w:vAlign w:val="bottom"/>
            <w:hideMark/>
          </w:tcPr>
          <w:p w14:paraId="5BB1E371" w14:textId="77777777" w:rsidR="00A20DBC" w:rsidRPr="00A20DBC" w:rsidRDefault="00A20DBC" w:rsidP="00663405">
            <w:pPr>
              <w:tabs>
                <w:tab w:val="left" w:pos="426"/>
              </w:tabs>
              <w:jc w:val="center"/>
              <w:rPr>
                <w:color w:val="000000"/>
                <w:kern w:val="0"/>
                <w:sz w:val="22"/>
                <w:szCs w:val="22"/>
              </w:rPr>
            </w:pPr>
            <w:r w:rsidRPr="00A20DBC">
              <w:rPr>
                <w:color w:val="000000"/>
                <w:kern w:val="0"/>
                <w:sz w:val="22"/>
                <w:szCs w:val="22"/>
              </w:rPr>
              <w:t xml:space="preserve">7.8 </w:t>
            </w:r>
          </w:p>
        </w:tc>
      </w:tr>
      <w:tr w:rsidR="00A20DBC" w:rsidRPr="00A20DBC" w14:paraId="44E89A87" w14:textId="77777777" w:rsidTr="00D81E1C">
        <w:trPr>
          <w:trHeight w:val="315"/>
          <w:jc w:val="center"/>
        </w:trPr>
        <w:tc>
          <w:tcPr>
            <w:tcW w:w="4926" w:type="dxa"/>
            <w:gridSpan w:val="5"/>
            <w:vMerge w:val="restart"/>
            <w:tcBorders>
              <w:top w:val="nil"/>
              <w:left w:val="nil"/>
              <w:bottom w:val="nil"/>
              <w:right w:val="nil"/>
            </w:tcBorders>
            <w:shd w:val="clear" w:color="000000" w:fill="FFFFFF"/>
            <w:vAlign w:val="bottom"/>
            <w:hideMark/>
          </w:tcPr>
          <w:p w14:paraId="141A9B2A" w14:textId="0A5EA327" w:rsidR="00A20DBC" w:rsidRPr="00A20DBC" w:rsidRDefault="009A460A" w:rsidP="00D86A81">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c>
          <w:tcPr>
            <w:tcW w:w="460" w:type="dxa"/>
            <w:tcBorders>
              <w:top w:val="nil"/>
              <w:left w:val="nil"/>
              <w:bottom w:val="nil"/>
              <w:right w:val="nil"/>
            </w:tcBorders>
            <w:shd w:val="clear" w:color="000000" w:fill="FFFFFF"/>
            <w:noWrap/>
            <w:vAlign w:val="bottom"/>
            <w:hideMark/>
          </w:tcPr>
          <w:p w14:paraId="5BBF462A"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5020" w:type="dxa"/>
            <w:gridSpan w:val="5"/>
            <w:vMerge w:val="restart"/>
            <w:tcBorders>
              <w:top w:val="nil"/>
              <w:left w:val="nil"/>
              <w:bottom w:val="nil"/>
              <w:right w:val="nil"/>
            </w:tcBorders>
            <w:shd w:val="clear" w:color="000000" w:fill="FFFFFF"/>
            <w:vAlign w:val="bottom"/>
            <w:hideMark/>
          </w:tcPr>
          <w:p w14:paraId="53F3A408" w14:textId="544821A9" w:rsidR="00A20DBC" w:rsidRPr="00A20DBC" w:rsidRDefault="009A460A" w:rsidP="006A5CDD">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r w:rsidR="00A20DBC" w:rsidRPr="00A20DBC" w14:paraId="34269001" w14:textId="77777777" w:rsidTr="00D81E1C">
        <w:trPr>
          <w:trHeight w:val="300"/>
          <w:jc w:val="center"/>
        </w:trPr>
        <w:tc>
          <w:tcPr>
            <w:tcW w:w="4926" w:type="dxa"/>
            <w:gridSpan w:val="5"/>
            <w:vMerge/>
            <w:tcBorders>
              <w:top w:val="nil"/>
              <w:left w:val="nil"/>
              <w:bottom w:val="nil"/>
              <w:right w:val="nil"/>
            </w:tcBorders>
            <w:vAlign w:val="center"/>
            <w:hideMark/>
          </w:tcPr>
          <w:p w14:paraId="2A7CFBCB" w14:textId="77777777" w:rsidR="00A20DBC" w:rsidRPr="00A20DBC" w:rsidRDefault="00A20DBC" w:rsidP="00663405">
            <w:pPr>
              <w:tabs>
                <w:tab w:val="left" w:pos="426"/>
              </w:tabs>
              <w:jc w:val="left"/>
              <w:rPr>
                <w:i/>
                <w:iCs/>
                <w:color w:val="000000"/>
                <w:kern w:val="0"/>
                <w:sz w:val="22"/>
                <w:szCs w:val="22"/>
              </w:rPr>
            </w:pPr>
          </w:p>
        </w:tc>
        <w:tc>
          <w:tcPr>
            <w:tcW w:w="460" w:type="dxa"/>
            <w:tcBorders>
              <w:top w:val="nil"/>
              <w:left w:val="nil"/>
              <w:bottom w:val="nil"/>
              <w:right w:val="nil"/>
            </w:tcBorders>
            <w:shd w:val="clear" w:color="000000" w:fill="FFFFFF"/>
            <w:noWrap/>
            <w:vAlign w:val="bottom"/>
            <w:hideMark/>
          </w:tcPr>
          <w:p w14:paraId="17D470EB" w14:textId="77777777" w:rsidR="00A20DBC" w:rsidRPr="00A20DBC" w:rsidRDefault="00A20DBC" w:rsidP="00663405">
            <w:pPr>
              <w:tabs>
                <w:tab w:val="left" w:pos="426"/>
              </w:tabs>
              <w:jc w:val="left"/>
              <w:rPr>
                <w:color w:val="000000"/>
                <w:kern w:val="0"/>
                <w:sz w:val="22"/>
                <w:szCs w:val="22"/>
              </w:rPr>
            </w:pPr>
            <w:r w:rsidRPr="00A20DBC">
              <w:rPr>
                <w:color w:val="000000"/>
                <w:kern w:val="0"/>
                <w:sz w:val="22"/>
                <w:szCs w:val="22"/>
              </w:rPr>
              <w:t xml:space="preserve">　</w:t>
            </w:r>
          </w:p>
        </w:tc>
        <w:tc>
          <w:tcPr>
            <w:tcW w:w="5020" w:type="dxa"/>
            <w:gridSpan w:val="5"/>
            <w:vMerge/>
            <w:tcBorders>
              <w:top w:val="nil"/>
              <w:left w:val="nil"/>
              <w:bottom w:val="nil"/>
              <w:right w:val="nil"/>
            </w:tcBorders>
            <w:vAlign w:val="center"/>
            <w:hideMark/>
          </w:tcPr>
          <w:p w14:paraId="4BFC9680" w14:textId="77777777" w:rsidR="00A20DBC" w:rsidRPr="00A20DBC" w:rsidRDefault="00A20DBC" w:rsidP="00663405">
            <w:pPr>
              <w:tabs>
                <w:tab w:val="left" w:pos="426"/>
              </w:tabs>
              <w:jc w:val="left"/>
              <w:rPr>
                <w:i/>
                <w:iCs/>
                <w:color w:val="000000"/>
                <w:kern w:val="0"/>
                <w:sz w:val="22"/>
                <w:szCs w:val="22"/>
              </w:rPr>
            </w:pPr>
          </w:p>
        </w:tc>
      </w:tr>
    </w:tbl>
    <w:p w14:paraId="72324A57" w14:textId="77777777" w:rsidR="00A20DBC" w:rsidRDefault="00A20DBC" w:rsidP="00663405">
      <w:pPr>
        <w:tabs>
          <w:tab w:val="left" w:pos="426"/>
        </w:tabs>
        <w:ind w:leftChars="1" w:left="852" w:hangingChars="354" w:hanging="850"/>
        <w:rPr>
          <w:sz w:val="24"/>
          <w:u w:val="single"/>
        </w:rPr>
      </w:pPr>
    </w:p>
    <w:p w14:paraId="71F42E9F" w14:textId="77777777" w:rsidR="00A20DBC" w:rsidRDefault="00A20DBC" w:rsidP="00663405">
      <w:pPr>
        <w:tabs>
          <w:tab w:val="left" w:pos="426"/>
        </w:tabs>
        <w:ind w:leftChars="1" w:left="852" w:hangingChars="354" w:hanging="850"/>
        <w:rPr>
          <w:sz w:val="24"/>
          <w:u w:val="single"/>
        </w:rPr>
      </w:pPr>
    </w:p>
    <w:p w14:paraId="3FAD750F" w14:textId="77777777" w:rsidR="00A20DBC" w:rsidRDefault="00A20DBC" w:rsidP="00663405">
      <w:pPr>
        <w:tabs>
          <w:tab w:val="left" w:pos="426"/>
        </w:tabs>
        <w:ind w:leftChars="1" w:left="852" w:hangingChars="354" w:hanging="850"/>
        <w:rPr>
          <w:sz w:val="24"/>
          <w:u w:val="single"/>
        </w:rPr>
      </w:pPr>
    </w:p>
    <w:p w14:paraId="7C709E7B" w14:textId="77777777" w:rsidR="00A20DBC" w:rsidRDefault="00A20DBC" w:rsidP="00663405">
      <w:pPr>
        <w:tabs>
          <w:tab w:val="left" w:pos="426"/>
        </w:tabs>
        <w:ind w:leftChars="1" w:left="852" w:hangingChars="354" w:hanging="850"/>
        <w:rPr>
          <w:sz w:val="24"/>
          <w:u w:val="single"/>
        </w:rPr>
      </w:pPr>
    </w:p>
    <w:p w14:paraId="077CD351" w14:textId="77777777" w:rsidR="00A20DBC" w:rsidRDefault="00A20DBC" w:rsidP="00663405">
      <w:pPr>
        <w:tabs>
          <w:tab w:val="left" w:pos="426"/>
        </w:tabs>
        <w:ind w:leftChars="1" w:left="852" w:hangingChars="354" w:hanging="850"/>
        <w:rPr>
          <w:sz w:val="24"/>
          <w:u w:val="single"/>
        </w:rPr>
      </w:pPr>
    </w:p>
    <w:p w14:paraId="5AC37CDA" w14:textId="77777777" w:rsidR="00A20DBC" w:rsidRDefault="00A20DBC" w:rsidP="00663405">
      <w:pPr>
        <w:tabs>
          <w:tab w:val="left" w:pos="426"/>
        </w:tabs>
        <w:ind w:leftChars="1" w:left="852" w:hangingChars="354" w:hanging="850"/>
        <w:rPr>
          <w:sz w:val="24"/>
          <w:u w:val="single"/>
        </w:rPr>
      </w:pPr>
    </w:p>
    <w:p w14:paraId="18999A67" w14:textId="77777777" w:rsidR="00A20DBC" w:rsidRDefault="00A20DBC" w:rsidP="00663405">
      <w:pPr>
        <w:tabs>
          <w:tab w:val="left" w:pos="426"/>
        </w:tabs>
        <w:ind w:leftChars="1" w:left="852" w:hangingChars="354" w:hanging="850"/>
        <w:rPr>
          <w:sz w:val="24"/>
          <w:u w:val="single"/>
        </w:rPr>
      </w:pPr>
    </w:p>
    <w:p w14:paraId="57C527C6" w14:textId="77777777" w:rsidR="00A20DBC" w:rsidRDefault="00A20DBC" w:rsidP="00663405">
      <w:pPr>
        <w:tabs>
          <w:tab w:val="left" w:pos="426"/>
        </w:tabs>
        <w:ind w:leftChars="1" w:left="852" w:hangingChars="354" w:hanging="850"/>
        <w:rPr>
          <w:sz w:val="24"/>
          <w:u w:val="single"/>
        </w:rPr>
      </w:pPr>
    </w:p>
    <w:p w14:paraId="4193C646" w14:textId="77777777" w:rsidR="00A20DBC" w:rsidRDefault="00A20DBC" w:rsidP="00663405">
      <w:pPr>
        <w:tabs>
          <w:tab w:val="left" w:pos="426"/>
        </w:tabs>
        <w:ind w:leftChars="1" w:left="852" w:hangingChars="354" w:hanging="850"/>
        <w:rPr>
          <w:sz w:val="24"/>
          <w:u w:val="single"/>
        </w:rPr>
      </w:pPr>
    </w:p>
    <w:p w14:paraId="5D2A421F" w14:textId="77777777" w:rsidR="00A20DBC" w:rsidRDefault="00A20DBC" w:rsidP="00663405">
      <w:pPr>
        <w:tabs>
          <w:tab w:val="left" w:pos="426"/>
        </w:tabs>
        <w:ind w:leftChars="1" w:left="852" w:hangingChars="354" w:hanging="850"/>
        <w:rPr>
          <w:sz w:val="24"/>
          <w:u w:val="single"/>
        </w:rPr>
      </w:pPr>
    </w:p>
    <w:p w14:paraId="7CCABB14" w14:textId="77777777" w:rsidR="00405307" w:rsidRDefault="00405307" w:rsidP="00EE66AB">
      <w:pPr>
        <w:tabs>
          <w:tab w:val="left" w:pos="426"/>
        </w:tabs>
        <w:ind w:leftChars="1" w:left="784" w:hangingChars="354" w:hanging="782"/>
        <w:jc w:val="center"/>
        <w:rPr>
          <w:b/>
          <w:bCs/>
          <w:color w:val="000000"/>
          <w:kern w:val="0"/>
          <w:sz w:val="22"/>
          <w:szCs w:val="22"/>
        </w:rPr>
      </w:pPr>
    </w:p>
    <w:p w14:paraId="1796F09E" w14:textId="1210E9B6" w:rsidR="00543C60" w:rsidRPr="00EE66AB" w:rsidRDefault="0003742C" w:rsidP="00EE66AB">
      <w:pPr>
        <w:tabs>
          <w:tab w:val="left" w:pos="426"/>
        </w:tabs>
        <w:ind w:leftChars="1" w:left="784" w:hangingChars="354" w:hanging="782"/>
        <w:jc w:val="center"/>
        <w:rPr>
          <w:b/>
          <w:bCs/>
          <w:color w:val="000000"/>
          <w:kern w:val="0"/>
          <w:sz w:val="22"/>
          <w:szCs w:val="22"/>
        </w:rPr>
      </w:pPr>
      <w:r w:rsidRPr="00EE66AB">
        <w:rPr>
          <w:b/>
          <w:bCs/>
          <w:color w:val="000000"/>
          <w:kern w:val="0"/>
          <w:sz w:val="22"/>
          <w:szCs w:val="22"/>
        </w:rPr>
        <w:lastRenderedPageBreak/>
        <w:t>Appendix B</w:t>
      </w:r>
    </w:p>
    <w:p w14:paraId="1115F2D1" w14:textId="77777777" w:rsidR="0003742C" w:rsidRDefault="0003742C" w:rsidP="00663405">
      <w:pPr>
        <w:tabs>
          <w:tab w:val="left" w:pos="426"/>
        </w:tabs>
        <w:ind w:leftChars="1" w:left="852" w:hangingChars="354" w:hanging="850"/>
        <w:rPr>
          <w:sz w:val="24"/>
          <w:u w:val="single"/>
        </w:rPr>
      </w:pPr>
    </w:p>
    <w:tbl>
      <w:tblPr>
        <w:tblW w:w="7560" w:type="dxa"/>
        <w:jc w:val="center"/>
        <w:tblLook w:val="04A0" w:firstRow="1" w:lastRow="0" w:firstColumn="1" w:lastColumn="0" w:noHBand="0" w:noVBand="1"/>
      </w:tblPr>
      <w:tblGrid>
        <w:gridCol w:w="918"/>
        <w:gridCol w:w="1348"/>
        <w:gridCol w:w="1374"/>
        <w:gridCol w:w="340"/>
        <w:gridCol w:w="903"/>
        <w:gridCol w:w="1326"/>
        <w:gridCol w:w="1351"/>
      </w:tblGrid>
      <w:tr w:rsidR="0003742C" w:rsidRPr="0003742C" w14:paraId="2089D5CD" w14:textId="77777777" w:rsidTr="0003742C">
        <w:trPr>
          <w:trHeight w:val="300"/>
          <w:jc w:val="center"/>
        </w:trPr>
        <w:tc>
          <w:tcPr>
            <w:tcW w:w="3640" w:type="dxa"/>
            <w:gridSpan w:val="3"/>
            <w:vMerge w:val="restart"/>
            <w:tcBorders>
              <w:top w:val="nil"/>
              <w:left w:val="nil"/>
              <w:bottom w:val="single" w:sz="12" w:space="0" w:color="000000"/>
              <w:right w:val="nil"/>
            </w:tcBorders>
            <w:shd w:val="clear" w:color="000000" w:fill="FFFFFF"/>
            <w:hideMark/>
          </w:tcPr>
          <w:p w14:paraId="6D51388D" w14:textId="2DE90249" w:rsidR="005372EB" w:rsidRDefault="00987056" w:rsidP="005372EB">
            <w:pPr>
              <w:tabs>
                <w:tab w:val="left" w:pos="426"/>
              </w:tabs>
              <w:jc w:val="center"/>
              <w:rPr>
                <w:b/>
                <w:bCs/>
                <w:color w:val="000000"/>
                <w:kern w:val="0"/>
                <w:sz w:val="22"/>
                <w:szCs w:val="22"/>
              </w:rPr>
            </w:pPr>
            <w:r>
              <w:rPr>
                <w:b/>
                <w:bCs/>
                <w:color w:val="000000"/>
                <w:kern w:val="0"/>
                <w:sz w:val="22"/>
                <w:szCs w:val="22"/>
              </w:rPr>
              <w:t xml:space="preserve">Table </w:t>
            </w:r>
            <w:r w:rsidR="0003742C">
              <w:rPr>
                <w:b/>
                <w:bCs/>
                <w:color w:val="000000"/>
                <w:kern w:val="0"/>
                <w:sz w:val="22"/>
                <w:szCs w:val="22"/>
              </w:rPr>
              <w:t>B1</w:t>
            </w:r>
            <w:r w:rsidR="00D81E1C">
              <w:rPr>
                <w:b/>
                <w:bCs/>
                <w:color w:val="000000"/>
                <w:kern w:val="0"/>
                <w:sz w:val="22"/>
                <w:szCs w:val="22"/>
              </w:rPr>
              <w:t>.1</w:t>
            </w:r>
            <w:r w:rsidR="0003742C" w:rsidRPr="0003742C">
              <w:rPr>
                <w:b/>
                <w:bCs/>
                <w:color w:val="000000"/>
                <w:kern w:val="0"/>
                <w:sz w:val="22"/>
                <w:szCs w:val="22"/>
              </w:rPr>
              <w:t xml:space="preserve">: New Zealand's </w:t>
            </w:r>
            <w:r w:rsidR="0003742C">
              <w:rPr>
                <w:b/>
                <w:bCs/>
                <w:color w:val="000000"/>
                <w:kern w:val="0"/>
                <w:sz w:val="22"/>
                <w:szCs w:val="22"/>
              </w:rPr>
              <w:t>Bilater</w:t>
            </w:r>
            <w:r w:rsidR="0003742C" w:rsidRPr="0003742C">
              <w:rPr>
                <w:b/>
                <w:bCs/>
                <w:color w:val="000000"/>
                <w:kern w:val="0"/>
                <w:sz w:val="22"/>
                <w:szCs w:val="22"/>
              </w:rPr>
              <w:t xml:space="preserve">al Trade with India </w:t>
            </w:r>
          </w:p>
          <w:p w14:paraId="1A0FD7B4" w14:textId="7173FC67" w:rsidR="0003742C" w:rsidRPr="0003742C" w:rsidRDefault="0003742C" w:rsidP="005372EB">
            <w:pPr>
              <w:tabs>
                <w:tab w:val="left" w:pos="426"/>
              </w:tabs>
              <w:jc w:val="center"/>
              <w:rPr>
                <w:b/>
                <w:bCs/>
                <w:color w:val="000000"/>
                <w:kern w:val="0"/>
                <w:sz w:val="22"/>
                <w:szCs w:val="22"/>
              </w:rPr>
            </w:pPr>
            <w:r w:rsidRPr="0003742C">
              <w:rPr>
                <w:b/>
                <w:bCs/>
                <w:color w:val="000000"/>
                <w:kern w:val="0"/>
                <w:sz w:val="22"/>
                <w:szCs w:val="22"/>
              </w:rPr>
              <w:t>in Agricu</w:t>
            </w:r>
            <w:r w:rsidR="005372EB">
              <w:rPr>
                <w:b/>
                <w:bCs/>
                <w:color w:val="000000"/>
                <w:kern w:val="0"/>
                <w:sz w:val="22"/>
                <w:szCs w:val="22"/>
              </w:rPr>
              <w:t xml:space="preserve">ltural Sectors 1988-2013 </w:t>
            </w:r>
            <w:r w:rsidRPr="00FC210B">
              <w:rPr>
                <w:bCs/>
                <w:color w:val="000000"/>
                <w:kern w:val="0"/>
                <w:sz w:val="22"/>
                <w:szCs w:val="22"/>
              </w:rPr>
              <w:t>US$ Millions</w:t>
            </w:r>
          </w:p>
        </w:tc>
        <w:tc>
          <w:tcPr>
            <w:tcW w:w="340" w:type="dxa"/>
            <w:tcBorders>
              <w:top w:val="nil"/>
              <w:left w:val="nil"/>
              <w:bottom w:val="nil"/>
              <w:right w:val="nil"/>
            </w:tcBorders>
            <w:shd w:val="clear" w:color="000000" w:fill="FFFFFF"/>
            <w:noWrap/>
            <w:vAlign w:val="bottom"/>
            <w:hideMark/>
          </w:tcPr>
          <w:p w14:paraId="6CD2C2B2" w14:textId="77777777" w:rsidR="0003742C" w:rsidRPr="0003742C" w:rsidRDefault="0003742C" w:rsidP="00663405">
            <w:pPr>
              <w:tabs>
                <w:tab w:val="left" w:pos="426"/>
              </w:tabs>
              <w:jc w:val="left"/>
              <w:rPr>
                <w:rFonts w:ascii="SimSun" w:hAnsi="SimSun" w:cs="SimSun"/>
                <w:color w:val="000000"/>
                <w:kern w:val="0"/>
                <w:sz w:val="22"/>
                <w:szCs w:val="22"/>
              </w:rPr>
            </w:pPr>
            <w:r w:rsidRPr="0003742C">
              <w:rPr>
                <w:rFonts w:ascii="SimSun" w:hAnsi="SimSun" w:cs="SimSun" w:hint="eastAsia"/>
                <w:color w:val="000000"/>
                <w:kern w:val="0"/>
                <w:sz w:val="22"/>
                <w:szCs w:val="22"/>
              </w:rPr>
              <w:t xml:space="preserve">　</w:t>
            </w:r>
          </w:p>
        </w:tc>
        <w:tc>
          <w:tcPr>
            <w:tcW w:w="3580" w:type="dxa"/>
            <w:gridSpan w:val="3"/>
            <w:vMerge w:val="restart"/>
            <w:tcBorders>
              <w:top w:val="nil"/>
              <w:left w:val="nil"/>
              <w:bottom w:val="single" w:sz="12" w:space="0" w:color="000000"/>
              <w:right w:val="nil"/>
            </w:tcBorders>
            <w:shd w:val="clear" w:color="000000" w:fill="FFFFFF"/>
            <w:hideMark/>
          </w:tcPr>
          <w:p w14:paraId="196D2814" w14:textId="7F60F80A" w:rsidR="005372EB" w:rsidRDefault="00987056" w:rsidP="005372EB">
            <w:pPr>
              <w:tabs>
                <w:tab w:val="left" w:pos="426"/>
              </w:tabs>
              <w:jc w:val="center"/>
              <w:rPr>
                <w:b/>
                <w:bCs/>
                <w:color w:val="000000"/>
                <w:kern w:val="0"/>
                <w:sz w:val="22"/>
                <w:szCs w:val="22"/>
              </w:rPr>
            </w:pPr>
            <w:r>
              <w:rPr>
                <w:b/>
                <w:bCs/>
                <w:color w:val="000000"/>
                <w:kern w:val="0"/>
                <w:sz w:val="22"/>
                <w:szCs w:val="22"/>
              </w:rPr>
              <w:t xml:space="preserve">Table </w:t>
            </w:r>
            <w:r w:rsidR="0003742C">
              <w:rPr>
                <w:b/>
                <w:bCs/>
                <w:color w:val="000000"/>
                <w:kern w:val="0"/>
                <w:sz w:val="22"/>
                <w:szCs w:val="22"/>
              </w:rPr>
              <w:t>B</w:t>
            </w:r>
            <w:r w:rsidR="00D81E1C">
              <w:rPr>
                <w:b/>
                <w:bCs/>
                <w:color w:val="000000"/>
                <w:kern w:val="0"/>
                <w:sz w:val="22"/>
                <w:szCs w:val="22"/>
              </w:rPr>
              <w:t>1</w:t>
            </w:r>
            <w:r w:rsidR="0003742C">
              <w:rPr>
                <w:b/>
                <w:bCs/>
                <w:color w:val="000000"/>
                <w:kern w:val="0"/>
                <w:sz w:val="22"/>
                <w:szCs w:val="22"/>
              </w:rPr>
              <w:t>.2: New Zealand's Bilater</w:t>
            </w:r>
            <w:r w:rsidR="0003742C" w:rsidRPr="0003742C">
              <w:rPr>
                <w:b/>
                <w:bCs/>
                <w:color w:val="000000"/>
                <w:kern w:val="0"/>
                <w:sz w:val="22"/>
                <w:szCs w:val="22"/>
              </w:rPr>
              <w:t xml:space="preserve">al Trade with India </w:t>
            </w:r>
          </w:p>
          <w:p w14:paraId="50F8B31D" w14:textId="77777777" w:rsidR="00FC210B" w:rsidRDefault="0003742C" w:rsidP="005372EB">
            <w:pPr>
              <w:tabs>
                <w:tab w:val="left" w:pos="426"/>
              </w:tabs>
              <w:jc w:val="center"/>
              <w:rPr>
                <w:b/>
                <w:bCs/>
                <w:color w:val="000000"/>
                <w:kern w:val="0"/>
                <w:sz w:val="22"/>
                <w:szCs w:val="22"/>
              </w:rPr>
            </w:pPr>
            <w:r w:rsidRPr="0003742C">
              <w:rPr>
                <w:b/>
                <w:bCs/>
                <w:color w:val="000000"/>
                <w:kern w:val="0"/>
                <w:sz w:val="22"/>
                <w:szCs w:val="22"/>
              </w:rPr>
              <w:t>in Manufacturing Sectors</w:t>
            </w:r>
            <w:r w:rsidR="005372EB">
              <w:rPr>
                <w:b/>
                <w:bCs/>
                <w:color w:val="000000"/>
                <w:kern w:val="0"/>
                <w:sz w:val="22"/>
                <w:szCs w:val="22"/>
              </w:rPr>
              <w:t xml:space="preserve"> 1988-2013 </w:t>
            </w:r>
          </w:p>
          <w:p w14:paraId="6C840A3E" w14:textId="6FFC3AF2" w:rsidR="0003742C" w:rsidRPr="0003742C" w:rsidRDefault="0003742C" w:rsidP="005372EB">
            <w:pPr>
              <w:tabs>
                <w:tab w:val="left" w:pos="426"/>
              </w:tabs>
              <w:jc w:val="center"/>
              <w:rPr>
                <w:b/>
                <w:bCs/>
                <w:color w:val="000000"/>
                <w:kern w:val="0"/>
                <w:sz w:val="22"/>
                <w:szCs w:val="22"/>
              </w:rPr>
            </w:pPr>
            <w:r w:rsidRPr="00FC210B">
              <w:rPr>
                <w:bCs/>
                <w:color w:val="000000"/>
                <w:kern w:val="0"/>
                <w:sz w:val="22"/>
                <w:szCs w:val="22"/>
              </w:rPr>
              <w:t>US$ Millions</w:t>
            </w:r>
          </w:p>
        </w:tc>
      </w:tr>
      <w:tr w:rsidR="0003742C" w:rsidRPr="0003742C" w14:paraId="2A7849D7" w14:textId="77777777" w:rsidTr="0003742C">
        <w:trPr>
          <w:trHeight w:val="300"/>
          <w:jc w:val="center"/>
        </w:trPr>
        <w:tc>
          <w:tcPr>
            <w:tcW w:w="3640" w:type="dxa"/>
            <w:gridSpan w:val="3"/>
            <w:vMerge/>
            <w:tcBorders>
              <w:top w:val="nil"/>
              <w:left w:val="nil"/>
              <w:bottom w:val="single" w:sz="12" w:space="0" w:color="000000"/>
              <w:right w:val="nil"/>
            </w:tcBorders>
            <w:vAlign w:val="center"/>
            <w:hideMark/>
          </w:tcPr>
          <w:p w14:paraId="62DBD4E4" w14:textId="77777777" w:rsidR="0003742C" w:rsidRPr="0003742C" w:rsidRDefault="0003742C" w:rsidP="00663405">
            <w:pPr>
              <w:tabs>
                <w:tab w:val="left" w:pos="426"/>
              </w:tabs>
              <w:jc w:val="left"/>
              <w:rPr>
                <w:b/>
                <w:bCs/>
                <w:color w:val="000000"/>
                <w:kern w:val="0"/>
                <w:sz w:val="22"/>
                <w:szCs w:val="22"/>
              </w:rPr>
            </w:pPr>
          </w:p>
        </w:tc>
        <w:tc>
          <w:tcPr>
            <w:tcW w:w="340" w:type="dxa"/>
            <w:tcBorders>
              <w:top w:val="nil"/>
              <w:left w:val="nil"/>
              <w:bottom w:val="nil"/>
              <w:right w:val="nil"/>
            </w:tcBorders>
            <w:shd w:val="clear" w:color="000000" w:fill="FFFFFF"/>
            <w:noWrap/>
            <w:vAlign w:val="bottom"/>
            <w:hideMark/>
          </w:tcPr>
          <w:p w14:paraId="26830A3E" w14:textId="77777777" w:rsidR="0003742C" w:rsidRPr="0003742C" w:rsidRDefault="0003742C" w:rsidP="00663405">
            <w:pPr>
              <w:tabs>
                <w:tab w:val="left" w:pos="426"/>
              </w:tabs>
              <w:jc w:val="left"/>
              <w:rPr>
                <w:rFonts w:ascii="SimSun" w:hAnsi="SimSun" w:cs="SimSun"/>
                <w:color w:val="000000"/>
                <w:kern w:val="0"/>
                <w:sz w:val="22"/>
                <w:szCs w:val="22"/>
              </w:rPr>
            </w:pPr>
            <w:r w:rsidRPr="0003742C">
              <w:rPr>
                <w:rFonts w:ascii="SimSun" w:hAnsi="SimSun" w:cs="SimSun" w:hint="eastAsia"/>
                <w:color w:val="000000"/>
                <w:kern w:val="0"/>
                <w:sz w:val="22"/>
                <w:szCs w:val="22"/>
              </w:rPr>
              <w:t xml:space="preserve">　</w:t>
            </w:r>
          </w:p>
        </w:tc>
        <w:tc>
          <w:tcPr>
            <w:tcW w:w="3580" w:type="dxa"/>
            <w:gridSpan w:val="3"/>
            <w:vMerge/>
            <w:tcBorders>
              <w:top w:val="nil"/>
              <w:left w:val="nil"/>
              <w:bottom w:val="nil"/>
              <w:right w:val="nil"/>
            </w:tcBorders>
            <w:vAlign w:val="center"/>
            <w:hideMark/>
          </w:tcPr>
          <w:p w14:paraId="0C2CB715" w14:textId="77777777" w:rsidR="0003742C" w:rsidRPr="0003742C" w:rsidRDefault="0003742C" w:rsidP="00663405">
            <w:pPr>
              <w:tabs>
                <w:tab w:val="left" w:pos="426"/>
              </w:tabs>
              <w:jc w:val="left"/>
              <w:rPr>
                <w:b/>
                <w:bCs/>
                <w:color w:val="000000"/>
                <w:kern w:val="0"/>
                <w:sz w:val="22"/>
                <w:szCs w:val="22"/>
              </w:rPr>
            </w:pPr>
          </w:p>
        </w:tc>
      </w:tr>
      <w:tr w:rsidR="0003742C" w:rsidRPr="0003742C" w14:paraId="43349430" w14:textId="77777777" w:rsidTr="0003742C">
        <w:trPr>
          <w:trHeight w:val="315"/>
          <w:jc w:val="center"/>
        </w:trPr>
        <w:tc>
          <w:tcPr>
            <w:tcW w:w="3640" w:type="dxa"/>
            <w:gridSpan w:val="3"/>
            <w:vMerge/>
            <w:tcBorders>
              <w:top w:val="nil"/>
              <w:left w:val="nil"/>
              <w:bottom w:val="single" w:sz="12" w:space="0" w:color="000000"/>
              <w:right w:val="nil"/>
            </w:tcBorders>
            <w:vAlign w:val="center"/>
            <w:hideMark/>
          </w:tcPr>
          <w:p w14:paraId="63B59332" w14:textId="77777777" w:rsidR="0003742C" w:rsidRPr="0003742C" w:rsidRDefault="0003742C" w:rsidP="00663405">
            <w:pPr>
              <w:tabs>
                <w:tab w:val="left" w:pos="426"/>
              </w:tabs>
              <w:jc w:val="left"/>
              <w:rPr>
                <w:b/>
                <w:bCs/>
                <w:color w:val="000000"/>
                <w:kern w:val="0"/>
                <w:sz w:val="22"/>
                <w:szCs w:val="22"/>
              </w:rPr>
            </w:pPr>
          </w:p>
        </w:tc>
        <w:tc>
          <w:tcPr>
            <w:tcW w:w="340" w:type="dxa"/>
            <w:tcBorders>
              <w:top w:val="nil"/>
              <w:left w:val="nil"/>
              <w:bottom w:val="nil"/>
              <w:right w:val="nil"/>
            </w:tcBorders>
            <w:shd w:val="clear" w:color="000000" w:fill="FFFFFF"/>
            <w:noWrap/>
            <w:vAlign w:val="bottom"/>
            <w:hideMark/>
          </w:tcPr>
          <w:p w14:paraId="47DCDA0D" w14:textId="77777777" w:rsidR="0003742C" w:rsidRPr="0003742C" w:rsidRDefault="0003742C" w:rsidP="00663405">
            <w:pPr>
              <w:tabs>
                <w:tab w:val="left" w:pos="426"/>
              </w:tabs>
              <w:jc w:val="left"/>
              <w:rPr>
                <w:rFonts w:ascii="SimSun" w:hAnsi="SimSun" w:cs="SimSun"/>
                <w:color w:val="000000"/>
                <w:kern w:val="0"/>
                <w:sz w:val="22"/>
                <w:szCs w:val="22"/>
              </w:rPr>
            </w:pPr>
            <w:r w:rsidRPr="0003742C">
              <w:rPr>
                <w:rFonts w:ascii="SimSun" w:hAnsi="SimSun" w:cs="SimSun" w:hint="eastAsia"/>
                <w:color w:val="000000"/>
                <w:kern w:val="0"/>
                <w:sz w:val="22"/>
                <w:szCs w:val="22"/>
              </w:rPr>
              <w:t xml:space="preserve">　</w:t>
            </w:r>
          </w:p>
        </w:tc>
        <w:tc>
          <w:tcPr>
            <w:tcW w:w="3580" w:type="dxa"/>
            <w:gridSpan w:val="3"/>
            <w:vMerge/>
            <w:tcBorders>
              <w:top w:val="nil"/>
              <w:left w:val="nil"/>
              <w:bottom w:val="single" w:sz="4" w:space="0" w:color="auto"/>
              <w:right w:val="nil"/>
            </w:tcBorders>
            <w:vAlign w:val="center"/>
            <w:hideMark/>
          </w:tcPr>
          <w:p w14:paraId="7EA60C58" w14:textId="77777777" w:rsidR="0003742C" w:rsidRPr="0003742C" w:rsidRDefault="0003742C" w:rsidP="00663405">
            <w:pPr>
              <w:tabs>
                <w:tab w:val="left" w:pos="426"/>
              </w:tabs>
              <w:jc w:val="left"/>
              <w:rPr>
                <w:b/>
                <w:bCs/>
                <w:color w:val="000000"/>
                <w:kern w:val="0"/>
                <w:sz w:val="22"/>
                <w:szCs w:val="22"/>
              </w:rPr>
            </w:pPr>
          </w:p>
        </w:tc>
      </w:tr>
      <w:tr w:rsidR="0003742C" w:rsidRPr="0003742C" w14:paraId="4D1CEFD5" w14:textId="77777777" w:rsidTr="0003742C">
        <w:trPr>
          <w:trHeight w:val="315"/>
          <w:jc w:val="center"/>
        </w:trPr>
        <w:tc>
          <w:tcPr>
            <w:tcW w:w="918" w:type="dxa"/>
            <w:tcBorders>
              <w:top w:val="nil"/>
              <w:left w:val="nil"/>
              <w:bottom w:val="single" w:sz="4" w:space="0" w:color="auto"/>
              <w:right w:val="nil"/>
            </w:tcBorders>
            <w:shd w:val="clear" w:color="000000" w:fill="FFFFFF"/>
            <w:noWrap/>
            <w:vAlign w:val="bottom"/>
            <w:hideMark/>
          </w:tcPr>
          <w:p w14:paraId="5325D7D1" w14:textId="77777777" w:rsidR="0003742C" w:rsidRPr="00BD1D65" w:rsidRDefault="0003742C" w:rsidP="00663405">
            <w:pPr>
              <w:tabs>
                <w:tab w:val="left" w:pos="426"/>
              </w:tabs>
              <w:jc w:val="left"/>
              <w:rPr>
                <w:bCs/>
                <w:iCs/>
                <w:color w:val="000000"/>
                <w:kern w:val="0"/>
                <w:sz w:val="22"/>
                <w:szCs w:val="22"/>
              </w:rPr>
            </w:pPr>
            <w:r w:rsidRPr="00BD1D65">
              <w:rPr>
                <w:bCs/>
                <w:iCs/>
                <w:color w:val="000000"/>
                <w:kern w:val="0"/>
                <w:sz w:val="22"/>
                <w:szCs w:val="22"/>
              </w:rPr>
              <w:t>Year</w:t>
            </w:r>
          </w:p>
        </w:tc>
        <w:tc>
          <w:tcPr>
            <w:tcW w:w="1348" w:type="dxa"/>
            <w:tcBorders>
              <w:top w:val="nil"/>
              <w:left w:val="nil"/>
              <w:bottom w:val="single" w:sz="4" w:space="0" w:color="auto"/>
              <w:right w:val="nil"/>
            </w:tcBorders>
            <w:shd w:val="clear" w:color="000000" w:fill="FFFFFF"/>
            <w:noWrap/>
            <w:vAlign w:val="bottom"/>
            <w:hideMark/>
          </w:tcPr>
          <w:p w14:paraId="6DD559B8"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Export</w:t>
            </w:r>
          </w:p>
        </w:tc>
        <w:tc>
          <w:tcPr>
            <w:tcW w:w="1374" w:type="dxa"/>
            <w:tcBorders>
              <w:top w:val="nil"/>
              <w:left w:val="nil"/>
              <w:bottom w:val="single" w:sz="4" w:space="0" w:color="auto"/>
              <w:right w:val="nil"/>
            </w:tcBorders>
            <w:shd w:val="clear" w:color="000000" w:fill="FFFFFF"/>
            <w:noWrap/>
            <w:vAlign w:val="bottom"/>
            <w:hideMark/>
          </w:tcPr>
          <w:p w14:paraId="2CDFDE28"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Import</w:t>
            </w:r>
          </w:p>
        </w:tc>
        <w:tc>
          <w:tcPr>
            <w:tcW w:w="340" w:type="dxa"/>
            <w:tcBorders>
              <w:top w:val="nil"/>
              <w:left w:val="nil"/>
              <w:bottom w:val="nil"/>
              <w:right w:val="nil"/>
            </w:tcBorders>
            <w:shd w:val="clear" w:color="000000" w:fill="FFFFFF"/>
            <w:noWrap/>
            <w:vAlign w:val="bottom"/>
            <w:hideMark/>
          </w:tcPr>
          <w:p w14:paraId="235A772E"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single" w:sz="4" w:space="0" w:color="auto"/>
              <w:left w:val="nil"/>
              <w:bottom w:val="single" w:sz="4" w:space="0" w:color="auto"/>
              <w:right w:val="nil"/>
            </w:tcBorders>
            <w:shd w:val="clear" w:color="000000" w:fill="FFFFFF"/>
            <w:noWrap/>
            <w:vAlign w:val="bottom"/>
            <w:hideMark/>
          </w:tcPr>
          <w:p w14:paraId="609AE099" w14:textId="77777777" w:rsidR="0003742C" w:rsidRPr="00BD1D65" w:rsidRDefault="0003742C" w:rsidP="00663405">
            <w:pPr>
              <w:tabs>
                <w:tab w:val="left" w:pos="426"/>
              </w:tabs>
              <w:jc w:val="left"/>
              <w:rPr>
                <w:bCs/>
                <w:iCs/>
                <w:color w:val="000000"/>
                <w:kern w:val="0"/>
                <w:sz w:val="22"/>
                <w:szCs w:val="22"/>
              </w:rPr>
            </w:pPr>
            <w:r w:rsidRPr="00BD1D65">
              <w:rPr>
                <w:bCs/>
                <w:iCs/>
                <w:color w:val="000000"/>
                <w:kern w:val="0"/>
                <w:sz w:val="22"/>
                <w:szCs w:val="22"/>
              </w:rPr>
              <w:t>Year</w:t>
            </w:r>
          </w:p>
        </w:tc>
        <w:tc>
          <w:tcPr>
            <w:tcW w:w="1326" w:type="dxa"/>
            <w:tcBorders>
              <w:top w:val="single" w:sz="4" w:space="0" w:color="auto"/>
              <w:left w:val="nil"/>
              <w:bottom w:val="single" w:sz="4" w:space="0" w:color="auto"/>
              <w:right w:val="nil"/>
            </w:tcBorders>
            <w:shd w:val="clear" w:color="000000" w:fill="FFFFFF"/>
            <w:noWrap/>
            <w:vAlign w:val="bottom"/>
            <w:hideMark/>
          </w:tcPr>
          <w:p w14:paraId="30A732F6"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Export</w:t>
            </w:r>
          </w:p>
        </w:tc>
        <w:tc>
          <w:tcPr>
            <w:tcW w:w="1351" w:type="dxa"/>
            <w:tcBorders>
              <w:top w:val="single" w:sz="4" w:space="0" w:color="auto"/>
              <w:left w:val="nil"/>
              <w:bottom w:val="single" w:sz="4" w:space="0" w:color="auto"/>
              <w:right w:val="nil"/>
            </w:tcBorders>
            <w:shd w:val="clear" w:color="000000" w:fill="FFFFFF"/>
            <w:noWrap/>
            <w:vAlign w:val="bottom"/>
            <w:hideMark/>
          </w:tcPr>
          <w:p w14:paraId="195AD7FE"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Import</w:t>
            </w:r>
          </w:p>
        </w:tc>
      </w:tr>
      <w:tr w:rsidR="0003742C" w:rsidRPr="0003742C" w14:paraId="2FEDD549"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6A299FEF"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1988</w:t>
            </w:r>
          </w:p>
        </w:tc>
        <w:tc>
          <w:tcPr>
            <w:tcW w:w="1348" w:type="dxa"/>
            <w:tcBorders>
              <w:top w:val="nil"/>
              <w:left w:val="nil"/>
              <w:bottom w:val="nil"/>
              <w:right w:val="nil"/>
            </w:tcBorders>
            <w:shd w:val="clear" w:color="000000" w:fill="FFFFFF"/>
            <w:noWrap/>
            <w:vAlign w:val="bottom"/>
            <w:hideMark/>
          </w:tcPr>
          <w:p w14:paraId="59E980B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35.78 </w:t>
            </w:r>
          </w:p>
        </w:tc>
        <w:tc>
          <w:tcPr>
            <w:tcW w:w="1374" w:type="dxa"/>
            <w:tcBorders>
              <w:top w:val="nil"/>
              <w:left w:val="nil"/>
              <w:bottom w:val="nil"/>
              <w:right w:val="nil"/>
            </w:tcBorders>
            <w:shd w:val="clear" w:color="000000" w:fill="FFFFFF"/>
            <w:noWrap/>
            <w:vAlign w:val="bottom"/>
            <w:hideMark/>
          </w:tcPr>
          <w:p w14:paraId="6DFB039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3.94 </w:t>
            </w:r>
          </w:p>
        </w:tc>
        <w:tc>
          <w:tcPr>
            <w:tcW w:w="340" w:type="dxa"/>
            <w:tcBorders>
              <w:top w:val="nil"/>
              <w:left w:val="nil"/>
              <w:bottom w:val="nil"/>
              <w:right w:val="nil"/>
            </w:tcBorders>
            <w:shd w:val="clear" w:color="000000" w:fill="FFFFFF"/>
            <w:noWrap/>
            <w:vAlign w:val="bottom"/>
            <w:hideMark/>
          </w:tcPr>
          <w:p w14:paraId="51C53994"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single" w:sz="4" w:space="0" w:color="auto"/>
              <w:left w:val="nil"/>
              <w:bottom w:val="nil"/>
              <w:right w:val="nil"/>
            </w:tcBorders>
            <w:shd w:val="clear" w:color="000000" w:fill="FFFFFF"/>
            <w:noWrap/>
            <w:vAlign w:val="bottom"/>
            <w:hideMark/>
          </w:tcPr>
          <w:p w14:paraId="163EC380"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1988</w:t>
            </w:r>
          </w:p>
        </w:tc>
        <w:tc>
          <w:tcPr>
            <w:tcW w:w="1326" w:type="dxa"/>
            <w:tcBorders>
              <w:top w:val="single" w:sz="4" w:space="0" w:color="auto"/>
              <w:left w:val="nil"/>
              <w:bottom w:val="nil"/>
              <w:right w:val="nil"/>
            </w:tcBorders>
            <w:shd w:val="clear" w:color="000000" w:fill="FFFFFF"/>
            <w:noWrap/>
            <w:vAlign w:val="bottom"/>
            <w:hideMark/>
          </w:tcPr>
          <w:p w14:paraId="00DECC1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7.08 </w:t>
            </w:r>
          </w:p>
        </w:tc>
        <w:tc>
          <w:tcPr>
            <w:tcW w:w="1351" w:type="dxa"/>
            <w:tcBorders>
              <w:top w:val="single" w:sz="4" w:space="0" w:color="auto"/>
              <w:left w:val="nil"/>
              <w:bottom w:val="nil"/>
              <w:right w:val="nil"/>
            </w:tcBorders>
            <w:shd w:val="clear" w:color="000000" w:fill="FFFFFF"/>
            <w:noWrap/>
            <w:vAlign w:val="bottom"/>
            <w:hideMark/>
          </w:tcPr>
          <w:p w14:paraId="7E481F8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21.59 </w:t>
            </w:r>
          </w:p>
        </w:tc>
      </w:tr>
      <w:tr w:rsidR="0003742C" w:rsidRPr="0003742C" w14:paraId="5F962619"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521C17BA"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1989</w:t>
            </w:r>
          </w:p>
        </w:tc>
        <w:tc>
          <w:tcPr>
            <w:tcW w:w="1348" w:type="dxa"/>
            <w:tcBorders>
              <w:top w:val="nil"/>
              <w:left w:val="nil"/>
              <w:bottom w:val="nil"/>
              <w:right w:val="nil"/>
            </w:tcBorders>
            <w:shd w:val="clear" w:color="000000" w:fill="FFFFFF"/>
            <w:noWrap/>
            <w:vAlign w:val="bottom"/>
            <w:hideMark/>
          </w:tcPr>
          <w:p w14:paraId="1AC71BFB"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37.66 </w:t>
            </w:r>
          </w:p>
        </w:tc>
        <w:tc>
          <w:tcPr>
            <w:tcW w:w="1374" w:type="dxa"/>
            <w:tcBorders>
              <w:top w:val="nil"/>
              <w:left w:val="nil"/>
              <w:bottom w:val="nil"/>
              <w:right w:val="nil"/>
            </w:tcBorders>
            <w:shd w:val="clear" w:color="000000" w:fill="FFFFFF"/>
            <w:noWrap/>
            <w:vAlign w:val="bottom"/>
            <w:hideMark/>
          </w:tcPr>
          <w:p w14:paraId="638924C1"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6.18 </w:t>
            </w:r>
          </w:p>
        </w:tc>
        <w:tc>
          <w:tcPr>
            <w:tcW w:w="340" w:type="dxa"/>
            <w:tcBorders>
              <w:top w:val="nil"/>
              <w:left w:val="nil"/>
              <w:bottom w:val="nil"/>
              <w:right w:val="nil"/>
            </w:tcBorders>
            <w:shd w:val="clear" w:color="000000" w:fill="FFFFFF"/>
            <w:noWrap/>
            <w:vAlign w:val="bottom"/>
            <w:hideMark/>
          </w:tcPr>
          <w:p w14:paraId="1F53DF46"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6FA94E2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1989</w:t>
            </w:r>
          </w:p>
        </w:tc>
        <w:tc>
          <w:tcPr>
            <w:tcW w:w="1326" w:type="dxa"/>
            <w:tcBorders>
              <w:top w:val="nil"/>
              <w:left w:val="nil"/>
              <w:bottom w:val="nil"/>
              <w:right w:val="nil"/>
            </w:tcBorders>
            <w:shd w:val="clear" w:color="000000" w:fill="FFFFFF"/>
            <w:noWrap/>
            <w:vAlign w:val="bottom"/>
            <w:hideMark/>
          </w:tcPr>
          <w:p w14:paraId="4D272FB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3.50 </w:t>
            </w:r>
          </w:p>
        </w:tc>
        <w:tc>
          <w:tcPr>
            <w:tcW w:w="1351" w:type="dxa"/>
            <w:tcBorders>
              <w:top w:val="nil"/>
              <w:left w:val="nil"/>
              <w:bottom w:val="nil"/>
              <w:right w:val="nil"/>
            </w:tcBorders>
            <w:shd w:val="clear" w:color="000000" w:fill="FFFFFF"/>
            <w:noWrap/>
            <w:vAlign w:val="bottom"/>
            <w:hideMark/>
          </w:tcPr>
          <w:p w14:paraId="735D5BC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25.44 </w:t>
            </w:r>
          </w:p>
        </w:tc>
      </w:tr>
      <w:tr w:rsidR="0003742C" w:rsidRPr="0003742C" w14:paraId="0B0E22D3"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1E407A4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1990</w:t>
            </w:r>
          </w:p>
        </w:tc>
        <w:tc>
          <w:tcPr>
            <w:tcW w:w="1348" w:type="dxa"/>
            <w:tcBorders>
              <w:top w:val="nil"/>
              <w:left w:val="nil"/>
              <w:bottom w:val="nil"/>
              <w:right w:val="nil"/>
            </w:tcBorders>
            <w:shd w:val="clear" w:color="000000" w:fill="FFFFFF"/>
            <w:noWrap/>
            <w:vAlign w:val="bottom"/>
            <w:hideMark/>
          </w:tcPr>
          <w:p w14:paraId="2A9EDC0B"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53.03 </w:t>
            </w:r>
          </w:p>
        </w:tc>
        <w:tc>
          <w:tcPr>
            <w:tcW w:w="1374" w:type="dxa"/>
            <w:tcBorders>
              <w:top w:val="nil"/>
              <w:left w:val="nil"/>
              <w:bottom w:val="nil"/>
              <w:right w:val="nil"/>
            </w:tcBorders>
            <w:shd w:val="clear" w:color="000000" w:fill="FFFFFF"/>
            <w:noWrap/>
            <w:vAlign w:val="bottom"/>
            <w:hideMark/>
          </w:tcPr>
          <w:p w14:paraId="2B6C4FF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5.08 </w:t>
            </w:r>
          </w:p>
        </w:tc>
        <w:tc>
          <w:tcPr>
            <w:tcW w:w="340" w:type="dxa"/>
            <w:tcBorders>
              <w:top w:val="nil"/>
              <w:left w:val="nil"/>
              <w:bottom w:val="nil"/>
              <w:right w:val="nil"/>
            </w:tcBorders>
            <w:shd w:val="clear" w:color="000000" w:fill="FFFFFF"/>
            <w:noWrap/>
            <w:vAlign w:val="bottom"/>
            <w:hideMark/>
          </w:tcPr>
          <w:p w14:paraId="75447285"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5DEA5692"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1990</w:t>
            </w:r>
          </w:p>
        </w:tc>
        <w:tc>
          <w:tcPr>
            <w:tcW w:w="1326" w:type="dxa"/>
            <w:tcBorders>
              <w:top w:val="nil"/>
              <w:left w:val="nil"/>
              <w:bottom w:val="nil"/>
              <w:right w:val="nil"/>
            </w:tcBorders>
            <w:shd w:val="clear" w:color="000000" w:fill="FFFFFF"/>
            <w:noWrap/>
            <w:vAlign w:val="bottom"/>
            <w:hideMark/>
          </w:tcPr>
          <w:p w14:paraId="0207FB6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11.32 </w:t>
            </w:r>
          </w:p>
        </w:tc>
        <w:tc>
          <w:tcPr>
            <w:tcW w:w="1351" w:type="dxa"/>
            <w:tcBorders>
              <w:top w:val="nil"/>
              <w:left w:val="nil"/>
              <w:bottom w:val="nil"/>
              <w:right w:val="nil"/>
            </w:tcBorders>
            <w:shd w:val="clear" w:color="000000" w:fill="FFFFFF"/>
            <w:noWrap/>
            <w:vAlign w:val="bottom"/>
            <w:hideMark/>
          </w:tcPr>
          <w:p w14:paraId="07455D0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23.65 </w:t>
            </w:r>
          </w:p>
        </w:tc>
      </w:tr>
      <w:tr w:rsidR="0003742C" w:rsidRPr="0003742C" w14:paraId="4806F679"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385A9DE2"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1991</w:t>
            </w:r>
          </w:p>
        </w:tc>
        <w:tc>
          <w:tcPr>
            <w:tcW w:w="1348" w:type="dxa"/>
            <w:tcBorders>
              <w:top w:val="nil"/>
              <w:left w:val="nil"/>
              <w:bottom w:val="nil"/>
              <w:right w:val="nil"/>
            </w:tcBorders>
            <w:shd w:val="clear" w:color="000000" w:fill="FFFFFF"/>
            <w:noWrap/>
            <w:vAlign w:val="bottom"/>
            <w:hideMark/>
          </w:tcPr>
          <w:p w14:paraId="0767BC41"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45.03 </w:t>
            </w:r>
          </w:p>
        </w:tc>
        <w:tc>
          <w:tcPr>
            <w:tcW w:w="1374" w:type="dxa"/>
            <w:tcBorders>
              <w:top w:val="nil"/>
              <w:left w:val="nil"/>
              <w:bottom w:val="nil"/>
              <w:right w:val="nil"/>
            </w:tcBorders>
            <w:shd w:val="clear" w:color="000000" w:fill="FFFFFF"/>
            <w:noWrap/>
            <w:vAlign w:val="bottom"/>
            <w:hideMark/>
          </w:tcPr>
          <w:p w14:paraId="31ADAB55"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4.65 </w:t>
            </w:r>
          </w:p>
        </w:tc>
        <w:tc>
          <w:tcPr>
            <w:tcW w:w="340" w:type="dxa"/>
            <w:tcBorders>
              <w:top w:val="nil"/>
              <w:left w:val="nil"/>
              <w:bottom w:val="nil"/>
              <w:right w:val="nil"/>
            </w:tcBorders>
            <w:shd w:val="clear" w:color="000000" w:fill="FFFFFF"/>
            <w:noWrap/>
            <w:vAlign w:val="bottom"/>
            <w:hideMark/>
          </w:tcPr>
          <w:p w14:paraId="6E92ABAD"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0BD0F6D9"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1991</w:t>
            </w:r>
          </w:p>
        </w:tc>
        <w:tc>
          <w:tcPr>
            <w:tcW w:w="1326" w:type="dxa"/>
            <w:tcBorders>
              <w:top w:val="nil"/>
              <w:left w:val="nil"/>
              <w:bottom w:val="nil"/>
              <w:right w:val="nil"/>
            </w:tcBorders>
            <w:shd w:val="clear" w:color="000000" w:fill="FFFFFF"/>
            <w:noWrap/>
            <w:vAlign w:val="bottom"/>
            <w:hideMark/>
          </w:tcPr>
          <w:p w14:paraId="6A9AA4F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17.63 </w:t>
            </w:r>
          </w:p>
        </w:tc>
        <w:tc>
          <w:tcPr>
            <w:tcW w:w="1351" w:type="dxa"/>
            <w:tcBorders>
              <w:top w:val="nil"/>
              <w:left w:val="nil"/>
              <w:bottom w:val="nil"/>
              <w:right w:val="nil"/>
            </w:tcBorders>
            <w:shd w:val="clear" w:color="000000" w:fill="FFFFFF"/>
            <w:noWrap/>
            <w:vAlign w:val="bottom"/>
            <w:hideMark/>
          </w:tcPr>
          <w:p w14:paraId="49B88D0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24.34 </w:t>
            </w:r>
          </w:p>
        </w:tc>
      </w:tr>
      <w:tr w:rsidR="0003742C" w:rsidRPr="0003742C" w14:paraId="0DF01372"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4E2A4AE3"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1992</w:t>
            </w:r>
          </w:p>
        </w:tc>
        <w:tc>
          <w:tcPr>
            <w:tcW w:w="1348" w:type="dxa"/>
            <w:tcBorders>
              <w:top w:val="nil"/>
              <w:left w:val="nil"/>
              <w:bottom w:val="nil"/>
              <w:right w:val="nil"/>
            </w:tcBorders>
            <w:shd w:val="clear" w:color="000000" w:fill="FFFFFF"/>
            <w:noWrap/>
            <w:vAlign w:val="bottom"/>
            <w:hideMark/>
          </w:tcPr>
          <w:p w14:paraId="4787B28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37.60 </w:t>
            </w:r>
          </w:p>
        </w:tc>
        <w:tc>
          <w:tcPr>
            <w:tcW w:w="1374" w:type="dxa"/>
            <w:tcBorders>
              <w:top w:val="nil"/>
              <w:left w:val="nil"/>
              <w:bottom w:val="nil"/>
              <w:right w:val="nil"/>
            </w:tcBorders>
            <w:shd w:val="clear" w:color="000000" w:fill="FFFFFF"/>
            <w:noWrap/>
            <w:vAlign w:val="bottom"/>
            <w:hideMark/>
          </w:tcPr>
          <w:p w14:paraId="3BD859C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5.36 </w:t>
            </w:r>
          </w:p>
        </w:tc>
        <w:tc>
          <w:tcPr>
            <w:tcW w:w="340" w:type="dxa"/>
            <w:tcBorders>
              <w:top w:val="nil"/>
              <w:left w:val="nil"/>
              <w:bottom w:val="nil"/>
              <w:right w:val="nil"/>
            </w:tcBorders>
            <w:shd w:val="clear" w:color="000000" w:fill="FFFFFF"/>
            <w:noWrap/>
            <w:vAlign w:val="bottom"/>
            <w:hideMark/>
          </w:tcPr>
          <w:p w14:paraId="75FA043B"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138147D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1992</w:t>
            </w:r>
          </w:p>
        </w:tc>
        <w:tc>
          <w:tcPr>
            <w:tcW w:w="1326" w:type="dxa"/>
            <w:tcBorders>
              <w:top w:val="nil"/>
              <w:left w:val="nil"/>
              <w:bottom w:val="nil"/>
              <w:right w:val="nil"/>
            </w:tcBorders>
            <w:shd w:val="clear" w:color="000000" w:fill="FFFFFF"/>
            <w:noWrap/>
            <w:vAlign w:val="bottom"/>
            <w:hideMark/>
          </w:tcPr>
          <w:p w14:paraId="61ACE47B"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17.90 </w:t>
            </w:r>
          </w:p>
        </w:tc>
        <w:tc>
          <w:tcPr>
            <w:tcW w:w="1351" w:type="dxa"/>
            <w:tcBorders>
              <w:top w:val="nil"/>
              <w:left w:val="nil"/>
              <w:bottom w:val="nil"/>
              <w:right w:val="nil"/>
            </w:tcBorders>
            <w:shd w:val="clear" w:color="000000" w:fill="FFFFFF"/>
            <w:noWrap/>
            <w:vAlign w:val="bottom"/>
            <w:hideMark/>
          </w:tcPr>
          <w:p w14:paraId="40C62E6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34.47 </w:t>
            </w:r>
          </w:p>
        </w:tc>
      </w:tr>
      <w:tr w:rsidR="0003742C" w:rsidRPr="0003742C" w14:paraId="5E429799"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4E26BBF4"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1993</w:t>
            </w:r>
          </w:p>
        </w:tc>
        <w:tc>
          <w:tcPr>
            <w:tcW w:w="1348" w:type="dxa"/>
            <w:tcBorders>
              <w:top w:val="nil"/>
              <w:left w:val="nil"/>
              <w:bottom w:val="nil"/>
              <w:right w:val="nil"/>
            </w:tcBorders>
            <w:shd w:val="clear" w:color="000000" w:fill="FFFFFF"/>
            <w:noWrap/>
            <w:vAlign w:val="bottom"/>
            <w:hideMark/>
          </w:tcPr>
          <w:p w14:paraId="3F055AA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50.88 </w:t>
            </w:r>
          </w:p>
        </w:tc>
        <w:tc>
          <w:tcPr>
            <w:tcW w:w="1374" w:type="dxa"/>
            <w:tcBorders>
              <w:top w:val="nil"/>
              <w:left w:val="nil"/>
              <w:bottom w:val="nil"/>
              <w:right w:val="nil"/>
            </w:tcBorders>
            <w:shd w:val="clear" w:color="000000" w:fill="FFFFFF"/>
            <w:noWrap/>
            <w:vAlign w:val="bottom"/>
            <w:hideMark/>
          </w:tcPr>
          <w:p w14:paraId="4B74934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5.96 </w:t>
            </w:r>
          </w:p>
        </w:tc>
        <w:tc>
          <w:tcPr>
            <w:tcW w:w="340" w:type="dxa"/>
            <w:tcBorders>
              <w:top w:val="nil"/>
              <w:left w:val="nil"/>
              <w:bottom w:val="nil"/>
              <w:right w:val="nil"/>
            </w:tcBorders>
            <w:shd w:val="clear" w:color="000000" w:fill="FFFFFF"/>
            <w:noWrap/>
            <w:vAlign w:val="bottom"/>
            <w:hideMark/>
          </w:tcPr>
          <w:p w14:paraId="52433BB3"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7856163E"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1993</w:t>
            </w:r>
          </w:p>
        </w:tc>
        <w:tc>
          <w:tcPr>
            <w:tcW w:w="1326" w:type="dxa"/>
            <w:tcBorders>
              <w:top w:val="nil"/>
              <w:left w:val="nil"/>
              <w:bottom w:val="nil"/>
              <w:right w:val="nil"/>
            </w:tcBorders>
            <w:shd w:val="clear" w:color="000000" w:fill="FFFFFF"/>
            <w:noWrap/>
            <w:vAlign w:val="bottom"/>
            <w:hideMark/>
          </w:tcPr>
          <w:p w14:paraId="19A04F0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25.08 </w:t>
            </w:r>
          </w:p>
        </w:tc>
        <w:tc>
          <w:tcPr>
            <w:tcW w:w="1351" w:type="dxa"/>
            <w:tcBorders>
              <w:top w:val="nil"/>
              <w:left w:val="nil"/>
              <w:bottom w:val="nil"/>
              <w:right w:val="nil"/>
            </w:tcBorders>
            <w:shd w:val="clear" w:color="000000" w:fill="FFFFFF"/>
            <w:noWrap/>
            <w:vAlign w:val="bottom"/>
            <w:hideMark/>
          </w:tcPr>
          <w:p w14:paraId="36044E7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38.89 </w:t>
            </w:r>
          </w:p>
        </w:tc>
      </w:tr>
      <w:tr w:rsidR="0003742C" w:rsidRPr="0003742C" w14:paraId="298EAE1E"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3BBEB228"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1994</w:t>
            </w:r>
          </w:p>
        </w:tc>
        <w:tc>
          <w:tcPr>
            <w:tcW w:w="1348" w:type="dxa"/>
            <w:tcBorders>
              <w:top w:val="nil"/>
              <w:left w:val="nil"/>
              <w:bottom w:val="nil"/>
              <w:right w:val="nil"/>
            </w:tcBorders>
            <w:shd w:val="clear" w:color="000000" w:fill="FFFFFF"/>
            <w:noWrap/>
            <w:vAlign w:val="bottom"/>
            <w:hideMark/>
          </w:tcPr>
          <w:p w14:paraId="1DC57FC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45.81 </w:t>
            </w:r>
          </w:p>
        </w:tc>
        <w:tc>
          <w:tcPr>
            <w:tcW w:w="1374" w:type="dxa"/>
            <w:tcBorders>
              <w:top w:val="nil"/>
              <w:left w:val="nil"/>
              <w:bottom w:val="nil"/>
              <w:right w:val="nil"/>
            </w:tcBorders>
            <w:shd w:val="clear" w:color="000000" w:fill="FFFFFF"/>
            <w:noWrap/>
            <w:vAlign w:val="bottom"/>
            <w:hideMark/>
          </w:tcPr>
          <w:p w14:paraId="3CC2ACB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5.94 </w:t>
            </w:r>
          </w:p>
        </w:tc>
        <w:tc>
          <w:tcPr>
            <w:tcW w:w="340" w:type="dxa"/>
            <w:tcBorders>
              <w:top w:val="nil"/>
              <w:left w:val="nil"/>
              <w:bottom w:val="nil"/>
              <w:right w:val="nil"/>
            </w:tcBorders>
            <w:shd w:val="clear" w:color="000000" w:fill="FFFFFF"/>
            <w:noWrap/>
            <w:vAlign w:val="bottom"/>
            <w:hideMark/>
          </w:tcPr>
          <w:p w14:paraId="1368924B"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2DC1085C"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1994</w:t>
            </w:r>
          </w:p>
        </w:tc>
        <w:tc>
          <w:tcPr>
            <w:tcW w:w="1326" w:type="dxa"/>
            <w:tcBorders>
              <w:top w:val="nil"/>
              <w:left w:val="nil"/>
              <w:bottom w:val="nil"/>
              <w:right w:val="nil"/>
            </w:tcBorders>
            <w:shd w:val="clear" w:color="000000" w:fill="FFFFFF"/>
            <w:noWrap/>
            <w:vAlign w:val="bottom"/>
            <w:hideMark/>
          </w:tcPr>
          <w:p w14:paraId="616A855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18.03 </w:t>
            </w:r>
          </w:p>
        </w:tc>
        <w:tc>
          <w:tcPr>
            <w:tcW w:w="1351" w:type="dxa"/>
            <w:tcBorders>
              <w:top w:val="nil"/>
              <w:left w:val="nil"/>
              <w:bottom w:val="nil"/>
              <w:right w:val="nil"/>
            </w:tcBorders>
            <w:shd w:val="clear" w:color="000000" w:fill="FFFFFF"/>
            <w:noWrap/>
            <w:vAlign w:val="bottom"/>
            <w:hideMark/>
          </w:tcPr>
          <w:p w14:paraId="4E8A453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56.12 </w:t>
            </w:r>
          </w:p>
        </w:tc>
      </w:tr>
      <w:tr w:rsidR="0003742C" w:rsidRPr="0003742C" w14:paraId="72E62341"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61BA8BE3"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1995</w:t>
            </w:r>
          </w:p>
        </w:tc>
        <w:tc>
          <w:tcPr>
            <w:tcW w:w="1348" w:type="dxa"/>
            <w:tcBorders>
              <w:top w:val="nil"/>
              <w:left w:val="nil"/>
              <w:bottom w:val="nil"/>
              <w:right w:val="nil"/>
            </w:tcBorders>
            <w:shd w:val="clear" w:color="000000" w:fill="FFFFFF"/>
            <w:noWrap/>
            <w:vAlign w:val="bottom"/>
            <w:hideMark/>
          </w:tcPr>
          <w:p w14:paraId="4C957F3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49.88 </w:t>
            </w:r>
          </w:p>
        </w:tc>
        <w:tc>
          <w:tcPr>
            <w:tcW w:w="1374" w:type="dxa"/>
            <w:tcBorders>
              <w:top w:val="nil"/>
              <w:left w:val="nil"/>
              <w:bottom w:val="nil"/>
              <w:right w:val="nil"/>
            </w:tcBorders>
            <w:shd w:val="clear" w:color="000000" w:fill="FFFFFF"/>
            <w:noWrap/>
            <w:vAlign w:val="bottom"/>
            <w:hideMark/>
          </w:tcPr>
          <w:p w14:paraId="1E3F706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6.40 </w:t>
            </w:r>
          </w:p>
        </w:tc>
        <w:tc>
          <w:tcPr>
            <w:tcW w:w="340" w:type="dxa"/>
            <w:tcBorders>
              <w:top w:val="nil"/>
              <w:left w:val="nil"/>
              <w:bottom w:val="nil"/>
              <w:right w:val="nil"/>
            </w:tcBorders>
            <w:shd w:val="clear" w:color="000000" w:fill="FFFFFF"/>
            <w:noWrap/>
            <w:vAlign w:val="bottom"/>
            <w:hideMark/>
          </w:tcPr>
          <w:p w14:paraId="02C8C597"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6B50E9F9"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1995</w:t>
            </w:r>
          </w:p>
        </w:tc>
        <w:tc>
          <w:tcPr>
            <w:tcW w:w="1326" w:type="dxa"/>
            <w:tcBorders>
              <w:top w:val="nil"/>
              <w:left w:val="nil"/>
              <w:bottom w:val="nil"/>
              <w:right w:val="nil"/>
            </w:tcBorders>
            <w:shd w:val="clear" w:color="000000" w:fill="FFFFFF"/>
            <w:noWrap/>
            <w:vAlign w:val="bottom"/>
            <w:hideMark/>
          </w:tcPr>
          <w:p w14:paraId="1A2CF78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15.42 </w:t>
            </w:r>
          </w:p>
        </w:tc>
        <w:tc>
          <w:tcPr>
            <w:tcW w:w="1351" w:type="dxa"/>
            <w:tcBorders>
              <w:top w:val="nil"/>
              <w:left w:val="nil"/>
              <w:bottom w:val="nil"/>
              <w:right w:val="nil"/>
            </w:tcBorders>
            <w:shd w:val="clear" w:color="000000" w:fill="FFFFFF"/>
            <w:noWrap/>
            <w:vAlign w:val="bottom"/>
            <w:hideMark/>
          </w:tcPr>
          <w:p w14:paraId="4A2119C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69.07 </w:t>
            </w:r>
          </w:p>
        </w:tc>
      </w:tr>
      <w:tr w:rsidR="0003742C" w:rsidRPr="0003742C" w14:paraId="10509939"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01E37784"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1996</w:t>
            </w:r>
          </w:p>
        </w:tc>
        <w:tc>
          <w:tcPr>
            <w:tcW w:w="1348" w:type="dxa"/>
            <w:tcBorders>
              <w:top w:val="nil"/>
              <w:left w:val="nil"/>
              <w:bottom w:val="nil"/>
              <w:right w:val="nil"/>
            </w:tcBorders>
            <w:shd w:val="clear" w:color="000000" w:fill="FFFFFF"/>
            <w:noWrap/>
            <w:vAlign w:val="bottom"/>
            <w:hideMark/>
          </w:tcPr>
          <w:p w14:paraId="0E6CC305"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51.59 </w:t>
            </w:r>
          </w:p>
        </w:tc>
        <w:tc>
          <w:tcPr>
            <w:tcW w:w="1374" w:type="dxa"/>
            <w:tcBorders>
              <w:top w:val="nil"/>
              <w:left w:val="nil"/>
              <w:bottom w:val="nil"/>
              <w:right w:val="nil"/>
            </w:tcBorders>
            <w:shd w:val="clear" w:color="000000" w:fill="FFFFFF"/>
            <w:noWrap/>
            <w:vAlign w:val="bottom"/>
            <w:hideMark/>
          </w:tcPr>
          <w:p w14:paraId="7D8255E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8.42 </w:t>
            </w:r>
          </w:p>
        </w:tc>
        <w:tc>
          <w:tcPr>
            <w:tcW w:w="340" w:type="dxa"/>
            <w:tcBorders>
              <w:top w:val="nil"/>
              <w:left w:val="nil"/>
              <w:bottom w:val="nil"/>
              <w:right w:val="nil"/>
            </w:tcBorders>
            <w:shd w:val="clear" w:color="000000" w:fill="FFFFFF"/>
            <w:noWrap/>
            <w:vAlign w:val="bottom"/>
            <w:hideMark/>
          </w:tcPr>
          <w:p w14:paraId="0C2693E1"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3F03D61C"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1996</w:t>
            </w:r>
          </w:p>
        </w:tc>
        <w:tc>
          <w:tcPr>
            <w:tcW w:w="1326" w:type="dxa"/>
            <w:tcBorders>
              <w:top w:val="nil"/>
              <w:left w:val="nil"/>
              <w:bottom w:val="nil"/>
              <w:right w:val="nil"/>
            </w:tcBorders>
            <w:shd w:val="clear" w:color="000000" w:fill="FFFFFF"/>
            <w:noWrap/>
            <w:vAlign w:val="bottom"/>
            <w:hideMark/>
          </w:tcPr>
          <w:p w14:paraId="1139D2E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16.70 </w:t>
            </w:r>
          </w:p>
        </w:tc>
        <w:tc>
          <w:tcPr>
            <w:tcW w:w="1351" w:type="dxa"/>
            <w:tcBorders>
              <w:top w:val="nil"/>
              <w:left w:val="nil"/>
              <w:bottom w:val="nil"/>
              <w:right w:val="nil"/>
            </w:tcBorders>
            <w:shd w:val="clear" w:color="000000" w:fill="FFFFFF"/>
            <w:noWrap/>
            <w:vAlign w:val="bottom"/>
            <w:hideMark/>
          </w:tcPr>
          <w:p w14:paraId="725DB75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77.34 </w:t>
            </w:r>
          </w:p>
        </w:tc>
      </w:tr>
      <w:tr w:rsidR="0003742C" w:rsidRPr="0003742C" w14:paraId="17BE5EE0"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7F12CDC9"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1997</w:t>
            </w:r>
          </w:p>
        </w:tc>
        <w:tc>
          <w:tcPr>
            <w:tcW w:w="1348" w:type="dxa"/>
            <w:tcBorders>
              <w:top w:val="nil"/>
              <w:left w:val="nil"/>
              <w:bottom w:val="nil"/>
              <w:right w:val="nil"/>
            </w:tcBorders>
            <w:shd w:val="clear" w:color="000000" w:fill="FFFFFF"/>
            <w:noWrap/>
            <w:vAlign w:val="bottom"/>
            <w:hideMark/>
          </w:tcPr>
          <w:p w14:paraId="0F6D8D1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59.04 </w:t>
            </w:r>
          </w:p>
        </w:tc>
        <w:tc>
          <w:tcPr>
            <w:tcW w:w="1374" w:type="dxa"/>
            <w:tcBorders>
              <w:top w:val="nil"/>
              <w:left w:val="nil"/>
              <w:bottom w:val="nil"/>
              <w:right w:val="nil"/>
            </w:tcBorders>
            <w:shd w:val="clear" w:color="000000" w:fill="FFFFFF"/>
            <w:noWrap/>
            <w:vAlign w:val="bottom"/>
            <w:hideMark/>
          </w:tcPr>
          <w:p w14:paraId="78C947A5"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9.56 </w:t>
            </w:r>
          </w:p>
        </w:tc>
        <w:tc>
          <w:tcPr>
            <w:tcW w:w="340" w:type="dxa"/>
            <w:tcBorders>
              <w:top w:val="nil"/>
              <w:left w:val="nil"/>
              <w:bottom w:val="nil"/>
              <w:right w:val="nil"/>
            </w:tcBorders>
            <w:shd w:val="clear" w:color="000000" w:fill="FFFFFF"/>
            <w:noWrap/>
            <w:vAlign w:val="bottom"/>
            <w:hideMark/>
          </w:tcPr>
          <w:p w14:paraId="5CCE84EB"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79CE0E7F"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1997</w:t>
            </w:r>
          </w:p>
        </w:tc>
        <w:tc>
          <w:tcPr>
            <w:tcW w:w="1326" w:type="dxa"/>
            <w:tcBorders>
              <w:top w:val="nil"/>
              <w:left w:val="nil"/>
              <w:bottom w:val="nil"/>
              <w:right w:val="nil"/>
            </w:tcBorders>
            <w:shd w:val="clear" w:color="000000" w:fill="FFFFFF"/>
            <w:noWrap/>
            <w:vAlign w:val="bottom"/>
            <w:hideMark/>
          </w:tcPr>
          <w:p w14:paraId="710F2A4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19.27 </w:t>
            </w:r>
          </w:p>
        </w:tc>
        <w:tc>
          <w:tcPr>
            <w:tcW w:w="1351" w:type="dxa"/>
            <w:tcBorders>
              <w:top w:val="nil"/>
              <w:left w:val="nil"/>
              <w:bottom w:val="nil"/>
              <w:right w:val="nil"/>
            </w:tcBorders>
            <w:shd w:val="clear" w:color="000000" w:fill="FFFFFF"/>
            <w:noWrap/>
            <w:vAlign w:val="bottom"/>
            <w:hideMark/>
          </w:tcPr>
          <w:p w14:paraId="6DD4CCB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80.27 </w:t>
            </w:r>
          </w:p>
        </w:tc>
      </w:tr>
      <w:tr w:rsidR="0003742C" w:rsidRPr="0003742C" w14:paraId="069C2C39"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7D4A7B7B"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1998</w:t>
            </w:r>
          </w:p>
        </w:tc>
        <w:tc>
          <w:tcPr>
            <w:tcW w:w="1348" w:type="dxa"/>
            <w:tcBorders>
              <w:top w:val="nil"/>
              <w:left w:val="nil"/>
              <w:bottom w:val="nil"/>
              <w:right w:val="nil"/>
            </w:tcBorders>
            <w:shd w:val="clear" w:color="000000" w:fill="FFFFFF"/>
            <w:noWrap/>
            <w:vAlign w:val="bottom"/>
            <w:hideMark/>
          </w:tcPr>
          <w:p w14:paraId="2D70222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64.37 </w:t>
            </w:r>
          </w:p>
        </w:tc>
        <w:tc>
          <w:tcPr>
            <w:tcW w:w="1374" w:type="dxa"/>
            <w:tcBorders>
              <w:top w:val="nil"/>
              <w:left w:val="nil"/>
              <w:bottom w:val="nil"/>
              <w:right w:val="nil"/>
            </w:tcBorders>
            <w:shd w:val="clear" w:color="000000" w:fill="FFFFFF"/>
            <w:noWrap/>
            <w:vAlign w:val="bottom"/>
            <w:hideMark/>
          </w:tcPr>
          <w:p w14:paraId="41DB37C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8.51 </w:t>
            </w:r>
          </w:p>
        </w:tc>
        <w:tc>
          <w:tcPr>
            <w:tcW w:w="340" w:type="dxa"/>
            <w:tcBorders>
              <w:top w:val="nil"/>
              <w:left w:val="nil"/>
              <w:bottom w:val="nil"/>
              <w:right w:val="nil"/>
            </w:tcBorders>
            <w:shd w:val="clear" w:color="000000" w:fill="FFFFFF"/>
            <w:noWrap/>
            <w:vAlign w:val="bottom"/>
            <w:hideMark/>
          </w:tcPr>
          <w:p w14:paraId="11F72EE0"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52CE0497"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1998</w:t>
            </w:r>
          </w:p>
        </w:tc>
        <w:tc>
          <w:tcPr>
            <w:tcW w:w="1326" w:type="dxa"/>
            <w:tcBorders>
              <w:top w:val="nil"/>
              <w:left w:val="nil"/>
              <w:bottom w:val="nil"/>
              <w:right w:val="nil"/>
            </w:tcBorders>
            <w:shd w:val="clear" w:color="000000" w:fill="FFFFFF"/>
            <w:noWrap/>
            <w:vAlign w:val="bottom"/>
            <w:hideMark/>
          </w:tcPr>
          <w:p w14:paraId="4492FE0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12.58 </w:t>
            </w:r>
          </w:p>
        </w:tc>
        <w:tc>
          <w:tcPr>
            <w:tcW w:w="1351" w:type="dxa"/>
            <w:tcBorders>
              <w:top w:val="nil"/>
              <w:left w:val="nil"/>
              <w:bottom w:val="nil"/>
              <w:right w:val="nil"/>
            </w:tcBorders>
            <w:shd w:val="clear" w:color="000000" w:fill="FFFFFF"/>
            <w:noWrap/>
            <w:vAlign w:val="bottom"/>
            <w:hideMark/>
          </w:tcPr>
          <w:p w14:paraId="562939D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59.44 </w:t>
            </w:r>
          </w:p>
        </w:tc>
      </w:tr>
      <w:tr w:rsidR="0003742C" w:rsidRPr="0003742C" w14:paraId="51486E1A"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30592EA5"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1999</w:t>
            </w:r>
          </w:p>
        </w:tc>
        <w:tc>
          <w:tcPr>
            <w:tcW w:w="1348" w:type="dxa"/>
            <w:tcBorders>
              <w:top w:val="nil"/>
              <w:left w:val="nil"/>
              <w:bottom w:val="nil"/>
              <w:right w:val="nil"/>
            </w:tcBorders>
            <w:shd w:val="clear" w:color="000000" w:fill="FFFFFF"/>
            <w:noWrap/>
            <w:vAlign w:val="bottom"/>
            <w:hideMark/>
          </w:tcPr>
          <w:p w14:paraId="685F42A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68.33 </w:t>
            </w:r>
          </w:p>
        </w:tc>
        <w:tc>
          <w:tcPr>
            <w:tcW w:w="1374" w:type="dxa"/>
            <w:tcBorders>
              <w:top w:val="nil"/>
              <w:left w:val="nil"/>
              <w:bottom w:val="nil"/>
              <w:right w:val="nil"/>
            </w:tcBorders>
            <w:shd w:val="clear" w:color="000000" w:fill="FFFFFF"/>
            <w:noWrap/>
            <w:vAlign w:val="bottom"/>
            <w:hideMark/>
          </w:tcPr>
          <w:p w14:paraId="298D3B9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9.09 </w:t>
            </w:r>
          </w:p>
        </w:tc>
        <w:tc>
          <w:tcPr>
            <w:tcW w:w="340" w:type="dxa"/>
            <w:tcBorders>
              <w:top w:val="nil"/>
              <w:left w:val="nil"/>
              <w:bottom w:val="nil"/>
              <w:right w:val="nil"/>
            </w:tcBorders>
            <w:shd w:val="clear" w:color="000000" w:fill="FFFFFF"/>
            <w:noWrap/>
            <w:vAlign w:val="bottom"/>
            <w:hideMark/>
          </w:tcPr>
          <w:p w14:paraId="2A34D74B"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4834293E"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1999</w:t>
            </w:r>
          </w:p>
        </w:tc>
        <w:tc>
          <w:tcPr>
            <w:tcW w:w="1326" w:type="dxa"/>
            <w:tcBorders>
              <w:top w:val="nil"/>
              <w:left w:val="nil"/>
              <w:bottom w:val="nil"/>
              <w:right w:val="nil"/>
            </w:tcBorders>
            <w:shd w:val="clear" w:color="000000" w:fill="FFFFFF"/>
            <w:noWrap/>
            <w:vAlign w:val="bottom"/>
            <w:hideMark/>
          </w:tcPr>
          <w:p w14:paraId="141F16E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22.18 </w:t>
            </w:r>
          </w:p>
        </w:tc>
        <w:tc>
          <w:tcPr>
            <w:tcW w:w="1351" w:type="dxa"/>
            <w:tcBorders>
              <w:top w:val="nil"/>
              <w:left w:val="nil"/>
              <w:bottom w:val="nil"/>
              <w:right w:val="nil"/>
            </w:tcBorders>
            <w:shd w:val="clear" w:color="000000" w:fill="FFFFFF"/>
            <w:noWrap/>
            <w:vAlign w:val="bottom"/>
            <w:hideMark/>
          </w:tcPr>
          <w:p w14:paraId="07BF4F0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75.07 </w:t>
            </w:r>
          </w:p>
        </w:tc>
      </w:tr>
      <w:tr w:rsidR="0003742C" w:rsidRPr="0003742C" w14:paraId="54C75717"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62B4C71E"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2000</w:t>
            </w:r>
          </w:p>
        </w:tc>
        <w:tc>
          <w:tcPr>
            <w:tcW w:w="1348" w:type="dxa"/>
            <w:tcBorders>
              <w:top w:val="nil"/>
              <w:left w:val="nil"/>
              <w:bottom w:val="nil"/>
              <w:right w:val="nil"/>
            </w:tcBorders>
            <w:shd w:val="clear" w:color="000000" w:fill="FFFFFF"/>
            <w:noWrap/>
            <w:vAlign w:val="bottom"/>
            <w:hideMark/>
          </w:tcPr>
          <w:p w14:paraId="4C47A46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57.09 </w:t>
            </w:r>
          </w:p>
        </w:tc>
        <w:tc>
          <w:tcPr>
            <w:tcW w:w="1374" w:type="dxa"/>
            <w:tcBorders>
              <w:top w:val="nil"/>
              <w:left w:val="nil"/>
              <w:bottom w:val="nil"/>
              <w:right w:val="nil"/>
            </w:tcBorders>
            <w:shd w:val="clear" w:color="000000" w:fill="FFFFFF"/>
            <w:noWrap/>
            <w:vAlign w:val="bottom"/>
            <w:hideMark/>
          </w:tcPr>
          <w:p w14:paraId="737B3A2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7.50 </w:t>
            </w:r>
          </w:p>
        </w:tc>
        <w:tc>
          <w:tcPr>
            <w:tcW w:w="340" w:type="dxa"/>
            <w:tcBorders>
              <w:top w:val="nil"/>
              <w:left w:val="nil"/>
              <w:bottom w:val="nil"/>
              <w:right w:val="nil"/>
            </w:tcBorders>
            <w:shd w:val="clear" w:color="000000" w:fill="FFFFFF"/>
            <w:noWrap/>
            <w:vAlign w:val="bottom"/>
            <w:hideMark/>
          </w:tcPr>
          <w:p w14:paraId="59735E48"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39F4E81E"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2000</w:t>
            </w:r>
          </w:p>
        </w:tc>
        <w:tc>
          <w:tcPr>
            <w:tcW w:w="1326" w:type="dxa"/>
            <w:tcBorders>
              <w:top w:val="nil"/>
              <w:left w:val="nil"/>
              <w:bottom w:val="nil"/>
              <w:right w:val="nil"/>
            </w:tcBorders>
            <w:shd w:val="clear" w:color="000000" w:fill="FFFFFF"/>
            <w:noWrap/>
            <w:vAlign w:val="bottom"/>
            <w:hideMark/>
          </w:tcPr>
          <w:p w14:paraId="0379995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17.88 </w:t>
            </w:r>
          </w:p>
        </w:tc>
        <w:tc>
          <w:tcPr>
            <w:tcW w:w="1351" w:type="dxa"/>
            <w:tcBorders>
              <w:top w:val="nil"/>
              <w:left w:val="nil"/>
              <w:bottom w:val="nil"/>
              <w:right w:val="nil"/>
            </w:tcBorders>
            <w:shd w:val="clear" w:color="000000" w:fill="FFFFFF"/>
            <w:noWrap/>
            <w:vAlign w:val="bottom"/>
            <w:hideMark/>
          </w:tcPr>
          <w:p w14:paraId="6AFBB12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71.43 </w:t>
            </w:r>
          </w:p>
        </w:tc>
      </w:tr>
      <w:tr w:rsidR="0003742C" w:rsidRPr="0003742C" w14:paraId="1F7633C0"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7E650337"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2001</w:t>
            </w:r>
          </w:p>
        </w:tc>
        <w:tc>
          <w:tcPr>
            <w:tcW w:w="1348" w:type="dxa"/>
            <w:tcBorders>
              <w:top w:val="nil"/>
              <w:left w:val="nil"/>
              <w:bottom w:val="nil"/>
              <w:right w:val="nil"/>
            </w:tcBorders>
            <w:shd w:val="clear" w:color="000000" w:fill="FFFFFF"/>
            <w:noWrap/>
            <w:vAlign w:val="bottom"/>
            <w:hideMark/>
          </w:tcPr>
          <w:p w14:paraId="04394A7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43.14 </w:t>
            </w:r>
          </w:p>
        </w:tc>
        <w:tc>
          <w:tcPr>
            <w:tcW w:w="1374" w:type="dxa"/>
            <w:tcBorders>
              <w:top w:val="nil"/>
              <w:left w:val="nil"/>
              <w:bottom w:val="nil"/>
              <w:right w:val="nil"/>
            </w:tcBorders>
            <w:shd w:val="clear" w:color="000000" w:fill="FFFFFF"/>
            <w:noWrap/>
            <w:vAlign w:val="bottom"/>
            <w:hideMark/>
          </w:tcPr>
          <w:p w14:paraId="24EAB03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8.69 </w:t>
            </w:r>
          </w:p>
        </w:tc>
        <w:tc>
          <w:tcPr>
            <w:tcW w:w="340" w:type="dxa"/>
            <w:tcBorders>
              <w:top w:val="nil"/>
              <w:left w:val="nil"/>
              <w:bottom w:val="nil"/>
              <w:right w:val="nil"/>
            </w:tcBorders>
            <w:shd w:val="clear" w:color="000000" w:fill="FFFFFF"/>
            <w:noWrap/>
            <w:vAlign w:val="bottom"/>
            <w:hideMark/>
          </w:tcPr>
          <w:p w14:paraId="5A77FB69"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47F4D086"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2001</w:t>
            </w:r>
          </w:p>
        </w:tc>
        <w:tc>
          <w:tcPr>
            <w:tcW w:w="1326" w:type="dxa"/>
            <w:tcBorders>
              <w:top w:val="nil"/>
              <w:left w:val="nil"/>
              <w:bottom w:val="nil"/>
              <w:right w:val="nil"/>
            </w:tcBorders>
            <w:shd w:val="clear" w:color="000000" w:fill="FFFFFF"/>
            <w:noWrap/>
            <w:vAlign w:val="bottom"/>
            <w:hideMark/>
          </w:tcPr>
          <w:p w14:paraId="15F0754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17.24 </w:t>
            </w:r>
          </w:p>
        </w:tc>
        <w:tc>
          <w:tcPr>
            <w:tcW w:w="1351" w:type="dxa"/>
            <w:tcBorders>
              <w:top w:val="nil"/>
              <w:left w:val="nil"/>
              <w:bottom w:val="nil"/>
              <w:right w:val="nil"/>
            </w:tcBorders>
            <w:shd w:val="clear" w:color="000000" w:fill="FFFFFF"/>
            <w:noWrap/>
            <w:vAlign w:val="bottom"/>
            <w:hideMark/>
          </w:tcPr>
          <w:p w14:paraId="44D0F5E5"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70.12 </w:t>
            </w:r>
          </w:p>
        </w:tc>
      </w:tr>
      <w:tr w:rsidR="0003742C" w:rsidRPr="0003742C" w14:paraId="00ABAAA3"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14AC1343"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2002</w:t>
            </w:r>
          </w:p>
        </w:tc>
        <w:tc>
          <w:tcPr>
            <w:tcW w:w="1348" w:type="dxa"/>
            <w:tcBorders>
              <w:top w:val="nil"/>
              <w:left w:val="nil"/>
              <w:bottom w:val="nil"/>
              <w:right w:val="nil"/>
            </w:tcBorders>
            <w:shd w:val="clear" w:color="000000" w:fill="FFFFFF"/>
            <w:noWrap/>
            <w:vAlign w:val="bottom"/>
            <w:hideMark/>
          </w:tcPr>
          <w:p w14:paraId="286BA1E5"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57.34 </w:t>
            </w:r>
          </w:p>
        </w:tc>
        <w:tc>
          <w:tcPr>
            <w:tcW w:w="1374" w:type="dxa"/>
            <w:tcBorders>
              <w:top w:val="nil"/>
              <w:left w:val="nil"/>
              <w:bottom w:val="nil"/>
              <w:right w:val="nil"/>
            </w:tcBorders>
            <w:shd w:val="clear" w:color="000000" w:fill="FFFFFF"/>
            <w:noWrap/>
            <w:vAlign w:val="bottom"/>
            <w:hideMark/>
          </w:tcPr>
          <w:p w14:paraId="442E9CA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10.36 </w:t>
            </w:r>
          </w:p>
        </w:tc>
        <w:tc>
          <w:tcPr>
            <w:tcW w:w="340" w:type="dxa"/>
            <w:tcBorders>
              <w:top w:val="nil"/>
              <w:left w:val="nil"/>
              <w:bottom w:val="nil"/>
              <w:right w:val="nil"/>
            </w:tcBorders>
            <w:shd w:val="clear" w:color="000000" w:fill="FFFFFF"/>
            <w:noWrap/>
            <w:vAlign w:val="bottom"/>
            <w:hideMark/>
          </w:tcPr>
          <w:p w14:paraId="4B3C203C"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5CAD83C6"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2002</w:t>
            </w:r>
          </w:p>
        </w:tc>
        <w:tc>
          <w:tcPr>
            <w:tcW w:w="1326" w:type="dxa"/>
            <w:tcBorders>
              <w:top w:val="nil"/>
              <w:left w:val="nil"/>
              <w:bottom w:val="nil"/>
              <w:right w:val="nil"/>
            </w:tcBorders>
            <w:shd w:val="clear" w:color="000000" w:fill="FFFFFF"/>
            <w:noWrap/>
            <w:vAlign w:val="bottom"/>
            <w:hideMark/>
          </w:tcPr>
          <w:p w14:paraId="07A524F1"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23.31 </w:t>
            </w:r>
          </w:p>
        </w:tc>
        <w:tc>
          <w:tcPr>
            <w:tcW w:w="1351" w:type="dxa"/>
            <w:tcBorders>
              <w:top w:val="nil"/>
              <w:left w:val="nil"/>
              <w:bottom w:val="nil"/>
              <w:right w:val="nil"/>
            </w:tcBorders>
            <w:shd w:val="clear" w:color="000000" w:fill="FFFFFF"/>
            <w:noWrap/>
            <w:vAlign w:val="bottom"/>
            <w:hideMark/>
          </w:tcPr>
          <w:p w14:paraId="6586D52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79.02 </w:t>
            </w:r>
          </w:p>
        </w:tc>
      </w:tr>
      <w:tr w:rsidR="0003742C" w:rsidRPr="0003742C" w14:paraId="179DF8FF"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54BDD98C"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2003</w:t>
            </w:r>
          </w:p>
        </w:tc>
        <w:tc>
          <w:tcPr>
            <w:tcW w:w="1348" w:type="dxa"/>
            <w:tcBorders>
              <w:top w:val="nil"/>
              <w:left w:val="nil"/>
              <w:bottom w:val="nil"/>
              <w:right w:val="nil"/>
            </w:tcBorders>
            <w:shd w:val="clear" w:color="000000" w:fill="FFFFFF"/>
            <w:noWrap/>
            <w:vAlign w:val="bottom"/>
            <w:hideMark/>
          </w:tcPr>
          <w:p w14:paraId="124FC1C1"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54.62 </w:t>
            </w:r>
          </w:p>
        </w:tc>
        <w:tc>
          <w:tcPr>
            <w:tcW w:w="1374" w:type="dxa"/>
            <w:tcBorders>
              <w:top w:val="nil"/>
              <w:left w:val="nil"/>
              <w:bottom w:val="nil"/>
              <w:right w:val="nil"/>
            </w:tcBorders>
            <w:shd w:val="clear" w:color="000000" w:fill="FFFFFF"/>
            <w:noWrap/>
            <w:vAlign w:val="bottom"/>
            <w:hideMark/>
          </w:tcPr>
          <w:p w14:paraId="18C8CBA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11.42 </w:t>
            </w:r>
          </w:p>
        </w:tc>
        <w:tc>
          <w:tcPr>
            <w:tcW w:w="340" w:type="dxa"/>
            <w:tcBorders>
              <w:top w:val="nil"/>
              <w:left w:val="nil"/>
              <w:bottom w:val="nil"/>
              <w:right w:val="nil"/>
            </w:tcBorders>
            <w:shd w:val="clear" w:color="000000" w:fill="FFFFFF"/>
            <w:noWrap/>
            <w:vAlign w:val="bottom"/>
            <w:hideMark/>
          </w:tcPr>
          <w:p w14:paraId="6A398488"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3B9E3E75"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2003</w:t>
            </w:r>
          </w:p>
        </w:tc>
        <w:tc>
          <w:tcPr>
            <w:tcW w:w="1326" w:type="dxa"/>
            <w:tcBorders>
              <w:top w:val="nil"/>
              <w:left w:val="nil"/>
              <w:bottom w:val="nil"/>
              <w:right w:val="nil"/>
            </w:tcBorders>
            <w:shd w:val="clear" w:color="000000" w:fill="FFFFFF"/>
            <w:noWrap/>
            <w:vAlign w:val="bottom"/>
            <w:hideMark/>
          </w:tcPr>
          <w:p w14:paraId="40CEDB4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23.73 </w:t>
            </w:r>
          </w:p>
        </w:tc>
        <w:tc>
          <w:tcPr>
            <w:tcW w:w="1351" w:type="dxa"/>
            <w:tcBorders>
              <w:top w:val="nil"/>
              <w:left w:val="nil"/>
              <w:bottom w:val="nil"/>
              <w:right w:val="nil"/>
            </w:tcBorders>
            <w:shd w:val="clear" w:color="000000" w:fill="FFFFFF"/>
            <w:noWrap/>
            <w:vAlign w:val="bottom"/>
            <w:hideMark/>
          </w:tcPr>
          <w:p w14:paraId="5AC0202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93.84 </w:t>
            </w:r>
          </w:p>
        </w:tc>
      </w:tr>
      <w:tr w:rsidR="0003742C" w:rsidRPr="0003742C" w14:paraId="0F659FDD"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2266020A"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2004</w:t>
            </w:r>
          </w:p>
        </w:tc>
        <w:tc>
          <w:tcPr>
            <w:tcW w:w="1348" w:type="dxa"/>
            <w:tcBorders>
              <w:top w:val="nil"/>
              <w:left w:val="nil"/>
              <w:bottom w:val="nil"/>
              <w:right w:val="nil"/>
            </w:tcBorders>
            <w:shd w:val="clear" w:color="000000" w:fill="FFFFFF"/>
            <w:noWrap/>
            <w:vAlign w:val="bottom"/>
            <w:hideMark/>
          </w:tcPr>
          <w:p w14:paraId="3E69045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70.46 </w:t>
            </w:r>
          </w:p>
        </w:tc>
        <w:tc>
          <w:tcPr>
            <w:tcW w:w="1374" w:type="dxa"/>
            <w:tcBorders>
              <w:top w:val="nil"/>
              <w:left w:val="nil"/>
              <w:bottom w:val="nil"/>
              <w:right w:val="nil"/>
            </w:tcBorders>
            <w:shd w:val="clear" w:color="000000" w:fill="FFFFFF"/>
            <w:noWrap/>
            <w:vAlign w:val="bottom"/>
            <w:hideMark/>
          </w:tcPr>
          <w:p w14:paraId="5DD834C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13.36 </w:t>
            </w:r>
          </w:p>
        </w:tc>
        <w:tc>
          <w:tcPr>
            <w:tcW w:w="340" w:type="dxa"/>
            <w:tcBorders>
              <w:top w:val="nil"/>
              <w:left w:val="nil"/>
              <w:bottom w:val="nil"/>
              <w:right w:val="nil"/>
            </w:tcBorders>
            <w:shd w:val="clear" w:color="000000" w:fill="FFFFFF"/>
            <w:noWrap/>
            <w:vAlign w:val="bottom"/>
            <w:hideMark/>
          </w:tcPr>
          <w:p w14:paraId="4A6C9DF7"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43F4DC0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2004</w:t>
            </w:r>
          </w:p>
        </w:tc>
        <w:tc>
          <w:tcPr>
            <w:tcW w:w="1326" w:type="dxa"/>
            <w:tcBorders>
              <w:top w:val="nil"/>
              <w:left w:val="nil"/>
              <w:bottom w:val="nil"/>
              <w:right w:val="nil"/>
            </w:tcBorders>
            <w:shd w:val="clear" w:color="000000" w:fill="FFFFFF"/>
            <w:noWrap/>
            <w:vAlign w:val="bottom"/>
            <w:hideMark/>
          </w:tcPr>
          <w:p w14:paraId="23A8F2F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25.27 </w:t>
            </w:r>
          </w:p>
        </w:tc>
        <w:tc>
          <w:tcPr>
            <w:tcW w:w="1351" w:type="dxa"/>
            <w:tcBorders>
              <w:top w:val="nil"/>
              <w:left w:val="nil"/>
              <w:bottom w:val="nil"/>
              <w:right w:val="nil"/>
            </w:tcBorders>
            <w:shd w:val="clear" w:color="000000" w:fill="FFFFFF"/>
            <w:noWrap/>
            <w:vAlign w:val="bottom"/>
            <w:hideMark/>
          </w:tcPr>
          <w:p w14:paraId="237D0CE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117.99 </w:t>
            </w:r>
          </w:p>
        </w:tc>
      </w:tr>
      <w:tr w:rsidR="0003742C" w:rsidRPr="0003742C" w14:paraId="080ED2B9"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48B2AAD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2005</w:t>
            </w:r>
          </w:p>
        </w:tc>
        <w:tc>
          <w:tcPr>
            <w:tcW w:w="1348" w:type="dxa"/>
            <w:tcBorders>
              <w:top w:val="nil"/>
              <w:left w:val="nil"/>
              <w:bottom w:val="nil"/>
              <w:right w:val="nil"/>
            </w:tcBorders>
            <w:shd w:val="clear" w:color="000000" w:fill="FFFFFF"/>
            <w:noWrap/>
            <w:vAlign w:val="bottom"/>
            <w:hideMark/>
          </w:tcPr>
          <w:p w14:paraId="0951C85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79.16 </w:t>
            </w:r>
          </w:p>
        </w:tc>
        <w:tc>
          <w:tcPr>
            <w:tcW w:w="1374" w:type="dxa"/>
            <w:tcBorders>
              <w:top w:val="nil"/>
              <w:left w:val="nil"/>
              <w:bottom w:val="nil"/>
              <w:right w:val="nil"/>
            </w:tcBorders>
            <w:shd w:val="clear" w:color="000000" w:fill="FFFFFF"/>
            <w:noWrap/>
            <w:vAlign w:val="bottom"/>
            <w:hideMark/>
          </w:tcPr>
          <w:p w14:paraId="218056B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17.99 </w:t>
            </w:r>
          </w:p>
        </w:tc>
        <w:tc>
          <w:tcPr>
            <w:tcW w:w="340" w:type="dxa"/>
            <w:tcBorders>
              <w:top w:val="nil"/>
              <w:left w:val="nil"/>
              <w:bottom w:val="nil"/>
              <w:right w:val="nil"/>
            </w:tcBorders>
            <w:shd w:val="clear" w:color="000000" w:fill="FFFFFF"/>
            <w:noWrap/>
            <w:vAlign w:val="bottom"/>
            <w:hideMark/>
          </w:tcPr>
          <w:p w14:paraId="538BE739"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393264C0"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2005</w:t>
            </w:r>
          </w:p>
        </w:tc>
        <w:tc>
          <w:tcPr>
            <w:tcW w:w="1326" w:type="dxa"/>
            <w:tcBorders>
              <w:top w:val="nil"/>
              <w:left w:val="nil"/>
              <w:bottom w:val="nil"/>
              <w:right w:val="nil"/>
            </w:tcBorders>
            <w:shd w:val="clear" w:color="000000" w:fill="FFFFFF"/>
            <w:noWrap/>
            <w:vAlign w:val="bottom"/>
            <w:hideMark/>
          </w:tcPr>
          <w:p w14:paraId="5D4FFAE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24.10 </w:t>
            </w:r>
          </w:p>
        </w:tc>
        <w:tc>
          <w:tcPr>
            <w:tcW w:w="1351" w:type="dxa"/>
            <w:tcBorders>
              <w:top w:val="nil"/>
              <w:left w:val="nil"/>
              <w:bottom w:val="nil"/>
              <w:right w:val="nil"/>
            </w:tcBorders>
            <w:shd w:val="clear" w:color="000000" w:fill="FFFFFF"/>
            <w:noWrap/>
            <w:vAlign w:val="bottom"/>
            <w:hideMark/>
          </w:tcPr>
          <w:p w14:paraId="605A6CD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135.66 </w:t>
            </w:r>
          </w:p>
        </w:tc>
      </w:tr>
      <w:tr w:rsidR="0003742C" w:rsidRPr="0003742C" w14:paraId="1AF69B60"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3BB6A96C"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2006</w:t>
            </w:r>
          </w:p>
        </w:tc>
        <w:tc>
          <w:tcPr>
            <w:tcW w:w="1348" w:type="dxa"/>
            <w:tcBorders>
              <w:top w:val="nil"/>
              <w:left w:val="nil"/>
              <w:bottom w:val="nil"/>
              <w:right w:val="nil"/>
            </w:tcBorders>
            <w:shd w:val="clear" w:color="000000" w:fill="FFFFFF"/>
            <w:noWrap/>
            <w:vAlign w:val="bottom"/>
            <w:hideMark/>
          </w:tcPr>
          <w:p w14:paraId="698E602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104.05 </w:t>
            </w:r>
          </w:p>
        </w:tc>
        <w:tc>
          <w:tcPr>
            <w:tcW w:w="1374" w:type="dxa"/>
            <w:tcBorders>
              <w:top w:val="nil"/>
              <w:left w:val="nil"/>
              <w:bottom w:val="nil"/>
              <w:right w:val="nil"/>
            </w:tcBorders>
            <w:shd w:val="clear" w:color="000000" w:fill="FFFFFF"/>
            <w:noWrap/>
            <w:vAlign w:val="bottom"/>
            <w:hideMark/>
          </w:tcPr>
          <w:p w14:paraId="160AF8A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19.35 </w:t>
            </w:r>
          </w:p>
        </w:tc>
        <w:tc>
          <w:tcPr>
            <w:tcW w:w="340" w:type="dxa"/>
            <w:tcBorders>
              <w:top w:val="nil"/>
              <w:left w:val="nil"/>
              <w:bottom w:val="nil"/>
              <w:right w:val="nil"/>
            </w:tcBorders>
            <w:shd w:val="clear" w:color="000000" w:fill="FFFFFF"/>
            <w:noWrap/>
            <w:vAlign w:val="bottom"/>
            <w:hideMark/>
          </w:tcPr>
          <w:p w14:paraId="3DF11121"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642AF44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2006</w:t>
            </w:r>
          </w:p>
        </w:tc>
        <w:tc>
          <w:tcPr>
            <w:tcW w:w="1326" w:type="dxa"/>
            <w:tcBorders>
              <w:top w:val="nil"/>
              <w:left w:val="nil"/>
              <w:bottom w:val="nil"/>
              <w:right w:val="nil"/>
            </w:tcBorders>
            <w:shd w:val="clear" w:color="000000" w:fill="FFFFFF"/>
            <w:noWrap/>
            <w:vAlign w:val="bottom"/>
            <w:hideMark/>
          </w:tcPr>
          <w:p w14:paraId="5EE9569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33.59 </w:t>
            </w:r>
          </w:p>
        </w:tc>
        <w:tc>
          <w:tcPr>
            <w:tcW w:w="1351" w:type="dxa"/>
            <w:tcBorders>
              <w:top w:val="nil"/>
              <w:left w:val="nil"/>
              <w:bottom w:val="nil"/>
              <w:right w:val="nil"/>
            </w:tcBorders>
            <w:shd w:val="clear" w:color="000000" w:fill="FFFFFF"/>
            <w:noWrap/>
            <w:vAlign w:val="bottom"/>
            <w:hideMark/>
          </w:tcPr>
          <w:p w14:paraId="38AB33F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137.20 </w:t>
            </w:r>
          </w:p>
        </w:tc>
      </w:tr>
      <w:tr w:rsidR="0003742C" w:rsidRPr="0003742C" w14:paraId="4819EBEB"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01B36E45"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2007</w:t>
            </w:r>
          </w:p>
        </w:tc>
        <w:tc>
          <w:tcPr>
            <w:tcW w:w="1348" w:type="dxa"/>
            <w:tcBorders>
              <w:top w:val="nil"/>
              <w:left w:val="nil"/>
              <w:bottom w:val="nil"/>
              <w:right w:val="nil"/>
            </w:tcBorders>
            <w:shd w:val="clear" w:color="000000" w:fill="FFFFFF"/>
            <w:noWrap/>
            <w:vAlign w:val="bottom"/>
            <w:hideMark/>
          </w:tcPr>
          <w:p w14:paraId="5B9A0FF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138.72 </w:t>
            </w:r>
          </w:p>
        </w:tc>
        <w:tc>
          <w:tcPr>
            <w:tcW w:w="1374" w:type="dxa"/>
            <w:tcBorders>
              <w:top w:val="nil"/>
              <w:left w:val="nil"/>
              <w:bottom w:val="nil"/>
              <w:right w:val="nil"/>
            </w:tcBorders>
            <w:shd w:val="clear" w:color="000000" w:fill="FFFFFF"/>
            <w:noWrap/>
            <w:vAlign w:val="bottom"/>
            <w:hideMark/>
          </w:tcPr>
          <w:p w14:paraId="4063CB8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27.01 </w:t>
            </w:r>
          </w:p>
        </w:tc>
        <w:tc>
          <w:tcPr>
            <w:tcW w:w="340" w:type="dxa"/>
            <w:tcBorders>
              <w:top w:val="nil"/>
              <w:left w:val="nil"/>
              <w:bottom w:val="nil"/>
              <w:right w:val="nil"/>
            </w:tcBorders>
            <w:shd w:val="clear" w:color="000000" w:fill="FFFFFF"/>
            <w:noWrap/>
            <w:vAlign w:val="bottom"/>
            <w:hideMark/>
          </w:tcPr>
          <w:p w14:paraId="4F83E57D"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1207D863"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2007</w:t>
            </w:r>
          </w:p>
        </w:tc>
        <w:tc>
          <w:tcPr>
            <w:tcW w:w="1326" w:type="dxa"/>
            <w:tcBorders>
              <w:top w:val="nil"/>
              <w:left w:val="nil"/>
              <w:bottom w:val="nil"/>
              <w:right w:val="nil"/>
            </w:tcBorders>
            <w:shd w:val="clear" w:color="000000" w:fill="FFFFFF"/>
            <w:noWrap/>
            <w:vAlign w:val="bottom"/>
            <w:hideMark/>
          </w:tcPr>
          <w:p w14:paraId="5204F7A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45.15 </w:t>
            </w:r>
          </w:p>
        </w:tc>
        <w:tc>
          <w:tcPr>
            <w:tcW w:w="1351" w:type="dxa"/>
            <w:tcBorders>
              <w:top w:val="nil"/>
              <w:left w:val="nil"/>
              <w:bottom w:val="nil"/>
              <w:right w:val="nil"/>
            </w:tcBorders>
            <w:shd w:val="clear" w:color="000000" w:fill="FFFFFF"/>
            <w:noWrap/>
            <w:vAlign w:val="bottom"/>
            <w:hideMark/>
          </w:tcPr>
          <w:p w14:paraId="239C8EAB"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158.61 </w:t>
            </w:r>
          </w:p>
        </w:tc>
      </w:tr>
      <w:tr w:rsidR="0003742C" w:rsidRPr="0003742C" w14:paraId="53E09974"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257C803F"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2008</w:t>
            </w:r>
          </w:p>
        </w:tc>
        <w:tc>
          <w:tcPr>
            <w:tcW w:w="1348" w:type="dxa"/>
            <w:tcBorders>
              <w:top w:val="nil"/>
              <w:left w:val="nil"/>
              <w:bottom w:val="nil"/>
              <w:right w:val="nil"/>
            </w:tcBorders>
            <w:shd w:val="clear" w:color="000000" w:fill="FFFFFF"/>
            <w:noWrap/>
            <w:vAlign w:val="bottom"/>
            <w:hideMark/>
          </w:tcPr>
          <w:p w14:paraId="3450BD9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133.29 </w:t>
            </w:r>
          </w:p>
        </w:tc>
        <w:tc>
          <w:tcPr>
            <w:tcW w:w="1374" w:type="dxa"/>
            <w:tcBorders>
              <w:top w:val="nil"/>
              <w:left w:val="nil"/>
              <w:bottom w:val="nil"/>
              <w:right w:val="nil"/>
            </w:tcBorders>
            <w:shd w:val="clear" w:color="000000" w:fill="FFFFFF"/>
            <w:noWrap/>
            <w:vAlign w:val="bottom"/>
            <w:hideMark/>
          </w:tcPr>
          <w:p w14:paraId="188709E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34.35 </w:t>
            </w:r>
          </w:p>
        </w:tc>
        <w:tc>
          <w:tcPr>
            <w:tcW w:w="340" w:type="dxa"/>
            <w:tcBorders>
              <w:top w:val="nil"/>
              <w:left w:val="nil"/>
              <w:bottom w:val="nil"/>
              <w:right w:val="nil"/>
            </w:tcBorders>
            <w:shd w:val="clear" w:color="000000" w:fill="FFFFFF"/>
            <w:noWrap/>
            <w:vAlign w:val="bottom"/>
            <w:hideMark/>
          </w:tcPr>
          <w:p w14:paraId="0F92A80D"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0845ADC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2008</w:t>
            </w:r>
          </w:p>
        </w:tc>
        <w:tc>
          <w:tcPr>
            <w:tcW w:w="1326" w:type="dxa"/>
            <w:tcBorders>
              <w:top w:val="nil"/>
              <w:left w:val="nil"/>
              <w:bottom w:val="nil"/>
              <w:right w:val="nil"/>
            </w:tcBorders>
            <w:shd w:val="clear" w:color="000000" w:fill="FFFFFF"/>
            <w:noWrap/>
            <w:vAlign w:val="bottom"/>
            <w:hideMark/>
          </w:tcPr>
          <w:p w14:paraId="74276CF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62.18 </w:t>
            </w:r>
          </w:p>
        </w:tc>
        <w:tc>
          <w:tcPr>
            <w:tcW w:w="1351" w:type="dxa"/>
            <w:tcBorders>
              <w:top w:val="nil"/>
              <w:left w:val="nil"/>
              <w:bottom w:val="nil"/>
              <w:right w:val="nil"/>
            </w:tcBorders>
            <w:shd w:val="clear" w:color="000000" w:fill="FFFFFF"/>
            <w:noWrap/>
            <w:vAlign w:val="bottom"/>
            <w:hideMark/>
          </w:tcPr>
          <w:p w14:paraId="278C7E9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181.08 </w:t>
            </w:r>
          </w:p>
        </w:tc>
      </w:tr>
      <w:tr w:rsidR="0003742C" w:rsidRPr="0003742C" w14:paraId="5F39179D"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6A6BDEF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2009</w:t>
            </w:r>
          </w:p>
        </w:tc>
        <w:tc>
          <w:tcPr>
            <w:tcW w:w="1348" w:type="dxa"/>
            <w:tcBorders>
              <w:top w:val="nil"/>
              <w:left w:val="nil"/>
              <w:bottom w:val="nil"/>
              <w:right w:val="nil"/>
            </w:tcBorders>
            <w:shd w:val="clear" w:color="000000" w:fill="FFFFFF"/>
            <w:noWrap/>
            <w:vAlign w:val="bottom"/>
            <w:hideMark/>
          </w:tcPr>
          <w:p w14:paraId="475686AC"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166.05 </w:t>
            </w:r>
          </w:p>
        </w:tc>
        <w:tc>
          <w:tcPr>
            <w:tcW w:w="1374" w:type="dxa"/>
            <w:tcBorders>
              <w:top w:val="nil"/>
              <w:left w:val="nil"/>
              <w:bottom w:val="nil"/>
              <w:right w:val="nil"/>
            </w:tcBorders>
            <w:shd w:val="clear" w:color="000000" w:fill="FFFFFF"/>
            <w:noWrap/>
            <w:vAlign w:val="bottom"/>
            <w:hideMark/>
          </w:tcPr>
          <w:p w14:paraId="5D794A8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28.58 </w:t>
            </w:r>
          </w:p>
        </w:tc>
        <w:tc>
          <w:tcPr>
            <w:tcW w:w="340" w:type="dxa"/>
            <w:tcBorders>
              <w:top w:val="nil"/>
              <w:left w:val="nil"/>
              <w:bottom w:val="nil"/>
              <w:right w:val="nil"/>
            </w:tcBorders>
            <w:shd w:val="clear" w:color="000000" w:fill="FFFFFF"/>
            <w:noWrap/>
            <w:vAlign w:val="bottom"/>
            <w:hideMark/>
          </w:tcPr>
          <w:p w14:paraId="112BFE6C"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5FCC3A9E"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2009</w:t>
            </w:r>
          </w:p>
        </w:tc>
        <w:tc>
          <w:tcPr>
            <w:tcW w:w="1326" w:type="dxa"/>
            <w:tcBorders>
              <w:top w:val="nil"/>
              <w:left w:val="nil"/>
              <w:bottom w:val="nil"/>
              <w:right w:val="nil"/>
            </w:tcBorders>
            <w:shd w:val="clear" w:color="000000" w:fill="FFFFFF"/>
            <w:noWrap/>
            <w:vAlign w:val="bottom"/>
            <w:hideMark/>
          </w:tcPr>
          <w:p w14:paraId="38F1A0E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46.44 </w:t>
            </w:r>
          </w:p>
        </w:tc>
        <w:tc>
          <w:tcPr>
            <w:tcW w:w="1351" w:type="dxa"/>
            <w:tcBorders>
              <w:top w:val="nil"/>
              <w:left w:val="nil"/>
              <w:bottom w:val="nil"/>
              <w:right w:val="nil"/>
            </w:tcBorders>
            <w:shd w:val="clear" w:color="000000" w:fill="FFFFFF"/>
            <w:noWrap/>
            <w:vAlign w:val="bottom"/>
            <w:hideMark/>
          </w:tcPr>
          <w:p w14:paraId="28B5BDA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165.74 </w:t>
            </w:r>
          </w:p>
        </w:tc>
      </w:tr>
      <w:tr w:rsidR="0003742C" w:rsidRPr="0003742C" w14:paraId="4529D2C3"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2C4BD67A"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2010</w:t>
            </w:r>
          </w:p>
        </w:tc>
        <w:tc>
          <w:tcPr>
            <w:tcW w:w="1348" w:type="dxa"/>
            <w:tcBorders>
              <w:top w:val="nil"/>
              <w:left w:val="nil"/>
              <w:bottom w:val="nil"/>
              <w:right w:val="nil"/>
            </w:tcBorders>
            <w:shd w:val="clear" w:color="000000" w:fill="FFFFFF"/>
            <w:noWrap/>
            <w:vAlign w:val="bottom"/>
            <w:hideMark/>
          </w:tcPr>
          <w:p w14:paraId="746FC42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304.94 </w:t>
            </w:r>
          </w:p>
        </w:tc>
        <w:tc>
          <w:tcPr>
            <w:tcW w:w="1374" w:type="dxa"/>
            <w:tcBorders>
              <w:top w:val="nil"/>
              <w:left w:val="nil"/>
              <w:bottom w:val="nil"/>
              <w:right w:val="nil"/>
            </w:tcBorders>
            <w:shd w:val="clear" w:color="000000" w:fill="FFFFFF"/>
            <w:noWrap/>
            <w:vAlign w:val="bottom"/>
            <w:hideMark/>
          </w:tcPr>
          <w:p w14:paraId="7EC446E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33.96 </w:t>
            </w:r>
          </w:p>
        </w:tc>
        <w:tc>
          <w:tcPr>
            <w:tcW w:w="340" w:type="dxa"/>
            <w:tcBorders>
              <w:top w:val="nil"/>
              <w:left w:val="nil"/>
              <w:bottom w:val="nil"/>
              <w:right w:val="nil"/>
            </w:tcBorders>
            <w:shd w:val="clear" w:color="000000" w:fill="FFFFFF"/>
            <w:noWrap/>
            <w:vAlign w:val="bottom"/>
            <w:hideMark/>
          </w:tcPr>
          <w:p w14:paraId="4AE21EF5"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5FCA78A4"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2010</w:t>
            </w:r>
          </w:p>
        </w:tc>
        <w:tc>
          <w:tcPr>
            <w:tcW w:w="1326" w:type="dxa"/>
            <w:tcBorders>
              <w:top w:val="nil"/>
              <w:left w:val="nil"/>
              <w:bottom w:val="nil"/>
              <w:right w:val="nil"/>
            </w:tcBorders>
            <w:shd w:val="clear" w:color="000000" w:fill="FFFFFF"/>
            <w:noWrap/>
            <w:vAlign w:val="bottom"/>
            <w:hideMark/>
          </w:tcPr>
          <w:p w14:paraId="75830B0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101.63 </w:t>
            </w:r>
          </w:p>
        </w:tc>
        <w:tc>
          <w:tcPr>
            <w:tcW w:w="1351" w:type="dxa"/>
            <w:tcBorders>
              <w:top w:val="nil"/>
              <w:left w:val="nil"/>
              <w:bottom w:val="nil"/>
              <w:right w:val="nil"/>
            </w:tcBorders>
            <w:shd w:val="clear" w:color="000000" w:fill="FFFFFF"/>
            <w:noWrap/>
            <w:vAlign w:val="bottom"/>
            <w:hideMark/>
          </w:tcPr>
          <w:p w14:paraId="3F4B41D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217.86 </w:t>
            </w:r>
          </w:p>
        </w:tc>
      </w:tr>
      <w:tr w:rsidR="0003742C" w:rsidRPr="0003742C" w14:paraId="7EDB50E2"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70874DC4"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2011</w:t>
            </w:r>
          </w:p>
        </w:tc>
        <w:tc>
          <w:tcPr>
            <w:tcW w:w="1348" w:type="dxa"/>
            <w:tcBorders>
              <w:top w:val="nil"/>
              <w:left w:val="nil"/>
              <w:bottom w:val="nil"/>
              <w:right w:val="nil"/>
            </w:tcBorders>
            <w:shd w:val="clear" w:color="000000" w:fill="FFFFFF"/>
            <w:noWrap/>
            <w:vAlign w:val="bottom"/>
            <w:hideMark/>
          </w:tcPr>
          <w:p w14:paraId="11BF4A9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346.80 </w:t>
            </w:r>
          </w:p>
        </w:tc>
        <w:tc>
          <w:tcPr>
            <w:tcW w:w="1374" w:type="dxa"/>
            <w:tcBorders>
              <w:top w:val="nil"/>
              <w:left w:val="nil"/>
              <w:bottom w:val="nil"/>
              <w:right w:val="nil"/>
            </w:tcBorders>
            <w:shd w:val="clear" w:color="000000" w:fill="FFFFFF"/>
            <w:noWrap/>
            <w:vAlign w:val="bottom"/>
            <w:hideMark/>
          </w:tcPr>
          <w:p w14:paraId="729E775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43.04 </w:t>
            </w:r>
          </w:p>
        </w:tc>
        <w:tc>
          <w:tcPr>
            <w:tcW w:w="340" w:type="dxa"/>
            <w:tcBorders>
              <w:top w:val="nil"/>
              <w:left w:val="nil"/>
              <w:bottom w:val="nil"/>
              <w:right w:val="nil"/>
            </w:tcBorders>
            <w:shd w:val="clear" w:color="000000" w:fill="FFFFFF"/>
            <w:noWrap/>
            <w:vAlign w:val="bottom"/>
            <w:hideMark/>
          </w:tcPr>
          <w:p w14:paraId="44548285"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791FFA36"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2011</w:t>
            </w:r>
          </w:p>
        </w:tc>
        <w:tc>
          <w:tcPr>
            <w:tcW w:w="1326" w:type="dxa"/>
            <w:tcBorders>
              <w:top w:val="nil"/>
              <w:left w:val="nil"/>
              <w:bottom w:val="nil"/>
              <w:right w:val="nil"/>
            </w:tcBorders>
            <w:shd w:val="clear" w:color="000000" w:fill="FFFFFF"/>
            <w:noWrap/>
            <w:vAlign w:val="bottom"/>
            <w:hideMark/>
          </w:tcPr>
          <w:p w14:paraId="5ACED7E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57.99 </w:t>
            </w:r>
          </w:p>
        </w:tc>
        <w:tc>
          <w:tcPr>
            <w:tcW w:w="1351" w:type="dxa"/>
            <w:tcBorders>
              <w:top w:val="nil"/>
              <w:left w:val="nil"/>
              <w:bottom w:val="nil"/>
              <w:right w:val="nil"/>
            </w:tcBorders>
            <w:shd w:val="clear" w:color="000000" w:fill="FFFFFF"/>
            <w:noWrap/>
            <w:vAlign w:val="bottom"/>
            <w:hideMark/>
          </w:tcPr>
          <w:p w14:paraId="4C3DEDD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249.31 </w:t>
            </w:r>
          </w:p>
        </w:tc>
      </w:tr>
      <w:tr w:rsidR="0003742C" w:rsidRPr="0003742C" w14:paraId="5A5A87CB"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3EBAFC3E"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2012</w:t>
            </w:r>
          </w:p>
        </w:tc>
        <w:tc>
          <w:tcPr>
            <w:tcW w:w="1348" w:type="dxa"/>
            <w:tcBorders>
              <w:top w:val="nil"/>
              <w:left w:val="nil"/>
              <w:bottom w:val="nil"/>
              <w:right w:val="nil"/>
            </w:tcBorders>
            <w:shd w:val="clear" w:color="000000" w:fill="FFFFFF"/>
            <w:noWrap/>
            <w:vAlign w:val="bottom"/>
            <w:hideMark/>
          </w:tcPr>
          <w:p w14:paraId="266BA00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260.99 </w:t>
            </w:r>
          </w:p>
        </w:tc>
        <w:tc>
          <w:tcPr>
            <w:tcW w:w="1374" w:type="dxa"/>
            <w:tcBorders>
              <w:top w:val="nil"/>
              <w:left w:val="nil"/>
              <w:bottom w:val="nil"/>
              <w:right w:val="nil"/>
            </w:tcBorders>
            <w:shd w:val="clear" w:color="000000" w:fill="FFFFFF"/>
            <w:noWrap/>
            <w:vAlign w:val="bottom"/>
            <w:hideMark/>
          </w:tcPr>
          <w:p w14:paraId="09E70DA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42.56 </w:t>
            </w:r>
          </w:p>
        </w:tc>
        <w:tc>
          <w:tcPr>
            <w:tcW w:w="340" w:type="dxa"/>
            <w:tcBorders>
              <w:top w:val="nil"/>
              <w:left w:val="nil"/>
              <w:bottom w:val="nil"/>
              <w:right w:val="nil"/>
            </w:tcBorders>
            <w:shd w:val="clear" w:color="000000" w:fill="FFFFFF"/>
            <w:noWrap/>
            <w:vAlign w:val="bottom"/>
            <w:hideMark/>
          </w:tcPr>
          <w:p w14:paraId="000382BC"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21BB0937"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2012</w:t>
            </w:r>
          </w:p>
        </w:tc>
        <w:tc>
          <w:tcPr>
            <w:tcW w:w="1326" w:type="dxa"/>
            <w:tcBorders>
              <w:top w:val="nil"/>
              <w:left w:val="nil"/>
              <w:bottom w:val="nil"/>
              <w:right w:val="nil"/>
            </w:tcBorders>
            <w:shd w:val="clear" w:color="000000" w:fill="FFFFFF"/>
            <w:noWrap/>
            <w:vAlign w:val="bottom"/>
            <w:hideMark/>
          </w:tcPr>
          <w:p w14:paraId="1F5D4F3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118.61 </w:t>
            </w:r>
          </w:p>
        </w:tc>
        <w:tc>
          <w:tcPr>
            <w:tcW w:w="1351" w:type="dxa"/>
            <w:tcBorders>
              <w:top w:val="nil"/>
              <w:left w:val="nil"/>
              <w:bottom w:val="nil"/>
              <w:right w:val="nil"/>
            </w:tcBorders>
            <w:shd w:val="clear" w:color="000000" w:fill="FFFFFF"/>
            <w:noWrap/>
            <w:vAlign w:val="bottom"/>
            <w:hideMark/>
          </w:tcPr>
          <w:p w14:paraId="59B39B5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287.32 </w:t>
            </w:r>
          </w:p>
        </w:tc>
      </w:tr>
      <w:tr w:rsidR="0003742C" w:rsidRPr="0003742C" w14:paraId="32A92007" w14:textId="77777777" w:rsidTr="0003742C">
        <w:trPr>
          <w:trHeight w:val="300"/>
          <w:jc w:val="center"/>
        </w:trPr>
        <w:tc>
          <w:tcPr>
            <w:tcW w:w="918" w:type="dxa"/>
            <w:tcBorders>
              <w:top w:val="nil"/>
              <w:left w:val="nil"/>
              <w:bottom w:val="nil"/>
              <w:right w:val="nil"/>
            </w:tcBorders>
            <w:shd w:val="clear" w:color="000000" w:fill="FFFFFF"/>
            <w:noWrap/>
            <w:vAlign w:val="bottom"/>
            <w:hideMark/>
          </w:tcPr>
          <w:p w14:paraId="5E1867A9"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2013</w:t>
            </w:r>
          </w:p>
        </w:tc>
        <w:tc>
          <w:tcPr>
            <w:tcW w:w="1348" w:type="dxa"/>
            <w:tcBorders>
              <w:top w:val="nil"/>
              <w:left w:val="nil"/>
              <w:bottom w:val="nil"/>
              <w:right w:val="nil"/>
            </w:tcBorders>
            <w:shd w:val="clear" w:color="000000" w:fill="FFFFFF"/>
            <w:noWrap/>
            <w:vAlign w:val="bottom"/>
            <w:hideMark/>
          </w:tcPr>
          <w:p w14:paraId="694DB45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266.21 </w:t>
            </w:r>
          </w:p>
        </w:tc>
        <w:tc>
          <w:tcPr>
            <w:tcW w:w="1374" w:type="dxa"/>
            <w:tcBorders>
              <w:top w:val="nil"/>
              <w:left w:val="nil"/>
              <w:bottom w:val="nil"/>
              <w:right w:val="nil"/>
            </w:tcBorders>
            <w:shd w:val="clear" w:color="000000" w:fill="FFFFFF"/>
            <w:noWrap/>
            <w:vAlign w:val="bottom"/>
            <w:hideMark/>
          </w:tcPr>
          <w:p w14:paraId="650BF6F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48.94 </w:t>
            </w:r>
          </w:p>
        </w:tc>
        <w:tc>
          <w:tcPr>
            <w:tcW w:w="340" w:type="dxa"/>
            <w:tcBorders>
              <w:top w:val="nil"/>
              <w:left w:val="nil"/>
              <w:bottom w:val="nil"/>
              <w:right w:val="nil"/>
            </w:tcBorders>
            <w:shd w:val="clear" w:color="000000" w:fill="FFFFFF"/>
            <w:noWrap/>
            <w:vAlign w:val="bottom"/>
            <w:hideMark/>
          </w:tcPr>
          <w:p w14:paraId="170E7CFC"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21DD90D0"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2013</w:t>
            </w:r>
          </w:p>
        </w:tc>
        <w:tc>
          <w:tcPr>
            <w:tcW w:w="1326" w:type="dxa"/>
            <w:tcBorders>
              <w:top w:val="nil"/>
              <w:left w:val="nil"/>
              <w:bottom w:val="nil"/>
              <w:right w:val="nil"/>
            </w:tcBorders>
            <w:shd w:val="clear" w:color="000000" w:fill="FFFFFF"/>
            <w:noWrap/>
            <w:vAlign w:val="bottom"/>
            <w:hideMark/>
          </w:tcPr>
          <w:p w14:paraId="4C09370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116.49 </w:t>
            </w:r>
          </w:p>
        </w:tc>
        <w:tc>
          <w:tcPr>
            <w:tcW w:w="1351" w:type="dxa"/>
            <w:tcBorders>
              <w:top w:val="nil"/>
              <w:left w:val="nil"/>
              <w:bottom w:val="nil"/>
              <w:right w:val="nil"/>
            </w:tcBorders>
            <w:shd w:val="clear" w:color="000000" w:fill="FFFFFF"/>
            <w:noWrap/>
            <w:vAlign w:val="bottom"/>
            <w:hideMark/>
          </w:tcPr>
          <w:p w14:paraId="1891F67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293.83 </w:t>
            </w:r>
          </w:p>
        </w:tc>
      </w:tr>
      <w:tr w:rsidR="0003742C" w:rsidRPr="0003742C" w14:paraId="3310369F" w14:textId="77777777" w:rsidTr="0003742C">
        <w:trPr>
          <w:trHeight w:val="315"/>
          <w:jc w:val="center"/>
        </w:trPr>
        <w:tc>
          <w:tcPr>
            <w:tcW w:w="918" w:type="dxa"/>
            <w:tcBorders>
              <w:top w:val="nil"/>
              <w:left w:val="nil"/>
              <w:bottom w:val="single" w:sz="12" w:space="0" w:color="auto"/>
              <w:right w:val="nil"/>
            </w:tcBorders>
            <w:shd w:val="clear" w:color="000000" w:fill="FFFFFF"/>
            <w:noWrap/>
            <w:vAlign w:val="bottom"/>
            <w:hideMark/>
          </w:tcPr>
          <w:p w14:paraId="1D3E7C7E"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2014</w:t>
            </w:r>
          </w:p>
        </w:tc>
        <w:tc>
          <w:tcPr>
            <w:tcW w:w="1348" w:type="dxa"/>
            <w:tcBorders>
              <w:top w:val="nil"/>
              <w:left w:val="nil"/>
              <w:bottom w:val="single" w:sz="12" w:space="0" w:color="auto"/>
              <w:right w:val="nil"/>
            </w:tcBorders>
            <w:shd w:val="clear" w:color="000000" w:fill="FFFFFF"/>
            <w:noWrap/>
            <w:vAlign w:val="bottom"/>
            <w:hideMark/>
          </w:tcPr>
          <w:p w14:paraId="013AC05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332.26 </w:t>
            </w:r>
          </w:p>
        </w:tc>
        <w:tc>
          <w:tcPr>
            <w:tcW w:w="1374" w:type="dxa"/>
            <w:tcBorders>
              <w:top w:val="nil"/>
              <w:left w:val="nil"/>
              <w:bottom w:val="single" w:sz="12" w:space="0" w:color="auto"/>
              <w:right w:val="nil"/>
            </w:tcBorders>
            <w:shd w:val="clear" w:color="000000" w:fill="FFFFFF"/>
            <w:noWrap/>
            <w:vAlign w:val="bottom"/>
            <w:hideMark/>
          </w:tcPr>
          <w:p w14:paraId="45F1D04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57.05 </w:t>
            </w:r>
          </w:p>
        </w:tc>
        <w:tc>
          <w:tcPr>
            <w:tcW w:w="340" w:type="dxa"/>
            <w:tcBorders>
              <w:top w:val="nil"/>
              <w:left w:val="nil"/>
              <w:bottom w:val="nil"/>
              <w:right w:val="nil"/>
            </w:tcBorders>
            <w:shd w:val="clear" w:color="000000" w:fill="FFFFFF"/>
            <w:noWrap/>
            <w:vAlign w:val="bottom"/>
            <w:hideMark/>
          </w:tcPr>
          <w:p w14:paraId="68CF10BF" w14:textId="77777777" w:rsidR="0003742C" w:rsidRPr="00BD1D65" w:rsidRDefault="0003742C" w:rsidP="00663405">
            <w:pPr>
              <w:tabs>
                <w:tab w:val="left" w:pos="426"/>
              </w:tabs>
              <w:jc w:val="left"/>
              <w:rPr>
                <w:rFonts w:ascii="SimSun" w:hAnsi="SimSun" w:cs="SimSun"/>
                <w:color w:val="000000"/>
                <w:kern w:val="0"/>
                <w:sz w:val="22"/>
                <w:szCs w:val="22"/>
              </w:rPr>
            </w:pPr>
            <w:r w:rsidRPr="00BD1D65">
              <w:rPr>
                <w:rFonts w:ascii="SimSun" w:hAnsi="SimSun" w:cs="SimSun" w:hint="eastAsia"/>
                <w:color w:val="000000"/>
                <w:kern w:val="0"/>
                <w:sz w:val="22"/>
                <w:szCs w:val="22"/>
              </w:rPr>
              <w:t xml:space="preserve">　</w:t>
            </w:r>
          </w:p>
        </w:tc>
        <w:tc>
          <w:tcPr>
            <w:tcW w:w="903" w:type="dxa"/>
            <w:tcBorders>
              <w:top w:val="nil"/>
              <w:left w:val="nil"/>
              <w:bottom w:val="nil"/>
              <w:right w:val="nil"/>
            </w:tcBorders>
            <w:shd w:val="clear" w:color="000000" w:fill="FFFFFF"/>
            <w:noWrap/>
            <w:vAlign w:val="bottom"/>
            <w:hideMark/>
          </w:tcPr>
          <w:p w14:paraId="6AC27176"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2014</w:t>
            </w:r>
          </w:p>
        </w:tc>
        <w:tc>
          <w:tcPr>
            <w:tcW w:w="1326" w:type="dxa"/>
            <w:tcBorders>
              <w:top w:val="nil"/>
              <w:left w:val="nil"/>
              <w:bottom w:val="nil"/>
              <w:right w:val="nil"/>
            </w:tcBorders>
            <w:shd w:val="clear" w:color="000000" w:fill="FFFFFF"/>
            <w:noWrap/>
            <w:vAlign w:val="bottom"/>
            <w:hideMark/>
          </w:tcPr>
          <w:p w14:paraId="4087A24B"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61.49 </w:t>
            </w:r>
          </w:p>
        </w:tc>
        <w:tc>
          <w:tcPr>
            <w:tcW w:w="1351" w:type="dxa"/>
            <w:tcBorders>
              <w:top w:val="nil"/>
              <w:left w:val="nil"/>
              <w:bottom w:val="nil"/>
              <w:right w:val="nil"/>
            </w:tcBorders>
            <w:shd w:val="clear" w:color="000000" w:fill="FFFFFF"/>
            <w:noWrap/>
            <w:vAlign w:val="bottom"/>
            <w:hideMark/>
          </w:tcPr>
          <w:p w14:paraId="2E69FCB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365.72 </w:t>
            </w:r>
          </w:p>
        </w:tc>
      </w:tr>
      <w:tr w:rsidR="0003742C" w:rsidRPr="0003742C" w14:paraId="6B5AD0DE" w14:textId="77777777" w:rsidTr="0003742C">
        <w:trPr>
          <w:trHeight w:val="315"/>
          <w:jc w:val="center"/>
        </w:trPr>
        <w:tc>
          <w:tcPr>
            <w:tcW w:w="3640" w:type="dxa"/>
            <w:gridSpan w:val="3"/>
            <w:vMerge w:val="restart"/>
            <w:tcBorders>
              <w:top w:val="single" w:sz="12" w:space="0" w:color="auto"/>
              <w:left w:val="nil"/>
              <w:bottom w:val="nil"/>
              <w:right w:val="nil"/>
            </w:tcBorders>
            <w:shd w:val="clear" w:color="000000" w:fill="FFFFFF"/>
            <w:hideMark/>
          </w:tcPr>
          <w:p w14:paraId="100C3234" w14:textId="05C27AFD" w:rsidR="0003742C" w:rsidRPr="0003742C" w:rsidRDefault="009A460A" w:rsidP="009A460A">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p>
        </w:tc>
        <w:tc>
          <w:tcPr>
            <w:tcW w:w="340" w:type="dxa"/>
            <w:tcBorders>
              <w:top w:val="nil"/>
              <w:left w:val="nil"/>
              <w:bottom w:val="nil"/>
              <w:right w:val="nil"/>
            </w:tcBorders>
            <w:shd w:val="clear" w:color="000000" w:fill="FFFFFF"/>
            <w:noWrap/>
            <w:vAlign w:val="bottom"/>
            <w:hideMark/>
          </w:tcPr>
          <w:p w14:paraId="3EEEB076" w14:textId="77777777" w:rsidR="0003742C" w:rsidRPr="0003742C" w:rsidRDefault="0003742C" w:rsidP="00663405">
            <w:pPr>
              <w:tabs>
                <w:tab w:val="left" w:pos="426"/>
              </w:tabs>
              <w:jc w:val="left"/>
              <w:rPr>
                <w:rFonts w:ascii="SimSun" w:hAnsi="SimSun" w:cs="SimSun"/>
                <w:color w:val="000000"/>
                <w:kern w:val="0"/>
                <w:sz w:val="22"/>
                <w:szCs w:val="22"/>
              </w:rPr>
            </w:pPr>
            <w:r w:rsidRPr="0003742C">
              <w:rPr>
                <w:rFonts w:ascii="SimSun" w:hAnsi="SimSun" w:cs="SimSun" w:hint="eastAsia"/>
                <w:color w:val="000000"/>
                <w:kern w:val="0"/>
                <w:sz w:val="22"/>
                <w:szCs w:val="22"/>
              </w:rPr>
              <w:t xml:space="preserve">　</w:t>
            </w:r>
          </w:p>
        </w:tc>
        <w:tc>
          <w:tcPr>
            <w:tcW w:w="3580" w:type="dxa"/>
            <w:gridSpan w:val="3"/>
            <w:vMerge w:val="restart"/>
            <w:tcBorders>
              <w:top w:val="single" w:sz="12" w:space="0" w:color="auto"/>
              <w:left w:val="nil"/>
              <w:bottom w:val="nil"/>
              <w:right w:val="nil"/>
            </w:tcBorders>
            <w:shd w:val="clear" w:color="000000" w:fill="FFFFFF"/>
            <w:hideMark/>
          </w:tcPr>
          <w:p w14:paraId="65F461DA" w14:textId="181FD891" w:rsidR="0003742C" w:rsidRPr="0003742C" w:rsidRDefault="009A460A" w:rsidP="009A460A">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p>
        </w:tc>
      </w:tr>
      <w:tr w:rsidR="0003742C" w:rsidRPr="0003742C" w14:paraId="0784EA1C" w14:textId="77777777" w:rsidTr="0003742C">
        <w:trPr>
          <w:trHeight w:val="300"/>
          <w:jc w:val="center"/>
        </w:trPr>
        <w:tc>
          <w:tcPr>
            <w:tcW w:w="3640" w:type="dxa"/>
            <w:gridSpan w:val="3"/>
            <w:vMerge/>
            <w:tcBorders>
              <w:top w:val="single" w:sz="12" w:space="0" w:color="auto"/>
              <w:left w:val="nil"/>
              <w:bottom w:val="nil"/>
              <w:right w:val="nil"/>
            </w:tcBorders>
            <w:vAlign w:val="center"/>
            <w:hideMark/>
          </w:tcPr>
          <w:p w14:paraId="160BCB56" w14:textId="77777777" w:rsidR="0003742C" w:rsidRPr="0003742C" w:rsidRDefault="0003742C" w:rsidP="00663405">
            <w:pPr>
              <w:tabs>
                <w:tab w:val="left" w:pos="426"/>
              </w:tabs>
              <w:jc w:val="left"/>
              <w:rPr>
                <w:i/>
                <w:iCs/>
                <w:color w:val="000000"/>
                <w:kern w:val="0"/>
                <w:sz w:val="22"/>
                <w:szCs w:val="22"/>
              </w:rPr>
            </w:pPr>
          </w:p>
        </w:tc>
        <w:tc>
          <w:tcPr>
            <w:tcW w:w="340" w:type="dxa"/>
            <w:tcBorders>
              <w:top w:val="nil"/>
              <w:left w:val="nil"/>
              <w:bottom w:val="nil"/>
              <w:right w:val="nil"/>
            </w:tcBorders>
            <w:shd w:val="clear" w:color="000000" w:fill="FFFFFF"/>
            <w:noWrap/>
            <w:vAlign w:val="bottom"/>
            <w:hideMark/>
          </w:tcPr>
          <w:p w14:paraId="5D84714A" w14:textId="77777777" w:rsidR="0003742C" w:rsidRPr="0003742C" w:rsidRDefault="0003742C" w:rsidP="00663405">
            <w:pPr>
              <w:tabs>
                <w:tab w:val="left" w:pos="426"/>
              </w:tabs>
              <w:jc w:val="left"/>
              <w:rPr>
                <w:rFonts w:ascii="SimSun" w:hAnsi="SimSun" w:cs="SimSun"/>
                <w:color w:val="000000"/>
                <w:kern w:val="0"/>
                <w:sz w:val="22"/>
                <w:szCs w:val="22"/>
              </w:rPr>
            </w:pPr>
            <w:r w:rsidRPr="0003742C">
              <w:rPr>
                <w:rFonts w:ascii="SimSun" w:hAnsi="SimSun" w:cs="SimSun" w:hint="eastAsia"/>
                <w:color w:val="000000"/>
                <w:kern w:val="0"/>
                <w:sz w:val="22"/>
                <w:szCs w:val="22"/>
              </w:rPr>
              <w:t xml:space="preserve">　</w:t>
            </w:r>
          </w:p>
        </w:tc>
        <w:tc>
          <w:tcPr>
            <w:tcW w:w="3580" w:type="dxa"/>
            <w:gridSpan w:val="3"/>
            <w:vMerge/>
            <w:tcBorders>
              <w:top w:val="nil"/>
              <w:left w:val="nil"/>
              <w:bottom w:val="nil"/>
              <w:right w:val="nil"/>
            </w:tcBorders>
            <w:vAlign w:val="center"/>
            <w:hideMark/>
          </w:tcPr>
          <w:p w14:paraId="3CFB15ED" w14:textId="77777777" w:rsidR="0003742C" w:rsidRPr="0003742C" w:rsidRDefault="0003742C" w:rsidP="00663405">
            <w:pPr>
              <w:tabs>
                <w:tab w:val="left" w:pos="426"/>
              </w:tabs>
              <w:jc w:val="left"/>
              <w:rPr>
                <w:i/>
                <w:iCs/>
                <w:color w:val="000000"/>
                <w:kern w:val="0"/>
                <w:sz w:val="22"/>
                <w:szCs w:val="22"/>
              </w:rPr>
            </w:pPr>
          </w:p>
        </w:tc>
      </w:tr>
    </w:tbl>
    <w:p w14:paraId="1499924D" w14:textId="77777777" w:rsidR="00543C60" w:rsidRDefault="00543C60" w:rsidP="00663405">
      <w:pPr>
        <w:tabs>
          <w:tab w:val="left" w:pos="426"/>
        </w:tabs>
        <w:ind w:leftChars="1" w:left="852" w:hangingChars="354" w:hanging="850"/>
        <w:rPr>
          <w:sz w:val="24"/>
          <w:u w:val="single"/>
        </w:rPr>
      </w:pPr>
    </w:p>
    <w:p w14:paraId="567A3D67" w14:textId="77777777" w:rsidR="0003742C" w:rsidRDefault="0003742C" w:rsidP="005372EB">
      <w:pPr>
        <w:tabs>
          <w:tab w:val="left" w:pos="426"/>
        </w:tabs>
        <w:ind w:leftChars="1" w:left="852" w:hangingChars="354" w:hanging="850"/>
        <w:rPr>
          <w:sz w:val="24"/>
          <w:u w:val="single"/>
        </w:rPr>
      </w:pPr>
    </w:p>
    <w:p w14:paraId="2A928B6F" w14:textId="77777777" w:rsidR="0003742C" w:rsidRDefault="0003742C" w:rsidP="00663405">
      <w:pPr>
        <w:tabs>
          <w:tab w:val="left" w:pos="426"/>
        </w:tabs>
        <w:ind w:leftChars="1" w:left="852" w:hangingChars="354" w:hanging="850"/>
        <w:rPr>
          <w:sz w:val="24"/>
          <w:u w:val="single"/>
        </w:rPr>
      </w:pPr>
    </w:p>
    <w:p w14:paraId="52FBF432" w14:textId="77777777" w:rsidR="0003742C" w:rsidRDefault="0003742C" w:rsidP="00663405">
      <w:pPr>
        <w:tabs>
          <w:tab w:val="left" w:pos="426"/>
        </w:tabs>
        <w:ind w:leftChars="1" w:left="852" w:hangingChars="354" w:hanging="850"/>
        <w:rPr>
          <w:sz w:val="24"/>
          <w:u w:val="single"/>
        </w:rPr>
      </w:pPr>
    </w:p>
    <w:p w14:paraId="26D3F7F5" w14:textId="77777777" w:rsidR="0003742C" w:rsidRDefault="0003742C" w:rsidP="00663405">
      <w:pPr>
        <w:tabs>
          <w:tab w:val="left" w:pos="426"/>
        </w:tabs>
        <w:ind w:leftChars="1" w:left="852" w:hangingChars="354" w:hanging="850"/>
        <w:rPr>
          <w:sz w:val="24"/>
          <w:u w:val="single"/>
        </w:rPr>
      </w:pPr>
    </w:p>
    <w:p w14:paraId="2CDC4B05" w14:textId="77777777" w:rsidR="0003742C" w:rsidRDefault="0003742C" w:rsidP="00663405">
      <w:pPr>
        <w:tabs>
          <w:tab w:val="left" w:pos="426"/>
        </w:tabs>
        <w:ind w:leftChars="1" w:left="852" w:hangingChars="354" w:hanging="850"/>
        <w:rPr>
          <w:sz w:val="24"/>
          <w:u w:val="single"/>
        </w:rPr>
      </w:pPr>
    </w:p>
    <w:p w14:paraId="1A36D091" w14:textId="77777777" w:rsidR="0003742C" w:rsidRDefault="0003742C" w:rsidP="00663405">
      <w:pPr>
        <w:tabs>
          <w:tab w:val="left" w:pos="426"/>
        </w:tabs>
        <w:ind w:leftChars="1" w:left="852" w:hangingChars="354" w:hanging="850"/>
        <w:rPr>
          <w:sz w:val="24"/>
          <w:u w:val="single"/>
        </w:rPr>
      </w:pPr>
    </w:p>
    <w:tbl>
      <w:tblPr>
        <w:tblW w:w="10470" w:type="dxa"/>
        <w:jc w:val="center"/>
        <w:tblLook w:val="04A0" w:firstRow="1" w:lastRow="0" w:firstColumn="1" w:lastColumn="0" w:noHBand="0" w:noVBand="1"/>
      </w:tblPr>
      <w:tblGrid>
        <w:gridCol w:w="656"/>
        <w:gridCol w:w="896"/>
        <w:gridCol w:w="1350"/>
        <w:gridCol w:w="913"/>
        <w:gridCol w:w="1350"/>
        <w:gridCol w:w="280"/>
        <w:gridCol w:w="656"/>
        <w:gridCol w:w="868"/>
        <w:gridCol w:w="1308"/>
        <w:gridCol w:w="885"/>
        <w:gridCol w:w="1308"/>
      </w:tblGrid>
      <w:tr w:rsidR="0003742C" w:rsidRPr="0003742C" w14:paraId="54FD703A" w14:textId="77777777" w:rsidTr="00FC210B">
        <w:trPr>
          <w:trHeight w:val="315"/>
          <w:jc w:val="center"/>
        </w:trPr>
        <w:tc>
          <w:tcPr>
            <w:tcW w:w="5165" w:type="dxa"/>
            <w:gridSpan w:val="5"/>
            <w:vMerge w:val="restart"/>
            <w:tcBorders>
              <w:top w:val="nil"/>
              <w:left w:val="nil"/>
              <w:bottom w:val="single" w:sz="12" w:space="0" w:color="000000"/>
              <w:right w:val="nil"/>
            </w:tcBorders>
            <w:shd w:val="clear" w:color="000000" w:fill="FFFFFF"/>
            <w:hideMark/>
          </w:tcPr>
          <w:p w14:paraId="6C2BE480" w14:textId="77777777" w:rsidR="00BE0FD2" w:rsidRDefault="00BE0FD2" w:rsidP="00FF0F42">
            <w:pPr>
              <w:tabs>
                <w:tab w:val="left" w:pos="426"/>
              </w:tabs>
              <w:jc w:val="center"/>
              <w:rPr>
                <w:b/>
                <w:bCs/>
                <w:color w:val="000000"/>
                <w:kern w:val="0"/>
                <w:sz w:val="22"/>
                <w:szCs w:val="22"/>
              </w:rPr>
            </w:pPr>
            <w:r>
              <w:rPr>
                <w:b/>
                <w:bCs/>
                <w:color w:val="000000"/>
                <w:kern w:val="0"/>
                <w:sz w:val="22"/>
                <w:szCs w:val="22"/>
              </w:rPr>
              <w:lastRenderedPageBreak/>
              <w:t xml:space="preserve">Table </w:t>
            </w:r>
            <w:r w:rsidR="0003742C">
              <w:rPr>
                <w:b/>
                <w:bCs/>
                <w:color w:val="000000"/>
                <w:kern w:val="0"/>
                <w:sz w:val="22"/>
                <w:szCs w:val="22"/>
              </w:rPr>
              <w:t>B2.1</w:t>
            </w:r>
            <w:r w:rsidR="0003742C" w:rsidRPr="0003742C">
              <w:rPr>
                <w:b/>
                <w:bCs/>
                <w:color w:val="000000"/>
                <w:kern w:val="0"/>
                <w:sz w:val="22"/>
                <w:szCs w:val="22"/>
              </w:rPr>
              <w:t>:</w:t>
            </w:r>
            <w:r w:rsidR="0003742C">
              <w:rPr>
                <w:b/>
                <w:bCs/>
                <w:color w:val="000000"/>
                <w:kern w:val="0"/>
                <w:sz w:val="22"/>
                <w:szCs w:val="22"/>
              </w:rPr>
              <w:t xml:space="preserve"> </w:t>
            </w:r>
            <w:r w:rsidR="00B10E84">
              <w:rPr>
                <w:b/>
                <w:bCs/>
                <w:color w:val="000000"/>
                <w:kern w:val="0"/>
                <w:sz w:val="22"/>
                <w:szCs w:val="22"/>
              </w:rPr>
              <w:t>NZ</w:t>
            </w:r>
            <w:r w:rsidR="0003742C" w:rsidRPr="0003742C">
              <w:rPr>
                <w:b/>
                <w:bCs/>
                <w:color w:val="000000"/>
                <w:kern w:val="0"/>
                <w:sz w:val="22"/>
                <w:szCs w:val="22"/>
              </w:rPr>
              <w:t xml:space="preserve"> Bilateral Trade with India </w:t>
            </w:r>
          </w:p>
          <w:p w14:paraId="10408FF8" w14:textId="6AE9ED45" w:rsidR="00FF0F42" w:rsidRDefault="0003742C" w:rsidP="00FF0F42">
            <w:pPr>
              <w:tabs>
                <w:tab w:val="left" w:pos="426"/>
              </w:tabs>
              <w:jc w:val="center"/>
              <w:rPr>
                <w:b/>
                <w:bCs/>
                <w:color w:val="000000"/>
                <w:kern w:val="0"/>
                <w:sz w:val="22"/>
                <w:szCs w:val="22"/>
              </w:rPr>
            </w:pPr>
            <w:r w:rsidRPr="0003742C">
              <w:rPr>
                <w:b/>
                <w:bCs/>
                <w:color w:val="000000"/>
                <w:kern w:val="0"/>
                <w:sz w:val="22"/>
                <w:szCs w:val="22"/>
              </w:rPr>
              <w:t>in Food and Live An</w:t>
            </w:r>
            <w:r w:rsidR="00FF0F42">
              <w:rPr>
                <w:b/>
                <w:bCs/>
                <w:color w:val="000000"/>
                <w:kern w:val="0"/>
                <w:sz w:val="22"/>
                <w:szCs w:val="22"/>
              </w:rPr>
              <w:t>imals (SITC 0) 1988-2014</w:t>
            </w:r>
          </w:p>
          <w:p w14:paraId="6E6A56B5" w14:textId="1E6285A3" w:rsidR="0003742C" w:rsidRPr="00FC210B" w:rsidRDefault="00FF0F42" w:rsidP="00FF0F42">
            <w:pPr>
              <w:tabs>
                <w:tab w:val="left" w:pos="426"/>
              </w:tabs>
              <w:jc w:val="center"/>
              <w:rPr>
                <w:bCs/>
                <w:color w:val="000000"/>
                <w:kern w:val="0"/>
                <w:sz w:val="22"/>
                <w:szCs w:val="22"/>
              </w:rPr>
            </w:pPr>
            <w:r w:rsidRPr="00FC210B">
              <w:rPr>
                <w:bCs/>
                <w:color w:val="000000"/>
                <w:kern w:val="0"/>
                <w:sz w:val="22"/>
                <w:szCs w:val="22"/>
              </w:rPr>
              <w:t xml:space="preserve">Trade in US$ Millions, </w:t>
            </w:r>
            <w:r w:rsidR="0003742C" w:rsidRPr="00FC210B">
              <w:rPr>
                <w:bCs/>
                <w:color w:val="000000"/>
                <w:kern w:val="0"/>
                <w:sz w:val="22"/>
                <w:szCs w:val="22"/>
              </w:rPr>
              <w:t>Growth in Percent</w:t>
            </w:r>
          </w:p>
        </w:tc>
        <w:tc>
          <w:tcPr>
            <w:tcW w:w="280" w:type="dxa"/>
            <w:tcBorders>
              <w:top w:val="nil"/>
              <w:left w:val="nil"/>
              <w:bottom w:val="nil"/>
              <w:right w:val="nil"/>
            </w:tcBorders>
            <w:shd w:val="clear" w:color="000000" w:fill="FFFFFF"/>
            <w:noWrap/>
            <w:vAlign w:val="bottom"/>
            <w:hideMark/>
          </w:tcPr>
          <w:p w14:paraId="008D54F8" w14:textId="77777777" w:rsidR="0003742C" w:rsidRPr="0003742C" w:rsidRDefault="0003742C" w:rsidP="00663405">
            <w:pPr>
              <w:tabs>
                <w:tab w:val="left" w:pos="426"/>
              </w:tabs>
              <w:jc w:val="left"/>
              <w:rPr>
                <w:color w:val="000000"/>
                <w:kern w:val="0"/>
                <w:sz w:val="22"/>
                <w:szCs w:val="22"/>
              </w:rPr>
            </w:pPr>
            <w:r w:rsidRPr="0003742C">
              <w:rPr>
                <w:color w:val="000000"/>
                <w:kern w:val="0"/>
                <w:sz w:val="22"/>
                <w:szCs w:val="22"/>
              </w:rPr>
              <w:t xml:space="preserve">　</w:t>
            </w:r>
          </w:p>
        </w:tc>
        <w:tc>
          <w:tcPr>
            <w:tcW w:w="5025" w:type="dxa"/>
            <w:gridSpan w:val="5"/>
            <w:vMerge w:val="restart"/>
            <w:tcBorders>
              <w:top w:val="nil"/>
              <w:left w:val="nil"/>
              <w:bottom w:val="single" w:sz="12" w:space="0" w:color="000000"/>
              <w:right w:val="nil"/>
            </w:tcBorders>
            <w:shd w:val="clear" w:color="000000" w:fill="FFFFFF"/>
            <w:hideMark/>
          </w:tcPr>
          <w:p w14:paraId="6134236B" w14:textId="77777777" w:rsidR="00BE0FD2" w:rsidRDefault="00BE0FD2" w:rsidP="00FF0F42">
            <w:pPr>
              <w:tabs>
                <w:tab w:val="left" w:pos="426"/>
              </w:tabs>
              <w:jc w:val="center"/>
              <w:rPr>
                <w:b/>
                <w:bCs/>
                <w:color w:val="000000"/>
                <w:kern w:val="0"/>
                <w:sz w:val="22"/>
                <w:szCs w:val="22"/>
              </w:rPr>
            </w:pPr>
            <w:r>
              <w:rPr>
                <w:b/>
                <w:bCs/>
                <w:color w:val="000000"/>
                <w:kern w:val="0"/>
                <w:sz w:val="22"/>
                <w:szCs w:val="22"/>
              </w:rPr>
              <w:t xml:space="preserve">Table </w:t>
            </w:r>
            <w:r w:rsidR="0003742C">
              <w:rPr>
                <w:b/>
                <w:bCs/>
                <w:color w:val="000000"/>
                <w:kern w:val="0"/>
                <w:sz w:val="22"/>
                <w:szCs w:val="22"/>
              </w:rPr>
              <w:t>B2.2</w:t>
            </w:r>
            <w:r w:rsidR="0003742C" w:rsidRPr="0003742C">
              <w:rPr>
                <w:b/>
                <w:bCs/>
                <w:color w:val="000000"/>
                <w:kern w:val="0"/>
                <w:sz w:val="22"/>
                <w:szCs w:val="22"/>
              </w:rPr>
              <w:t xml:space="preserve">: </w:t>
            </w:r>
            <w:r w:rsidR="00B10E84">
              <w:rPr>
                <w:b/>
                <w:bCs/>
                <w:color w:val="000000"/>
                <w:kern w:val="0"/>
                <w:sz w:val="22"/>
                <w:szCs w:val="22"/>
              </w:rPr>
              <w:t>NZ</w:t>
            </w:r>
            <w:r w:rsidR="0003742C" w:rsidRPr="0003742C">
              <w:rPr>
                <w:b/>
                <w:bCs/>
                <w:color w:val="000000"/>
                <w:kern w:val="0"/>
                <w:sz w:val="22"/>
                <w:szCs w:val="22"/>
              </w:rPr>
              <w:t xml:space="preserve"> Bilateral Trade with India</w:t>
            </w:r>
          </w:p>
          <w:p w14:paraId="10EBC67D" w14:textId="283F98E3" w:rsidR="00FF0F42" w:rsidRDefault="0003742C" w:rsidP="00FF0F42">
            <w:pPr>
              <w:tabs>
                <w:tab w:val="left" w:pos="426"/>
              </w:tabs>
              <w:jc w:val="center"/>
              <w:rPr>
                <w:b/>
                <w:bCs/>
                <w:color w:val="000000"/>
                <w:kern w:val="0"/>
                <w:sz w:val="22"/>
                <w:szCs w:val="22"/>
              </w:rPr>
            </w:pPr>
            <w:r w:rsidRPr="0003742C">
              <w:rPr>
                <w:b/>
                <w:bCs/>
                <w:color w:val="000000"/>
                <w:kern w:val="0"/>
                <w:sz w:val="22"/>
                <w:szCs w:val="22"/>
              </w:rPr>
              <w:t xml:space="preserve"> in Chemicals (SITC</w:t>
            </w:r>
            <w:r w:rsidR="00FF0F42">
              <w:rPr>
                <w:b/>
                <w:bCs/>
                <w:color w:val="000000"/>
                <w:kern w:val="0"/>
                <w:sz w:val="22"/>
                <w:szCs w:val="22"/>
              </w:rPr>
              <w:t xml:space="preserve"> 5) 1988-2014 </w:t>
            </w:r>
          </w:p>
          <w:p w14:paraId="49016145" w14:textId="698EDA42" w:rsidR="0003742C" w:rsidRPr="00FC210B" w:rsidRDefault="00FF0F42" w:rsidP="00FF0F42">
            <w:pPr>
              <w:tabs>
                <w:tab w:val="left" w:pos="426"/>
              </w:tabs>
              <w:jc w:val="center"/>
              <w:rPr>
                <w:bCs/>
                <w:color w:val="000000"/>
                <w:kern w:val="0"/>
                <w:sz w:val="22"/>
                <w:szCs w:val="22"/>
              </w:rPr>
            </w:pPr>
            <w:r w:rsidRPr="00FC210B">
              <w:rPr>
                <w:bCs/>
                <w:color w:val="000000"/>
                <w:kern w:val="0"/>
                <w:sz w:val="22"/>
                <w:szCs w:val="22"/>
              </w:rPr>
              <w:t>Trade in US$ Millions</w:t>
            </w:r>
            <w:r w:rsidR="0003742C" w:rsidRPr="00FC210B">
              <w:rPr>
                <w:bCs/>
                <w:color w:val="000000"/>
                <w:kern w:val="0"/>
                <w:sz w:val="22"/>
                <w:szCs w:val="22"/>
              </w:rPr>
              <w:t xml:space="preserve"> Growth in Percent</w:t>
            </w:r>
          </w:p>
        </w:tc>
      </w:tr>
      <w:tr w:rsidR="0003742C" w:rsidRPr="0003742C" w14:paraId="31896491" w14:textId="77777777" w:rsidTr="00FC210B">
        <w:trPr>
          <w:trHeight w:val="300"/>
          <w:jc w:val="center"/>
        </w:trPr>
        <w:tc>
          <w:tcPr>
            <w:tcW w:w="5165" w:type="dxa"/>
            <w:gridSpan w:val="5"/>
            <w:vMerge/>
            <w:tcBorders>
              <w:top w:val="nil"/>
              <w:left w:val="nil"/>
              <w:bottom w:val="single" w:sz="12" w:space="0" w:color="000000"/>
              <w:right w:val="nil"/>
            </w:tcBorders>
            <w:vAlign w:val="center"/>
            <w:hideMark/>
          </w:tcPr>
          <w:p w14:paraId="19C75669" w14:textId="77777777" w:rsidR="0003742C" w:rsidRPr="0003742C" w:rsidRDefault="0003742C" w:rsidP="00663405">
            <w:pPr>
              <w:tabs>
                <w:tab w:val="left" w:pos="426"/>
              </w:tabs>
              <w:jc w:val="left"/>
              <w:rPr>
                <w:b/>
                <w:bCs/>
                <w:color w:val="000000"/>
                <w:kern w:val="0"/>
                <w:sz w:val="22"/>
                <w:szCs w:val="22"/>
              </w:rPr>
            </w:pPr>
          </w:p>
        </w:tc>
        <w:tc>
          <w:tcPr>
            <w:tcW w:w="280" w:type="dxa"/>
            <w:tcBorders>
              <w:top w:val="nil"/>
              <w:left w:val="nil"/>
              <w:bottom w:val="nil"/>
              <w:right w:val="nil"/>
            </w:tcBorders>
            <w:shd w:val="clear" w:color="000000" w:fill="FFFFFF"/>
            <w:noWrap/>
            <w:vAlign w:val="bottom"/>
            <w:hideMark/>
          </w:tcPr>
          <w:p w14:paraId="0F4ABEDB" w14:textId="77777777" w:rsidR="0003742C" w:rsidRPr="0003742C" w:rsidRDefault="0003742C" w:rsidP="00663405">
            <w:pPr>
              <w:tabs>
                <w:tab w:val="left" w:pos="426"/>
              </w:tabs>
              <w:jc w:val="left"/>
              <w:rPr>
                <w:color w:val="000000"/>
                <w:kern w:val="0"/>
                <w:sz w:val="22"/>
                <w:szCs w:val="22"/>
              </w:rPr>
            </w:pPr>
            <w:r w:rsidRPr="0003742C">
              <w:rPr>
                <w:color w:val="000000"/>
                <w:kern w:val="0"/>
                <w:sz w:val="22"/>
                <w:szCs w:val="22"/>
              </w:rPr>
              <w:t xml:space="preserve">　</w:t>
            </w:r>
          </w:p>
        </w:tc>
        <w:tc>
          <w:tcPr>
            <w:tcW w:w="5025" w:type="dxa"/>
            <w:gridSpan w:val="5"/>
            <w:vMerge/>
            <w:tcBorders>
              <w:top w:val="nil"/>
              <w:left w:val="nil"/>
              <w:bottom w:val="nil"/>
              <w:right w:val="nil"/>
            </w:tcBorders>
            <w:vAlign w:val="center"/>
            <w:hideMark/>
          </w:tcPr>
          <w:p w14:paraId="4188A0B0" w14:textId="77777777" w:rsidR="0003742C" w:rsidRPr="0003742C" w:rsidRDefault="0003742C" w:rsidP="00663405">
            <w:pPr>
              <w:tabs>
                <w:tab w:val="left" w:pos="426"/>
              </w:tabs>
              <w:jc w:val="left"/>
              <w:rPr>
                <w:b/>
                <w:bCs/>
                <w:color w:val="000000"/>
                <w:kern w:val="0"/>
                <w:sz w:val="22"/>
                <w:szCs w:val="22"/>
              </w:rPr>
            </w:pPr>
          </w:p>
        </w:tc>
      </w:tr>
      <w:tr w:rsidR="0003742C" w:rsidRPr="0003742C" w14:paraId="5371B02B" w14:textId="77777777" w:rsidTr="00FC210B">
        <w:trPr>
          <w:trHeight w:val="315"/>
          <w:jc w:val="center"/>
        </w:trPr>
        <w:tc>
          <w:tcPr>
            <w:tcW w:w="5165" w:type="dxa"/>
            <w:gridSpan w:val="5"/>
            <w:vMerge/>
            <w:tcBorders>
              <w:top w:val="nil"/>
              <w:left w:val="nil"/>
              <w:bottom w:val="single" w:sz="12" w:space="0" w:color="000000"/>
              <w:right w:val="nil"/>
            </w:tcBorders>
            <w:vAlign w:val="center"/>
            <w:hideMark/>
          </w:tcPr>
          <w:p w14:paraId="7EE3E657" w14:textId="77777777" w:rsidR="0003742C" w:rsidRPr="0003742C" w:rsidRDefault="0003742C" w:rsidP="00663405">
            <w:pPr>
              <w:tabs>
                <w:tab w:val="left" w:pos="426"/>
              </w:tabs>
              <w:jc w:val="left"/>
              <w:rPr>
                <w:b/>
                <w:bCs/>
                <w:color w:val="000000"/>
                <w:kern w:val="0"/>
                <w:sz w:val="22"/>
                <w:szCs w:val="22"/>
              </w:rPr>
            </w:pPr>
          </w:p>
        </w:tc>
        <w:tc>
          <w:tcPr>
            <w:tcW w:w="280" w:type="dxa"/>
            <w:tcBorders>
              <w:top w:val="nil"/>
              <w:left w:val="nil"/>
              <w:bottom w:val="nil"/>
              <w:right w:val="nil"/>
            </w:tcBorders>
            <w:shd w:val="clear" w:color="000000" w:fill="FFFFFF"/>
            <w:noWrap/>
            <w:vAlign w:val="bottom"/>
            <w:hideMark/>
          </w:tcPr>
          <w:p w14:paraId="08088561" w14:textId="77777777" w:rsidR="0003742C" w:rsidRPr="0003742C" w:rsidRDefault="0003742C" w:rsidP="00663405">
            <w:pPr>
              <w:tabs>
                <w:tab w:val="left" w:pos="426"/>
              </w:tabs>
              <w:jc w:val="left"/>
              <w:rPr>
                <w:color w:val="000000"/>
                <w:kern w:val="0"/>
                <w:sz w:val="22"/>
                <w:szCs w:val="22"/>
              </w:rPr>
            </w:pPr>
            <w:r w:rsidRPr="0003742C">
              <w:rPr>
                <w:color w:val="000000"/>
                <w:kern w:val="0"/>
                <w:sz w:val="22"/>
                <w:szCs w:val="22"/>
              </w:rPr>
              <w:t xml:space="preserve">　</w:t>
            </w:r>
          </w:p>
        </w:tc>
        <w:tc>
          <w:tcPr>
            <w:tcW w:w="5025" w:type="dxa"/>
            <w:gridSpan w:val="5"/>
            <w:vMerge/>
            <w:tcBorders>
              <w:top w:val="nil"/>
              <w:left w:val="nil"/>
              <w:bottom w:val="single" w:sz="4" w:space="0" w:color="auto"/>
              <w:right w:val="nil"/>
            </w:tcBorders>
            <w:vAlign w:val="center"/>
            <w:hideMark/>
          </w:tcPr>
          <w:p w14:paraId="49F191C3" w14:textId="77777777" w:rsidR="0003742C" w:rsidRPr="0003742C" w:rsidRDefault="0003742C" w:rsidP="00663405">
            <w:pPr>
              <w:tabs>
                <w:tab w:val="left" w:pos="426"/>
              </w:tabs>
              <w:jc w:val="left"/>
              <w:rPr>
                <w:b/>
                <w:bCs/>
                <w:color w:val="000000"/>
                <w:kern w:val="0"/>
                <w:sz w:val="22"/>
                <w:szCs w:val="22"/>
              </w:rPr>
            </w:pPr>
          </w:p>
        </w:tc>
      </w:tr>
      <w:tr w:rsidR="0003742C" w:rsidRPr="0003742C" w14:paraId="1F79233C" w14:textId="77777777" w:rsidTr="00FC210B">
        <w:trPr>
          <w:trHeight w:val="315"/>
          <w:jc w:val="center"/>
        </w:trPr>
        <w:tc>
          <w:tcPr>
            <w:tcW w:w="656" w:type="dxa"/>
            <w:tcBorders>
              <w:top w:val="nil"/>
              <w:left w:val="nil"/>
              <w:bottom w:val="single" w:sz="4" w:space="0" w:color="auto"/>
              <w:right w:val="nil"/>
            </w:tcBorders>
            <w:shd w:val="clear" w:color="000000" w:fill="FFFFFF"/>
            <w:noWrap/>
            <w:vAlign w:val="bottom"/>
            <w:hideMark/>
          </w:tcPr>
          <w:p w14:paraId="4B8042A7" w14:textId="77777777" w:rsidR="0003742C" w:rsidRPr="00BD1D65" w:rsidRDefault="0003742C" w:rsidP="00663405">
            <w:pPr>
              <w:tabs>
                <w:tab w:val="left" w:pos="426"/>
              </w:tabs>
              <w:jc w:val="left"/>
              <w:rPr>
                <w:bCs/>
                <w:iCs/>
                <w:color w:val="000000"/>
                <w:kern w:val="0"/>
                <w:sz w:val="22"/>
                <w:szCs w:val="22"/>
              </w:rPr>
            </w:pPr>
            <w:r w:rsidRPr="00BD1D65">
              <w:rPr>
                <w:bCs/>
                <w:iCs/>
                <w:color w:val="000000"/>
                <w:kern w:val="0"/>
                <w:sz w:val="22"/>
                <w:szCs w:val="22"/>
              </w:rPr>
              <w:t>Year</w:t>
            </w:r>
          </w:p>
        </w:tc>
        <w:tc>
          <w:tcPr>
            <w:tcW w:w="896" w:type="dxa"/>
            <w:tcBorders>
              <w:top w:val="nil"/>
              <w:left w:val="nil"/>
              <w:bottom w:val="single" w:sz="4" w:space="0" w:color="auto"/>
              <w:right w:val="nil"/>
            </w:tcBorders>
            <w:shd w:val="clear" w:color="000000" w:fill="FFFFFF"/>
            <w:noWrap/>
            <w:vAlign w:val="bottom"/>
            <w:hideMark/>
          </w:tcPr>
          <w:p w14:paraId="1289E320"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Export</w:t>
            </w:r>
          </w:p>
        </w:tc>
        <w:tc>
          <w:tcPr>
            <w:tcW w:w="1350" w:type="dxa"/>
            <w:tcBorders>
              <w:top w:val="nil"/>
              <w:left w:val="nil"/>
              <w:bottom w:val="single" w:sz="4" w:space="0" w:color="auto"/>
              <w:right w:val="nil"/>
            </w:tcBorders>
            <w:shd w:val="clear" w:color="000000" w:fill="FFFFFF"/>
            <w:noWrap/>
            <w:vAlign w:val="bottom"/>
            <w:hideMark/>
          </w:tcPr>
          <w:p w14:paraId="4EDB1006"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Growth %</w:t>
            </w:r>
          </w:p>
        </w:tc>
        <w:tc>
          <w:tcPr>
            <w:tcW w:w="913" w:type="dxa"/>
            <w:tcBorders>
              <w:top w:val="nil"/>
              <w:left w:val="nil"/>
              <w:bottom w:val="single" w:sz="4" w:space="0" w:color="auto"/>
              <w:right w:val="nil"/>
            </w:tcBorders>
            <w:shd w:val="clear" w:color="000000" w:fill="FFFFFF"/>
            <w:noWrap/>
            <w:vAlign w:val="bottom"/>
            <w:hideMark/>
          </w:tcPr>
          <w:p w14:paraId="4502A85F"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Import</w:t>
            </w:r>
          </w:p>
        </w:tc>
        <w:tc>
          <w:tcPr>
            <w:tcW w:w="1350" w:type="dxa"/>
            <w:tcBorders>
              <w:top w:val="nil"/>
              <w:left w:val="nil"/>
              <w:bottom w:val="single" w:sz="4" w:space="0" w:color="auto"/>
              <w:right w:val="nil"/>
            </w:tcBorders>
            <w:shd w:val="clear" w:color="000000" w:fill="FFFFFF"/>
            <w:noWrap/>
            <w:vAlign w:val="bottom"/>
            <w:hideMark/>
          </w:tcPr>
          <w:p w14:paraId="12021776"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Growth %</w:t>
            </w:r>
          </w:p>
        </w:tc>
        <w:tc>
          <w:tcPr>
            <w:tcW w:w="280" w:type="dxa"/>
            <w:tcBorders>
              <w:top w:val="nil"/>
              <w:left w:val="nil"/>
              <w:bottom w:val="nil"/>
              <w:right w:val="nil"/>
            </w:tcBorders>
            <w:shd w:val="clear" w:color="000000" w:fill="FFFFFF"/>
            <w:noWrap/>
            <w:vAlign w:val="bottom"/>
            <w:hideMark/>
          </w:tcPr>
          <w:p w14:paraId="754AC043" w14:textId="77777777" w:rsidR="0003742C" w:rsidRPr="00BD1D65" w:rsidRDefault="0003742C" w:rsidP="00663405">
            <w:pPr>
              <w:tabs>
                <w:tab w:val="left" w:pos="426"/>
              </w:tabs>
              <w:jc w:val="left"/>
              <w:rPr>
                <w:color w:val="000000"/>
                <w:kern w:val="0"/>
                <w:sz w:val="22"/>
                <w:szCs w:val="22"/>
              </w:rPr>
            </w:pPr>
            <w:r w:rsidRPr="00BD1D65">
              <w:rPr>
                <w:color w:val="000000"/>
                <w:kern w:val="0"/>
                <w:sz w:val="22"/>
                <w:szCs w:val="22"/>
              </w:rPr>
              <w:t xml:space="preserve">　</w:t>
            </w:r>
          </w:p>
        </w:tc>
        <w:tc>
          <w:tcPr>
            <w:tcW w:w="656" w:type="dxa"/>
            <w:tcBorders>
              <w:top w:val="single" w:sz="4" w:space="0" w:color="auto"/>
              <w:left w:val="nil"/>
              <w:bottom w:val="single" w:sz="4" w:space="0" w:color="auto"/>
              <w:right w:val="nil"/>
            </w:tcBorders>
            <w:shd w:val="clear" w:color="000000" w:fill="FFFFFF"/>
            <w:noWrap/>
            <w:vAlign w:val="bottom"/>
            <w:hideMark/>
          </w:tcPr>
          <w:p w14:paraId="4FBEC599" w14:textId="77777777" w:rsidR="0003742C" w:rsidRPr="00BD1D65" w:rsidRDefault="0003742C" w:rsidP="00663405">
            <w:pPr>
              <w:tabs>
                <w:tab w:val="left" w:pos="426"/>
              </w:tabs>
              <w:jc w:val="left"/>
              <w:rPr>
                <w:bCs/>
                <w:iCs/>
                <w:color w:val="000000"/>
                <w:kern w:val="0"/>
                <w:sz w:val="22"/>
                <w:szCs w:val="22"/>
              </w:rPr>
            </w:pPr>
            <w:r w:rsidRPr="00BD1D65">
              <w:rPr>
                <w:bCs/>
                <w:iCs/>
                <w:color w:val="000000"/>
                <w:kern w:val="0"/>
                <w:sz w:val="22"/>
                <w:szCs w:val="22"/>
              </w:rPr>
              <w:t>Year</w:t>
            </w:r>
          </w:p>
        </w:tc>
        <w:tc>
          <w:tcPr>
            <w:tcW w:w="868" w:type="dxa"/>
            <w:tcBorders>
              <w:top w:val="single" w:sz="4" w:space="0" w:color="auto"/>
              <w:left w:val="nil"/>
              <w:bottom w:val="single" w:sz="4" w:space="0" w:color="auto"/>
              <w:right w:val="nil"/>
            </w:tcBorders>
            <w:shd w:val="clear" w:color="000000" w:fill="FFFFFF"/>
            <w:noWrap/>
            <w:vAlign w:val="bottom"/>
            <w:hideMark/>
          </w:tcPr>
          <w:p w14:paraId="64AF50C7"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Export</w:t>
            </w:r>
          </w:p>
        </w:tc>
        <w:tc>
          <w:tcPr>
            <w:tcW w:w="1308" w:type="dxa"/>
            <w:tcBorders>
              <w:top w:val="single" w:sz="4" w:space="0" w:color="auto"/>
              <w:left w:val="nil"/>
              <w:bottom w:val="single" w:sz="4" w:space="0" w:color="auto"/>
              <w:right w:val="nil"/>
            </w:tcBorders>
            <w:shd w:val="clear" w:color="000000" w:fill="FFFFFF"/>
            <w:noWrap/>
            <w:vAlign w:val="bottom"/>
            <w:hideMark/>
          </w:tcPr>
          <w:p w14:paraId="34BAC619"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Growth %</w:t>
            </w:r>
          </w:p>
        </w:tc>
        <w:tc>
          <w:tcPr>
            <w:tcW w:w="885" w:type="dxa"/>
            <w:tcBorders>
              <w:top w:val="single" w:sz="4" w:space="0" w:color="auto"/>
              <w:left w:val="nil"/>
              <w:bottom w:val="single" w:sz="4" w:space="0" w:color="auto"/>
              <w:right w:val="nil"/>
            </w:tcBorders>
            <w:shd w:val="clear" w:color="000000" w:fill="FFFFFF"/>
            <w:noWrap/>
            <w:vAlign w:val="bottom"/>
            <w:hideMark/>
          </w:tcPr>
          <w:p w14:paraId="7C4E84D2"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Import</w:t>
            </w:r>
          </w:p>
        </w:tc>
        <w:tc>
          <w:tcPr>
            <w:tcW w:w="1308" w:type="dxa"/>
            <w:tcBorders>
              <w:top w:val="single" w:sz="4" w:space="0" w:color="auto"/>
              <w:left w:val="nil"/>
              <w:bottom w:val="single" w:sz="4" w:space="0" w:color="auto"/>
              <w:right w:val="nil"/>
            </w:tcBorders>
            <w:shd w:val="clear" w:color="000000" w:fill="FFFFFF"/>
            <w:noWrap/>
            <w:vAlign w:val="bottom"/>
            <w:hideMark/>
          </w:tcPr>
          <w:p w14:paraId="6B4A6106"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Growth %</w:t>
            </w:r>
          </w:p>
        </w:tc>
      </w:tr>
      <w:tr w:rsidR="0003742C" w:rsidRPr="0003742C" w14:paraId="31093C4D"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0549789C"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1988</w:t>
            </w:r>
          </w:p>
        </w:tc>
        <w:tc>
          <w:tcPr>
            <w:tcW w:w="896" w:type="dxa"/>
            <w:tcBorders>
              <w:top w:val="nil"/>
              <w:left w:val="nil"/>
              <w:bottom w:val="nil"/>
              <w:right w:val="nil"/>
            </w:tcBorders>
            <w:shd w:val="clear" w:color="000000" w:fill="FFFFFF"/>
            <w:noWrap/>
            <w:vAlign w:val="bottom"/>
            <w:hideMark/>
          </w:tcPr>
          <w:p w14:paraId="6EA4BAE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7.49 </w:t>
            </w:r>
          </w:p>
        </w:tc>
        <w:tc>
          <w:tcPr>
            <w:tcW w:w="1350" w:type="dxa"/>
            <w:tcBorders>
              <w:top w:val="nil"/>
              <w:left w:val="nil"/>
              <w:bottom w:val="nil"/>
              <w:right w:val="nil"/>
            </w:tcBorders>
            <w:shd w:val="clear" w:color="000000" w:fill="FFFFFF"/>
            <w:noWrap/>
            <w:vAlign w:val="bottom"/>
            <w:hideMark/>
          </w:tcPr>
          <w:p w14:paraId="40A3460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　</w:t>
            </w:r>
          </w:p>
        </w:tc>
        <w:tc>
          <w:tcPr>
            <w:tcW w:w="913" w:type="dxa"/>
            <w:tcBorders>
              <w:top w:val="nil"/>
              <w:left w:val="nil"/>
              <w:bottom w:val="nil"/>
              <w:right w:val="nil"/>
            </w:tcBorders>
            <w:shd w:val="clear" w:color="000000" w:fill="FFFFFF"/>
            <w:noWrap/>
            <w:vAlign w:val="bottom"/>
            <w:hideMark/>
          </w:tcPr>
          <w:p w14:paraId="52C1413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3.24 </w:t>
            </w:r>
          </w:p>
        </w:tc>
        <w:tc>
          <w:tcPr>
            <w:tcW w:w="1350" w:type="dxa"/>
            <w:tcBorders>
              <w:top w:val="nil"/>
              <w:left w:val="nil"/>
              <w:bottom w:val="nil"/>
              <w:right w:val="nil"/>
            </w:tcBorders>
            <w:shd w:val="clear" w:color="000000" w:fill="FFFFFF"/>
            <w:noWrap/>
            <w:vAlign w:val="bottom"/>
            <w:hideMark/>
          </w:tcPr>
          <w:p w14:paraId="5AF0E02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　</w:t>
            </w:r>
          </w:p>
        </w:tc>
        <w:tc>
          <w:tcPr>
            <w:tcW w:w="280" w:type="dxa"/>
            <w:tcBorders>
              <w:top w:val="nil"/>
              <w:left w:val="nil"/>
              <w:bottom w:val="nil"/>
              <w:right w:val="nil"/>
            </w:tcBorders>
            <w:shd w:val="clear" w:color="000000" w:fill="FFFFFF"/>
            <w:noWrap/>
            <w:vAlign w:val="bottom"/>
            <w:hideMark/>
          </w:tcPr>
          <w:p w14:paraId="65D4494D" w14:textId="77777777" w:rsidR="0003742C" w:rsidRPr="00BD1D65" w:rsidRDefault="0003742C" w:rsidP="00663405">
            <w:pPr>
              <w:tabs>
                <w:tab w:val="left" w:pos="426"/>
              </w:tabs>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C0D08F5"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1988</w:t>
            </w:r>
          </w:p>
        </w:tc>
        <w:tc>
          <w:tcPr>
            <w:tcW w:w="868" w:type="dxa"/>
            <w:tcBorders>
              <w:top w:val="nil"/>
              <w:left w:val="nil"/>
              <w:bottom w:val="nil"/>
              <w:right w:val="nil"/>
            </w:tcBorders>
            <w:shd w:val="clear" w:color="000000" w:fill="FFFFFF"/>
            <w:noWrap/>
            <w:vAlign w:val="bottom"/>
            <w:hideMark/>
          </w:tcPr>
          <w:p w14:paraId="3B1D6DC1"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0.54 </w:t>
            </w:r>
          </w:p>
        </w:tc>
        <w:tc>
          <w:tcPr>
            <w:tcW w:w="1308" w:type="dxa"/>
            <w:tcBorders>
              <w:top w:val="nil"/>
              <w:left w:val="nil"/>
              <w:bottom w:val="nil"/>
              <w:right w:val="nil"/>
            </w:tcBorders>
            <w:shd w:val="clear" w:color="000000" w:fill="FFFFFF"/>
            <w:noWrap/>
            <w:vAlign w:val="bottom"/>
            <w:hideMark/>
          </w:tcPr>
          <w:p w14:paraId="73085B4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　</w:t>
            </w:r>
          </w:p>
        </w:tc>
        <w:tc>
          <w:tcPr>
            <w:tcW w:w="885" w:type="dxa"/>
            <w:tcBorders>
              <w:top w:val="nil"/>
              <w:left w:val="nil"/>
              <w:bottom w:val="nil"/>
              <w:right w:val="nil"/>
            </w:tcBorders>
            <w:shd w:val="clear" w:color="000000" w:fill="FFFFFF"/>
            <w:noWrap/>
            <w:vAlign w:val="bottom"/>
            <w:hideMark/>
          </w:tcPr>
          <w:p w14:paraId="22A2AEA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1.00 </w:t>
            </w:r>
          </w:p>
        </w:tc>
        <w:tc>
          <w:tcPr>
            <w:tcW w:w="1308" w:type="dxa"/>
            <w:tcBorders>
              <w:top w:val="nil"/>
              <w:left w:val="nil"/>
              <w:bottom w:val="nil"/>
              <w:right w:val="nil"/>
            </w:tcBorders>
            <w:shd w:val="clear" w:color="000000" w:fill="FFFFFF"/>
            <w:noWrap/>
            <w:vAlign w:val="bottom"/>
            <w:hideMark/>
          </w:tcPr>
          <w:p w14:paraId="5612F9E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　</w:t>
            </w:r>
          </w:p>
        </w:tc>
      </w:tr>
      <w:tr w:rsidR="0003742C" w:rsidRPr="0003742C" w14:paraId="493AFC38"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4A5B30B6"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1989</w:t>
            </w:r>
          </w:p>
        </w:tc>
        <w:tc>
          <w:tcPr>
            <w:tcW w:w="896" w:type="dxa"/>
            <w:tcBorders>
              <w:top w:val="nil"/>
              <w:left w:val="nil"/>
              <w:bottom w:val="nil"/>
              <w:right w:val="nil"/>
            </w:tcBorders>
            <w:shd w:val="clear" w:color="000000" w:fill="FFFFFF"/>
            <w:noWrap/>
            <w:vAlign w:val="bottom"/>
            <w:hideMark/>
          </w:tcPr>
          <w:p w14:paraId="27688EA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0.93 </w:t>
            </w:r>
          </w:p>
        </w:tc>
        <w:tc>
          <w:tcPr>
            <w:tcW w:w="1350" w:type="dxa"/>
            <w:tcBorders>
              <w:top w:val="nil"/>
              <w:left w:val="nil"/>
              <w:bottom w:val="nil"/>
              <w:right w:val="nil"/>
            </w:tcBorders>
            <w:shd w:val="clear" w:color="000000" w:fill="FFFFFF"/>
            <w:noWrap/>
            <w:vAlign w:val="bottom"/>
            <w:hideMark/>
          </w:tcPr>
          <w:p w14:paraId="71369DDF"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-87.5 </w:t>
            </w:r>
          </w:p>
        </w:tc>
        <w:tc>
          <w:tcPr>
            <w:tcW w:w="913" w:type="dxa"/>
            <w:tcBorders>
              <w:top w:val="nil"/>
              <w:left w:val="nil"/>
              <w:bottom w:val="nil"/>
              <w:right w:val="nil"/>
            </w:tcBorders>
            <w:shd w:val="clear" w:color="000000" w:fill="FFFFFF"/>
            <w:noWrap/>
            <w:vAlign w:val="bottom"/>
            <w:hideMark/>
          </w:tcPr>
          <w:p w14:paraId="57536D1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4.82 </w:t>
            </w:r>
          </w:p>
        </w:tc>
        <w:tc>
          <w:tcPr>
            <w:tcW w:w="1350" w:type="dxa"/>
            <w:tcBorders>
              <w:top w:val="nil"/>
              <w:left w:val="nil"/>
              <w:bottom w:val="nil"/>
              <w:right w:val="nil"/>
            </w:tcBorders>
            <w:shd w:val="clear" w:color="000000" w:fill="FFFFFF"/>
            <w:noWrap/>
            <w:vAlign w:val="bottom"/>
            <w:hideMark/>
          </w:tcPr>
          <w:p w14:paraId="368D1FF0"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48.8 </w:t>
            </w:r>
          </w:p>
        </w:tc>
        <w:tc>
          <w:tcPr>
            <w:tcW w:w="280" w:type="dxa"/>
            <w:tcBorders>
              <w:top w:val="nil"/>
              <w:left w:val="nil"/>
              <w:bottom w:val="nil"/>
              <w:right w:val="nil"/>
            </w:tcBorders>
            <w:shd w:val="clear" w:color="000000" w:fill="FFFFFF"/>
            <w:noWrap/>
            <w:vAlign w:val="bottom"/>
            <w:hideMark/>
          </w:tcPr>
          <w:p w14:paraId="5F0F1B71"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19CB569" w14:textId="77777777" w:rsidR="0003742C" w:rsidRPr="00BD1D65" w:rsidRDefault="0003742C" w:rsidP="005372EB">
            <w:pPr>
              <w:jc w:val="left"/>
              <w:rPr>
                <w:iCs/>
                <w:color w:val="000000"/>
                <w:kern w:val="0"/>
                <w:sz w:val="22"/>
                <w:szCs w:val="22"/>
              </w:rPr>
            </w:pPr>
            <w:r w:rsidRPr="00BD1D65">
              <w:rPr>
                <w:iCs/>
                <w:color w:val="000000"/>
                <w:kern w:val="0"/>
                <w:sz w:val="22"/>
                <w:szCs w:val="22"/>
              </w:rPr>
              <w:t>1989</w:t>
            </w:r>
          </w:p>
        </w:tc>
        <w:tc>
          <w:tcPr>
            <w:tcW w:w="868" w:type="dxa"/>
            <w:tcBorders>
              <w:top w:val="nil"/>
              <w:left w:val="nil"/>
              <w:bottom w:val="nil"/>
              <w:right w:val="nil"/>
            </w:tcBorders>
            <w:shd w:val="clear" w:color="000000" w:fill="FFFFFF"/>
            <w:noWrap/>
            <w:vAlign w:val="bottom"/>
            <w:hideMark/>
          </w:tcPr>
          <w:p w14:paraId="53E8648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0.43 </w:t>
            </w:r>
          </w:p>
        </w:tc>
        <w:tc>
          <w:tcPr>
            <w:tcW w:w="1308" w:type="dxa"/>
            <w:tcBorders>
              <w:top w:val="nil"/>
              <w:left w:val="nil"/>
              <w:bottom w:val="nil"/>
              <w:right w:val="nil"/>
            </w:tcBorders>
            <w:shd w:val="clear" w:color="000000" w:fill="FFFFFF"/>
            <w:noWrap/>
            <w:vAlign w:val="bottom"/>
            <w:hideMark/>
          </w:tcPr>
          <w:p w14:paraId="15661BD0"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-19.7 </w:t>
            </w:r>
          </w:p>
        </w:tc>
        <w:tc>
          <w:tcPr>
            <w:tcW w:w="885" w:type="dxa"/>
            <w:tcBorders>
              <w:top w:val="nil"/>
              <w:left w:val="nil"/>
              <w:bottom w:val="nil"/>
              <w:right w:val="nil"/>
            </w:tcBorders>
            <w:shd w:val="clear" w:color="000000" w:fill="FFFFFF"/>
            <w:noWrap/>
            <w:vAlign w:val="bottom"/>
            <w:hideMark/>
          </w:tcPr>
          <w:p w14:paraId="0945C2F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0.88 </w:t>
            </w:r>
          </w:p>
        </w:tc>
        <w:tc>
          <w:tcPr>
            <w:tcW w:w="1308" w:type="dxa"/>
            <w:tcBorders>
              <w:top w:val="nil"/>
              <w:left w:val="nil"/>
              <w:bottom w:val="nil"/>
              <w:right w:val="nil"/>
            </w:tcBorders>
            <w:shd w:val="clear" w:color="000000" w:fill="FFFFFF"/>
            <w:noWrap/>
            <w:vAlign w:val="bottom"/>
            <w:hideMark/>
          </w:tcPr>
          <w:p w14:paraId="54548339"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-12.3 </w:t>
            </w:r>
          </w:p>
        </w:tc>
      </w:tr>
      <w:tr w:rsidR="0003742C" w:rsidRPr="0003742C" w14:paraId="1CDBADF9"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76EADA5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1990</w:t>
            </w:r>
          </w:p>
        </w:tc>
        <w:tc>
          <w:tcPr>
            <w:tcW w:w="896" w:type="dxa"/>
            <w:tcBorders>
              <w:top w:val="nil"/>
              <w:left w:val="nil"/>
              <w:bottom w:val="nil"/>
              <w:right w:val="nil"/>
            </w:tcBorders>
            <w:shd w:val="clear" w:color="000000" w:fill="FFFFFF"/>
            <w:noWrap/>
            <w:vAlign w:val="bottom"/>
            <w:hideMark/>
          </w:tcPr>
          <w:p w14:paraId="2AC822D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1.45 </w:t>
            </w:r>
          </w:p>
        </w:tc>
        <w:tc>
          <w:tcPr>
            <w:tcW w:w="1350" w:type="dxa"/>
            <w:tcBorders>
              <w:top w:val="nil"/>
              <w:left w:val="nil"/>
              <w:bottom w:val="nil"/>
              <w:right w:val="nil"/>
            </w:tcBorders>
            <w:shd w:val="clear" w:color="000000" w:fill="FFFFFF"/>
            <w:noWrap/>
            <w:vAlign w:val="bottom"/>
            <w:hideMark/>
          </w:tcPr>
          <w:p w14:paraId="5AEC5728"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55.0 </w:t>
            </w:r>
          </w:p>
        </w:tc>
        <w:tc>
          <w:tcPr>
            <w:tcW w:w="913" w:type="dxa"/>
            <w:tcBorders>
              <w:top w:val="nil"/>
              <w:left w:val="nil"/>
              <w:bottom w:val="nil"/>
              <w:right w:val="nil"/>
            </w:tcBorders>
            <w:shd w:val="clear" w:color="000000" w:fill="FFFFFF"/>
            <w:noWrap/>
            <w:vAlign w:val="bottom"/>
            <w:hideMark/>
          </w:tcPr>
          <w:p w14:paraId="37D8925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3.92 </w:t>
            </w:r>
          </w:p>
        </w:tc>
        <w:tc>
          <w:tcPr>
            <w:tcW w:w="1350" w:type="dxa"/>
            <w:tcBorders>
              <w:top w:val="nil"/>
              <w:left w:val="nil"/>
              <w:bottom w:val="nil"/>
              <w:right w:val="nil"/>
            </w:tcBorders>
            <w:shd w:val="clear" w:color="000000" w:fill="FFFFFF"/>
            <w:noWrap/>
            <w:vAlign w:val="bottom"/>
            <w:hideMark/>
          </w:tcPr>
          <w:p w14:paraId="0A71FFC7"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-18.7 </w:t>
            </w:r>
          </w:p>
        </w:tc>
        <w:tc>
          <w:tcPr>
            <w:tcW w:w="280" w:type="dxa"/>
            <w:tcBorders>
              <w:top w:val="nil"/>
              <w:left w:val="nil"/>
              <w:bottom w:val="nil"/>
              <w:right w:val="nil"/>
            </w:tcBorders>
            <w:shd w:val="clear" w:color="000000" w:fill="FFFFFF"/>
            <w:noWrap/>
            <w:vAlign w:val="bottom"/>
            <w:hideMark/>
          </w:tcPr>
          <w:p w14:paraId="526E1A4F"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4F41832" w14:textId="77777777" w:rsidR="0003742C" w:rsidRPr="00BD1D65" w:rsidRDefault="0003742C" w:rsidP="005372EB">
            <w:pPr>
              <w:jc w:val="left"/>
              <w:rPr>
                <w:iCs/>
                <w:color w:val="000000"/>
                <w:kern w:val="0"/>
                <w:sz w:val="22"/>
                <w:szCs w:val="22"/>
              </w:rPr>
            </w:pPr>
            <w:r w:rsidRPr="00BD1D65">
              <w:rPr>
                <w:iCs/>
                <w:color w:val="000000"/>
                <w:kern w:val="0"/>
                <w:sz w:val="22"/>
                <w:szCs w:val="22"/>
              </w:rPr>
              <w:t>1990</w:t>
            </w:r>
          </w:p>
        </w:tc>
        <w:tc>
          <w:tcPr>
            <w:tcW w:w="868" w:type="dxa"/>
            <w:tcBorders>
              <w:top w:val="nil"/>
              <w:left w:val="nil"/>
              <w:bottom w:val="nil"/>
              <w:right w:val="nil"/>
            </w:tcBorders>
            <w:shd w:val="clear" w:color="000000" w:fill="FFFFFF"/>
            <w:noWrap/>
            <w:vAlign w:val="bottom"/>
            <w:hideMark/>
          </w:tcPr>
          <w:p w14:paraId="03512BA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0.28 </w:t>
            </w:r>
          </w:p>
        </w:tc>
        <w:tc>
          <w:tcPr>
            <w:tcW w:w="1308" w:type="dxa"/>
            <w:tcBorders>
              <w:top w:val="nil"/>
              <w:left w:val="nil"/>
              <w:bottom w:val="nil"/>
              <w:right w:val="nil"/>
            </w:tcBorders>
            <w:shd w:val="clear" w:color="000000" w:fill="FFFFFF"/>
            <w:noWrap/>
            <w:vAlign w:val="bottom"/>
            <w:hideMark/>
          </w:tcPr>
          <w:p w14:paraId="5C047850"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-35.7 </w:t>
            </w:r>
          </w:p>
        </w:tc>
        <w:tc>
          <w:tcPr>
            <w:tcW w:w="885" w:type="dxa"/>
            <w:tcBorders>
              <w:top w:val="nil"/>
              <w:left w:val="nil"/>
              <w:bottom w:val="nil"/>
              <w:right w:val="nil"/>
            </w:tcBorders>
            <w:shd w:val="clear" w:color="000000" w:fill="FFFFFF"/>
            <w:noWrap/>
            <w:vAlign w:val="bottom"/>
            <w:hideMark/>
          </w:tcPr>
          <w:p w14:paraId="32887C5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0.86 </w:t>
            </w:r>
          </w:p>
        </w:tc>
        <w:tc>
          <w:tcPr>
            <w:tcW w:w="1308" w:type="dxa"/>
            <w:tcBorders>
              <w:top w:val="nil"/>
              <w:left w:val="nil"/>
              <w:bottom w:val="nil"/>
              <w:right w:val="nil"/>
            </w:tcBorders>
            <w:shd w:val="clear" w:color="000000" w:fill="FFFFFF"/>
            <w:noWrap/>
            <w:vAlign w:val="bottom"/>
            <w:hideMark/>
          </w:tcPr>
          <w:p w14:paraId="3916057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-2.0 </w:t>
            </w:r>
          </w:p>
        </w:tc>
      </w:tr>
      <w:tr w:rsidR="0003742C" w:rsidRPr="0003742C" w14:paraId="20915089"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32ADEED7"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1991</w:t>
            </w:r>
          </w:p>
        </w:tc>
        <w:tc>
          <w:tcPr>
            <w:tcW w:w="896" w:type="dxa"/>
            <w:tcBorders>
              <w:top w:val="nil"/>
              <w:left w:val="nil"/>
              <w:bottom w:val="nil"/>
              <w:right w:val="nil"/>
            </w:tcBorders>
            <w:shd w:val="clear" w:color="000000" w:fill="FFFFFF"/>
            <w:noWrap/>
            <w:vAlign w:val="bottom"/>
            <w:hideMark/>
          </w:tcPr>
          <w:p w14:paraId="55B08F9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2.51 </w:t>
            </w:r>
          </w:p>
        </w:tc>
        <w:tc>
          <w:tcPr>
            <w:tcW w:w="1350" w:type="dxa"/>
            <w:tcBorders>
              <w:top w:val="nil"/>
              <w:left w:val="nil"/>
              <w:bottom w:val="nil"/>
              <w:right w:val="nil"/>
            </w:tcBorders>
            <w:shd w:val="clear" w:color="000000" w:fill="FFFFFF"/>
            <w:noWrap/>
            <w:vAlign w:val="bottom"/>
            <w:hideMark/>
          </w:tcPr>
          <w:p w14:paraId="71815364"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73.0 </w:t>
            </w:r>
          </w:p>
        </w:tc>
        <w:tc>
          <w:tcPr>
            <w:tcW w:w="913" w:type="dxa"/>
            <w:tcBorders>
              <w:top w:val="nil"/>
              <w:left w:val="nil"/>
              <w:bottom w:val="nil"/>
              <w:right w:val="nil"/>
            </w:tcBorders>
            <w:shd w:val="clear" w:color="000000" w:fill="FFFFFF"/>
            <w:noWrap/>
            <w:vAlign w:val="bottom"/>
            <w:hideMark/>
          </w:tcPr>
          <w:p w14:paraId="096924BC"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3.66 </w:t>
            </w:r>
          </w:p>
        </w:tc>
        <w:tc>
          <w:tcPr>
            <w:tcW w:w="1350" w:type="dxa"/>
            <w:tcBorders>
              <w:top w:val="nil"/>
              <w:left w:val="nil"/>
              <w:bottom w:val="nil"/>
              <w:right w:val="nil"/>
            </w:tcBorders>
            <w:shd w:val="clear" w:color="000000" w:fill="FFFFFF"/>
            <w:noWrap/>
            <w:vAlign w:val="bottom"/>
            <w:hideMark/>
          </w:tcPr>
          <w:p w14:paraId="21B2E816"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-6.8 </w:t>
            </w:r>
          </w:p>
        </w:tc>
        <w:tc>
          <w:tcPr>
            <w:tcW w:w="280" w:type="dxa"/>
            <w:tcBorders>
              <w:top w:val="nil"/>
              <w:left w:val="nil"/>
              <w:bottom w:val="nil"/>
              <w:right w:val="nil"/>
            </w:tcBorders>
            <w:shd w:val="clear" w:color="000000" w:fill="FFFFFF"/>
            <w:noWrap/>
            <w:vAlign w:val="bottom"/>
            <w:hideMark/>
          </w:tcPr>
          <w:p w14:paraId="677E58C6"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5209A63" w14:textId="77777777" w:rsidR="0003742C" w:rsidRPr="00BD1D65" w:rsidRDefault="0003742C" w:rsidP="005372EB">
            <w:pPr>
              <w:jc w:val="left"/>
              <w:rPr>
                <w:iCs/>
                <w:color w:val="000000"/>
                <w:kern w:val="0"/>
                <w:sz w:val="22"/>
                <w:szCs w:val="22"/>
              </w:rPr>
            </w:pPr>
            <w:r w:rsidRPr="00BD1D65">
              <w:rPr>
                <w:iCs/>
                <w:color w:val="000000"/>
                <w:kern w:val="0"/>
                <w:sz w:val="22"/>
                <w:szCs w:val="22"/>
              </w:rPr>
              <w:t>1991</w:t>
            </w:r>
          </w:p>
        </w:tc>
        <w:tc>
          <w:tcPr>
            <w:tcW w:w="868" w:type="dxa"/>
            <w:tcBorders>
              <w:top w:val="nil"/>
              <w:left w:val="nil"/>
              <w:bottom w:val="nil"/>
              <w:right w:val="nil"/>
            </w:tcBorders>
            <w:shd w:val="clear" w:color="000000" w:fill="FFFFFF"/>
            <w:noWrap/>
            <w:vAlign w:val="bottom"/>
            <w:hideMark/>
          </w:tcPr>
          <w:p w14:paraId="7ECFCED5"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0.06 </w:t>
            </w:r>
          </w:p>
        </w:tc>
        <w:tc>
          <w:tcPr>
            <w:tcW w:w="1308" w:type="dxa"/>
            <w:tcBorders>
              <w:top w:val="nil"/>
              <w:left w:val="nil"/>
              <w:bottom w:val="nil"/>
              <w:right w:val="nil"/>
            </w:tcBorders>
            <w:shd w:val="clear" w:color="000000" w:fill="FFFFFF"/>
            <w:noWrap/>
            <w:vAlign w:val="bottom"/>
            <w:hideMark/>
          </w:tcPr>
          <w:p w14:paraId="053EBFC9"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-79.7 </w:t>
            </w:r>
          </w:p>
        </w:tc>
        <w:tc>
          <w:tcPr>
            <w:tcW w:w="885" w:type="dxa"/>
            <w:tcBorders>
              <w:top w:val="nil"/>
              <w:left w:val="nil"/>
              <w:bottom w:val="nil"/>
              <w:right w:val="nil"/>
            </w:tcBorders>
            <w:shd w:val="clear" w:color="000000" w:fill="FFFFFF"/>
            <w:noWrap/>
            <w:vAlign w:val="bottom"/>
            <w:hideMark/>
          </w:tcPr>
          <w:p w14:paraId="535045F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0.74 </w:t>
            </w:r>
          </w:p>
        </w:tc>
        <w:tc>
          <w:tcPr>
            <w:tcW w:w="1308" w:type="dxa"/>
            <w:tcBorders>
              <w:top w:val="nil"/>
              <w:left w:val="nil"/>
              <w:bottom w:val="nil"/>
              <w:right w:val="nil"/>
            </w:tcBorders>
            <w:shd w:val="clear" w:color="000000" w:fill="FFFFFF"/>
            <w:noWrap/>
            <w:vAlign w:val="bottom"/>
            <w:hideMark/>
          </w:tcPr>
          <w:p w14:paraId="49997E5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-14.4 </w:t>
            </w:r>
          </w:p>
        </w:tc>
      </w:tr>
      <w:tr w:rsidR="0003742C" w:rsidRPr="0003742C" w14:paraId="44A6392C"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01CB6BB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1992</w:t>
            </w:r>
          </w:p>
        </w:tc>
        <w:tc>
          <w:tcPr>
            <w:tcW w:w="896" w:type="dxa"/>
            <w:tcBorders>
              <w:top w:val="nil"/>
              <w:left w:val="nil"/>
              <w:bottom w:val="nil"/>
              <w:right w:val="nil"/>
            </w:tcBorders>
            <w:shd w:val="clear" w:color="000000" w:fill="FFFFFF"/>
            <w:noWrap/>
            <w:vAlign w:val="bottom"/>
            <w:hideMark/>
          </w:tcPr>
          <w:p w14:paraId="73EF298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1.44 </w:t>
            </w:r>
          </w:p>
        </w:tc>
        <w:tc>
          <w:tcPr>
            <w:tcW w:w="1350" w:type="dxa"/>
            <w:tcBorders>
              <w:top w:val="nil"/>
              <w:left w:val="nil"/>
              <w:bottom w:val="nil"/>
              <w:right w:val="nil"/>
            </w:tcBorders>
            <w:shd w:val="clear" w:color="000000" w:fill="FFFFFF"/>
            <w:noWrap/>
            <w:vAlign w:val="bottom"/>
            <w:hideMark/>
          </w:tcPr>
          <w:p w14:paraId="391A3F00"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-42.7 </w:t>
            </w:r>
          </w:p>
        </w:tc>
        <w:tc>
          <w:tcPr>
            <w:tcW w:w="913" w:type="dxa"/>
            <w:tcBorders>
              <w:top w:val="nil"/>
              <w:left w:val="nil"/>
              <w:bottom w:val="nil"/>
              <w:right w:val="nil"/>
            </w:tcBorders>
            <w:shd w:val="clear" w:color="000000" w:fill="FFFFFF"/>
            <w:noWrap/>
            <w:vAlign w:val="bottom"/>
            <w:hideMark/>
          </w:tcPr>
          <w:p w14:paraId="3EEFAA8F"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4.23 </w:t>
            </w:r>
          </w:p>
        </w:tc>
        <w:tc>
          <w:tcPr>
            <w:tcW w:w="1350" w:type="dxa"/>
            <w:tcBorders>
              <w:top w:val="nil"/>
              <w:left w:val="nil"/>
              <w:bottom w:val="nil"/>
              <w:right w:val="nil"/>
            </w:tcBorders>
            <w:shd w:val="clear" w:color="000000" w:fill="FFFFFF"/>
            <w:noWrap/>
            <w:vAlign w:val="bottom"/>
            <w:hideMark/>
          </w:tcPr>
          <w:p w14:paraId="0B6EF556"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15.7 </w:t>
            </w:r>
          </w:p>
        </w:tc>
        <w:tc>
          <w:tcPr>
            <w:tcW w:w="280" w:type="dxa"/>
            <w:tcBorders>
              <w:top w:val="nil"/>
              <w:left w:val="nil"/>
              <w:bottom w:val="nil"/>
              <w:right w:val="nil"/>
            </w:tcBorders>
            <w:shd w:val="clear" w:color="000000" w:fill="FFFFFF"/>
            <w:noWrap/>
            <w:vAlign w:val="bottom"/>
            <w:hideMark/>
          </w:tcPr>
          <w:p w14:paraId="3AC69F5C"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0DC7252" w14:textId="77777777" w:rsidR="0003742C" w:rsidRPr="00BD1D65" w:rsidRDefault="0003742C" w:rsidP="005372EB">
            <w:pPr>
              <w:jc w:val="left"/>
              <w:rPr>
                <w:iCs/>
                <w:color w:val="000000"/>
                <w:kern w:val="0"/>
                <w:sz w:val="22"/>
                <w:szCs w:val="22"/>
              </w:rPr>
            </w:pPr>
            <w:r w:rsidRPr="00BD1D65">
              <w:rPr>
                <w:iCs/>
                <w:color w:val="000000"/>
                <w:kern w:val="0"/>
                <w:sz w:val="22"/>
                <w:szCs w:val="22"/>
              </w:rPr>
              <w:t>1992</w:t>
            </w:r>
          </w:p>
        </w:tc>
        <w:tc>
          <w:tcPr>
            <w:tcW w:w="868" w:type="dxa"/>
            <w:tcBorders>
              <w:top w:val="nil"/>
              <w:left w:val="nil"/>
              <w:bottom w:val="nil"/>
              <w:right w:val="nil"/>
            </w:tcBorders>
            <w:shd w:val="clear" w:color="000000" w:fill="FFFFFF"/>
            <w:noWrap/>
            <w:vAlign w:val="bottom"/>
            <w:hideMark/>
          </w:tcPr>
          <w:p w14:paraId="541AB530"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0.13 </w:t>
            </w:r>
          </w:p>
        </w:tc>
        <w:tc>
          <w:tcPr>
            <w:tcW w:w="1308" w:type="dxa"/>
            <w:tcBorders>
              <w:top w:val="nil"/>
              <w:left w:val="nil"/>
              <w:bottom w:val="nil"/>
              <w:right w:val="nil"/>
            </w:tcBorders>
            <w:shd w:val="clear" w:color="000000" w:fill="FFFFFF"/>
            <w:noWrap/>
            <w:vAlign w:val="bottom"/>
            <w:hideMark/>
          </w:tcPr>
          <w:p w14:paraId="1FA5E6F4"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131.1 </w:t>
            </w:r>
          </w:p>
        </w:tc>
        <w:tc>
          <w:tcPr>
            <w:tcW w:w="885" w:type="dxa"/>
            <w:tcBorders>
              <w:top w:val="nil"/>
              <w:left w:val="nil"/>
              <w:bottom w:val="nil"/>
              <w:right w:val="nil"/>
            </w:tcBorders>
            <w:shd w:val="clear" w:color="000000" w:fill="FFFFFF"/>
            <w:noWrap/>
            <w:vAlign w:val="bottom"/>
            <w:hideMark/>
          </w:tcPr>
          <w:p w14:paraId="3A99E36D"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1.25 </w:t>
            </w:r>
          </w:p>
        </w:tc>
        <w:tc>
          <w:tcPr>
            <w:tcW w:w="1308" w:type="dxa"/>
            <w:tcBorders>
              <w:top w:val="nil"/>
              <w:left w:val="nil"/>
              <w:bottom w:val="nil"/>
              <w:right w:val="nil"/>
            </w:tcBorders>
            <w:shd w:val="clear" w:color="000000" w:fill="FFFFFF"/>
            <w:noWrap/>
            <w:vAlign w:val="bottom"/>
            <w:hideMark/>
          </w:tcPr>
          <w:p w14:paraId="3CB69CB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70.4 </w:t>
            </w:r>
          </w:p>
        </w:tc>
      </w:tr>
      <w:tr w:rsidR="0003742C" w:rsidRPr="0003742C" w14:paraId="127C2BB8"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37EC2507"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1993</w:t>
            </w:r>
          </w:p>
        </w:tc>
        <w:tc>
          <w:tcPr>
            <w:tcW w:w="896" w:type="dxa"/>
            <w:tcBorders>
              <w:top w:val="nil"/>
              <w:left w:val="nil"/>
              <w:bottom w:val="nil"/>
              <w:right w:val="nil"/>
            </w:tcBorders>
            <w:shd w:val="clear" w:color="000000" w:fill="FFFFFF"/>
            <w:noWrap/>
            <w:vAlign w:val="bottom"/>
            <w:hideMark/>
          </w:tcPr>
          <w:p w14:paraId="7955416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2.43 </w:t>
            </w:r>
          </w:p>
        </w:tc>
        <w:tc>
          <w:tcPr>
            <w:tcW w:w="1350" w:type="dxa"/>
            <w:tcBorders>
              <w:top w:val="nil"/>
              <w:left w:val="nil"/>
              <w:bottom w:val="nil"/>
              <w:right w:val="nil"/>
            </w:tcBorders>
            <w:shd w:val="clear" w:color="000000" w:fill="FFFFFF"/>
            <w:noWrap/>
            <w:vAlign w:val="bottom"/>
            <w:hideMark/>
          </w:tcPr>
          <w:p w14:paraId="56BBE22A"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69.1 </w:t>
            </w:r>
          </w:p>
        </w:tc>
        <w:tc>
          <w:tcPr>
            <w:tcW w:w="913" w:type="dxa"/>
            <w:tcBorders>
              <w:top w:val="nil"/>
              <w:left w:val="nil"/>
              <w:bottom w:val="nil"/>
              <w:right w:val="nil"/>
            </w:tcBorders>
            <w:shd w:val="clear" w:color="000000" w:fill="FFFFFF"/>
            <w:noWrap/>
            <w:vAlign w:val="bottom"/>
            <w:hideMark/>
          </w:tcPr>
          <w:p w14:paraId="00E050EF"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4.18 </w:t>
            </w:r>
          </w:p>
        </w:tc>
        <w:tc>
          <w:tcPr>
            <w:tcW w:w="1350" w:type="dxa"/>
            <w:tcBorders>
              <w:top w:val="nil"/>
              <w:left w:val="nil"/>
              <w:bottom w:val="nil"/>
              <w:right w:val="nil"/>
            </w:tcBorders>
            <w:shd w:val="clear" w:color="000000" w:fill="FFFFFF"/>
            <w:noWrap/>
            <w:vAlign w:val="bottom"/>
            <w:hideMark/>
          </w:tcPr>
          <w:p w14:paraId="388D94FA"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-1.2 </w:t>
            </w:r>
          </w:p>
        </w:tc>
        <w:tc>
          <w:tcPr>
            <w:tcW w:w="280" w:type="dxa"/>
            <w:tcBorders>
              <w:top w:val="nil"/>
              <w:left w:val="nil"/>
              <w:bottom w:val="nil"/>
              <w:right w:val="nil"/>
            </w:tcBorders>
            <w:shd w:val="clear" w:color="000000" w:fill="FFFFFF"/>
            <w:noWrap/>
            <w:vAlign w:val="bottom"/>
            <w:hideMark/>
          </w:tcPr>
          <w:p w14:paraId="2A98FE7C"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A679ACF" w14:textId="77777777" w:rsidR="0003742C" w:rsidRPr="00BD1D65" w:rsidRDefault="0003742C" w:rsidP="005372EB">
            <w:pPr>
              <w:jc w:val="left"/>
              <w:rPr>
                <w:iCs/>
                <w:color w:val="000000"/>
                <w:kern w:val="0"/>
                <w:sz w:val="22"/>
                <w:szCs w:val="22"/>
              </w:rPr>
            </w:pPr>
            <w:r w:rsidRPr="00BD1D65">
              <w:rPr>
                <w:iCs/>
                <w:color w:val="000000"/>
                <w:kern w:val="0"/>
                <w:sz w:val="22"/>
                <w:szCs w:val="22"/>
              </w:rPr>
              <w:t>1993</w:t>
            </w:r>
          </w:p>
        </w:tc>
        <w:tc>
          <w:tcPr>
            <w:tcW w:w="868" w:type="dxa"/>
            <w:tcBorders>
              <w:top w:val="nil"/>
              <w:left w:val="nil"/>
              <w:bottom w:val="nil"/>
              <w:right w:val="nil"/>
            </w:tcBorders>
            <w:shd w:val="clear" w:color="000000" w:fill="FFFFFF"/>
            <w:noWrap/>
            <w:vAlign w:val="bottom"/>
            <w:hideMark/>
          </w:tcPr>
          <w:p w14:paraId="03AAE725"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0.08 </w:t>
            </w:r>
          </w:p>
        </w:tc>
        <w:tc>
          <w:tcPr>
            <w:tcW w:w="1308" w:type="dxa"/>
            <w:tcBorders>
              <w:top w:val="nil"/>
              <w:left w:val="nil"/>
              <w:bottom w:val="nil"/>
              <w:right w:val="nil"/>
            </w:tcBorders>
            <w:shd w:val="clear" w:color="000000" w:fill="FFFFFF"/>
            <w:noWrap/>
            <w:vAlign w:val="bottom"/>
            <w:hideMark/>
          </w:tcPr>
          <w:p w14:paraId="4E723827"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-36.6 </w:t>
            </w:r>
          </w:p>
        </w:tc>
        <w:tc>
          <w:tcPr>
            <w:tcW w:w="885" w:type="dxa"/>
            <w:tcBorders>
              <w:top w:val="nil"/>
              <w:left w:val="nil"/>
              <w:bottom w:val="nil"/>
              <w:right w:val="nil"/>
            </w:tcBorders>
            <w:shd w:val="clear" w:color="000000" w:fill="FFFFFF"/>
            <w:noWrap/>
            <w:vAlign w:val="bottom"/>
            <w:hideMark/>
          </w:tcPr>
          <w:p w14:paraId="0EE11579"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2.35 </w:t>
            </w:r>
          </w:p>
        </w:tc>
        <w:tc>
          <w:tcPr>
            <w:tcW w:w="1308" w:type="dxa"/>
            <w:tcBorders>
              <w:top w:val="nil"/>
              <w:left w:val="nil"/>
              <w:bottom w:val="nil"/>
              <w:right w:val="nil"/>
            </w:tcBorders>
            <w:shd w:val="clear" w:color="000000" w:fill="FFFFFF"/>
            <w:noWrap/>
            <w:vAlign w:val="bottom"/>
            <w:hideMark/>
          </w:tcPr>
          <w:p w14:paraId="6C018C9C"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88.0 </w:t>
            </w:r>
          </w:p>
        </w:tc>
      </w:tr>
      <w:tr w:rsidR="0003742C" w:rsidRPr="0003742C" w14:paraId="7B9B66AA"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40A5ECAA"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1994</w:t>
            </w:r>
          </w:p>
        </w:tc>
        <w:tc>
          <w:tcPr>
            <w:tcW w:w="896" w:type="dxa"/>
            <w:tcBorders>
              <w:top w:val="nil"/>
              <w:left w:val="nil"/>
              <w:bottom w:val="nil"/>
              <w:right w:val="nil"/>
            </w:tcBorders>
            <w:shd w:val="clear" w:color="000000" w:fill="FFFFFF"/>
            <w:noWrap/>
            <w:vAlign w:val="bottom"/>
            <w:hideMark/>
          </w:tcPr>
          <w:p w14:paraId="3874FFC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5.78 </w:t>
            </w:r>
          </w:p>
        </w:tc>
        <w:tc>
          <w:tcPr>
            <w:tcW w:w="1350" w:type="dxa"/>
            <w:tcBorders>
              <w:top w:val="nil"/>
              <w:left w:val="nil"/>
              <w:bottom w:val="nil"/>
              <w:right w:val="nil"/>
            </w:tcBorders>
            <w:shd w:val="clear" w:color="000000" w:fill="FFFFFF"/>
            <w:noWrap/>
            <w:vAlign w:val="bottom"/>
            <w:hideMark/>
          </w:tcPr>
          <w:p w14:paraId="7B85AD8A"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138.1 </w:t>
            </w:r>
          </w:p>
        </w:tc>
        <w:tc>
          <w:tcPr>
            <w:tcW w:w="913" w:type="dxa"/>
            <w:tcBorders>
              <w:top w:val="nil"/>
              <w:left w:val="nil"/>
              <w:bottom w:val="nil"/>
              <w:right w:val="nil"/>
            </w:tcBorders>
            <w:shd w:val="clear" w:color="000000" w:fill="FFFFFF"/>
            <w:noWrap/>
            <w:vAlign w:val="bottom"/>
            <w:hideMark/>
          </w:tcPr>
          <w:p w14:paraId="525F7A1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4.50 </w:t>
            </w:r>
          </w:p>
        </w:tc>
        <w:tc>
          <w:tcPr>
            <w:tcW w:w="1350" w:type="dxa"/>
            <w:tcBorders>
              <w:top w:val="nil"/>
              <w:left w:val="nil"/>
              <w:bottom w:val="nil"/>
              <w:right w:val="nil"/>
            </w:tcBorders>
            <w:shd w:val="clear" w:color="000000" w:fill="FFFFFF"/>
            <w:noWrap/>
            <w:vAlign w:val="bottom"/>
            <w:hideMark/>
          </w:tcPr>
          <w:p w14:paraId="33DAF6CE"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7.8 </w:t>
            </w:r>
          </w:p>
        </w:tc>
        <w:tc>
          <w:tcPr>
            <w:tcW w:w="280" w:type="dxa"/>
            <w:tcBorders>
              <w:top w:val="nil"/>
              <w:left w:val="nil"/>
              <w:bottom w:val="nil"/>
              <w:right w:val="nil"/>
            </w:tcBorders>
            <w:shd w:val="clear" w:color="000000" w:fill="FFFFFF"/>
            <w:noWrap/>
            <w:vAlign w:val="bottom"/>
            <w:hideMark/>
          </w:tcPr>
          <w:p w14:paraId="723B16BF"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FE49C63" w14:textId="77777777" w:rsidR="0003742C" w:rsidRPr="00BD1D65" w:rsidRDefault="0003742C" w:rsidP="005372EB">
            <w:pPr>
              <w:jc w:val="left"/>
              <w:rPr>
                <w:iCs/>
                <w:color w:val="000000"/>
                <w:kern w:val="0"/>
                <w:sz w:val="22"/>
                <w:szCs w:val="22"/>
              </w:rPr>
            </w:pPr>
            <w:r w:rsidRPr="00BD1D65">
              <w:rPr>
                <w:iCs/>
                <w:color w:val="000000"/>
                <w:kern w:val="0"/>
                <w:sz w:val="22"/>
                <w:szCs w:val="22"/>
              </w:rPr>
              <w:t>1994</w:t>
            </w:r>
          </w:p>
        </w:tc>
        <w:tc>
          <w:tcPr>
            <w:tcW w:w="868" w:type="dxa"/>
            <w:tcBorders>
              <w:top w:val="nil"/>
              <w:left w:val="nil"/>
              <w:bottom w:val="nil"/>
              <w:right w:val="nil"/>
            </w:tcBorders>
            <w:shd w:val="clear" w:color="000000" w:fill="FFFFFF"/>
            <w:noWrap/>
            <w:vAlign w:val="bottom"/>
            <w:hideMark/>
          </w:tcPr>
          <w:p w14:paraId="60507DA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0.35 </w:t>
            </w:r>
          </w:p>
        </w:tc>
        <w:tc>
          <w:tcPr>
            <w:tcW w:w="1308" w:type="dxa"/>
            <w:tcBorders>
              <w:top w:val="nil"/>
              <w:left w:val="nil"/>
              <w:bottom w:val="nil"/>
              <w:right w:val="nil"/>
            </w:tcBorders>
            <w:shd w:val="clear" w:color="000000" w:fill="FFFFFF"/>
            <w:noWrap/>
            <w:vAlign w:val="bottom"/>
            <w:hideMark/>
          </w:tcPr>
          <w:p w14:paraId="0AF2050E"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317.1 </w:t>
            </w:r>
          </w:p>
        </w:tc>
        <w:tc>
          <w:tcPr>
            <w:tcW w:w="885" w:type="dxa"/>
            <w:tcBorders>
              <w:top w:val="nil"/>
              <w:left w:val="nil"/>
              <w:bottom w:val="nil"/>
              <w:right w:val="nil"/>
            </w:tcBorders>
            <w:shd w:val="clear" w:color="000000" w:fill="FFFFFF"/>
            <w:noWrap/>
            <w:vAlign w:val="bottom"/>
            <w:hideMark/>
          </w:tcPr>
          <w:p w14:paraId="01B8AE33"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2.71 </w:t>
            </w:r>
          </w:p>
        </w:tc>
        <w:tc>
          <w:tcPr>
            <w:tcW w:w="1308" w:type="dxa"/>
            <w:tcBorders>
              <w:top w:val="nil"/>
              <w:left w:val="nil"/>
              <w:bottom w:val="nil"/>
              <w:right w:val="nil"/>
            </w:tcBorders>
            <w:shd w:val="clear" w:color="000000" w:fill="FFFFFF"/>
            <w:noWrap/>
            <w:vAlign w:val="bottom"/>
            <w:hideMark/>
          </w:tcPr>
          <w:p w14:paraId="24FF9247"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15.3 </w:t>
            </w:r>
          </w:p>
        </w:tc>
      </w:tr>
      <w:tr w:rsidR="0003742C" w:rsidRPr="0003742C" w14:paraId="64B62BFA"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13BE736F"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1995</w:t>
            </w:r>
          </w:p>
        </w:tc>
        <w:tc>
          <w:tcPr>
            <w:tcW w:w="896" w:type="dxa"/>
            <w:tcBorders>
              <w:top w:val="nil"/>
              <w:left w:val="nil"/>
              <w:bottom w:val="nil"/>
              <w:right w:val="nil"/>
            </w:tcBorders>
            <w:shd w:val="clear" w:color="000000" w:fill="FFFFFF"/>
            <w:noWrap/>
            <w:vAlign w:val="bottom"/>
            <w:hideMark/>
          </w:tcPr>
          <w:p w14:paraId="0C5F1D8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6.16 </w:t>
            </w:r>
          </w:p>
        </w:tc>
        <w:tc>
          <w:tcPr>
            <w:tcW w:w="1350" w:type="dxa"/>
            <w:tcBorders>
              <w:top w:val="nil"/>
              <w:left w:val="nil"/>
              <w:bottom w:val="nil"/>
              <w:right w:val="nil"/>
            </w:tcBorders>
            <w:shd w:val="clear" w:color="000000" w:fill="FFFFFF"/>
            <w:noWrap/>
            <w:vAlign w:val="bottom"/>
            <w:hideMark/>
          </w:tcPr>
          <w:p w14:paraId="37FD74DA"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6.6 </w:t>
            </w:r>
          </w:p>
        </w:tc>
        <w:tc>
          <w:tcPr>
            <w:tcW w:w="913" w:type="dxa"/>
            <w:tcBorders>
              <w:top w:val="nil"/>
              <w:left w:val="nil"/>
              <w:bottom w:val="nil"/>
              <w:right w:val="nil"/>
            </w:tcBorders>
            <w:shd w:val="clear" w:color="000000" w:fill="FFFFFF"/>
            <w:noWrap/>
            <w:vAlign w:val="bottom"/>
            <w:hideMark/>
          </w:tcPr>
          <w:p w14:paraId="1178A5BE"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4.64 </w:t>
            </w:r>
          </w:p>
        </w:tc>
        <w:tc>
          <w:tcPr>
            <w:tcW w:w="1350" w:type="dxa"/>
            <w:tcBorders>
              <w:top w:val="nil"/>
              <w:left w:val="nil"/>
              <w:bottom w:val="nil"/>
              <w:right w:val="nil"/>
            </w:tcBorders>
            <w:shd w:val="clear" w:color="000000" w:fill="FFFFFF"/>
            <w:noWrap/>
            <w:vAlign w:val="bottom"/>
            <w:hideMark/>
          </w:tcPr>
          <w:p w14:paraId="5C7B15A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3.1 </w:t>
            </w:r>
          </w:p>
        </w:tc>
        <w:tc>
          <w:tcPr>
            <w:tcW w:w="280" w:type="dxa"/>
            <w:tcBorders>
              <w:top w:val="nil"/>
              <w:left w:val="nil"/>
              <w:bottom w:val="nil"/>
              <w:right w:val="nil"/>
            </w:tcBorders>
            <w:shd w:val="clear" w:color="000000" w:fill="FFFFFF"/>
            <w:noWrap/>
            <w:vAlign w:val="bottom"/>
            <w:hideMark/>
          </w:tcPr>
          <w:p w14:paraId="78F9B6BF"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EE4C7DB" w14:textId="77777777" w:rsidR="0003742C" w:rsidRPr="00BD1D65" w:rsidRDefault="0003742C" w:rsidP="005372EB">
            <w:pPr>
              <w:jc w:val="left"/>
              <w:rPr>
                <w:iCs/>
                <w:color w:val="000000"/>
                <w:kern w:val="0"/>
                <w:sz w:val="22"/>
                <w:szCs w:val="22"/>
              </w:rPr>
            </w:pPr>
            <w:r w:rsidRPr="00BD1D65">
              <w:rPr>
                <w:iCs/>
                <w:color w:val="000000"/>
                <w:kern w:val="0"/>
                <w:sz w:val="22"/>
                <w:szCs w:val="22"/>
              </w:rPr>
              <w:t>1995</w:t>
            </w:r>
          </w:p>
        </w:tc>
        <w:tc>
          <w:tcPr>
            <w:tcW w:w="868" w:type="dxa"/>
            <w:tcBorders>
              <w:top w:val="nil"/>
              <w:left w:val="nil"/>
              <w:bottom w:val="nil"/>
              <w:right w:val="nil"/>
            </w:tcBorders>
            <w:shd w:val="clear" w:color="000000" w:fill="FFFFFF"/>
            <w:noWrap/>
            <w:vAlign w:val="bottom"/>
            <w:hideMark/>
          </w:tcPr>
          <w:p w14:paraId="49D3E9CF"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0.75 </w:t>
            </w:r>
          </w:p>
        </w:tc>
        <w:tc>
          <w:tcPr>
            <w:tcW w:w="1308" w:type="dxa"/>
            <w:tcBorders>
              <w:top w:val="nil"/>
              <w:left w:val="nil"/>
              <w:bottom w:val="nil"/>
              <w:right w:val="nil"/>
            </w:tcBorders>
            <w:shd w:val="clear" w:color="000000" w:fill="FFFFFF"/>
            <w:noWrap/>
            <w:vAlign w:val="bottom"/>
            <w:hideMark/>
          </w:tcPr>
          <w:p w14:paraId="61BD8E74"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114.9 </w:t>
            </w:r>
          </w:p>
        </w:tc>
        <w:tc>
          <w:tcPr>
            <w:tcW w:w="885" w:type="dxa"/>
            <w:tcBorders>
              <w:top w:val="nil"/>
              <w:left w:val="nil"/>
              <w:bottom w:val="nil"/>
              <w:right w:val="nil"/>
            </w:tcBorders>
            <w:shd w:val="clear" w:color="000000" w:fill="FFFFFF"/>
            <w:noWrap/>
            <w:vAlign w:val="bottom"/>
            <w:hideMark/>
          </w:tcPr>
          <w:p w14:paraId="400ED35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3.00 </w:t>
            </w:r>
          </w:p>
        </w:tc>
        <w:tc>
          <w:tcPr>
            <w:tcW w:w="1308" w:type="dxa"/>
            <w:tcBorders>
              <w:top w:val="nil"/>
              <w:left w:val="nil"/>
              <w:bottom w:val="nil"/>
              <w:right w:val="nil"/>
            </w:tcBorders>
            <w:shd w:val="clear" w:color="000000" w:fill="FFFFFF"/>
            <w:noWrap/>
            <w:vAlign w:val="bottom"/>
            <w:hideMark/>
          </w:tcPr>
          <w:p w14:paraId="13CE198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10.4 </w:t>
            </w:r>
          </w:p>
        </w:tc>
      </w:tr>
      <w:tr w:rsidR="0003742C" w:rsidRPr="0003742C" w14:paraId="08B70E78"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3BC21127"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1996</w:t>
            </w:r>
          </w:p>
        </w:tc>
        <w:tc>
          <w:tcPr>
            <w:tcW w:w="896" w:type="dxa"/>
            <w:tcBorders>
              <w:top w:val="nil"/>
              <w:left w:val="nil"/>
              <w:bottom w:val="nil"/>
              <w:right w:val="nil"/>
            </w:tcBorders>
            <w:shd w:val="clear" w:color="000000" w:fill="FFFFFF"/>
            <w:noWrap/>
            <w:vAlign w:val="bottom"/>
            <w:hideMark/>
          </w:tcPr>
          <w:p w14:paraId="1F18DE4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3.01 </w:t>
            </w:r>
          </w:p>
        </w:tc>
        <w:tc>
          <w:tcPr>
            <w:tcW w:w="1350" w:type="dxa"/>
            <w:tcBorders>
              <w:top w:val="nil"/>
              <w:left w:val="nil"/>
              <w:bottom w:val="nil"/>
              <w:right w:val="nil"/>
            </w:tcBorders>
            <w:shd w:val="clear" w:color="000000" w:fill="FFFFFF"/>
            <w:noWrap/>
            <w:vAlign w:val="bottom"/>
            <w:hideMark/>
          </w:tcPr>
          <w:p w14:paraId="181362B2"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-51.2 </w:t>
            </w:r>
          </w:p>
        </w:tc>
        <w:tc>
          <w:tcPr>
            <w:tcW w:w="913" w:type="dxa"/>
            <w:tcBorders>
              <w:top w:val="nil"/>
              <w:left w:val="nil"/>
              <w:bottom w:val="nil"/>
              <w:right w:val="nil"/>
            </w:tcBorders>
            <w:shd w:val="clear" w:color="000000" w:fill="FFFFFF"/>
            <w:noWrap/>
            <w:vAlign w:val="bottom"/>
            <w:hideMark/>
          </w:tcPr>
          <w:p w14:paraId="3ABDFC8A"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6.17 </w:t>
            </w:r>
          </w:p>
        </w:tc>
        <w:tc>
          <w:tcPr>
            <w:tcW w:w="1350" w:type="dxa"/>
            <w:tcBorders>
              <w:top w:val="nil"/>
              <w:left w:val="nil"/>
              <w:bottom w:val="nil"/>
              <w:right w:val="nil"/>
            </w:tcBorders>
            <w:shd w:val="clear" w:color="000000" w:fill="FFFFFF"/>
            <w:noWrap/>
            <w:vAlign w:val="bottom"/>
            <w:hideMark/>
          </w:tcPr>
          <w:p w14:paraId="258E049D"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32.9 </w:t>
            </w:r>
          </w:p>
        </w:tc>
        <w:tc>
          <w:tcPr>
            <w:tcW w:w="280" w:type="dxa"/>
            <w:tcBorders>
              <w:top w:val="nil"/>
              <w:left w:val="nil"/>
              <w:bottom w:val="nil"/>
              <w:right w:val="nil"/>
            </w:tcBorders>
            <w:shd w:val="clear" w:color="000000" w:fill="FFFFFF"/>
            <w:noWrap/>
            <w:vAlign w:val="bottom"/>
            <w:hideMark/>
          </w:tcPr>
          <w:p w14:paraId="5453C3A4"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C8544CB" w14:textId="77777777" w:rsidR="0003742C" w:rsidRPr="00BD1D65" w:rsidRDefault="0003742C" w:rsidP="005372EB">
            <w:pPr>
              <w:jc w:val="left"/>
              <w:rPr>
                <w:iCs/>
                <w:color w:val="000000"/>
                <w:kern w:val="0"/>
                <w:sz w:val="22"/>
                <w:szCs w:val="22"/>
              </w:rPr>
            </w:pPr>
            <w:r w:rsidRPr="00BD1D65">
              <w:rPr>
                <w:iCs/>
                <w:color w:val="000000"/>
                <w:kern w:val="0"/>
                <w:sz w:val="22"/>
                <w:szCs w:val="22"/>
              </w:rPr>
              <w:t>1996</w:t>
            </w:r>
          </w:p>
        </w:tc>
        <w:tc>
          <w:tcPr>
            <w:tcW w:w="868" w:type="dxa"/>
            <w:tcBorders>
              <w:top w:val="nil"/>
              <w:left w:val="nil"/>
              <w:bottom w:val="nil"/>
              <w:right w:val="nil"/>
            </w:tcBorders>
            <w:shd w:val="clear" w:color="000000" w:fill="FFFFFF"/>
            <w:noWrap/>
            <w:vAlign w:val="bottom"/>
            <w:hideMark/>
          </w:tcPr>
          <w:p w14:paraId="0FACEDE6"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0.86 </w:t>
            </w:r>
          </w:p>
        </w:tc>
        <w:tc>
          <w:tcPr>
            <w:tcW w:w="1308" w:type="dxa"/>
            <w:tcBorders>
              <w:top w:val="nil"/>
              <w:left w:val="nil"/>
              <w:bottom w:val="nil"/>
              <w:right w:val="nil"/>
            </w:tcBorders>
            <w:shd w:val="clear" w:color="000000" w:fill="FFFFFF"/>
            <w:noWrap/>
            <w:vAlign w:val="bottom"/>
            <w:hideMark/>
          </w:tcPr>
          <w:p w14:paraId="782F5556"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14.9 </w:t>
            </w:r>
          </w:p>
        </w:tc>
        <w:tc>
          <w:tcPr>
            <w:tcW w:w="885" w:type="dxa"/>
            <w:tcBorders>
              <w:top w:val="nil"/>
              <w:left w:val="nil"/>
              <w:bottom w:val="nil"/>
              <w:right w:val="nil"/>
            </w:tcBorders>
            <w:shd w:val="clear" w:color="000000" w:fill="FFFFFF"/>
            <w:noWrap/>
            <w:vAlign w:val="bottom"/>
            <w:hideMark/>
          </w:tcPr>
          <w:p w14:paraId="4AE9BAB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3.71 </w:t>
            </w:r>
          </w:p>
        </w:tc>
        <w:tc>
          <w:tcPr>
            <w:tcW w:w="1308" w:type="dxa"/>
            <w:tcBorders>
              <w:top w:val="nil"/>
              <w:left w:val="nil"/>
              <w:bottom w:val="nil"/>
              <w:right w:val="nil"/>
            </w:tcBorders>
            <w:shd w:val="clear" w:color="000000" w:fill="FFFFFF"/>
            <w:noWrap/>
            <w:vAlign w:val="bottom"/>
            <w:hideMark/>
          </w:tcPr>
          <w:p w14:paraId="03AC6BFA"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23.6 </w:t>
            </w:r>
          </w:p>
        </w:tc>
      </w:tr>
      <w:tr w:rsidR="0003742C" w:rsidRPr="0003742C" w14:paraId="17D8C5B1"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71B2D15B"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1997</w:t>
            </w:r>
          </w:p>
        </w:tc>
        <w:tc>
          <w:tcPr>
            <w:tcW w:w="896" w:type="dxa"/>
            <w:tcBorders>
              <w:top w:val="nil"/>
              <w:left w:val="nil"/>
              <w:bottom w:val="nil"/>
              <w:right w:val="nil"/>
            </w:tcBorders>
            <w:shd w:val="clear" w:color="000000" w:fill="FFFFFF"/>
            <w:noWrap/>
            <w:vAlign w:val="bottom"/>
            <w:hideMark/>
          </w:tcPr>
          <w:p w14:paraId="7416800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6.08 </w:t>
            </w:r>
          </w:p>
        </w:tc>
        <w:tc>
          <w:tcPr>
            <w:tcW w:w="1350" w:type="dxa"/>
            <w:tcBorders>
              <w:top w:val="nil"/>
              <w:left w:val="nil"/>
              <w:bottom w:val="nil"/>
              <w:right w:val="nil"/>
            </w:tcBorders>
            <w:shd w:val="clear" w:color="000000" w:fill="FFFFFF"/>
            <w:noWrap/>
            <w:vAlign w:val="bottom"/>
            <w:hideMark/>
          </w:tcPr>
          <w:p w14:paraId="1E396814"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102.1 </w:t>
            </w:r>
          </w:p>
        </w:tc>
        <w:tc>
          <w:tcPr>
            <w:tcW w:w="913" w:type="dxa"/>
            <w:tcBorders>
              <w:top w:val="nil"/>
              <w:left w:val="nil"/>
              <w:bottom w:val="nil"/>
              <w:right w:val="nil"/>
            </w:tcBorders>
            <w:shd w:val="clear" w:color="000000" w:fill="FFFFFF"/>
            <w:noWrap/>
            <w:vAlign w:val="bottom"/>
            <w:hideMark/>
          </w:tcPr>
          <w:p w14:paraId="1B5A864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6.59 </w:t>
            </w:r>
          </w:p>
        </w:tc>
        <w:tc>
          <w:tcPr>
            <w:tcW w:w="1350" w:type="dxa"/>
            <w:tcBorders>
              <w:top w:val="nil"/>
              <w:left w:val="nil"/>
              <w:bottom w:val="nil"/>
              <w:right w:val="nil"/>
            </w:tcBorders>
            <w:shd w:val="clear" w:color="000000" w:fill="FFFFFF"/>
            <w:noWrap/>
            <w:vAlign w:val="bottom"/>
            <w:hideMark/>
          </w:tcPr>
          <w:p w14:paraId="7ADE48C7"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6.9 </w:t>
            </w:r>
          </w:p>
        </w:tc>
        <w:tc>
          <w:tcPr>
            <w:tcW w:w="280" w:type="dxa"/>
            <w:tcBorders>
              <w:top w:val="nil"/>
              <w:left w:val="nil"/>
              <w:bottom w:val="nil"/>
              <w:right w:val="nil"/>
            </w:tcBorders>
            <w:shd w:val="clear" w:color="000000" w:fill="FFFFFF"/>
            <w:noWrap/>
            <w:vAlign w:val="bottom"/>
            <w:hideMark/>
          </w:tcPr>
          <w:p w14:paraId="3C9AE537"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D58509D" w14:textId="77777777" w:rsidR="0003742C" w:rsidRPr="00BD1D65" w:rsidRDefault="0003742C" w:rsidP="005372EB">
            <w:pPr>
              <w:jc w:val="left"/>
              <w:rPr>
                <w:iCs/>
                <w:color w:val="000000"/>
                <w:kern w:val="0"/>
                <w:sz w:val="22"/>
                <w:szCs w:val="22"/>
              </w:rPr>
            </w:pPr>
            <w:r w:rsidRPr="00BD1D65">
              <w:rPr>
                <w:iCs/>
                <w:color w:val="000000"/>
                <w:kern w:val="0"/>
                <w:sz w:val="22"/>
                <w:szCs w:val="22"/>
              </w:rPr>
              <w:t>1997</w:t>
            </w:r>
          </w:p>
        </w:tc>
        <w:tc>
          <w:tcPr>
            <w:tcW w:w="868" w:type="dxa"/>
            <w:tcBorders>
              <w:top w:val="nil"/>
              <w:left w:val="nil"/>
              <w:bottom w:val="nil"/>
              <w:right w:val="nil"/>
            </w:tcBorders>
            <w:shd w:val="clear" w:color="000000" w:fill="FFFFFF"/>
            <w:noWrap/>
            <w:vAlign w:val="bottom"/>
            <w:hideMark/>
          </w:tcPr>
          <w:p w14:paraId="6019648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3.92 </w:t>
            </w:r>
          </w:p>
        </w:tc>
        <w:tc>
          <w:tcPr>
            <w:tcW w:w="1308" w:type="dxa"/>
            <w:tcBorders>
              <w:top w:val="nil"/>
              <w:left w:val="nil"/>
              <w:bottom w:val="nil"/>
              <w:right w:val="nil"/>
            </w:tcBorders>
            <w:shd w:val="clear" w:color="000000" w:fill="FFFFFF"/>
            <w:noWrap/>
            <w:vAlign w:val="bottom"/>
            <w:hideMark/>
          </w:tcPr>
          <w:p w14:paraId="4931C863"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357.5 </w:t>
            </w:r>
          </w:p>
        </w:tc>
        <w:tc>
          <w:tcPr>
            <w:tcW w:w="885" w:type="dxa"/>
            <w:tcBorders>
              <w:top w:val="nil"/>
              <w:left w:val="nil"/>
              <w:bottom w:val="nil"/>
              <w:right w:val="nil"/>
            </w:tcBorders>
            <w:shd w:val="clear" w:color="000000" w:fill="FFFFFF"/>
            <w:noWrap/>
            <w:vAlign w:val="bottom"/>
            <w:hideMark/>
          </w:tcPr>
          <w:p w14:paraId="15E14CC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4.98 </w:t>
            </w:r>
          </w:p>
        </w:tc>
        <w:tc>
          <w:tcPr>
            <w:tcW w:w="1308" w:type="dxa"/>
            <w:tcBorders>
              <w:top w:val="nil"/>
              <w:left w:val="nil"/>
              <w:bottom w:val="nil"/>
              <w:right w:val="nil"/>
            </w:tcBorders>
            <w:shd w:val="clear" w:color="000000" w:fill="FFFFFF"/>
            <w:noWrap/>
            <w:vAlign w:val="bottom"/>
            <w:hideMark/>
          </w:tcPr>
          <w:p w14:paraId="7F4BBE8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34.5 </w:t>
            </w:r>
          </w:p>
        </w:tc>
      </w:tr>
      <w:tr w:rsidR="0003742C" w:rsidRPr="0003742C" w14:paraId="14FF8AB1"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7224D4D0"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1998</w:t>
            </w:r>
          </w:p>
        </w:tc>
        <w:tc>
          <w:tcPr>
            <w:tcW w:w="896" w:type="dxa"/>
            <w:tcBorders>
              <w:top w:val="nil"/>
              <w:left w:val="nil"/>
              <w:bottom w:val="nil"/>
              <w:right w:val="nil"/>
            </w:tcBorders>
            <w:shd w:val="clear" w:color="000000" w:fill="FFFFFF"/>
            <w:noWrap/>
            <w:vAlign w:val="bottom"/>
            <w:hideMark/>
          </w:tcPr>
          <w:p w14:paraId="0A0534A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10.97 </w:t>
            </w:r>
          </w:p>
        </w:tc>
        <w:tc>
          <w:tcPr>
            <w:tcW w:w="1350" w:type="dxa"/>
            <w:tcBorders>
              <w:top w:val="nil"/>
              <w:left w:val="nil"/>
              <w:bottom w:val="nil"/>
              <w:right w:val="nil"/>
            </w:tcBorders>
            <w:shd w:val="clear" w:color="000000" w:fill="FFFFFF"/>
            <w:noWrap/>
            <w:vAlign w:val="bottom"/>
            <w:hideMark/>
          </w:tcPr>
          <w:p w14:paraId="04C11B79"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80.6 </w:t>
            </w:r>
          </w:p>
        </w:tc>
        <w:tc>
          <w:tcPr>
            <w:tcW w:w="913" w:type="dxa"/>
            <w:tcBorders>
              <w:top w:val="nil"/>
              <w:left w:val="nil"/>
              <w:bottom w:val="nil"/>
              <w:right w:val="nil"/>
            </w:tcBorders>
            <w:shd w:val="clear" w:color="000000" w:fill="FFFFFF"/>
            <w:noWrap/>
            <w:vAlign w:val="bottom"/>
            <w:hideMark/>
          </w:tcPr>
          <w:p w14:paraId="7F47A4A7"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6.26 </w:t>
            </w:r>
          </w:p>
        </w:tc>
        <w:tc>
          <w:tcPr>
            <w:tcW w:w="1350" w:type="dxa"/>
            <w:tcBorders>
              <w:top w:val="nil"/>
              <w:left w:val="nil"/>
              <w:bottom w:val="nil"/>
              <w:right w:val="nil"/>
            </w:tcBorders>
            <w:shd w:val="clear" w:color="000000" w:fill="FFFFFF"/>
            <w:noWrap/>
            <w:vAlign w:val="bottom"/>
            <w:hideMark/>
          </w:tcPr>
          <w:p w14:paraId="7A84A79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-5.0 </w:t>
            </w:r>
          </w:p>
        </w:tc>
        <w:tc>
          <w:tcPr>
            <w:tcW w:w="280" w:type="dxa"/>
            <w:tcBorders>
              <w:top w:val="nil"/>
              <w:left w:val="nil"/>
              <w:bottom w:val="nil"/>
              <w:right w:val="nil"/>
            </w:tcBorders>
            <w:shd w:val="clear" w:color="000000" w:fill="FFFFFF"/>
            <w:noWrap/>
            <w:vAlign w:val="bottom"/>
            <w:hideMark/>
          </w:tcPr>
          <w:p w14:paraId="4E1ED8C6"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06EFA53" w14:textId="77777777" w:rsidR="0003742C" w:rsidRPr="00BD1D65" w:rsidRDefault="0003742C" w:rsidP="005372EB">
            <w:pPr>
              <w:jc w:val="left"/>
              <w:rPr>
                <w:iCs/>
                <w:color w:val="000000"/>
                <w:kern w:val="0"/>
                <w:sz w:val="22"/>
                <w:szCs w:val="22"/>
              </w:rPr>
            </w:pPr>
            <w:r w:rsidRPr="00BD1D65">
              <w:rPr>
                <w:iCs/>
                <w:color w:val="000000"/>
                <w:kern w:val="0"/>
                <w:sz w:val="22"/>
                <w:szCs w:val="22"/>
              </w:rPr>
              <w:t>1998</w:t>
            </w:r>
          </w:p>
        </w:tc>
        <w:tc>
          <w:tcPr>
            <w:tcW w:w="868" w:type="dxa"/>
            <w:tcBorders>
              <w:top w:val="nil"/>
              <w:left w:val="nil"/>
              <w:bottom w:val="nil"/>
              <w:right w:val="nil"/>
            </w:tcBorders>
            <w:shd w:val="clear" w:color="000000" w:fill="FFFFFF"/>
            <w:noWrap/>
            <w:vAlign w:val="bottom"/>
            <w:hideMark/>
          </w:tcPr>
          <w:p w14:paraId="0C86063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1.00 </w:t>
            </w:r>
          </w:p>
        </w:tc>
        <w:tc>
          <w:tcPr>
            <w:tcW w:w="1308" w:type="dxa"/>
            <w:tcBorders>
              <w:top w:val="nil"/>
              <w:left w:val="nil"/>
              <w:bottom w:val="nil"/>
              <w:right w:val="nil"/>
            </w:tcBorders>
            <w:shd w:val="clear" w:color="000000" w:fill="FFFFFF"/>
            <w:noWrap/>
            <w:vAlign w:val="bottom"/>
            <w:hideMark/>
          </w:tcPr>
          <w:p w14:paraId="0CA83695"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-74.4 </w:t>
            </w:r>
          </w:p>
        </w:tc>
        <w:tc>
          <w:tcPr>
            <w:tcW w:w="885" w:type="dxa"/>
            <w:tcBorders>
              <w:top w:val="nil"/>
              <w:left w:val="nil"/>
              <w:bottom w:val="nil"/>
              <w:right w:val="nil"/>
            </w:tcBorders>
            <w:shd w:val="clear" w:color="000000" w:fill="FFFFFF"/>
            <w:noWrap/>
            <w:vAlign w:val="bottom"/>
            <w:hideMark/>
          </w:tcPr>
          <w:p w14:paraId="2C42AF1F"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5.45 </w:t>
            </w:r>
          </w:p>
        </w:tc>
        <w:tc>
          <w:tcPr>
            <w:tcW w:w="1308" w:type="dxa"/>
            <w:tcBorders>
              <w:top w:val="nil"/>
              <w:left w:val="nil"/>
              <w:bottom w:val="nil"/>
              <w:right w:val="nil"/>
            </w:tcBorders>
            <w:shd w:val="clear" w:color="000000" w:fill="FFFFFF"/>
            <w:noWrap/>
            <w:vAlign w:val="bottom"/>
            <w:hideMark/>
          </w:tcPr>
          <w:p w14:paraId="15450C8F"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9.3 </w:t>
            </w:r>
          </w:p>
        </w:tc>
      </w:tr>
      <w:tr w:rsidR="0003742C" w:rsidRPr="0003742C" w14:paraId="148C6989"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2A78596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1999</w:t>
            </w:r>
          </w:p>
        </w:tc>
        <w:tc>
          <w:tcPr>
            <w:tcW w:w="896" w:type="dxa"/>
            <w:tcBorders>
              <w:top w:val="nil"/>
              <w:left w:val="nil"/>
              <w:bottom w:val="nil"/>
              <w:right w:val="nil"/>
            </w:tcBorders>
            <w:shd w:val="clear" w:color="000000" w:fill="FFFFFF"/>
            <w:noWrap/>
            <w:vAlign w:val="bottom"/>
            <w:hideMark/>
          </w:tcPr>
          <w:p w14:paraId="6609B71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11.58 </w:t>
            </w:r>
          </w:p>
        </w:tc>
        <w:tc>
          <w:tcPr>
            <w:tcW w:w="1350" w:type="dxa"/>
            <w:tcBorders>
              <w:top w:val="nil"/>
              <w:left w:val="nil"/>
              <w:bottom w:val="nil"/>
              <w:right w:val="nil"/>
            </w:tcBorders>
            <w:shd w:val="clear" w:color="000000" w:fill="FFFFFF"/>
            <w:noWrap/>
            <w:vAlign w:val="bottom"/>
            <w:hideMark/>
          </w:tcPr>
          <w:p w14:paraId="1DC24A9F"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5.5 </w:t>
            </w:r>
          </w:p>
        </w:tc>
        <w:tc>
          <w:tcPr>
            <w:tcW w:w="913" w:type="dxa"/>
            <w:tcBorders>
              <w:top w:val="nil"/>
              <w:left w:val="nil"/>
              <w:bottom w:val="nil"/>
              <w:right w:val="nil"/>
            </w:tcBorders>
            <w:shd w:val="clear" w:color="000000" w:fill="FFFFFF"/>
            <w:noWrap/>
            <w:vAlign w:val="bottom"/>
            <w:hideMark/>
          </w:tcPr>
          <w:p w14:paraId="41B57800"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6.79 </w:t>
            </w:r>
          </w:p>
        </w:tc>
        <w:tc>
          <w:tcPr>
            <w:tcW w:w="1350" w:type="dxa"/>
            <w:tcBorders>
              <w:top w:val="nil"/>
              <w:left w:val="nil"/>
              <w:bottom w:val="nil"/>
              <w:right w:val="nil"/>
            </w:tcBorders>
            <w:shd w:val="clear" w:color="000000" w:fill="FFFFFF"/>
            <w:noWrap/>
            <w:vAlign w:val="bottom"/>
            <w:hideMark/>
          </w:tcPr>
          <w:p w14:paraId="69C9615A"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8.5 </w:t>
            </w:r>
          </w:p>
        </w:tc>
        <w:tc>
          <w:tcPr>
            <w:tcW w:w="280" w:type="dxa"/>
            <w:tcBorders>
              <w:top w:val="nil"/>
              <w:left w:val="nil"/>
              <w:bottom w:val="nil"/>
              <w:right w:val="nil"/>
            </w:tcBorders>
            <w:shd w:val="clear" w:color="000000" w:fill="FFFFFF"/>
            <w:noWrap/>
            <w:vAlign w:val="bottom"/>
            <w:hideMark/>
          </w:tcPr>
          <w:p w14:paraId="6DA8B33A"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BF0A9BC" w14:textId="77777777" w:rsidR="0003742C" w:rsidRPr="00BD1D65" w:rsidRDefault="0003742C" w:rsidP="005372EB">
            <w:pPr>
              <w:jc w:val="left"/>
              <w:rPr>
                <w:iCs/>
                <w:color w:val="000000"/>
                <w:kern w:val="0"/>
                <w:sz w:val="22"/>
                <w:szCs w:val="22"/>
              </w:rPr>
            </w:pPr>
            <w:r w:rsidRPr="00BD1D65">
              <w:rPr>
                <w:iCs/>
                <w:color w:val="000000"/>
                <w:kern w:val="0"/>
                <w:sz w:val="22"/>
                <w:szCs w:val="22"/>
              </w:rPr>
              <w:t>1999</w:t>
            </w:r>
          </w:p>
        </w:tc>
        <w:tc>
          <w:tcPr>
            <w:tcW w:w="868" w:type="dxa"/>
            <w:tcBorders>
              <w:top w:val="nil"/>
              <w:left w:val="nil"/>
              <w:bottom w:val="nil"/>
              <w:right w:val="nil"/>
            </w:tcBorders>
            <w:shd w:val="clear" w:color="000000" w:fill="FFFFFF"/>
            <w:noWrap/>
            <w:vAlign w:val="bottom"/>
            <w:hideMark/>
          </w:tcPr>
          <w:p w14:paraId="5AAC804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1.91 </w:t>
            </w:r>
          </w:p>
        </w:tc>
        <w:tc>
          <w:tcPr>
            <w:tcW w:w="1308" w:type="dxa"/>
            <w:tcBorders>
              <w:top w:val="nil"/>
              <w:left w:val="nil"/>
              <w:bottom w:val="nil"/>
              <w:right w:val="nil"/>
            </w:tcBorders>
            <w:shd w:val="clear" w:color="000000" w:fill="FFFFFF"/>
            <w:noWrap/>
            <w:vAlign w:val="bottom"/>
            <w:hideMark/>
          </w:tcPr>
          <w:p w14:paraId="26C18AFE"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90.5 </w:t>
            </w:r>
          </w:p>
        </w:tc>
        <w:tc>
          <w:tcPr>
            <w:tcW w:w="885" w:type="dxa"/>
            <w:tcBorders>
              <w:top w:val="nil"/>
              <w:left w:val="nil"/>
              <w:bottom w:val="nil"/>
              <w:right w:val="nil"/>
            </w:tcBorders>
            <w:shd w:val="clear" w:color="000000" w:fill="FFFFFF"/>
            <w:noWrap/>
            <w:vAlign w:val="bottom"/>
            <w:hideMark/>
          </w:tcPr>
          <w:p w14:paraId="69FE076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8.21 </w:t>
            </w:r>
          </w:p>
        </w:tc>
        <w:tc>
          <w:tcPr>
            <w:tcW w:w="1308" w:type="dxa"/>
            <w:tcBorders>
              <w:top w:val="nil"/>
              <w:left w:val="nil"/>
              <w:bottom w:val="nil"/>
              <w:right w:val="nil"/>
            </w:tcBorders>
            <w:shd w:val="clear" w:color="000000" w:fill="FFFFFF"/>
            <w:noWrap/>
            <w:vAlign w:val="bottom"/>
            <w:hideMark/>
          </w:tcPr>
          <w:p w14:paraId="516E6E5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50.8 </w:t>
            </w:r>
          </w:p>
        </w:tc>
      </w:tr>
      <w:tr w:rsidR="0003742C" w:rsidRPr="0003742C" w14:paraId="74022D15"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69B96364"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2000</w:t>
            </w:r>
          </w:p>
        </w:tc>
        <w:tc>
          <w:tcPr>
            <w:tcW w:w="896" w:type="dxa"/>
            <w:tcBorders>
              <w:top w:val="nil"/>
              <w:left w:val="nil"/>
              <w:bottom w:val="nil"/>
              <w:right w:val="nil"/>
            </w:tcBorders>
            <w:shd w:val="clear" w:color="000000" w:fill="FFFFFF"/>
            <w:noWrap/>
            <w:vAlign w:val="bottom"/>
            <w:hideMark/>
          </w:tcPr>
          <w:p w14:paraId="0826DD21"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10.28 </w:t>
            </w:r>
          </w:p>
        </w:tc>
        <w:tc>
          <w:tcPr>
            <w:tcW w:w="1350" w:type="dxa"/>
            <w:tcBorders>
              <w:top w:val="nil"/>
              <w:left w:val="nil"/>
              <w:bottom w:val="nil"/>
              <w:right w:val="nil"/>
            </w:tcBorders>
            <w:shd w:val="clear" w:color="000000" w:fill="FFFFFF"/>
            <w:noWrap/>
            <w:vAlign w:val="bottom"/>
            <w:hideMark/>
          </w:tcPr>
          <w:p w14:paraId="55FE00BF"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-11.2 </w:t>
            </w:r>
          </w:p>
        </w:tc>
        <w:tc>
          <w:tcPr>
            <w:tcW w:w="913" w:type="dxa"/>
            <w:tcBorders>
              <w:top w:val="nil"/>
              <w:left w:val="nil"/>
              <w:bottom w:val="nil"/>
              <w:right w:val="nil"/>
            </w:tcBorders>
            <w:shd w:val="clear" w:color="000000" w:fill="FFFFFF"/>
            <w:noWrap/>
            <w:vAlign w:val="bottom"/>
            <w:hideMark/>
          </w:tcPr>
          <w:p w14:paraId="0C6F7D5A"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5.29 </w:t>
            </w:r>
          </w:p>
        </w:tc>
        <w:tc>
          <w:tcPr>
            <w:tcW w:w="1350" w:type="dxa"/>
            <w:tcBorders>
              <w:top w:val="nil"/>
              <w:left w:val="nil"/>
              <w:bottom w:val="nil"/>
              <w:right w:val="nil"/>
            </w:tcBorders>
            <w:shd w:val="clear" w:color="000000" w:fill="FFFFFF"/>
            <w:noWrap/>
            <w:vAlign w:val="bottom"/>
            <w:hideMark/>
          </w:tcPr>
          <w:p w14:paraId="2C2890A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-22.2 </w:t>
            </w:r>
          </w:p>
        </w:tc>
        <w:tc>
          <w:tcPr>
            <w:tcW w:w="280" w:type="dxa"/>
            <w:tcBorders>
              <w:top w:val="nil"/>
              <w:left w:val="nil"/>
              <w:bottom w:val="nil"/>
              <w:right w:val="nil"/>
            </w:tcBorders>
            <w:shd w:val="clear" w:color="000000" w:fill="FFFFFF"/>
            <w:noWrap/>
            <w:vAlign w:val="bottom"/>
            <w:hideMark/>
          </w:tcPr>
          <w:p w14:paraId="2B414D67"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34324E4" w14:textId="77777777" w:rsidR="0003742C" w:rsidRPr="00BD1D65" w:rsidRDefault="0003742C" w:rsidP="005372EB">
            <w:pPr>
              <w:jc w:val="left"/>
              <w:rPr>
                <w:iCs/>
                <w:color w:val="000000"/>
                <w:kern w:val="0"/>
                <w:sz w:val="22"/>
                <w:szCs w:val="22"/>
              </w:rPr>
            </w:pPr>
            <w:r w:rsidRPr="00BD1D65">
              <w:rPr>
                <w:iCs/>
                <w:color w:val="000000"/>
                <w:kern w:val="0"/>
                <w:sz w:val="22"/>
                <w:szCs w:val="22"/>
              </w:rPr>
              <w:t>2000</w:t>
            </w:r>
          </w:p>
        </w:tc>
        <w:tc>
          <w:tcPr>
            <w:tcW w:w="868" w:type="dxa"/>
            <w:tcBorders>
              <w:top w:val="nil"/>
              <w:left w:val="nil"/>
              <w:bottom w:val="nil"/>
              <w:right w:val="nil"/>
            </w:tcBorders>
            <w:shd w:val="clear" w:color="000000" w:fill="FFFFFF"/>
            <w:noWrap/>
            <w:vAlign w:val="bottom"/>
            <w:hideMark/>
          </w:tcPr>
          <w:p w14:paraId="41EAE25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1.32 </w:t>
            </w:r>
          </w:p>
        </w:tc>
        <w:tc>
          <w:tcPr>
            <w:tcW w:w="1308" w:type="dxa"/>
            <w:tcBorders>
              <w:top w:val="nil"/>
              <w:left w:val="nil"/>
              <w:bottom w:val="nil"/>
              <w:right w:val="nil"/>
            </w:tcBorders>
            <w:shd w:val="clear" w:color="000000" w:fill="FFFFFF"/>
            <w:noWrap/>
            <w:vAlign w:val="bottom"/>
            <w:hideMark/>
          </w:tcPr>
          <w:p w14:paraId="6AFA278E"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-30.9 </w:t>
            </w:r>
          </w:p>
        </w:tc>
        <w:tc>
          <w:tcPr>
            <w:tcW w:w="885" w:type="dxa"/>
            <w:tcBorders>
              <w:top w:val="nil"/>
              <w:left w:val="nil"/>
              <w:bottom w:val="nil"/>
              <w:right w:val="nil"/>
            </w:tcBorders>
            <w:shd w:val="clear" w:color="000000" w:fill="FFFFFF"/>
            <w:noWrap/>
            <w:vAlign w:val="bottom"/>
            <w:hideMark/>
          </w:tcPr>
          <w:p w14:paraId="19CC5E69"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9.96 </w:t>
            </w:r>
          </w:p>
        </w:tc>
        <w:tc>
          <w:tcPr>
            <w:tcW w:w="1308" w:type="dxa"/>
            <w:tcBorders>
              <w:top w:val="nil"/>
              <w:left w:val="nil"/>
              <w:bottom w:val="nil"/>
              <w:right w:val="nil"/>
            </w:tcBorders>
            <w:shd w:val="clear" w:color="000000" w:fill="FFFFFF"/>
            <w:noWrap/>
            <w:vAlign w:val="bottom"/>
            <w:hideMark/>
          </w:tcPr>
          <w:p w14:paraId="504EA44E"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21.3 </w:t>
            </w:r>
          </w:p>
        </w:tc>
      </w:tr>
      <w:tr w:rsidR="0003742C" w:rsidRPr="0003742C" w14:paraId="29DE038F"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12887C49"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2001</w:t>
            </w:r>
          </w:p>
        </w:tc>
        <w:tc>
          <w:tcPr>
            <w:tcW w:w="896" w:type="dxa"/>
            <w:tcBorders>
              <w:top w:val="nil"/>
              <w:left w:val="nil"/>
              <w:bottom w:val="nil"/>
              <w:right w:val="nil"/>
            </w:tcBorders>
            <w:shd w:val="clear" w:color="000000" w:fill="FFFFFF"/>
            <w:noWrap/>
            <w:vAlign w:val="bottom"/>
            <w:hideMark/>
          </w:tcPr>
          <w:p w14:paraId="1914C78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3.44 </w:t>
            </w:r>
          </w:p>
        </w:tc>
        <w:tc>
          <w:tcPr>
            <w:tcW w:w="1350" w:type="dxa"/>
            <w:tcBorders>
              <w:top w:val="nil"/>
              <w:left w:val="nil"/>
              <w:bottom w:val="nil"/>
              <w:right w:val="nil"/>
            </w:tcBorders>
            <w:shd w:val="clear" w:color="000000" w:fill="FFFFFF"/>
            <w:noWrap/>
            <w:vAlign w:val="bottom"/>
            <w:hideMark/>
          </w:tcPr>
          <w:p w14:paraId="4D3732B3"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-66.6 </w:t>
            </w:r>
          </w:p>
        </w:tc>
        <w:tc>
          <w:tcPr>
            <w:tcW w:w="913" w:type="dxa"/>
            <w:tcBorders>
              <w:top w:val="nil"/>
              <w:left w:val="nil"/>
              <w:bottom w:val="nil"/>
              <w:right w:val="nil"/>
            </w:tcBorders>
            <w:shd w:val="clear" w:color="000000" w:fill="FFFFFF"/>
            <w:noWrap/>
            <w:vAlign w:val="bottom"/>
            <w:hideMark/>
          </w:tcPr>
          <w:p w14:paraId="59A0E0C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6.04 </w:t>
            </w:r>
          </w:p>
        </w:tc>
        <w:tc>
          <w:tcPr>
            <w:tcW w:w="1350" w:type="dxa"/>
            <w:tcBorders>
              <w:top w:val="nil"/>
              <w:left w:val="nil"/>
              <w:bottom w:val="nil"/>
              <w:right w:val="nil"/>
            </w:tcBorders>
            <w:shd w:val="clear" w:color="000000" w:fill="FFFFFF"/>
            <w:noWrap/>
            <w:vAlign w:val="bottom"/>
            <w:hideMark/>
          </w:tcPr>
          <w:p w14:paraId="0BDB434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14.3 </w:t>
            </w:r>
          </w:p>
        </w:tc>
        <w:tc>
          <w:tcPr>
            <w:tcW w:w="280" w:type="dxa"/>
            <w:tcBorders>
              <w:top w:val="nil"/>
              <w:left w:val="nil"/>
              <w:bottom w:val="nil"/>
              <w:right w:val="nil"/>
            </w:tcBorders>
            <w:shd w:val="clear" w:color="000000" w:fill="FFFFFF"/>
            <w:noWrap/>
            <w:vAlign w:val="bottom"/>
            <w:hideMark/>
          </w:tcPr>
          <w:p w14:paraId="75AFC0BE"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28238B3" w14:textId="77777777" w:rsidR="0003742C" w:rsidRPr="00BD1D65" w:rsidRDefault="0003742C" w:rsidP="005372EB">
            <w:pPr>
              <w:jc w:val="left"/>
              <w:rPr>
                <w:iCs/>
                <w:color w:val="000000"/>
                <w:kern w:val="0"/>
                <w:sz w:val="22"/>
                <w:szCs w:val="22"/>
              </w:rPr>
            </w:pPr>
            <w:r w:rsidRPr="00BD1D65">
              <w:rPr>
                <w:iCs/>
                <w:color w:val="000000"/>
                <w:kern w:val="0"/>
                <w:sz w:val="22"/>
                <w:szCs w:val="22"/>
              </w:rPr>
              <w:t>2001</w:t>
            </w:r>
          </w:p>
        </w:tc>
        <w:tc>
          <w:tcPr>
            <w:tcW w:w="868" w:type="dxa"/>
            <w:tcBorders>
              <w:top w:val="nil"/>
              <w:left w:val="nil"/>
              <w:bottom w:val="nil"/>
              <w:right w:val="nil"/>
            </w:tcBorders>
            <w:shd w:val="clear" w:color="000000" w:fill="FFFFFF"/>
            <w:noWrap/>
            <w:vAlign w:val="bottom"/>
            <w:hideMark/>
          </w:tcPr>
          <w:p w14:paraId="08C618A7"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0.84 </w:t>
            </w:r>
          </w:p>
        </w:tc>
        <w:tc>
          <w:tcPr>
            <w:tcW w:w="1308" w:type="dxa"/>
            <w:tcBorders>
              <w:top w:val="nil"/>
              <w:left w:val="nil"/>
              <w:bottom w:val="nil"/>
              <w:right w:val="nil"/>
            </w:tcBorders>
            <w:shd w:val="clear" w:color="000000" w:fill="FFFFFF"/>
            <w:noWrap/>
            <w:vAlign w:val="bottom"/>
            <w:hideMark/>
          </w:tcPr>
          <w:p w14:paraId="32AC6841"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-36.5 </w:t>
            </w:r>
          </w:p>
        </w:tc>
        <w:tc>
          <w:tcPr>
            <w:tcW w:w="885" w:type="dxa"/>
            <w:tcBorders>
              <w:top w:val="nil"/>
              <w:left w:val="nil"/>
              <w:bottom w:val="nil"/>
              <w:right w:val="nil"/>
            </w:tcBorders>
            <w:shd w:val="clear" w:color="000000" w:fill="FFFFFF"/>
            <w:noWrap/>
            <w:vAlign w:val="bottom"/>
            <w:hideMark/>
          </w:tcPr>
          <w:p w14:paraId="1B285830"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10.87 </w:t>
            </w:r>
          </w:p>
        </w:tc>
        <w:tc>
          <w:tcPr>
            <w:tcW w:w="1308" w:type="dxa"/>
            <w:tcBorders>
              <w:top w:val="nil"/>
              <w:left w:val="nil"/>
              <w:bottom w:val="nil"/>
              <w:right w:val="nil"/>
            </w:tcBorders>
            <w:shd w:val="clear" w:color="000000" w:fill="FFFFFF"/>
            <w:noWrap/>
            <w:vAlign w:val="bottom"/>
            <w:hideMark/>
          </w:tcPr>
          <w:p w14:paraId="75CBE35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9.1 </w:t>
            </w:r>
          </w:p>
        </w:tc>
      </w:tr>
      <w:tr w:rsidR="0003742C" w:rsidRPr="0003742C" w14:paraId="28D73C03"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453B5533"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2002</w:t>
            </w:r>
          </w:p>
        </w:tc>
        <w:tc>
          <w:tcPr>
            <w:tcW w:w="896" w:type="dxa"/>
            <w:tcBorders>
              <w:top w:val="nil"/>
              <w:left w:val="nil"/>
              <w:bottom w:val="nil"/>
              <w:right w:val="nil"/>
            </w:tcBorders>
            <w:shd w:val="clear" w:color="000000" w:fill="FFFFFF"/>
            <w:noWrap/>
            <w:vAlign w:val="bottom"/>
            <w:hideMark/>
          </w:tcPr>
          <w:p w14:paraId="10404D9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13.27 </w:t>
            </w:r>
          </w:p>
        </w:tc>
        <w:tc>
          <w:tcPr>
            <w:tcW w:w="1350" w:type="dxa"/>
            <w:tcBorders>
              <w:top w:val="nil"/>
              <w:left w:val="nil"/>
              <w:bottom w:val="nil"/>
              <w:right w:val="nil"/>
            </w:tcBorders>
            <w:shd w:val="clear" w:color="000000" w:fill="FFFFFF"/>
            <w:noWrap/>
            <w:vAlign w:val="bottom"/>
            <w:hideMark/>
          </w:tcPr>
          <w:p w14:paraId="0DEE2979"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286.1 </w:t>
            </w:r>
          </w:p>
        </w:tc>
        <w:tc>
          <w:tcPr>
            <w:tcW w:w="913" w:type="dxa"/>
            <w:tcBorders>
              <w:top w:val="nil"/>
              <w:left w:val="nil"/>
              <w:bottom w:val="nil"/>
              <w:right w:val="nil"/>
            </w:tcBorders>
            <w:shd w:val="clear" w:color="000000" w:fill="FFFFFF"/>
            <w:noWrap/>
            <w:vAlign w:val="bottom"/>
            <w:hideMark/>
          </w:tcPr>
          <w:p w14:paraId="04B9CB9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7.05 </w:t>
            </w:r>
          </w:p>
        </w:tc>
        <w:tc>
          <w:tcPr>
            <w:tcW w:w="1350" w:type="dxa"/>
            <w:tcBorders>
              <w:top w:val="nil"/>
              <w:left w:val="nil"/>
              <w:bottom w:val="nil"/>
              <w:right w:val="nil"/>
            </w:tcBorders>
            <w:shd w:val="clear" w:color="000000" w:fill="FFFFFF"/>
            <w:noWrap/>
            <w:vAlign w:val="bottom"/>
            <w:hideMark/>
          </w:tcPr>
          <w:p w14:paraId="66C4486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16.7 </w:t>
            </w:r>
          </w:p>
        </w:tc>
        <w:tc>
          <w:tcPr>
            <w:tcW w:w="280" w:type="dxa"/>
            <w:tcBorders>
              <w:top w:val="nil"/>
              <w:left w:val="nil"/>
              <w:bottom w:val="nil"/>
              <w:right w:val="nil"/>
            </w:tcBorders>
            <w:shd w:val="clear" w:color="000000" w:fill="FFFFFF"/>
            <w:noWrap/>
            <w:vAlign w:val="bottom"/>
            <w:hideMark/>
          </w:tcPr>
          <w:p w14:paraId="131999FE"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8355633" w14:textId="77777777" w:rsidR="0003742C" w:rsidRPr="00BD1D65" w:rsidRDefault="0003742C" w:rsidP="005372EB">
            <w:pPr>
              <w:jc w:val="left"/>
              <w:rPr>
                <w:iCs/>
                <w:color w:val="000000"/>
                <w:kern w:val="0"/>
                <w:sz w:val="22"/>
                <w:szCs w:val="22"/>
              </w:rPr>
            </w:pPr>
            <w:r w:rsidRPr="00BD1D65">
              <w:rPr>
                <w:iCs/>
                <w:color w:val="000000"/>
                <w:kern w:val="0"/>
                <w:sz w:val="22"/>
                <w:szCs w:val="22"/>
              </w:rPr>
              <w:t>2002</w:t>
            </w:r>
          </w:p>
        </w:tc>
        <w:tc>
          <w:tcPr>
            <w:tcW w:w="868" w:type="dxa"/>
            <w:tcBorders>
              <w:top w:val="nil"/>
              <w:left w:val="nil"/>
              <w:bottom w:val="nil"/>
              <w:right w:val="nil"/>
            </w:tcBorders>
            <w:shd w:val="clear" w:color="000000" w:fill="FFFFFF"/>
            <w:noWrap/>
            <w:vAlign w:val="bottom"/>
            <w:hideMark/>
          </w:tcPr>
          <w:p w14:paraId="1138D3D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1.01 </w:t>
            </w:r>
          </w:p>
        </w:tc>
        <w:tc>
          <w:tcPr>
            <w:tcW w:w="1308" w:type="dxa"/>
            <w:tcBorders>
              <w:top w:val="nil"/>
              <w:left w:val="nil"/>
              <w:bottom w:val="nil"/>
              <w:right w:val="nil"/>
            </w:tcBorders>
            <w:shd w:val="clear" w:color="000000" w:fill="FFFFFF"/>
            <w:noWrap/>
            <w:vAlign w:val="bottom"/>
            <w:hideMark/>
          </w:tcPr>
          <w:p w14:paraId="4C22EB57"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20.0 </w:t>
            </w:r>
          </w:p>
        </w:tc>
        <w:tc>
          <w:tcPr>
            <w:tcW w:w="885" w:type="dxa"/>
            <w:tcBorders>
              <w:top w:val="nil"/>
              <w:left w:val="nil"/>
              <w:bottom w:val="nil"/>
              <w:right w:val="nil"/>
            </w:tcBorders>
            <w:shd w:val="clear" w:color="000000" w:fill="FFFFFF"/>
            <w:noWrap/>
            <w:vAlign w:val="bottom"/>
            <w:hideMark/>
          </w:tcPr>
          <w:p w14:paraId="72AB507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13.16 </w:t>
            </w:r>
          </w:p>
        </w:tc>
        <w:tc>
          <w:tcPr>
            <w:tcW w:w="1308" w:type="dxa"/>
            <w:tcBorders>
              <w:top w:val="nil"/>
              <w:left w:val="nil"/>
              <w:bottom w:val="nil"/>
              <w:right w:val="nil"/>
            </w:tcBorders>
            <w:shd w:val="clear" w:color="000000" w:fill="FFFFFF"/>
            <w:noWrap/>
            <w:vAlign w:val="bottom"/>
            <w:hideMark/>
          </w:tcPr>
          <w:p w14:paraId="313A68E7"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21.1 </w:t>
            </w:r>
          </w:p>
        </w:tc>
      </w:tr>
      <w:tr w:rsidR="0003742C" w:rsidRPr="0003742C" w14:paraId="4E1280D7"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64260D9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2003</w:t>
            </w:r>
          </w:p>
        </w:tc>
        <w:tc>
          <w:tcPr>
            <w:tcW w:w="896" w:type="dxa"/>
            <w:tcBorders>
              <w:top w:val="nil"/>
              <w:left w:val="nil"/>
              <w:bottom w:val="nil"/>
              <w:right w:val="nil"/>
            </w:tcBorders>
            <w:shd w:val="clear" w:color="000000" w:fill="FFFFFF"/>
            <w:noWrap/>
            <w:vAlign w:val="bottom"/>
            <w:hideMark/>
          </w:tcPr>
          <w:p w14:paraId="22E527A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6.56 </w:t>
            </w:r>
          </w:p>
        </w:tc>
        <w:tc>
          <w:tcPr>
            <w:tcW w:w="1350" w:type="dxa"/>
            <w:tcBorders>
              <w:top w:val="nil"/>
              <w:left w:val="nil"/>
              <w:bottom w:val="nil"/>
              <w:right w:val="nil"/>
            </w:tcBorders>
            <w:shd w:val="clear" w:color="000000" w:fill="FFFFFF"/>
            <w:noWrap/>
            <w:vAlign w:val="bottom"/>
            <w:hideMark/>
          </w:tcPr>
          <w:p w14:paraId="4C2F6040"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-50.5 </w:t>
            </w:r>
          </w:p>
        </w:tc>
        <w:tc>
          <w:tcPr>
            <w:tcW w:w="913" w:type="dxa"/>
            <w:tcBorders>
              <w:top w:val="nil"/>
              <w:left w:val="nil"/>
              <w:bottom w:val="nil"/>
              <w:right w:val="nil"/>
            </w:tcBorders>
            <w:shd w:val="clear" w:color="000000" w:fill="FFFFFF"/>
            <w:noWrap/>
            <w:vAlign w:val="bottom"/>
            <w:hideMark/>
          </w:tcPr>
          <w:p w14:paraId="508C59A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7.83 </w:t>
            </w:r>
          </w:p>
        </w:tc>
        <w:tc>
          <w:tcPr>
            <w:tcW w:w="1350" w:type="dxa"/>
            <w:tcBorders>
              <w:top w:val="nil"/>
              <w:left w:val="nil"/>
              <w:bottom w:val="nil"/>
              <w:right w:val="nil"/>
            </w:tcBorders>
            <w:shd w:val="clear" w:color="000000" w:fill="FFFFFF"/>
            <w:noWrap/>
            <w:vAlign w:val="bottom"/>
            <w:hideMark/>
          </w:tcPr>
          <w:p w14:paraId="33576249"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11.0 </w:t>
            </w:r>
          </w:p>
        </w:tc>
        <w:tc>
          <w:tcPr>
            <w:tcW w:w="280" w:type="dxa"/>
            <w:tcBorders>
              <w:top w:val="nil"/>
              <w:left w:val="nil"/>
              <w:bottom w:val="nil"/>
              <w:right w:val="nil"/>
            </w:tcBorders>
            <w:shd w:val="clear" w:color="000000" w:fill="FFFFFF"/>
            <w:noWrap/>
            <w:vAlign w:val="bottom"/>
            <w:hideMark/>
          </w:tcPr>
          <w:p w14:paraId="3A625A78"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A35802A" w14:textId="77777777" w:rsidR="0003742C" w:rsidRPr="00BD1D65" w:rsidRDefault="0003742C" w:rsidP="005372EB">
            <w:pPr>
              <w:jc w:val="left"/>
              <w:rPr>
                <w:iCs/>
                <w:color w:val="000000"/>
                <w:kern w:val="0"/>
                <w:sz w:val="22"/>
                <w:szCs w:val="22"/>
              </w:rPr>
            </w:pPr>
            <w:r w:rsidRPr="00BD1D65">
              <w:rPr>
                <w:iCs/>
                <w:color w:val="000000"/>
                <w:kern w:val="0"/>
                <w:sz w:val="22"/>
                <w:szCs w:val="22"/>
              </w:rPr>
              <w:t>2003</w:t>
            </w:r>
          </w:p>
        </w:tc>
        <w:tc>
          <w:tcPr>
            <w:tcW w:w="868" w:type="dxa"/>
            <w:tcBorders>
              <w:top w:val="nil"/>
              <w:left w:val="nil"/>
              <w:bottom w:val="nil"/>
              <w:right w:val="nil"/>
            </w:tcBorders>
            <w:shd w:val="clear" w:color="000000" w:fill="FFFFFF"/>
            <w:noWrap/>
            <w:vAlign w:val="bottom"/>
            <w:hideMark/>
          </w:tcPr>
          <w:p w14:paraId="2182AB8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0.74 </w:t>
            </w:r>
          </w:p>
        </w:tc>
        <w:tc>
          <w:tcPr>
            <w:tcW w:w="1308" w:type="dxa"/>
            <w:tcBorders>
              <w:top w:val="nil"/>
              <w:left w:val="nil"/>
              <w:bottom w:val="nil"/>
              <w:right w:val="nil"/>
            </w:tcBorders>
            <w:shd w:val="clear" w:color="000000" w:fill="FFFFFF"/>
            <w:noWrap/>
            <w:vAlign w:val="bottom"/>
            <w:hideMark/>
          </w:tcPr>
          <w:p w14:paraId="2CFBB6A2"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-26.1 </w:t>
            </w:r>
          </w:p>
        </w:tc>
        <w:tc>
          <w:tcPr>
            <w:tcW w:w="885" w:type="dxa"/>
            <w:tcBorders>
              <w:top w:val="nil"/>
              <w:left w:val="nil"/>
              <w:bottom w:val="nil"/>
              <w:right w:val="nil"/>
            </w:tcBorders>
            <w:shd w:val="clear" w:color="000000" w:fill="FFFFFF"/>
            <w:noWrap/>
            <w:vAlign w:val="bottom"/>
            <w:hideMark/>
          </w:tcPr>
          <w:p w14:paraId="4F9A3519"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12.76 </w:t>
            </w:r>
          </w:p>
        </w:tc>
        <w:tc>
          <w:tcPr>
            <w:tcW w:w="1308" w:type="dxa"/>
            <w:tcBorders>
              <w:top w:val="nil"/>
              <w:left w:val="nil"/>
              <w:bottom w:val="nil"/>
              <w:right w:val="nil"/>
            </w:tcBorders>
            <w:shd w:val="clear" w:color="000000" w:fill="FFFFFF"/>
            <w:noWrap/>
            <w:vAlign w:val="bottom"/>
            <w:hideMark/>
          </w:tcPr>
          <w:p w14:paraId="69F3EE86"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-3.0 </w:t>
            </w:r>
          </w:p>
        </w:tc>
      </w:tr>
      <w:tr w:rsidR="0003742C" w:rsidRPr="0003742C" w14:paraId="17D89EEE"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36E5A31B"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2004</w:t>
            </w:r>
          </w:p>
        </w:tc>
        <w:tc>
          <w:tcPr>
            <w:tcW w:w="896" w:type="dxa"/>
            <w:tcBorders>
              <w:top w:val="nil"/>
              <w:left w:val="nil"/>
              <w:bottom w:val="nil"/>
              <w:right w:val="nil"/>
            </w:tcBorders>
            <w:shd w:val="clear" w:color="000000" w:fill="FFFFFF"/>
            <w:noWrap/>
            <w:vAlign w:val="bottom"/>
            <w:hideMark/>
          </w:tcPr>
          <w:p w14:paraId="22AF04F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4.39 </w:t>
            </w:r>
          </w:p>
        </w:tc>
        <w:tc>
          <w:tcPr>
            <w:tcW w:w="1350" w:type="dxa"/>
            <w:tcBorders>
              <w:top w:val="nil"/>
              <w:left w:val="nil"/>
              <w:bottom w:val="nil"/>
              <w:right w:val="nil"/>
            </w:tcBorders>
            <w:shd w:val="clear" w:color="000000" w:fill="FFFFFF"/>
            <w:noWrap/>
            <w:vAlign w:val="bottom"/>
            <w:hideMark/>
          </w:tcPr>
          <w:p w14:paraId="2F5E86D8"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-33.1 </w:t>
            </w:r>
          </w:p>
        </w:tc>
        <w:tc>
          <w:tcPr>
            <w:tcW w:w="913" w:type="dxa"/>
            <w:tcBorders>
              <w:top w:val="nil"/>
              <w:left w:val="nil"/>
              <w:bottom w:val="nil"/>
              <w:right w:val="nil"/>
            </w:tcBorders>
            <w:shd w:val="clear" w:color="000000" w:fill="FFFFFF"/>
            <w:noWrap/>
            <w:vAlign w:val="bottom"/>
            <w:hideMark/>
          </w:tcPr>
          <w:p w14:paraId="5867E3C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9.07 </w:t>
            </w:r>
          </w:p>
        </w:tc>
        <w:tc>
          <w:tcPr>
            <w:tcW w:w="1350" w:type="dxa"/>
            <w:tcBorders>
              <w:top w:val="nil"/>
              <w:left w:val="nil"/>
              <w:bottom w:val="nil"/>
              <w:right w:val="nil"/>
            </w:tcBorders>
            <w:shd w:val="clear" w:color="000000" w:fill="FFFFFF"/>
            <w:noWrap/>
            <w:vAlign w:val="bottom"/>
            <w:hideMark/>
          </w:tcPr>
          <w:p w14:paraId="24997AC5"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15.8 </w:t>
            </w:r>
          </w:p>
        </w:tc>
        <w:tc>
          <w:tcPr>
            <w:tcW w:w="280" w:type="dxa"/>
            <w:tcBorders>
              <w:top w:val="nil"/>
              <w:left w:val="nil"/>
              <w:bottom w:val="nil"/>
              <w:right w:val="nil"/>
            </w:tcBorders>
            <w:shd w:val="clear" w:color="000000" w:fill="FFFFFF"/>
            <w:noWrap/>
            <w:vAlign w:val="bottom"/>
            <w:hideMark/>
          </w:tcPr>
          <w:p w14:paraId="2F07A39F"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31CCC40" w14:textId="77777777" w:rsidR="0003742C" w:rsidRPr="00BD1D65" w:rsidRDefault="0003742C" w:rsidP="005372EB">
            <w:pPr>
              <w:jc w:val="left"/>
              <w:rPr>
                <w:iCs/>
                <w:color w:val="000000"/>
                <w:kern w:val="0"/>
                <w:sz w:val="22"/>
                <w:szCs w:val="22"/>
              </w:rPr>
            </w:pPr>
            <w:r w:rsidRPr="00BD1D65">
              <w:rPr>
                <w:iCs/>
                <w:color w:val="000000"/>
                <w:kern w:val="0"/>
                <w:sz w:val="22"/>
                <w:szCs w:val="22"/>
              </w:rPr>
              <w:t>2004</w:t>
            </w:r>
          </w:p>
        </w:tc>
        <w:tc>
          <w:tcPr>
            <w:tcW w:w="868" w:type="dxa"/>
            <w:tcBorders>
              <w:top w:val="nil"/>
              <w:left w:val="nil"/>
              <w:bottom w:val="nil"/>
              <w:right w:val="nil"/>
            </w:tcBorders>
            <w:shd w:val="clear" w:color="000000" w:fill="FFFFFF"/>
            <w:noWrap/>
            <w:vAlign w:val="bottom"/>
            <w:hideMark/>
          </w:tcPr>
          <w:p w14:paraId="12D483A7"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0.95 </w:t>
            </w:r>
          </w:p>
        </w:tc>
        <w:tc>
          <w:tcPr>
            <w:tcW w:w="1308" w:type="dxa"/>
            <w:tcBorders>
              <w:top w:val="nil"/>
              <w:left w:val="nil"/>
              <w:bottom w:val="nil"/>
              <w:right w:val="nil"/>
            </w:tcBorders>
            <w:shd w:val="clear" w:color="000000" w:fill="FFFFFF"/>
            <w:noWrap/>
            <w:vAlign w:val="bottom"/>
            <w:hideMark/>
          </w:tcPr>
          <w:p w14:paraId="7DCB4D52"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27.7 </w:t>
            </w:r>
          </w:p>
        </w:tc>
        <w:tc>
          <w:tcPr>
            <w:tcW w:w="885" w:type="dxa"/>
            <w:tcBorders>
              <w:top w:val="nil"/>
              <w:left w:val="nil"/>
              <w:bottom w:val="nil"/>
              <w:right w:val="nil"/>
            </w:tcBorders>
            <w:shd w:val="clear" w:color="000000" w:fill="FFFFFF"/>
            <w:noWrap/>
            <w:vAlign w:val="bottom"/>
            <w:hideMark/>
          </w:tcPr>
          <w:p w14:paraId="7B6230B5"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14.60 </w:t>
            </w:r>
          </w:p>
        </w:tc>
        <w:tc>
          <w:tcPr>
            <w:tcW w:w="1308" w:type="dxa"/>
            <w:tcBorders>
              <w:top w:val="nil"/>
              <w:left w:val="nil"/>
              <w:bottom w:val="nil"/>
              <w:right w:val="nil"/>
            </w:tcBorders>
            <w:shd w:val="clear" w:color="000000" w:fill="FFFFFF"/>
            <w:noWrap/>
            <w:vAlign w:val="bottom"/>
            <w:hideMark/>
          </w:tcPr>
          <w:p w14:paraId="00F37B9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14.4 </w:t>
            </w:r>
          </w:p>
        </w:tc>
      </w:tr>
      <w:tr w:rsidR="0003742C" w:rsidRPr="0003742C" w14:paraId="65A3E361"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6C55D2D9"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2005</w:t>
            </w:r>
          </w:p>
        </w:tc>
        <w:tc>
          <w:tcPr>
            <w:tcW w:w="896" w:type="dxa"/>
            <w:tcBorders>
              <w:top w:val="nil"/>
              <w:left w:val="nil"/>
              <w:bottom w:val="nil"/>
              <w:right w:val="nil"/>
            </w:tcBorders>
            <w:shd w:val="clear" w:color="000000" w:fill="FFFFFF"/>
            <w:noWrap/>
            <w:vAlign w:val="bottom"/>
            <w:hideMark/>
          </w:tcPr>
          <w:p w14:paraId="3386B1A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5.12 </w:t>
            </w:r>
          </w:p>
        </w:tc>
        <w:tc>
          <w:tcPr>
            <w:tcW w:w="1350" w:type="dxa"/>
            <w:tcBorders>
              <w:top w:val="nil"/>
              <w:left w:val="nil"/>
              <w:bottom w:val="nil"/>
              <w:right w:val="nil"/>
            </w:tcBorders>
            <w:shd w:val="clear" w:color="000000" w:fill="FFFFFF"/>
            <w:noWrap/>
            <w:vAlign w:val="bottom"/>
            <w:hideMark/>
          </w:tcPr>
          <w:p w14:paraId="515920AA"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16.6 </w:t>
            </w:r>
          </w:p>
        </w:tc>
        <w:tc>
          <w:tcPr>
            <w:tcW w:w="913" w:type="dxa"/>
            <w:tcBorders>
              <w:top w:val="nil"/>
              <w:left w:val="nil"/>
              <w:bottom w:val="nil"/>
              <w:right w:val="nil"/>
            </w:tcBorders>
            <w:shd w:val="clear" w:color="000000" w:fill="FFFFFF"/>
            <w:noWrap/>
            <w:vAlign w:val="bottom"/>
            <w:hideMark/>
          </w:tcPr>
          <w:p w14:paraId="6346F5E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12.24 </w:t>
            </w:r>
          </w:p>
        </w:tc>
        <w:tc>
          <w:tcPr>
            <w:tcW w:w="1350" w:type="dxa"/>
            <w:tcBorders>
              <w:top w:val="nil"/>
              <w:left w:val="nil"/>
              <w:bottom w:val="nil"/>
              <w:right w:val="nil"/>
            </w:tcBorders>
            <w:shd w:val="clear" w:color="000000" w:fill="FFFFFF"/>
            <w:noWrap/>
            <w:vAlign w:val="bottom"/>
            <w:hideMark/>
          </w:tcPr>
          <w:p w14:paraId="3455223F"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35.0 </w:t>
            </w:r>
          </w:p>
        </w:tc>
        <w:tc>
          <w:tcPr>
            <w:tcW w:w="280" w:type="dxa"/>
            <w:tcBorders>
              <w:top w:val="nil"/>
              <w:left w:val="nil"/>
              <w:bottom w:val="nil"/>
              <w:right w:val="nil"/>
            </w:tcBorders>
            <w:shd w:val="clear" w:color="000000" w:fill="FFFFFF"/>
            <w:noWrap/>
            <w:vAlign w:val="bottom"/>
            <w:hideMark/>
          </w:tcPr>
          <w:p w14:paraId="410F979D"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E383BE1" w14:textId="77777777" w:rsidR="0003742C" w:rsidRPr="00BD1D65" w:rsidRDefault="0003742C" w:rsidP="005372EB">
            <w:pPr>
              <w:jc w:val="left"/>
              <w:rPr>
                <w:iCs/>
                <w:color w:val="000000"/>
                <w:kern w:val="0"/>
                <w:sz w:val="22"/>
                <w:szCs w:val="22"/>
              </w:rPr>
            </w:pPr>
            <w:r w:rsidRPr="00BD1D65">
              <w:rPr>
                <w:iCs/>
                <w:color w:val="000000"/>
                <w:kern w:val="0"/>
                <w:sz w:val="22"/>
                <w:szCs w:val="22"/>
              </w:rPr>
              <w:t>2005</w:t>
            </w:r>
          </w:p>
        </w:tc>
        <w:tc>
          <w:tcPr>
            <w:tcW w:w="868" w:type="dxa"/>
            <w:tcBorders>
              <w:top w:val="nil"/>
              <w:left w:val="nil"/>
              <w:bottom w:val="nil"/>
              <w:right w:val="nil"/>
            </w:tcBorders>
            <w:shd w:val="clear" w:color="000000" w:fill="FFFFFF"/>
            <w:noWrap/>
            <w:vAlign w:val="bottom"/>
            <w:hideMark/>
          </w:tcPr>
          <w:p w14:paraId="1E5DD20D"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1.37 </w:t>
            </w:r>
          </w:p>
        </w:tc>
        <w:tc>
          <w:tcPr>
            <w:tcW w:w="1308" w:type="dxa"/>
            <w:tcBorders>
              <w:top w:val="nil"/>
              <w:left w:val="nil"/>
              <w:bottom w:val="nil"/>
              <w:right w:val="nil"/>
            </w:tcBorders>
            <w:shd w:val="clear" w:color="000000" w:fill="FFFFFF"/>
            <w:noWrap/>
            <w:vAlign w:val="bottom"/>
            <w:hideMark/>
          </w:tcPr>
          <w:p w14:paraId="104FEFC1"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44.0 </w:t>
            </w:r>
          </w:p>
        </w:tc>
        <w:tc>
          <w:tcPr>
            <w:tcW w:w="885" w:type="dxa"/>
            <w:tcBorders>
              <w:top w:val="nil"/>
              <w:left w:val="nil"/>
              <w:bottom w:val="nil"/>
              <w:right w:val="nil"/>
            </w:tcBorders>
            <w:shd w:val="clear" w:color="000000" w:fill="FFFFFF"/>
            <w:noWrap/>
            <w:vAlign w:val="bottom"/>
            <w:hideMark/>
          </w:tcPr>
          <w:p w14:paraId="65AD66F9"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18.11 </w:t>
            </w:r>
          </w:p>
        </w:tc>
        <w:tc>
          <w:tcPr>
            <w:tcW w:w="1308" w:type="dxa"/>
            <w:tcBorders>
              <w:top w:val="nil"/>
              <w:left w:val="nil"/>
              <w:bottom w:val="nil"/>
              <w:right w:val="nil"/>
            </w:tcBorders>
            <w:shd w:val="clear" w:color="000000" w:fill="FFFFFF"/>
            <w:noWrap/>
            <w:vAlign w:val="bottom"/>
            <w:hideMark/>
          </w:tcPr>
          <w:p w14:paraId="48545093"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24.0 </w:t>
            </w:r>
          </w:p>
        </w:tc>
      </w:tr>
      <w:tr w:rsidR="0003742C" w:rsidRPr="0003742C" w14:paraId="592059F4"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5B56E11F"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2006</w:t>
            </w:r>
          </w:p>
        </w:tc>
        <w:tc>
          <w:tcPr>
            <w:tcW w:w="896" w:type="dxa"/>
            <w:tcBorders>
              <w:top w:val="nil"/>
              <w:left w:val="nil"/>
              <w:bottom w:val="nil"/>
              <w:right w:val="nil"/>
            </w:tcBorders>
            <w:shd w:val="clear" w:color="000000" w:fill="FFFFFF"/>
            <w:noWrap/>
            <w:vAlign w:val="bottom"/>
            <w:hideMark/>
          </w:tcPr>
          <w:p w14:paraId="2F0736C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19.40 </w:t>
            </w:r>
          </w:p>
        </w:tc>
        <w:tc>
          <w:tcPr>
            <w:tcW w:w="1350" w:type="dxa"/>
            <w:tcBorders>
              <w:top w:val="nil"/>
              <w:left w:val="nil"/>
              <w:bottom w:val="nil"/>
              <w:right w:val="nil"/>
            </w:tcBorders>
            <w:shd w:val="clear" w:color="000000" w:fill="FFFFFF"/>
            <w:noWrap/>
            <w:vAlign w:val="bottom"/>
            <w:hideMark/>
          </w:tcPr>
          <w:p w14:paraId="42CD6C4D"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278.8 </w:t>
            </w:r>
          </w:p>
        </w:tc>
        <w:tc>
          <w:tcPr>
            <w:tcW w:w="913" w:type="dxa"/>
            <w:tcBorders>
              <w:top w:val="nil"/>
              <w:left w:val="nil"/>
              <w:bottom w:val="nil"/>
              <w:right w:val="nil"/>
            </w:tcBorders>
            <w:shd w:val="clear" w:color="000000" w:fill="FFFFFF"/>
            <w:noWrap/>
            <w:vAlign w:val="bottom"/>
            <w:hideMark/>
          </w:tcPr>
          <w:p w14:paraId="5DC0910D"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13.89 </w:t>
            </w:r>
          </w:p>
        </w:tc>
        <w:tc>
          <w:tcPr>
            <w:tcW w:w="1350" w:type="dxa"/>
            <w:tcBorders>
              <w:top w:val="nil"/>
              <w:left w:val="nil"/>
              <w:bottom w:val="nil"/>
              <w:right w:val="nil"/>
            </w:tcBorders>
            <w:shd w:val="clear" w:color="000000" w:fill="FFFFFF"/>
            <w:noWrap/>
            <w:vAlign w:val="bottom"/>
            <w:hideMark/>
          </w:tcPr>
          <w:p w14:paraId="3F8979B6"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13.5 </w:t>
            </w:r>
          </w:p>
        </w:tc>
        <w:tc>
          <w:tcPr>
            <w:tcW w:w="280" w:type="dxa"/>
            <w:tcBorders>
              <w:top w:val="nil"/>
              <w:left w:val="nil"/>
              <w:bottom w:val="nil"/>
              <w:right w:val="nil"/>
            </w:tcBorders>
            <w:shd w:val="clear" w:color="000000" w:fill="FFFFFF"/>
            <w:noWrap/>
            <w:vAlign w:val="bottom"/>
            <w:hideMark/>
          </w:tcPr>
          <w:p w14:paraId="180F1ABA"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68122B8" w14:textId="77777777" w:rsidR="0003742C" w:rsidRPr="00BD1D65" w:rsidRDefault="0003742C" w:rsidP="005372EB">
            <w:pPr>
              <w:jc w:val="left"/>
              <w:rPr>
                <w:iCs/>
                <w:color w:val="000000"/>
                <w:kern w:val="0"/>
                <w:sz w:val="22"/>
                <w:szCs w:val="22"/>
              </w:rPr>
            </w:pPr>
            <w:r w:rsidRPr="00BD1D65">
              <w:rPr>
                <w:iCs/>
                <w:color w:val="000000"/>
                <w:kern w:val="0"/>
                <w:sz w:val="22"/>
                <w:szCs w:val="22"/>
              </w:rPr>
              <w:t>2006</w:t>
            </w:r>
          </w:p>
        </w:tc>
        <w:tc>
          <w:tcPr>
            <w:tcW w:w="868" w:type="dxa"/>
            <w:tcBorders>
              <w:top w:val="nil"/>
              <w:left w:val="nil"/>
              <w:bottom w:val="nil"/>
              <w:right w:val="nil"/>
            </w:tcBorders>
            <w:shd w:val="clear" w:color="000000" w:fill="FFFFFF"/>
            <w:noWrap/>
            <w:vAlign w:val="bottom"/>
            <w:hideMark/>
          </w:tcPr>
          <w:p w14:paraId="731DBBD1"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2.69 </w:t>
            </w:r>
          </w:p>
        </w:tc>
        <w:tc>
          <w:tcPr>
            <w:tcW w:w="1308" w:type="dxa"/>
            <w:tcBorders>
              <w:top w:val="nil"/>
              <w:left w:val="nil"/>
              <w:bottom w:val="nil"/>
              <w:right w:val="nil"/>
            </w:tcBorders>
            <w:shd w:val="clear" w:color="000000" w:fill="FFFFFF"/>
            <w:noWrap/>
            <w:vAlign w:val="bottom"/>
            <w:hideMark/>
          </w:tcPr>
          <w:p w14:paraId="56BB2BFF"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96.7 </w:t>
            </w:r>
          </w:p>
        </w:tc>
        <w:tc>
          <w:tcPr>
            <w:tcW w:w="885" w:type="dxa"/>
            <w:tcBorders>
              <w:top w:val="nil"/>
              <w:left w:val="nil"/>
              <w:bottom w:val="nil"/>
              <w:right w:val="nil"/>
            </w:tcBorders>
            <w:shd w:val="clear" w:color="000000" w:fill="FFFFFF"/>
            <w:noWrap/>
            <w:vAlign w:val="bottom"/>
            <w:hideMark/>
          </w:tcPr>
          <w:p w14:paraId="6593C53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17.72 </w:t>
            </w:r>
          </w:p>
        </w:tc>
        <w:tc>
          <w:tcPr>
            <w:tcW w:w="1308" w:type="dxa"/>
            <w:tcBorders>
              <w:top w:val="nil"/>
              <w:left w:val="nil"/>
              <w:bottom w:val="nil"/>
              <w:right w:val="nil"/>
            </w:tcBorders>
            <w:shd w:val="clear" w:color="000000" w:fill="FFFFFF"/>
            <w:noWrap/>
            <w:vAlign w:val="bottom"/>
            <w:hideMark/>
          </w:tcPr>
          <w:p w14:paraId="7101477C"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-2.1 </w:t>
            </w:r>
          </w:p>
        </w:tc>
      </w:tr>
      <w:tr w:rsidR="0003742C" w:rsidRPr="0003742C" w14:paraId="5A68576C"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4927D3DC"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2007</w:t>
            </w:r>
          </w:p>
        </w:tc>
        <w:tc>
          <w:tcPr>
            <w:tcW w:w="896" w:type="dxa"/>
            <w:tcBorders>
              <w:top w:val="nil"/>
              <w:left w:val="nil"/>
              <w:bottom w:val="nil"/>
              <w:right w:val="nil"/>
            </w:tcBorders>
            <w:shd w:val="clear" w:color="000000" w:fill="FFFFFF"/>
            <w:noWrap/>
            <w:vAlign w:val="bottom"/>
            <w:hideMark/>
          </w:tcPr>
          <w:p w14:paraId="17F7802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11.58 </w:t>
            </w:r>
          </w:p>
        </w:tc>
        <w:tc>
          <w:tcPr>
            <w:tcW w:w="1350" w:type="dxa"/>
            <w:tcBorders>
              <w:top w:val="nil"/>
              <w:left w:val="nil"/>
              <w:bottom w:val="nil"/>
              <w:right w:val="nil"/>
            </w:tcBorders>
            <w:shd w:val="clear" w:color="000000" w:fill="FFFFFF"/>
            <w:noWrap/>
            <w:vAlign w:val="bottom"/>
            <w:hideMark/>
          </w:tcPr>
          <w:p w14:paraId="0CFD35B6"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-40.3 </w:t>
            </w:r>
          </w:p>
        </w:tc>
        <w:tc>
          <w:tcPr>
            <w:tcW w:w="913" w:type="dxa"/>
            <w:tcBorders>
              <w:top w:val="nil"/>
              <w:left w:val="nil"/>
              <w:bottom w:val="nil"/>
              <w:right w:val="nil"/>
            </w:tcBorders>
            <w:shd w:val="clear" w:color="000000" w:fill="FFFFFF"/>
            <w:noWrap/>
            <w:vAlign w:val="bottom"/>
            <w:hideMark/>
          </w:tcPr>
          <w:p w14:paraId="69024827"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18.70 </w:t>
            </w:r>
          </w:p>
        </w:tc>
        <w:tc>
          <w:tcPr>
            <w:tcW w:w="1350" w:type="dxa"/>
            <w:tcBorders>
              <w:top w:val="nil"/>
              <w:left w:val="nil"/>
              <w:bottom w:val="nil"/>
              <w:right w:val="nil"/>
            </w:tcBorders>
            <w:shd w:val="clear" w:color="000000" w:fill="FFFFFF"/>
            <w:noWrap/>
            <w:vAlign w:val="bottom"/>
            <w:hideMark/>
          </w:tcPr>
          <w:p w14:paraId="1796F37C"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34.6 </w:t>
            </w:r>
          </w:p>
        </w:tc>
        <w:tc>
          <w:tcPr>
            <w:tcW w:w="280" w:type="dxa"/>
            <w:tcBorders>
              <w:top w:val="nil"/>
              <w:left w:val="nil"/>
              <w:bottom w:val="nil"/>
              <w:right w:val="nil"/>
            </w:tcBorders>
            <w:shd w:val="clear" w:color="000000" w:fill="FFFFFF"/>
            <w:noWrap/>
            <w:vAlign w:val="bottom"/>
            <w:hideMark/>
          </w:tcPr>
          <w:p w14:paraId="1507A46E"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13BD545" w14:textId="77777777" w:rsidR="0003742C" w:rsidRPr="00BD1D65" w:rsidRDefault="0003742C" w:rsidP="005372EB">
            <w:pPr>
              <w:jc w:val="left"/>
              <w:rPr>
                <w:iCs/>
                <w:color w:val="000000"/>
                <w:kern w:val="0"/>
                <w:sz w:val="22"/>
                <w:szCs w:val="22"/>
              </w:rPr>
            </w:pPr>
            <w:r w:rsidRPr="00BD1D65">
              <w:rPr>
                <w:iCs/>
                <w:color w:val="000000"/>
                <w:kern w:val="0"/>
                <w:sz w:val="22"/>
                <w:szCs w:val="22"/>
              </w:rPr>
              <w:t>2007</w:t>
            </w:r>
          </w:p>
        </w:tc>
        <w:tc>
          <w:tcPr>
            <w:tcW w:w="868" w:type="dxa"/>
            <w:tcBorders>
              <w:top w:val="nil"/>
              <w:left w:val="nil"/>
              <w:bottom w:val="nil"/>
              <w:right w:val="nil"/>
            </w:tcBorders>
            <w:shd w:val="clear" w:color="000000" w:fill="FFFFFF"/>
            <w:noWrap/>
            <w:vAlign w:val="bottom"/>
            <w:hideMark/>
          </w:tcPr>
          <w:p w14:paraId="4F71929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2.12 </w:t>
            </w:r>
          </w:p>
        </w:tc>
        <w:tc>
          <w:tcPr>
            <w:tcW w:w="1308" w:type="dxa"/>
            <w:tcBorders>
              <w:top w:val="nil"/>
              <w:left w:val="nil"/>
              <w:bottom w:val="nil"/>
              <w:right w:val="nil"/>
            </w:tcBorders>
            <w:shd w:val="clear" w:color="000000" w:fill="FFFFFF"/>
            <w:noWrap/>
            <w:vAlign w:val="bottom"/>
            <w:hideMark/>
          </w:tcPr>
          <w:p w14:paraId="531121CA"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-21.4 </w:t>
            </w:r>
          </w:p>
        </w:tc>
        <w:tc>
          <w:tcPr>
            <w:tcW w:w="885" w:type="dxa"/>
            <w:tcBorders>
              <w:top w:val="nil"/>
              <w:left w:val="nil"/>
              <w:bottom w:val="nil"/>
              <w:right w:val="nil"/>
            </w:tcBorders>
            <w:shd w:val="clear" w:color="000000" w:fill="FFFFFF"/>
            <w:noWrap/>
            <w:vAlign w:val="bottom"/>
            <w:hideMark/>
          </w:tcPr>
          <w:p w14:paraId="534A1D0C"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24.89 </w:t>
            </w:r>
          </w:p>
        </w:tc>
        <w:tc>
          <w:tcPr>
            <w:tcW w:w="1308" w:type="dxa"/>
            <w:tcBorders>
              <w:top w:val="nil"/>
              <w:left w:val="nil"/>
              <w:bottom w:val="nil"/>
              <w:right w:val="nil"/>
            </w:tcBorders>
            <w:shd w:val="clear" w:color="000000" w:fill="FFFFFF"/>
            <w:noWrap/>
            <w:vAlign w:val="bottom"/>
            <w:hideMark/>
          </w:tcPr>
          <w:p w14:paraId="5D4926F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40.4 </w:t>
            </w:r>
          </w:p>
        </w:tc>
      </w:tr>
      <w:tr w:rsidR="0003742C" w:rsidRPr="0003742C" w14:paraId="14B0A1D0"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6FEEC2F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2008</w:t>
            </w:r>
          </w:p>
        </w:tc>
        <w:tc>
          <w:tcPr>
            <w:tcW w:w="896" w:type="dxa"/>
            <w:tcBorders>
              <w:top w:val="nil"/>
              <w:left w:val="nil"/>
              <w:bottom w:val="nil"/>
              <w:right w:val="nil"/>
            </w:tcBorders>
            <w:shd w:val="clear" w:color="000000" w:fill="FFFFFF"/>
            <w:noWrap/>
            <w:vAlign w:val="bottom"/>
            <w:hideMark/>
          </w:tcPr>
          <w:p w14:paraId="35B9894B"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11.11 </w:t>
            </w:r>
          </w:p>
        </w:tc>
        <w:tc>
          <w:tcPr>
            <w:tcW w:w="1350" w:type="dxa"/>
            <w:tcBorders>
              <w:top w:val="nil"/>
              <w:left w:val="nil"/>
              <w:bottom w:val="nil"/>
              <w:right w:val="nil"/>
            </w:tcBorders>
            <w:shd w:val="clear" w:color="000000" w:fill="FFFFFF"/>
            <w:noWrap/>
            <w:vAlign w:val="bottom"/>
            <w:hideMark/>
          </w:tcPr>
          <w:p w14:paraId="29D4D1BF"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-4.0 </w:t>
            </w:r>
          </w:p>
        </w:tc>
        <w:tc>
          <w:tcPr>
            <w:tcW w:w="913" w:type="dxa"/>
            <w:tcBorders>
              <w:top w:val="nil"/>
              <w:left w:val="nil"/>
              <w:bottom w:val="nil"/>
              <w:right w:val="nil"/>
            </w:tcBorders>
            <w:shd w:val="clear" w:color="000000" w:fill="FFFFFF"/>
            <w:noWrap/>
            <w:vAlign w:val="bottom"/>
            <w:hideMark/>
          </w:tcPr>
          <w:p w14:paraId="647F5B8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23.91 </w:t>
            </w:r>
          </w:p>
        </w:tc>
        <w:tc>
          <w:tcPr>
            <w:tcW w:w="1350" w:type="dxa"/>
            <w:tcBorders>
              <w:top w:val="nil"/>
              <w:left w:val="nil"/>
              <w:bottom w:val="nil"/>
              <w:right w:val="nil"/>
            </w:tcBorders>
            <w:shd w:val="clear" w:color="000000" w:fill="FFFFFF"/>
            <w:noWrap/>
            <w:vAlign w:val="bottom"/>
            <w:hideMark/>
          </w:tcPr>
          <w:p w14:paraId="04E6833D"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27.9 </w:t>
            </w:r>
          </w:p>
        </w:tc>
        <w:tc>
          <w:tcPr>
            <w:tcW w:w="280" w:type="dxa"/>
            <w:tcBorders>
              <w:top w:val="nil"/>
              <w:left w:val="nil"/>
              <w:bottom w:val="nil"/>
              <w:right w:val="nil"/>
            </w:tcBorders>
            <w:shd w:val="clear" w:color="000000" w:fill="FFFFFF"/>
            <w:noWrap/>
            <w:vAlign w:val="bottom"/>
            <w:hideMark/>
          </w:tcPr>
          <w:p w14:paraId="1A457C0D"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6B4BDBC" w14:textId="77777777" w:rsidR="0003742C" w:rsidRPr="00BD1D65" w:rsidRDefault="0003742C" w:rsidP="005372EB">
            <w:pPr>
              <w:jc w:val="left"/>
              <w:rPr>
                <w:iCs/>
                <w:color w:val="000000"/>
                <w:kern w:val="0"/>
                <w:sz w:val="22"/>
                <w:szCs w:val="22"/>
              </w:rPr>
            </w:pPr>
            <w:r w:rsidRPr="00BD1D65">
              <w:rPr>
                <w:iCs/>
                <w:color w:val="000000"/>
                <w:kern w:val="0"/>
                <w:sz w:val="22"/>
                <w:szCs w:val="22"/>
              </w:rPr>
              <w:t>2008</w:t>
            </w:r>
          </w:p>
        </w:tc>
        <w:tc>
          <w:tcPr>
            <w:tcW w:w="868" w:type="dxa"/>
            <w:tcBorders>
              <w:top w:val="nil"/>
              <w:left w:val="nil"/>
              <w:bottom w:val="nil"/>
              <w:right w:val="nil"/>
            </w:tcBorders>
            <w:shd w:val="clear" w:color="000000" w:fill="FFFFFF"/>
            <w:noWrap/>
            <w:vAlign w:val="bottom"/>
            <w:hideMark/>
          </w:tcPr>
          <w:p w14:paraId="0EDFCC49"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3.42 </w:t>
            </w:r>
          </w:p>
        </w:tc>
        <w:tc>
          <w:tcPr>
            <w:tcW w:w="1308" w:type="dxa"/>
            <w:tcBorders>
              <w:top w:val="nil"/>
              <w:left w:val="nil"/>
              <w:bottom w:val="nil"/>
              <w:right w:val="nil"/>
            </w:tcBorders>
            <w:shd w:val="clear" w:color="000000" w:fill="FFFFFF"/>
            <w:noWrap/>
            <w:vAlign w:val="bottom"/>
            <w:hideMark/>
          </w:tcPr>
          <w:p w14:paraId="3AACD114"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61.6 </w:t>
            </w:r>
          </w:p>
        </w:tc>
        <w:tc>
          <w:tcPr>
            <w:tcW w:w="885" w:type="dxa"/>
            <w:tcBorders>
              <w:top w:val="nil"/>
              <w:left w:val="nil"/>
              <w:bottom w:val="nil"/>
              <w:right w:val="nil"/>
            </w:tcBorders>
            <w:shd w:val="clear" w:color="000000" w:fill="FFFFFF"/>
            <w:noWrap/>
            <w:vAlign w:val="bottom"/>
            <w:hideMark/>
          </w:tcPr>
          <w:p w14:paraId="12DDCDD3"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35.78 </w:t>
            </w:r>
          </w:p>
        </w:tc>
        <w:tc>
          <w:tcPr>
            <w:tcW w:w="1308" w:type="dxa"/>
            <w:tcBorders>
              <w:top w:val="nil"/>
              <w:left w:val="nil"/>
              <w:bottom w:val="nil"/>
              <w:right w:val="nil"/>
            </w:tcBorders>
            <w:shd w:val="clear" w:color="000000" w:fill="FFFFFF"/>
            <w:noWrap/>
            <w:vAlign w:val="bottom"/>
            <w:hideMark/>
          </w:tcPr>
          <w:p w14:paraId="622DDE2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43.8 </w:t>
            </w:r>
          </w:p>
        </w:tc>
      </w:tr>
      <w:tr w:rsidR="0003742C" w:rsidRPr="0003742C" w14:paraId="62D09903"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573C7703"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2009</w:t>
            </w:r>
          </w:p>
        </w:tc>
        <w:tc>
          <w:tcPr>
            <w:tcW w:w="896" w:type="dxa"/>
            <w:tcBorders>
              <w:top w:val="nil"/>
              <w:left w:val="nil"/>
              <w:bottom w:val="nil"/>
              <w:right w:val="nil"/>
            </w:tcBorders>
            <w:shd w:val="clear" w:color="000000" w:fill="FFFFFF"/>
            <w:noWrap/>
            <w:vAlign w:val="bottom"/>
            <w:hideMark/>
          </w:tcPr>
          <w:p w14:paraId="45AE8EB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52.42 </w:t>
            </w:r>
          </w:p>
        </w:tc>
        <w:tc>
          <w:tcPr>
            <w:tcW w:w="1350" w:type="dxa"/>
            <w:tcBorders>
              <w:top w:val="nil"/>
              <w:left w:val="nil"/>
              <w:bottom w:val="nil"/>
              <w:right w:val="nil"/>
            </w:tcBorders>
            <w:shd w:val="clear" w:color="000000" w:fill="FFFFFF"/>
            <w:noWrap/>
            <w:vAlign w:val="bottom"/>
            <w:hideMark/>
          </w:tcPr>
          <w:p w14:paraId="54A71B5D"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371.6 </w:t>
            </w:r>
          </w:p>
        </w:tc>
        <w:tc>
          <w:tcPr>
            <w:tcW w:w="913" w:type="dxa"/>
            <w:tcBorders>
              <w:top w:val="nil"/>
              <w:left w:val="nil"/>
              <w:bottom w:val="nil"/>
              <w:right w:val="nil"/>
            </w:tcBorders>
            <w:shd w:val="clear" w:color="000000" w:fill="FFFFFF"/>
            <w:noWrap/>
            <w:vAlign w:val="bottom"/>
            <w:hideMark/>
          </w:tcPr>
          <w:p w14:paraId="29D1A0C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18.99 </w:t>
            </w:r>
          </w:p>
        </w:tc>
        <w:tc>
          <w:tcPr>
            <w:tcW w:w="1350" w:type="dxa"/>
            <w:tcBorders>
              <w:top w:val="nil"/>
              <w:left w:val="nil"/>
              <w:bottom w:val="nil"/>
              <w:right w:val="nil"/>
            </w:tcBorders>
            <w:shd w:val="clear" w:color="000000" w:fill="FFFFFF"/>
            <w:noWrap/>
            <w:vAlign w:val="bottom"/>
            <w:hideMark/>
          </w:tcPr>
          <w:p w14:paraId="6A1255B3"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-20.6 </w:t>
            </w:r>
          </w:p>
        </w:tc>
        <w:tc>
          <w:tcPr>
            <w:tcW w:w="280" w:type="dxa"/>
            <w:tcBorders>
              <w:top w:val="nil"/>
              <w:left w:val="nil"/>
              <w:bottom w:val="nil"/>
              <w:right w:val="nil"/>
            </w:tcBorders>
            <w:shd w:val="clear" w:color="000000" w:fill="FFFFFF"/>
            <w:noWrap/>
            <w:vAlign w:val="bottom"/>
            <w:hideMark/>
          </w:tcPr>
          <w:p w14:paraId="5C6E9894"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9E05CD4" w14:textId="77777777" w:rsidR="0003742C" w:rsidRPr="00BD1D65" w:rsidRDefault="0003742C" w:rsidP="005372EB">
            <w:pPr>
              <w:jc w:val="left"/>
              <w:rPr>
                <w:iCs/>
                <w:color w:val="000000"/>
                <w:kern w:val="0"/>
                <w:sz w:val="22"/>
                <w:szCs w:val="22"/>
              </w:rPr>
            </w:pPr>
            <w:r w:rsidRPr="00BD1D65">
              <w:rPr>
                <w:iCs/>
                <w:color w:val="000000"/>
                <w:kern w:val="0"/>
                <w:sz w:val="22"/>
                <w:szCs w:val="22"/>
              </w:rPr>
              <w:t>2009</w:t>
            </w:r>
          </w:p>
        </w:tc>
        <w:tc>
          <w:tcPr>
            <w:tcW w:w="868" w:type="dxa"/>
            <w:tcBorders>
              <w:top w:val="nil"/>
              <w:left w:val="nil"/>
              <w:bottom w:val="nil"/>
              <w:right w:val="nil"/>
            </w:tcBorders>
            <w:shd w:val="clear" w:color="000000" w:fill="FFFFFF"/>
            <w:noWrap/>
            <w:vAlign w:val="bottom"/>
            <w:hideMark/>
          </w:tcPr>
          <w:p w14:paraId="4F55FC8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3.04 </w:t>
            </w:r>
          </w:p>
        </w:tc>
        <w:tc>
          <w:tcPr>
            <w:tcW w:w="1308" w:type="dxa"/>
            <w:tcBorders>
              <w:top w:val="nil"/>
              <w:left w:val="nil"/>
              <w:bottom w:val="nil"/>
              <w:right w:val="nil"/>
            </w:tcBorders>
            <w:shd w:val="clear" w:color="000000" w:fill="FFFFFF"/>
            <w:noWrap/>
            <w:vAlign w:val="bottom"/>
            <w:hideMark/>
          </w:tcPr>
          <w:p w14:paraId="30C63DEF"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-11.2 </w:t>
            </w:r>
          </w:p>
        </w:tc>
        <w:tc>
          <w:tcPr>
            <w:tcW w:w="885" w:type="dxa"/>
            <w:tcBorders>
              <w:top w:val="nil"/>
              <w:left w:val="nil"/>
              <w:bottom w:val="nil"/>
              <w:right w:val="nil"/>
            </w:tcBorders>
            <w:shd w:val="clear" w:color="000000" w:fill="FFFFFF"/>
            <w:noWrap/>
            <w:vAlign w:val="bottom"/>
            <w:hideMark/>
          </w:tcPr>
          <w:p w14:paraId="4042C0B5"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43.46 </w:t>
            </w:r>
          </w:p>
        </w:tc>
        <w:tc>
          <w:tcPr>
            <w:tcW w:w="1308" w:type="dxa"/>
            <w:tcBorders>
              <w:top w:val="nil"/>
              <w:left w:val="nil"/>
              <w:bottom w:val="nil"/>
              <w:right w:val="nil"/>
            </w:tcBorders>
            <w:shd w:val="clear" w:color="000000" w:fill="FFFFFF"/>
            <w:noWrap/>
            <w:vAlign w:val="bottom"/>
            <w:hideMark/>
          </w:tcPr>
          <w:p w14:paraId="5BE7B326"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21.5 </w:t>
            </w:r>
          </w:p>
        </w:tc>
      </w:tr>
      <w:tr w:rsidR="0003742C" w:rsidRPr="0003742C" w14:paraId="67151D8D"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778AEA9E"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2010</w:t>
            </w:r>
          </w:p>
        </w:tc>
        <w:tc>
          <w:tcPr>
            <w:tcW w:w="896" w:type="dxa"/>
            <w:tcBorders>
              <w:top w:val="nil"/>
              <w:left w:val="nil"/>
              <w:bottom w:val="nil"/>
              <w:right w:val="nil"/>
            </w:tcBorders>
            <w:shd w:val="clear" w:color="000000" w:fill="FFFFFF"/>
            <w:noWrap/>
            <w:vAlign w:val="bottom"/>
            <w:hideMark/>
          </w:tcPr>
          <w:p w14:paraId="2757AA2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123.96 </w:t>
            </w:r>
          </w:p>
        </w:tc>
        <w:tc>
          <w:tcPr>
            <w:tcW w:w="1350" w:type="dxa"/>
            <w:tcBorders>
              <w:top w:val="nil"/>
              <w:left w:val="nil"/>
              <w:bottom w:val="nil"/>
              <w:right w:val="nil"/>
            </w:tcBorders>
            <w:shd w:val="clear" w:color="000000" w:fill="FFFFFF"/>
            <w:noWrap/>
            <w:vAlign w:val="bottom"/>
            <w:hideMark/>
          </w:tcPr>
          <w:p w14:paraId="6926A20E"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136.5 </w:t>
            </w:r>
          </w:p>
        </w:tc>
        <w:tc>
          <w:tcPr>
            <w:tcW w:w="913" w:type="dxa"/>
            <w:tcBorders>
              <w:top w:val="nil"/>
              <w:left w:val="nil"/>
              <w:bottom w:val="nil"/>
              <w:right w:val="nil"/>
            </w:tcBorders>
            <w:shd w:val="clear" w:color="000000" w:fill="FFFFFF"/>
            <w:noWrap/>
            <w:vAlign w:val="bottom"/>
            <w:hideMark/>
          </w:tcPr>
          <w:p w14:paraId="0A23ECC6"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24.43 </w:t>
            </w:r>
          </w:p>
        </w:tc>
        <w:tc>
          <w:tcPr>
            <w:tcW w:w="1350" w:type="dxa"/>
            <w:tcBorders>
              <w:top w:val="nil"/>
              <w:left w:val="nil"/>
              <w:bottom w:val="nil"/>
              <w:right w:val="nil"/>
            </w:tcBorders>
            <w:shd w:val="clear" w:color="000000" w:fill="FFFFFF"/>
            <w:noWrap/>
            <w:vAlign w:val="bottom"/>
            <w:hideMark/>
          </w:tcPr>
          <w:p w14:paraId="1F3F1ACF"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28.6 </w:t>
            </w:r>
          </w:p>
        </w:tc>
        <w:tc>
          <w:tcPr>
            <w:tcW w:w="280" w:type="dxa"/>
            <w:tcBorders>
              <w:top w:val="nil"/>
              <w:left w:val="nil"/>
              <w:bottom w:val="nil"/>
              <w:right w:val="nil"/>
            </w:tcBorders>
            <w:shd w:val="clear" w:color="000000" w:fill="FFFFFF"/>
            <w:noWrap/>
            <w:vAlign w:val="bottom"/>
            <w:hideMark/>
          </w:tcPr>
          <w:p w14:paraId="52F4377D"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E018A67" w14:textId="77777777" w:rsidR="0003742C" w:rsidRPr="00BD1D65" w:rsidRDefault="0003742C" w:rsidP="005372EB">
            <w:pPr>
              <w:jc w:val="left"/>
              <w:rPr>
                <w:iCs/>
                <w:color w:val="000000"/>
                <w:kern w:val="0"/>
                <w:sz w:val="22"/>
                <w:szCs w:val="22"/>
              </w:rPr>
            </w:pPr>
            <w:r w:rsidRPr="00BD1D65">
              <w:rPr>
                <w:iCs/>
                <w:color w:val="000000"/>
                <w:kern w:val="0"/>
                <w:sz w:val="22"/>
                <w:szCs w:val="22"/>
              </w:rPr>
              <w:t>2010</w:t>
            </w:r>
          </w:p>
        </w:tc>
        <w:tc>
          <w:tcPr>
            <w:tcW w:w="868" w:type="dxa"/>
            <w:tcBorders>
              <w:top w:val="nil"/>
              <w:left w:val="nil"/>
              <w:bottom w:val="nil"/>
              <w:right w:val="nil"/>
            </w:tcBorders>
            <w:shd w:val="clear" w:color="000000" w:fill="FFFFFF"/>
            <w:noWrap/>
            <w:vAlign w:val="bottom"/>
            <w:hideMark/>
          </w:tcPr>
          <w:p w14:paraId="1C278303"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4.54 </w:t>
            </w:r>
          </w:p>
        </w:tc>
        <w:tc>
          <w:tcPr>
            <w:tcW w:w="1308" w:type="dxa"/>
            <w:tcBorders>
              <w:top w:val="nil"/>
              <w:left w:val="nil"/>
              <w:bottom w:val="nil"/>
              <w:right w:val="nil"/>
            </w:tcBorders>
            <w:shd w:val="clear" w:color="000000" w:fill="FFFFFF"/>
            <w:noWrap/>
            <w:vAlign w:val="bottom"/>
            <w:hideMark/>
          </w:tcPr>
          <w:p w14:paraId="32D9CBA7"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49.5 </w:t>
            </w:r>
          </w:p>
        </w:tc>
        <w:tc>
          <w:tcPr>
            <w:tcW w:w="885" w:type="dxa"/>
            <w:tcBorders>
              <w:top w:val="nil"/>
              <w:left w:val="nil"/>
              <w:bottom w:val="nil"/>
              <w:right w:val="nil"/>
            </w:tcBorders>
            <w:shd w:val="clear" w:color="000000" w:fill="FFFFFF"/>
            <w:noWrap/>
            <w:vAlign w:val="bottom"/>
            <w:hideMark/>
          </w:tcPr>
          <w:p w14:paraId="68669D0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62.69 </w:t>
            </w:r>
          </w:p>
        </w:tc>
        <w:tc>
          <w:tcPr>
            <w:tcW w:w="1308" w:type="dxa"/>
            <w:tcBorders>
              <w:top w:val="nil"/>
              <w:left w:val="nil"/>
              <w:bottom w:val="nil"/>
              <w:right w:val="nil"/>
            </w:tcBorders>
            <w:shd w:val="clear" w:color="000000" w:fill="FFFFFF"/>
            <w:noWrap/>
            <w:vAlign w:val="bottom"/>
            <w:hideMark/>
          </w:tcPr>
          <w:p w14:paraId="43A3342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44.2 </w:t>
            </w:r>
          </w:p>
        </w:tc>
      </w:tr>
      <w:tr w:rsidR="0003742C" w:rsidRPr="0003742C" w14:paraId="1F4E1695"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301B9273"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2011</w:t>
            </w:r>
          </w:p>
        </w:tc>
        <w:tc>
          <w:tcPr>
            <w:tcW w:w="896" w:type="dxa"/>
            <w:tcBorders>
              <w:top w:val="nil"/>
              <w:left w:val="nil"/>
              <w:bottom w:val="nil"/>
              <w:right w:val="nil"/>
            </w:tcBorders>
            <w:shd w:val="clear" w:color="000000" w:fill="FFFFFF"/>
            <w:noWrap/>
            <w:vAlign w:val="bottom"/>
            <w:hideMark/>
          </w:tcPr>
          <w:p w14:paraId="2CCE12A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96.92 </w:t>
            </w:r>
          </w:p>
        </w:tc>
        <w:tc>
          <w:tcPr>
            <w:tcW w:w="1350" w:type="dxa"/>
            <w:tcBorders>
              <w:top w:val="nil"/>
              <w:left w:val="nil"/>
              <w:bottom w:val="nil"/>
              <w:right w:val="nil"/>
            </w:tcBorders>
            <w:shd w:val="clear" w:color="000000" w:fill="FFFFFF"/>
            <w:noWrap/>
            <w:vAlign w:val="bottom"/>
            <w:hideMark/>
          </w:tcPr>
          <w:p w14:paraId="78AE7871"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-21.8 </w:t>
            </w:r>
          </w:p>
        </w:tc>
        <w:tc>
          <w:tcPr>
            <w:tcW w:w="913" w:type="dxa"/>
            <w:tcBorders>
              <w:top w:val="nil"/>
              <w:left w:val="nil"/>
              <w:bottom w:val="nil"/>
              <w:right w:val="nil"/>
            </w:tcBorders>
            <w:shd w:val="clear" w:color="000000" w:fill="FFFFFF"/>
            <w:noWrap/>
            <w:vAlign w:val="bottom"/>
            <w:hideMark/>
          </w:tcPr>
          <w:p w14:paraId="584F76D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32.55 </w:t>
            </w:r>
          </w:p>
        </w:tc>
        <w:tc>
          <w:tcPr>
            <w:tcW w:w="1350" w:type="dxa"/>
            <w:tcBorders>
              <w:top w:val="nil"/>
              <w:left w:val="nil"/>
              <w:bottom w:val="nil"/>
              <w:right w:val="nil"/>
            </w:tcBorders>
            <w:shd w:val="clear" w:color="000000" w:fill="FFFFFF"/>
            <w:noWrap/>
            <w:vAlign w:val="bottom"/>
            <w:hideMark/>
          </w:tcPr>
          <w:p w14:paraId="7B8F169B"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33.2 </w:t>
            </w:r>
          </w:p>
        </w:tc>
        <w:tc>
          <w:tcPr>
            <w:tcW w:w="280" w:type="dxa"/>
            <w:tcBorders>
              <w:top w:val="nil"/>
              <w:left w:val="nil"/>
              <w:bottom w:val="nil"/>
              <w:right w:val="nil"/>
            </w:tcBorders>
            <w:shd w:val="clear" w:color="000000" w:fill="FFFFFF"/>
            <w:noWrap/>
            <w:vAlign w:val="bottom"/>
            <w:hideMark/>
          </w:tcPr>
          <w:p w14:paraId="3B6325DB"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65B00B76" w14:textId="77777777" w:rsidR="0003742C" w:rsidRPr="00BD1D65" w:rsidRDefault="0003742C" w:rsidP="005372EB">
            <w:pPr>
              <w:jc w:val="left"/>
              <w:rPr>
                <w:iCs/>
                <w:color w:val="000000"/>
                <w:kern w:val="0"/>
                <w:sz w:val="22"/>
                <w:szCs w:val="22"/>
              </w:rPr>
            </w:pPr>
            <w:r w:rsidRPr="00BD1D65">
              <w:rPr>
                <w:iCs/>
                <w:color w:val="000000"/>
                <w:kern w:val="0"/>
                <w:sz w:val="22"/>
                <w:szCs w:val="22"/>
              </w:rPr>
              <w:t>2011</w:t>
            </w:r>
          </w:p>
        </w:tc>
        <w:tc>
          <w:tcPr>
            <w:tcW w:w="868" w:type="dxa"/>
            <w:tcBorders>
              <w:top w:val="nil"/>
              <w:left w:val="nil"/>
              <w:bottom w:val="nil"/>
              <w:right w:val="nil"/>
            </w:tcBorders>
            <w:shd w:val="clear" w:color="000000" w:fill="FFFFFF"/>
            <w:noWrap/>
            <w:vAlign w:val="bottom"/>
            <w:hideMark/>
          </w:tcPr>
          <w:p w14:paraId="2DB4A3F5"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5.23 </w:t>
            </w:r>
          </w:p>
        </w:tc>
        <w:tc>
          <w:tcPr>
            <w:tcW w:w="1308" w:type="dxa"/>
            <w:tcBorders>
              <w:top w:val="nil"/>
              <w:left w:val="nil"/>
              <w:bottom w:val="nil"/>
              <w:right w:val="nil"/>
            </w:tcBorders>
            <w:shd w:val="clear" w:color="000000" w:fill="FFFFFF"/>
            <w:noWrap/>
            <w:vAlign w:val="bottom"/>
            <w:hideMark/>
          </w:tcPr>
          <w:p w14:paraId="0602ABAC"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15.2 </w:t>
            </w:r>
          </w:p>
        </w:tc>
        <w:tc>
          <w:tcPr>
            <w:tcW w:w="885" w:type="dxa"/>
            <w:tcBorders>
              <w:top w:val="nil"/>
              <w:left w:val="nil"/>
              <w:bottom w:val="nil"/>
              <w:right w:val="nil"/>
            </w:tcBorders>
            <w:shd w:val="clear" w:color="000000" w:fill="FFFFFF"/>
            <w:noWrap/>
            <w:vAlign w:val="bottom"/>
            <w:hideMark/>
          </w:tcPr>
          <w:p w14:paraId="2F80ABC5"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74.27 </w:t>
            </w:r>
          </w:p>
        </w:tc>
        <w:tc>
          <w:tcPr>
            <w:tcW w:w="1308" w:type="dxa"/>
            <w:tcBorders>
              <w:top w:val="nil"/>
              <w:left w:val="nil"/>
              <w:bottom w:val="nil"/>
              <w:right w:val="nil"/>
            </w:tcBorders>
            <w:shd w:val="clear" w:color="000000" w:fill="FFFFFF"/>
            <w:noWrap/>
            <w:vAlign w:val="bottom"/>
            <w:hideMark/>
          </w:tcPr>
          <w:p w14:paraId="764A6693"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18.5 </w:t>
            </w:r>
          </w:p>
        </w:tc>
      </w:tr>
      <w:tr w:rsidR="0003742C" w:rsidRPr="0003742C" w14:paraId="063A121E"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11C50B4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2012</w:t>
            </w:r>
          </w:p>
        </w:tc>
        <w:tc>
          <w:tcPr>
            <w:tcW w:w="896" w:type="dxa"/>
            <w:tcBorders>
              <w:top w:val="nil"/>
              <w:left w:val="nil"/>
              <w:bottom w:val="nil"/>
              <w:right w:val="nil"/>
            </w:tcBorders>
            <w:shd w:val="clear" w:color="000000" w:fill="FFFFFF"/>
            <w:noWrap/>
            <w:vAlign w:val="bottom"/>
            <w:hideMark/>
          </w:tcPr>
          <w:p w14:paraId="4F4F532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45.20 </w:t>
            </w:r>
          </w:p>
        </w:tc>
        <w:tc>
          <w:tcPr>
            <w:tcW w:w="1350" w:type="dxa"/>
            <w:tcBorders>
              <w:top w:val="nil"/>
              <w:left w:val="nil"/>
              <w:bottom w:val="nil"/>
              <w:right w:val="nil"/>
            </w:tcBorders>
            <w:shd w:val="clear" w:color="000000" w:fill="FFFFFF"/>
            <w:noWrap/>
            <w:vAlign w:val="bottom"/>
            <w:hideMark/>
          </w:tcPr>
          <w:p w14:paraId="3135D244"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-53.4 </w:t>
            </w:r>
          </w:p>
        </w:tc>
        <w:tc>
          <w:tcPr>
            <w:tcW w:w="913" w:type="dxa"/>
            <w:tcBorders>
              <w:top w:val="nil"/>
              <w:left w:val="nil"/>
              <w:bottom w:val="nil"/>
              <w:right w:val="nil"/>
            </w:tcBorders>
            <w:shd w:val="clear" w:color="000000" w:fill="FFFFFF"/>
            <w:noWrap/>
            <w:vAlign w:val="bottom"/>
            <w:hideMark/>
          </w:tcPr>
          <w:p w14:paraId="78D03F09"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28.85 </w:t>
            </w:r>
          </w:p>
        </w:tc>
        <w:tc>
          <w:tcPr>
            <w:tcW w:w="1350" w:type="dxa"/>
            <w:tcBorders>
              <w:top w:val="nil"/>
              <w:left w:val="nil"/>
              <w:bottom w:val="nil"/>
              <w:right w:val="nil"/>
            </w:tcBorders>
            <w:shd w:val="clear" w:color="000000" w:fill="FFFFFF"/>
            <w:noWrap/>
            <w:vAlign w:val="bottom"/>
            <w:hideMark/>
          </w:tcPr>
          <w:p w14:paraId="680F2F4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-11.4 </w:t>
            </w:r>
          </w:p>
        </w:tc>
        <w:tc>
          <w:tcPr>
            <w:tcW w:w="280" w:type="dxa"/>
            <w:tcBorders>
              <w:top w:val="nil"/>
              <w:left w:val="nil"/>
              <w:bottom w:val="nil"/>
              <w:right w:val="nil"/>
            </w:tcBorders>
            <w:shd w:val="clear" w:color="000000" w:fill="FFFFFF"/>
            <w:noWrap/>
            <w:vAlign w:val="bottom"/>
            <w:hideMark/>
          </w:tcPr>
          <w:p w14:paraId="2995D678"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4516FFD" w14:textId="77777777" w:rsidR="0003742C" w:rsidRPr="00BD1D65" w:rsidRDefault="0003742C" w:rsidP="005372EB">
            <w:pPr>
              <w:jc w:val="left"/>
              <w:rPr>
                <w:iCs/>
                <w:color w:val="000000"/>
                <w:kern w:val="0"/>
                <w:sz w:val="22"/>
                <w:szCs w:val="22"/>
              </w:rPr>
            </w:pPr>
            <w:r w:rsidRPr="00BD1D65">
              <w:rPr>
                <w:iCs/>
                <w:color w:val="000000"/>
                <w:kern w:val="0"/>
                <w:sz w:val="22"/>
                <w:szCs w:val="22"/>
              </w:rPr>
              <w:t>2012</w:t>
            </w:r>
          </w:p>
        </w:tc>
        <w:tc>
          <w:tcPr>
            <w:tcW w:w="868" w:type="dxa"/>
            <w:tcBorders>
              <w:top w:val="nil"/>
              <w:left w:val="nil"/>
              <w:bottom w:val="nil"/>
              <w:right w:val="nil"/>
            </w:tcBorders>
            <w:shd w:val="clear" w:color="000000" w:fill="FFFFFF"/>
            <w:noWrap/>
            <w:vAlign w:val="bottom"/>
            <w:hideMark/>
          </w:tcPr>
          <w:p w14:paraId="7342382A"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5.26 </w:t>
            </w:r>
          </w:p>
        </w:tc>
        <w:tc>
          <w:tcPr>
            <w:tcW w:w="1308" w:type="dxa"/>
            <w:tcBorders>
              <w:top w:val="nil"/>
              <w:left w:val="nil"/>
              <w:bottom w:val="nil"/>
              <w:right w:val="nil"/>
            </w:tcBorders>
            <w:shd w:val="clear" w:color="000000" w:fill="FFFFFF"/>
            <w:noWrap/>
            <w:vAlign w:val="bottom"/>
            <w:hideMark/>
          </w:tcPr>
          <w:p w14:paraId="4E719BD1"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0.6 </w:t>
            </w:r>
          </w:p>
        </w:tc>
        <w:tc>
          <w:tcPr>
            <w:tcW w:w="885" w:type="dxa"/>
            <w:tcBorders>
              <w:top w:val="nil"/>
              <w:left w:val="nil"/>
              <w:bottom w:val="nil"/>
              <w:right w:val="nil"/>
            </w:tcBorders>
            <w:shd w:val="clear" w:color="000000" w:fill="FFFFFF"/>
            <w:noWrap/>
            <w:vAlign w:val="bottom"/>
            <w:hideMark/>
          </w:tcPr>
          <w:p w14:paraId="777384CD"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90.04 </w:t>
            </w:r>
          </w:p>
        </w:tc>
        <w:tc>
          <w:tcPr>
            <w:tcW w:w="1308" w:type="dxa"/>
            <w:tcBorders>
              <w:top w:val="nil"/>
              <w:left w:val="nil"/>
              <w:bottom w:val="nil"/>
              <w:right w:val="nil"/>
            </w:tcBorders>
            <w:shd w:val="clear" w:color="000000" w:fill="FFFFFF"/>
            <w:noWrap/>
            <w:vAlign w:val="bottom"/>
            <w:hideMark/>
          </w:tcPr>
          <w:p w14:paraId="25BAB18C"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21.2 </w:t>
            </w:r>
          </w:p>
        </w:tc>
      </w:tr>
      <w:tr w:rsidR="0003742C" w:rsidRPr="0003742C" w14:paraId="00C8ADA9" w14:textId="77777777" w:rsidTr="00FC210B">
        <w:trPr>
          <w:trHeight w:val="300"/>
          <w:jc w:val="center"/>
        </w:trPr>
        <w:tc>
          <w:tcPr>
            <w:tcW w:w="656" w:type="dxa"/>
            <w:tcBorders>
              <w:top w:val="nil"/>
              <w:left w:val="nil"/>
              <w:bottom w:val="nil"/>
              <w:right w:val="nil"/>
            </w:tcBorders>
            <w:shd w:val="clear" w:color="000000" w:fill="FFFFFF"/>
            <w:noWrap/>
            <w:vAlign w:val="bottom"/>
            <w:hideMark/>
          </w:tcPr>
          <w:p w14:paraId="7CD5BC98"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2013</w:t>
            </w:r>
          </w:p>
        </w:tc>
        <w:tc>
          <w:tcPr>
            <w:tcW w:w="896" w:type="dxa"/>
            <w:tcBorders>
              <w:top w:val="nil"/>
              <w:left w:val="nil"/>
              <w:bottom w:val="nil"/>
              <w:right w:val="nil"/>
            </w:tcBorders>
            <w:shd w:val="clear" w:color="000000" w:fill="FFFFFF"/>
            <w:noWrap/>
            <w:vAlign w:val="bottom"/>
            <w:hideMark/>
          </w:tcPr>
          <w:p w14:paraId="2EB1202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30.00 </w:t>
            </w:r>
          </w:p>
        </w:tc>
        <w:tc>
          <w:tcPr>
            <w:tcW w:w="1350" w:type="dxa"/>
            <w:tcBorders>
              <w:top w:val="nil"/>
              <w:left w:val="nil"/>
              <w:bottom w:val="nil"/>
              <w:right w:val="nil"/>
            </w:tcBorders>
            <w:shd w:val="clear" w:color="000000" w:fill="FFFFFF"/>
            <w:noWrap/>
            <w:vAlign w:val="bottom"/>
            <w:hideMark/>
          </w:tcPr>
          <w:p w14:paraId="5C2B91FF"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-33.6 </w:t>
            </w:r>
          </w:p>
        </w:tc>
        <w:tc>
          <w:tcPr>
            <w:tcW w:w="913" w:type="dxa"/>
            <w:tcBorders>
              <w:top w:val="nil"/>
              <w:left w:val="nil"/>
              <w:bottom w:val="nil"/>
              <w:right w:val="nil"/>
            </w:tcBorders>
            <w:shd w:val="clear" w:color="000000" w:fill="FFFFFF"/>
            <w:noWrap/>
            <w:vAlign w:val="bottom"/>
            <w:hideMark/>
          </w:tcPr>
          <w:p w14:paraId="0E8CB9F5"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32.29 </w:t>
            </w:r>
          </w:p>
        </w:tc>
        <w:tc>
          <w:tcPr>
            <w:tcW w:w="1350" w:type="dxa"/>
            <w:tcBorders>
              <w:top w:val="nil"/>
              <w:left w:val="nil"/>
              <w:bottom w:val="nil"/>
              <w:right w:val="nil"/>
            </w:tcBorders>
            <w:shd w:val="clear" w:color="000000" w:fill="FFFFFF"/>
            <w:noWrap/>
            <w:vAlign w:val="bottom"/>
            <w:hideMark/>
          </w:tcPr>
          <w:p w14:paraId="47C6A91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11.9 </w:t>
            </w:r>
          </w:p>
        </w:tc>
        <w:tc>
          <w:tcPr>
            <w:tcW w:w="280" w:type="dxa"/>
            <w:tcBorders>
              <w:top w:val="nil"/>
              <w:left w:val="nil"/>
              <w:bottom w:val="nil"/>
              <w:right w:val="nil"/>
            </w:tcBorders>
            <w:shd w:val="clear" w:color="000000" w:fill="FFFFFF"/>
            <w:noWrap/>
            <w:vAlign w:val="bottom"/>
            <w:hideMark/>
          </w:tcPr>
          <w:p w14:paraId="2B50F2CE"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B7F8574" w14:textId="77777777" w:rsidR="0003742C" w:rsidRPr="00BD1D65" w:rsidRDefault="0003742C" w:rsidP="005372EB">
            <w:pPr>
              <w:jc w:val="left"/>
              <w:rPr>
                <w:iCs/>
                <w:color w:val="000000"/>
                <w:kern w:val="0"/>
                <w:sz w:val="22"/>
                <w:szCs w:val="22"/>
              </w:rPr>
            </w:pPr>
            <w:r w:rsidRPr="00BD1D65">
              <w:rPr>
                <w:iCs/>
                <w:color w:val="000000"/>
                <w:kern w:val="0"/>
                <w:sz w:val="22"/>
                <w:szCs w:val="22"/>
              </w:rPr>
              <w:t>2013</w:t>
            </w:r>
          </w:p>
        </w:tc>
        <w:tc>
          <w:tcPr>
            <w:tcW w:w="868" w:type="dxa"/>
            <w:tcBorders>
              <w:top w:val="nil"/>
              <w:left w:val="nil"/>
              <w:bottom w:val="nil"/>
              <w:right w:val="nil"/>
            </w:tcBorders>
            <w:shd w:val="clear" w:color="000000" w:fill="FFFFFF"/>
            <w:noWrap/>
            <w:vAlign w:val="bottom"/>
            <w:hideMark/>
          </w:tcPr>
          <w:p w14:paraId="462F8AF5"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6.24 </w:t>
            </w:r>
          </w:p>
        </w:tc>
        <w:tc>
          <w:tcPr>
            <w:tcW w:w="1308" w:type="dxa"/>
            <w:tcBorders>
              <w:top w:val="nil"/>
              <w:left w:val="nil"/>
              <w:bottom w:val="nil"/>
              <w:right w:val="nil"/>
            </w:tcBorders>
            <w:shd w:val="clear" w:color="000000" w:fill="FFFFFF"/>
            <w:noWrap/>
            <w:vAlign w:val="bottom"/>
            <w:hideMark/>
          </w:tcPr>
          <w:p w14:paraId="28F2AE59"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18.6 </w:t>
            </w:r>
          </w:p>
        </w:tc>
        <w:tc>
          <w:tcPr>
            <w:tcW w:w="885" w:type="dxa"/>
            <w:tcBorders>
              <w:top w:val="nil"/>
              <w:left w:val="nil"/>
              <w:bottom w:val="nil"/>
              <w:right w:val="nil"/>
            </w:tcBorders>
            <w:shd w:val="clear" w:color="000000" w:fill="FFFFFF"/>
            <w:noWrap/>
            <w:vAlign w:val="bottom"/>
            <w:hideMark/>
          </w:tcPr>
          <w:p w14:paraId="011761E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83.77 </w:t>
            </w:r>
          </w:p>
        </w:tc>
        <w:tc>
          <w:tcPr>
            <w:tcW w:w="1308" w:type="dxa"/>
            <w:tcBorders>
              <w:top w:val="nil"/>
              <w:left w:val="nil"/>
              <w:bottom w:val="nil"/>
              <w:right w:val="nil"/>
            </w:tcBorders>
            <w:shd w:val="clear" w:color="000000" w:fill="FFFFFF"/>
            <w:noWrap/>
            <w:vAlign w:val="bottom"/>
            <w:hideMark/>
          </w:tcPr>
          <w:p w14:paraId="79139F06"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-7.0 </w:t>
            </w:r>
          </w:p>
        </w:tc>
      </w:tr>
      <w:tr w:rsidR="0003742C" w:rsidRPr="0003742C" w14:paraId="43BF1AEB" w14:textId="77777777" w:rsidTr="00FC210B">
        <w:trPr>
          <w:trHeight w:val="315"/>
          <w:jc w:val="center"/>
        </w:trPr>
        <w:tc>
          <w:tcPr>
            <w:tcW w:w="656" w:type="dxa"/>
            <w:tcBorders>
              <w:top w:val="nil"/>
              <w:left w:val="nil"/>
              <w:bottom w:val="single" w:sz="12" w:space="0" w:color="auto"/>
              <w:right w:val="nil"/>
            </w:tcBorders>
            <w:shd w:val="clear" w:color="000000" w:fill="FFFFFF"/>
            <w:noWrap/>
            <w:vAlign w:val="bottom"/>
            <w:hideMark/>
          </w:tcPr>
          <w:p w14:paraId="2DBACA7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2014</w:t>
            </w:r>
          </w:p>
        </w:tc>
        <w:tc>
          <w:tcPr>
            <w:tcW w:w="896" w:type="dxa"/>
            <w:tcBorders>
              <w:top w:val="nil"/>
              <w:left w:val="nil"/>
              <w:bottom w:val="single" w:sz="12" w:space="0" w:color="auto"/>
              <w:right w:val="nil"/>
            </w:tcBorders>
            <w:shd w:val="clear" w:color="000000" w:fill="FFFFFF"/>
            <w:noWrap/>
            <w:vAlign w:val="bottom"/>
            <w:hideMark/>
          </w:tcPr>
          <w:p w14:paraId="71F524AB"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30.79 </w:t>
            </w:r>
          </w:p>
        </w:tc>
        <w:tc>
          <w:tcPr>
            <w:tcW w:w="1350" w:type="dxa"/>
            <w:tcBorders>
              <w:top w:val="nil"/>
              <w:left w:val="nil"/>
              <w:bottom w:val="single" w:sz="12" w:space="0" w:color="auto"/>
              <w:right w:val="nil"/>
            </w:tcBorders>
            <w:shd w:val="clear" w:color="000000" w:fill="FFFFFF"/>
            <w:noWrap/>
            <w:vAlign w:val="bottom"/>
            <w:hideMark/>
          </w:tcPr>
          <w:p w14:paraId="648CB4BC" w14:textId="77777777" w:rsidR="0003742C" w:rsidRPr="00BD1D65" w:rsidRDefault="0003742C" w:rsidP="005372EB">
            <w:pPr>
              <w:tabs>
                <w:tab w:val="decimal" w:pos="338"/>
              </w:tabs>
              <w:jc w:val="center"/>
              <w:rPr>
                <w:color w:val="000000"/>
                <w:kern w:val="0"/>
                <w:sz w:val="22"/>
                <w:szCs w:val="22"/>
              </w:rPr>
            </w:pPr>
            <w:r w:rsidRPr="00BD1D65">
              <w:rPr>
                <w:color w:val="000000"/>
                <w:kern w:val="0"/>
                <w:sz w:val="22"/>
                <w:szCs w:val="22"/>
              </w:rPr>
              <w:t xml:space="preserve">2.6 </w:t>
            </w:r>
          </w:p>
        </w:tc>
        <w:tc>
          <w:tcPr>
            <w:tcW w:w="913" w:type="dxa"/>
            <w:tcBorders>
              <w:top w:val="nil"/>
              <w:left w:val="nil"/>
              <w:bottom w:val="single" w:sz="12" w:space="0" w:color="auto"/>
              <w:right w:val="nil"/>
            </w:tcBorders>
            <w:shd w:val="clear" w:color="000000" w:fill="FFFFFF"/>
            <w:noWrap/>
            <w:vAlign w:val="bottom"/>
            <w:hideMark/>
          </w:tcPr>
          <w:p w14:paraId="04FE751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37.55 </w:t>
            </w:r>
          </w:p>
        </w:tc>
        <w:tc>
          <w:tcPr>
            <w:tcW w:w="1350" w:type="dxa"/>
            <w:tcBorders>
              <w:top w:val="nil"/>
              <w:left w:val="nil"/>
              <w:bottom w:val="single" w:sz="12" w:space="0" w:color="auto"/>
              <w:right w:val="nil"/>
            </w:tcBorders>
            <w:shd w:val="clear" w:color="000000" w:fill="FFFFFF"/>
            <w:noWrap/>
            <w:vAlign w:val="bottom"/>
            <w:hideMark/>
          </w:tcPr>
          <w:p w14:paraId="30DE3F82"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16.3 </w:t>
            </w:r>
          </w:p>
        </w:tc>
        <w:tc>
          <w:tcPr>
            <w:tcW w:w="280" w:type="dxa"/>
            <w:tcBorders>
              <w:top w:val="nil"/>
              <w:left w:val="nil"/>
              <w:bottom w:val="nil"/>
              <w:right w:val="nil"/>
            </w:tcBorders>
            <w:shd w:val="clear" w:color="000000" w:fill="FFFFFF"/>
            <w:noWrap/>
            <w:vAlign w:val="bottom"/>
            <w:hideMark/>
          </w:tcPr>
          <w:p w14:paraId="59371D64" w14:textId="77777777" w:rsidR="0003742C" w:rsidRPr="00BD1D65" w:rsidRDefault="0003742C" w:rsidP="005372EB">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single" w:sz="12" w:space="0" w:color="auto"/>
              <w:right w:val="nil"/>
            </w:tcBorders>
            <w:shd w:val="clear" w:color="000000" w:fill="FFFFFF"/>
            <w:noWrap/>
            <w:vAlign w:val="bottom"/>
            <w:hideMark/>
          </w:tcPr>
          <w:p w14:paraId="326F63E4" w14:textId="77777777" w:rsidR="0003742C" w:rsidRPr="00BD1D65" w:rsidRDefault="0003742C" w:rsidP="005372EB">
            <w:pPr>
              <w:jc w:val="left"/>
              <w:rPr>
                <w:iCs/>
                <w:color w:val="000000"/>
                <w:kern w:val="0"/>
                <w:sz w:val="22"/>
                <w:szCs w:val="22"/>
              </w:rPr>
            </w:pPr>
            <w:r w:rsidRPr="00BD1D65">
              <w:rPr>
                <w:iCs/>
                <w:color w:val="000000"/>
                <w:kern w:val="0"/>
                <w:sz w:val="22"/>
                <w:szCs w:val="22"/>
              </w:rPr>
              <w:t>2014</w:t>
            </w:r>
          </w:p>
        </w:tc>
        <w:tc>
          <w:tcPr>
            <w:tcW w:w="868" w:type="dxa"/>
            <w:tcBorders>
              <w:top w:val="nil"/>
              <w:left w:val="nil"/>
              <w:bottom w:val="single" w:sz="12" w:space="0" w:color="auto"/>
              <w:right w:val="nil"/>
            </w:tcBorders>
            <w:shd w:val="clear" w:color="000000" w:fill="FFFFFF"/>
            <w:noWrap/>
            <w:vAlign w:val="bottom"/>
            <w:hideMark/>
          </w:tcPr>
          <w:p w14:paraId="7657DE24"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14.88 </w:t>
            </w:r>
          </w:p>
        </w:tc>
        <w:tc>
          <w:tcPr>
            <w:tcW w:w="1308" w:type="dxa"/>
            <w:tcBorders>
              <w:top w:val="nil"/>
              <w:left w:val="nil"/>
              <w:bottom w:val="single" w:sz="12" w:space="0" w:color="auto"/>
              <w:right w:val="nil"/>
            </w:tcBorders>
            <w:shd w:val="clear" w:color="000000" w:fill="FFFFFF"/>
            <w:noWrap/>
            <w:vAlign w:val="bottom"/>
            <w:hideMark/>
          </w:tcPr>
          <w:p w14:paraId="23F213C0" w14:textId="77777777" w:rsidR="0003742C" w:rsidRPr="00BD1D65" w:rsidRDefault="0003742C" w:rsidP="005372EB">
            <w:pPr>
              <w:tabs>
                <w:tab w:val="decimal" w:pos="473"/>
              </w:tabs>
              <w:jc w:val="center"/>
              <w:rPr>
                <w:color w:val="000000"/>
                <w:kern w:val="0"/>
                <w:sz w:val="22"/>
                <w:szCs w:val="22"/>
              </w:rPr>
            </w:pPr>
            <w:r w:rsidRPr="00BD1D65">
              <w:rPr>
                <w:color w:val="000000"/>
                <w:kern w:val="0"/>
                <w:sz w:val="22"/>
                <w:szCs w:val="22"/>
              </w:rPr>
              <w:t xml:space="preserve">138.5 </w:t>
            </w:r>
          </w:p>
        </w:tc>
        <w:tc>
          <w:tcPr>
            <w:tcW w:w="885" w:type="dxa"/>
            <w:tcBorders>
              <w:top w:val="nil"/>
              <w:left w:val="nil"/>
              <w:bottom w:val="single" w:sz="12" w:space="0" w:color="auto"/>
              <w:right w:val="nil"/>
            </w:tcBorders>
            <w:shd w:val="clear" w:color="000000" w:fill="FFFFFF"/>
            <w:noWrap/>
            <w:vAlign w:val="bottom"/>
            <w:hideMark/>
          </w:tcPr>
          <w:p w14:paraId="18EC6C38"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93.68 </w:t>
            </w:r>
          </w:p>
        </w:tc>
        <w:tc>
          <w:tcPr>
            <w:tcW w:w="1308" w:type="dxa"/>
            <w:tcBorders>
              <w:top w:val="nil"/>
              <w:left w:val="nil"/>
              <w:bottom w:val="single" w:sz="12" w:space="0" w:color="auto"/>
              <w:right w:val="nil"/>
            </w:tcBorders>
            <w:shd w:val="clear" w:color="000000" w:fill="FFFFFF"/>
            <w:noWrap/>
            <w:vAlign w:val="bottom"/>
            <w:hideMark/>
          </w:tcPr>
          <w:p w14:paraId="41004E0D" w14:textId="77777777" w:rsidR="0003742C" w:rsidRPr="00BD1D65" w:rsidRDefault="0003742C" w:rsidP="005372EB">
            <w:pPr>
              <w:jc w:val="center"/>
              <w:rPr>
                <w:color w:val="000000"/>
                <w:kern w:val="0"/>
                <w:sz w:val="22"/>
                <w:szCs w:val="22"/>
              </w:rPr>
            </w:pPr>
            <w:r w:rsidRPr="00BD1D65">
              <w:rPr>
                <w:color w:val="000000"/>
                <w:kern w:val="0"/>
                <w:sz w:val="22"/>
                <w:szCs w:val="22"/>
              </w:rPr>
              <w:t xml:space="preserve">11.8 </w:t>
            </w:r>
          </w:p>
        </w:tc>
      </w:tr>
      <w:tr w:rsidR="0003742C" w:rsidRPr="00194E0A" w14:paraId="4C31A69F" w14:textId="77777777" w:rsidTr="00FC210B">
        <w:trPr>
          <w:trHeight w:val="315"/>
          <w:jc w:val="center"/>
        </w:trPr>
        <w:tc>
          <w:tcPr>
            <w:tcW w:w="5165" w:type="dxa"/>
            <w:gridSpan w:val="5"/>
            <w:vMerge w:val="restart"/>
            <w:tcBorders>
              <w:top w:val="nil"/>
              <w:left w:val="nil"/>
              <w:bottom w:val="nil"/>
              <w:right w:val="nil"/>
            </w:tcBorders>
            <w:shd w:val="clear" w:color="000000" w:fill="FFFFFF"/>
            <w:vAlign w:val="bottom"/>
            <w:hideMark/>
          </w:tcPr>
          <w:p w14:paraId="15788D2E" w14:textId="7AB2E7B5" w:rsidR="0003742C" w:rsidRPr="00194E0A" w:rsidRDefault="009A460A" w:rsidP="00D86A81">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c>
          <w:tcPr>
            <w:tcW w:w="280" w:type="dxa"/>
            <w:tcBorders>
              <w:top w:val="nil"/>
              <w:left w:val="nil"/>
              <w:bottom w:val="nil"/>
              <w:right w:val="nil"/>
            </w:tcBorders>
            <w:shd w:val="clear" w:color="000000" w:fill="FFFFFF"/>
            <w:noWrap/>
            <w:vAlign w:val="bottom"/>
            <w:hideMark/>
          </w:tcPr>
          <w:p w14:paraId="4CCCCF17" w14:textId="77777777" w:rsidR="0003742C" w:rsidRPr="00194E0A" w:rsidRDefault="0003742C" w:rsidP="00663405">
            <w:pPr>
              <w:tabs>
                <w:tab w:val="left" w:pos="426"/>
              </w:tabs>
              <w:jc w:val="left"/>
              <w:rPr>
                <w:i/>
                <w:iCs/>
                <w:color w:val="000000"/>
                <w:kern w:val="0"/>
                <w:sz w:val="22"/>
                <w:szCs w:val="22"/>
              </w:rPr>
            </w:pPr>
            <w:r w:rsidRPr="00194E0A">
              <w:rPr>
                <w:i/>
                <w:iCs/>
                <w:color w:val="000000"/>
                <w:kern w:val="0"/>
                <w:sz w:val="22"/>
                <w:szCs w:val="22"/>
              </w:rPr>
              <w:t xml:space="preserve">　</w:t>
            </w:r>
          </w:p>
        </w:tc>
        <w:tc>
          <w:tcPr>
            <w:tcW w:w="5025" w:type="dxa"/>
            <w:gridSpan w:val="5"/>
            <w:vMerge w:val="restart"/>
            <w:tcBorders>
              <w:top w:val="nil"/>
              <w:left w:val="nil"/>
              <w:bottom w:val="nil"/>
              <w:right w:val="nil"/>
            </w:tcBorders>
            <w:shd w:val="clear" w:color="000000" w:fill="FFFFFF"/>
            <w:vAlign w:val="bottom"/>
            <w:hideMark/>
          </w:tcPr>
          <w:p w14:paraId="683173BA" w14:textId="2F2DC41A" w:rsidR="0003742C" w:rsidRPr="00194E0A" w:rsidRDefault="009A460A" w:rsidP="00D86A81">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r w:rsidR="0003742C" w:rsidRPr="00194E0A" w14:paraId="0D75719D" w14:textId="77777777" w:rsidTr="00FC210B">
        <w:trPr>
          <w:trHeight w:val="300"/>
          <w:jc w:val="center"/>
        </w:trPr>
        <w:tc>
          <w:tcPr>
            <w:tcW w:w="5165" w:type="dxa"/>
            <w:gridSpan w:val="5"/>
            <w:vMerge/>
            <w:tcBorders>
              <w:top w:val="nil"/>
              <w:left w:val="nil"/>
              <w:bottom w:val="nil"/>
              <w:right w:val="nil"/>
            </w:tcBorders>
            <w:vAlign w:val="center"/>
            <w:hideMark/>
          </w:tcPr>
          <w:p w14:paraId="27D20BDD" w14:textId="77777777" w:rsidR="0003742C" w:rsidRPr="00194E0A" w:rsidRDefault="0003742C" w:rsidP="00663405">
            <w:pPr>
              <w:tabs>
                <w:tab w:val="left" w:pos="426"/>
              </w:tabs>
              <w:jc w:val="left"/>
              <w:rPr>
                <w:i/>
                <w:iCs/>
                <w:color w:val="000000"/>
                <w:kern w:val="0"/>
                <w:sz w:val="22"/>
                <w:szCs w:val="22"/>
              </w:rPr>
            </w:pPr>
          </w:p>
        </w:tc>
        <w:tc>
          <w:tcPr>
            <w:tcW w:w="280" w:type="dxa"/>
            <w:tcBorders>
              <w:top w:val="nil"/>
              <w:left w:val="nil"/>
              <w:bottom w:val="nil"/>
              <w:right w:val="nil"/>
            </w:tcBorders>
            <w:shd w:val="clear" w:color="000000" w:fill="FFFFFF"/>
            <w:noWrap/>
            <w:vAlign w:val="bottom"/>
            <w:hideMark/>
          </w:tcPr>
          <w:p w14:paraId="401DD88E" w14:textId="77777777" w:rsidR="0003742C" w:rsidRPr="00194E0A" w:rsidRDefault="0003742C" w:rsidP="00663405">
            <w:pPr>
              <w:tabs>
                <w:tab w:val="left" w:pos="426"/>
              </w:tabs>
              <w:jc w:val="left"/>
              <w:rPr>
                <w:i/>
                <w:iCs/>
                <w:color w:val="000000"/>
                <w:kern w:val="0"/>
                <w:sz w:val="22"/>
                <w:szCs w:val="22"/>
              </w:rPr>
            </w:pPr>
            <w:r w:rsidRPr="00194E0A">
              <w:rPr>
                <w:i/>
                <w:iCs/>
                <w:color w:val="000000"/>
                <w:kern w:val="0"/>
                <w:sz w:val="22"/>
                <w:szCs w:val="22"/>
              </w:rPr>
              <w:t xml:space="preserve">　</w:t>
            </w:r>
          </w:p>
        </w:tc>
        <w:tc>
          <w:tcPr>
            <w:tcW w:w="5025" w:type="dxa"/>
            <w:gridSpan w:val="5"/>
            <w:vMerge/>
            <w:tcBorders>
              <w:top w:val="nil"/>
              <w:left w:val="nil"/>
              <w:bottom w:val="nil"/>
              <w:right w:val="nil"/>
            </w:tcBorders>
            <w:vAlign w:val="center"/>
            <w:hideMark/>
          </w:tcPr>
          <w:p w14:paraId="54098D10" w14:textId="77777777" w:rsidR="0003742C" w:rsidRPr="00194E0A" w:rsidRDefault="0003742C" w:rsidP="00663405">
            <w:pPr>
              <w:tabs>
                <w:tab w:val="left" w:pos="426"/>
              </w:tabs>
              <w:jc w:val="left"/>
              <w:rPr>
                <w:i/>
                <w:iCs/>
                <w:color w:val="000000"/>
                <w:kern w:val="0"/>
                <w:sz w:val="22"/>
                <w:szCs w:val="22"/>
              </w:rPr>
            </w:pPr>
          </w:p>
        </w:tc>
      </w:tr>
    </w:tbl>
    <w:p w14:paraId="148DD3EB" w14:textId="77777777" w:rsidR="0003742C" w:rsidRPr="00194E0A" w:rsidRDefault="0003742C" w:rsidP="00663405">
      <w:pPr>
        <w:tabs>
          <w:tab w:val="left" w:pos="426"/>
        </w:tabs>
        <w:ind w:leftChars="1" w:left="852" w:hangingChars="354" w:hanging="850"/>
        <w:rPr>
          <w:i/>
          <w:iCs/>
          <w:sz w:val="24"/>
          <w:u w:val="single"/>
        </w:rPr>
      </w:pPr>
    </w:p>
    <w:p w14:paraId="11710F3C" w14:textId="77777777" w:rsidR="0003742C" w:rsidRDefault="0003742C" w:rsidP="00663405">
      <w:pPr>
        <w:tabs>
          <w:tab w:val="left" w:pos="426"/>
        </w:tabs>
        <w:ind w:leftChars="1" w:left="852" w:hangingChars="354" w:hanging="850"/>
        <w:rPr>
          <w:sz w:val="24"/>
          <w:u w:val="single"/>
        </w:rPr>
      </w:pPr>
    </w:p>
    <w:p w14:paraId="39622865" w14:textId="77777777" w:rsidR="0003742C" w:rsidRDefault="0003742C" w:rsidP="00663405">
      <w:pPr>
        <w:tabs>
          <w:tab w:val="left" w:pos="426"/>
        </w:tabs>
        <w:ind w:leftChars="1" w:left="852" w:hangingChars="354" w:hanging="850"/>
        <w:rPr>
          <w:sz w:val="24"/>
          <w:u w:val="single"/>
        </w:rPr>
      </w:pPr>
    </w:p>
    <w:p w14:paraId="05B47BFE" w14:textId="77777777" w:rsidR="0003742C" w:rsidRDefault="0003742C" w:rsidP="00663405">
      <w:pPr>
        <w:tabs>
          <w:tab w:val="left" w:pos="426"/>
        </w:tabs>
        <w:ind w:leftChars="1" w:left="852" w:hangingChars="354" w:hanging="850"/>
        <w:rPr>
          <w:sz w:val="24"/>
          <w:u w:val="single"/>
        </w:rPr>
      </w:pPr>
    </w:p>
    <w:p w14:paraId="780575D1" w14:textId="77777777" w:rsidR="0003742C" w:rsidRDefault="0003742C" w:rsidP="00663405">
      <w:pPr>
        <w:tabs>
          <w:tab w:val="left" w:pos="426"/>
        </w:tabs>
        <w:ind w:leftChars="1" w:left="852" w:hangingChars="354" w:hanging="850"/>
        <w:rPr>
          <w:sz w:val="24"/>
          <w:u w:val="single"/>
        </w:rPr>
      </w:pPr>
    </w:p>
    <w:p w14:paraId="0485DC20" w14:textId="77777777" w:rsidR="0003742C" w:rsidRDefault="0003742C" w:rsidP="00663405">
      <w:pPr>
        <w:tabs>
          <w:tab w:val="left" w:pos="426"/>
        </w:tabs>
        <w:ind w:leftChars="1" w:left="852" w:hangingChars="354" w:hanging="850"/>
        <w:rPr>
          <w:sz w:val="24"/>
          <w:u w:val="single"/>
        </w:rPr>
      </w:pPr>
    </w:p>
    <w:p w14:paraId="318E30CD" w14:textId="77777777" w:rsidR="00163C28" w:rsidRDefault="00163C28" w:rsidP="00663405">
      <w:pPr>
        <w:tabs>
          <w:tab w:val="left" w:pos="426"/>
        </w:tabs>
        <w:ind w:leftChars="1" w:left="852" w:hangingChars="354" w:hanging="850"/>
        <w:rPr>
          <w:sz w:val="24"/>
          <w:u w:val="single"/>
        </w:rPr>
      </w:pPr>
    </w:p>
    <w:p w14:paraId="1E5A5B38" w14:textId="77777777" w:rsidR="0003742C" w:rsidRDefault="0003742C" w:rsidP="00663405">
      <w:pPr>
        <w:tabs>
          <w:tab w:val="left" w:pos="426"/>
        </w:tabs>
        <w:ind w:leftChars="1" w:left="852" w:hangingChars="354" w:hanging="850"/>
        <w:rPr>
          <w:sz w:val="24"/>
          <w:u w:val="single"/>
        </w:rPr>
      </w:pPr>
    </w:p>
    <w:p w14:paraId="0B6A318A" w14:textId="77777777" w:rsidR="0003742C" w:rsidRDefault="0003742C" w:rsidP="00663405">
      <w:pPr>
        <w:tabs>
          <w:tab w:val="left" w:pos="426"/>
        </w:tabs>
        <w:ind w:leftChars="1" w:left="852" w:hangingChars="354" w:hanging="850"/>
        <w:rPr>
          <w:sz w:val="24"/>
          <w:u w:val="single"/>
        </w:rPr>
      </w:pPr>
    </w:p>
    <w:p w14:paraId="36202624" w14:textId="77777777" w:rsidR="00FC210B" w:rsidRDefault="00FC210B">
      <w:r>
        <w:br w:type="page"/>
      </w:r>
    </w:p>
    <w:tbl>
      <w:tblPr>
        <w:tblW w:w="10919" w:type="dxa"/>
        <w:jc w:val="center"/>
        <w:tblLook w:val="04A0" w:firstRow="1" w:lastRow="0" w:firstColumn="1" w:lastColumn="0" w:noHBand="0" w:noVBand="1"/>
      </w:tblPr>
      <w:tblGrid>
        <w:gridCol w:w="656"/>
        <w:gridCol w:w="949"/>
        <w:gridCol w:w="1429"/>
        <w:gridCol w:w="967"/>
        <w:gridCol w:w="1429"/>
        <w:gridCol w:w="360"/>
        <w:gridCol w:w="656"/>
        <w:gridCol w:w="889"/>
        <w:gridCol w:w="1339"/>
        <w:gridCol w:w="906"/>
        <w:gridCol w:w="1339"/>
      </w:tblGrid>
      <w:tr w:rsidR="0003742C" w:rsidRPr="0003742C" w14:paraId="6096F3B4" w14:textId="77777777" w:rsidTr="00BD1D65">
        <w:trPr>
          <w:trHeight w:val="345"/>
          <w:jc w:val="center"/>
        </w:trPr>
        <w:tc>
          <w:tcPr>
            <w:tcW w:w="5430" w:type="dxa"/>
            <w:gridSpan w:val="5"/>
            <w:vMerge w:val="restart"/>
            <w:tcBorders>
              <w:top w:val="nil"/>
              <w:left w:val="nil"/>
              <w:bottom w:val="single" w:sz="12" w:space="0" w:color="000000"/>
              <w:right w:val="nil"/>
            </w:tcBorders>
            <w:shd w:val="clear" w:color="000000" w:fill="FFFFFF"/>
            <w:hideMark/>
          </w:tcPr>
          <w:p w14:paraId="64030DF9" w14:textId="77777777" w:rsidR="00BE0FD2" w:rsidRDefault="00BE0FD2" w:rsidP="00B637F9">
            <w:pPr>
              <w:tabs>
                <w:tab w:val="left" w:pos="426"/>
              </w:tabs>
              <w:jc w:val="center"/>
              <w:rPr>
                <w:b/>
                <w:bCs/>
                <w:color w:val="000000"/>
                <w:kern w:val="0"/>
                <w:sz w:val="22"/>
                <w:szCs w:val="22"/>
              </w:rPr>
            </w:pPr>
            <w:r>
              <w:rPr>
                <w:b/>
                <w:bCs/>
                <w:color w:val="000000"/>
                <w:kern w:val="0"/>
                <w:sz w:val="22"/>
                <w:szCs w:val="22"/>
              </w:rPr>
              <w:lastRenderedPageBreak/>
              <w:t xml:space="preserve">Table </w:t>
            </w:r>
            <w:r w:rsidR="0003742C">
              <w:rPr>
                <w:b/>
                <w:bCs/>
                <w:color w:val="000000"/>
                <w:kern w:val="0"/>
                <w:sz w:val="22"/>
                <w:szCs w:val="22"/>
              </w:rPr>
              <w:t>B2.3</w:t>
            </w:r>
            <w:r w:rsidR="0003742C" w:rsidRPr="0003742C">
              <w:rPr>
                <w:b/>
                <w:bCs/>
                <w:color w:val="000000"/>
                <w:kern w:val="0"/>
                <w:sz w:val="22"/>
                <w:szCs w:val="22"/>
              </w:rPr>
              <w:t xml:space="preserve">: </w:t>
            </w:r>
            <w:r w:rsidR="00B10E84">
              <w:rPr>
                <w:b/>
                <w:bCs/>
                <w:color w:val="000000"/>
                <w:kern w:val="0"/>
                <w:sz w:val="22"/>
                <w:szCs w:val="22"/>
              </w:rPr>
              <w:t>NZ</w:t>
            </w:r>
            <w:r w:rsidR="0003742C" w:rsidRPr="0003742C">
              <w:rPr>
                <w:b/>
                <w:bCs/>
                <w:color w:val="000000"/>
                <w:kern w:val="0"/>
                <w:sz w:val="22"/>
                <w:szCs w:val="22"/>
              </w:rPr>
              <w:t xml:space="preserve"> Bilateral Trade with India </w:t>
            </w:r>
          </w:p>
          <w:p w14:paraId="3C062F31" w14:textId="643BF9EC" w:rsidR="00B637F9" w:rsidRDefault="0003742C" w:rsidP="00B637F9">
            <w:pPr>
              <w:tabs>
                <w:tab w:val="left" w:pos="426"/>
              </w:tabs>
              <w:jc w:val="center"/>
              <w:rPr>
                <w:b/>
                <w:bCs/>
                <w:color w:val="000000"/>
                <w:kern w:val="0"/>
                <w:sz w:val="22"/>
                <w:szCs w:val="22"/>
              </w:rPr>
            </w:pPr>
            <w:r w:rsidRPr="0003742C">
              <w:rPr>
                <w:b/>
                <w:bCs/>
                <w:color w:val="000000"/>
                <w:kern w:val="0"/>
                <w:sz w:val="22"/>
                <w:szCs w:val="22"/>
              </w:rPr>
              <w:t xml:space="preserve">in Manufactured </w:t>
            </w:r>
            <w:r w:rsidR="00B637F9">
              <w:rPr>
                <w:b/>
                <w:bCs/>
                <w:color w:val="000000"/>
                <w:kern w:val="0"/>
                <w:sz w:val="22"/>
                <w:szCs w:val="22"/>
              </w:rPr>
              <w:t xml:space="preserve">Goods (SITC 6) 1988-2014 </w:t>
            </w:r>
          </w:p>
          <w:p w14:paraId="1F8FC51F" w14:textId="128C2C22" w:rsidR="0003742C" w:rsidRPr="00FC210B" w:rsidRDefault="00B637F9" w:rsidP="00B637F9">
            <w:pPr>
              <w:tabs>
                <w:tab w:val="left" w:pos="426"/>
              </w:tabs>
              <w:jc w:val="center"/>
              <w:rPr>
                <w:bCs/>
                <w:color w:val="000000"/>
                <w:kern w:val="0"/>
                <w:sz w:val="22"/>
                <w:szCs w:val="22"/>
              </w:rPr>
            </w:pPr>
            <w:r w:rsidRPr="00FC210B">
              <w:rPr>
                <w:bCs/>
                <w:color w:val="000000"/>
                <w:kern w:val="0"/>
                <w:sz w:val="22"/>
                <w:szCs w:val="22"/>
              </w:rPr>
              <w:t>Trade in US$ Millions,</w:t>
            </w:r>
            <w:r w:rsidR="0003742C" w:rsidRPr="00FC210B">
              <w:rPr>
                <w:bCs/>
                <w:color w:val="000000"/>
                <w:kern w:val="0"/>
                <w:sz w:val="22"/>
                <w:szCs w:val="22"/>
              </w:rPr>
              <w:t xml:space="preserve"> Growth in Percent</w:t>
            </w:r>
          </w:p>
        </w:tc>
        <w:tc>
          <w:tcPr>
            <w:tcW w:w="360" w:type="dxa"/>
            <w:tcBorders>
              <w:top w:val="nil"/>
              <w:left w:val="nil"/>
              <w:bottom w:val="nil"/>
              <w:right w:val="nil"/>
            </w:tcBorders>
            <w:shd w:val="clear" w:color="000000" w:fill="FFFFFF"/>
            <w:noWrap/>
            <w:vAlign w:val="bottom"/>
            <w:hideMark/>
          </w:tcPr>
          <w:p w14:paraId="6989E96F" w14:textId="77777777" w:rsidR="0003742C" w:rsidRPr="0003742C" w:rsidRDefault="0003742C" w:rsidP="00663405">
            <w:pPr>
              <w:tabs>
                <w:tab w:val="left" w:pos="426"/>
              </w:tabs>
              <w:jc w:val="left"/>
              <w:rPr>
                <w:color w:val="000000"/>
                <w:kern w:val="0"/>
                <w:sz w:val="22"/>
                <w:szCs w:val="22"/>
              </w:rPr>
            </w:pPr>
            <w:r w:rsidRPr="0003742C">
              <w:rPr>
                <w:color w:val="000000"/>
                <w:kern w:val="0"/>
                <w:sz w:val="22"/>
                <w:szCs w:val="22"/>
              </w:rPr>
              <w:t xml:space="preserve">　</w:t>
            </w:r>
          </w:p>
        </w:tc>
        <w:tc>
          <w:tcPr>
            <w:tcW w:w="5129" w:type="dxa"/>
            <w:gridSpan w:val="5"/>
            <w:vMerge w:val="restart"/>
            <w:tcBorders>
              <w:top w:val="nil"/>
              <w:left w:val="nil"/>
              <w:bottom w:val="single" w:sz="12" w:space="0" w:color="000000"/>
              <w:right w:val="nil"/>
            </w:tcBorders>
            <w:shd w:val="clear" w:color="000000" w:fill="FFFFFF"/>
            <w:hideMark/>
          </w:tcPr>
          <w:p w14:paraId="686E0A86" w14:textId="77777777" w:rsidR="00BE0FD2" w:rsidRDefault="00BE0FD2" w:rsidP="0048610A">
            <w:pPr>
              <w:tabs>
                <w:tab w:val="left" w:pos="426"/>
              </w:tabs>
              <w:jc w:val="center"/>
              <w:rPr>
                <w:b/>
                <w:bCs/>
                <w:color w:val="000000"/>
                <w:kern w:val="0"/>
                <w:sz w:val="22"/>
                <w:szCs w:val="22"/>
              </w:rPr>
            </w:pPr>
            <w:r>
              <w:rPr>
                <w:b/>
                <w:bCs/>
                <w:color w:val="000000"/>
                <w:kern w:val="0"/>
                <w:sz w:val="22"/>
                <w:szCs w:val="22"/>
              </w:rPr>
              <w:t xml:space="preserve">Table </w:t>
            </w:r>
            <w:r w:rsidR="0003742C">
              <w:rPr>
                <w:b/>
                <w:bCs/>
                <w:color w:val="000000"/>
                <w:kern w:val="0"/>
                <w:sz w:val="22"/>
                <w:szCs w:val="22"/>
              </w:rPr>
              <w:t>B2.4</w:t>
            </w:r>
            <w:r w:rsidR="0003742C" w:rsidRPr="0003742C">
              <w:rPr>
                <w:b/>
                <w:bCs/>
                <w:color w:val="000000"/>
                <w:kern w:val="0"/>
                <w:sz w:val="22"/>
                <w:szCs w:val="22"/>
              </w:rPr>
              <w:t xml:space="preserve">: </w:t>
            </w:r>
            <w:r w:rsidR="00B10E84">
              <w:rPr>
                <w:b/>
                <w:bCs/>
                <w:color w:val="000000"/>
                <w:kern w:val="0"/>
                <w:sz w:val="22"/>
                <w:szCs w:val="22"/>
              </w:rPr>
              <w:t>NZ</w:t>
            </w:r>
            <w:r w:rsidR="0003742C" w:rsidRPr="0003742C">
              <w:rPr>
                <w:b/>
                <w:bCs/>
                <w:color w:val="000000"/>
                <w:kern w:val="0"/>
                <w:sz w:val="22"/>
                <w:szCs w:val="22"/>
              </w:rPr>
              <w:t xml:space="preserve"> Bilateral Trade with India </w:t>
            </w:r>
          </w:p>
          <w:p w14:paraId="0D4EBF8A" w14:textId="6096A965" w:rsidR="0048610A" w:rsidRDefault="0003742C" w:rsidP="0048610A">
            <w:pPr>
              <w:tabs>
                <w:tab w:val="left" w:pos="426"/>
              </w:tabs>
              <w:jc w:val="center"/>
              <w:rPr>
                <w:b/>
                <w:bCs/>
                <w:color w:val="000000"/>
                <w:kern w:val="0"/>
                <w:sz w:val="22"/>
                <w:szCs w:val="22"/>
              </w:rPr>
            </w:pPr>
            <w:r w:rsidRPr="0003742C">
              <w:rPr>
                <w:b/>
                <w:bCs/>
                <w:color w:val="000000"/>
                <w:kern w:val="0"/>
                <w:sz w:val="22"/>
                <w:szCs w:val="22"/>
              </w:rPr>
              <w:t>in Mach</w:t>
            </w:r>
            <w:r w:rsidR="0048610A">
              <w:rPr>
                <w:b/>
                <w:bCs/>
                <w:color w:val="000000"/>
                <w:kern w:val="0"/>
                <w:sz w:val="22"/>
                <w:szCs w:val="22"/>
              </w:rPr>
              <w:t xml:space="preserve">inery (SITC 7) 1988-2014 </w:t>
            </w:r>
          </w:p>
          <w:p w14:paraId="6ACD49D9" w14:textId="548ADB97" w:rsidR="0003742C" w:rsidRPr="00FC210B" w:rsidRDefault="0048610A" w:rsidP="0048610A">
            <w:pPr>
              <w:tabs>
                <w:tab w:val="left" w:pos="426"/>
              </w:tabs>
              <w:jc w:val="center"/>
              <w:rPr>
                <w:bCs/>
                <w:color w:val="000000"/>
                <w:kern w:val="0"/>
                <w:sz w:val="22"/>
                <w:szCs w:val="22"/>
              </w:rPr>
            </w:pPr>
            <w:r w:rsidRPr="00FC210B">
              <w:rPr>
                <w:bCs/>
                <w:color w:val="000000"/>
                <w:kern w:val="0"/>
                <w:sz w:val="22"/>
                <w:szCs w:val="22"/>
              </w:rPr>
              <w:t xml:space="preserve">Trade in US$ Millions, </w:t>
            </w:r>
            <w:r w:rsidR="0003742C" w:rsidRPr="00FC210B">
              <w:rPr>
                <w:bCs/>
                <w:color w:val="000000"/>
                <w:kern w:val="0"/>
                <w:sz w:val="22"/>
                <w:szCs w:val="22"/>
              </w:rPr>
              <w:t>Growth in Percent</w:t>
            </w:r>
          </w:p>
        </w:tc>
      </w:tr>
      <w:tr w:rsidR="0003742C" w:rsidRPr="0003742C" w14:paraId="2A5EBB5D" w14:textId="77777777" w:rsidTr="00BD1D65">
        <w:trPr>
          <w:trHeight w:val="300"/>
          <w:jc w:val="center"/>
        </w:trPr>
        <w:tc>
          <w:tcPr>
            <w:tcW w:w="5430" w:type="dxa"/>
            <w:gridSpan w:val="5"/>
            <w:vMerge/>
            <w:tcBorders>
              <w:top w:val="nil"/>
              <w:left w:val="nil"/>
              <w:bottom w:val="single" w:sz="12" w:space="0" w:color="000000"/>
              <w:right w:val="nil"/>
            </w:tcBorders>
            <w:vAlign w:val="center"/>
            <w:hideMark/>
          </w:tcPr>
          <w:p w14:paraId="1A10338F" w14:textId="77777777" w:rsidR="0003742C" w:rsidRPr="0003742C" w:rsidRDefault="0003742C" w:rsidP="00663405">
            <w:pPr>
              <w:tabs>
                <w:tab w:val="left" w:pos="426"/>
              </w:tabs>
              <w:jc w:val="left"/>
              <w:rPr>
                <w:b/>
                <w:bCs/>
                <w:color w:val="000000"/>
                <w:kern w:val="0"/>
                <w:sz w:val="22"/>
                <w:szCs w:val="22"/>
              </w:rPr>
            </w:pPr>
          </w:p>
        </w:tc>
        <w:tc>
          <w:tcPr>
            <w:tcW w:w="360" w:type="dxa"/>
            <w:tcBorders>
              <w:top w:val="nil"/>
              <w:left w:val="nil"/>
              <w:bottom w:val="nil"/>
              <w:right w:val="nil"/>
            </w:tcBorders>
            <w:shd w:val="clear" w:color="000000" w:fill="FFFFFF"/>
            <w:noWrap/>
            <w:vAlign w:val="bottom"/>
            <w:hideMark/>
          </w:tcPr>
          <w:p w14:paraId="7A96AF64" w14:textId="77777777" w:rsidR="0003742C" w:rsidRPr="0003742C" w:rsidRDefault="0003742C" w:rsidP="00663405">
            <w:pPr>
              <w:tabs>
                <w:tab w:val="left" w:pos="426"/>
              </w:tabs>
              <w:jc w:val="left"/>
              <w:rPr>
                <w:color w:val="000000"/>
                <w:kern w:val="0"/>
                <w:sz w:val="22"/>
                <w:szCs w:val="22"/>
              </w:rPr>
            </w:pPr>
            <w:r w:rsidRPr="0003742C">
              <w:rPr>
                <w:color w:val="000000"/>
                <w:kern w:val="0"/>
                <w:sz w:val="22"/>
                <w:szCs w:val="22"/>
              </w:rPr>
              <w:t xml:space="preserve">　</w:t>
            </w:r>
          </w:p>
        </w:tc>
        <w:tc>
          <w:tcPr>
            <w:tcW w:w="5129" w:type="dxa"/>
            <w:gridSpan w:val="5"/>
            <w:vMerge/>
            <w:tcBorders>
              <w:top w:val="nil"/>
              <w:left w:val="nil"/>
              <w:bottom w:val="nil"/>
              <w:right w:val="nil"/>
            </w:tcBorders>
            <w:vAlign w:val="center"/>
            <w:hideMark/>
          </w:tcPr>
          <w:p w14:paraId="01D3833F" w14:textId="77777777" w:rsidR="0003742C" w:rsidRPr="0003742C" w:rsidRDefault="0003742C" w:rsidP="00663405">
            <w:pPr>
              <w:tabs>
                <w:tab w:val="left" w:pos="426"/>
              </w:tabs>
              <w:jc w:val="left"/>
              <w:rPr>
                <w:b/>
                <w:bCs/>
                <w:color w:val="000000"/>
                <w:kern w:val="0"/>
                <w:sz w:val="22"/>
                <w:szCs w:val="22"/>
              </w:rPr>
            </w:pPr>
          </w:p>
        </w:tc>
      </w:tr>
      <w:tr w:rsidR="0003742C" w:rsidRPr="0003742C" w14:paraId="659EAD0E" w14:textId="77777777" w:rsidTr="00BD1D65">
        <w:trPr>
          <w:trHeight w:val="315"/>
          <w:jc w:val="center"/>
        </w:trPr>
        <w:tc>
          <w:tcPr>
            <w:tcW w:w="5430" w:type="dxa"/>
            <w:gridSpan w:val="5"/>
            <w:vMerge/>
            <w:tcBorders>
              <w:top w:val="nil"/>
              <w:left w:val="nil"/>
              <w:bottom w:val="single" w:sz="12" w:space="0" w:color="000000"/>
              <w:right w:val="nil"/>
            </w:tcBorders>
            <w:vAlign w:val="center"/>
            <w:hideMark/>
          </w:tcPr>
          <w:p w14:paraId="0F46B076" w14:textId="77777777" w:rsidR="0003742C" w:rsidRPr="0003742C" w:rsidRDefault="0003742C" w:rsidP="00663405">
            <w:pPr>
              <w:tabs>
                <w:tab w:val="left" w:pos="426"/>
              </w:tabs>
              <w:jc w:val="left"/>
              <w:rPr>
                <w:b/>
                <w:bCs/>
                <w:color w:val="000000"/>
                <w:kern w:val="0"/>
                <w:sz w:val="22"/>
                <w:szCs w:val="22"/>
              </w:rPr>
            </w:pPr>
          </w:p>
        </w:tc>
        <w:tc>
          <w:tcPr>
            <w:tcW w:w="360" w:type="dxa"/>
            <w:tcBorders>
              <w:top w:val="nil"/>
              <w:left w:val="nil"/>
              <w:bottom w:val="nil"/>
              <w:right w:val="nil"/>
            </w:tcBorders>
            <w:shd w:val="clear" w:color="000000" w:fill="FFFFFF"/>
            <w:noWrap/>
            <w:vAlign w:val="bottom"/>
            <w:hideMark/>
          </w:tcPr>
          <w:p w14:paraId="25EC68E6" w14:textId="77777777" w:rsidR="0003742C" w:rsidRPr="0003742C" w:rsidRDefault="0003742C" w:rsidP="00663405">
            <w:pPr>
              <w:tabs>
                <w:tab w:val="left" w:pos="426"/>
              </w:tabs>
              <w:jc w:val="left"/>
              <w:rPr>
                <w:color w:val="000000"/>
                <w:kern w:val="0"/>
                <w:sz w:val="22"/>
                <w:szCs w:val="22"/>
              </w:rPr>
            </w:pPr>
            <w:r w:rsidRPr="0003742C">
              <w:rPr>
                <w:color w:val="000000"/>
                <w:kern w:val="0"/>
                <w:sz w:val="22"/>
                <w:szCs w:val="22"/>
              </w:rPr>
              <w:t xml:space="preserve">　</w:t>
            </w:r>
          </w:p>
        </w:tc>
        <w:tc>
          <w:tcPr>
            <w:tcW w:w="5129" w:type="dxa"/>
            <w:gridSpan w:val="5"/>
            <w:vMerge/>
            <w:tcBorders>
              <w:top w:val="nil"/>
              <w:left w:val="nil"/>
              <w:bottom w:val="single" w:sz="4" w:space="0" w:color="auto"/>
              <w:right w:val="nil"/>
            </w:tcBorders>
            <w:vAlign w:val="center"/>
            <w:hideMark/>
          </w:tcPr>
          <w:p w14:paraId="798104B6" w14:textId="77777777" w:rsidR="0003742C" w:rsidRPr="0003742C" w:rsidRDefault="0003742C" w:rsidP="00663405">
            <w:pPr>
              <w:tabs>
                <w:tab w:val="left" w:pos="426"/>
              </w:tabs>
              <w:jc w:val="left"/>
              <w:rPr>
                <w:b/>
                <w:bCs/>
                <w:color w:val="000000"/>
                <w:kern w:val="0"/>
                <w:sz w:val="22"/>
                <w:szCs w:val="22"/>
              </w:rPr>
            </w:pPr>
          </w:p>
        </w:tc>
      </w:tr>
      <w:tr w:rsidR="0003742C" w:rsidRPr="0003742C" w14:paraId="3F973D2F" w14:textId="77777777" w:rsidTr="00BD1D65">
        <w:trPr>
          <w:trHeight w:val="315"/>
          <w:jc w:val="center"/>
        </w:trPr>
        <w:tc>
          <w:tcPr>
            <w:tcW w:w="656" w:type="dxa"/>
            <w:tcBorders>
              <w:top w:val="nil"/>
              <w:left w:val="nil"/>
              <w:bottom w:val="single" w:sz="4" w:space="0" w:color="auto"/>
              <w:right w:val="nil"/>
            </w:tcBorders>
            <w:shd w:val="clear" w:color="000000" w:fill="FFFFFF"/>
            <w:noWrap/>
            <w:vAlign w:val="bottom"/>
            <w:hideMark/>
          </w:tcPr>
          <w:p w14:paraId="1361E45B" w14:textId="77777777" w:rsidR="0003742C" w:rsidRPr="00BD1D65" w:rsidRDefault="0003742C" w:rsidP="00663405">
            <w:pPr>
              <w:tabs>
                <w:tab w:val="left" w:pos="426"/>
              </w:tabs>
              <w:jc w:val="left"/>
              <w:rPr>
                <w:bCs/>
                <w:iCs/>
                <w:color w:val="000000"/>
                <w:kern w:val="0"/>
                <w:sz w:val="22"/>
                <w:szCs w:val="22"/>
              </w:rPr>
            </w:pPr>
            <w:r w:rsidRPr="00BD1D65">
              <w:rPr>
                <w:bCs/>
                <w:iCs/>
                <w:color w:val="000000"/>
                <w:kern w:val="0"/>
                <w:sz w:val="22"/>
                <w:szCs w:val="22"/>
              </w:rPr>
              <w:t>Year</w:t>
            </w:r>
          </w:p>
        </w:tc>
        <w:tc>
          <w:tcPr>
            <w:tcW w:w="949" w:type="dxa"/>
            <w:tcBorders>
              <w:top w:val="nil"/>
              <w:left w:val="nil"/>
              <w:bottom w:val="single" w:sz="4" w:space="0" w:color="auto"/>
              <w:right w:val="nil"/>
            </w:tcBorders>
            <w:shd w:val="clear" w:color="000000" w:fill="FFFFFF"/>
            <w:noWrap/>
            <w:vAlign w:val="bottom"/>
            <w:hideMark/>
          </w:tcPr>
          <w:p w14:paraId="2D822A9C"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Export</w:t>
            </w:r>
          </w:p>
        </w:tc>
        <w:tc>
          <w:tcPr>
            <w:tcW w:w="1429" w:type="dxa"/>
            <w:tcBorders>
              <w:top w:val="nil"/>
              <w:left w:val="nil"/>
              <w:bottom w:val="single" w:sz="4" w:space="0" w:color="auto"/>
              <w:right w:val="nil"/>
            </w:tcBorders>
            <w:shd w:val="clear" w:color="000000" w:fill="FFFFFF"/>
            <w:noWrap/>
            <w:vAlign w:val="bottom"/>
            <w:hideMark/>
          </w:tcPr>
          <w:p w14:paraId="75A97B4F"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Growth %</w:t>
            </w:r>
          </w:p>
        </w:tc>
        <w:tc>
          <w:tcPr>
            <w:tcW w:w="967" w:type="dxa"/>
            <w:tcBorders>
              <w:top w:val="nil"/>
              <w:left w:val="nil"/>
              <w:bottom w:val="single" w:sz="4" w:space="0" w:color="auto"/>
              <w:right w:val="nil"/>
            </w:tcBorders>
            <w:shd w:val="clear" w:color="000000" w:fill="FFFFFF"/>
            <w:noWrap/>
            <w:vAlign w:val="bottom"/>
            <w:hideMark/>
          </w:tcPr>
          <w:p w14:paraId="01EC8156"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Import</w:t>
            </w:r>
          </w:p>
        </w:tc>
        <w:tc>
          <w:tcPr>
            <w:tcW w:w="1429" w:type="dxa"/>
            <w:tcBorders>
              <w:top w:val="nil"/>
              <w:left w:val="nil"/>
              <w:bottom w:val="single" w:sz="4" w:space="0" w:color="auto"/>
              <w:right w:val="nil"/>
            </w:tcBorders>
            <w:shd w:val="clear" w:color="000000" w:fill="FFFFFF"/>
            <w:noWrap/>
            <w:vAlign w:val="bottom"/>
            <w:hideMark/>
          </w:tcPr>
          <w:p w14:paraId="692A687A"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Growth %</w:t>
            </w:r>
          </w:p>
        </w:tc>
        <w:tc>
          <w:tcPr>
            <w:tcW w:w="360" w:type="dxa"/>
            <w:tcBorders>
              <w:top w:val="nil"/>
              <w:left w:val="nil"/>
              <w:bottom w:val="nil"/>
              <w:right w:val="nil"/>
            </w:tcBorders>
            <w:shd w:val="clear" w:color="000000" w:fill="FFFFFF"/>
            <w:noWrap/>
            <w:vAlign w:val="bottom"/>
            <w:hideMark/>
          </w:tcPr>
          <w:p w14:paraId="1AF6FEEB" w14:textId="77777777" w:rsidR="0003742C" w:rsidRPr="00BD1D65" w:rsidRDefault="0003742C" w:rsidP="00663405">
            <w:pPr>
              <w:tabs>
                <w:tab w:val="left" w:pos="426"/>
              </w:tabs>
              <w:jc w:val="left"/>
              <w:rPr>
                <w:color w:val="000000"/>
                <w:kern w:val="0"/>
                <w:sz w:val="22"/>
                <w:szCs w:val="22"/>
              </w:rPr>
            </w:pPr>
            <w:r w:rsidRPr="00BD1D65">
              <w:rPr>
                <w:color w:val="000000"/>
                <w:kern w:val="0"/>
                <w:sz w:val="22"/>
                <w:szCs w:val="22"/>
              </w:rPr>
              <w:t xml:space="preserve">　</w:t>
            </w:r>
          </w:p>
        </w:tc>
        <w:tc>
          <w:tcPr>
            <w:tcW w:w="656" w:type="dxa"/>
            <w:tcBorders>
              <w:top w:val="single" w:sz="4" w:space="0" w:color="auto"/>
              <w:left w:val="nil"/>
              <w:bottom w:val="single" w:sz="4" w:space="0" w:color="auto"/>
              <w:right w:val="nil"/>
            </w:tcBorders>
            <w:shd w:val="clear" w:color="000000" w:fill="FFFFFF"/>
            <w:noWrap/>
            <w:vAlign w:val="bottom"/>
            <w:hideMark/>
          </w:tcPr>
          <w:p w14:paraId="109E4BC0" w14:textId="77777777" w:rsidR="0003742C" w:rsidRPr="00BD1D65" w:rsidRDefault="0003742C" w:rsidP="00663405">
            <w:pPr>
              <w:tabs>
                <w:tab w:val="left" w:pos="426"/>
              </w:tabs>
              <w:jc w:val="left"/>
              <w:rPr>
                <w:bCs/>
                <w:iCs/>
                <w:color w:val="000000"/>
                <w:kern w:val="0"/>
                <w:sz w:val="22"/>
                <w:szCs w:val="22"/>
              </w:rPr>
            </w:pPr>
            <w:r w:rsidRPr="00BD1D65">
              <w:rPr>
                <w:bCs/>
                <w:iCs/>
                <w:color w:val="000000"/>
                <w:kern w:val="0"/>
                <w:sz w:val="22"/>
                <w:szCs w:val="22"/>
              </w:rPr>
              <w:t>Year</w:t>
            </w:r>
          </w:p>
        </w:tc>
        <w:tc>
          <w:tcPr>
            <w:tcW w:w="889" w:type="dxa"/>
            <w:tcBorders>
              <w:top w:val="single" w:sz="4" w:space="0" w:color="auto"/>
              <w:left w:val="nil"/>
              <w:bottom w:val="single" w:sz="4" w:space="0" w:color="auto"/>
              <w:right w:val="nil"/>
            </w:tcBorders>
            <w:shd w:val="clear" w:color="000000" w:fill="FFFFFF"/>
            <w:noWrap/>
            <w:vAlign w:val="bottom"/>
            <w:hideMark/>
          </w:tcPr>
          <w:p w14:paraId="23CCB814"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Export</w:t>
            </w:r>
          </w:p>
        </w:tc>
        <w:tc>
          <w:tcPr>
            <w:tcW w:w="1339" w:type="dxa"/>
            <w:tcBorders>
              <w:top w:val="single" w:sz="4" w:space="0" w:color="auto"/>
              <w:left w:val="nil"/>
              <w:bottom w:val="single" w:sz="4" w:space="0" w:color="auto"/>
              <w:right w:val="nil"/>
            </w:tcBorders>
            <w:shd w:val="clear" w:color="000000" w:fill="FFFFFF"/>
            <w:noWrap/>
            <w:vAlign w:val="bottom"/>
            <w:hideMark/>
          </w:tcPr>
          <w:p w14:paraId="7FBE9AFF"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Growth %</w:t>
            </w:r>
          </w:p>
        </w:tc>
        <w:tc>
          <w:tcPr>
            <w:tcW w:w="906" w:type="dxa"/>
            <w:tcBorders>
              <w:top w:val="single" w:sz="4" w:space="0" w:color="auto"/>
              <w:left w:val="nil"/>
              <w:bottom w:val="single" w:sz="4" w:space="0" w:color="auto"/>
              <w:right w:val="nil"/>
            </w:tcBorders>
            <w:shd w:val="clear" w:color="000000" w:fill="FFFFFF"/>
            <w:noWrap/>
            <w:vAlign w:val="bottom"/>
            <w:hideMark/>
          </w:tcPr>
          <w:p w14:paraId="4E4D30A2"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Import</w:t>
            </w:r>
          </w:p>
        </w:tc>
        <w:tc>
          <w:tcPr>
            <w:tcW w:w="1339" w:type="dxa"/>
            <w:tcBorders>
              <w:top w:val="single" w:sz="4" w:space="0" w:color="auto"/>
              <w:left w:val="nil"/>
              <w:bottom w:val="single" w:sz="4" w:space="0" w:color="auto"/>
              <w:right w:val="nil"/>
            </w:tcBorders>
            <w:shd w:val="clear" w:color="000000" w:fill="FFFFFF"/>
            <w:noWrap/>
            <w:vAlign w:val="bottom"/>
            <w:hideMark/>
          </w:tcPr>
          <w:p w14:paraId="024F8468" w14:textId="77777777" w:rsidR="0003742C" w:rsidRPr="00BD1D65" w:rsidRDefault="0003742C" w:rsidP="00663405">
            <w:pPr>
              <w:tabs>
                <w:tab w:val="left" w:pos="426"/>
              </w:tabs>
              <w:jc w:val="center"/>
              <w:rPr>
                <w:bCs/>
                <w:color w:val="000000"/>
                <w:kern w:val="0"/>
                <w:sz w:val="22"/>
                <w:szCs w:val="22"/>
              </w:rPr>
            </w:pPr>
            <w:r w:rsidRPr="00BD1D65">
              <w:rPr>
                <w:bCs/>
                <w:color w:val="000000"/>
                <w:kern w:val="0"/>
                <w:sz w:val="22"/>
                <w:szCs w:val="22"/>
              </w:rPr>
              <w:t>Growth %</w:t>
            </w:r>
          </w:p>
        </w:tc>
      </w:tr>
      <w:tr w:rsidR="0003742C" w:rsidRPr="0003742C" w14:paraId="2B24F72C"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2812FEC8"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1988</w:t>
            </w:r>
          </w:p>
        </w:tc>
        <w:tc>
          <w:tcPr>
            <w:tcW w:w="949" w:type="dxa"/>
            <w:tcBorders>
              <w:top w:val="nil"/>
              <w:left w:val="nil"/>
              <w:bottom w:val="nil"/>
              <w:right w:val="nil"/>
            </w:tcBorders>
            <w:shd w:val="clear" w:color="000000" w:fill="FFFFFF"/>
            <w:noWrap/>
            <w:vAlign w:val="bottom"/>
            <w:hideMark/>
          </w:tcPr>
          <w:p w14:paraId="7BC50CC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6.0 </w:t>
            </w:r>
          </w:p>
        </w:tc>
        <w:tc>
          <w:tcPr>
            <w:tcW w:w="1429" w:type="dxa"/>
            <w:tcBorders>
              <w:top w:val="nil"/>
              <w:left w:val="nil"/>
              <w:bottom w:val="nil"/>
              <w:right w:val="nil"/>
            </w:tcBorders>
            <w:shd w:val="clear" w:color="000000" w:fill="FFFFFF"/>
            <w:noWrap/>
            <w:vAlign w:val="bottom"/>
            <w:hideMark/>
          </w:tcPr>
          <w:p w14:paraId="518925FC"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　</w:t>
            </w:r>
          </w:p>
        </w:tc>
        <w:tc>
          <w:tcPr>
            <w:tcW w:w="967" w:type="dxa"/>
            <w:tcBorders>
              <w:top w:val="nil"/>
              <w:left w:val="nil"/>
              <w:bottom w:val="nil"/>
              <w:right w:val="nil"/>
            </w:tcBorders>
            <w:shd w:val="clear" w:color="000000" w:fill="FFFFFF"/>
            <w:noWrap/>
            <w:vAlign w:val="bottom"/>
            <w:hideMark/>
          </w:tcPr>
          <w:p w14:paraId="158304A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13.8 </w:t>
            </w:r>
          </w:p>
        </w:tc>
        <w:tc>
          <w:tcPr>
            <w:tcW w:w="1429" w:type="dxa"/>
            <w:tcBorders>
              <w:top w:val="nil"/>
              <w:left w:val="nil"/>
              <w:bottom w:val="nil"/>
              <w:right w:val="nil"/>
            </w:tcBorders>
            <w:shd w:val="clear" w:color="000000" w:fill="FFFFFF"/>
            <w:noWrap/>
            <w:vAlign w:val="bottom"/>
            <w:hideMark/>
          </w:tcPr>
          <w:p w14:paraId="5E560E7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　</w:t>
            </w:r>
          </w:p>
        </w:tc>
        <w:tc>
          <w:tcPr>
            <w:tcW w:w="360" w:type="dxa"/>
            <w:tcBorders>
              <w:top w:val="nil"/>
              <w:left w:val="nil"/>
              <w:bottom w:val="nil"/>
              <w:right w:val="nil"/>
            </w:tcBorders>
            <w:shd w:val="clear" w:color="000000" w:fill="FFFFFF"/>
            <w:noWrap/>
            <w:vAlign w:val="bottom"/>
            <w:hideMark/>
          </w:tcPr>
          <w:p w14:paraId="267529D2" w14:textId="77777777" w:rsidR="0003742C" w:rsidRPr="00BD1D65" w:rsidRDefault="0003742C" w:rsidP="00663405">
            <w:pPr>
              <w:tabs>
                <w:tab w:val="left" w:pos="426"/>
              </w:tabs>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7D2212C"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1988</w:t>
            </w:r>
          </w:p>
        </w:tc>
        <w:tc>
          <w:tcPr>
            <w:tcW w:w="889" w:type="dxa"/>
            <w:tcBorders>
              <w:top w:val="nil"/>
              <w:left w:val="nil"/>
              <w:bottom w:val="nil"/>
              <w:right w:val="nil"/>
            </w:tcBorders>
            <w:shd w:val="clear" w:color="000000" w:fill="FFFFFF"/>
            <w:noWrap/>
            <w:vAlign w:val="bottom"/>
            <w:hideMark/>
          </w:tcPr>
          <w:p w14:paraId="534F848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0.4 </w:t>
            </w:r>
          </w:p>
        </w:tc>
        <w:tc>
          <w:tcPr>
            <w:tcW w:w="1339" w:type="dxa"/>
            <w:tcBorders>
              <w:top w:val="nil"/>
              <w:left w:val="nil"/>
              <w:bottom w:val="nil"/>
              <w:right w:val="nil"/>
            </w:tcBorders>
            <w:shd w:val="clear" w:color="000000" w:fill="FFFFFF"/>
            <w:noWrap/>
            <w:vAlign w:val="bottom"/>
            <w:hideMark/>
          </w:tcPr>
          <w:p w14:paraId="2C9D00E5"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　</w:t>
            </w:r>
          </w:p>
        </w:tc>
        <w:tc>
          <w:tcPr>
            <w:tcW w:w="906" w:type="dxa"/>
            <w:tcBorders>
              <w:top w:val="nil"/>
              <w:left w:val="nil"/>
              <w:bottom w:val="nil"/>
              <w:right w:val="nil"/>
            </w:tcBorders>
            <w:shd w:val="clear" w:color="000000" w:fill="FFFFFF"/>
            <w:noWrap/>
            <w:vAlign w:val="bottom"/>
            <w:hideMark/>
          </w:tcPr>
          <w:p w14:paraId="1E382BB5"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0.9 </w:t>
            </w:r>
          </w:p>
        </w:tc>
        <w:tc>
          <w:tcPr>
            <w:tcW w:w="1339" w:type="dxa"/>
            <w:tcBorders>
              <w:top w:val="nil"/>
              <w:left w:val="nil"/>
              <w:bottom w:val="nil"/>
              <w:right w:val="nil"/>
            </w:tcBorders>
            <w:shd w:val="clear" w:color="000000" w:fill="FFFFFF"/>
            <w:noWrap/>
            <w:vAlign w:val="bottom"/>
            <w:hideMark/>
          </w:tcPr>
          <w:p w14:paraId="6BF18269"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　</w:t>
            </w:r>
          </w:p>
        </w:tc>
      </w:tr>
      <w:tr w:rsidR="0003742C" w:rsidRPr="0003742C" w14:paraId="30C055F3"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442B2495"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1989</w:t>
            </w:r>
          </w:p>
        </w:tc>
        <w:tc>
          <w:tcPr>
            <w:tcW w:w="949" w:type="dxa"/>
            <w:tcBorders>
              <w:top w:val="nil"/>
              <w:left w:val="nil"/>
              <w:bottom w:val="nil"/>
              <w:right w:val="nil"/>
            </w:tcBorders>
            <w:shd w:val="clear" w:color="000000" w:fill="FFFFFF"/>
            <w:noWrap/>
            <w:vAlign w:val="bottom"/>
            <w:hideMark/>
          </w:tcPr>
          <w:p w14:paraId="46273A8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1.8 </w:t>
            </w:r>
          </w:p>
        </w:tc>
        <w:tc>
          <w:tcPr>
            <w:tcW w:w="1429" w:type="dxa"/>
            <w:tcBorders>
              <w:top w:val="nil"/>
              <w:left w:val="nil"/>
              <w:bottom w:val="nil"/>
              <w:right w:val="nil"/>
            </w:tcBorders>
            <w:shd w:val="clear" w:color="000000" w:fill="FFFFFF"/>
            <w:noWrap/>
            <w:vAlign w:val="bottom"/>
            <w:hideMark/>
          </w:tcPr>
          <w:p w14:paraId="69FE0591"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-69.2 </w:t>
            </w:r>
          </w:p>
        </w:tc>
        <w:tc>
          <w:tcPr>
            <w:tcW w:w="967" w:type="dxa"/>
            <w:tcBorders>
              <w:top w:val="nil"/>
              <w:left w:val="nil"/>
              <w:bottom w:val="nil"/>
              <w:right w:val="nil"/>
            </w:tcBorders>
            <w:shd w:val="clear" w:color="000000" w:fill="FFFFFF"/>
            <w:noWrap/>
            <w:vAlign w:val="bottom"/>
            <w:hideMark/>
          </w:tcPr>
          <w:p w14:paraId="51287D6B"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15.1 </w:t>
            </w:r>
          </w:p>
        </w:tc>
        <w:tc>
          <w:tcPr>
            <w:tcW w:w="1429" w:type="dxa"/>
            <w:tcBorders>
              <w:top w:val="nil"/>
              <w:left w:val="nil"/>
              <w:bottom w:val="nil"/>
              <w:right w:val="nil"/>
            </w:tcBorders>
            <w:shd w:val="clear" w:color="000000" w:fill="FFFFFF"/>
            <w:noWrap/>
            <w:vAlign w:val="bottom"/>
            <w:hideMark/>
          </w:tcPr>
          <w:p w14:paraId="1960415F"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8.8 </w:t>
            </w:r>
          </w:p>
        </w:tc>
        <w:tc>
          <w:tcPr>
            <w:tcW w:w="360" w:type="dxa"/>
            <w:tcBorders>
              <w:top w:val="nil"/>
              <w:left w:val="nil"/>
              <w:bottom w:val="nil"/>
              <w:right w:val="nil"/>
            </w:tcBorders>
            <w:shd w:val="clear" w:color="000000" w:fill="FFFFFF"/>
            <w:noWrap/>
            <w:vAlign w:val="bottom"/>
            <w:hideMark/>
          </w:tcPr>
          <w:p w14:paraId="1CB8A8A3"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32A47DC" w14:textId="77777777" w:rsidR="0003742C" w:rsidRPr="00BD1D65" w:rsidRDefault="0003742C" w:rsidP="005671EF">
            <w:pPr>
              <w:jc w:val="left"/>
              <w:rPr>
                <w:iCs/>
                <w:color w:val="000000"/>
                <w:kern w:val="0"/>
                <w:sz w:val="22"/>
                <w:szCs w:val="22"/>
              </w:rPr>
            </w:pPr>
            <w:r w:rsidRPr="00BD1D65">
              <w:rPr>
                <w:iCs/>
                <w:color w:val="000000"/>
                <w:kern w:val="0"/>
                <w:sz w:val="22"/>
                <w:szCs w:val="22"/>
              </w:rPr>
              <w:t>1989</w:t>
            </w:r>
          </w:p>
        </w:tc>
        <w:tc>
          <w:tcPr>
            <w:tcW w:w="889" w:type="dxa"/>
            <w:tcBorders>
              <w:top w:val="nil"/>
              <w:left w:val="nil"/>
              <w:bottom w:val="nil"/>
              <w:right w:val="nil"/>
            </w:tcBorders>
            <w:shd w:val="clear" w:color="000000" w:fill="FFFFFF"/>
            <w:noWrap/>
            <w:vAlign w:val="bottom"/>
            <w:hideMark/>
          </w:tcPr>
          <w:p w14:paraId="3813AA2D"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1.0 </w:t>
            </w:r>
          </w:p>
        </w:tc>
        <w:tc>
          <w:tcPr>
            <w:tcW w:w="1339" w:type="dxa"/>
            <w:tcBorders>
              <w:top w:val="nil"/>
              <w:left w:val="nil"/>
              <w:bottom w:val="nil"/>
              <w:right w:val="nil"/>
            </w:tcBorders>
            <w:shd w:val="clear" w:color="000000" w:fill="FFFFFF"/>
            <w:noWrap/>
            <w:vAlign w:val="bottom"/>
            <w:hideMark/>
          </w:tcPr>
          <w:p w14:paraId="65743F5C"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150.7 </w:t>
            </w:r>
          </w:p>
        </w:tc>
        <w:tc>
          <w:tcPr>
            <w:tcW w:w="906" w:type="dxa"/>
            <w:tcBorders>
              <w:top w:val="nil"/>
              <w:left w:val="nil"/>
              <w:bottom w:val="nil"/>
              <w:right w:val="nil"/>
            </w:tcBorders>
            <w:shd w:val="clear" w:color="000000" w:fill="FFFFFF"/>
            <w:noWrap/>
            <w:vAlign w:val="bottom"/>
            <w:hideMark/>
          </w:tcPr>
          <w:p w14:paraId="37AFA369"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0.8 </w:t>
            </w:r>
          </w:p>
        </w:tc>
        <w:tc>
          <w:tcPr>
            <w:tcW w:w="1339" w:type="dxa"/>
            <w:tcBorders>
              <w:top w:val="nil"/>
              <w:left w:val="nil"/>
              <w:bottom w:val="nil"/>
              <w:right w:val="nil"/>
            </w:tcBorders>
            <w:shd w:val="clear" w:color="000000" w:fill="FFFFFF"/>
            <w:noWrap/>
            <w:vAlign w:val="bottom"/>
            <w:hideMark/>
          </w:tcPr>
          <w:p w14:paraId="681CB7B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-15.4 </w:t>
            </w:r>
          </w:p>
        </w:tc>
      </w:tr>
      <w:tr w:rsidR="0003742C" w:rsidRPr="0003742C" w14:paraId="4E22B416"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5DAE11C9"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1990</w:t>
            </w:r>
          </w:p>
        </w:tc>
        <w:tc>
          <w:tcPr>
            <w:tcW w:w="949" w:type="dxa"/>
            <w:tcBorders>
              <w:top w:val="nil"/>
              <w:left w:val="nil"/>
              <w:bottom w:val="nil"/>
              <w:right w:val="nil"/>
            </w:tcBorders>
            <w:shd w:val="clear" w:color="000000" w:fill="FFFFFF"/>
            <w:noWrap/>
            <w:vAlign w:val="bottom"/>
            <w:hideMark/>
          </w:tcPr>
          <w:p w14:paraId="79ED22EF"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9.9 </w:t>
            </w:r>
          </w:p>
        </w:tc>
        <w:tc>
          <w:tcPr>
            <w:tcW w:w="1429" w:type="dxa"/>
            <w:tcBorders>
              <w:top w:val="nil"/>
              <w:left w:val="nil"/>
              <w:bottom w:val="nil"/>
              <w:right w:val="nil"/>
            </w:tcBorders>
            <w:shd w:val="clear" w:color="000000" w:fill="FFFFFF"/>
            <w:noWrap/>
            <w:vAlign w:val="bottom"/>
            <w:hideMark/>
          </w:tcPr>
          <w:p w14:paraId="19621FA4"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442.2 </w:t>
            </w:r>
          </w:p>
        </w:tc>
        <w:tc>
          <w:tcPr>
            <w:tcW w:w="967" w:type="dxa"/>
            <w:tcBorders>
              <w:top w:val="nil"/>
              <w:left w:val="nil"/>
              <w:bottom w:val="nil"/>
              <w:right w:val="nil"/>
            </w:tcBorders>
            <w:shd w:val="clear" w:color="000000" w:fill="FFFFFF"/>
            <w:noWrap/>
            <w:vAlign w:val="bottom"/>
            <w:hideMark/>
          </w:tcPr>
          <w:p w14:paraId="646490F2"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14.2 </w:t>
            </w:r>
          </w:p>
        </w:tc>
        <w:tc>
          <w:tcPr>
            <w:tcW w:w="1429" w:type="dxa"/>
            <w:tcBorders>
              <w:top w:val="nil"/>
              <w:left w:val="nil"/>
              <w:bottom w:val="nil"/>
              <w:right w:val="nil"/>
            </w:tcBorders>
            <w:shd w:val="clear" w:color="000000" w:fill="FFFFFF"/>
            <w:noWrap/>
            <w:vAlign w:val="bottom"/>
            <w:hideMark/>
          </w:tcPr>
          <w:p w14:paraId="011980DD"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-5.9 </w:t>
            </w:r>
          </w:p>
        </w:tc>
        <w:tc>
          <w:tcPr>
            <w:tcW w:w="360" w:type="dxa"/>
            <w:tcBorders>
              <w:top w:val="nil"/>
              <w:left w:val="nil"/>
              <w:bottom w:val="nil"/>
              <w:right w:val="nil"/>
            </w:tcBorders>
            <w:shd w:val="clear" w:color="000000" w:fill="FFFFFF"/>
            <w:noWrap/>
            <w:vAlign w:val="bottom"/>
            <w:hideMark/>
          </w:tcPr>
          <w:p w14:paraId="4A7155CF"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8F5B087" w14:textId="77777777" w:rsidR="0003742C" w:rsidRPr="00BD1D65" w:rsidRDefault="0003742C" w:rsidP="005671EF">
            <w:pPr>
              <w:jc w:val="left"/>
              <w:rPr>
                <w:iCs/>
                <w:color w:val="000000"/>
                <w:kern w:val="0"/>
                <w:sz w:val="22"/>
                <w:szCs w:val="22"/>
              </w:rPr>
            </w:pPr>
            <w:r w:rsidRPr="00BD1D65">
              <w:rPr>
                <w:iCs/>
                <w:color w:val="000000"/>
                <w:kern w:val="0"/>
                <w:sz w:val="22"/>
                <w:szCs w:val="22"/>
              </w:rPr>
              <w:t>1990</w:t>
            </w:r>
          </w:p>
        </w:tc>
        <w:tc>
          <w:tcPr>
            <w:tcW w:w="889" w:type="dxa"/>
            <w:tcBorders>
              <w:top w:val="nil"/>
              <w:left w:val="nil"/>
              <w:bottom w:val="nil"/>
              <w:right w:val="nil"/>
            </w:tcBorders>
            <w:shd w:val="clear" w:color="000000" w:fill="FFFFFF"/>
            <w:noWrap/>
            <w:vAlign w:val="bottom"/>
            <w:hideMark/>
          </w:tcPr>
          <w:p w14:paraId="0482178B"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0.9 </w:t>
            </w:r>
          </w:p>
        </w:tc>
        <w:tc>
          <w:tcPr>
            <w:tcW w:w="1339" w:type="dxa"/>
            <w:tcBorders>
              <w:top w:val="nil"/>
              <w:left w:val="nil"/>
              <w:bottom w:val="nil"/>
              <w:right w:val="nil"/>
            </w:tcBorders>
            <w:shd w:val="clear" w:color="000000" w:fill="FFFFFF"/>
            <w:noWrap/>
            <w:vAlign w:val="bottom"/>
            <w:hideMark/>
          </w:tcPr>
          <w:p w14:paraId="0DCDE393"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-7.1 </w:t>
            </w:r>
          </w:p>
        </w:tc>
        <w:tc>
          <w:tcPr>
            <w:tcW w:w="906" w:type="dxa"/>
            <w:tcBorders>
              <w:top w:val="nil"/>
              <w:left w:val="nil"/>
              <w:bottom w:val="nil"/>
              <w:right w:val="nil"/>
            </w:tcBorders>
            <w:shd w:val="clear" w:color="000000" w:fill="FFFFFF"/>
            <w:noWrap/>
            <w:vAlign w:val="bottom"/>
            <w:hideMark/>
          </w:tcPr>
          <w:p w14:paraId="2EA03B1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1.2 </w:t>
            </w:r>
          </w:p>
        </w:tc>
        <w:tc>
          <w:tcPr>
            <w:tcW w:w="1339" w:type="dxa"/>
            <w:tcBorders>
              <w:top w:val="nil"/>
              <w:left w:val="nil"/>
              <w:bottom w:val="nil"/>
              <w:right w:val="nil"/>
            </w:tcBorders>
            <w:shd w:val="clear" w:color="000000" w:fill="FFFFFF"/>
            <w:noWrap/>
            <w:vAlign w:val="bottom"/>
            <w:hideMark/>
          </w:tcPr>
          <w:p w14:paraId="5407E681"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53.7 </w:t>
            </w:r>
          </w:p>
        </w:tc>
      </w:tr>
      <w:tr w:rsidR="0003742C" w:rsidRPr="0003742C" w14:paraId="4393B9B7"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246385F0"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1991</w:t>
            </w:r>
          </w:p>
        </w:tc>
        <w:tc>
          <w:tcPr>
            <w:tcW w:w="949" w:type="dxa"/>
            <w:tcBorders>
              <w:top w:val="nil"/>
              <w:left w:val="nil"/>
              <w:bottom w:val="nil"/>
              <w:right w:val="nil"/>
            </w:tcBorders>
            <w:shd w:val="clear" w:color="000000" w:fill="FFFFFF"/>
            <w:noWrap/>
            <w:vAlign w:val="bottom"/>
            <w:hideMark/>
          </w:tcPr>
          <w:p w14:paraId="191608C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16.5 </w:t>
            </w:r>
          </w:p>
        </w:tc>
        <w:tc>
          <w:tcPr>
            <w:tcW w:w="1429" w:type="dxa"/>
            <w:tcBorders>
              <w:top w:val="nil"/>
              <w:left w:val="nil"/>
              <w:bottom w:val="nil"/>
              <w:right w:val="nil"/>
            </w:tcBorders>
            <w:shd w:val="clear" w:color="000000" w:fill="FFFFFF"/>
            <w:noWrap/>
            <w:vAlign w:val="bottom"/>
            <w:hideMark/>
          </w:tcPr>
          <w:p w14:paraId="7D5B83CB"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65.7 </w:t>
            </w:r>
          </w:p>
        </w:tc>
        <w:tc>
          <w:tcPr>
            <w:tcW w:w="967" w:type="dxa"/>
            <w:tcBorders>
              <w:top w:val="nil"/>
              <w:left w:val="nil"/>
              <w:bottom w:val="nil"/>
              <w:right w:val="nil"/>
            </w:tcBorders>
            <w:shd w:val="clear" w:color="000000" w:fill="FFFFFF"/>
            <w:noWrap/>
            <w:vAlign w:val="bottom"/>
            <w:hideMark/>
          </w:tcPr>
          <w:p w14:paraId="3ADC0A3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15.6 </w:t>
            </w:r>
          </w:p>
        </w:tc>
        <w:tc>
          <w:tcPr>
            <w:tcW w:w="1429" w:type="dxa"/>
            <w:tcBorders>
              <w:top w:val="nil"/>
              <w:left w:val="nil"/>
              <w:bottom w:val="nil"/>
              <w:right w:val="nil"/>
            </w:tcBorders>
            <w:shd w:val="clear" w:color="000000" w:fill="FFFFFF"/>
            <w:noWrap/>
            <w:vAlign w:val="bottom"/>
            <w:hideMark/>
          </w:tcPr>
          <w:p w14:paraId="2680C96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9.9 </w:t>
            </w:r>
          </w:p>
        </w:tc>
        <w:tc>
          <w:tcPr>
            <w:tcW w:w="360" w:type="dxa"/>
            <w:tcBorders>
              <w:top w:val="nil"/>
              <w:left w:val="nil"/>
              <w:bottom w:val="nil"/>
              <w:right w:val="nil"/>
            </w:tcBorders>
            <w:shd w:val="clear" w:color="000000" w:fill="FFFFFF"/>
            <w:noWrap/>
            <w:vAlign w:val="bottom"/>
            <w:hideMark/>
          </w:tcPr>
          <w:p w14:paraId="35BB6410"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0FA8603" w14:textId="77777777" w:rsidR="0003742C" w:rsidRPr="00BD1D65" w:rsidRDefault="0003742C" w:rsidP="005671EF">
            <w:pPr>
              <w:jc w:val="left"/>
              <w:rPr>
                <w:iCs/>
                <w:color w:val="000000"/>
                <w:kern w:val="0"/>
                <w:sz w:val="22"/>
                <w:szCs w:val="22"/>
              </w:rPr>
            </w:pPr>
            <w:r w:rsidRPr="00BD1D65">
              <w:rPr>
                <w:iCs/>
                <w:color w:val="000000"/>
                <w:kern w:val="0"/>
                <w:sz w:val="22"/>
                <w:szCs w:val="22"/>
              </w:rPr>
              <w:t>1991</w:t>
            </w:r>
          </w:p>
        </w:tc>
        <w:tc>
          <w:tcPr>
            <w:tcW w:w="889" w:type="dxa"/>
            <w:tcBorders>
              <w:top w:val="nil"/>
              <w:left w:val="nil"/>
              <w:bottom w:val="nil"/>
              <w:right w:val="nil"/>
            </w:tcBorders>
            <w:shd w:val="clear" w:color="000000" w:fill="FFFFFF"/>
            <w:noWrap/>
            <w:vAlign w:val="bottom"/>
            <w:hideMark/>
          </w:tcPr>
          <w:p w14:paraId="55F416E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1.0 </w:t>
            </w:r>
          </w:p>
        </w:tc>
        <w:tc>
          <w:tcPr>
            <w:tcW w:w="1339" w:type="dxa"/>
            <w:tcBorders>
              <w:top w:val="nil"/>
              <w:left w:val="nil"/>
              <w:bottom w:val="nil"/>
              <w:right w:val="nil"/>
            </w:tcBorders>
            <w:shd w:val="clear" w:color="000000" w:fill="FFFFFF"/>
            <w:noWrap/>
            <w:vAlign w:val="bottom"/>
            <w:hideMark/>
          </w:tcPr>
          <w:p w14:paraId="101E7DE6"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11.3 </w:t>
            </w:r>
          </w:p>
        </w:tc>
        <w:tc>
          <w:tcPr>
            <w:tcW w:w="906" w:type="dxa"/>
            <w:tcBorders>
              <w:top w:val="nil"/>
              <w:left w:val="nil"/>
              <w:bottom w:val="nil"/>
              <w:right w:val="nil"/>
            </w:tcBorders>
            <w:shd w:val="clear" w:color="000000" w:fill="FFFFFF"/>
            <w:noWrap/>
            <w:vAlign w:val="bottom"/>
            <w:hideMark/>
          </w:tcPr>
          <w:p w14:paraId="7CD090F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2.0 </w:t>
            </w:r>
          </w:p>
        </w:tc>
        <w:tc>
          <w:tcPr>
            <w:tcW w:w="1339" w:type="dxa"/>
            <w:tcBorders>
              <w:top w:val="nil"/>
              <w:left w:val="nil"/>
              <w:bottom w:val="nil"/>
              <w:right w:val="nil"/>
            </w:tcBorders>
            <w:shd w:val="clear" w:color="000000" w:fill="FFFFFF"/>
            <w:noWrap/>
            <w:vAlign w:val="bottom"/>
            <w:hideMark/>
          </w:tcPr>
          <w:p w14:paraId="6855EDE1"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67.4 </w:t>
            </w:r>
          </w:p>
        </w:tc>
      </w:tr>
      <w:tr w:rsidR="0003742C" w:rsidRPr="0003742C" w14:paraId="7C540C7D"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15486751"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1992</w:t>
            </w:r>
          </w:p>
        </w:tc>
        <w:tc>
          <w:tcPr>
            <w:tcW w:w="949" w:type="dxa"/>
            <w:tcBorders>
              <w:top w:val="nil"/>
              <w:left w:val="nil"/>
              <w:bottom w:val="nil"/>
              <w:right w:val="nil"/>
            </w:tcBorders>
            <w:shd w:val="clear" w:color="000000" w:fill="FFFFFF"/>
            <w:noWrap/>
            <w:vAlign w:val="bottom"/>
            <w:hideMark/>
          </w:tcPr>
          <w:p w14:paraId="15B04CF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10.6 </w:t>
            </w:r>
          </w:p>
        </w:tc>
        <w:tc>
          <w:tcPr>
            <w:tcW w:w="1429" w:type="dxa"/>
            <w:tcBorders>
              <w:top w:val="nil"/>
              <w:left w:val="nil"/>
              <w:bottom w:val="nil"/>
              <w:right w:val="nil"/>
            </w:tcBorders>
            <w:shd w:val="clear" w:color="000000" w:fill="FFFFFF"/>
            <w:noWrap/>
            <w:vAlign w:val="bottom"/>
            <w:hideMark/>
          </w:tcPr>
          <w:p w14:paraId="27867974"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-35.8 </w:t>
            </w:r>
          </w:p>
        </w:tc>
        <w:tc>
          <w:tcPr>
            <w:tcW w:w="967" w:type="dxa"/>
            <w:tcBorders>
              <w:top w:val="nil"/>
              <w:left w:val="nil"/>
              <w:bottom w:val="nil"/>
              <w:right w:val="nil"/>
            </w:tcBorders>
            <w:shd w:val="clear" w:color="000000" w:fill="FFFFFF"/>
            <w:noWrap/>
            <w:vAlign w:val="bottom"/>
            <w:hideMark/>
          </w:tcPr>
          <w:p w14:paraId="6CEE0E1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23.3 </w:t>
            </w:r>
          </w:p>
        </w:tc>
        <w:tc>
          <w:tcPr>
            <w:tcW w:w="1429" w:type="dxa"/>
            <w:tcBorders>
              <w:top w:val="nil"/>
              <w:left w:val="nil"/>
              <w:bottom w:val="nil"/>
              <w:right w:val="nil"/>
            </w:tcBorders>
            <w:shd w:val="clear" w:color="000000" w:fill="FFFFFF"/>
            <w:noWrap/>
            <w:vAlign w:val="bottom"/>
            <w:hideMark/>
          </w:tcPr>
          <w:p w14:paraId="039E5B2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49.4 </w:t>
            </w:r>
          </w:p>
        </w:tc>
        <w:tc>
          <w:tcPr>
            <w:tcW w:w="360" w:type="dxa"/>
            <w:tcBorders>
              <w:top w:val="nil"/>
              <w:left w:val="nil"/>
              <w:bottom w:val="nil"/>
              <w:right w:val="nil"/>
            </w:tcBorders>
            <w:shd w:val="clear" w:color="000000" w:fill="FFFFFF"/>
            <w:noWrap/>
            <w:vAlign w:val="bottom"/>
            <w:hideMark/>
          </w:tcPr>
          <w:p w14:paraId="6D1A8FE6"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F0F4A04" w14:textId="77777777" w:rsidR="0003742C" w:rsidRPr="00BD1D65" w:rsidRDefault="0003742C" w:rsidP="005671EF">
            <w:pPr>
              <w:jc w:val="left"/>
              <w:rPr>
                <w:iCs/>
                <w:color w:val="000000"/>
                <w:kern w:val="0"/>
                <w:sz w:val="22"/>
                <w:szCs w:val="22"/>
              </w:rPr>
            </w:pPr>
            <w:r w:rsidRPr="00BD1D65">
              <w:rPr>
                <w:iCs/>
                <w:color w:val="000000"/>
                <w:kern w:val="0"/>
                <w:sz w:val="22"/>
                <w:szCs w:val="22"/>
              </w:rPr>
              <w:t>1992</w:t>
            </w:r>
          </w:p>
        </w:tc>
        <w:tc>
          <w:tcPr>
            <w:tcW w:w="889" w:type="dxa"/>
            <w:tcBorders>
              <w:top w:val="nil"/>
              <w:left w:val="nil"/>
              <w:bottom w:val="nil"/>
              <w:right w:val="nil"/>
            </w:tcBorders>
            <w:shd w:val="clear" w:color="000000" w:fill="FFFFFF"/>
            <w:noWrap/>
            <w:vAlign w:val="bottom"/>
            <w:hideMark/>
          </w:tcPr>
          <w:p w14:paraId="78973EA9"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5.7 </w:t>
            </w:r>
          </w:p>
        </w:tc>
        <w:tc>
          <w:tcPr>
            <w:tcW w:w="1339" w:type="dxa"/>
            <w:tcBorders>
              <w:top w:val="nil"/>
              <w:left w:val="nil"/>
              <w:bottom w:val="nil"/>
              <w:right w:val="nil"/>
            </w:tcBorders>
            <w:shd w:val="clear" w:color="000000" w:fill="FFFFFF"/>
            <w:noWrap/>
            <w:vAlign w:val="bottom"/>
            <w:hideMark/>
          </w:tcPr>
          <w:p w14:paraId="5D4BD6F9"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464.8 </w:t>
            </w:r>
          </w:p>
        </w:tc>
        <w:tc>
          <w:tcPr>
            <w:tcW w:w="906" w:type="dxa"/>
            <w:tcBorders>
              <w:top w:val="nil"/>
              <w:left w:val="nil"/>
              <w:bottom w:val="nil"/>
              <w:right w:val="nil"/>
            </w:tcBorders>
            <w:shd w:val="clear" w:color="000000" w:fill="FFFFFF"/>
            <w:noWrap/>
            <w:vAlign w:val="bottom"/>
            <w:hideMark/>
          </w:tcPr>
          <w:p w14:paraId="4182F8C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1.2 </w:t>
            </w:r>
          </w:p>
        </w:tc>
        <w:tc>
          <w:tcPr>
            <w:tcW w:w="1339" w:type="dxa"/>
            <w:tcBorders>
              <w:top w:val="nil"/>
              <w:left w:val="nil"/>
              <w:bottom w:val="nil"/>
              <w:right w:val="nil"/>
            </w:tcBorders>
            <w:shd w:val="clear" w:color="000000" w:fill="FFFFFF"/>
            <w:noWrap/>
            <w:vAlign w:val="bottom"/>
            <w:hideMark/>
          </w:tcPr>
          <w:p w14:paraId="588EE0D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-37.7 </w:t>
            </w:r>
          </w:p>
        </w:tc>
      </w:tr>
      <w:tr w:rsidR="0003742C" w:rsidRPr="0003742C" w14:paraId="1AC65642"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3F7011B2"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1993</w:t>
            </w:r>
          </w:p>
        </w:tc>
        <w:tc>
          <w:tcPr>
            <w:tcW w:w="949" w:type="dxa"/>
            <w:tcBorders>
              <w:top w:val="nil"/>
              <w:left w:val="nil"/>
              <w:bottom w:val="nil"/>
              <w:right w:val="nil"/>
            </w:tcBorders>
            <w:shd w:val="clear" w:color="000000" w:fill="FFFFFF"/>
            <w:noWrap/>
            <w:vAlign w:val="bottom"/>
            <w:hideMark/>
          </w:tcPr>
          <w:p w14:paraId="49639DEC"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10.4 </w:t>
            </w:r>
          </w:p>
        </w:tc>
        <w:tc>
          <w:tcPr>
            <w:tcW w:w="1429" w:type="dxa"/>
            <w:tcBorders>
              <w:top w:val="nil"/>
              <w:left w:val="nil"/>
              <w:bottom w:val="nil"/>
              <w:right w:val="nil"/>
            </w:tcBorders>
            <w:shd w:val="clear" w:color="000000" w:fill="FFFFFF"/>
            <w:noWrap/>
            <w:vAlign w:val="bottom"/>
            <w:hideMark/>
          </w:tcPr>
          <w:p w14:paraId="0DAE52C9"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-1.4 </w:t>
            </w:r>
          </w:p>
        </w:tc>
        <w:tc>
          <w:tcPr>
            <w:tcW w:w="967" w:type="dxa"/>
            <w:tcBorders>
              <w:top w:val="nil"/>
              <w:left w:val="nil"/>
              <w:bottom w:val="nil"/>
              <w:right w:val="nil"/>
            </w:tcBorders>
            <w:shd w:val="clear" w:color="000000" w:fill="FFFFFF"/>
            <w:noWrap/>
            <w:vAlign w:val="bottom"/>
            <w:hideMark/>
          </w:tcPr>
          <w:p w14:paraId="73AA99A5"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24.0 </w:t>
            </w:r>
          </w:p>
        </w:tc>
        <w:tc>
          <w:tcPr>
            <w:tcW w:w="1429" w:type="dxa"/>
            <w:tcBorders>
              <w:top w:val="nil"/>
              <w:left w:val="nil"/>
              <w:bottom w:val="nil"/>
              <w:right w:val="nil"/>
            </w:tcBorders>
            <w:shd w:val="clear" w:color="000000" w:fill="FFFFFF"/>
            <w:noWrap/>
            <w:vAlign w:val="bottom"/>
            <w:hideMark/>
          </w:tcPr>
          <w:p w14:paraId="72D54AB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3.1 </w:t>
            </w:r>
          </w:p>
        </w:tc>
        <w:tc>
          <w:tcPr>
            <w:tcW w:w="360" w:type="dxa"/>
            <w:tcBorders>
              <w:top w:val="nil"/>
              <w:left w:val="nil"/>
              <w:bottom w:val="nil"/>
              <w:right w:val="nil"/>
            </w:tcBorders>
            <w:shd w:val="clear" w:color="000000" w:fill="FFFFFF"/>
            <w:noWrap/>
            <w:vAlign w:val="bottom"/>
            <w:hideMark/>
          </w:tcPr>
          <w:p w14:paraId="7BA077BD"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61E9A73" w14:textId="77777777" w:rsidR="0003742C" w:rsidRPr="00BD1D65" w:rsidRDefault="0003742C" w:rsidP="005671EF">
            <w:pPr>
              <w:jc w:val="left"/>
              <w:rPr>
                <w:iCs/>
                <w:color w:val="000000"/>
                <w:kern w:val="0"/>
                <w:sz w:val="22"/>
                <w:szCs w:val="22"/>
              </w:rPr>
            </w:pPr>
            <w:r w:rsidRPr="00BD1D65">
              <w:rPr>
                <w:iCs/>
                <w:color w:val="000000"/>
                <w:kern w:val="0"/>
                <w:sz w:val="22"/>
                <w:szCs w:val="22"/>
              </w:rPr>
              <w:t>1993</w:t>
            </w:r>
          </w:p>
        </w:tc>
        <w:tc>
          <w:tcPr>
            <w:tcW w:w="889" w:type="dxa"/>
            <w:tcBorders>
              <w:top w:val="nil"/>
              <w:left w:val="nil"/>
              <w:bottom w:val="nil"/>
              <w:right w:val="nil"/>
            </w:tcBorders>
            <w:shd w:val="clear" w:color="000000" w:fill="FFFFFF"/>
            <w:noWrap/>
            <w:vAlign w:val="bottom"/>
            <w:hideMark/>
          </w:tcPr>
          <w:p w14:paraId="6F18134D"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6.2 </w:t>
            </w:r>
          </w:p>
        </w:tc>
        <w:tc>
          <w:tcPr>
            <w:tcW w:w="1339" w:type="dxa"/>
            <w:tcBorders>
              <w:top w:val="nil"/>
              <w:left w:val="nil"/>
              <w:bottom w:val="nil"/>
              <w:right w:val="nil"/>
            </w:tcBorders>
            <w:shd w:val="clear" w:color="000000" w:fill="FFFFFF"/>
            <w:noWrap/>
            <w:vAlign w:val="bottom"/>
            <w:hideMark/>
          </w:tcPr>
          <w:p w14:paraId="09A975E6"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8.8 </w:t>
            </w:r>
          </w:p>
        </w:tc>
        <w:tc>
          <w:tcPr>
            <w:tcW w:w="906" w:type="dxa"/>
            <w:tcBorders>
              <w:top w:val="nil"/>
              <w:left w:val="nil"/>
              <w:bottom w:val="nil"/>
              <w:right w:val="nil"/>
            </w:tcBorders>
            <w:shd w:val="clear" w:color="000000" w:fill="FFFFFF"/>
            <w:noWrap/>
            <w:vAlign w:val="bottom"/>
            <w:hideMark/>
          </w:tcPr>
          <w:p w14:paraId="451CB4DF"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1.7 </w:t>
            </w:r>
          </w:p>
        </w:tc>
        <w:tc>
          <w:tcPr>
            <w:tcW w:w="1339" w:type="dxa"/>
            <w:tcBorders>
              <w:top w:val="nil"/>
              <w:left w:val="nil"/>
              <w:bottom w:val="nil"/>
              <w:right w:val="nil"/>
            </w:tcBorders>
            <w:shd w:val="clear" w:color="000000" w:fill="FFFFFF"/>
            <w:noWrap/>
            <w:vAlign w:val="bottom"/>
            <w:hideMark/>
          </w:tcPr>
          <w:p w14:paraId="7953B151"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39.4 </w:t>
            </w:r>
          </w:p>
        </w:tc>
      </w:tr>
      <w:tr w:rsidR="0003742C" w:rsidRPr="0003742C" w14:paraId="625DE501"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45E7CFC2"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1994</w:t>
            </w:r>
          </w:p>
        </w:tc>
        <w:tc>
          <w:tcPr>
            <w:tcW w:w="949" w:type="dxa"/>
            <w:tcBorders>
              <w:top w:val="nil"/>
              <w:left w:val="nil"/>
              <w:bottom w:val="nil"/>
              <w:right w:val="nil"/>
            </w:tcBorders>
            <w:shd w:val="clear" w:color="000000" w:fill="FFFFFF"/>
            <w:noWrap/>
            <w:vAlign w:val="bottom"/>
            <w:hideMark/>
          </w:tcPr>
          <w:p w14:paraId="691A1EA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7.3 </w:t>
            </w:r>
          </w:p>
        </w:tc>
        <w:tc>
          <w:tcPr>
            <w:tcW w:w="1429" w:type="dxa"/>
            <w:tcBorders>
              <w:top w:val="nil"/>
              <w:left w:val="nil"/>
              <w:bottom w:val="nil"/>
              <w:right w:val="nil"/>
            </w:tcBorders>
            <w:shd w:val="clear" w:color="000000" w:fill="FFFFFF"/>
            <w:noWrap/>
            <w:vAlign w:val="bottom"/>
            <w:hideMark/>
          </w:tcPr>
          <w:p w14:paraId="2A165943"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-30.0 </w:t>
            </w:r>
          </w:p>
        </w:tc>
        <w:tc>
          <w:tcPr>
            <w:tcW w:w="967" w:type="dxa"/>
            <w:tcBorders>
              <w:top w:val="nil"/>
              <w:left w:val="nil"/>
              <w:bottom w:val="nil"/>
              <w:right w:val="nil"/>
            </w:tcBorders>
            <w:shd w:val="clear" w:color="000000" w:fill="FFFFFF"/>
            <w:noWrap/>
            <w:vAlign w:val="bottom"/>
            <w:hideMark/>
          </w:tcPr>
          <w:p w14:paraId="366B3775"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30.3 </w:t>
            </w:r>
          </w:p>
        </w:tc>
        <w:tc>
          <w:tcPr>
            <w:tcW w:w="1429" w:type="dxa"/>
            <w:tcBorders>
              <w:top w:val="nil"/>
              <w:left w:val="nil"/>
              <w:bottom w:val="nil"/>
              <w:right w:val="nil"/>
            </w:tcBorders>
            <w:shd w:val="clear" w:color="000000" w:fill="FFFFFF"/>
            <w:noWrap/>
            <w:vAlign w:val="bottom"/>
            <w:hideMark/>
          </w:tcPr>
          <w:p w14:paraId="4A3B4E5B"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26.2 </w:t>
            </w:r>
          </w:p>
        </w:tc>
        <w:tc>
          <w:tcPr>
            <w:tcW w:w="360" w:type="dxa"/>
            <w:tcBorders>
              <w:top w:val="nil"/>
              <w:left w:val="nil"/>
              <w:bottom w:val="nil"/>
              <w:right w:val="nil"/>
            </w:tcBorders>
            <w:shd w:val="clear" w:color="000000" w:fill="FFFFFF"/>
            <w:noWrap/>
            <w:vAlign w:val="bottom"/>
            <w:hideMark/>
          </w:tcPr>
          <w:p w14:paraId="6039E481"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80014D6" w14:textId="77777777" w:rsidR="0003742C" w:rsidRPr="00BD1D65" w:rsidRDefault="0003742C" w:rsidP="005671EF">
            <w:pPr>
              <w:jc w:val="left"/>
              <w:rPr>
                <w:iCs/>
                <w:color w:val="000000"/>
                <w:kern w:val="0"/>
                <w:sz w:val="22"/>
                <w:szCs w:val="22"/>
              </w:rPr>
            </w:pPr>
            <w:r w:rsidRPr="00BD1D65">
              <w:rPr>
                <w:iCs/>
                <w:color w:val="000000"/>
                <w:kern w:val="0"/>
                <w:sz w:val="22"/>
                <w:szCs w:val="22"/>
              </w:rPr>
              <w:t>1994</w:t>
            </w:r>
          </w:p>
        </w:tc>
        <w:tc>
          <w:tcPr>
            <w:tcW w:w="889" w:type="dxa"/>
            <w:tcBorders>
              <w:top w:val="nil"/>
              <w:left w:val="nil"/>
              <w:bottom w:val="nil"/>
              <w:right w:val="nil"/>
            </w:tcBorders>
            <w:shd w:val="clear" w:color="000000" w:fill="FFFFFF"/>
            <w:noWrap/>
            <w:vAlign w:val="bottom"/>
            <w:hideMark/>
          </w:tcPr>
          <w:p w14:paraId="262C25C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5.2 </w:t>
            </w:r>
          </w:p>
        </w:tc>
        <w:tc>
          <w:tcPr>
            <w:tcW w:w="1339" w:type="dxa"/>
            <w:tcBorders>
              <w:top w:val="nil"/>
              <w:left w:val="nil"/>
              <w:bottom w:val="nil"/>
              <w:right w:val="nil"/>
            </w:tcBorders>
            <w:shd w:val="clear" w:color="000000" w:fill="FFFFFF"/>
            <w:noWrap/>
            <w:vAlign w:val="bottom"/>
            <w:hideMark/>
          </w:tcPr>
          <w:p w14:paraId="06B1A9BF"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-16.1 </w:t>
            </w:r>
          </w:p>
        </w:tc>
        <w:tc>
          <w:tcPr>
            <w:tcW w:w="906" w:type="dxa"/>
            <w:tcBorders>
              <w:top w:val="nil"/>
              <w:left w:val="nil"/>
              <w:bottom w:val="nil"/>
              <w:right w:val="nil"/>
            </w:tcBorders>
            <w:shd w:val="clear" w:color="000000" w:fill="FFFFFF"/>
            <w:noWrap/>
            <w:vAlign w:val="bottom"/>
            <w:hideMark/>
          </w:tcPr>
          <w:p w14:paraId="68C9BA2F"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3.6 </w:t>
            </w:r>
          </w:p>
        </w:tc>
        <w:tc>
          <w:tcPr>
            <w:tcW w:w="1339" w:type="dxa"/>
            <w:tcBorders>
              <w:top w:val="nil"/>
              <w:left w:val="nil"/>
              <w:bottom w:val="nil"/>
              <w:right w:val="nil"/>
            </w:tcBorders>
            <w:shd w:val="clear" w:color="000000" w:fill="FFFFFF"/>
            <w:noWrap/>
            <w:vAlign w:val="bottom"/>
            <w:hideMark/>
          </w:tcPr>
          <w:p w14:paraId="1DF886F3"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109.2 </w:t>
            </w:r>
          </w:p>
        </w:tc>
      </w:tr>
      <w:tr w:rsidR="0003742C" w:rsidRPr="0003742C" w14:paraId="2BE08BDE"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47273134"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1995</w:t>
            </w:r>
          </w:p>
        </w:tc>
        <w:tc>
          <w:tcPr>
            <w:tcW w:w="949" w:type="dxa"/>
            <w:tcBorders>
              <w:top w:val="nil"/>
              <w:left w:val="nil"/>
              <w:bottom w:val="nil"/>
              <w:right w:val="nil"/>
            </w:tcBorders>
            <w:shd w:val="clear" w:color="000000" w:fill="FFFFFF"/>
            <w:noWrap/>
            <w:vAlign w:val="bottom"/>
            <w:hideMark/>
          </w:tcPr>
          <w:p w14:paraId="4597699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8.7 </w:t>
            </w:r>
          </w:p>
        </w:tc>
        <w:tc>
          <w:tcPr>
            <w:tcW w:w="1429" w:type="dxa"/>
            <w:tcBorders>
              <w:top w:val="nil"/>
              <w:left w:val="nil"/>
              <w:bottom w:val="nil"/>
              <w:right w:val="nil"/>
            </w:tcBorders>
            <w:shd w:val="clear" w:color="000000" w:fill="FFFFFF"/>
            <w:noWrap/>
            <w:vAlign w:val="bottom"/>
            <w:hideMark/>
          </w:tcPr>
          <w:p w14:paraId="5CB992B3"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18.6 </w:t>
            </w:r>
          </w:p>
        </w:tc>
        <w:tc>
          <w:tcPr>
            <w:tcW w:w="967" w:type="dxa"/>
            <w:tcBorders>
              <w:top w:val="nil"/>
              <w:left w:val="nil"/>
              <w:bottom w:val="nil"/>
              <w:right w:val="nil"/>
            </w:tcBorders>
            <w:shd w:val="clear" w:color="000000" w:fill="FFFFFF"/>
            <w:noWrap/>
            <w:vAlign w:val="bottom"/>
            <w:hideMark/>
          </w:tcPr>
          <w:p w14:paraId="563DD19D"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34.0 </w:t>
            </w:r>
          </w:p>
        </w:tc>
        <w:tc>
          <w:tcPr>
            <w:tcW w:w="1429" w:type="dxa"/>
            <w:tcBorders>
              <w:top w:val="nil"/>
              <w:left w:val="nil"/>
              <w:bottom w:val="nil"/>
              <w:right w:val="nil"/>
            </w:tcBorders>
            <w:shd w:val="clear" w:color="000000" w:fill="FFFFFF"/>
            <w:noWrap/>
            <w:vAlign w:val="bottom"/>
            <w:hideMark/>
          </w:tcPr>
          <w:p w14:paraId="1C9F6627"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12.3 </w:t>
            </w:r>
          </w:p>
        </w:tc>
        <w:tc>
          <w:tcPr>
            <w:tcW w:w="360" w:type="dxa"/>
            <w:tcBorders>
              <w:top w:val="nil"/>
              <w:left w:val="nil"/>
              <w:bottom w:val="nil"/>
              <w:right w:val="nil"/>
            </w:tcBorders>
            <w:shd w:val="clear" w:color="000000" w:fill="FFFFFF"/>
            <w:noWrap/>
            <w:vAlign w:val="bottom"/>
            <w:hideMark/>
          </w:tcPr>
          <w:p w14:paraId="2A1EB226"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6A51652" w14:textId="77777777" w:rsidR="0003742C" w:rsidRPr="00BD1D65" w:rsidRDefault="0003742C" w:rsidP="005671EF">
            <w:pPr>
              <w:jc w:val="left"/>
              <w:rPr>
                <w:iCs/>
                <w:color w:val="000000"/>
                <w:kern w:val="0"/>
                <w:sz w:val="22"/>
                <w:szCs w:val="22"/>
              </w:rPr>
            </w:pPr>
            <w:r w:rsidRPr="00BD1D65">
              <w:rPr>
                <w:iCs/>
                <w:color w:val="000000"/>
                <w:kern w:val="0"/>
                <w:sz w:val="22"/>
                <w:szCs w:val="22"/>
              </w:rPr>
              <w:t>1995</w:t>
            </w:r>
          </w:p>
        </w:tc>
        <w:tc>
          <w:tcPr>
            <w:tcW w:w="889" w:type="dxa"/>
            <w:tcBorders>
              <w:top w:val="nil"/>
              <w:left w:val="nil"/>
              <w:bottom w:val="nil"/>
              <w:right w:val="nil"/>
            </w:tcBorders>
            <w:shd w:val="clear" w:color="000000" w:fill="FFFFFF"/>
            <w:noWrap/>
            <w:vAlign w:val="bottom"/>
            <w:hideMark/>
          </w:tcPr>
          <w:p w14:paraId="365642AC"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2.4 </w:t>
            </w:r>
          </w:p>
        </w:tc>
        <w:tc>
          <w:tcPr>
            <w:tcW w:w="1339" w:type="dxa"/>
            <w:tcBorders>
              <w:top w:val="nil"/>
              <w:left w:val="nil"/>
              <w:bottom w:val="nil"/>
              <w:right w:val="nil"/>
            </w:tcBorders>
            <w:shd w:val="clear" w:color="000000" w:fill="FFFFFF"/>
            <w:noWrap/>
            <w:vAlign w:val="bottom"/>
            <w:hideMark/>
          </w:tcPr>
          <w:p w14:paraId="26489621"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-54.6 </w:t>
            </w:r>
          </w:p>
        </w:tc>
        <w:tc>
          <w:tcPr>
            <w:tcW w:w="906" w:type="dxa"/>
            <w:tcBorders>
              <w:top w:val="nil"/>
              <w:left w:val="nil"/>
              <w:bottom w:val="nil"/>
              <w:right w:val="nil"/>
            </w:tcBorders>
            <w:shd w:val="clear" w:color="000000" w:fill="FFFFFF"/>
            <w:noWrap/>
            <w:vAlign w:val="bottom"/>
            <w:hideMark/>
          </w:tcPr>
          <w:p w14:paraId="49B43B11"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3.4 </w:t>
            </w:r>
          </w:p>
        </w:tc>
        <w:tc>
          <w:tcPr>
            <w:tcW w:w="1339" w:type="dxa"/>
            <w:tcBorders>
              <w:top w:val="nil"/>
              <w:left w:val="nil"/>
              <w:bottom w:val="nil"/>
              <w:right w:val="nil"/>
            </w:tcBorders>
            <w:shd w:val="clear" w:color="000000" w:fill="FFFFFF"/>
            <w:noWrap/>
            <w:vAlign w:val="bottom"/>
            <w:hideMark/>
          </w:tcPr>
          <w:p w14:paraId="224AD52B"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-4.3 </w:t>
            </w:r>
          </w:p>
        </w:tc>
      </w:tr>
      <w:tr w:rsidR="0003742C" w:rsidRPr="0003742C" w14:paraId="4B2CF4C5"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606294CB"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1996</w:t>
            </w:r>
          </w:p>
        </w:tc>
        <w:tc>
          <w:tcPr>
            <w:tcW w:w="949" w:type="dxa"/>
            <w:tcBorders>
              <w:top w:val="nil"/>
              <w:left w:val="nil"/>
              <w:bottom w:val="nil"/>
              <w:right w:val="nil"/>
            </w:tcBorders>
            <w:shd w:val="clear" w:color="000000" w:fill="FFFFFF"/>
            <w:noWrap/>
            <w:vAlign w:val="bottom"/>
            <w:hideMark/>
          </w:tcPr>
          <w:p w14:paraId="40F3251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11.2 </w:t>
            </w:r>
          </w:p>
        </w:tc>
        <w:tc>
          <w:tcPr>
            <w:tcW w:w="1429" w:type="dxa"/>
            <w:tcBorders>
              <w:top w:val="nil"/>
              <w:left w:val="nil"/>
              <w:bottom w:val="nil"/>
              <w:right w:val="nil"/>
            </w:tcBorders>
            <w:shd w:val="clear" w:color="000000" w:fill="FFFFFF"/>
            <w:noWrap/>
            <w:vAlign w:val="bottom"/>
            <w:hideMark/>
          </w:tcPr>
          <w:p w14:paraId="4AE281B3"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29.0 </w:t>
            </w:r>
          </w:p>
        </w:tc>
        <w:tc>
          <w:tcPr>
            <w:tcW w:w="967" w:type="dxa"/>
            <w:tcBorders>
              <w:top w:val="nil"/>
              <w:left w:val="nil"/>
              <w:bottom w:val="nil"/>
              <w:right w:val="nil"/>
            </w:tcBorders>
            <w:shd w:val="clear" w:color="000000" w:fill="FFFFFF"/>
            <w:noWrap/>
            <w:vAlign w:val="bottom"/>
            <w:hideMark/>
          </w:tcPr>
          <w:p w14:paraId="6E969F85"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37.5 </w:t>
            </w:r>
          </w:p>
        </w:tc>
        <w:tc>
          <w:tcPr>
            <w:tcW w:w="1429" w:type="dxa"/>
            <w:tcBorders>
              <w:top w:val="nil"/>
              <w:left w:val="nil"/>
              <w:bottom w:val="nil"/>
              <w:right w:val="nil"/>
            </w:tcBorders>
            <w:shd w:val="clear" w:color="000000" w:fill="FFFFFF"/>
            <w:noWrap/>
            <w:vAlign w:val="bottom"/>
            <w:hideMark/>
          </w:tcPr>
          <w:p w14:paraId="237295F2"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10.3 </w:t>
            </w:r>
          </w:p>
        </w:tc>
        <w:tc>
          <w:tcPr>
            <w:tcW w:w="360" w:type="dxa"/>
            <w:tcBorders>
              <w:top w:val="nil"/>
              <w:left w:val="nil"/>
              <w:bottom w:val="nil"/>
              <w:right w:val="nil"/>
            </w:tcBorders>
            <w:shd w:val="clear" w:color="000000" w:fill="FFFFFF"/>
            <w:noWrap/>
            <w:vAlign w:val="bottom"/>
            <w:hideMark/>
          </w:tcPr>
          <w:p w14:paraId="7DEF3CA7"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DF6C768" w14:textId="77777777" w:rsidR="0003742C" w:rsidRPr="00BD1D65" w:rsidRDefault="0003742C" w:rsidP="005671EF">
            <w:pPr>
              <w:jc w:val="left"/>
              <w:rPr>
                <w:iCs/>
                <w:color w:val="000000"/>
                <w:kern w:val="0"/>
                <w:sz w:val="22"/>
                <w:szCs w:val="22"/>
              </w:rPr>
            </w:pPr>
            <w:r w:rsidRPr="00BD1D65">
              <w:rPr>
                <w:iCs/>
                <w:color w:val="000000"/>
                <w:kern w:val="0"/>
                <w:sz w:val="22"/>
                <w:szCs w:val="22"/>
              </w:rPr>
              <w:t>1996</w:t>
            </w:r>
          </w:p>
        </w:tc>
        <w:tc>
          <w:tcPr>
            <w:tcW w:w="889" w:type="dxa"/>
            <w:tcBorders>
              <w:top w:val="nil"/>
              <w:left w:val="nil"/>
              <w:bottom w:val="nil"/>
              <w:right w:val="nil"/>
            </w:tcBorders>
            <w:shd w:val="clear" w:color="000000" w:fill="FFFFFF"/>
            <w:noWrap/>
            <w:vAlign w:val="bottom"/>
            <w:hideMark/>
          </w:tcPr>
          <w:p w14:paraId="5F4CBA7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4.1 </w:t>
            </w:r>
          </w:p>
        </w:tc>
        <w:tc>
          <w:tcPr>
            <w:tcW w:w="1339" w:type="dxa"/>
            <w:tcBorders>
              <w:top w:val="nil"/>
              <w:left w:val="nil"/>
              <w:bottom w:val="nil"/>
              <w:right w:val="nil"/>
            </w:tcBorders>
            <w:shd w:val="clear" w:color="000000" w:fill="FFFFFF"/>
            <w:noWrap/>
            <w:vAlign w:val="bottom"/>
            <w:hideMark/>
          </w:tcPr>
          <w:p w14:paraId="1D9A77B2"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71.9 </w:t>
            </w:r>
          </w:p>
        </w:tc>
        <w:tc>
          <w:tcPr>
            <w:tcW w:w="906" w:type="dxa"/>
            <w:tcBorders>
              <w:top w:val="nil"/>
              <w:left w:val="nil"/>
              <w:bottom w:val="nil"/>
              <w:right w:val="nil"/>
            </w:tcBorders>
            <w:shd w:val="clear" w:color="000000" w:fill="FFFFFF"/>
            <w:noWrap/>
            <w:vAlign w:val="bottom"/>
            <w:hideMark/>
          </w:tcPr>
          <w:p w14:paraId="49EEA2EF"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4.3 </w:t>
            </w:r>
          </w:p>
        </w:tc>
        <w:tc>
          <w:tcPr>
            <w:tcW w:w="1339" w:type="dxa"/>
            <w:tcBorders>
              <w:top w:val="nil"/>
              <w:left w:val="nil"/>
              <w:bottom w:val="nil"/>
              <w:right w:val="nil"/>
            </w:tcBorders>
            <w:shd w:val="clear" w:color="000000" w:fill="FFFFFF"/>
            <w:noWrap/>
            <w:vAlign w:val="bottom"/>
            <w:hideMark/>
          </w:tcPr>
          <w:p w14:paraId="62ED784C"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25.7 </w:t>
            </w:r>
          </w:p>
        </w:tc>
      </w:tr>
      <w:tr w:rsidR="0003742C" w:rsidRPr="0003742C" w14:paraId="6810F79D"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16B6F865"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1997</w:t>
            </w:r>
          </w:p>
        </w:tc>
        <w:tc>
          <w:tcPr>
            <w:tcW w:w="949" w:type="dxa"/>
            <w:tcBorders>
              <w:top w:val="nil"/>
              <w:left w:val="nil"/>
              <w:bottom w:val="nil"/>
              <w:right w:val="nil"/>
            </w:tcBorders>
            <w:shd w:val="clear" w:color="000000" w:fill="FFFFFF"/>
            <w:noWrap/>
            <w:vAlign w:val="bottom"/>
            <w:hideMark/>
          </w:tcPr>
          <w:p w14:paraId="0463F17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10.9 </w:t>
            </w:r>
          </w:p>
        </w:tc>
        <w:tc>
          <w:tcPr>
            <w:tcW w:w="1429" w:type="dxa"/>
            <w:tcBorders>
              <w:top w:val="nil"/>
              <w:left w:val="nil"/>
              <w:bottom w:val="nil"/>
              <w:right w:val="nil"/>
            </w:tcBorders>
            <w:shd w:val="clear" w:color="000000" w:fill="FFFFFF"/>
            <w:noWrap/>
            <w:vAlign w:val="bottom"/>
            <w:hideMark/>
          </w:tcPr>
          <w:p w14:paraId="0933339B"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-2.3 </w:t>
            </w:r>
          </w:p>
        </w:tc>
        <w:tc>
          <w:tcPr>
            <w:tcW w:w="967" w:type="dxa"/>
            <w:tcBorders>
              <w:top w:val="nil"/>
              <w:left w:val="nil"/>
              <w:bottom w:val="nil"/>
              <w:right w:val="nil"/>
            </w:tcBorders>
            <w:shd w:val="clear" w:color="000000" w:fill="FFFFFF"/>
            <w:noWrap/>
            <w:vAlign w:val="bottom"/>
            <w:hideMark/>
          </w:tcPr>
          <w:p w14:paraId="0C4F7ED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40.7 </w:t>
            </w:r>
          </w:p>
        </w:tc>
        <w:tc>
          <w:tcPr>
            <w:tcW w:w="1429" w:type="dxa"/>
            <w:tcBorders>
              <w:top w:val="nil"/>
              <w:left w:val="nil"/>
              <w:bottom w:val="nil"/>
              <w:right w:val="nil"/>
            </w:tcBorders>
            <w:shd w:val="clear" w:color="000000" w:fill="FFFFFF"/>
            <w:noWrap/>
            <w:vAlign w:val="bottom"/>
            <w:hideMark/>
          </w:tcPr>
          <w:p w14:paraId="60C1435C"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8.5 </w:t>
            </w:r>
          </w:p>
        </w:tc>
        <w:tc>
          <w:tcPr>
            <w:tcW w:w="360" w:type="dxa"/>
            <w:tcBorders>
              <w:top w:val="nil"/>
              <w:left w:val="nil"/>
              <w:bottom w:val="nil"/>
              <w:right w:val="nil"/>
            </w:tcBorders>
            <w:shd w:val="clear" w:color="000000" w:fill="FFFFFF"/>
            <w:noWrap/>
            <w:vAlign w:val="bottom"/>
            <w:hideMark/>
          </w:tcPr>
          <w:p w14:paraId="71421109"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E9486B3" w14:textId="77777777" w:rsidR="0003742C" w:rsidRPr="00BD1D65" w:rsidRDefault="0003742C" w:rsidP="005671EF">
            <w:pPr>
              <w:jc w:val="left"/>
              <w:rPr>
                <w:iCs/>
                <w:color w:val="000000"/>
                <w:kern w:val="0"/>
                <w:sz w:val="22"/>
                <w:szCs w:val="22"/>
              </w:rPr>
            </w:pPr>
            <w:r w:rsidRPr="00BD1D65">
              <w:rPr>
                <w:iCs/>
                <w:color w:val="000000"/>
                <w:kern w:val="0"/>
                <w:sz w:val="22"/>
                <w:szCs w:val="22"/>
              </w:rPr>
              <w:t>1997</w:t>
            </w:r>
          </w:p>
        </w:tc>
        <w:tc>
          <w:tcPr>
            <w:tcW w:w="889" w:type="dxa"/>
            <w:tcBorders>
              <w:top w:val="nil"/>
              <w:left w:val="nil"/>
              <w:bottom w:val="nil"/>
              <w:right w:val="nil"/>
            </w:tcBorders>
            <w:shd w:val="clear" w:color="000000" w:fill="FFFFFF"/>
            <w:noWrap/>
            <w:vAlign w:val="bottom"/>
            <w:hideMark/>
          </w:tcPr>
          <w:p w14:paraId="7300413D"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3.6 </w:t>
            </w:r>
          </w:p>
        </w:tc>
        <w:tc>
          <w:tcPr>
            <w:tcW w:w="1339" w:type="dxa"/>
            <w:tcBorders>
              <w:top w:val="nil"/>
              <w:left w:val="nil"/>
              <w:bottom w:val="nil"/>
              <w:right w:val="nil"/>
            </w:tcBorders>
            <w:shd w:val="clear" w:color="000000" w:fill="FFFFFF"/>
            <w:noWrap/>
            <w:vAlign w:val="bottom"/>
            <w:hideMark/>
          </w:tcPr>
          <w:p w14:paraId="6BD3B48C"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-12.1 </w:t>
            </w:r>
          </w:p>
        </w:tc>
        <w:tc>
          <w:tcPr>
            <w:tcW w:w="906" w:type="dxa"/>
            <w:tcBorders>
              <w:top w:val="nil"/>
              <w:left w:val="nil"/>
              <w:bottom w:val="nil"/>
              <w:right w:val="nil"/>
            </w:tcBorders>
            <w:shd w:val="clear" w:color="000000" w:fill="FFFFFF"/>
            <w:noWrap/>
            <w:vAlign w:val="bottom"/>
            <w:hideMark/>
          </w:tcPr>
          <w:p w14:paraId="33C25493"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3.0 </w:t>
            </w:r>
          </w:p>
        </w:tc>
        <w:tc>
          <w:tcPr>
            <w:tcW w:w="1339" w:type="dxa"/>
            <w:tcBorders>
              <w:top w:val="nil"/>
              <w:left w:val="nil"/>
              <w:bottom w:val="nil"/>
              <w:right w:val="nil"/>
            </w:tcBorders>
            <w:shd w:val="clear" w:color="000000" w:fill="FFFFFF"/>
            <w:noWrap/>
            <w:vAlign w:val="bottom"/>
            <w:hideMark/>
          </w:tcPr>
          <w:p w14:paraId="41334CAA"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-29.6 </w:t>
            </w:r>
          </w:p>
        </w:tc>
      </w:tr>
      <w:tr w:rsidR="0003742C" w:rsidRPr="0003742C" w14:paraId="4FB60843"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6DF8246A"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1998</w:t>
            </w:r>
          </w:p>
        </w:tc>
        <w:tc>
          <w:tcPr>
            <w:tcW w:w="949" w:type="dxa"/>
            <w:tcBorders>
              <w:top w:val="nil"/>
              <w:left w:val="nil"/>
              <w:bottom w:val="nil"/>
              <w:right w:val="nil"/>
            </w:tcBorders>
            <w:shd w:val="clear" w:color="000000" w:fill="FFFFFF"/>
            <w:noWrap/>
            <w:vAlign w:val="bottom"/>
            <w:hideMark/>
          </w:tcPr>
          <w:p w14:paraId="6399E34D"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9.3 </w:t>
            </w:r>
          </w:p>
        </w:tc>
        <w:tc>
          <w:tcPr>
            <w:tcW w:w="1429" w:type="dxa"/>
            <w:tcBorders>
              <w:top w:val="nil"/>
              <w:left w:val="nil"/>
              <w:bottom w:val="nil"/>
              <w:right w:val="nil"/>
            </w:tcBorders>
            <w:shd w:val="clear" w:color="000000" w:fill="FFFFFF"/>
            <w:noWrap/>
            <w:vAlign w:val="bottom"/>
            <w:hideMark/>
          </w:tcPr>
          <w:p w14:paraId="21B1F749"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-15.0 </w:t>
            </w:r>
          </w:p>
        </w:tc>
        <w:tc>
          <w:tcPr>
            <w:tcW w:w="967" w:type="dxa"/>
            <w:tcBorders>
              <w:top w:val="nil"/>
              <w:left w:val="nil"/>
              <w:bottom w:val="nil"/>
              <w:right w:val="nil"/>
            </w:tcBorders>
            <w:shd w:val="clear" w:color="000000" w:fill="FFFFFF"/>
            <w:noWrap/>
            <w:vAlign w:val="bottom"/>
            <w:hideMark/>
          </w:tcPr>
          <w:p w14:paraId="43687E17"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28.3 </w:t>
            </w:r>
          </w:p>
        </w:tc>
        <w:tc>
          <w:tcPr>
            <w:tcW w:w="1429" w:type="dxa"/>
            <w:tcBorders>
              <w:top w:val="nil"/>
              <w:left w:val="nil"/>
              <w:bottom w:val="nil"/>
              <w:right w:val="nil"/>
            </w:tcBorders>
            <w:shd w:val="clear" w:color="000000" w:fill="FFFFFF"/>
            <w:noWrap/>
            <w:vAlign w:val="bottom"/>
            <w:hideMark/>
          </w:tcPr>
          <w:p w14:paraId="1ABA18A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-30.4 </w:t>
            </w:r>
          </w:p>
        </w:tc>
        <w:tc>
          <w:tcPr>
            <w:tcW w:w="360" w:type="dxa"/>
            <w:tcBorders>
              <w:top w:val="nil"/>
              <w:left w:val="nil"/>
              <w:bottom w:val="nil"/>
              <w:right w:val="nil"/>
            </w:tcBorders>
            <w:shd w:val="clear" w:color="000000" w:fill="FFFFFF"/>
            <w:noWrap/>
            <w:vAlign w:val="bottom"/>
            <w:hideMark/>
          </w:tcPr>
          <w:p w14:paraId="70500EB6"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A5152BA" w14:textId="77777777" w:rsidR="0003742C" w:rsidRPr="00BD1D65" w:rsidRDefault="0003742C" w:rsidP="005671EF">
            <w:pPr>
              <w:jc w:val="left"/>
              <w:rPr>
                <w:iCs/>
                <w:color w:val="000000"/>
                <w:kern w:val="0"/>
                <w:sz w:val="22"/>
                <w:szCs w:val="22"/>
              </w:rPr>
            </w:pPr>
            <w:r w:rsidRPr="00BD1D65">
              <w:rPr>
                <w:iCs/>
                <w:color w:val="000000"/>
                <w:kern w:val="0"/>
                <w:sz w:val="22"/>
                <w:szCs w:val="22"/>
              </w:rPr>
              <w:t>1998</w:t>
            </w:r>
          </w:p>
        </w:tc>
        <w:tc>
          <w:tcPr>
            <w:tcW w:w="889" w:type="dxa"/>
            <w:tcBorders>
              <w:top w:val="nil"/>
              <w:left w:val="nil"/>
              <w:bottom w:val="nil"/>
              <w:right w:val="nil"/>
            </w:tcBorders>
            <w:shd w:val="clear" w:color="000000" w:fill="FFFFFF"/>
            <w:noWrap/>
            <w:vAlign w:val="bottom"/>
            <w:hideMark/>
          </w:tcPr>
          <w:p w14:paraId="2CDF9817"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1.4 </w:t>
            </w:r>
          </w:p>
        </w:tc>
        <w:tc>
          <w:tcPr>
            <w:tcW w:w="1339" w:type="dxa"/>
            <w:tcBorders>
              <w:top w:val="nil"/>
              <w:left w:val="nil"/>
              <w:bottom w:val="nil"/>
              <w:right w:val="nil"/>
            </w:tcBorders>
            <w:shd w:val="clear" w:color="000000" w:fill="FFFFFF"/>
            <w:noWrap/>
            <w:vAlign w:val="bottom"/>
            <w:hideMark/>
          </w:tcPr>
          <w:p w14:paraId="18DA8120"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-61.6 </w:t>
            </w:r>
          </w:p>
        </w:tc>
        <w:tc>
          <w:tcPr>
            <w:tcW w:w="906" w:type="dxa"/>
            <w:tcBorders>
              <w:top w:val="nil"/>
              <w:left w:val="nil"/>
              <w:bottom w:val="nil"/>
              <w:right w:val="nil"/>
            </w:tcBorders>
            <w:shd w:val="clear" w:color="000000" w:fill="FFFFFF"/>
            <w:noWrap/>
            <w:vAlign w:val="bottom"/>
            <w:hideMark/>
          </w:tcPr>
          <w:p w14:paraId="1198692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3.2 </w:t>
            </w:r>
          </w:p>
        </w:tc>
        <w:tc>
          <w:tcPr>
            <w:tcW w:w="1339" w:type="dxa"/>
            <w:tcBorders>
              <w:top w:val="nil"/>
              <w:left w:val="nil"/>
              <w:bottom w:val="nil"/>
              <w:right w:val="nil"/>
            </w:tcBorders>
            <w:shd w:val="clear" w:color="000000" w:fill="FFFFFF"/>
            <w:noWrap/>
            <w:vAlign w:val="bottom"/>
            <w:hideMark/>
          </w:tcPr>
          <w:p w14:paraId="1F064C9E"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3.4 </w:t>
            </w:r>
          </w:p>
        </w:tc>
      </w:tr>
      <w:tr w:rsidR="0003742C" w:rsidRPr="0003742C" w14:paraId="099DC855"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1567DB64"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1999</w:t>
            </w:r>
          </w:p>
        </w:tc>
        <w:tc>
          <w:tcPr>
            <w:tcW w:w="949" w:type="dxa"/>
            <w:tcBorders>
              <w:top w:val="nil"/>
              <w:left w:val="nil"/>
              <w:bottom w:val="nil"/>
              <w:right w:val="nil"/>
            </w:tcBorders>
            <w:shd w:val="clear" w:color="000000" w:fill="FFFFFF"/>
            <w:noWrap/>
            <w:vAlign w:val="bottom"/>
            <w:hideMark/>
          </w:tcPr>
          <w:p w14:paraId="4C585821"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12.3 </w:t>
            </w:r>
          </w:p>
        </w:tc>
        <w:tc>
          <w:tcPr>
            <w:tcW w:w="1429" w:type="dxa"/>
            <w:tcBorders>
              <w:top w:val="nil"/>
              <w:left w:val="nil"/>
              <w:bottom w:val="nil"/>
              <w:right w:val="nil"/>
            </w:tcBorders>
            <w:shd w:val="clear" w:color="000000" w:fill="FFFFFF"/>
            <w:noWrap/>
            <w:vAlign w:val="bottom"/>
            <w:hideMark/>
          </w:tcPr>
          <w:p w14:paraId="7439CACB"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32.4 </w:t>
            </w:r>
          </w:p>
        </w:tc>
        <w:tc>
          <w:tcPr>
            <w:tcW w:w="967" w:type="dxa"/>
            <w:tcBorders>
              <w:top w:val="nil"/>
              <w:left w:val="nil"/>
              <w:bottom w:val="nil"/>
              <w:right w:val="nil"/>
            </w:tcBorders>
            <w:shd w:val="clear" w:color="000000" w:fill="FFFFFF"/>
            <w:noWrap/>
            <w:vAlign w:val="bottom"/>
            <w:hideMark/>
          </w:tcPr>
          <w:p w14:paraId="6825C1A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36.4 </w:t>
            </w:r>
          </w:p>
        </w:tc>
        <w:tc>
          <w:tcPr>
            <w:tcW w:w="1429" w:type="dxa"/>
            <w:tcBorders>
              <w:top w:val="nil"/>
              <w:left w:val="nil"/>
              <w:bottom w:val="nil"/>
              <w:right w:val="nil"/>
            </w:tcBorders>
            <w:shd w:val="clear" w:color="000000" w:fill="FFFFFF"/>
            <w:noWrap/>
            <w:vAlign w:val="bottom"/>
            <w:hideMark/>
          </w:tcPr>
          <w:p w14:paraId="0B834A3D"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28.4 </w:t>
            </w:r>
          </w:p>
        </w:tc>
        <w:tc>
          <w:tcPr>
            <w:tcW w:w="360" w:type="dxa"/>
            <w:tcBorders>
              <w:top w:val="nil"/>
              <w:left w:val="nil"/>
              <w:bottom w:val="nil"/>
              <w:right w:val="nil"/>
            </w:tcBorders>
            <w:shd w:val="clear" w:color="000000" w:fill="FFFFFF"/>
            <w:noWrap/>
            <w:vAlign w:val="bottom"/>
            <w:hideMark/>
          </w:tcPr>
          <w:p w14:paraId="46C3B178"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C7C21FB" w14:textId="77777777" w:rsidR="0003742C" w:rsidRPr="00BD1D65" w:rsidRDefault="0003742C" w:rsidP="005671EF">
            <w:pPr>
              <w:jc w:val="left"/>
              <w:rPr>
                <w:iCs/>
                <w:color w:val="000000"/>
                <w:kern w:val="0"/>
                <w:sz w:val="22"/>
                <w:szCs w:val="22"/>
              </w:rPr>
            </w:pPr>
            <w:r w:rsidRPr="00BD1D65">
              <w:rPr>
                <w:iCs/>
                <w:color w:val="000000"/>
                <w:kern w:val="0"/>
                <w:sz w:val="22"/>
                <w:szCs w:val="22"/>
              </w:rPr>
              <w:t>1999</w:t>
            </w:r>
          </w:p>
        </w:tc>
        <w:tc>
          <w:tcPr>
            <w:tcW w:w="889" w:type="dxa"/>
            <w:tcBorders>
              <w:top w:val="nil"/>
              <w:left w:val="nil"/>
              <w:bottom w:val="nil"/>
              <w:right w:val="nil"/>
            </w:tcBorders>
            <w:shd w:val="clear" w:color="000000" w:fill="FFFFFF"/>
            <w:noWrap/>
            <w:vAlign w:val="bottom"/>
            <w:hideMark/>
          </w:tcPr>
          <w:p w14:paraId="21308EC6"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3.9 </w:t>
            </w:r>
          </w:p>
        </w:tc>
        <w:tc>
          <w:tcPr>
            <w:tcW w:w="1339" w:type="dxa"/>
            <w:tcBorders>
              <w:top w:val="nil"/>
              <w:left w:val="nil"/>
              <w:bottom w:val="nil"/>
              <w:right w:val="nil"/>
            </w:tcBorders>
            <w:shd w:val="clear" w:color="000000" w:fill="FFFFFF"/>
            <w:noWrap/>
            <w:vAlign w:val="bottom"/>
            <w:hideMark/>
          </w:tcPr>
          <w:p w14:paraId="5EE20DAE"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184.1 </w:t>
            </w:r>
          </w:p>
        </w:tc>
        <w:tc>
          <w:tcPr>
            <w:tcW w:w="906" w:type="dxa"/>
            <w:tcBorders>
              <w:top w:val="nil"/>
              <w:left w:val="nil"/>
              <w:bottom w:val="nil"/>
              <w:right w:val="nil"/>
            </w:tcBorders>
            <w:shd w:val="clear" w:color="000000" w:fill="FFFFFF"/>
            <w:noWrap/>
            <w:vAlign w:val="bottom"/>
            <w:hideMark/>
          </w:tcPr>
          <w:p w14:paraId="2133BE8E"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4.5 </w:t>
            </w:r>
          </w:p>
        </w:tc>
        <w:tc>
          <w:tcPr>
            <w:tcW w:w="1339" w:type="dxa"/>
            <w:tcBorders>
              <w:top w:val="nil"/>
              <w:left w:val="nil"/>
              <w:bottom w:val="nil"/>
              <w:right w:val="nil"/>
            </w:tcBorders>
            <w:shd w:val="clear" w:color="000000" w:fill="FFFFFF"/>
            <w:noWrap/>
            <w:vAlign w:val="bottom"/>
            <w:hideMark/>
          </w:tcPr>
          <w:p w14:paraId="5922081B"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41.2 </w:t>
            </w:r>
          </w:p>
        </w:tc>
      </w:tr>
      <w:tr w:rsidR="0003742C" w:rsidRPr="0003742C" w14:paraId="3D863255"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051B142A"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2000</w:t>
            </w:r>
          </w:p>
        </w:tc>
        <w:tc>
          <w:tcPr>
            <w:tcW w:w="949" w:type="dxa"/>
            <w:tcBorders>
              <w:top w:val="nil"/>
              <w:left w:val="nil"/>
              <w:bottom w:val="nil"/>
              <w:right w:val="nil"/>
            </w:tcBorders>
            <w:shd w:val="clear" w:color="000000" w:fill="FFFFFF"/>
            <w:noWrap/>
            <w:vAlign w:val="bottom"/>
            <w:hideMark/>
          </w:tcPr>
          <w:p w14:paraId="7AE133F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11.1 </w:t>
            </w:r>
          </w:p>
        </w:tc>
        <w:tc>
          <w:tcPr>
            <w:tcW w:w="1429" w:type="dxa"/>
            <w:tcBorders>
              <w:top w:val="nil"/>
              <w:left w:val="nil"/>
              <w:bottom w:val="nil"/>
              <w:right w:val="nil"/>
            </w:tcBorders>
            <w:shd w:val="clear" w:color="000000" w:fill="FFFFFF"/>
            <w:noWrap/>
            <w:vAlign w:val="bottom"/>
            <w:hideMark/>
          </w:tcPr>
          <w:p w14:paraId="2C93B173"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-9.6 </w:t>
            </w:r>
          </w:p>
        </w:tc>
        <w:tc>
          <w:tcPr>
            <w:tcW w:w="967" w:type="dxa"/>
            <w:tcBorders>
              <w:top w:val="nil"/>
              <w:left w:val="nil"/>
              <w:bottom w:val="nil"/>
              <w:right w:val="nil"/>
            </w:tcBorders>
            <w:shd w:val="clear" w:color="000000" w:fill="FFFFFF"/>
            <w:noWrap/>
            <w:vAlign w:val="bottom"/>
            <w:hideMark/>
          </w:tcPr>
          <w:p w14:paraId="390B4219"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34.2 </w:t>
            </w:r>
          </w:p>
        </w:tc>
        <w:tc>
          <w:tcPr>
            <w:tcW w:w="1429" w:type="dxa"/>
            <w:tcBorders>
              <w:top w:val="nil"/>
              <w:left w:val="nil"/>
              <w:bottom w:val="nil"/>
              <w:right w:val="nil"/>
            </w:tcBorders>
            <w:shd w:val="clear" w:color="000000" w:fill="FFFFFF"/>
            <w:noWrap/>
            <w:vAlign w:val="bottom"/>
            <w:hideMark/>
          </w:tcPr>
          <w:p w14:paraId="7FF39132"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-5.9 </w:t>
            </w:r>
          </w:p>
        </w:tc>
        <w:tc>
          <w:tcPr>
            <w:tcW w:w="360" w:type="dxa"/>
            <w:tcBorders>
              <w:top w:val="nil"/>
              <w:left w:val="nil"/>
              <w:bottom w:val="nil"/>
              <w:right w:val="nil"/>
            </w:tcBorders>
            <w:shd w:val="clear" w:color="000000" w:fill="FFFFFF"/>
            <w:noWrap/>
            <w:vAlign w:val="bottom"/>
            <w:hideMark/>
          </w:tcPr>
          <w:p w14:paraId="3E161C62"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14BA0C2" w14:textId="77777777" w:rsidR="0003742C" w:rsidRPr="00BD1D65" w:rsidRDefault="0003742C" w:rsidP="005671EF">
            <w:pPr>
              <w:jc w:val="left"/>
              <w:rPr>
                <w:iCs/>
                <w:color w:val="000000"/>
                <w:kern w:val="0"/>
                <w:sz w:val="22"/>
                <w:szCs w:val="22"/>
              </w:rPr>
            </w:pPr>
            <w:r w:rsidRPr="00BD1D65">
              <w:rPr>
                <w:iCs/>
                <w:color w:val="000000"/>
                <w:kern w:val="0"/>
                <w:sz w:val="22"/>
                <w:szCs w:val="22"/>
              </w:rPr>
              <w:t>2000</w:t>
            </w:r>
          </w:p>
        </w:tc>
        <w:tc>
          <w:tcPr>
            <w:tcW w:w="889" w:type="dxa"/>
            <w:tcBorders>
              <w:top w:val="nil"/>
              <w:left w:val="nil"/>
              <w:bottom w:val="nil"/>
              <w:right w:val="nil"/>
            </w:tcBorders>
            <w:shd w:val="clear" w:color="000000" w:fill="FFFFFF"/>
            <w:noWrap/>
            <w:vAlign w:val="bottom"/>
            <w:hideMark/>
          </w:tcPr>
          <w:p w14:paraId="7D63256A"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4.2 </w:t>
            </w:r>
          </w:p>
        </w:tc>
        <w:tc>
          <w:tcPr>
            <w:tcW w:w="1339" w:type="dxa"/>
            <w:tcBorders>
              <w:top w:val="nil"/>
              <w:left w:val="nil"/>
              <w:bottom w:val="nil"/>
              <w:right w:val="nil"/>
            </w:tcBorders>
            <w:shd w:val="clear" w:color="000000" w:fill="FFFFFF"/>
            <w:noWrap/>
            <w:vAlign w:val="bottom"/>
            <w:hideMark/>
          </w:tcPr>
          <w:p w14:paraId="5F9F45C6"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6.7 </w:t>
            </w:r>
          </w:p>
        </w:tc>
        <w:tc>
          <w:tcPr>
            <w:tcW w:w="906" w:type="dxa"/>
            <w:tcBorders>
              <w:top w:val="nil"/>
              <w:left w:val="nil"/>
              <w:bottom w:val="nil"/>
              <w:right w:val="nil"/>
            </w:tcBorders>
            <w:shd w:val="clear" w:color="000000" w:fill="FFFFFF"/>
            <w:noWrap/>
            <w:vAlign w:val="bottom"/>
            <w:hideMark/>
          </w:tcPr>
          <w:p w14:paraId="7C4496EA"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3.8 </w:t>
            </w:r>
          </w:p>
        </w:tc>
        <w:tc>
          <w:tcPr>
            <w:tcW w:w="1339" w:type="dxa"/>
            <w:tcBorders>
              <w:top w:val="nil"/>
              <w:left w:val="nil"/>
              <w:bottom w:val="nil"/>
              <w:right w:val="nil"/>
            </w:tcBorders>
            <w:shd w:val="clear" w:color="000000" w:fill="FFFFFF"/>
            <w:noWrap/>
            <w:vAlign w:val="bottom"/>
            <w:hideMark/>
          </w:tcPr>
          <w:p w14:paraId="6E5E94FA"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-13.9 </w:t>
            </w:r>
          </w:p>
        </w:tc>
      </w:tr>
      <w:tr w:rsidR="0003742C" w:rsidRPr="0003742C" w14:paraId="667CFE0E"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6045B5E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2001</w:t>
            </w:r>
          </w:p>
        </w:tc>
        <w:tc>
          <w:tcPr>
            <w:tcW w:w="949" w:type="dxa"/>
            <w:tcBorders>
              <w:top w:val="nil"/>
              <w:left w:val="nil"/>
              <w:bottom w:val="nil"/>
              <w:right w:val="nil"/>
            </w:tcBorders>
            <w:shd w:val="clear" w:color="000000" w:fill="FFFFFF"/>
            <w:noWrap/>
            <w:vAlign w:val="bottom"/>
            <w:hideMark/>
          </w:tcPr>
          <w:p w14:paraId="6D613723"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11.9 </w:t>
            </w:r>
          </w:p>
        </w:tc>
        <w:tc>
          <w:tcPr>
            <w:tcW w:w="1429" w:type="dxa"/>
            <w:tcBorders>
              <w:top w:val="nil"/>
              <w:left w:val="nil"/>
              <w:bottom w:val="nil"/>
              <w:right w:val="nil"/>
            </w:tcBorders>
            <w:shd w:val="clear" w:color="000000" w:fill="FFFFFF"/>
            <w:noWrap/>
            <w:vAlign w:val="bottom"/>
            <w:hideMark/>
          </w:tcPr>
          <w:p w14:paraId="458D2516"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7.3 </w:t>
            </w:r>
          </w:p>
        </w:tc>
        <w:tc>
          <w:tcPr>
            <w:tcW w:w="967" w:type="dxa"/>
            <w:tcBorders>
              <w:top w:val="nil"/>
              <w:left w:val="nil"/>
              <w:bottom w:val="nil"/>
              <w:right w:val="nil"/>
            </w:tcBorders>
            <w:shd w:val="clear" w:color="000000" w:fill="FFFFFF"/>
            <w:noWrap/>
            <w:vAlign w:val="bottom"/>
            <w:hideMark/>
          </w:tcPr>
          <w:p w14:paraId="52D4A212"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35.2 </w:t>
            </w:r>
          </w:p>
        </w:tc>
        <w:tc>
          <w:tcPr>
            <w:tcW w:w="1429" w:type="dxa"/>
            <w:tcBorders>
              <w:top w:val="nil"/>
              <w:left w:val="nil"/>
              <w:bottom w:val="nil"/>
              <w:right w:val="nil"/>
            </w:tcBorders>
            <w:shd w:val="clear" w:color="000000" w:fill="FFFFFF"/>
            <w:noWrap/>
            <w:vAlign w:val="bottom"/>
            <w:hideMark/>
          </w:tcPr>
          <w:p w14:paraId="425A67A7"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2.8 </w:t>
            </w:r>
          </w:p>
        </w:tc>
        <w:tc>
          <w:tcPr>
            <w:tcW w:w="360" w:type="dxa"/>
            <w:tcBorders>
              <w:top w:val="nil"/>
              <w:left w:val="nil"/>
              <w:bottom w:val="nil"/>
              <w:right w:val="nil"/>
            </w:tcBorders>
            <w:shd w:val="clear" w:color="000000" w:fill="FFFFFF"/>
            <w:noWrap/>
            <w:vAlign w:val="bottom"/>
            <w:hideMark/>
          </w:tcPr>
          <w:p w14:paraId="214746B7"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670942D" w14:textId="77777777" w:rsidR="0003742C" w:rsidRPr="00BD1D65" w:rsidRDefault="0003742C" w:rsidP="005671EF">
            <w:pPr>
              <w:jc w:val="left"/>
              <w:rPr>
                <w:iCs/>
                <w:color w:val="000000"/>
                <w:kern w:val="0"/>
                <w:sz w:val="22"/>
                <w:szCs w:val="22"/>
              </w:rPr>
            </w:pPr>
            <w:r w:rsidRPr="00BD1D65">
              <w:rPr>
                <w:iCs/>
                <w:color w:val="000000"/>
                <w:kern w:val="0"/>
                <w:sz w:val="22"/>
                <w:szCs w:val="22"/>
              </w:rPr>
              <w:t>2001</w:t>
            </w:r>
          </w:p>
        </w:tc>
        <w:tc>
          <w:tcPr>
            <w:tcW w:w="889" w:type="dxa"/>
            <w:tcBorders>
              <w:top w:val="nil"/>
              <w:left w:val="nil"/>
              <w:bottom w:val="nil"/>
              <w:right w:val="nil"/>
            </w:tcBorders>
            <w:shd w:val="clear" w:color="000000" w:fill="FFFFFF"/>
            <w:noWrap/>
            <w:vAlign w:val="bottom"/>
            <w:hideMark/>
          </w:tcPr>
          <w:p w14:paraId="67F156F1"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3.1 </w:t>
            </w:r>
          </w:p>
        </w:tc>
        <w:tc>
          <w:tcPr>
            <w:tcW w:w="1339" w:type="dxa"/>
            <w:tcBorders>
              <w:top w:val="nil"/>
              <w:left w:val="nil"/>
              <w:bottom w:val="nil"/>
              <w:right w:val="nil"/>
            </w:tcBorders>
            <w:shd w:val="clear" w:color="000000" w:fill="FFFFFF"/>
            <w:noWrap/>
            <w:vAlign w:val="bottom"/>
            <w:hideMark/>
          </w:tcPr>
          <w:p w14:paraId="30A1382A"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-26.0 </w:t>
            </w:r>
          </w:p>
        </w:tc>
        <w:tc>
          <w:tcPr>
            <w:tcW w:w="906" w:type="dxa"/>
            <w:tcBorders>
              <w:top w:val="nil"/>
              <w:left w:val="nil"/>
              <w:bottom w:val="nil"/>
              <w:right w:val="nil"/>
            </w:tcBorders>
            <w:shd w:val="clear" w:color="000000" w:fill="FFFFFF"/>
            <w:noWrap/>
            <w:vAlign w:val="bottom"/>
            <w:hideMark/>
          </w:tcPr>
          <w:p w14:paraId="33F46A37"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4.6 </w:t>
            </w:r>
          </w:p>
        </w:tc>
        <w:tc>
          <w:tcPr>
            <w:tcW w:w="1339" w:type="dxa"/>
            <w:tcBorders>
              <w:top w:val="nil"/>
              <w:left w:val="nil"/>
              <w:bottom w:val="nil"/>
              <w:right w:val="nil"/>
            </w:tcBorders>
            <w:shd w:val="clear" w:color="000000" w:fill="FFFFFF"/>
            <w:noWrap/>
            <w:vAlign w:val="bottom"/>
            <w:hideMark/>
          </w:tcPr>
          <w:p w14:paraId="429B9A5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21.0 </w:t>
            </w:r>
          </w:p>
        </w:tc>
      </w:tr>
      <w:tr w:rsidR="0003742C" w:rsidRPr="0003742C" w14:paraId="62E883FE"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642B41F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2002</w:t>
            </w:r>
          </w:p>
        </w:tc>
        <w:tc>
          <w:tcPr>
            <w:tcW w:w="949" w:type="dxa"/>
            <w:tcBorders>
              <w:top w:val="nil"/>
              <w:left w:val="nil"/>
              <w:bottom w:val="nil"/>
              <w:right w:val="nil"/>
            </w:tcBorders>
            <w:shd w:val="clear" w:color="000000" w:fill="FFFFFF"/>
            <w:noWrap/>
            <w:vAlign w:val="bottom"/>
            <w:hideMark/>
          </w:tcPr>
          <w:p w14:paraId="6A8F7E1E"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13.8 </w:t>
            </w:r>
          </w:p>
        </w:tc>
        <w:tc>
          <w:tcPr>
            <w:tcW w:w="1429" w:type="dxa"/>
            <w:tcBorders>
              <w:top w:val="nil"/>
              <w:left w:val="nil"/>
              <w:bottom w:val="nil"/>
              <w:right w:val="nil"/>
            </w:tcBorders>
            <w:shd w:val="clear" w:color="000000" w:fill="FFFFFF"/>
            <w:noWrap/>
            <w:vAlign w:val="bottom"/>
            <w:hideMark/>
          </w:tcPr>
          <w:p w14:paraId="1DE644BA"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15.7 </w:t>
            </w:r>
          </w:p>
        </w:tc>
        <w:tc>
          <w:tcPr>
            <w:tcW w:w="967" w:type="dxa"/>
            <w:tcBorders>
              <w:top w:val="nil"/>
              <w:left w:val="nil"/>
              <w:bottom w:val="nil"/>
              <w:right w:val="nil"/>
            </w:tcBorders>
            <w:shd w:val="clear" w:color="000000" w:fill="FFFFFF"/>
            <w:noWrap/>
            <w:vAlign w:val="bottom"/>
            <w:hideMark/>
          </w:tcPr>
          <w:p w14:paraId="25E768C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39.3 </w:t>
            </w:r>
          </w:p>
        </w:tc>
        <w:tc>
          <w:tcPr>
            <w:tcW w:w="1429" w:type="dxa"/>
            <w:tcBorders>
              <w:top w:val="nil"/>
              <w:left w:val="nil"/>
              <w:bottom w:val="nil"/>
              <w:right w:val="nil"/>
            </w:tcBorders>
            <w:shd w:val="clear" w:color="000000" w:fill="FFFFFF"/>
            <w:noWrap/>
            <w:vAlign w:val="bottom"/>
            <w:hideMark/>
          </w:tcPr>
          <w:p w14:paraId="39AAEED6"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11.9 </w:t>
            </w:r>
          </w:p>
        </w:tc>
        <w:tc>
          <w:tcPr>
            <w:tcW w:w="360" w:type="dxa"/>
            <w:tcBorders>
              <w:top w:val="nil"/>
              <w:left w:val="nil"/>
              <w:bottom w:val="nil"/>
              <w:right w:val="nil"/>
            </w:tcBorders>
            <w:shd w:val="clear" w:color="000000" w:fill="FFFFFF"/>
            <w:noWrap/>
            <w:vAlign w:val="bottom"/>
            <w:hideMark/>
          </w:tcPr>
          <w:p w14:paraId="6D995417"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E3BFA15" w14:textId="77777777" w:rsidR="0003742C" w:rsidRPr="00BD1D65" w:rsidRDefault="0003742C" w:rsidP="005671EF">
            <w:pPr>
              <w:jc w:val="left"/>
              <w:rPr>
                <w:iCs/>
                <w:color w:val="000000"/>
                <w:kern w:val="0"/>
                <w:sz w:val="22"/>
                <w:szCs w:val="22"/>
              </w:rPr>
            </w:pPr>
            <w:r w:rsidRPr="00BD1D65">
              <w:rPr>
                <w:iCs/>
                <w:color w:val="000000"/>
                <w:kern w:val="0"/>
                <w:sz w:val="22"/>
                <w:szCs w:val="22"/>
              </w:rPr>
              <w:t>2002</w:t>
            </w:r>
          </w:p>
        </w:tc>
        <w:tc>
          <w:tcPr>
            <w:tcW w:w="889" w:type="dxa"/>
            <w:tcBorders>
              <w:top w:val="nil"/>
              <w:left w:val="nil"/>
              <w:bottom w:val="nil"/>
              <w:right w:val="nil"/>
            </w:tcBorders>
            <w:shd w:val="clear" w:color="000000" w:fill="FFFFFF"/>
            <w:noWrap/>
            <w:vAlign w:val="bottom"/>
            <w:hideMark/>
          </w:tcPr>
          <w:p w14:paraId="4DF5B78B"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6.6 </w:t>
            </w:r>
          </w:p>
        </w:tc>
        <w:tc>
          <w:tcPr>
            <w:tcW w:w="1339" w:type="dxa"/>
            <w:tcBorders>
              <w:top w:val="nil"/>
              <w:left w:val="nil"/>
              <w:bottom w:val="nil"/>
              <w:right w:val="nil"/>
            </w:tcBorders>
            <w:shd w:val="clear" w:color="000000" w:fill="FFFFFF"/>
            <w:noWrap/>
            <w:vAlign w:val="bottom"/>
            <w:hideMark/>
          </w:tcPr>
          <w:p w14:paraId="668F2703"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116.2 </w:t>
            </w:r>
          </w:p>
        </w:tc>
        <w:tc>
          <w:tcPr>
            <w:tcW w:w="906" w:type="dxa"/>
            <w:tcBorders>
              <w:top w:val="nil"/>
              <w:left w:val="nil"/>
              <w:bottom w:val="nil"/>
              <w:right w:val="nil"/>
            </w:tcBorders>
            <w:shd w:val="clear" w:color="000000" w:fill="FFFFFF"/>
            <w:noWrap/>
            <w:vAlign w:val="bottom"/>
            <w:hideMark/>
          </w:tcPr>
          <w:p w14:paraId="1CD87DED"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5.6 </w:t>
            </w:r>
          </w:p>
        </w:tc>
        <w:tc>
          <w:tcPr>
            <w:tcW w:w="1339" w:type="dxa"/>
            <w:tcBorders>
              <w:top w:val="nil"/>
              <w:left w:val="nil"/>
              <w:bottom w:val="nil"/>
              <w:right w:val="nil"/>
            </w:tcBorders>
            <w:shd w:val="clear" w:color="000000" w:fill="FFFFFF"/>
            <w:noWrap/>
            <w:vAlign w:val="bottom"/>
            <w:hideMark/>
          </w:tcPr>
          <w:p w14:paraId="3863ACCA"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20.0 </w:t>
            </w:r>
          </w:p>
        </w:tc>
      </w:tr>
      <w:tr w:rsidR="0003742C" w:rsidRPr="0003742C" w14:paraId="6E55C624"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0D1C9379"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2003</w:t>
            </w:r>
          </w:p>
        </w:tc>
        <w:tc>
          <w:tcPr>
            <w:tcW w:w="949" w:type="dxa"/>
            <w:tcBorders>
              <w:top w:val="nil"/>
              <w:left w:val="nil"/>
              <w:bottom w:val="nil"/>
              <w:right w:val="nil"/>
            </w:tcBorders>
            <w:shd w:val="clear" w:color="000000" w:fill="FFFFFF"/>
            <w:noWrap/>
            <w:vAlign w:val="bottom"/>
            <w:hideMark/>
          </w:tcPr>
          <w:p w14:paraId="1C524786"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12.0 </w:t>
            </w:r>
          </w:p>
        </w:tc>
        <w:tc>
          <w:tcPr>
            <w:tcW w:w="1429" w:type="dxa"/>
            <w:tcBorders>
              <w:top w:val="nil"/>
              <w:left w:val="nil"/>
              <w:bottom w:val="nil"/>
              <w:right w:val="nil"/>
            </w:tcBorders>
            <w:shd w:val="clear" w:color="000000" w:fill="FFFFFF"/>
            <w:noWrap/>
            <w:vAlign w:val="bottom"/>
            <w:hideMark/>
          </w:tcPr>
          <w:p w14:paraId="1B8EACDC"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-13.1 </w:t>
            </w:r>
          </w:p>
        </w:tc>
        <w:tc>
          <w:tcPr>
            <w:tcW w:w="967" w:type="dxa"/>
            <w:tcBorders>
              <w:top w:val="nil"/>
              <w:left w:val="nil"/>
              <w:bottom w:val="nil"/>
              <w:right w:val="nil"/>
            </w:tcBorders>
            <w:shd w:val="clear" w:color="000000" w:fill="FFFFFF"/>
            <w:noWrap/>
            <w:vAlign w:val="bottom"/>
            <w:hideMark/>
          </w:tcPr>
          <w:p w14:paraId="4B8A2AD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49.7 </w:t>
            </w:r>
          </w:p>
        </w:tc>
        <w:tc>
          <w:tcPr>
            <w:tcW w:w="1429" w:type="dxa"/>
            <w:tcBorders>
              <w:top w:val="nil"/>
              <w:left w:val="nil"/>
              <w:bottom w:val="nil"/>
              <w:right w:val="nil"/>
            </w:tcBorders>
            <w:shd w:val="clear" w:color="000000" w:fill="FFFFFF"/>
            <w:noWrap/>
            <w:vAlign w:val="bottom"/>
            <w:hideMark/>
          </w:tcPr>
          <w:p w14:paraId="0E9A7FC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26.5 </w:t>
            </w:r>
          </w:p>
        </w:tc>
        <w:tc>
          <w:tcPr>
            <w:tcW w:w="360" w:type="dxa"/>
            <w:tcBorders>
              <w:top w:val="nil"/>
              <w:left w:val="nil"/>
              <w:bottom w:val="nil"/>
              <w:right w:val="nil"/>
            </w:tcBorders>
            <w:shd w:val="clear" w:color="000000" w:fill="FFFFFF"/>
            <w:noWrap/>
            <w:vAlign w:val="bottom"/>
            <w:hideMark/>
          </w:tcPr>
          <w:p w14:paraId="5824D0EE"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77019EC" w14:textId="77777777" w:rsidR="0003742C" w:rsidRPr="00BD1D65" w:rsidRDefault="0003742C" w:rsidP="005671EF">
            <w:pPr>
              <w:jc w:val="left"/>
              <w:rPr>
                <w:iCs/>
                <w:color w:val="000000"/>
                <w:kern w:val="0"/>
                <w:sz w:val="22"/>
                <w:szCs w:val="22"/>
              </w:rPr>
            </w:pPr>
            <w:r w:rsidRPr="00BD1D65">
              <w:rPr>
                <w:iCs/>
                <w:color w:val="000000"/>
                <w:kern w:val="0"/>
                <w:sz w:val="22"/>
                <w:szCs w:val="22"/>
              </w:rPr>
              <w:t>2003</w:t>
            </w:r>
          </w:p>
        </w:tc>
        <w:tc>
          <w:tcPr>
            <w:tcW w:w="889" w:type="dxa"/>
            <w:tcBorders>
              <w:top w:val="nil"/>
              <w:left w:val="nil"/>
              <w:bottom w:val="nil"/>
              <w:right w:val="nil"/>
            </w:tcBorders>
            <w:shd w:val="clear" w:color="000000" w:fill="FFFFFF"/>
            <w:noWrap/>
            <w:vAlign w:val="bottom"/>
            <w:hideMark/>
          </w:tcPr>
          <w:p w14:paraId="429F35F2"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9.0 </w:t>
            </w:r>
          </w:p>
        </w:tc>
        <w:tc>
          <w:tcPr>
            <w:tcW w:w="1339" w:type="dxa"/>
            <w:tcBorders>
              <w:top w:val="nil"/>
              <w:left w:val="nil"/>
              <w:bottom w:val="nil"/>
              <w:right w:val="nil"/>
            </w:tcBorders>
            <w:shd w:val="clear" w:color="000000" w:fill="FFFFFF"/>
            <w:noWrap/>
            <w:vAlign w:val="bottom"/>
            <w:hideMark/>
          </w:tcPr>
          <w:p w14:paraId="70E55C21"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36.0 </w:t>
            </w:r>
          </w:p>
        </w:tc>
        <w:tc>
          <w:tcPr>
            <w:tcW w:w="906" w:type="dxa"/>
            <w:tcBorders>
              <w:top w:val="nil"/>
              <w:left w:val="nil"/>
              <w:bottom w:val="nil"/>
              <w:right w:val="nil"/>
            </w:tcBorders>
            <w:shd w:val="clear" w:color="000000" w:fill="FFFFFF"/>
            <w:noWrap/>
            <w:vAlign w:val="bottom"/>
            <w:hideMark/>
          </w:tcPr>
          <w:p w14:paraId="2A0C485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7.6 </w:t>
            </w:r>
          </w:p>
        </w:tc>
        <w:tc>
          <w:tcPr>
            <w:tcW w:w="1339" w:type="dxa"/>
            <w:tcBorders>
              <w:top w:val="nil"/>
              <w:left w:val="nil"/>
              <w:bottom w:val="nil"/>
              <w:right w:val="nil"/>
            </w:tcBorders>
            <w:shd w:val="clear" w:color="000000" w:fill="FFFFFF"/>
            <w:noWrap/>
            <w:vAlign w:val="bottom"/>
            <w:hideMark/>
          </w:tcPr>
          <w:p w14:paraId="343EF55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36.4 </w:t>
            </w:r>
          </w:p>
        </w:tc>
      </w:tr>
      <w:tr w:rsidR="0003742C" w:rsidRPr="0003742C" w14:paraId="20E7339E"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6B9F493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2004</w:t>
            </w:r>
          </w:p>
        </w:tc>
        <w:tc>
          <w:tcPr>
            <w:tcW w:w="949" w:type="dxa"/>
            <w:tcBorders>
              <w:top w:val="nil"/>
              <w:left w:val="nil"/>
              <w:bottom w:val="nil"/>
              <w:right w:val="nil"/>
            </w:tcBorders>
            <w:shd w:val="clear" w:color="000000" w:fill="FFFFFF"/>
            <w:noWrap/>
            <w:vAlign w:val="bottom"/>
            <w:hideMark/>
          </w:tcPr>
          <w:p w14:paraId="58C9943B"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13.1 </w:t>
            </w:r>
          </w:p>
        </w:tc>
        <w:tc>
          <w:tcPr>
            <w:tcW w:w="1429" w:type="dxa"/>
            <w:tcBorders>
              <w:top w:val="nil"/>
              <w:left w:val="nil"/>
              <w:bottom w:val="nil"/>
              <w:right w:val="nil"/>
            </w:tcBorders>
            <w:shd w:val="clear" w:color="000000" w:fill="FFFFFF"/>
            <w:noWrap/>
            <w:vAlign w:val="bottom"/>
            <w:hideMark/>
          </w:tcPr>
          <w:p w14:paraId="48488B00"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9.4 </w:t>
            </w:r>
          </w:p>
        </w:tc>
        <w:tc>
          <w:tcPr>
            <w:tcW w:w="967" w:type="dxa"/>
            <w:tcBorders>
              <w:top w:val="nil"/>
              <w:left w:val="nil"/>
              <w:bottom w:val="nil"/>
              <w:right w:val="nil"/>
            </w:tcBorders>
            <w:shd w:val="clear" w:color="000000" w:fill="FFFFFF"/>
            <w:noWrap/>
            <w:vAlign w:val="bottom"/>
            <w:hideMark/>
          </w:tcPr>
          <w:p w14:paraId="22096A99"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64.2 </w:t>
            </w:r>
          </w:p>
        </w:tc>
        <w:tc>
          <w:tcPr>
            <w:tcW w:w="1429" w:type="dxa"/>
            <w:tcBorders>
              <w:top w:val="nil"/>
              <w:left w:val="nil"/>
              <w:bottom w:val="nil"/>
              <w:right w:val="nil"/>
            </w:tcBorders>
            <w:shd w:val="clear" w:color="000000" w:fill="FFFFFF"/>
            <w:noWrap/>
            <w:vAlign w:val="bottom"/>
            <w:hideMark/>
          </w:tcPr>
          <w:p w14:paraId="5E4B432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29.1 </w:t>
            </w:r>
          </w:p>
        </w:tc>
        <w:tc>
          <w:tcPr>
            <w:tcW w:w="360" w:type="dxa"/>
            <w:tcBorders>
              <w:top w:val="nil"/>
              <w:left w:val="nil"/>
              <w:bottom w:val="nil"/>
              <w:right w:val="nil"/>
            </w:tcBorders>
            <w:shd w:val="clear" w:color="000000" w:fill="FFFFFF"/>
            <w:noWrap/>
            <w:vAlign w:val="bottom"/>
            <w:hideMark/>
          </w:tcPr>
          <w:p w14:paraId="085B10C6"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89F2FDB" w14:textId="77777777" w:rsidR="0003742C" w:rsidRPr="00BD1D65" w:rsidRDefault="0003742C" w:rsidP="005671EF">
            <w:pPr>
              <w:jc w:val="left"/>
              <w:rPr>
                <w:iCs/>
                <w:color w:val="000000"/>
                <w:kern w:val="0"/>
                <w:sz w:val="22"/>
                <w:szCs w:val="22"/>
              </w:rPr>
            </w:pPr>
            <w:r w:rsidRPr="00BD1D65">
              <w:rPr>
                <w:iCs/>
                <w:color w:val="000000"/>
                <w:kern w:val="0"/>
                <w:sz w:val="22"/>
                <w:szCs w:val="22"/>
              </w:rPr>
              <w:t>2004</w:t>
            </w:r>
          </w:p>
        </w:tc>
        <w:tc>
          <w:tcPr>
            <w:tcW w:w="889" w:type="dxa"/>
            <w:tcBorders>
              <w:top w:val="nil"/>
              <w:left w:val="nil"/>
              <w:bottom w:val="nil"/>
              <w:right w:val="nil"/>
            </w:tcBorders>
            <w:shd w:val="clear" w:color="000000" w:fill="FFFFFF"/>
            <w:noWrap/>
            <w:vAlign w:val="bottom"/>
            <w:hideMark/>
          </w:tcPr>
          <w:p w14:paraId="7DFBB9AC"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9.5 </w:t>
            </w:r>
          </w:p>
        </w:tc>
        <w:tc>
          <w:tcPr>
            <w:tcW w:w="1339" w:type="dxa"/>
            <w:tcBorders>
              <w:top w:val="nil"/>
              <w:left w:val="nil"/>
              <w:bottom w:val="nil"/>
              <w:right w:val="nil"/>
            </w:tcBorders>
            <w:shd w:val="clear" w:color="000000" w:fill="FFFFFF"/>
            <w:noWrap/>
            <w:vAlign w:val="bottom"/>
            <w:hideMark/>
          </w:tcPr>
          <w:p w14:paraId="3D0F08E0"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5.2 </w:t>
            </w:r>
          </w:p>
        </w:tc>
        <w:tc>
          <w:tcPr>
            <w:tcW w:w="906" w:type="dxa"/>
            <w:tcBorders>
              <w:top w:val="nil"/>
              <w:left w:val="nil"/>
              <w:bottom w:val="nil"/>
              <w:right w:val="nil"/>
            </w:tcBorders>
            <w:shd w:val="clear" w:color="000000" w:fill="FFFFFF"/>
            <w:noWrap/>
            <w:vAlign w:val="bottom"/>
            <w:hideMark/>
          </w:tcPr>
          <w:p w14:paraId="04D449ED"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11.7 </w:t>
            </w:r>
          </w:p>
        </w:tc>
        <w:tc>
          <w:tcPr>
            <w:tcW w:w="1339" w:type="dxa"/>
            <w:tcBorders>
              <w:top w:val="nil"/>
              <w:left w:val="nil"/>
              <w:bottom w:val="nil"/>
              <w:right w:val="nil"/>
            </w:tcBorders>
            <w:shd w:val="clear" w:color="000000" w:fill="FFFFFF"/>
            <w:noWrap/>
            <w:vAlign w:val="bottom"/>
            <w:hideMark/>
          </w:tcPr>
          <w:p w14:paraId="5F24C6B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54.8 </w:t>
            </w:r>
          </w:p>
        </w:tc>
      </w:tr>
      <w:tr w:rsidR="0003742C" w:rsidRPr="0003742C" w14:paraId="65C19EED"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60B3FA88"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2005</w:t>
            </w:r>
          </w:p>
        </w:tc>
        <w:tc>
          <w:tcPr>
            <w:tcW w:w="949" w:type="dxa"/>
            <w:tcBorders>
              <w:top w:val="nil"/>
              <w:left w:val="nil"/>
              <w:bottom w:val="nil"/>
              <w:right w:val="nil"/>
            </w:tcBorders>
            <w:shd w:val="clear" w:color="000000" w:fill="FFFFFF"/>
            <w:noWrap/>
            <w:vAlign w:val="bottom"/>
            <w:hideMark/>
          </w:tcPr>
          <w:p w14:paraId="739F0DD8"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10.6 </w:t>
            </w:r>
          </w:p>
        </w:tc>
        <w:tc>
          <w:tcPr>
            <w:tcW w:w="1429" w:type="dxa"/>
            <w:tcBorders>
              <w:top w:val="nil"/>
              <w:left w:val="nil"/>
              <w:bottom w:val="nil"/>
              <w:right w:val="nil"/>
            </w:tcBorders>
            <w:shd w:val="clear" w:color="000000" w:fill="FFFFFF"/>
            <w:noWrap/>
            <w:vAlign w:val="bottom"/>
            <w:hideMark/>
          </w:tcPr>
          <w:p w14:paraId="37E2FA86"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-19.3 </w:t>
            </w:r>
          </w:p>
        </w:tc>
        <w:tc>
          <w:tcPr>
            <w:tcW w:w="967" w:type="dxa"/>
            <w:tcBorders>
              <w:top w:val="nil"/>
              <w:left w:val="nil"/>
              <w:bottom w:val="nil"/>
              <w:right w:val="nil"/>
            </w:tcBorders>
            <w:shd w:val="clear" w:color="000000" w:fill="FFFFFF"/>
            <w:noWrap/>
            <w:vAlign w:val="bottom"/>
            <w:hideMark/>
          </w:tcPr>
          <w:p w14:paraId="19B1C577"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69.8 </w:t>
            </w:r>
          </w:p>
        </w:tc>
        <w:tc>
          <w:tcPr>
            <w:tcW w:w="1429" w:type="dxa"/>
            <w:tcBorders>
              <w:top w:val="nil"/>
              <w:left w:val="nil"/>
              <w:bottom w:val="nil"/>
              <w:right w:val="nil"/>
            </w:tcBorders>
            <w:shd w:val="clear" w:color="000000" w:fill="FFFFFF"/>
            <w:noWrap/>
            <w:vAlign w:val="bottom"/>
            <w:hideMark/>
          </w:tcPr>
          <w:p w14:paraId="53F1377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8.8 </w:t>
            </w:r>
          </w:p>
        </w:tc>
        <w:tc>
          <w:tcPr>
            <w:tcW w:w="360" w:type="dxa"/>
            <w:tcBorders>
              <w:top w:val="nil"/>
              <w:left w:val="nil"/>
              <w:bottom w:val="nil"/>
              <w:right w:val="nil"/>
            </w:tcBorders>
            <w:shd w:val="clear" w:color="000000" w:fill="FFFFFF"/>
            <w:noWrap/>
            <w:vAlign w:val="bottom"/>
            <w:hideMark/>
          </w:tcPr>
          <w:p w14:paraId="67E93315"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8599394" w14:textId="77777777" w:rsidR="0003742C" w:rsidRPr="00BD1D65" w:rsidRDefault="0003742C" w:rsidP="005671EF">
            <w:pPr>
              <w:jc w:val="left"/>
              <w:rPr>
                <w:iCs/>
                <w:color w:val="000000"/>
                <w:kern w:val="0"/>
                <w:sz w:val="22"/>
                <w:szCs w:val="22"/>
              </w:rPr>
            </w:pPr>
            <w:r w:rsidRPr="00BD1D65">
              <w:rPr>
                <w:iCs/>
                <w:color w:val="000000"/>
                <w:kern w:val="0"/>
                <w:sz w:val="22"/>
                <w:szCs w:val="22"/>
              </w:rPr>
              <w:t>2005</w:t>
            </w:r>
          </w:p>
        </w:tc>
        <w:tc>
          <w:tcPr>
            <w:tcW w:w="889" w:type="dxa"/>
            <w:tcBorders>
              <w:top w:val="nil"/>
              <w:left w:val="nil"/>
              <w:bottom w:val="nil"/>
              <w:right w:val="nil"/>
            </w:tcBorders>
            <w:shd w:val="clear" w:color="000000" w:fill="FFFFFF"/>
            <w:noWrap/>
            <w:vAlign w:val="bottom"/>
            <w:hideMark/>
          </w:tcPr>
          <w:p w14:paraId="1F7F84A3"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9.3 </w:t>
            </w:r>
          </w:p>
        </w:tc>
        <w:tc>
          <w:tcPr>
            <w:tcW w:w="1339" w:type="dxa"/>
            <w:tcBorders>
              <w:top w:val="nil"/>
              <w:left w:val="nil"/>
              <w:bottom w:val="nil"/>
              <w:right w:val="nil"/>
            </w:tcBorders>
            <w:shd w:val="clear" w:color="000000" w:fill="FFFFFF"/>
            <w:noWrap/>
            <w:vAlign w:val="bottom"/>
            <w:hideMark/>
          </w:tcPr>
          <w:p w14:paraId="7A101C08"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-2.2 </w:t>
            </w:r>
          </w:p>
        </w:tc>
        <w:tc>
          <w:tcPr>
            <w:tcW w:w="906" w:type="dxa"/>
            <w:tcBorders>
              <w:top w:val="nil"/>
              <w:left w:val="nil"/>
              <w:bottom w:val="nil"/>
              <w:right w:val="nil"/>
            </w:tcBorders>
            <w:shd w:val="clear" w:color="000000" w:fill="FFFFFF"/>
            <w:noWrap/>
            <w:vAlign w:val="bottom"/>
            <w:hideMark/>
          </w:tcPr>
          <w:p w14:paraId="57104F4C"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13.5 </w:t>
            </w:r>
          </w:p>
        </w:tc>
        <w:tc>
          <w:tcPr>
            <w:tcW w:w="1339" w:type="dxa"/>
            <w:tcBorders>
              <w:top w:val="nil"/>
              <w:left w:val="nil"/>
              <w:bottom w:val="nil"/>
              <w:right w:val="nil"/>
            </w:tcBorders>
            <w:shd w:val="clear" w:color="000000" w:fill="FFFFFF"/>
            <w:noWrap/>
            <w:vAlign w:val="bottom"/>
            <w:hideMark/>
          </w:tcPr>
          <w:p w14:paraId="27BF0222"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15.4 </w:t>
            </w:r>
          </w:p>
        </w:tc>
      </w:tr>
      <w:tr w:rsidR="0003742C" w:rsidRPr="0003742C" w14:paraId="5C7CFEE6"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4FFADC5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2006</w:t>
            </w:r>
          </w:p>
        </w:tc>
        <w:tc>
          <w:tcPr>
            <w:tcW w:w="949" w:type="dxa"/>
            <w:tcBorders>
              <w:top w:val="nil"/>
              <w:left w:val="nil"/>
              <w:bottom w:val="nil"/>
              <w:right w:val="nil"/>
            </w:tcBorders>
            <w:shd w:val="clear" w:color="000000" w:fill="FFFFFF"/>
            <w:noWrap/>
            <w:vAlign w:val="bottom"/>
            <w:hideMark/>
          </w:tcPr>
          <w:p w14:paraId="65E4B5B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11.4 </w:t>
            </w:r>
          </w:p>
        </w:tc>
        <w:tc>
          <w:tcPr>
            <w:tcW w:w="1429" w:type="dxa"/>
            <w:tcBorders>
              <w:top w:val="nil"/>
              <w:left w:val="nil"/>
              <w:bottom w:val="nil"/>
              <w:right w:val="nil"/>
            </w:tcBorders>
            <w:shd w:val="clear" w:color="000000" w:fill="FFFFFF"/>
            <w:noWrap/>
            <w:vAlign w:val="bottom"/>
            <w:hideMark/>
          </w:tcPr>
          <w:p w14:paraId="121B6CAC"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7.7 </w:t>
            </w:r>
          </w:p>
        </w:tc>
        <w:tc>
          <w:tcPr>
            <w:tcW w:w="967" w:type="dxa"/>
            <w:tcBorders>
              <w:top w:val="nil"/>
              <w:left w:val="nil"/>
              <w:bottom w:val="nil"/>
              <w:right w:val="nil"/>
            </w:tcBorders>
            <w:shd w:val="clear" w:color="000000" w:fill="FFFFFF"/>
            <w:noWrap/>
            <w:vAlign w:val="bottom"/>
            <w:hideMark/>
          </w:tcPr>
          <w:p w14:paraId="4124B16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65.4 </w:t>
            </w:r>
          </w:p>
        </w:tc>
        <w:tc>
          <w:tcPr>
            <w:tcW w:w="1429" w:type="dxa"/>
            <w:tcBorders>
              <w:top w:val="nil"/>
              <w:left w:val="nil"/>
              <w:bottom w:val="nil"/>
              <w:right w:val="nil"/>
            </w:tcBorders>
            <w:shd w:val="clear" w:color="000000" w:fill="FFFFFF"/>
            <w:noWrap/>
            <w:vAlign w:val="bottom"/>
            <w:hideMark/>
          </w:tcPr>
          <w:p w14:paraId="37B617EE"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-6.3 </w:t>
            </w:r>
          </w:p>
        </w:tc>
        <w:tc>
          <w:tcPr>
            <w:tcW w:w="360" w:type="dxa"/>
            <w:tcBorders>
              <w:top w:val="nil"/>
              <w:left w:val="nil"/>
              <w:bottom w:val="nil"/>
              <w:right w:val="nil"/>
            </w:tcBorders>
            <w:shd w:val="clear" w:color="000000" w:fill="FFFFFF"/>
            <w:noWrap/>
            <w:vAlign w:val="bottom"/>
            <w:hideMark/>
          </w:tcPr>
          <w:p w14:paraId="5FC0CDB1"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029FDD0A" w14:textId="77777777" w:rsidR="0003742C" w:rsidRPr="00BD1D65" w:rsidRDefault="0003742C" w:rsidP="005671EF">
            <w:pPr>
              <w:jc w:val="left"/>
              <w:rPr>
                <w:iCs/>
                <w:color w:val="000000"/>
                <w:kern w:val="0"/>
                <w:sz w:val="22"/>
                <w:szCs w:val="22"/>
              </w:rPr>
            </w:pPr>
            <w:r w:rsidRPr="00BD1D65">
              <w:rPr>
                <w:iCs/>
                <w:color w:val="000000"/>
                <w:kern w:val="0"/>
                <w:sz w:val="22"/>
                <w:szCs w:val="22"/>
              </w:rPr>
              <w:t>2006</w:t>
            </w:r>
          </w:p>
        </w:tc>
        <w:tc>
          <w:tcPr>
            <w:tcW w:w="889" w:type="dxa"/>
            <w:tcBorders>
              <w:top w:val="nil"/>
              <w:left w:val="nil"/>
              <w:bottom w:val="nil"/>
              <w:right w:val="nil"/>
            </w:tcBorders>
            <w:shd w:val="clear" w:color="000000" w:fill="FFFFFF"/>
            <w:noWrap/>
            <w:vAlign w:val="bottom"/>
            <w:hideMark/>
          </w:tcPr>
          <w:p w14:paraId="49EF8506"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16.1 </w:t>
            </w:r>
          </w:p>
        </w:tc>
        <w:tc>
          <w:tcPr>
            <w:tcW w:w="1339" w:type="dxa"/>
            <w:tcBorders>
              <w:top w:val="nil"/>
              <w:left w:val="nil"/>
              <w:bottom w:val="nil"/>
              <w:right w:val="nil"/>
            </w:tcBorders>
            <w:shd w:val="clear" w:color="000000" w:fill="FFFFFF"/>
            <w:noWrap/>
            <w:vAlign w:val="bottom"/>
            <w:hideMark/>
          </w:tcPr>
          <w:p w14:paraId="04CF2076"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72.8 </w:t>
            </w:r>
          </w:p>
        </w:tc>
        <w:tc>
          <w:tcPr>
            <w:tcW w:w="906" w:type="dxa"/>
            <w:tcBorders>
              <w:top w:val="nil"/>
              <w:left w:val="nil"/>
              <w:bottom w:val="nil"/>
              <w:right w:val="nil"/>
            </w:tcBorders>
            <w:shd w:val="clear" w:color="000000" w:fill="FFFFFF"/>
            <w:noWrap/>
            <w:vAlign w:val="bottom"/>
            <w:hideMark/>
          </w:tcPr>
          <w:p w14:paraId="191CFADA"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17.4 </w:t>
            </w:r>
          </w:p>
        </w:tc>
        <w:tc>
          <w:tcPr>
            <w:tcW w:w="1339" w:type="dxa"/>
            <w:tcBorders>
              <w:top w:val="nil"/>
              <w:left w:val="nil"/>
              <w:bottom w:val="nil"/>
              <w:right w:val="nil"/>
            </w:tcBorders>
            <w:shd w:val="clear" w:color="000000" w:fill="FFFFFF"/>
            <w:noWrap/>
            <w:vAlign w:val="bottom"/>
            <w:hideMark/>
          </w:tcPr>
          <w:p w14:paraId="07D0489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28.5 </w:t>
            </w:r>
          </w:p>
        </w:tc>
      </w:tr>
      <w:tr w:rsidR="0003742C" w:rsidRPr="0003742C" w14:paraId="54C65A05"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424BB30B"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2007</w:t>
            </w:r>
          </w:p>
        </w:tc>
        <w:tc>
          <w:tcPr>
            <w:tcW w:w="949" w:type="dxa"/>
            <w:tcBorders>
              <w:top w:val="nil"/>
              <w:left w:val="nil"/>
              <w:bottom w:val="nil"/>
              <w:right w:val="nil"/>
            </w:tcBorders>
            <w:shd w:val="clear" w:color="000000" w:fill="FFFFFF"/>
            <w:noWrap/>
            <w:vAlign w:val="bottom"/>
            <w:hideMark/>
          </w:tcPr>
          <w:p w14:paraId="6D207FA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15.7 </w:t>
            </w:r>
          </w:p>
        </w:tc>
        <w:tc>
          <w:tcPr>
            <w:tcW w:w="1429" w:type="dxa"/>
            <w:tcBorders>
              <w:top w:val="nil"/>
              <w:left w:val="nil"/>
              <w:bottom w:val="nil"/>
              <w:right w:val="nil"/>
            </w:tcBorders>
            <w:shd w:val="clear" w:color="000000" w:fill="FFFFFF"/>
            <w:noWrap/>
            <w:vAlign w:val="bottom"/>
            <w:hideMark/>
          </w:tcPr>
          <w:p w14:paraId="12CD9DD5"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37.2 </w:t>
            </w:r>
          </w:p>
        </w:tc>
        <w:tc>
          <w:tcPr>
            <w:tcW w:w="967" w:type="dxa"/>
            <w:tcBorders>
              <w:top w:val="nil"/>
              <w:left w:val="nil"/>
              <w:bottom w:val="nil"/>
              <w:right w:val="nil"/>
            </w:tcBorders>
            <w:shd w:val="clear" w:color="000000" w:fill="FFFFFF"/>
            <w:noWrap/>
            <w:vAlign w:val="bottom"/>
            <w:hideMark/>
          </w:tcPr>
          <w:p w14:paraId="752CB36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72.6 </w:t>
            </w:r>
          </w:p>
        </w:tc>
        <w:tc>
          <w:tcPr>
            <w:tcW w:w="1429" w:type="dxa"/>
            <w:tcBorders>
              <w:top w:val="nil"/>
              <w:left w:val="nil"/>
              <w:bottom w:val="nil"/>
              <w:right w:val="nil"/>
            </w:tcBorders>
            <w:shd w:val="clear" w:color="000000" w:fill="FFFFFF"/>
            <w:noWrap/>
            <w:vAlign w:val="bottom"/>
            <w:hideMark/>
          </w:tcPr>
          <w:p w14:paraId="4EEAFA5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10.9 </w:t>
            </w:r>
          </w:p>
        </w:tc>
        <w:tc>
          <w:tcPr>
            <w:tcW w:w="360" w:type="dxa"/>
            <w:tcBorders>
              <w:top w:val="nil"/>
              <w:left w:val="nil"/>
              <w:bottom w:val="nil"/>
              <w:right w:val="nil"/>
            </w:tcBorders>
            <w:shd w:val="clear" w:color="000000" w:fill="FFFFFF"/>
            <w:noWrap/>
            <w:vAlign w:val="bottom"/>
            <w:hideMark/>
          </w:tcPr>
          <w:p w14:paraId="2791B9FD"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1C98DA1B" w14:textId="77777777" w:rsidR="0003742C" w:rsidRPr="00BD1D65" w:rsidRDefault="0003742C" w:rsidP="005671EF">
            <w:pPr>
              <w:jc w:val="left"/>
              <w:rPr>
                <w:iCs/>
                <w:color w:val="000000"/>
                <w:kern w:val="0"/>
                <w:sz w:val="22"/>
                <w:szCs w:val="22"/>
              </w:rPr>
            </w:pPr>
            <w:r w:rsidRPr="00BD1D65">
              <w:rPr>
                <w:iCs/>
                <w:color w:val="000000"/>
                <w:kern w:val="0"/>
                <w:sz w:val="22"/>
                <w:szCs w:val="22"/>
              </w:rPr>
              <w:t>2007</w:t>
            </w:r>
          </w:p>
        </w:tc>
        <w:tc>
          <w:tcPr>
            <w:tcW w:w="889" w:type="dxa"/>
            <w:tcBorders>
              <w:top w:val="nil"/>
              <w:left w:val="nil"/>
              <w:bottom w:val="nil"/>
              <w:right w:val="nil"/>
            </w:tcBorders>
            <w:shd w:val="clear" w:color="000000" w:fill="FFFFFF"/>
            <w:noWrap/>
            <w:vAlign w:val="bottom"/>
            <w:hideMark/>
          </w:tcPr>
          <w:p w14:paraId="2EF40451"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23.2 </w:t>
            </w:r>
          </w:p>
        </w:tc>
        <w:tc>
          <w:tcPr>
            <w:tcW w:w="1339" w:type="dxa"/>
            <w:tcBorders>
              <w:top w:val="nil"/>
              <w:left w:val="nil"/>
              <w:bottom w:val="nil"/>
              <w:right w:val="nil"/>
            </w:tcBorders>
            <w:shd w:val="clear" w:color="000000" w:fill="FFFFFF"/>
            <w:noWrap/>
            <w:vAlign w:val="bottom"/>
            <w:hideMark/>
          </w:tcPr>
          <w:p w14:paraId="62566E57"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44.6 </w:t>
            </w:r>
          </w:p>
        </w:tc>
        <w:tc>
          <w:tcPr>
            <w:tcW w:w="906" w:type="dxa"/>
            <w:tcBorders>
              <w:top w:val="nil"/>
              <w:left w:val="nil"/>
              <w:bottom w:val="nil"/>
              <w:right w:val="nil"/>
            </w:tcBorders>
            <w:shd w:val="clear" w:color="000000" w:fill="FFFFFF"/>
            <w:noWrap/>
            <w:vAlign w:val="bottom"/>
            <w:hideMark/>
          </w:tcPr>
          <w:p w14:paraId="28D3F46C"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20.7 </w:t>
            </w:r>
          </w:p>
        </w:tc>
        <w:tc>
          <w:tcPr>
            <w:tcW w:w="1339" w:type="dxa"/>
            <w:tcBorders>
              <w:top w:val="nil"/>
              <w:left w:val="nil"/>
              <w:bottom w:val="nil"/>
              <w:right w:val="nil"/>
            </w:tcBorders>
            <w:shd w:val="clear" w:color="000000" w:fill="FFFFFF"/>
            <w:noWrap/>
            <w:vAlign w:val="bottom"/>
            <w:hideMark/>
          </w:tcPr>
          <w:p w14:paraId="66548D87"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19.1 </w:t>
            </w:r>
          </w:p>
        </w:tc>
      </w:tr>
      <w:tr w:rsidR="0003742C" w:rsidRPr="0003742C" w14:paraId="46E79A37"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587853D2"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2008</w:t>
            </w:r>
          </w:p>
        </w:tc>
        <w:tc>
          <w:tcPr>
            <w:tcW w:w="949" w:type="dxa"/>
            <w:tcBorders>
              <w:top w:val="nil"/>
              <w:left w:val="nil"/>
              <w:bottom w:val="nil"/>
              <w:right w:val="nil"/>
            </w:tcBorders>
            <w:shd w:val="clear" w:color="000000" w:fill="FFFFFF"/>
            <w:noWrap/>
            <w:vAlign w:val="bottom"/>
            <w:hideMark/>
          </w:tcPr>
          <w:p w14:paraId="1B348F9C"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22.9 </w:t>
            </w:r>
          </w:p>
        </w:tc>
        <w:tc>
          <w:tcPr>
            <w:tcW w:w="1429" w:type="dxa"/>
            <w:tcBorders>
              <w:top w:val="nil"/>
              <w:left w:val="nil"/>
              <w:bottom w:val="nil"/>
              <w:right w:val="nil"/>
            </w:tcBorders>
            <w:shd w:val="clear" w:color="000000" w:fill="FFFFFF"/>
            <w:noWrap/>
            <w:vAlign w:val="bottom"/>
            <w:hideMark/>
          </w:tcPr>
          <w:p w14:paraId="4A7611DD"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46.3 </w:t>
            </w:r>
          </w:p>
        </w:tc>
        <w:tc>
          <w:tcPr>
            <w:tcW w:w="967" w:type="dxa"/>
            <w:tcBorders>
              <w:top w:val="nil"/>
              <w:left w:val="nil"/>
              <w:bottom w:val="nil"/>
              <w:right w:val="nil"/>
            </w:tcBorders>
            <w:shd w:val="clear" w:color="000000" w:fill="FFFFFF"/>
            <w:noWrap/>
            <w:vAlign w:val="bottom"/>
            <w:hideMark/>
          </w:tcPr>
          <w:p w14:paraId="2E981BFC"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72.7 </w:t>
            </w:r>
          </w:p>
        </w:tc>
        <w:tc>
          <w:tcPr>
            <w:tcW w:w="1429" w:type="dxa"/>
            <w:tcBorders>
              <w:top w:val="nil"/>
              <w:left w:val="nil"/>
              <w:bottom w:val="nil"/>
              <w:right w:val="nil"/>
            </w:tcBorders>
            <w:shd w:val="clear" w:color="000000" w:fill="FFFFFF"/>
            <w:noWrap/>
            <w:vAlign w:val="bottom"/>
            <w:hideMark/>
          </w:tcPr>
          <w:p w14:paraId="1C765E14"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0.2 </w:t>
            </w:r>
          </w:p>
        </w:tc>
        <w:tc>
          <w:tcPr>
            <w:tcW w:w="360" w:type="dxa"/>
            <w:tcBorders>
              <w:top w:val="nil"/>
              <w:left w:val="nil"/>
              <w:bottom w:val="nil"/>
              <w:right w:val="nil"/>
            </w:tcBorders>
            <w:shd w:val="clear" w:color="000000" w:fill="FFFFFF"/>
            <w:noWrap/>
            <w:vAlign w:val="bottom"/>
            <w:hideMark/>
          </w:tcPr>
          <w:p w14:paraId="0403DC58"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328BC7D" w14:textId="77777777" w:rsidR="0003742C" w:rsidRPr="00BD1D65" w:rsidRDefault="0003742C" w:rsidP="005671EF">
            <w:pPr>
              <w:jc w:val="left"/>
              <w:rPr>
                <w:iCs/>
                <w:color w:val="000000"/>
                <w:kern w:val="0"/>
                <w:sz w:val="22"/>
                <w:szCs w:val="22"/>
              </w:rPr>
            </w:pPr>
            <w:r w:rsidRPr="00BD1D65">
              <w:rPr>
                <w:iCs/>
                <w:color w:val="000000"/>
                <w:kern w:val="0"/>
                <w:sz w:val="22"/>
                <w:szCs w:val="22"/>
              </w:rPr>
              <w:t>2008</w:t>
            </w:r>
          </w:p>
        </w:tc>
        <w:tc>
          <w:tcPr>
            <w:tcW w:w="889" w:type="dxa"/>
            <w:tcBorders>
              <w:top w:val="nil"/>
              <w:left w:val="nil"/>
              <w:bottom w:val="nil"/>
              <w:right w:val="nil"/>
            </w:tcBorders>
            <w:shd w:val="clear" w:color="000000" w:fill="FFFFFF"/>
            <w:noWrap/>
            <w:vAlign w:val="bottom"/>
            <w:hideMark/>
          </w:tcPr>
          <w:p w14:paraId="6CD3DACE"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30.0 </w:t>
            </w:r>
          </w:p>
        </w:tc>
        <w:tc>
          <w:tcPr>
            <w:tcW w:w="1339" w:type="dxa"/>
            <w:tcBorders>
              <w:top w:val="nil"/>
              <w:left w:val="nil"/>
              <w:bottom w:val="nil"/>
              <w:right w:val="nil"/>
            </w:tcBorders>
            <w:shd w:val="clear" w:color="000000" w:fill="FFFFFF"/>
            <w:noWrap/>
            <w:vAlign w:val="bottom"/>
            <w:hideMark/>
          </w:tcPr>
          <w:p w14:paraId="167DF10C"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29.2 </w:t>
            </w:r>
          </w:p>
        </w:tc>
        <w:tc>
          <w:tcPr>
            <w:tcW w:w="906" w:type="dxa"/>
            <w:tcBorders>
              <w:top w:val="nil"/>
              <w:left w:val="nil"/>
              <w:bottom w:val="nil"/>
              <w:right w:val="nil"/>
            </w:tcBorders>
            <w:shd w:val="clear" w:color="000000" w:fill="FFFFFF"/>
            <w:noWrap/>
            <w:vAlign w:val="bottom"/>
            <w:hideMark/>
          </w:tcPr>
          <w:p w14:paraId="78951586"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29.2 </w:t>
            </w:r>
          </w:p>
        </w:tc>
        <w:tc>
          <w:tcPr>
            <w:tcW w:w="1339" w:type="dxa"/>
            <w:tcBorders>
              <w:top w:val="nil"/>
              <w:left w:val="nil"/>
              <w:bottom w:val="nil"/>
              <w:right w:val="nil"/>
            </w:tcBorders>
            <w:shd w:val="clear" w:color="000000" w:fill="FFFFFF"/>
            <w:noWrap/>
            <w:vAlign w:val="bottom"/>
            <w:hideMark/>
          </w:tcPr>
          <w:p w14:paraId="0A67B06A"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41.0 </w:t>
            </w:r>
          </w:p>
        </w:tc>
      </w:tr>
      <w:tr w:rsidR="0003742C" w:rsidRPr="0003742C" w14:paraId="743C6C5F"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3E14034D"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2009</w:t>
            </w:r>
          </w:p>
        </w:tc>
        <w:tc>
          <w:tcPr>
            <w:tcW w:w="949" w:type="dxa"/>
            <w:tcBorders>
              <w:top w:val="nil"/>
              <w:left w:val="nil"/>
              <w:bottom w:val="nil"/>
              <w:right w:val="nil"/>
            </w:tcBorders>
            <w:shd w:val="clear" w:color="000000" w:fill="FFFFFF"/>
            <w:noWrap/>
            <w:vAlign w:val="bottom"/>
            <w:hideMark/>
          </w:tcPr>
          <w:p w14:paraId="20CF7A37"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20.3 </w:t>
            </w:r>
          </w:p>
        </w:tc>
        <w:tc>
          <w:tcPr>
            <w:tcW w:w="1429" w:type="dxa"/>
            <w:tcBorders>
              <w:top w:val="nil"/>
              <w:left w:val="nil"/>
              <w:bottom w:val="nil"/>
              <w:right w:val="nil"/>
            </w:tcBorders>
            <w:shd w:val="clear" w:color="000000" w:fill="FFFFFF"/>
            <w:noWrap/>
            <w:vAlign w:val="bottom"/>
            <w:hideMark/>
          </w:tcPr>
          <w:p w14:paraId="52905045"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-11.4 </w:t>
            </w:r>
          </w:p>
        </w:tc>
        <w:tc>
          <w:tcPr>
            <w:tcW w:w="967" w:type="dxa"/>
            <w:tcBorders>
              <w:top w:val="nil"/>
              <w:left w:val="nil"/>
              <w:bottom w:val="nil"/>
              <w:right w:val="nil"/>
            </w:tcBorders>
            <w:shd w:val="clear" w:color="000000" w:fill="FFFFFF"/>
            <w:noWrap/>
            <w:vAlign w:val="bottom"/>
            <w:hideMark/>
          </w:tcPr>
          <w:p w14:paraId="05643B11"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55.5 </w:t>
            </w:r>
          </w:p>
        </w:tc>
        <w:tc>
          <w:tcPr>
            <w:tcW w:w="1429" w:type="dxa"/>
            <w:tcBorders>
              <w:top w:val="nil"/>
              <w:left w:val="nil"/>
              <w:bottom w:val="nil"/>
              <w:right w:val="nil"/>
            </w:tcBorders>
            <w:shd w:val="clear" w:color="000000" w:fill="FFFFFF"/>
            <w:noWrap/>
            <w:vAlign w:val="bottom"/>
            <w:hideMark/>
          </w:tcPr>
          <w:p w14:paraId="713AA00A"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-23.6 </w:t>
            </w:r>
          </w:p>
        </w:tc>
        <w:tc>
          <w:tcPr>
            <w:tcW w:w="360" w:type="dxa"/>
            <w:tcBorders>
              <w:top w:val="nil"/>
              <w:left w:val="nil"/>
              <w:bottom w:val="nil"/>
              <w:right w:val="nil"/>
            </w:tcBorders>
            <w:shd w:val="clear" w:color="000000" w:fill="FFFFFF"/>
            <w:noWrap/>
            <w:vAlign w:val="bottom"/>
            <w:hideMark/>
          </w:tcPr>
          <w:p w14:paraId="711A878E"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21CF5065" w14:textId="77777777" w:rsidR="0003742C" w:rsidRPr="00BD1D65" w:rsidRDefault="0003742C" w:rsidP="005671EF">
            <w:pPr>
              <w:jc w:val="left"/>
              <w:rPr>
                <w:iCs/>
                <w:color w:val="000000"/>
                <w:kern w:val="0"/>
                <w:sz w:val="22"/>
                <w:szCs w:val="22"/>
              </w:rPr>
            </w:pPr>
            <w:r w:rsidRPr="00BD1D65">
              <w:rPr>
                <w:iCs/>
                <w:color w:val="000000"/>
                <w:kern w:val="0"/>
                <w:sz w:val="22"/>
                <w:szCs w:val="22"/>
              </w:rPr>
              <w:t>2009</w:t>
            </w:r>
          </w:p>
        </w:tc>
        <w:tc>
          <w:tcPr>
            <w:tcW w:w="889" w:type="dxa"/>
            <w:tcBorders>
              <w:top w:val="nil"/>
              <w:left w:val="nil"/>
              <w:bottom w:val="nil"/>
              <w:right w:val="nil"/>
            </w:tcBorders>
            <w:shd w:val="clear" w:color="000000" w:fill="FFFFFF"/>
            <w:noWrap/>
            <w:vAlign w:val="bottom"/>
            <w:hideMark/>
          </w:tcPr>
          <w:p w14:paraId="294BE545"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18.8 </w:t>
            </w:r>
          </w:p>
        </w:tc>
        <w:tc>
          <w:tcPr>
            <w:tcW w:w="1339" w:type="dxa"/>
            <w:tcBorders>
              <w:top w:val="nil"/>
              <w:left w:val="nil"/>
              <w:bottom w:val="nil"/>
              <w:right w:val="nil"/>
            </w:tcBorders>
            <w:shd w:val="clear" w:color="000000" w:fill="FFFFFF"/>
            <w:noWrap/>
            <w:vAlign w:val="bottom"/>
            <w:hideMark/>
          </w:tcPr>
          <w:p w14:paraId="5FA752D8"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-37.3 </w:t>
            </w:r>
          </w:p>
        </w:tc>
        <w:tc>
          <w:tcPr>
            <w:tcW w:w="906" w:type="dxa"/>
            <w:tcBorders>
              <w:top w:val="nil"/>
              <w:left w:val="nil"/>
              <w:bottom w:val="nil"/>
              <w:right w:val="nil"/>
            </w:tcBorders>
            <w:shd w:val="clear" w:color="000000" w:fill="FFFFFF"/>
            <w:noWrap/>
            <w:vAlign w:val="bottom"/>
            <w:hideMark/>
          </w:tcPr>
          <w:p w14:paraId="31220CF3"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21.0 </w:t>
            </w:r>
          </w:p>
        </w:tc>
        <w:tc>
          <w:tcPr>
            <w:tcW w:w="1339" w:type="dxa"/>
            <w:tcBorders>
              <w:top w:val="nil"/>
              <w:left w:val="nil"/>
              <w:bottom w:val="nil"/>
              <w:right w:val="nil"/>
            </w:tcBorders>
            <w:shd w:val="clear" w:color="000000" w:fill="FFFFFF"/>
            <w:noWrap/>
            <w:vAlign w:val="bottom"/>
            <w:hideMark/>
          </w:tcPr>
          <w:p w14:paraId="02579003"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-28.1 </w:t>
            </w:r>
          </w:p>
        </w:tc>
      </w:tr>
      <w:tr w:rsidR="0003742C" w:rsidRPr="0003742C" w14:paraId="36B20389"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4D167BF0"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2010</w:t>
            </w:r>
          </w:p>
        </w:tc>
        <w:tc>
          <w:tcPr>
            <w:tcW w:w="949" w:type="dxa"/>
            <w:tcBorders>
              <w:top w:val="nil"/>
              <w:left w:val="nil"/>
              <w:bottom w:val="nil"/>
              <w:right w:val="nil"/>
            </w:tcBorders>
            <w:shd w:val="clear" w:color="000000" w:fill="FFFFFF"/>
            <w:noWrap/>
            <w:vAlign w:val="bottom"/>
            <w:hideMark/>
          </w:tcPr>
          <w:p w14:paraId="729D8784"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25.2 </w:t>
            </w:r>
          </w:p>
        </w:tc>
        <w:tc>
          <w:tcPr>
            <w:tcW w:w="1429" w:type="dxa"/>
            <w:tcBorders>
              <w:top w:val="nil"/>
              <w:left w:val="nil"/>
              <w:bottom w:val="nil"/>
              <w:right w:val="nil"/>
            </w:tcBorders>
            <w:shd w:val="clear" w:color="000000" w:fill="FFFFFF"/>
            <w:noWrap/>
            <w:vAlign w:val="bottom"/>
            <w:hideMark/>
          </w:tcPr>
          <w:p w14:paraId="2064D149"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24.4 </w:t>
            </w:r>
          </w:p>
        </w:tc>
        <w:tc>
          <w:tcPr>
            <w:tcW w:w="967" w:type="dxa"/>
            <w:tcBorders>
              <w:top w:val="nil"/>
              <w:left w:val="nil"/>
              <w:bottom w:val="nil"/>
              <w:right w:val="nil"/>
            </w:tcBorders>
            <w:shd w:val="clear" w:color="000000" w:fill="FFFFFF"/>
            <w:noWrap/>
            <w:vAlign w:val="bottom"/>
            <w:hideMark/>
          </w:tcPr>
          <w:p w14:paraId="56BD9A6F"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70.1 </w:t>
            </w:r>
          </w:p>
        </w:tc>
        <w:tc>
          <w:tcPr>
            <w:tcW w:w="1429" w:type="dxa"/>
            <w:tcBorders>
              <w:top w:val="nil"/>
              <w:left w:val="nil"/>
              <w:bottom w:val="nil"/>
              <w:right w:val="nil"/>
            </w:tcBorders>
            <w:shd w:val="clear" w:color="000000" w:fill="FFFFFF"/>
            <w:noWrap/>
            <w:vAlign w:val="bottom"/>
            <w:hideMark/>
          </w:tcPr>
          <w:p w14:paraId="42DA8803"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26.3 </w:t>
            </w:r>
          </w:p>
        </w:tc>
        <w:tc>
          <w:tcPr>
            <w:tcW w:w="360" w:type="dxa"/>
            <w:tcBorders>
              <w:top w:val="nil"/>
              <w:left w:val="nil"/>
              <w:bottom w:val="nil"/>
              <w:right w:val="nil"/>
            </w:tcBorders>
            <w:shd w:val="clear" w:color="000000" w:fill="FFFFFF"/>
            <w:noWrap/>
            <w:vAlign w:val="bottom"/>
            <w:hideMark/>
          </w:tcPr>
          <w:p w14:paraId="54A0C650"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36E4C221" w14:textId="77777777" w:rsidR="0003742C" w:rsidRPr="00BD1D65" w:rsidRDefault="0003742C" w:rsidP="005671EF">
            <w:pPr>
              <w:jc w:val="left"/>
              <w:rPr>
                <w:iCs/>
                <w:color w:val="000000"/>
                <w:kern w:val="0"/>
                <w:sz w:val="22"/>
                <w:szCs w:val="22"/>
              </w:rPr>
            </w:pPr>
            <w:r w:rsidRPr="00BD1D65">
              <w:rPr>
                <w:iCs/>
                <w:color w:val="000000"/>
                <w:kern w:val="0"/>
                <w:sz w:val="22"/>
                <w:szCs w:val="22"/>
              </w:rPr>
              <w:t>2010</w:t>
            </w:r>
          </w:p>
        </w:tc>
        <w:tc>
          <w:tcPr>
            <w:tcW w:w="889" w:type="dxa"/>
            <w:tcBorders>
              <w:top w:val="nil"/>
              <w:left w:val="nil"/>
              <w:bottom w:val="nil"/>
              <w:right w:val="nil"/>
            </w:tcBorders>
            <w:shd w:val="clear" w:color="000000" w:fill="FFFFFF"/>
            <w:noWrap/>
            <w:vAlign w:val="bottom"/>
            <w:hideMark/>
          </w:tcPr>
          <w:p w14:paraId="00F84861"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64.4 </w:t>
            </w:r>
          </w:p>
        </w:tc>
        <w:tc>
          <w:tcPr>
            <w:tcW w:w="1339" w:type="dxa"/>
            <w:tcBorders>
              <w:top w:val="nil"/>
              <w:left w:val="nil"/>
              <w:bottom w:val="nil"/>
              <w:right w:val="nil"/>
            </w:tcBorders>
            <w:shd w:val="clear" w:color="000000" w:fill="FFFFFF"/>
            <w:noWrap/>
            <w:vAlign w:val="bottom"/>
            <w:hideMark/>
          </w:tcPr>
          <w:p w14:paraId="4FFD634A"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242.5 </w:t>
            </w:r>
          </w:p>
        </w:tc>
        <w:tc>
          <w:tcPr>
            <w:tcW w:w="906" w:type="dxa"/>
            <w:tcBorders>
              <w:top w:val="nil"/>
              <w:left w:val="nil"/>
              <w:bottom w:val="nil"/>
              <w:right w:val="nil"/>
            </w:tcBorders>
            <w:shd w:val="clear" w:color="000000" w:fill="FFFFFF"/>
            <w:noWrap/>
            <w:vAlign w:val="bottom"/>
            <w:hideMark/>
          </w:tcPr>
          <w:p w14:paraId="46D6F49C"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27.7 </w:t>
            </w:r>
          </w:p>
        </w:tc>
        <w:tc>
          <w:tcPr>
            <w:tcW w:w="1339" w:type="dxa"/>
            <w:tcBorders>
              <w:top w:val="nil"/>
              <w:left w:val="nil"/>
              <w:bottom w:val="nil"/>
              <w:right w:val="nil"/>
            </w:tcBorders>
            <w:shd w:val="clear" w:color="000000" w:fill="FFFFFF"/>
            <w:noWrap/>
            <w:vAlign w:val="bottom"/>
            <w:hideMark/>
          </w:tcPr>
          <w:p w14:paraId="3F72EB19"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31.9 </w:t>
            </w:r>
          </w:p>
        </w:tc>
      </w:tr>
      <w:tr w:rsidR="0003742C" w:rsidRPr="0003742C" w14:paraId="601BA2E7"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663E765C"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2011</w:t>
            </w:r>
          </w:p>
        </w:tc>
        <w:tc>
          <w:tcPr>
            <w:tcW w:w="949" w:type="dxa"/>
            <w:tcBorders>
              <w:top w:val="nil"/>
              <w:left w:val="nil"/>
              <w:bottom w:val="nil"/>
              <w:right w:val="nil"/>
            </w:tcBorders>
            <w:shd w:val="clear" w:color="000000" w:fill="FFFFFF"/>
            <w:noWrap/>
            <w:vAlign w:val="bottom"/>
            <w:hideMark/>
          </w:tcPr>
          <w:p w14:paraId="054F8E3A"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18.8 </w:t>
            </w:r>
          </w:p>
        </w:tc>
        <w:tc>
          <w:tcPr>
            <w:tcW w:w="1429" w:type="dxa"/>
            <w:tcBorders>
              <w:top w:val="nil"/>
              <w:left w:val="nil"/>
              <w:bottom w:val="nil"/>
              <w:right w:val="nil"/>
            </w:tcBorders>
            <w:shd w:val="clear" w:color="000000" w:fill="FFFFFF"/>
            <w:noWrap/>
            <w:vAlign w:val="bottom"/>
            <w:hideMark/>
          </w:tcPr>
          <w:p w14:paraId="581002A3"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-25.4 </w:t>
            </w:r>
          </w:p>
        </w:tc>
        <w:tc>
          <w:tcPr>
            <w:tcW w:w="967" w:type="dxa"/>
            <w:tcBorders>
              <w:top w:val="nil"/>
              <w:left w:val="nil"/>
              <w:bottom w:val="nil"/>
              <w:right w:val="nil"/>
            </w:tcBorders>
            <w:shd w:val="clear" w:color="000000" w:fill="FFFFFF"/>
            <w:noWrap/>
            <w:vAlign w:val="bottom"/>
            <w:hideMark/>
          </w:tcPr>
          <w:p w14:paraId="7942109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80.7 </w:t>
            </w:r>
          </w:p>
        </w:tc>
        <w:tc>
          <w:tcPr>
            <w:tcW w:w="1429" w:type="dxa"/>
            <w:tcBorders>
              <w:top w:val="nil"/>
              <w:left w:val="nil"/>
              <w:bottom w:val="nil"/>
              <w:right w:val="nil"/>
            </w:tcBorders>
            <w:shd w:val="clear" w:color="000000" w:fill="FFFFFF"/>
            <w:noWrap/>
            <w:vAlign w:val="bottom"/>
            <w:hideMark/>
          </w:tcPr>
          <w:p w14:paraId="76824CFC"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15.1 </w:t>
            </w:r>
          </w:p>
        </w:tc>
        <w:tc>
          <w:tcPr>
            <w:tcW w:w="360" w:type="dxa"/>
            <w:tcBorders>
              <w:top w:val="nil"/>
              <w:left w:val="nil"/>
              <w:bottom w:val="nil"/>
              <w:right w:val="nil"/>
            </w:tcBorders>
            <w:shd w:val="clear" w:color="000000" w:fill="FFFFFF"/>
            <w:noWrap/>
            <w:vAlign w:val="bottom"/>
            <w:hideMark/>
          </w:tcPr>
          <w:p w14:paraId="7FD0564E"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768BEACA" w14:textId="77777777" w:rsidR="0003742C" w:rsidRPr="00BD1D65" w:rsidRDefault="0003742C" w:rsidP="005671EF">
            <w:pPr>
              <w:jc w:val="left"/>
              <w:rPr>
                <w:iCs/>
                <w:color w:val="000000"/>
                <w:kern w:val="0"/>
                <w:sz w:val="22"/>
                <w:szCs w:val="22"/>
              </w:rPr>
            </w:pPr>
            <w:r w:rsidRPr="00BD1D65">
              <w:rPr>
                <w:iCs/>
                <w:color w:val="000000"/>
                <w:kern w:val="0"/>
                <w:sz w:val="22"/>
                <w:szCs w:val="22"/>
              </w:rPr>
              <w:t>2011</w:t>
            </w:r>
          </w:p>
        </w:tc>
        <w:tc>
          <w:tcPr>
            <w:tcW w:w="889" w:type="dxa"/>
            <w:tcBorders>
              <w:top w:val="nil"/>
              <w:left w:val="nil"/>
              <w:bottom w:val="nil"/>
              <w:right w:val="nil"/>
            </w:tcBorders>
            <w:shd w:val="clear" w:color="000000" w:fill="FFFFFF"/>
            <w:noWrap/>
            <w:vAlign w:val="bottom"/>
            <w:hideMark/>
          </w:tcPr>
          <w:p w14:paraId="70BB3C5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27.3 </w:t>
            </w:r>
          </w:p>
        </w:tc>
        <w:tc>
          <w:tcPr>
            <w:tcW w:w="1339" w:type="dxa"/>
            <w:tcBorders>
              <w:top w:val="nil"/>
              <w:left w:val="nil"/>
              <w:bottom w:val="nil"/>
              <w:right w:val="nil"/>
            </w:tcBorders>
            <w:shd w:val="clear" w:color="000000" w:fill="FFFFFF"/>
            <w:noWrap/>
            <w:vAlign w:val="bottom"/>
            <w:hideMark/>
          </w:tcPr>
          <w:p w14:paraId="5A06EAA3"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-57.7 </w:t>
            </w:r>
          </w:p>
        </w:tc>
        <w:tc>
          <w:tcPr>
            <w:tcW w:w="906" w:type="dxa"/>
            <w:tcBorders>
              <w:top w:val="nil"/>
              <w:left w:val="nil"/>
              <w:bottom w:val="nil"/>
              <w:right w:val="nil"/>
            </w:tcBorders>
            <w:shd w:val="clear" w:color="000000" w:fill="FFFFFF"/>
            <w:noWrap/>
            <w:vAlign w:val="bottom"/>
            <w:hideMark/>
          </w:tcPr>
          <w:p w14:paraId="566453FE"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28.2 </w:t>
            </w:r>
          </w:p>
        </w:tc>
        <w:tc>
          <w:tcPr>
            <w:tcW w:w="1339" w:type="dxa"/>
            <w:tcBorders>
              <w:top w:val="nil"/>
              <w:left w:val="nil"/>
              <w:bottom w:val="nil"/>
              <w:right w:val="nil"/>
            </w:tcBorders>
            <w:shd w:val="clear" w:color="000000" w:fill="FFFFFF"/>
            <w:noWrap/>
            <w:vAlign w:val="bottom"/>
            <w:hideMark/>
          </w:tcPr>
          <w:p w14:paraId="61F71CE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1.6 </w:t>
            </w:r>
          </w:p>
        </w:tc>
      </w:tr>
      <w:tr w:rsidR="0003742C" w:rsidRPr="0003742C" w14:paraId="1EEF5A4E"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1F45567B"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2012</w:t>
            </w:r>
          </w:p>
        </w:tc>
        <w:tc>
          <w:tcPr>
            <w:tcW w:w="949" w:type="dxa"/>
            <w:tcBorders>
              <w:top w:val="nil"/>
              <w:left w:val="nil"/>
              <w:bottom w:val="nil"/>
              <w:right w:val="nil"/>
            </w:tcBorders>
            <w:shd w:val="clear" w:color="000000" w:fill="FFFFFF"/>
            <w:noWrap/>
            <w:vAlign w:val="bottom"/>
            <w:hideMark/>
          </w:tcPr>
          <w:p w14:paraId="42136900"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16.2 </w:t>
            </w:r>
          </w:p>
        </w:tc>
        <w:tc>
          <w:tcPr>
            <w:tcW w:w="1429" w:type="dxa"/>
            <w:tcBorders>
              <w:top w:val="nil"/>
              <w:left w:val="nil"/>
              <w:bottom w:val="nil"/>
              <w:right w:val="nil"/>
            </w:tcBorders>
            <w:shd w:val="clear" w:color="000000" w:fill="FFFFFF"/>
            <w:noWrap/>
            <w:vAlign w:val="bottom"/>
            <w:hideMark/>
          </w:tcPr>
          <w:p w14:paraId="7DB0074D"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-14.2 </w:t>
            </w:r>
          </w:p>
        </w:tc>
        <w:tc>
          <w:tcPr>
            <w:tcW w:w="967" w:type="dxa"/>
            <w:tcBorders>
              <w:top w:val="nil"/>
              <w:left w:val="nil"/>
              <w:bottom w:val="nil"/>
              <w:right w:val="nil"/>
            </w:tcBorders>
            <w:shd w:val="clear" w:color="000000" w:fill="FFFFFF"/>
            <w:noWrap/>
            <w:vAlign w:val="bottom"/>
            <w:hideMark/>
          </w:tcPr>
          <w:p w14:paraId="65152129"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89.9 </w:t>
            </w:r>
          </w:p>
        </w:tc>
        <w:tc>
          <w:tcPr>
            <w:tcW w:w="1429" w:type="dxa"/>
            <w:tcBorders>
              <w:top w:val="nil"/>
              <w:left w:val="nil"/>
              <w:bottom w:val="nil"/>
              <w:right w:val="nil"/>
            </w:tcBorders>
            <w:shd w:val="clear" w:color="000000" w:fill="FFFFFF"/>
            <w:noWrap/>
            <w:vAlign w:val="bottom"/>
            <w:hideMark/>
          </w:tcPr>
          <w:p w14:paraId="76A61C66"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11.4 </w:t>
            </w:r>
          </w:p>
        </w:tc>
        <w:tc>
          <w:tcPr>
            <w:tcW w:w="360" w:type="dxa"/>
            <w:tcBorders>
              <w:top w:val="nil"/>
              <w:left w:val="nil"/>
              <w:bottom w:val="nil"/>
              <w:right w:val="nil"/>
            </w:tcBorders>
            <w:shd w:val="clear" w:color="000000" w:fill="FFFFFF"/>
            <w:noWrap/>
            <w:vAlign w:val="bottom"/>
            <w:hideMark/>
          </w:tcPr>
          <w:p w14:paraId="5D9C7495"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563157D0" w14:textId="77777777" w:rsidR="0003742C" w:rsidRPr="00BD1D65" w:rsidRDefault="0003742C" w:rsidP="005671EF">
            <w:pPr>
              <w:jc w:val="left"/>
              <w:rPr>
                <w:iCs/>
                <w:color w:val="000000"/>
                <w:kern w:val="0"/>
                <w:sz w:val="22"/>
                <w:szCs w:val="22"/>
              </w:rPr>
            </w:pPr>
            <w:r w:rsidRPr="00BD1D65">
              <w:rPr>
                <w:iCs/>
                <w:color w:val="000000"/>
                <w:kern w:val="0"/>
                <w:sz w:val="22"/>
                <w:szCs w:val="22"/>
              </w:rPr>
              <w:t>2012</w:t>
            </w:r>
          </w:p>
        </w:tc>
        <w:tc>
          <w:tcPr>
            <w:tcW w:w="889" w:type="dxa"/>
            <w:tcBorders>
              <w:top w:val="nil"/>
              <w:left w:val="nil"/>
              <w:bottom w:val="nil"/>
              <w:right w:val="nil"/>
            </w:tcBorders>
            <w:shd w:val="clear" w:color="000000" w:fill="FFFFFF"/>
            <w:noWrap/>
            <w:vAlign w:val="bottom"/>
            <w:hideMark/>
          </w:tcPr>
          <w:p w14:paraId="3E029EAE"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33.8 </w:t>
            </w:r>
          </w:p>
        </w:tc>
        <w:tc>
          <w:tcPr>
            <w:tcW w:w="1339" w:type="dxa"/>
            <w:tcBorders>
              <w:top w:val="nil"/>
              <w:left w:val="nil"/>
              <w:bottom w:val="nil"/>
              <w:right w:val="nil"/>
            </w:tcBorders>
            <w:shd w:val="clear" w:color="000000" w:fill="FFFFFF"/>
            <w:noWrap/>
            <w:vAlign w:val="bottom"/>
            <w:hideMark/>
          </w:tcPr>
          <w:p w14:paraId="058E4411"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23.8 </w:t>
            </w:r>
          </w:p>
        </w:tc>
        <w:tc>
          <w:tcPr>
            <w:tcW w:w="906" w:type="dxa"/>
            <w:tcBorders>
              <w:top w:val="nil"/>
              <w:left w:val="nil"/>
              <w:bottom w:val="nil"/>
              <w:right w:val="nil"/>
            </w:tcBorders>
            <w:shd w:val="clear" w:color="000000" w:fill="FFFFFF"/>
            <w:noWrap/>
            <w:vAlign w:val="bottom"/>
            <w:hideMark/>
          </w:tcPr>
          <w:p w14:paraId="3DD60543"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35.2 </w:t>
            </w:r>
          </w:p>
        </w:tc>
        <w:tc>
          <w:tcPr>
            <w:tcW w:w="1339" w:type="dxa"/>
            <w:tcBorders>
              <w:top w:val="nil"/>
              <w:left w:val="nil"/>
              <w:bottom w:val="nil"/>
              <w:right w:val="nil"/>
            </w:tcBorders>
            <w:shd w:val="clear" w:color="000000" w:fill="FFFFFF"/>
            <w:noWrap/>
            <w:vAlign w:val="bottom"/>
            <w:hideMark/>
          </w:tcPr>
          <w:p w14:paraId="5694A0F2"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24.9 </w:t>
            </w:r>
          </w:p>
        </w:tc>
      </w:tr>
      <w:tr w:rsidR="0003742C" w:rsidRPr="0003742C" w14:paraId="18F12526" w14:textId="77777777" w:rsidTr="00BD1D65">
        <w:trPr>
          <w:trHeight w:val="300"/>
          <w:jc w:val="center"/>
        </w:trPr>
        <w:tc>
          <w:tcPr>
            <w:tcW w:w="656" w:type="dxa"/>
            <w:tcBorders>
              <w:top w:val="nil"/>
              <w:left w:val="nil"/>
              <w:bottom w:val="nil"/>
              <w:right w:val="nil"/>
            </w:tcBorders>
            <w:shd w:val="clear" w:color="000000" w:fill="FFFFFF"/>
            <w:noWrap/>
            <w:vAlign w:val="bottom"/>
            <w:hideMark/>
          </w:tcPr>
          <w:p w14:paraId="5F681583"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2013</w:t>
            </w:r>
          </w:p>
        </w:tc>
        <w:tc>
          <w:tcPr>
            <w:tcW w:w="949" w:type="dxa"/>
            <w:tcBorders>
              <w:top w:val="nil"/>
              <w:left w:val="nil"/>
              <w:bottom w:val="nil"/>
              <w:right w:val="nil"/>
            </w:tcBorders>
            <w:shd w:val="clear" w:color="000000" w:fill="FFFFFF"/>
            <w:noWrap/>
            <w:vAlign w:val="bottom"/>
            <w:hideMark/>
          </w:tcPr>
          <w:p w14:paraId="370E1EC1"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21.1 </w:t>
            </w:r>
          </w:p>
        </w:tc>
        <w:tc>
          <w:tcPr>
            <w:tcW w:w="1429" w:type="dxa"/>
            <w:tcBorders>
              <w:top w:val="nil"/>
              <w:left w:val="nil"/>
              <w:bottom w:val="nil"/>
              <w:right w:val="nil"/>
            </w:tcBorders>
            <w:shd w:val="clear" w:color="000000" w:fill="FFFFFF"/>
            <w:noWrap/>
            <w:vAlign w:val="bottom"/>
            <w:hideMark/>
          </w:tcPr>
          <w:p w14:paraId="33BE95A0"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30.9 </w:t>
            </w:r>
          </w:p>
        </w:tc>
        <w:tc>
          <w:tcPr>
            <w:tcW w:w="967" w:type="dxa"/>
            <w:tcBorders>
              <w:top w:val="nil"/>
              <w:left w:val="nil"/>
              <w:bottom w:val="nil"/>
              <w:right w:val="nil"/>
            </w:tcBorders>
            <w:shd w:val="clear" w:color="000000" w:fill="FFFFFF"/>
            <w:noWrap/>
            <w:vAlign w:val="bottom"/>
            <w:hideMark/>
          </w:tcPr>
          <w:p w14:paraId="317EE7DA"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92.8 </w:t>
            </w:r>
          </w:p>
        </w:tc>
        <w:tc>
          <w:tcPr>
            <w:tcW w:w="1429" w:type="dxa"/>
            <w:tcBorders>
              <w:top w:val="nil"/>
              <w:left w:val="nil"/>
              <w:bottom w:val="nil"/>
              <w:right w:val="nil"/>
            </w:tcBorders>
            <w:shd w:val="clear" w:color="000000" w:fill="FFFFFF"/>
            <w:noWrap/>
            <w:vAlign w:val="bottom"/>
            <w:hideMark/>
          </w:tcPr>
          <w:p w14:paraId="6C917008"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3.2 </w:t>
            </w:r>
          </w:p>
        </w:tc>
        <w:tc>
          <w:tcPr>
            <w:tcW w:w="360" w:type="dxa"/>
            <w:tcBorders>
              <w:top w:val="nil"/>
              <w:left w:val="nil"/>
              <w:bottom w:val="nil"/>
              <w:right w:val="nil"/>
            </w:tcBorders>
            <w:shd w:val="clear" w:color="000000" w:fill="FFFFFF"/>
            <w:noWrap/>
            <w:vAlign w:val="bottom"/>
            <w:hideMark/>
          </w:tcPr>
          <w:p w14:paraId="2283DAF2"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377328F1" w14:textId="77777777" w:rsidR="0003742C" w:rsidRPr="00BD1D65" w:rsidRDefault="0003742C" w:rsidP="005671EF">
            <w:pPr>
              <w:jc w:val="left"/>
              <w:rPr>
                <w:iCs/>
                <w:color w:val="000000"/>
                <w:kern w:val="0"/>
                <w:sz w:val="22"/>
                <w:szCs w:val="22"/>
              </w:rPr>
            </w:pPr>
            <w:r w:rsidRPr="00BD1D65">
              <w:rPr>
                <w:iCs/>
                <w:color w:val="000000"/>
                <w:kern w:val="0"/>
                <w:sz w:val="22"/>
                <w:szCs w:val="22"/>
              </w:rPr>
              <w:t>2013</w:t>
            </w:r>
          </w:p>
        </w:tc>
        <w:tc>
          <w:tcPr>
            <w:tcW w:w="889" w:type="dxa"/>
            <w:tcBorders>
              <w:top w:val="nil"/>
              <w:left w:val="nil"/>
              <w:bottom w:val="nil"/>
              <w:right w:val="nil"/>
            </w:tcBorders>
            <w:shd w:val="clear" w:color="000000" w:fill="FFFFFF"/>
            <w:noWrap/>
            <w:vAlign w:val="bottom"/>
            <w:hideMark/>
          </w:tcPr>
          <w:p w14:paraId="57F673C6"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21.8 </w:t>
            </w:r>
          </w:p>
        </w:tc>
        <w:tc>
          <w:tcPr>
            <w:tcW w:w="1339" w:type="dxa"/>
            <w:tcBorders>
              <w:top w:val="nil"/>
              <w:left w:val="nil"/>
              <w:bottom w:val="nil"/>
              <w:right w:val="nil"/>
            </w:tcBorders>
            <w:shd w:val="clear" w:color="000000" w:fill="FFFFFF"/>
            <w:noWrap/>
            <w:vAlign w:val="bottom"/>
            <w:hideMark/>
          </w:tcPr>
          <w:p w14:paraId="24C4650C"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-35.5 </w:t>
            </w:r>
          </w:p>
        </w:tc>
        <w:tc>
          <w:tcPr>
            <w:tcW w:w="906" w:type="dxa"/>
            <w:tcBorders>
              <w:top w:val="nil"/>
              <w:left w:val="nil"/>
              <w:bottom w:val="nil"/>
              <w:right w:val="nil"/>
            </w:tcBorders>
            <w:shd w:val="clear" w:color="000000" w:fill="FFFFFF"/>
            <w:noWrap/>
            <w:vAlign w:val="bottom"/>
            <w:hideMark/>
          </w:tcPr>
          <w:p w14:paraId="1D654957"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44.8 </w:t>
            </w:r>
          </w:p>
        </w:tc>
        <w:tc>
          <w:tcPr>
            <w:tcW w:w="1339" w:type="dxa"/>
            <w:tcBorders>
              <w:top w:val="nil"/>
              <w:left w:val="nil"/>
              <w:bottom w:val="nil"/>
              <w:right w:val="nil"/>
            </w:tcBorders>
            <w:shd w:val="clear" w:color="000000" w:fill="FFFFFF"/>
            <w:noWrap/>
            <w:vAlign w:val="bottom"/>
            <w:hideMark/>
          </w:tcPr>
          <w:p w14:paraId="51BB4920"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27.4 </w:t>
            </w:r>
          </w:p>
        </w:tc>
      </w:tr>
      <w:tr w:rsidR="0003742C" w:rsidRPr="0003742C" w14:paraId="71C6DA10" w14:textId="77777777" w:rsidTr="00BD1D65">
        <w:trPr>
          <w:trHeight w:val="315"/>
          <w:jc w:val="center"/>
        </w:trPr>
        <w:tc>
          <w:tcPr>
            <w:tcW w:w="656" w:type="dxa"/>
            <w:tcBorders>
              <w:top w:val="nil"/>
              <w:left w:val="nil"/>
              <w:bottom w:val="single" w:sz="12" w:space="0" w:color="auto"/>
              <w:right w:val="nil"/>
            </w:tcBorders>
            <w:shd w:val="clear" w:color="000000" w:fill="FFFFFF"/>
            <w:noWrap/>
            <w:vAlign w:val="bottom"/>
            <w:hideMark/>
          </w:tcPr>
          <w:p w14:paraId="762AD215" w14:textId="77777777" w:rsidR="0003742C" w:rsidRPr="00BD1D65" w:rsidRDefault="0003742C" w:rsidP="00663405">
            <w:pPr>
              <w:tabs>
                <w:tab w:val="left" w:pos="426"/>
              </w:tabs>
              <w:jc w:val="left"/>
              <w:rPr>
                <w:iCs/>
                <w:color w:val="000000"/>
                <w:kern w:val="0"/>
                <w:sz w:val="22"/>
                <w:szCs w:val="22"/>
              </w:rPr>
            </w:pPr>
            <w:r w:rsidRPr="00BD1D65">
              <w:rPr>
                <w:iCs/>
                <w:color w:val="000000"/>
                <w:kern w:val="0"/>
                <w:sz w:val="22"/>
                <w:szCs w:val="22"/>
              </w:rPr>
              <w:t>2014</w:t>
            </w:r>
          </w:p>
        </w:tc>
        <w:tc>
          <w:tcPr>
            <w:tcW w:w="949" w:type="dxa"/>
            <w:tcBorders>
              <w:top w:val="nil"/>
              <w:left w:val="nil"/>
              <w:bottom w:val="single" w:sz="12" w:space="0" w:color="auto"/>
              <w:right w:val="nil"/>
            </w:tcBorders>
            <w:shd w:val="clear" w:color="000000" w:fill="FFFFFF"/>
            <w:noWrap/>
            <w:vAlign w:val="bottom"/>
            <w:hideMark/>
          </w:tcPr>
          <w:p w14:paraId="63CA6112" w14:textId="77777777" w:rsidR="0003742C" w:rsidRPr="00BD1D65" w:rsidRDefault="0003742C" w:rsidP="00663405">
            <w:pPr>
              <w:tabs>
                <w:tab w:val="left" w:pos="426"/>
              </w:tabs>
              <w:jc w:val="center"/>
              <w:rPr>
                <w:color w:val="000000"/>
                <w:kern w:val="0"/>
                <w:sz w:val="22"/>
                <w:szCs w:val="22"/>
              </w:rPr>
            </w:pPr>
            <w:r w:rsidRPr="00BD1D65">
              <w:rPr>
                <w:color w:val="000000"/>
                <w:kern w:val="0"/>
                <w:sz w:val="22"/>
                <w:szCs w:val="22"/>
              </w:rPr>
              <w:t xml:space="preserve">22.6 </w:t>
            </w:r>
          </w:p>
        </w:tc>
        <w:tc>
          <w:tcPr>
            <w:tcW w:w="1429" w:type="dxa"/>
            <w:tcBorders>
              <w:top w:val="nil"/>
              <w:left w:val="nil"/>
              <w:bottom w:val="nil"/>
              <w:right w:val="nil"/>
            </w:tcBorders>
            <w:shd w:val="clear" w:color="000000" w:fill="FFFFFF"/>
            <w:noWrap/>
            <w:vAlign w:val="bottom"/>
            <w:hideMark/>
          </w:tcPr>
          <w:p w14:paraId="65FAC987" w14:textId="77777777" w:rsidR="0003742C" w:rsidRPr="00BD1D65" w:rsidRDefault="0003742C" w:rsidP="00FF0F42">
            <w:pPr>
              <w:tabs>
                <w:tab w:val="decimal" w:pos="652"/>
              </w:tabs>
              <w:jc w:val="left"/>
              <w:rPr>
                <w:color w:val="000000"/>
                <w:kern w:val="0"/>
                <w:sz w:val="22"/>
                <w:szCs w:val="22"/>
              </w:rPr>
            </w:pPr>
            <w:r w:rsidRPr="00BD1D65">
              <w:rPr>
                <w:color w:val="000000"/>
                <w:kern w:val="0"/>
                <w:sz w:val="22"/>
                <w:szCs w:val="22"/>
              </w:rPr>
              <w:t xml:space="preserve">7.0 </w:t>
            </w:r>
          </w:p>
        </w:tc>
        <w:tc>
          <w:tcPr>
            <w:tcW w:w="967" w:type="dxa"/>
            <w:tcBorders>
              <w:top w:val="nil"/>
              <w:left w:val="nil"/>
              <w:bottom w:val="single" w:sz="12" w:space="0" w:color="auto"/>
              <w:right w:val="nil"/>
            </w:tcBorders>
            <w:shd w:val="clear" w:color="000000" w:fill="FFFFFF"/>
            <w:noWrap/>
            <w:vAlign w:val="bottom"/>
            <w:hideMark/>
          </w:tcPr>
          <w:p w14:paraId="61121FA6"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116.3 </w:t>
            </w:r>
          </w:p>
        </w:tc>
        <w:tc>
          <w:tcPr>
            <w:tcW w:w="1429" w:type="dxa"/>
            <w:tcBorders>
              <w:top w:val="nil"/>
              <w:left w:val="nil"/>
              <w:bottom w:val="nil"/>
              <w:right w:val="nil"/>
            </w:tcBorders>
            <w:shd w:val="clear" w:color="000000" w:fill="FFFFFF"/>
            <w:noWrap/>
            <w:vAlign w:val="bottom"/>
            <w:hideMark/>
          </w:tcPr>
          <w:p w14:paraId="0F551AD2"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25.3 </w:t>
            </w:r>
          </w:p>
        </w:tc>
        <w:tc>
          <w:tcPr>
            <w:tcW w:w="360" w:type="dxa"/>
            <w:tcBorders>
              <w:top w:val="nil"/>
              <w:left w:val="nil"/>
              <w:bottom w:val="nil"/>
              <w:right w:val="nil"/>
            </w:tcBorders>
            <w:shd w:val="clear" w:color="000000" w:fill="FFFFFF"/>
            <w:noWrap/>
            <w:vAlign w:val="bottom"/>
            <w:hideMark/>
          </w:tcPr>
          <w:p w14:paraId="4EF292E6" w14:textId="77777777" w:rsidR="0003742C" w:rsidRPr="00BD1D65" w:rsidRDefault="0003742C" w:rsidP="005671EF">
            <w:pPr>
              <w:jc w:val="left"/>
              <w:rPr>
                <w:color w:val="000000"/>
                <w:kern w:val="0"/>
                <w:sz w:val="22"/>
                <w:szCs w:val="22"/>
              </w:rPr>
            </w:pPr>
            <w:r w:rsidRPr="00BD1D65">
              <w:rPr>
                <w:color w:val="000000"/>
                <w:kern w:val="0"/>
                <w:sz w:val="22"/>
                <w:szCs w:val="22"/>
              </w:rPr>
              <w:t xml:space="preserve">　</w:t>
            </w:r>
          </w:p>
        </w:tc>
        <w:tc>
          <w:tcPr>
            <w:tcW w:w="656" w:type="dxa"/>
            <w:tcBorders>
              <w:top w:val="nil"/>
              <w:left w:val="nil"/>
              <w:bottom w:val="nil"/>
              <w:right w:val="nil"/>
            </w:tcBorders>
            <w:shd w:val="clear" w:color="000000" w:fill="FFFFFF"/>
            <w:noWrap/>
            <w:vAlign w:val="bottom"/>
            <w:hideMark/>
          </w:tcPr>
          <w:p w14:paraId="4AFA6CA0" w14:textId="77777777" w:rsidR="0003742C" w:rsidRPr="00BD1D65" w:rsidRDefault="0003742C" w:rsidP="005671EF">
            <w:pPr>
              <w:jc w:val="left"/>
              <w:rPr>
                <w:iCs/>
                <w:color w:val="000000"/>
                <w:kern w:val="0"/>
                <w:sz w:val="22"/>
                <w:szCs w:val="22"/>
              </w:rPr>
            </w:pPr>
            <w:r w:rsidRPr="00BD1D65">
              <w:rPr>
                <w:iCs/>
                <w:color w:val="000000"/>
                <w:kern w:val="0"/>
                <w:sz w:val="22"/>
                <w:szCs w:val="22"/>
              </w:rPr>
              <w:t>2014</w:t>
            </w:r>
          </w:p>
        </w:tc>
        <w:tc>
          <w:tcPr>
            <w:tcW w:w="889" w:type="dxa"/>
            <w:tcBorders>
              <w:top w:val="nil"/>
              <w:left w:val="nil"/>
              <w:bottom w:val="nil"/>
              <w:right w:val="nil"/>
            </w:tcBorders>
            <w:shd w:val="clear" w:color="000000" w:fill="FFFFFF"/>
            <w:noWrap/>
            <w:vAlign w:val="bottom"/>
            <w:hideMark/>
          </w:tcPr>
          <w:p w14:paraId="0426259F"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16.4 </w:t>
            </w:r>
          </w:p>
        </w:tc>
        <w:tc>
          <w:tcPr>
            <w:tcW w:w="1339" w:type="dxa"/>
            <w:tcBorders>
              <w:top w:val="nil"/>
              <w:left w:val="nil"/>
              <w:bottom w:val="nil"/>
              <w:right w:val="nil"/>
            </w:tcBorders>
            <w:shd w:val="clear" w:color="000000" w:fill="FFFFFF"/>
            <w:noWrap/>
            <w:vAlign w:val="bottom"/>
            <w:hideMark/>
          </w:tcPr>
          <w:p w14:paraId="467E0307" w14:textId="77777777" w:rsidR="0003742C" w:rsidRPr="00BD1D65" w:rsidRDefault="0003742C" w:rsidP="00FF0F42">
            <w:pPr>
              <w:tabs>
                <w:tab w:val="decimal" w:pos="308"/>
              </w:tabs>
              <w:jc w:val="center"/>
              <w:rPr>
                <w:color w:val="000000"/>
                <w:kern w:val="0"/>
                <w:sz w:val="22"/>
                <w:szCs w:val="22"/>
              </w:rPr>
            </w:pPr>
            <w:r w:rsidRPr="00BD1D65">
              <w:rPr>
                <w:color w:val="000000"/>
                <w:kern w:val="0"/>
                <w:sz w:val="22"/>
                <w:szCs w:val="22"/>
              </w:rPr>
              <w:t xml:space="preserve">-24.7 </w:t>
            </w:r>
          </w:p>
        </w:tc>
        <w:tc>
          <w:tcPr>
            <w:tcW w:w="906" w:type="dxa"/>
            <w:tcBorders>
              <w:top w:val="nil"/>
              <w:left w:val="nil"/>
              <w:bottom w:val="nil"/>
              <w:right w:val="nil"/>
            </w:tcBorders>
            <w:shd w:val="clear" w:color="000000" w:fill="FFFFFF"/>
            <w:noWrap/>
            <w:vAlign w:val="bottom"/>
            <w:hideMark/>
          </w:tcPr>
          <w:p w14:paraId="6B46FB35"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68.4 </w:t>
            </w:r>
          </w:p>
        </w:tc>
        <w:tc>
          <w:tcPr>
            <w:tcW w:w="1339" w:type="dxa"/>
            <w:tcBorders>
              <w:top w:val="nil"/>
              <w:left w:val="nil"/>
              <w:bottom w:val="nil"/>
              <w:right w:val="nil"/>
            </w:tcBorders>
            <w:shd w:val="clear" w:color="000000" w:fill="FFFFFF"/>
            <w:noWrap/>
            <w:vAlign w:val="bottom"/>
            <w:hideMark/>
          </w:tcPr>
          <w:p w14:paraId="1D200E07" w14:textId="77777777" w:rsidR="0003742C" w:rsidRPr="00BD1D65" w:rsidRDefault="0003742C" w:rsidP="005671EF">
            <w:pPr>
              <w:jc w:val="center"/>
              <w:rPr>
                <w:color w:val="000000"/>
                <w:kern w:val="0"/>
                <w:sz w:val="22"/>
                <w:szCs w:val="22"/>
              </w:rPr>
            </w:pPr>
            <w:r w:rsidRPr="00BD1D65">
              <w:rPr>
                <w:color w:val="000000"/>
                <w:kern w:val="0"/>
                <w:sz w:val="22"/>
                <w:szCs w:val="22"/>
              </w:rPr>
              <w:t xml:space="preserve">52.6 </w:t>
            </w:r>
          </w:p>
        </w:tc>
      </w:tr>
      <w:tr w:rsidR="0003742C" w:rsidRPr="0003742C" w14:paraId="24D55994" w14:textId="77777777" w:rsidTr="00BD1D65">
        <w:trPr>
          <w:trHeight w:val="315"/>
          <w:jc w:val="center"/>
        </w:trPr>
        <w:tc>
          <w:tcPr>
            <w:tcW w:w="5430" w:type="dxa"/>
            <w:gridSpan w:val="5"/>
            <w:vMerge w:val="restart"/>
            <w:tcBorders>
              <w:top w:val="single" w:sz="12" w:space="0" w:color="auto"/>
              <w:left w:val="nil"/>
              <w:bottom w:val="nil"/>
              <w:right w:val="nil"/>
            </w:tcBorders>
            <w:shd w:val="clear" w:color="000000" w:fill="FFFFFF"/>
            <w:hideMark/>
          </w:tcPr>
          <w:p w14:paraId="4D7D3F99" w14:textId="77777777" w:rsidR="009A460A" w:rsidRDefault="009A460A" w:rsidP="00D86A81">
            <w:pPr>
              <w:tabs>
                <w:tab w:val="left" w:pos="426"/>
              </w:tabs>
              <w:jc w:val="left"/>
              <w:rPr>
                <w:i/>
                <w:iCs/>
                <w:color w:val="000000"/>
                <w:kern w:val="0"/>
                <w:sz w:val="20"/>
                <w:szCs w:val="20"/>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p>
          <w:p w14:paraId="74A88880" w14:textId="58FDA387" w:rsidR="0003742C" w:rsidRPr="0003742C" w:rsidRDefault="009A460A" w:rsidP="00D86A81">
            <w:pPr>
              <w:tabs>
                <w:tab w:val="left" w:pos="426"/>
              </w:tabs>
              <w:jc w:val="left"/>
              <w:rPr>
                <w:i/>
                <w:iCs/>
                <w:color w:val="000000"/>
                <w:kern w:val="0"/>
                <w:sz w:val="22"/>
                <w:szCs w:val="22"/>
              </w:rPr>
            </w:pPr>
            <w:r w:rsidRPr="009A460A">
              <w:rPr>
                <w:iCs/>
                <w:color w:val="000000"/>
                <w:kern w:val="0"/>
                <w:sz w:val="20"/>
                <w:szCs w:val="20"/>
              </w:rPr>
              <w:t>Authors' calculations.</w:t>
            </w:r>
          </w:p>
        </w:tc>
        <w:tc>
          <w:tcPr>
            <w:tcW w:w="360" w:type="dxa"/>
            <w:tcBorders>
              <w:top w:val="nil"/>
              <w:left w:val="nil"/>
              <w:bottom w:val="nil"/>
              <w:right w:val="nil"/>
            </w:tcBorders>
            <w:shd w:val="clear" w:color="000000" w:fill="FFFFFF"/>
            <w:noWrap/>
            <w:vAlign w:val="bottom"/>
            <w:hideMark/>
          </w:tcPr>
          <w:p w14:paraId="00899DE6" w14:textId="77777777" w:rsidR="0003742C" w:rsidRPr="0003742C" w:rsidRDefault="0003742C" w:rsidP="00663405">
            <w:pPr>
              <w:tabs>
                <w:tab w:val="left" w:pos="426"/>
              </w:tabs>
              <w:jc w:val="left"/>
              <w:rPr>
                <w:color w:val="000000"/>
                <w:kern w:val="0"/>
                <w:sz w:val="22"/>
                <w:szCs w:val="22"/>
              </w:rPr>
            </w:pPr>
            <w:r w:rsidRPr="0003742C">
              <w:rPr>
                <w:color w:val="000000"/>
                <w:kern w:val="0"/>
                <w:sz w:val="22"/>
                <w:szCs w:val="22"/>
              </w:rPr>
              <w:t xml:space="preserve">　</w:t>
            </w:r>
          </w:p>
        </w:tc>
        <w:tc>
          <w:tcPr>
            <w:tcW w:w="5129" w:type="dxa"/>
            <w:gridSpan w:val="5"/>
            <w:vMerge w:val="restart"/>
            <w:tcBorders>
              <w:top w:val="single" w:sz="12" w:space="0" w:color="auto"/>
              <w:left w:val="nil"/>
              <w:bottom w:val="nil"/>
              <w:right w:val="nil"/>
            </w:tcBorders>
            <w:shd w:val="clear" w:color="000000" w:fill="FFFFFF"/>
            <w:hideMark/>
          </w:tcPr>
          <w:p w14:paraId="3A7B3CB9" w14:textId="1D1709BB" w:rsidR="0003742C" w:rsidRPr="0003742C" w:rsidRDefault="009A460A" w:rsidP="006A5CDD">
            <w:pPr>
              <w:tabs>
                <w:tab w:val="left" w:pos="426"/>
              </w:tabs>
              <w:jc w:val="left"/>
              <w:rPr>
                <w:i/>
                <w:iCs/>
                <w:color w:val="000000"/>
                <w:kern w:val="0"/>
                <w:sz w:val="22"/>
                <w:szCs w:val="22"/>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r w:rsidR="0003742C" w:rsidRPr="0003742C" w14:paraId="28034095" w14:textId="77777777" w:rsidTr="00BD1D65">
        <w:trPr>
          <w:trHeight w:val="300"/>
          <w:jc w:val="center"/>
        </w:trPr>
        <w:tc>
          <w:tcPr>
            <w:tcW w:w="5430" w:type="dxa"/>
            <w:gridSpan w:val="5"/>
            <w:vMerge/>
            <w:tcBorders>
              <w:top w:val="single" w:sz="12" w:space="0" w:color="auto"/>
              <w:left w:val="nil"/>
              <w:bottom w:val="nil"/>
              <w:right w:val="nil"/>
            </w:tcBorders>
            <w:vAlign w:val="center"/>
            <w:hideMark/>
          </w:tcPr>
          <w:p w14:paraId="27DA55F0" w14:textId="77777777" w:rsidR="0003742C" w:rsidRPr="0003742C" w:rsidRDefault="0003742C" w:rsidP="00663405">
            <w:pPr>
              <w:tabs>
                <w:tab w:val="left" w:pos="426"/>
              </w:tabs>
              <w:jc w:val="left"/>
              <w:rPr>
                <w:i/>
                <w:iCs/>
                <w:color w:val="000000"/>
                <w:kern w:val="0"/>
                <w:sz w:val="22"/>
                <w:szCs w:val="22"/>
              </w:rPr>
            </w:pPr>
          </w:p>
        </w:tc>
        <w:tc>
          <w:tcPr>
            <w:tcW w:w="360" w:type="dxa"/>
            <w:tcBorders>
              <w:top w:val="nil"/>
              <w:left w:val="nil"/>
              <w:bottom w:val="nil"/>
              <w:right w:val="nil"/>
            </w:tcBorders>
            <w:shd w:val="clear" w:color="000000" w:fill="FFFFFF"/>
            <w:noWrap/>
            <w:vAlign w:val="bottom"/>
            <w:hideMark/>
          </w:tcPr>
          <w:p w14:paraId="7E1FA37D" w14:textId="77777777" w:rsidR="0003742C" w:rsidRPr="0003742C" w:rsidRDefault="0003742C" w:rsidP="00663405">
            <w:pPr>
              <w:tabs>
                <w:tab w:val="left" w:pos="426"/>
              </w:tabs>
              <w:jc w:val="left"/>
              <w:rPr>
                <w:color w:val="000000"/>
                <w:kern w:val="0"/>
                <w:sz w:val="22"/>
                <w:szCs w:val="22"/>
              </w:rPr>
            </w:pPr>
            <w:r w:rsidRPr="0003742C">
              <w:rPr>
                <w:color w:val="000000"/>
                <w:kern w:val="0"/>
                <w:sz w:val="22"/>
                <w:szCs w:val="22"/>
              </w:rPr>
              <w:t xml:space="preserve">　</w:t>
            </w:r>
          </w:p>
        </w:tc>
        <w:tc>
          <w:tcPr>
            <w:tcW w:w="5129" w:type="dxa"/>
            <w:gridSpan w:val="5"/>
            <w:vMerge/>
            <w:tcBorders>
              <w:top w:val="nil"/>
              <w:left w:val="nil"/>
              <w:bottom w:val="nil"/>
              <w:right w:val="nil"/>
            </w:tcBorders>
            <w:vAlign w:val="center"/>
            <w:hideMark/>
          </w:tcPr>
          <w:p w14:paraId="1ECFE14E" w14:textId="77777777" w:rsidR="0003742C" w:rsidRPr="0003742C" w:rsidRDefault="0003742C" w:rsidP="00663405">
            <w:pPr>
              <w:tabs>
                <w:tab w:val="left" w:pos="426"/>
              </w:tabs>
              <w:jc w:val="left"/>
              <w:rPr>
                <w:i/>
                <w:iCs/>
                <w:color w:val="000000"/>
                <w:kern w:val="0"/>
                <w:sz w:val="22"/>
                <w:szCs w:val="22"/>
              </w:rPr>
            </w:pPr>
          </w:p>
        </w:tc>
      </w:tr>
    </w:tbl>
    <w:p w14:paraId="4EB4CBE9" w14:textId="77777777" w:rsidR="0003742C" w:rsidRDefault="0003742C" w:rsidP="00663405">
      <w:pPr>
        <w:tabs>
          <w:tab w:val="left" w:pos="426"/>
        </w:tabs>
        <w:ind w:leftChars="1" w:left="852" w:hangingChars="354" w:hanging="850"/>
        <w:rPr>
          <w:sz w:val="24"/>
          <w:u w:val="single"/>
        </w:rPr>
      </w:pPr>
    </w:p>
    <w:p w14:paraId="234875DE" w14:textId="77777777" w:rsidR="0003742C" w:rsidRDefault="0003742C" w:rsidP="00663405">
      <w:pPr>
        <w:tabs>
          <w:tab w:val="left" w:pos="426"/>
        </w:tabs>
        <w:ind w:leftChars="1" w:left="852" w:hangingChars="354" w:hanging="850"/>
        <w:rPr>
          <w:sz w:val="24"/>
          <w:u w:val="single"/>
        </w:rPr>
      </w:pPr>
    </w:p>
    <w:p w14:paraId="2DDE8185" w14:textId="77777777" w:rsidR="0003742C" w:rsidRDefault="0003742C" w:rsidP="00663405">
      <w:pPr>
        <w:tabs>
          <w:tab w:val="left" w:pos="426"/>
        </w:tabs>
        <w:ind w:leftChars="1" w:left="852" w:hangingChars="354" w:hanging="850"/>
        <w:rPr>
          <w:sz w:val="24"/>
          <w:u w:val="single"/>
        </w:rPr>
      </w:pPr>
    </w:p>
    <w:p w14:paraId="4C1B83D0" w14:textId="77777777" w:rsidR="0003742C" w:rsidRDefault="0003742C" w:rsidP="00663405">
      <w:pPr>
        <w:tabs>
          <w:tab w:val="left" w:pos="426"/>
        </w:tabs>
        <w:ind w:leftChars="1" w:left="852" w:hangingChars="354" w:hanging="850"/>
        <w:rPr>
          <w:sz w:val="24"/>
          <w:u w:val="single"/>
        </w:rPr>
      </w:pPr>
    </w:p>
    <w:p w14:paraId="569C9AC1" w14:textId="77777777" w:rsidR="0003742C" w:rsidRDefault="0003742C" w:rsidP="00663405">
      <w:pPr>
        <w:tabs>
          <w:tab w:val="left" w:pos="426"/>
        </w:tabs>
        <w:ind w:leftChars="1" w:left="852" w:hangingChars="354" w:hanging="850"/>
        <w:rPr>
          <w:sz w:val="24"/>
          <w:u w:val="single"/>
        </w:rPr>
      </w:pPr>
    </w:p>
    <w:p w14:paraId="50E9AFEF" w14:textId="121813B9" w:rsidR="0003742C" w:rsidRDefault="0003742C" w:rsidP="00663405">
      <w:pPr>
        <w:tabs>
          <w:tab w:val="left" w:pos="426"/>
        </w:tabs>
        <w:ind w:leftChars="1" w:left="852" w:hangingChars="354" w:hanging="850"/>
        <w:rPr>
          <w:sz w:val="24"/>
          <w:u w:val="single"/>
        </w:rPr>
      </w:pPr>
    </w:p>
    <w:p w14:paraId="40B9667D" w14:textId="4341EE07" w:rsidR="00D81E1C" w:rsidRDefault="00D81E1C" w:rsidP="00663405">
      <w:pPr>
        <w:tabs>
          <w:tab w:val="left" w:pos="426"/>
        </w:tabs>
        <w:ind w:leftChars="1" w:left="852" w:hangingChars="354" w:hanging="850"/>
        <w:rPr>
          <w:sz w:val="24"/>
          <w:u w:val="single"/>
        </w:rPr>
      </w:pPr>
    </w:p>
    <w:p w14:paraId="535565F9" w14:textId="77777777" w:rsidR="00D81E1C" w:rsidRDefault="00D81E1C" w:rsidP="00663405">
      <w:pPr>
        <w:tabs>
          <w:tab w:val="left" w:pos="426"/>
        </w:tabs>
        <w:ind w:leftChars="1" w:left="852" w:hangingChars="354" w:hanging="850"/>
        <w:rPr>
          <w:sz w:val="24"/>
          <w:u w:val="single"/>
        </w:rPr>
      </w:pPr>
    </w:p>
    <w:p w14:paraId="300F4B27" w14:textId="77777777" w:rsidR="0003742C" w:rsidRDefault="0003742C" w:rsidP="00663405">
      <w:pPr>
        <w:tabs>
          <w:tab w:val="left" w:pos="426"/>
        </w:tabs>
        <w:ind w:leftChars="1" w:left="852" w:hangingChars="354" w:hanging="850"/>
        <w:rPr>
          <w:sz w:val="24"/>
          <w:u w:val="single"/>
        </w:rPr>
      </w:pPr>
    </w:p>
    <w:p w14:paraId="55C2DD26" w14:textId="77777777" w:rsidR="0003742C" w:rsidRDefault="0003742C" w:rsidP="00663405">
      <w:pPr>
        <w:tabs>
          <w:tab w:val="left" w:pos="426"/>
        </w:tabs>
        <w:ind w:leftChars="1" w:left="852" w:hangingChars="354" w:hanging="850"/>
        <w:rPr>
          <w:sz w:val="24"/>
          <w:u w:val="single"/>
        </w:rPr>
      </w:pPr>
    </w:p>
    <w:p w14:paraId="0877E6E7" w14:textId="77777777" w:rsidR="00405307" w:rsidRDefault="00405307" w:rsidP="00EE66AB">
      <w:pPr>
        <w:tabs>
          <w:tab w:val="left" w:pos="426"/>
        </w:tabs>
        <w:ind w:leftChars="1" w:left="855" w:hangingChars="354" w:hanging="853"/>
        <w:jc w:val="center"/>
        <w:rPr>
          <w:b/>
          <w:sz w:val="24"/>
        </w:rPr>
      </w:pPr>
    </w:p>
    <w:p w14:paraId="21EC7AE9" w14:textId="4B5349A6" w:rsidR="0003742C" w:rsidRPr="00EE66AB" w:rsidRDefault="0003742C" w:rsidP="00EE66AB">
      <w:pPr>
        <w:tabs>
          <w:tab w:val="left" w:pos="426"/>
        </w:tabs>
        <w:ind w:leftChars="1" w:left="855" w:hangingChars="354" w:hanging="853"/>
        <w:jc w:val="center"/>
        <w:rPr>
          <w:b/>
          <w:sz w:val="24"/>
        </w:rPr>
      </w:pPr>
      <w:r w:rsidRPr="00EE66AB">
        <w:rPr>
          <w:b/>
          <w:sz w:val="24"/>
        </w:rPr>
        <w:lastRenderedPageBreak/>
        <w:t>Appendix C</w:t>
      </w:r>
    </w:p>
    <w:p w14:paraId="0833EE8D" w14:textId="77777777" w:rsidR="0003742C" w:rsidRDefault="0003742C" w:rsidP="00663405">
      <w:pPr>
        <w:tabs>
          <w:tab w:val="left" w:pos="426"/>
        </w:tabs>
        <w:ind w:leftChars="1" w:left="852" w:hangingChars="354" w:hanging="850"/>
        <w:rPr>
          <w:sz w:val="24"/>
          <w:u w:val="single"/>
        </w:rPr>
      </w:pPr>
    </w:p>
    <w:tbl>
      <w:tblPr>
        <w:tblW w:w="9495" w:type="dxa"/>
        <w:jc w:val="center"/>
        <w:tblLook w:val="04A0" w:firstRow="1" w:lastRow="0" w:firstColumn="1" w:lastColumn="0" w:noHBand="0" w:noVBand="1"/>
      </w:tblPr>
      <w:tblGrid>
        <w:gridCol w:w="718"/>
        <w:gridCol w:w="1320"/>
        <w:gridCol w:w="1178"/>
        <w:gridCol w:w="1408"/>
        <w:gridCol w:w="1178"/>
        <w:gridCol w:w="522"/>
        <w:gridCol w:w="1479"/>
        <w:gridCol w:w="1692"/>
      </w:tblGrid>
      <w:tr w:rsidR="000C78C4" w:rsidRPr="006D1842" w14:paraId="4883A272" w14:textId="77777777" w:rsidTr="00BD1D65">
        <w:trPr>
          <w:trHeight w:val="312"/>
          <w:jc w:val="center"/>
        </w:trPr>
        <w:tc>
          <w:tcPr>
            <w:tcW w:w="9495" w:type="dxa"/>
            <w:gridSpan w:val="8"/>
            <w:vMerge w:val="restart"/>
            <w:tcBorders>
              <w:top w:val="nil"/>
              <w:left w:val="nil"/>
              <w:bottom w:val="single" w:sz="12" w:space="0" w:color="000000"/>
              <w:right w:val="nil"/>
            </w:tcBorders>
            <w:shd w:val="clear" w:color="000000" w:fill="FFFFFF"/>
            <w:hideMark/>
          </w:tcPr>
          <w:p w14:paraId="03F39AD9" w14:textId="7606B671" w:rsidR="00BD1D65" w:rsidRDefault="00987056" w:rsidP="00BD1D65">
            <w:pPr>
              <w:tabs>
                <w:tab w:val="left" w:pos="426"/>
              </w:tabs>
              <w:jc w:val="center"/>
              <w:rPr>
                <w:b/>
                <w:bCs/>
                <w:color w:val="000000"/>
                <w:kern w:val="0"/>
                <w:sz w:val="22"/>
                <w:szCs w:val="22"/>
              </w:rPr>
            </w:pPr>
            <w:r>
              <w:rPr>
                <w:b/>
                <w:bCs/>
                <w:color w:val="000000"/>
                <w:kern w:val="0"/>
                <w:sz w:val="22"/>
                <w:szCs w:val="22"/>
              </w:rPr>
              <w:t xml:space="preserve">Table </w:t>
            </w:r>
            <w:r w:rsidR="000C78C4">
              <w:rPr>
                <w:b/>
                <w:bCs/>
                <w:color w:val="000000"/>
                <w:kern w:val="0"/>
                <w:sz w:val="22"/>
                <w:szCs w:val="22"/>
              </w:rPr>
              <w:t>C1</w:t>
            </w:r>
            <w:r w:rsidR="000C78C4" w:rsidRPr="006D1842">
              <w:rPr>
                <w:b/>
                <w:bCs/>
                <w:color w:val="000000"/>
                <w:kern w:val="0"/>
                <w:sz w:val="22"/>
                <w:szCs w:val="22"/>
              </w:rPr>
              <w:t>: Determinants of New Zealand's Trade with the World</w:t>
            </w:r>
          </w:p>
          <w:p w14:paraId="77C48087" w14:textId="3E617AEA" w:rsidR="000C78C4" w:rsidRPr="00FC210B" w:rsidRDefault="000C78C4" w:rsidP="00BD1D65">
            <w:pPr>
              <w:tabs>
                <w:tab w:val="left" w:pos="426"/>
              </w:tabs>
              <w:jc w:val="center"/>
              <w:rPr>
                <w:bCs/>
                <w:color w:val="000000"/>
                <w:kern w:val="0"/>
                <w:sz w:val="22"/>
                <w:szCs w:val="22"/>
              </w:rPr>
            </w:pPr>
            <w:r w:rsidRPr="00FC210B">
              <w:rPr>
                <w:bCs/>
                <w:color w:val="000000"/>
                <w:kern w:val="0"/>
                <w:sz w:val="22"/>
                <w:szCs w:val="22"/>
              </w:rPr>
              <w:t>US$ Millions</w:t>
            </w:r>
            <w:r w:rsidR="00BD1D65" w:rsidRPr="00FC210B">
              <w:rPr>
                <w:bCs/>
                <w:color w:val="000000"/>
                <w:kern w:val="0"/>
                <w:sz w:val="22"/>
                <w:szCs w:val="22"/>
              </w:rPr>
              <w:t>, Except Exchange Rate</w:t>
            </w:r>
          </w:p>
        </w:tc>
      </w:tr>
      <w:tr w:rsidR="000C78C4" w:rsidRPr="006D1842" w14:paraId="60762A87" w14:textId="77777777" w:rsidTr="00BD1D65">
        <w:trPr>
          <w:trHeight w:val="315"/>
          <w:jc w:val="center"/>
        </w:trPr>
        <w:tc>
          <w:tcPr>
            <w:tcW w:w="9495" w:type="dxa"/>
            <w:gridSpan w:val="8"/>
            <w:vMerge/>
            <w:tcBorders>
              <w:top w:val="nil"/>
              <w:left w:val="nil"/>
              <w:bottom w:val="single" w:sz="12" w:space="0" w:color="000000"/>
              <w:right w:val="nil"/>
            </w:tcBorders>
            <w:vAlign w:val="center"/>
            <w:hideMark/>
          </w:tcPr>
          <w:p w14:paraId="7CFBBC5D" w14:textId="77777777" w:rsidR="000C78C4" w:rsidRPr="006D1842" w:rsidRDefault="000C78C4" w:rsidP="00663405">
            <w:pPr>
              <w:tabs>
                <w:tab w:val="left" w:pos="426"/>
              </w:tabs>
              <w:jc w:val="left"/>
              <w:rPr>
                <w:b/>
                <w:bCs/>
                <w:color w:val="000000"/>
                <w:kern w:val="0"/>
                <w:sz w:val="22"/>
                <w:szCs w:val="22"/>
              </w:rPr>
            </w:pPr>
          </w:p>
        </w:tc>
      </w:tr>
      <w:tr w:rsidR="000C78C4" w:rsidRPr="006D1842" w14:paraId="3F09BC71" w14:textId="77777777" w:rsidTr="00BD1D65">
        <w:trPr>
          <w:trHeight w:val="315"/>
          <w:jc w:val="center"/>
        </w:trPr>
        <w:tc>
          <w:tcPr>
            <w:tcW w:w="718" w:type="dxa"/>
            <w:tcBorders>
              <w:top w:val="nil"/>
              <w:left w:val="nil"/>
              <w:bottom w:val="nil"/>
              <w:right w:val="nil"/>
            </w:tcBorders>
            <w:shd w:val="clear" w:color="000000" w:fill="FFFFFF"/>
            <w:noWrap/>
            <w:vAlign w:val="bottom"/>
            <w:hideMark/>
          </w:tcPr>
          <w:p w14:paraId="304A68B7" w14:textId="77777777" w:rsidR="000C78C4" w:rsidRPr="00BD1D65" w:rsidRDefault="000C78C4" w:rsidP="00663405">
            <w:pPr>
              <w:tabs>
                <w:tab w:val="left" w:pos="426"/>
              </w:tabs>
              <w:jc w:val="left"/>
              <w:rPr>
                <w:color w:val="000000"/>
                <w:kern w:val="0"/>
                <w:sz w:val="22"/>
                <w:szCs w:val="22"/>
              </w:rPr>
            </w:pPr>
            <w:r w:rsidRPr="00BD1D65">
              <w:rPr>
                <w:color w:val="000000"/>
                <w:kern w:val="0"/>
                <w:sz w:val="22"/>
                <w:szCs w:val="22"/>
              </w:rPr>
              <w:t xml:space="preserve">　</w:t>
            </w:r>
          </w:p>
        </w:tc>
        <w:tc>
          <w:tcPr>
            <w:tcW w:w="1320" w:type="dxa"/>
            <w:tcBorders>
              <w:top w:val="nil"/>
              <w:left w:val="nil"/>
              <w:bottom w:val="nil"/>
              <w:right w:val="nil"/>
            </w:tcBorders>
            <w:shd w:val="clear" w:color="000000" w:fill="FFFFFF"/>
            <w:noWrap/>
            <w:vAlign w:val="bottom"/>
            <w:hideMark/>
          </w:tcPr>
          <w:p w14:paraId="31A00EFF" w14:textId="77777777" w:rsidR="000C78C4" w:rsidRPr="00BD1D65" w:rsidRDefault="000C78C4" w:rsidP="00663405">
            <w:pPr>
              <w:tabs>
                <w:tab w:val="left" w:pos="426"/>
              </w:tabs>
              <w:jc w:val="center"/>
              <w:rPr>
                <w:bCs/>
                <w:color w:val="000000"/>
                <w:kern w:val="0"/>
                <w:sz w:val="22"/>
                <w:szCs w:val="22"/>
              </w:rPr>
            </w:pPr>
            <w:r w:rsidRPr="00BD1D65">
              <w:rPr>
                <w:bCs/>
                <w:color w:val="000000"/>
                <w:kern w:val="0"/>
                <w:sz w:val="22"/>
                <w:szCs w:val="22"/>
              </w:rPr>
              <w:t>Average</w:t>
            </w:r>
          </w:p>
        </w:tc>
        <w:tc>
          <w:tcPr>
            <w:tcW w:w="1178" w:type="dxa"/>
            <w:tcBorders>
              <w:top w:val="nil"/>
              <w:left w:val="nil"/>
              <w:bottom w:val="nil"/>
              <w:right w:val="nil"/>
            </w:tcBorders>
            <w:shd w:val="clear" w:color="000000" w:fill="FFFFFF"/>
            <w:noWrap/>
            <w:vAlign w:val="bottom"/>
            <w:hideMark/>
          </w:tcPr>
          <w:p w14:paraId="646C104C" w14:textId="77777777" w:rsidR="000C78C4" w:rsidRPr="00BD1D65" w:rsidRDefault="000C78C4" w:rsidP="00663405">
            <w:pPr>
              <w:tabs>
                <w:tab w:val="left" w:pos="426"/>
              </w:tabs>
              <w:jc w:val="center"/>
              <w:rPr>
                <w:bCs/>
                <w:color w:val="000000"/>
                <w:kern w:val="0"/>
                <w:sz w:val="22"/>
                <w:szCs w:val="22"/>
              </w:rPr>
            </w:pPr>
            <w:r w:rsidRPr="00BD1D65">
              <w:rPr>
                <w:bCs/>
                <w:color w:val="000000"/>
                <w:kern w:val="0"/>
                <w:sz w:val="22"/>
                <w:szCs w:val="22"/>
              </w:rPr>
              <w:t>Average</w:t>
            </w:r>
          </w:p>
        </w:tc>
        <w:tc>
          <w:tcPr>
            <w:tcW w:w="1408" w:type="dxa"/>
            <w:tcBorders>
              <w:top w:val="nil"/>
              <w:left w:val="nil"/>
              <w:bottom w:val="nil"/>
              <w:right w:val="nil"/>
            </w:tcBorders>
            <w:shd w:val="clear" w:color="000000" w:fill="FFFFFF"/>
            <w:noWrap/>
            <w:vAlign w:val="bottom"/>
            <w:hideMark/>
          </w:tcPr>
          <w:p w14:paraId="20BA0E46" w14:textId="77777777" w:rsidR="000C78C4" w:rsidRPr="00BD1D65" w:rsidRDefault="000C78C4" w:rsidP="00663405">
            <w:pPr>
              <w:tabs>
                <w:tab w:val="left" w:pos="426"/>
              </w:tabs>
              <w:jc w:val="center"/>
              <w:rPr>
                <w:bCs/>
                <w:color w:val="000000"/>
                <w:kern w:val="0"/>
                <w:sz w:val="22"/>
                <w:szCs w:val="22"/>
              </w:rPr>
            </w:pPr>
            <w:r w:rsidRPr="00BD1D65">
              <w:rPr>
                <w:bCs/>
                <w:color w:val="000000"/>
                <w:kern w:val="0"/>
                <w:sz w:val="22"/>
                <w:szCs w:val="22"/>
              </w:rPr>
              <w:t>Average</w:t>
            </w:r>
          </w:p>
        </w:tc>
        <w:tc>
          <w:tcPr>
            <w:tcW w:w="1178" w:type="dxa"/>
            <w:tcBorders>
              <w:top w:val="nil"/>
              <w:left w:val="nil"/>
              <w:bottom w:val="nil"/>
              <w:right w:val="nil"/>
            </w:tcBorders>
            <w:shd w:val="clear" w:color="000000" w:fill="FFFFFF"/>
            <w:noWrap/>
            <w:vAlign w:val="bottom"/>
            <w:hideMark/>
          </w:tcPr>
          <w:p w14:paraId="1CC26507" w14:textId="77777777" w:rsidR="000C78C4" w:rsidRPr="00BD1D65" w:rsidRDefault="000C78C4" w:rsidP="00663405">
            <w:pPr>
              <w:tabs>
                <w:tab w:val="left" w:pos="426"/>
              </w:tabs>
              <w:jc w:val="center"/>
              <w:rPr>
                <w:bCs/>
                <w:color w:val="000000"/>
                <w:kern w:val="0"/>
                <w:sz w:val="22"/>
                <w:szCs w:val="22"/>
              </w:rPr>
            </w:pPr>
            <w:r w:rsidRPr="00BD1D65">
              <w:rPr>
                <w:bCs/>
                <w:color w:val="000000"/>
                <w:kern w:val="0"/>
                <w:sz w:val="22"/>
                <w:szCs w:val="22"/>
              </w:rPr>
              <w:t>Average</w:t>
            </w:r>
          </w:p>
        </w:tc>
        <w:tc>
          <w:tcPr>
            <w:tcW w:w="522" w:type="dxa"/>
            <w:tcBorders>
              <w:top w:val="nil"/>
              <w:left w:val="nil"/>
              <w:bottom w:val="nil"/>
              <w:right w:val="nil"/>
            </w:tcBorders>
            <w:shd w:val="clear" w:color="000000" w:fill="FFFFFF"/>
            <w:noWrap/>
            <w:vAlign w:val="bottom"/>
            <w:hideMark/>
          </w:tcPr>
          <w:p w14:paraId="68AA8FF6" w14:textId="55C9FA02" w:rsidR="000C78C4" w:rsidRPr="00BD1D65" w:rsidRDefault="00B10E84" w:rsidP="00663405">
            <w:pPr>
              <w:tabs>
                <w:tab w:val="left" w:pos="426"/>
              </w:tabs>
              <w:jc w:val="center"/>
              <w:rPr>
                <w:bCs/>
                <w:color w:val="000000"/>
                <w:kern w:val="0"/>
                <w:sz w:val="22"/>
                <w:szCs w:val="22"/>
              </w:rPr>
            </w:pPr>
            <w:r w:rsidRPr="00BD1D65">
              <w:rPr>
                <w:bCs/>
                <w:color w:val="000000"/>
                <w:kern w:val="0"/>
                <w:sz w:val="22"/>
                <w:szCs w:val="22"/>
              </w:rPr>
              <w:t>NZ</w:t>
            </w:r>
          </w:p>
        </w:tc>
        <w:tc>
          <w:tcPr>
            <w:tcW w:w="1479" w:type="dxa"/>
            <w:tcBorders>
              <w:top w:val="nil"/>
              <w:left w:val="nil"/>
              <w:bottom w:val="nil"/>
              <w:right w:val="nil"/>
            </w:tcBorders>
            <w:shd w:val="clear" w:color="000000" w:fill="FFFFFF"/>
            <w:noWrap/>
            <w:vAlign w:val="bottom"/>
            <w:hideMark/>
          </w:tcPr>
          <w:p w14:paraId="7261C913" w14:textId="65E4D41B" w:rsidR="000C78C4" w:rsidRPr="00BD1D65" w:rsidRDefault="00B10E84" w:rsidP="00663405">
            <w:pPr>
              <w:tabs>
                <w:tab w:val="left" w:pos="426"/>
              </w:tabs>
              <w:jc w:val="center"/>
              <w:rPr>
                <w:bCs/>
                <w:color w:val="000000"/>
                <w:kern w:val="0"/>
                <w:sz w:val="22"/>
                <w:szCs w:val="22"/>
              </w:rPr>
            </w:pPr>
            <w:r w:rsidRPr="00BD1D65">
              <w:rPr>
                <w:bCs/>
                <w:color w:val="000000"/>
                <w:kern w:val="0"/>
                <w:sz w:val="22"/>
                <w:szCs w:val="22"/>
              </w:rPr>
              <w:t>NZ</w:t>
            </w:r>
          </w:p>
        </w:tc>
        <w:tc>
          <w:tcPr>
            <w:tcW w:w="1692" w:type="dxa"/>
            <w:tcBorders>
              <w:top w:val="nil"/>
              <w:left w:val="nil"/>
              <w:bottom w:val="nil"/>
              <w:right w:val="nil"/>
            </w:tcBorders>
            <w:shd w:val="clear" w:color="000000" w:fill="FFFFFF"/>
            <w:noWrap/>
            <w:vAlign w:val="bottom"/>
            <w:hideMark/>
          </w:tcPr>
          <w:p w14:paraId="2C6BCFA5" w14:textId="14BF3A11" w:rsidR="000C78C4" w:rsidRPr="00BD1D65" w:rsidRDefault="00B10E84" w:rsidP="00663405">
            <w:pPr>
              <w:tabs>
                <w:tab w:val="left" w:pos="426"/>
              </w:tabs>
              <w:jc w:val="center"/>
              <w:rPr>
                <w:bCs/>
                <w:color w:val="000000"/>
                <w:kern w:val="0"/>
                <w:sz w:val="22"/>
                <w:szCs w:val="22"/>
              </w:rPr>
            </w:pPr>
            <w:r w:rsidRPr="00BD1D65">
              <w:rPr>
                <w:bCs/>
                <w:color w:val="000000"/>
                <w:kern w:val="0"/>
                <w:sz w:val="22"/>
                <w:szCs w:val="22"/>
              </w:rPr>
              <w:t>NZ</w:t>
            </w:r>
          </w:p>
        </w:tc>
      </w:tr>
      <w:tr w:rsidR="000C78C4" w:rsidRPr="006D1842" w14:paraId="1667FB16" w14:textId="77777777" w:rsidTr="00BD1D65">
        <w:trPr>
          <w:trHeight w:val="300"/>
          <w:jc w:val="center"/>
        </w:trPr>
        <w:tc>
          <w:tcPr>
            <w:tcW w:w="718" w:type="dxa"/>
            <w:tcBorders>
              <w:top w:val="nil"/>
              <w:left w:val="nil"/>
              <w:bottom w:val="single" w:sz="4" w:space="0" w:color="auto"/>
              <w:right w:val="nil"/>
            </w:tcBorders>
            <w:shd w:val="clear" w:color="000000" w:fill="FFFFFF"/>
            <w:noWrap/>
            <w:vAlign w:val="bottom"/>
            <w:hideMark/>
          </w:tcPr>
          <w:p w14:paraId="738F0A2C" w14:textId="77777777" w:rsidR="000C78C4" w:rsidRPr="00BD1D65" w:rsidRDefault="000C78C4" w:rsidP="00663405">
            <w:pPr>
              <w:tabs>
                <w:tab w:val="left" w:pos="426"/>
              </w:tabs>
              <w:jc w:val="left"/>
              <w:rPr>
                <w:bCs/>
                <w:color w:val="000000"/>
                <w:kern w:val="0"/>
                <w:sz w:val="22"/>
                <w:szCs w:val="22"/>
              </w:rPr>
            </w:pPr>
            <w:r w:rsidRPr="00BD1D65">
              <w:rPr>
                <w:bCs/>
                <w:color w:val="000000"/>
                <w:kern w:val="0"/>
                <w:sz w:val="22"/>
                <w:szCs w:val="22"/>
              </w:rPr>
              <w:t>Year</w:t>
            </w:r>
          </w:p>
        </w:tc>
        <w:tc>
          <w:tcPr>
            <w:tcW w:w="1320" w:type="dxa"/>
            <w:tcBorders>
              <w:top w:val="nil"/>
              <w:left w:val="nil"/>
              <w:bottom w:val="single" w:sz="4" w:space="0" w:color="auto"/>
              <w:right w:val="nil"/>
            </w:tcBorders>
            <w:shd w:val="clear" w:color="000000" w:fill="FFFFFF"/>
            <w:noWrap/>
            <w:vAlign w:val="bottom"/>
            <w:hideMark/>
          </w:tcPr>
          <w:p w14:paraId="518632FE" w14:textId="77777777" w:rsidR="000C78C4" w:rsidRPr="00BD1D65" w:rsidRDefault="000C78C4" w:rsidP="00663405">
            <w:pPr>
              <w:tabs>
                <w:tab w:val="left" w:pos="426"/>
              </w:tabs>
              <w:jc w:val="center"/>
              <w:rPr>
                <w:bCs/>
                <w:iCs/>
                <w:color w:val="000000"/>
                <w:kern w:val="0"/>
                <w:sz w:val="22"/>
                <w:szCs w:val="22"/>
              </w:rPr>
            </w:pPr>
            <w:r w:rsidRPr="00BD1D65">
              <w:rPr>
                <w:bCs/>
                <w:iCs/>
                <w:color w:val="000000"/>
                <w:kern w:val="0"/>
                <w:sz w:val="22"/>
                <w:szCs w:val="22"/>
              </w:rPr>
              <w:t>GDP</w:t>
            </w:r>
          </w:p>
        </w:tc>
        <w:tc>
          <w:tcPr>
            <w:tcW w:w="1178" w:type="dxa"/>
            <w:tcBorders>
              <w:top w:val="nil"/>
              <w:left w:val="nil"/>
              <w:bottom w:val="single" w:sz="4" w:space="0" w:color="auto"/>
              <w:right w:val="nil"/>
            </w:tcBorders>
            <w:shd w:val="clear" w:color="000000" w:fill="FFFFFF"/>
            <w:noWrap/>
            <w:vAlign w:val="bottom"/>
            <w:hideMark/>
          </w:tcPr>
          <w:p w14:paraId="245F219A" w14:textId="77777777" w:rsidR="000C78C4" w:rsidRPr="00BD1D65" w:rsidRDefault="000C78C4" w:rsidP="00663405">
            <w:pPr>
              <w:tabs>
                <w:tab w:val="left" w:pos="426"/>
              </w:tabs>
              <w:jc w:val="center"/>
              <w:rPr>
                <w:bCs/>
                <w:iCs/>
                <w:color w:val="000000"/>
                <w:kern w:val="0"/>
                <w:sz w:val="22"/>
                <w:szCs w:val="22"/>
              </w:rPr>
            </w:pPr>
            <w:r w:rsidRPr="00BD1D65">
              <w:rPr>
                <w:bCs/>
                <w:iCs/>
                <w:color w:val="000000"/>
                <w:kern w:val="0"/>
                <w:sz w:val="22"/>
                <w:szCs w:val="22"/>
              </w:rPr>
              <w:t>POP</w:t>
            </w:r>
          </w:p>
        </w:tc>
        <w:tc>
          <w:tcPr>
            <w:tcW w:w="1408" w:type="dxa"/>
            <w:tcBorders>
              <w:top w:val="nil"/>
              <w:left w:val="nil"/>
              <w:bottom w:val="single" w:sz="4" w:space="0" w:color="auto"/>
              <w:right w:val="nil"/>
            </w:tcBorders>
            <w:shd w:val="clear" w:color="000000" w:fill="FFFFFF"/>
            <w:noWrap/>
            <w:vAlign w:val="bottom"/>
            <w:hideMark/>
          </w:tcPr>
          <w:p w14:paraId="7098D6ED" w14:textId="77777777" w:rsidR="000C78C4" w:rsidRPr="00BD1D65" w:rsidRDefault="000C78C4" w:rsidP="00663405">
            <w:pPr>
              <w:tabs>
                <w:tab w:val="left" w:pos="426"/>
              </w:tabs>
              <w:jc w:val="center"/>
              <w:rPr>
                <w:bCs/>
                <w:iCs/>
                <w:color w:val="000000"/>
                <w:kern w:val="0"/>
                <w:sz w:val="22"/>
                <w:szCs w:val="22"/>
              </w:rPr>
            </w:pPr>
            <w:r w:rsidRPr="00BD1D65">
              <w:rPr>
                <w:bCs/>
                <w:iCs/>
                <w:color w:val="000000"/>
                <w:kern w:val="0"/>
                <w:sz w:val="22"/>
                <w:szCs w:val="22"/>
              </w:rPr>
              <w:t>GDP/POP</w:t>
            </w:r>
          </w:p>
        </w:tc>
        <w:tc>
          <w:tcPr>
            <w:tcW w:w="1178" w:type="dxa"/>
            <w:tcBorders>
              <w:top w:val="nil"/>
              <w:left w:val="nil"/>
              <w:bottom w:val="single" w:sz="4" w:space="0" w:color="auto"/>
              <w:right w:val="nil"/>
            </w:tcBorders>
            <w:shd w:val="clear" w:color="000000" w:fill="FFFFFF"/>
            <w:noWrap/>
            <w:vAlign w:val="bottom"/>
            <w:hideMark/>
          </w:tcPr>
          <w:p w14:paraId="327A34F7" w14:textId="77777777" w:rsidR="000C78C4" w:rsidRPr="00BD1D65" w:rsidRDefault="000C78C4" w:rsidP="00663405">
            <w:pPr>
              <w:tabs>
                <w:tab w:val="left" w:pos="426"/>
              </w:tabs>
              <w:jc w:val="center"/>
              <w:rPr>
                <w:bCs/>
                <w:iCs/>
                <w:color w:val="000000"/>
                <w:kern w:val="0"/>
                <w:sz w:val="22"/>
                <w:szCs w:val="22"/>
              </w:rPr>
            </w:pPr>
            <w:r w:rsidRPr="00BD1D65">
              <w:rPr>
                <w:bCs/>
                <w:iCs/>
                <w:color w:val="000000"/>
                <w:kern w:val="0"/>
                <w:sz w:val="22"/>
                <w:szCs w:val="22"/>
              </w:rPr>
              <w:t>FDI</w:t>
            </w:r>
          </w:p>
        </w:tc>
        <w:tc>
          <w:tcPr>
            <w:tcW w:w="522" w:type="dxa"/>
            <w:tcBorders>
              <w:top w:val="nil"/>
              <w:left w:val="nil"/>
              <w:bottom w:val="single" w:sz="4" w:space="0" w:color="auto"/>
              <w:right w:val="nil"/>
            </w:tcBorders>
            <w:shd w:val="clear" w:color="000000" w:fill="FFFFFF"/>
            <w:noWrap/>
            <w:vAlign w:val="bottom"/>
            <w:hideMark/>
          </w:tcPr>
          <w:p w14:paraId="154EACBE" w14:textId="77777777" w:rsidR="000C78C4" w:rsidRPr="00BD1D65" w:rsidRDefault="000C78C4" w:rsidP="00663405">
            <w:pPr>
              <w:tabs>
                <w:tab w:val="left" w:pos="426"/>
              </w:tabs>
              <w:jc w:val="center"/>
              <w:rPr>
                <w:bCs/>
                <w:iCs/>
                <w:color w:val="000000"/>
                <w:kern w:val="0"/>
                <w:sz w:val="22"/>
                <w:szCs w:val="22"/>
              </w:rPr>
            </w:pPr>
            <w:r w:rsidRPr="00BD1D65">
              <w:rPr>
                <w:bCs/>
                <w:iCs/>
                <w:color w:val="000000"/>
                <w:kern w:val="0"/>
                <w:sz w:val="22"/>
                <w:szCs w:val="22"/>
              </w:rPr>
              <w:t>ER</w:t>
            </w:r>
          </w:p>
        </w:tc>
        <w:tc>
          <w:tcPr>
            <w:tcW w:w="1479" w:type="dxa"/>
            <w:tcBorders>
              <w:top w:val="nil"/>
              <w:left w:val="nil"/>
              <w:bottom w:val="single" w:sz="4" w:space="0" w:color="auto"/>
              <w:right w:val="nil"/>
            </w:tcBorders>
            <w:shd w:val="clear" w:color="000000" w:fill="FFFFFF"/>
            <w:noWrap/>
            <w:vAlign w:val="bottom"/>
            <w:hideMark/>
          </w:tcPr>
          <w:p w14:paraId="0645B3AB" w14:textId="77777777" w:rsidR="000C78C4" w:rsidRPr="00BD1D65" w:rsidRDefault="000C78C4" w:rsidP="00663405">
            <w:pPr>
              <w:tabs>
                <w:tab w:val="left" w:pos="426"/>
              </w:tabs>
              <w:jc w:val="center"/>
              <w:rPr>
                <w:bCs/>
                <w:iCs/>
                <w:color w:val="000000"/>
                <w:kern w:val="0"/>
                <w:sz w:val="22"/>
                <w:szCs w:val="22"/>
              </w:rPr>
            </w:pPr>
            <w:r w:rsidRPr="00BD1D65">
              <w:rPr>
                <w:bCs/>
                <w:iCs/>
                <w:color w:val="000000"/>
                <w:kern w:val="0"/>
                <w:sz w:val="22"/>
                <w:szCs w:val="22"/>
              </w:rPr>
              <w:t>X_Ag(-1)</w:t>
            </w:r>
          </w:p>
        </w:tc>
        <w:tc>
          <w:tcPr>
            <w:tcW w:w="1692" w:type="dxa"/>
            <w:tcBorders>
              <w:top w:val="nil"/>
              <w:left w:val="nil"/>
              <w:bottom w:val="single" w:sz="4" w:space="0" w:color="auto"/>
              <w:right w:val="nil"/>
            </w:tcBorders>
            <w:shd w:val="clear" w:color="000000" w:fill="FFFFFF"/>
            <w:noWrap/>
            <w:vAlign w:val="bottom"/>
            <w:hideMark/>
          </w:tcPr>
          <w:p w14:paraId="3B0A54E7" w14:textId="77777777" w:rsidR="000C78C4" w:rsidRPr="00BD1D65" w:rsidRDefault="000C78C4" w:rsidP="00663405">
            <w:pPr>
              <w:tabs>
                <w:tab w:val="left" w:pos="426"/>
              </w:tabs>
              <w:jc w:val="center"/>
              <w:rPr>
                <w:bCs/>
                <w:iCs/>
                <w:color w:val="000000"/>
                <w:kern w:val="0"/>
                <w:sz w:val="22"/>
                <w:szCs w:val="22"/>
              </w:rPr>
            </w:pPr>
            <w:r w:rsidRPr="00BD1D65">
              <w:rPr>
                <w:bCs/>
                <w:iCs/>
                <w:color w:val="000000"/>
                <w:kern w:val="0"/>
                <w:sz w:val="22"/>
                <w:szCs w:val="22"/>
              </w:rPr>
              <w:t>X_Ma(-1)</w:t>
            </w:r>
          </w:p>
        </w:tc>
      </w:tr>
      <w:tr w:rsidR="000C78C4" w:rsidRPr="006D1842" w14:paraId="3D825C66"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2E183450"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1988</w:t>
            </w:r>
          </w:p>
        </w:tc>
        <w:tc>
          <w:tcPr>
            <w:tcW w:w="1320" w:type="dxa"/>
            <w:tcBorders>
              <w:top w:val="nil"/>
              <w:left w:val="nil"/>
              <w:bottom w:val="nil"/>
              <w:right w:val="nil"/>
            </w:tcBorders>
            <w:shd w:val="clear" w:color="000000" w:fill="FFFFFF"/>
            <w:noWrap/>
            <w:vAlign w:val="bottom"/>
            <w:hideMark/>
          </w:tcPr>
          <w:p w14:paraId="719BB92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9537897 </w:t>
            </w:r>
          </w:p>
        </w:tc>
        <w:tc>
          <w:tcPr>
            <w:tcW w:w="1178" w:type="dxa"/>
            <w:tcBorders>
              <w:top w:val="nil"/>
              <w:left w:val="nil"/>
              <w:bottom w:val="nil"/>
              <w:right w:val="nil"/>
            </w:tcBorders>
            <w:shd w:val="clear" w:color="000000" w:fill="FFFFFF"/>
            <w:noWrap/>
            <w:vAlign w:val="bottom"/>
            <w:hideMark/>
          </w:tcPr>
          <w:p w14:paraId="7E1BE490"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2551 </w:t>
            </w:r>
          </w:p>
        </w:tc>
        <w:tc>
          <w:tcPr>
            <w:tcW w:w="1408" w:type="dxa"/>
            <w:tcBorders>
              <w:top w:val="nil"/>
              <w:left w:val="nil"/>
              <w:bottom w:val="nil"/>
              <w:right w:val="nil"/>
            </w:tcBorders>
            <w:shd w:val="clear" w:color="000000" w:fill="FFFFFF"/>
            <w:noWrap/>
            <w:vAlign w:val="bottom"/>
            <w:hideMark/>
          </w:tcPr>
          <w:p w14:paraId="0F1C53D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8736 </w:t>
            </w:r>
          </w:p>
        </w:tc>
        <w:tc>
          <w:tcPr>
            <w:tcW w:w="1178" w:type="dxa"/>
            <w:tcBorders>
              <w:top w:val="nil"/>
              <w:left w:val="nil"/>
              <w:bottom w:val="nil"/>
              <w:right w:val="nil"/>
            </w:tcBorders>
            <w:shd w:val="clear" w:color="000000" w:fill="FFFFFF"/>
            <w:noWrap/>
            <w:vAlign w:val="bottom"/>
            <w:hideMark/>
          </w:tcPr>
          <w:p w14:paraId="4CC9056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82244 </w:t>
            </w:r>
          </w:p>
        </w:tc>
        <w:tc>
          <w:tcPr>
            <w:tcW w:w="522" w:type="dxa"/>
            <w:tcBorders>
              <w:top w:val="nil"/>
              <w:left w:val="nil"/>
              <w:bottom w:val="nil"/>
              <w:right w:val="nil"/>
            </w:tcBorders>
            <w:shd w:val="clear" w:color="000000" w:fill="FFFFFF"/>
            <w:noWrap/>
            <w:vAlign w:val="bottom"/>
            <w:hideMark/>
          </w:tcPr>
          <w:p w14:paraId="56E0C690"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 </w:t>
            </w:r>
          </w:p>
        </w:tc>
        <w:tc>
          <w:tcPr>
            <w:tcW w:w="1479" w:type="dxa"/>
            <w:tcBorders>
              <w:top w:val="nil"/>
              <w:left w:val="nil"/>
              <w:bottom w:val="nil"/>
              <w:right w:val="nil"/>
            </w:tcBorders>
            <w:shd w:val="clear" w:color="000000" w:fill="FFFFFF"/>
            <w:noWrap/>
            <w:vAlign w:val="bottom"/>
            <w:hideMark/>
          </w:tcPr>
          <w:p w14:paraId="082E581C"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　</w:t>
            </w:r>
          </w:p>
        </w:tc>
        <w:tc>
          <w:tcPr>
            <w:tcW w:w="1692" w:type="dxa"/>
            <w:tcBorders>
              <w:top w:val="nil"/>
              <w:left w:val="nil"/>
              <w:bottom w:val="nil"/>
              <w:right w:val="nil"/>
            </w:tcBorders>
            <w:shd w:val="clear" w:color="000000" w:fill="FFFFFF"/>
            <w:noWrap/>
            <w:vAlign w:val="bottom"/>
            <w:hideMark/>
          </w:tcPr>
          <w:p w14:paraId="74F6DCD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　</w:t>
            </w:r>
          </w:p>
        </w:tc>
      </w:tr>
      <w:tr w:rsidR="000C78C4" w:rsidRPr="006D1842" w14:paraId="5800D8A7"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4D1F957D"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1989</w:t>
            </w:r>
          </w:p>
        </w:tc>
        <w:tc>
          <w:tcPr>
            <w:tcW w:w="1320" w:type="dxa"/>
            <w:tcBorders>
              <w:top w:val="nil"/>
              <w:left w:val="nil"/>
              <w:bottom w:val="nil"/>
              <w:right w:val="nil"/>
            </w:tcBorders>
            <w:shd w:val="clear" w:color="000000" w:fill="FFFFFF"/>
            <w:noWrap/>
            <w:vAlign w:val="bottom"/>
            <w:hideMark/>
          </w:tcPr>
          <w:p w14:paraId="4FB6AD7B"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10009481 </w:t>
            </w:r>
          </w:p>
        </w:tc>
        <w:tc>
          <w:tcPr>
            <w:tcW w:w="1178" w:type="dxa"/>
            <w:tcBorders>
              <w:top w:val="nil"/>
              <w:left w:val="nil"/>
              <w:bottom w:val="nil"/>
              <w:right w:val="nil"/>
            </w:tcBorders>
            <w:shd w:val="clear" w:color="000000" w:fill="FFFFFF"/>
            <w:noWrap/>
            <w:vAlign w:val="bottom"/>
            <w:hideMark/>
          </w:tcPr>
          <w:p w14:paraId="2E2A360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2595 </w:t>
            </w:r>
          </w:p>
        </w:tc>
        <w:tc>
          <w:tcPr>
            <w:tcW w:w="1408" w:type="dxa"/>
            <w:tcBorders>
              <w:top w:val="nil"/>
              <w:left w:val="nil"/>
              <w:bottom w:val="nil"/>
              <w:right w:val="nil"/>
            </w:tcBorders>
            <w:shd w:val="clear" w:color="000000" w:fill="FFFFFF"/>
            <w:noWrap/>
            <w:vAlign w:val="bottom"/>
            <w:hideMark/>
          </w:tcPr>
          <w:p w14:paraId="24687FEB"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8564 </w:t>
            </w:r>
          </w:p>
        </w:tc>
        <w:tc>
          <w:tcPr>
            <w:tcW w:w="1178" w:type="dxa"/>
            <w:tcBorders>
              <w:top w:val="nil"/>
              <w:left w:val="nil"/>
              <w:bottom w:val="nil"/>
              <w:right w:val="nil"/>
            </w:tcBorders>
            <w:shd w:val="clear" w:color="000000" w:fill="FFFFFF"/>
            <w:noWrap/>
            <w:vAlign w:val="bottom"/>
            <w:hideMark/>
          </w:tcPr>
          <w:p w14:paraId="58002320"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98966 </w:t>
            </w:r>
          </w:p>
        </w:tc>
        <w:tc>
          <w:tcPr>
            <w:tcW w:w="522" w:type="dxa"/>
            <w:tcBorders>
              <w:top w:val="nil"/>
              <w:left w:val="nil"/>
              <w:bottom w:val="nil"/>
              <w:right w:val="nil"/>
            </w:tcBorders>
            <w:shd w:val="clear" w:color="000000" w:fill="FFFFFF"/>
            <w:noWrap/>
            <w:vAlign w:val="bottom"/>
            <w:hideMark/>
          </w:tcPr>
          <w:p w14:paraId="18506AC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1.7 </w:t>
            </w:r>
          </w:p>
        </w:tc>
        <w:tc>
          <w:tcPr>
            <w:tcW w:w="1479" w:type="dxa"/>
            <w:tcBorders>
              <w:top w:val="nil"/>
              <w:left w:val="nil"/>
              <w:bottom w:val="nil"/>
              <w:right w:val="nil"/>
            </w:tcBorders>
            <w:shd w:val="clear" w:color="000000" w:fill="FFFFFF"/>
            <w:noWrap/>
            <w:vAlign w:val="bottom"/>
            <w:hideMark/>
          </w:tcPr>
          <w:p w14:paraId="601D1A3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5997 </w:t>
            </w:r>
          </w:p>
        </w:tc>
        <w:tc>
          <w:tcPr>
            <w:tcW w:w="1692" w:type="dxa"/>
            <w:tcBorders>
              <w:top w:val="nil"/>
              <w:left w:val="nil"/>
              <w:bottom w:val="nil"/>
              <w:right w:val="nil"/>
            </w:tcBorders>
            <w:shd w:val="clear" w:color="000000" w:fill="FFFFFF"/>
            <w:noWrap/>
            <w:vAlign w:val="bottom"/>
            <w:hideMark/>
          </w:tcPr>
          <w:p w14:paraId="5783026C"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2514 </w:t>
            </w:r>
          </w:p>
        </w:tc>
      </w:tr>
      <w:tr w:rsidR="000C78C4" w:rsidRPr="006D1842" w14:paraId="5CA7E5DF"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33845C54"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1990</w:t>
            </w:r>
          </w:p>
        </w:tc>
        <w:tc>
          <w:tcPr>
            <w:tcW w:w="1320" w:type="dxa"/>
            <w:tcBorders>
              <w:top w:val="nil"/>
              <w:left w:val="nil"/>
              <w:bottom w:val="nil"/>
              <w:right w:val="nil"/>
            </w:tcBorders>
            <w:shd w:val="clear" w:color="000000" w:fill="FFFFFF"/>
            <w:noWrap/>
            <w:vAlign w:val="bottom"/>
            <w:hideMark/>
          </w:tcPr>
          <w:p w14:paraId="77D6DE4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11259629 </w:t>
            </w:r>
          </w:p>
        </w:tc>
        <w:tc>
          <w:tcPr>
            <w:tcW w:w="1178" w:type="dxa"/>
            <w:tcBorders>
              <w:top w:val="nil"/>
              <w:left w:val="nil"/>
              <w:bottom w:val="nil"/>
              <w:right w:val="nil"/>
            </w:tcBorders>
            <w:shd w:val="clear" w:color="000000" w:fill="FFFFFF"/>
            <w:noWrap/>
            <w:vAlign w:val="bottom"/>
            <w:hideMark/>
          </w:tcPr>
          <w:p w14:paraId="091B1D5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2639 </w:t>
            </w:r>
          </w:p>
        </w:tc>
        <w:tc>
          <w:tcPr>
            <w:tcW w:w="1408" w:type="dxa"/>
            <w:tcBorders>
              <w:top w:val="nil"/>
              <w:left w:val="nil"/>
              <w:bottom w:val="nil"/>
              <w:right w:val="nil"/>
            </w:tcBorders>
            <w:shd w:val="clear" w:color="000000" w:fill="FFFFFF"/>
            <w:noWrap/>
            <w:vAlign w:val="bottom"/>
            <w:hideMark/>
          </w:tcPr>
          <w:p w14:paraId="7042807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8902 </w:t>
            </w:r>
          </w:p>
        </w:tc>
        <w:tc>
          <w:tcPr>
            <w:tcW w:w="1178" w:type="dxa"/>
            <w:tcBorders>
              <w:top w:val="nil"/>
              <w:left w:val="nil"/>
              <w:bottom w:val="nil"/>
              <w:right w:val="nil"/>
            </w:tcBorders>
            <w:shd w:val="clear" w:color="000000" w:fill="FFFFFF"/>
            <w:noWrap/>
            <w:vAlign w:val="bottom"/>
            <w:hideMark/>
          </w:tcPr>
          <w:p w14:paraId="4247C6A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103241 </w:t>
            </w:r>
          </w:p>
        </w:tc>
        <w:tc>
          <w:tcPr>
            <w:tcW w:w="522" w:type="dxa"/>
            <w:tcBorders>
              <w:top w:val="nil"/>
              <w:left w:val="nil"/>
              <w:bottom w:val="nil"/>
              <w:right w:val="nil"/>
            </w:tcBorders>
            <w:shd w:val="clear" w:color="000000" w:fill="FFFFFF"/>
            <w:noWrap/>
            <w:vAlign w:val="bottom"/>
            <w:hideMark/>
          </w:tcPr>
          <w:p w14:paraId="569CB19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1.7 </w:t>
            </w:r>
          </w:p>
        </w:tc>
        <w:tc>
          <w:tcPr>
            <w:tcW w:w="1479" w:type="dxa"/>
            <w:tcBorders>
              <w:top w:val="nil"/>
              <w:left w:val="nil"/>
              <w:bottom w:val="nil"/>
              <w:right w:val="nil"/>
            </w:tcBorders>
            <w:shd w:val="clear" w:color="000000" w:fill="FFFFFF"/>
            <w:noWrap/>
            <w:vAlign w:val="bottom"/>
            <w:hideMark/>
          </w:tcPr>
          <w:p w14:paraId="545594D1"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5863 </w:t>
            </w:r>
          </w:p>
        </w:tc>
        <w:tc>
          <w:tcPr>
            <w:tcW w:w="1692" w:type="dxa"/>
            <w:tcBorders>
              <w:top w:val="nil"/>
              <w:left w:val="nil"/>
              <w:bottom w:val="nil"/>
              <w:right w:val="nil"/>
            </w:tcBorders>
            <w:shd w:val="clear" w:color="000000" w:fill="FFFFFF"/>
            <w:noWrap/>
            <w:vAlign w:val="bottom"/>
            <w:hideMark/>
          </w:tcPr>
          <w:p w14:paraId="723B012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2665 </w:t>
            </w:r>
          </w:p>
        </w:tc>
      </w:tr>
      <w:tr w:rsidR="000C78C4" w:rsidRPr="006D1842" w14:paraId="2AC1CFF3"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302A7866"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1991</w:t>
            </w:r>
          </w:p>
        </w:tc>
        <w:tc>
          <w:tcPr>
            <w:tcW w:w="1320" w:type="dxa"/>
            <w:tcBorders>
              <w:top w:val="nil"/>
              <w:left w:val="nil"/>
              <w:bottom w:val="nil"/>
              <w:right w:val="nil"/>
            </w:tcBorders>
            <w:shd w:val="clear" w:color="000000" w:fill="FFFFFF"/>
            <w:noWrap/>
            <w:vAlign w:val="bottom"/>
            <w:hideMark/>
          </w:tcPr>
          <w:p w14:paraId="6859B97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11820705 </w:t>
            </w:r>
          </w:p>
        </w:tc>
        <w:tc>
          <w:tcPr>
            <w:tcW w:w="1178" w:type="dxa"/>
            <w:tcBorders>
              <w:top w:val="nil"/>
              <w:left w:val="nil"/>
              <w:bottom w:val="nil"/>
              <w:right w:val="nil"/>
            </w:tcBorders>
            <w:shd w:val="clear" w:color="000000" w:fill="FFFFFF"/>
            <w:noWrap/>
            <w:vAlign w:val="bottom"/>
            <w:hideMark/>
          </w:tcPr>
          <w:p w14:paraId="552D175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2683 </w:t>
            </w:r>
          </w:p>
        </w:tc>
        <w:tc>
          <w:tcPr>
            <w:tcW w:w="1408" w:type="dxa"/>
            <w:tcBorders>
              <w:top w:val="nil"/>
              <w:left w:val="nil"/>
              <w:bottom w:val="nil"/>
              <w:right w:val="nil"/>
            </w:tcBorders>
            <w:shd w:val="clear" w:color="000000" w:fill="FFFFFF"/>
            <w:noWrap/>
            <w:vAlign w:val="bottom"/>
            <w:hideMark/>
          </w:tcPr>
          <w:p w14:paraId="3DE47FC1"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8258 </w:t>
            </w:r>
          </w:p>
        </w:tc>
        <w:tc>
          <w:tcPr>
            <w:tcW w:w="1178" w:type="dxa"/>
            <w:tcBorders>
              <w:top w:val="nil"/>
              <w:left w:val="nil"/>
              <w:bottom w:val="nil"/>
              <w:right w:val="nil"/>
            </w:tcBorders>
            <w:shd w:val="clear" w:color="000000" w:fill="FFFFFF"/>
            <w:noWrap/>
            <w:vAlign w:val="bottom"/>
            <w:hideMark/>
          </w:tcPr>
          <w:p w14:paraId="0205D63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76837 </w:t>
            </w:r>
          </w:p>
        </w:tc>
        <w:tc>
          <w:tcPr>
            <w:tcW w:w="522" w:type="dxa"/>
            <w:tcBorders>
              <w:top w:val="nil"/>
              <w:left w:val="nil"/>
              <w:bottom w:val="nil"/>
              <w:right w:val="nil"/>
            </w:tcBorders>
            <w:shd w:val="clear" w:color="000000" w:fill="FFFFFF"/>
            <w:noWrap/>
            <w:vAlign w:val="bottom"/>
            <w:hideMark/>
          </w:tcPr>
          <w:p w14:paraId="34F80AA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1.7 </w:t>
            </w:r>
          </w:p>
        </w:tc>
        <w:tc>
          <w:tcPr>
            <w:tcW w:w="1479" w:type="dxa"/>
            <w:tcBorders>
              <w:top w:val="nil"/>
              <w:left w:val="nil"/>
              <w:bottom w:val="nil"/>
              <w:right w:val="nil"/>
            </w:tcBorders>
            <w:shd w:val="clear" w:color="000000" w:fill="FFFFFF"/>
            <w:noWrap/>
            <w:vAlign w:val="bottom"/>
            <w:hideMark/>
          </w:tcPr>
          <w:p w14:paraId="2ABD2FC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6010 </w:t>
            </w:r>
          </w:p>
        </w:tc>
        <w:tc>
          <w:tcPr>
            <w:tcW w:w="1692" w:type="dxa"/>
            <w:tcBorders>
              <w:top w:val="nil"/>
              <w:left w:val="nil"/>
              <w:bottom w:val="nil"/>
              <w:right w:val="nil"/>
            </w:tcBorders>
            <w:shd w:val="clear" w:color="000000" w:fill="FFFFFF"/>
            <w:noWrap/>
            <w:vAlign w:val="bottom"/>
            <w:hideMark/>
          </w:tcPr>
          <w:p w14:paraId="36DF2CA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2860 </w:t>
            </w:r>
          </w:p>
        </w:tc>
      </w:tr>
      <w:tr w:rsidR="000C78C4" w:rsidRPr="006D1842" w14:paraId="76DB44C2"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685374B7"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1992</w:t>
            </w:r>
          </w:p>
        </w:tc>
        <w:tc>
          <w:tcPr>
            <w:tcW w:w="1320" w:type="dxa"/>
            <w:tcBorders>
              <w:top w:val="nil"/>
              <w:left w:val="nil"/>
              <w:bottom w:val="nil"/>
              <w:right w:val="nil"/>
            </w:tcBorders>
            <w:shd w:val="clear" w:color="000000" w:fill="FFFFFF"/>
            <w:noWrap/>
            <w:vAlign w:val="bottom"/>
            <w:hideMark/>
          </w:tcPr>
          <w:p w14:paraId="64B18FB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12654346 </w:t>
            </w:r>
          </w:p>
        </w:tc>
        <w:tc>
          <w:tcPr>
            <w:tcW w:w="1178" w:type="dxa"/>
            <w:tcBorders>
              <w:top w:val="nil"/>
              <w:left w:val="nil"/>
              <w:bottom w:val="nil"/>
              <w:right w:val="nil"/>
            </w:tcBorders>
            <w:shd w:val="clear" w:color="000000" w:fill="FFFFFF"/>
            <w:noWrap/>
            <w:vAlign w:val="bottom"/>
            <w:hideMark/>
          </w:tcPr>
          <w:p w14:paraId="0AE2FCE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2724 </w:t>
            </w:r>
          </w:p>
        </w:tc>
        <w:tc>
          <w:tcPr>
            <w:tcW w:w="1408" w:type="dxa"/>
            <w:tcBorders>
              <w:top w:val="nil"/>
              <w:left w:val="nil"/>
              <w:bottom w:val="nil"/>
              <w:right w:val="nil"/>
            </w:tcBorders>
            <w:shd w:val="clear" w:color="000000" w:fill="FFFFFF"/>
            <w:noWrap/>
            <w:vAlign w:val="bottom"/>
            <w:hideMark/>
          </w:tcPr>
          <w:p w14:paraId="410DF8B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8158 </w:t>
            </w:r>
          </w:p>
        </w:tc>
        <w:tc>
          <w:tcPr>
            <w:tcW w:w="1178" w:type="dxa"/>
            <w:tcBorders>
              <w:top w:val="nil"/>
              <w:left w:val="nil"/>
              <w:bottom w:val="nil"/>
              <w:right w:val="nil"/>
            </w:tcBorders>
            <w:shd w:val="clear" w:color="000000" w:fill="FFFFFF"/>
            <w:noWrap/>
            <w:vAlign w:val="bottom"/>
            <w:hideMark/>
          </w:tcPr>
          <w:p w14:paraId="500AB46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83168 </w:t>
            </w:r>
          </w:p>
        </w:tc>
        <w:tc>
          <w:tcPr>
            <w:tcW w:w="522" w:type="dxa"/>
            <w:tcBorders>
              <w:top w:val="nil"/>
              <w:left w:val="nil"/>
              <w:bottom w:val="nil"/>
              <w:right w:val="nil"/>
            </w:tcBorders>
            <w:shd w:val="clear" w:color="000000" w:fill="FFFFFF"/>
            <w:noWrap/>
            <w:vAlign w:val="bottom"/>
            <w:hideMark/>
          </w:tcPr>
          <w:p w14:paraId="45B6E6C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1.9 </w:t>
            </w:r>
          </w:p>
        </w:tc>
        <w:tc>
          <w:tcPr>
            <w:tcW w:w="1479" w:type="dxa"/>
            <w:tcBorders>
              <w:top w:val="nil"/>
              <w:left w:val="nil"/>
              <w:bottom w:val="nil"/>
              <w:right w:val="nil"/>
            </w:tcBorders>
            <w:shd w:val="clear" w:color="000000" w:fill="FFFFFF"/>
            <w:noWrap/>
            <w:vAlign w:val="bottom"/>
            <w:hideMark/>
          </w:tcPr>
          <w:p w14:paraId="14C0053C"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6135 </w:t>
            </w:r>
          </w:p>
        </w:tc>
        <w:tc>
          <w:tcPr>
            <w:tcW w:w="1692" w:type="dxa"/>
            <w:tcBorders>
              <w:top w:val="nil"/>
              <w:left w:val="nil"/>
              <w:bottom w:val="nil"/>
              <w:right w:val="nil"/>
            </w:tcBorders>
            <w:shd w:val="clear" w:color="000000" w:fill="FFFFFF"/>
            <w:noWrap/>
            <w:vAlign w:val="bottom"/>
            <w:hideMark/>
          </w:tcPr>
          <w:p w14:paraId="2595975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3058 </w:t>
            </w:r>
          </w:p>
        </w:tc>
      </w:tr>
      <w:tr w:rsidR="000C78C4" w:rsidRPr="006D1842" w14:paraId="1C8ADE47"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54E9BF1C"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1993</w:t>
            </w:r>
          </w:p>
        </w:tc>
        <w:tc>
          <w:tcPr>
            <w:tcW w:w="1320" w:type="dxa"/>
            <w:tcBorders>
              <w:top w:val="nil"/>
              <w:left w:val="nil"/>
              <w:bottom w:val="nil"/>
              <w:right w:val="nil"/>
            </w:tcBorders>
            <w:shd w:val="clear" w:color="000000" w:fill="FFFFFF"/>
            <w:noWrap/>
            <w:vAlign w:val="bottom"/>
            <w:hideMark/>
          </w:tcPr>
          <w:p w14:paraId="26557FF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12871293 </w:t>
            </w:r>
          </w:p>
        </w:tc>
        <w:tc>
          <w:tcPr>
            <w:tcW w:w="1178" w:type="dxa"/>
            <w:tcBorders>
              <w:top w:val="nil"/>
              <w:left w:val="nil"/>
              <w:bottom w:val="nil"/>
              <w:right w:val="nil"/>
            </w:tcBorders>
            <w:shd w:val="clear" w:color="000000" w:fill="FFFFFF"/>
            <w:noWrap/>
            <w:vAlign w:val="bottom"/>
            <w:hideMark/>
          </w:tcPr>
          <w:p w14:paraId="391A3A8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2766 </w:t>
            </w:r>
          </w:p>
        </w:tc>
        <w:tc>
          <w:tcPr>
            <w:tcW w:w="1408" w:type="dxa"/>
            <w:tcBorders>
              <w:top w:val="nil"/>
              <w:left w:val="nil"/>
              <w:bottom w:val="nil"/>
              <w:right w:val="nil"/>
            </w:tcBorders>
            <w:shd w:val="clear" w:color="000000" w:fill="FFFFFF"/>
            <w:noWrap/>
            <w:vAlign w:val="bottom"/>
            <w:hideMark/>
          </w:tcPr>
          <w:p w14:paraId="3E44688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8800 </w:t>
            </w:r>
          </w:p>
        </w:tc>
        <w:tc>
          <w:tcPr>
            <w:tcW w:w="1178" w:type="dxa"/>
            <w:tcBorders>
              <w:top w:val="nil"/>
              <w:left w:val="nil"/>
              <w:bottom w:val="nil"/>
              <w:right w:val="nil"/>
            </w:tcBorders>
            <w:shd w:val="clear" w:color="000000" w:fill="FFFFFF"/>
            <w:noWrap/>
            <w:vAlign w:val="bottom"/>
            <w:hideMark/>
          </w:tcPr>
          <w:p w14:paraId="616A8C7B"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110245 </w:t>
            </w:r>
          </w:p>
        </w:tc>
        <w:tc>
          <w:tcPr>
            <w:tcW w:w="522" w:type="dxa"/>
            <w:tcBorders>
              <w:top w:val="nil"/>
              <w:left w:val="nil"/>
              <w:bottom w:val="nil"/>
              <w:right w:val="nil"/>
            </w:tcBorders>
            <w:shd w:val="clear" w:color="000000" w:fill="FFFFFF"/>
            <w:noWrap/>
            <w:vAlign w:val="bottom"/>
            <w:hideMark/>
          </w:tcPr>
          <w:p w14:paraId="4F9C468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1.9 </w:t>
            </w:r>
          </w:p>
        </w:tc>
        <w:tc>
          <w:tcPr>
            <w:tcW w:w="1479" w:type="dxa"/>
            <w:tcBorders>
              <w:top w:val="nil"/>
              <w:left w:val="nil"/>
              <w:bottom w:val="nil"/>
              <w:right w:val="nil"/>
            </w:tcBorders>
            <w:shd w:val="clear" w:color="000000" w:fill="FFFFFF"/>
            <w:noWrap/>
            <w:vAlign w:val="bottom"/>
            <w:hideMark/>
          </w:tcPr>
          <w:p w14:paraId="394AFFA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6275 </w:t>
            </w:r>
          </w:p>
        </w:tc>
        <w:tc>
          <w:tcPr>
            <w:tcW w:w="1692" w:type="dxa"/>
            <w:tcBorders>
              <w:top w:val="nil"/>
              <w:left w:val="nil"/>
              <w:bottom w:val="nil"/>
              <w:right w:val="nil"/>
            </w:tcBorders>
            <w:shd w:val="clear" w:color="000000" w:fill="FFFFFF"/>
            <w:noWrap/>
            <w:vAlign w:val="bottom"/>
            <w:hideMark/>
          </w:tcPr>
          <w:p w14:paraId="0D3DF27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3076 </w:t>
            </w:r>
          </w:p>
        </w:tc>
      </w:tr>
      <w:tr w:rsidR="000C78C4" w:rsidRPr="006D1842" w14:paraId="7960C82B"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167DFBA0"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1994</w:t>
            </w:r>
          </w:p>
        </w:tc>
        <w:tc>
          <w:tcPr>
            <w:tcW w:w="1320" w:type="dxa"/>
            <w:tcBorders>
              <w:top w:val="nil"/>
              <w:left w:val="nil"/>
              <w:bottom w:val="nil"/>
              <w:right w:val="nil"/>
            </w:tcBorders>
            <w:shd w:val="clear" w:color="000000" w:fill="FFFFFF"/>
            <w:noWrap/>
            <w:vAlign w:val="bottom"/>
            <w:hideMark/>
          </w:tcPr>
          <w:p w14:paraId="7A2AD49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13844613 </w:t>
            </w:r>
          </w:p>
        </w:tc>
        <w:tc>
          <w:tcPr>
            <w:tcW w:w="1178" w:type="dxa"/>
            <w:tcBorders>
              <w:top w:val="nil"/>
              <w:left w:val="nil"/>
              <w:bottom w:val="nil"/>
              <w:right w:val="nil"/>
            </w:tcBorders>
            <w:shd w:val="clear" w:color="000000" w:fill="FFFFFF"/>
            <w:noWrap/>
            <w:vAlign w:val="bottom"/>
            <w:hideMark/>
          </w:tcPr>
          <w:p w14:paraId="582A3F7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2807 </w:t>
            </w:r>
          </w:p>
        </w:tc>
        <w:tc>
          <w:tcPr>
            <w:tcW w:w="1408" w:type="dxa"/>
            <w:tcBorders>
              <w:top w:val="nil"/>
              <w:left w:val="nil"/>
              <w:bottom w:val="nil"/>
              <w:right w:val="nil"/>
            </w:tcBorders>
            <w:shd w:val="clear" w:color="000000" w:fill="FFFFFF"/>
            <w:noWrap/>
            <w:vAlign w:val="bottom"/>
            <w:hideMark/>
          </w:tcPr>
          <w:p w14:paraId="67D1318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10013 </w:t>
            </w:r>
          </w:p>
        </w:tc>
        <w:tc>
          <w:tcPr>
            <w:tcW w:w="1178" w:type="dxa"/>
            <w:tcBorders>
              <w:top w:val="nil"/>
              <w:left w:val="nil"/>
              <w:bottom w:val="nil"/>
              <w:right w:val="nil"/>
            </w:tcBorders>
            <w:shd w:val="clear" w:color="000000" w:fill="FFFFFF"/>
            <w:noWrap/>
            <w:vAlign w:val="bottom"/>
            <w:hideMark/>
          </w:tcPr>
          <w:p w14:paraId="5F6734C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126654 </w:t>
            </w:r>
          </w:p>
        </w:tc>
        <w:tc>
          <w:tcPr>
            <w:tcW w:w="522" w:type="dxa"/>
            <w:tcBorders>
              <w:top w:val="nil"/>
              <w:left w:val="nil"/>
              <w:bottom w:val="nil"/>
              <w:right w:val="nil"/>
            </w:tcBorders>
            <w:shd w:val="clear" w:color="000000" w:fill="FFFFFF"/>
            <w:noWrap/>
            <w:vAlign w:val="bottom"/>
            <w:hideMark/>
          </w:tcPr>
          <w:p w14:paraId="1560C3D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1.7 </w:t>
            </w:r>
          </w:p>
        </w:tc>
        <w:tc>
          <w:tcPr>
            <w:tcW w:w="1479" w:type="dxa"/>
            <w:tcBorders>
              <w:top w:val="nil"/>
              <w:left w:val="nil"/>
              <w:bottom w:val="nil"/>
              <w:right w:val="nil"/>
            </w:tcBorders>
            <w:shd w:val="clear" w:color="000000" w:fill="FFFFFF"/>
            <w:noWrap/>
            <w:vAlign w:val="bottom"/>
            <w:hideMark/>
          </w:tcPr>
          <w:p w14:paraId="3C45A0C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6711 </w:t>
            </w:r>
          </w:p>
        </w:tc>
        <w:tc>
          <w:tcPr>
            <w:tcW w:w="1692" w:type="dxa"/>
            <w:tcBorders>
              <w:top w:val="nil"/>
              <w:left w:val="nil"/>
              <w:bottom w:val="nil"/>
              <w:right w:val="nil"/>
            </w:tcBorders>
            <w:shd w:val="clear" w:color="000000" w:fill="FFFFFF"/>
            <w:noWrap/>
            <w:vAlign w:val="bottom"/>
            <w:hideMark/>
          </w:tcPr>
          <w:p w14:paraId="56363A20"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3305 </w:t>
            </w:r>
          </w:p>
        </w:tc>
      </w:tr>
      <w:tr w:rsidR="000C78C4" w:rsidRPr="006D1842" w14:paraId="67CE13F5"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10EC2511"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1995</w:t>
            </w:r>
          </w:p>
        </w:tc>
        <w:tc>
          <w:tcPr>
            <w:tcW w:w="1320" w:type="dxa"/>
            <w:tcBorders>
              <w:top w:val="nil"/>
              <w:left w:val="nil"/>
              <w:bottom w:val="nil"/>
              <w:right w:val="nil"/>
            </w:tcBorders>
            <w:shd w:val="clear" w:color="000000" w:fill="FFFFFF"/>
            <w:noWrap/>
            <w:vAlign w:val="bottom"/>
            <w:hideMark/>
          </w:tcPr>
          <w:p w14:paraId="4E56B200"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15321413 </w:t>
            </w:r>
          </w:p>
        </w:tc>
        <w:tc>
          <w:tcPr>
            <w:tcW w:w="1178" w:type="dxa"/>
            <w:tcBorders>
              <w:top w:val="nil"/>
              <w:left w:val="nil"/>
              <w:bottom w:val="nil"/>
              <w:right w:val="nil"/>
            </w:tcBorders>
            <w:shd w:val="clear" w:color="000000" w:fill="FFFFFF"/>
            <w:noWrap/>
            <w:vAlign w:val="bottom"/>
            <w:hideMark/>
          </w:tcPr>
          <w:p w14:paraId="6EF7860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2849 </w:t>
            </w:r>
          </w:p>
        </w:tc>
        <w:tc>
          <w:tcPr>
            <w:tcW w:w="1408" w:type="dxa"/>
            <w:tcBorders>
              <w:top w:val="nil"/>
              <w:left w:val="nil"/>
              <w:bottom w:val="nil"/>
              <w:right w:val="nil"/>
            </w:tcBorders>
            <w:shd w:val="clear" w:color="000000" w:fill="FFFFFF"/>
            <w:noWrap/>
            <w:vAlign w:val="bottom"/>
            <w:hideMark/>
          </w:tcPr>
          <w:p w14:paraId="28DCFD0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11320 </w:t>
            </w:r>
          </w:p>
        </w:tc>
        <w:tc>
          <w:tcPr>
            <w:tcW w:w="1178" w:type="dxa"/>
            <w:tcBorders>
              <w:top w:val="nil"/>
              <w:left w:val="nil"/>
              <w:bottom w:val="nil"/>
              <w:right w:val="nil"/>
            </w:tcBorders>
            <w:shd w:val="clear" w:color="000000" w:fill="FFFFFF"/>
            <w:noWrap/>
            <w:vAlign w:val="bottom"/>
            <w:hideMark/>
          </w:tcPr>
          <w:p w14:paraId="40E3CA9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170215 </w:t>
            </w:r>
          </w:p>
        </w:tc>
        <w:tc>
          <w:tcPr>
            <w:tcW w:w="522" w:type="dxa"/>
            <w:tcBorders>
              <w:top w:val="nil"/>
              <w:left w:val="nil"/>
              <w:bottom w:val="nil"/>
              <w:right w:val="nil"/>
            </w:tcBorders>
            <w:shd w:val="clear" w:color="000000" w:fill="FFFFFF"/>
            <w:noWrap/>
            <w:vAlign w:val="bottom"/>
            <w:hideMark/>
          </w:tcPr>
          <w:p w14:paraId="7DDFBC8C"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 </w:t>
            </w:r>
          </w:p>
        </w:tc>
        <w:tc>
          <w:tcPr>
            <w:tcW w:w="1479" w:type="dxa"/>
            <w:tcBorders>
              <w:top w:val="nil"/>
              <w:left w:val="nil"/>
              <w:bottom w:val="nil"/>
              <w:right w:val="nil"/>
            </w:tcBorders>
            <w:shd w:val="clear" w:color="000000" w:fill="FFFFFF"/>
            <w:noWrap/>
            <w:vAlign w:val="bottom"/>
            <w:hideMark/>
          </w:tcPr>
          <w:p w14:paraId="0B5141D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7509 </w:t>
            </w:r>
          </w:p>
        </w:tc>
        <w:tc>
          <w:tcPr>
            <w:tcW w:w="1692" w:type="dxa"/>
            <w:tcBorders>
              <w:top w:val="nil"/>
              <w:left w:val="nil"/>
              <w:bottom w:val="nil"/>
              <w:right w:val="nil"/>
            </w:tcBorders>
            <w:shd w:val="clear" w:color="000000" w:fill="FFFFFF"/>
            <w:noWrap/>
            <w:vAlign w:val="bottom"/>
            <w:hideMark/>
          </w:tcPr>
          <w:p w14:paraId="4756CB9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4147 </w:t>
            </w:r>
          </w:p>
        </w:tc>
      </w:tr>
      <w:tr w:rsidR="000C78C4" w:rsidRPr="006D1842" w14:paraId="21CCE576"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67E09A9C"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1996</w:t>
            </w:r>
          </w:p>
        </w:tc>
        <w:tc>
          <w:tcPr>
            <w:tcW w:w="1320" w:type="dxa"/>
            <w:tcBorders>
              <w:top w:val="nil"/>
              <w:left w:val="nil"/>
              <w:bottom w:val="nil"/>
              <w:right w:val="nil"/>
            </w:tcBorders>
            <w:shd w:val="clear" w:color="000000" w:fill="FFFFFF"/>
            <w:noWrap/>
            <w:vAlign w:val="bottom"/>
            <w:hideMark/>
          </w:tcPr>
          <w:p w14:paraId="2E982F2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15650577 </w:t>
            </w:r>
          </w:p>
        </w:tc>
        <w:tc>
          <w:tcPr>
            <w:tcW w:w="1178" w:type="dxa"/>
            <w:tcBorders>
              <w:top w:val="nil"/>
              <w:left w:val="nil"/>
              <w:bottom w:val="nil"/>
              <w:right w:val="nil"/>
            </w:tcBorders>
            <w:shd w:val="clear" w:color="000000" w:fill="FFFFFF"/>
            <w:noWrap/>
            <w:vAlign w:val="bottom"/>
            <w:hideMark/>
          </w:tcPr>
          <w:p w14:paraId="1F550AB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2890 </w:t>
            </w:r>
          </w:p>
        </w:tc>
        <w:tc>
          <w:tcPr>
            <w:tcW w:w="1408" w:type="dxa"/>
            <w:tcBorders>
              <w:top w:val="nil"/>
              <w:left w:val="nil"/>
              <w:bottom w:val="nil"/>
              <w:right w:val="nil"/>
            </w:tcBorders>
            <w:shd w:val="clear" w:color="000000" w:fill="FFFFFF"/>
            <w:noWrap/>
            <w:vAlign w:val="bottom"/>
            <w:hideMark/>
          </w:tcPr>
          <w:p w14:paraId="1C89B0E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12023 </w:t>
            </w:r>
          </w:p>
        </w:tc>
        <w:tc>
          <w:tcPr>
            <w:tcW w:w="1178" w:type="dxa"/>
            <w:tcBorders>
              <w:top w:val="nil"/>
              <w:left w:val="nil"/>
              <w:bottom w:val="nil"/>
              <w:right w:val="nil"/>
            </w:tcBorders>
            <w:shd w:val="clear" w:color="000000" w:fill="FFFFFF"/>
            <w:noWrap/>
            <w:vAlign w:val="bottom"/>
            <w:hideMark/>
          </w:tcPr>
          <w:p w14:paraId="69546941"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193377 </w:t>
            </w:r>
          </w:p>
        </w:tc>
        <w:tc>
          <w:tcPr>
            <w:tcW w:w="522" w:type="dxa"/>
            <w:tcBorders>
              <w:top w:val="nil"/>
              <w:left w:val="nil"/>
              <w:bottom w:val="nil"/>
              <w:right w:val="nil"/>
            </w:tcBorders>
            <w:shd w:val="clear" w:color="000000" w:fill="FFFFFF"/>
            <w:noWrap/>
            <w:vAlign w:val="bottom"/>
            <w:hideMark/>
          </w:tcPr>
          <w:p w14:paraId="6656CC8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 </w:t>
            </w:r>
          </w:p>
        </w:tc>
        <w:tc>
          <w:tcPr>
            <w:tcW w:w="1479" w:type="dxa"/>
            <w:tcBorders>
              <w:top w:val="nil"/>
              <w:left w:val="nil"/>
              <w:bottom w:val="nil"/>
              <w:right w:val="nil"/>
            </w:tcBorders>
            <w:shd w:val="clear" w:color="000000" w:fill="FFFFFF"/>
            <w:noWrap/>
            <w:vAlign w:val="bottom"/>
            <w:hideMark/>
          </w:tcPr>
          <w:p w14:paraId="2AF2840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8364 </w:t>
            </w:r>
          </w:p>
        </w:tc>
        <w:tc>
          <w:tcPr>
            <w:tcW w:w="1692" w:type="dxa"/>
            <w:tcBorders>
              <w:top w:val="nil"/>
              <w:left w:val="nil"/>
              <w:bottom w:val="nil"/>
              <w:right w:val="nil"/>
            </w:tcBorders>
            <w:shd w:val="clear" w:color="000000" w:fill="FFFFFF"/>
            <w:noWrap/>
            <w:vAlign w:val="bottom"/>
            <w:hideMark/>
          </w:tcPr>
          <w:p w14:paraId="34BF167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4804 </w:t>
            </w:r>
          </w:p>
        </w:tc>
      </w:tr>
      <w:tr w:rsidR="000C78C4" w:rsidRPr="006D1842" w14:paraId="54931DDC"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4C8BB5BC"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1997</w:t>
            </w:r>
          </w:p>
        </w:tc>
        <w:tc>
          <w:tcPr>
            <w:tcW w:w="1320" w:type="dxa"/>
            <w:tcBorders>
              <w:top w:val="nil"/>
              <w:left w:val="nil"/>
              <w:bottom w:val="nil"/>
              <w:right w:val="nil"/>
            </w:tcBorders>
            <w:shd w:val="clear" w:color="000000" w:fill="FFFFFF"/>
            <w:noWrap/>
            <w:vAlign w:val="bottom"/>
            <w:hideMark/>
          </w:tcPr>
          <w:p w14:paraId="26C7CD4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15606517 </w:t>
            </w:r>
          </w:p>
        </w:tc>
        <w:tc>
          <w:tcPr>
            <w:tcW w:w="1178" w:type="dxa"/>
            <w:tcBorders>
              <w:top w:val="nil"/>
              <w:left w:val="nil"/>
              <w:bottom w:val="nil"/>
              <w:right w:val="nil"/>
            </w:tcBorders>
            <w:shd w:val="clear" w:color="000000" w:fill="FFFFFF"/>
            <w:noWrap/>
            <w:vAlign w:val="bottom"/>
            <w:hideMark/>
          </w:tcPr>
          <w:p w14:paraId="5A1B10C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2931 </w:t>
            </w:r>
          </w:p>
        </w:tc>
        <w:tc>
          <w:tcPr>
            <w:tcW w:w="1408" w:type="dxa"/>
            <w:tcBorders>
              <w:top w:val="nil"/>
              <w:left w:val="nil"/>
              <w:bottom w:val="nil"/>
              <w:right w:val="nil"/>
            </w:tcBorders>
            <w:shd w:val="clear" w:color="000000" w:fill="FFFFFF"/>
            <w:noWrap/>
            <w:vAlign w:val="bottom"/>
            <w:hideMark/>
          </w:tcPr>
          <w:p w14:paraId="5B5FA96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11316 </w:t>
            </w:r>
          </w:p>
        </w:tc>
        <w:tc>
          <w:tcPr>
            <w:tcW w:w="1178" w:type="dxa"/>
            <w:tcBorders>
              <w:top w:val="nil"/>
              <w:left w:val="nil"/>
              <w:bottom w:val="nil"/>
              <w:right w:val="nil"/>
            </w:tcBorders>
            <w:shd w:val="clear" w:color="000000" w:fill="FFFFFF"/>
            <w:noWrap/>
            <w:vAlign w:val="bottom"/>
            <w:hideMark/>
          </w:tcPr>
          <w:p w14:paraId="7FF227E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243401 </w:t>
            </w:r>
          </w:p>
        </w:tc>
        <w:tc>
          <w:tcPr>
            <w:tcW w:w="522" w:type="dxa"/>
            <w:tcBorders>
              <w:top w:val="nil"/>
              <w:left w:val="nil"/>
              <w:bottom w:val="nil"/>
              <w:right w:val="nil"/>
            </w:tcBorders>
            <w:shd w:val="clear" w:color="000000" w:fill="FFFFFF"/>
            <w:noWrap/>
            <w:vAlign w:val="bottom"/>
            <w:hideMark/>
          </w:tcPr>
          <w:p w14:paraId="07F1F38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 </w:t>
            </w:r>
          </w:p>
        </w:tc>
        <w:tc>
          <w:tcPr>
            <w:tcW w:w="1479" w:type="dxa"/>
            <w:tcBorders>
              <w:top w:val="nil"/>
              <w:left w:val="nil"/>
              <w:bottom w:val="nil"/>
              <w:right w:val="nil"/>
            </w:tcBorders>
            <w:shd w:val="clear" w:color="000000" w:fill="FFFFFF"/>
            <w:noWrap/>
            <w:vAlign w:val="bottom"/>
            <w:hideMark/>
          </w:tcPr>
          <w:p w14:paraId="681872C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8871 </w:t>
            </w:r>
          </w:p>
        </w:tc>
        <w:tc>
          <w:tcPr>
            <w:tcW w:w="1692" w:type="dxa"/>
            <w:tcBorders>
              <w:top w:val="nil"/>
              <w:left w:val="nil"/>
              <w:bottom w:val="nil"/>
              <w:right w:val="nil"/>
            </w:tcBorders>
            <w:shd w:val="clear" w:color="000000" w:fill="FFFFFF"/>
            <w:noWrap/>
            <w:vAlign w:val="bottom"/>
            <w:hideMark/>
          </w:tcPr>
          <w:p w14:paraId="0CF9573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4786 </w:t>
            </w:r>
          </w:p>
        </w:tc>
      </w:tr>
      <w:tr w:rsidR="000C78C4" w:rsidRPr="006D1842" w14:paraId="4AB04B78"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2AED7510"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1998</w:t>
            </w:r>
          </w:p>
        </w:tc>
        <w:tc>
          <w:tcPr>
            <w:tcW w:w="1320" w:type="dxa"/>
            <w:tcBorders>
              <w:top w:val="nil"/>
              <w:left w:val="nil"/>
              <w:bottom w:val="nil"/>
              <w:right w:val="nil"/>
            </w:tcBorders>
            <w:shd w:val="clear" w:color="000000" w:fill="FFFFFF"/>
            <w:noWrap/>
            <w:vAlign w:val="bottom"/>
            <w:hideMark/>
          </w:tcPr>
          <w:p w14:paraId="72B0AF1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15544726 </w:t>
            </w:r>
          </w:p>
        </w:tc>
        <w:tc>
          <w:tcPr>
            <w:tcW w:w="1178" w:type="dxa"/>
            <w:tcBorders>
              <w:top w:val="nil"/>
              <w:left w:val="nil"/>
              <w:bottom w:val="nil"/>
              <w:right w:val="nil"/>
            </w:tcBorders>
            <w:shd w:val="clear" w:color="000000" w:fill="FFFFFF"/>
            <w:noWrap/>
            <w:vAlign w:val="bottom"/>
            <w:hideMark/>
          </w:tcPr>
          <w:p w14:paraId="7F3AF69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2972 </w:t>
            </w:r>
          </w:p>
        </w:tc>
        <w:tc>
          <w:tcPr>
            <w:tcW w:w="1408" w:type="dxa"/>
            <w:tcBorders>
              <w:top w:val="nil"/>
              <w:left w:val="nil"/>
              <w:bottom w:val="nil"/>
              <w:right w:val="nil"/>
            </w:tcBorders>
            <w:shd w:val="clear" w:color="000000" w:fill="FFFFFF"/>
            <w:noWrap/>
            <w:vAlign w:val="bottom"/>
            <w:hideMark/>
          </w:tcPr>
          <w:p w14:paraId="1413509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9905 </w:t>
            </w:r>
          </w:p>
        </w:tc>
        <w:tc>
          <w:tcPr>
            <w:tcW w:w="1178" w:type="dxa"/>
            <w:tcBorders>
              <w:top w:val="nil"/>
              <w:left w:val="nil"/>
              <w:bottom w:val="nil"/>
              <w:right w:val="nil"/>
            </w:tcBorders>
            <w:shd w:val="clear" w:color="000000" w:fill="FFFFFF"/>
            <w:noWrap/>
            <w:vAlign w:val="bottom"/>
            <w:hideMark/>
          </w:tcPr>
          <w:p w14:paraId="4407277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352666 </w:t>
            </w:r>
          </w:p>
        </w:tc>
        <w:tc>
          <w:tcPr>
            <w:tcW w:w="522" w:type="dxa"/>
            <w:tcBorders>
              <w:top w:val="nil"/>
              <w:left w:val="nil"/>
              <w:bottom w:val="nil"/>
              <w:right w:val="nil"/>
            </w:tcBorders>
            <w:shd w:val="clear" w:color="000000" w:fill="FFFFFF"/>
            <w:noWrap/>
            <w:vAlign w:val="bottom"/>
            <w:hideMark/>
          </w:tcPr>
          <w:p w14:paraId="6182CB90"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1.9 </w:t>
            </w:r>
          </w:p>
        </w:tc>
        <w:tc>
          <w:tcPr>
            <w:tcW w:w="1479" w:type="dxa"/>
            <w:tcBorders>
              <w:top w:val="nil"/>
              <w:left w:val="nil"/>
              <w:bottom w:val="nil"/>
              <w:right w:val="nil"/>
            </w:tcBorders>
            <w:shd w:val="clear" w:color="000000" w:fill="FFFFFF"/>
            <w:noWrap/>
            <w:vAlign w:val="bottom"/>
            <w:hideMark/>
          </w:tcPr>
          <w:p w14:paraId="71C8356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8567 </w:t>
            </w:r>
          </w:p>
        </w:tc>
        <w:tc>
          <w:tcPr>
            <w:tcW w:w="1692" w:type="dxa"/>
            <w:tcBorders>
              <w:top w:val="nil"/>
              <w:left w:val="nil"/>
              <w:bottom w:val="nil"/>
              <w:right w:val="nil"/>
            </w:tcBorders>
            <w:shd w:val="clear" w:color="000000" w:fill="FFFFFF"/>
            <w:noWrap/>
            <w:vAlign w:val="bottom"/>
            <w:hideMark/>
          </w:tcPr>
          <w:p w14:paraId="28B5349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4925 </w:t>
            </w:r>
          </w:p>
        </w:tc>
      </w:tr>
      <w:tr w:rsidR="000C78C4" w:rsidRPr="006D1842" w14:paraId="20433FF7"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684C0BAA"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1999</w:t>
            </w:r>
          </w:p>
        </w:tc>
        <w:tc>
          <w:tcPr>
            <w:tcW w:w="1320" w:type="dxa"/>
            <w:tcBorders>
              <w:top w:val="nil"/>
              <w:left w:val="nil"/>
              <w:bottom w:val="nil"/>
              <w:right w:val="nil"/>
            </w:tcBorders>
            <w:shd w:val="clear" w:color="000000" w:fill="FFFFFF"/>
            <w:noWrap/>
            <w:vAlign w:val="bottom"/>
            <w:hideMark/>
          </w:tcPr>
          <w:p w14:paraId="48686721"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16120444 </w:t>
            </w:r>
          </w:p>
        </w:tc>
        <w:tc>
          <w:tcPr>
            <w:tcW w:w="1178" w:type="dxa"/>
            <w:tcBorders>
              <w:top w:val="nil"/>
              <w:left w:val="nil"/>
              <w:bottom w:val="nil"/>
              <w:right w:val="nil"/>
            </w:tcBorders>
            <w:shd w:val="clear" w:color="000000" w:fill="FFFFFF"/>
            <w:noWrap/>
            <w:vAlign w:val="bottom"/>
            <w:hideMark/>
          </w:tcPr>
          <w:p w14:paraId="684925D1"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3012 </w:t>
            </w:r>
          </w:p>
        </w:tc>
        <w:tc>
          <w:tcPr>
            <w:tcW w:w="1408" w:type="dxa"/>
            <w:tcBorders>
              <w:top w:val="nil"/>
              <w:left w:val="nil"/>
              <w:bottom w:val="nil"/>
              <w:right w:val="nil"/>
            </w:tcBorders>
            <w:shd w:val="clear" w:color="000000" w:fill="FFFFFF"/>
            <w:noWrap/>
            <w:vAlign w:val="bottom"/>
            <w:hideMark/>
          </w:tcPr>
          <w:p w14:paraId="593CB20B"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10258 </w:t>
            </w:r>
          </w:p>
        </w:tc>
        <w:tc>
          <w:tcPr>
            <w:tcW w:w="1178" w:type="dxa"/>
            <w:tcBorders>
              <w:top w:val="nil"/>
              <w:left w:val="nil"/>
              <w:bottom w:val="nil"/>
              <w:right w:val="nil"/>
            </w:tcBorders>
            <w:shd w:val="clear" w:color="000000" w:fill="FFFFFF"/>
            <w:noWrap/>
            <w:vAlign w:val="bottom"/>
            <w:hideMark/>
          </w:tcPr>
          <w:p w14:paraId="0887382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545806 </w:t>
            </w:r>
          </w:p>
        </w:tc>
        <w:tc>
          <w:tcPr>
            <w:tcW w:w="522" w:type="dxa"/>
            <w:tcBorders>
              <w:top w:val="nil"/>
              <w:left w:val="nil"/>
              <w:bottom w:val="nil"/>
              <w:right w:val="nil"/>
            </w:tcBorders>
            <w:shd w:val="clear" w:color="000000" w:fill="FFFFFF"/>
            <w:noWrap/>
            <w:vAlign w:val="bottom"/>
            <w:hideMark/>
          </w:tcPr>
          <w:p w14:paraId="4681CFB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1.9 </w:t>
            </w:r>
          </w:p>
        </w:tc>
        <w:tc>
          <w:tcPr>
            <w:tcW w:w="1479" w:type="dxa"/>
            <w:tcBorders>
              <w:top w:val="nil"/>
              <w:left w:val="nil"/>
              <w:bottom w:val="nil"/>
              <w:right w:val="nil"/>
            </w:tcBorders>
            <w:shd w:val="clear" w:color="000000" w:fill="FFFFFF"/>
            <w:noWrap/>
            <w:vAlign w:val="bottom"/>
            <w:hideMark/>
          </w:tcPr>
          <w:p w14:paraId="7D0A650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7294 </w:t>
            </w:r>
          </w:p>
        </w:tc>
        <w:tc>
          <w:tcPr>
            <w:tcW w:w="1692" w:type="dxa"/>
            <w:tcBorders>
              <w:top w:val="nil"/>
              <w:left w:val="nil"/>
              <w:bottom w:val="nil"/>
              <w:right w:val="nil"/>
            </w:tcBorders>
            <w:shd w:val="clear" w:color="000000" w:fill="FFFFFF"/>
            <w:noWrap/>
            <w:vAlign w:val="bottom"/>
            <w:hideMark/>
          </w:tcPr>
          <w:p w14:paraId="12D2138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4316 </w:t>
            </w:r>
          </w:p>
        </w:tc>
      </w:tr>
      <w:tr w:rsidR="000C78C4" w:rsidRPr="006D1842" w14:paraId="05F0DB2A"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4EF9A31F"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2000</w:t>
            </w:r>
          </w:p>
        </w:tc>
        <w:tc>
          <w:tcPr>
            <w:tcW w:w="1320" w:type="dxa"/>
            <w:tcBorders>
              <w:top w:val="nil"/>
              <w:left w:val="nil"/>
              <w:bottom w:val="nil"/>
              <w:right w:val="nil"/>
            </w:tcBorders>
            <w:shd w:val="clear" w:color="000000" w:fill="FFFFFF"/>
            <w:noWrap/>
            <w:vAlign w:val="bottom"/>
            <w:hideMark/>
          </w:tcPr>
          <w:p w14:paraId="59F3C58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16642006 </w:t>
            </w:r>
          </w:p>
        </w:tc>
        <w:tc>
          <w:tcPr>
            <w:tcW w:w="1178" w:type="dxa"/>
            <w:tcBorders>
              <w:top w:val="nil"/>
              <w:left w:val="nil"/>
              <w:bottom w:val="nil"/>
              <w:right w:val="nil"/>
            </w:tcBorders>
            <w:shd w:val="clear" w:color="000000" w:fill="FFFFFF"/>
            <w:noWrap/>
            <w:vAlign w:val="bottom"/>
            <w:hideMark/>
          </w:tcPr>
          <w:p w14:paraId="77EDFA7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3051 </w:t>
            </w:r>
          </w:p>
        </w:tc>
        <w:tc>
          <w:tcPr>
            <w:tcW w:w="1408" w:type="dxa"/>
            <w:tcBorders>
              <w:top w:val="nil"/>
              <w:left w:val="nil"/>
              <w:bottom w:val="nil"/>
              <w:right w:val="nil"/>
            </w:tcBorders>
            <w:shd w:val="clear" w:color="000000" w:fill="FFFFFF"/>
            <w:noWrap/>
            <w:vAlign w:val="bottom"/>
            <w:hideMark/>
          </w:tcPr>
          <w:p w14:paraId="7FAEEEC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9466 </w:t>
            </w:r>
          </w:p>
        </w:tc>
        <w:tc>
          <w:tcPr>
            <w:tcW w:w="1178" w:type="dxa"/>
            <w:tcBorders>
              <w:top w:val="nil"/>
              <w:left w:val="nil"/>
              <w:bottom w:val="nil"/>
              <w:right w:val="nil"/>
            </w:tcBorders>
            <w:shd w:val="clear" w:color="000000" w:fill="FFFFFF"/>
            <w:noWrap/>
            <w:vAlign w:val="bottom"/>
            <w:hideMark/>
          </w:tcPr>
          <w:p w14:paraId="750AA3F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706826 </w:t>
            </w:r>
          </w:p>
        </w:tc>
        <w:tc>
          <w:tcPr>
            <w:tcW w:w="522" w:type="dxa"/>
            <w:tcBorders>
              <w:top w:val="nil"/>
              <w:left w:val="nil"/>
              <w:bottom w:val="nil"/>
              <w:right w:val="nil"/>
            </w:tcBorders>
            <w:shd w:val="clear" w:color="000000" w:fill="FFFFFF"/>
            <w:noWrap/>
            <w:vAlign w:val="bottom"/>
            <w:hideMark/>
          </w:tcPr>
          <w:p w14:paraId="34409DE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2.2 </w:t>
            </w:r>
          </w:p>
        </w:tc>
        <w:tc>
          <w:tcPr>
            <w:tcW w:w="1479" w:type="dxa"/>
            <w:tcBorders>
              <w:top w:val="nil"/>
              <w:left w:val="nil"/>
              <w:bottom w:val="nil"/>
              <w:right w:val="nil"/>
            </w:tcBorders>
            <w:shd w:val="clear" w:color="000000" w:fill="FFFFFF"/>
            <w:noWrap/>
            <w:vAlign w:val="bottom"/>
            <w:hideMark/>
          </w:tcPr>
          <w:p w14:paraId="2DF5C3A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7385 </w:t>
            </w:r>
          </w:p>
        </w:tc>
        <w:tc>
          <w:tcPr>
            <w:tcW w:w="1692" w:type="dxa"/>
            <w:tcBorders>
              <w:top w:val="nil"/>
              <w:left w:val="nil"/>
              <w:bottom w:val="nil"/>
              <w:right w:val="nil"/>
            </w:tcBorders>
            <w:shd w:val="clear" w:color="000000" w:fill="FFFFFF"/>
            <w:noWrap/>
            <w:vAlign w:val="bottom"/>
            <w:hideMark/>
          </w:tcPr>
          <w:p w14:paraId="485F2A91"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4493 </w:t>
            </w:r>
          </w:p>
        </w:tc>
      </w:tr>
      <w:tr w:rsidR="000C78C4" w:rsidRPr="006D1842" w14:paraId="41FCF89B"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04148F9C"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2001</w:t>
            </w:r>
          </w:p>
        </w:tc>
        <w:tc>
          <w:tcPr>
            <w:tcW w:w="1320" w:type="dxa"/>
            <w:tcBorders>
              <w:top w:val="nil"/>
              <w:left w:val="nil"/>
              <w:bottom w:val="nil"/>
              <w:right w:val="nil"/>
            </w:tcBorders>
            <w:shd w:val="clear" w:color="000000" w:fill="FFFFFF"/>
            <w:noWrap/>
            <w:vAlign w:val="bottom"/>
            <w:hideMark/>
          </w:tcPr>
          <w:p w14:paraId="23D613B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16543367 </w:t>
            </w:r>
          </w:p>
        </w:tc>
        <w:tc>
          <w:tcPr>
            <w:tcW w:w="1178" w:type="dxa"/>
            <w:tcBorders>
              <w:top w:val="nil"/>
              <w:left w:val="nil"/>
              <w:bottom w:val="nil"/>
              <w:right w:val="nil"/>
            </w:tcBorders>
            <w:shd w:val="clear" w:color="000000" w:fill="FFFFFF"/>
            <w:noWrap/>
            <w:vAlign w:val="bottom"/>
            <w:hideMark/>
          </w:tcPr>
          <w:p w14:paraId="66BFF8B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3090 </w:t>
            </w:r>
          </w:p>
        </w:tc>
        <w:tc>
          <w:tcPr>
            <w:tcW w:w="1408" w:type="dxa"/>
            <w:tcBorders>
              <w:top w:val="nil"/>
              <w:left w:val="nil"/>
              <w:bottom w:val="nil"/>
              <w:right w:val="nil"/>
            </w:tcBorders>
            <w:shd w:val="clear" w:color="000000" w:fill="FFFFFF"/>
            <w:noWrap/>
            <w:vAlign w:val="bottom"/>
            <w:hideMark/>
          </w:tcPr>
          <w:p w14:paraId="6DB6B55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9543 </w:t>
            </w:r>
          </w:p>
        </w:tc>
        <w:tc>
          <w:tcPr>
            <w:tcW w:w="1178" w:type="dxa"/>
            <w:tcBorders>
              <w:top w:val="nil"/>
              <w:left w:val="nil"/>
              <w:bottom w:val="nil"/>
              <w:right w:val="nil"/>
            </w:tcBorders>
            <w:shd w:val="clear" w:color="000000" w:fill="FFFFFF"/>
            <w:noWrap/>
            <w:vAlign w:val="bottom"/>
            <w:hideMark/>
          </w:tcPr>
          <w:p w14:paraId="1557B16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419167 </w:t>
            </w:r>
          </w:p>
        </w:tc>
        <w:tc>
          <w:tcPr>
            <w:tcW w:w="522" w:type="dxa"/>
            <w:tcBorders>
              <w:top w:val="nil"/>
              <w:left w:val="nil"/>
              <w:bottom w:val="nil"/>
              <w:right w:val="nil"/>
            </w:tcBorders>
            <w:shd w:val="clear" w:color="000000" w:fill="FFFFFF"/>
            <w:noWrap/>
            <w:vAlign w:val="bottom"/>
            <w:hideMark/>
          </w:tcPr>
          <w:p w14:paraId="603DC4B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2.4 </w:t>
            </w:r>
          </w:p>
        </w:tc>
        <w:tc>
          <w:tcPr>
            <w:tcW w:w="1479" w:type="dxa"/>
            <w:tcBorders>
              <w:top w:val="nil"/>
              <w:left w:val="nil"/>
              <w:bottom w:val="nil"/>
              <w:right w:val="nil"/>
            </w:tcBorders>
            <w:shd w:val="clear" w:color="000000" w:fill="FFFFFF"/>
            <w:noWrap/>
            <w:vAlign w:val="bottom"/>
            <w:hideMark/>
          </w:tcPr>
          <w:p w14:paraId="3CB0637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7725 </w:t>
            </w:r>
          </w:p>
        </w:tc>
        <w:tc>
          <w:tcPr>
            <w:tcW w:w="1692" w:type="dxa"/>
            <w:tcBorders>
              <w:top w:val="nil"/>
              <w:left w:val="nil"/>
              <w:bottom w:val="nil"/>
              <w:right w:val="nil"/>
            </w:tcBorders>
            <w:shd w:val="clear" w:color="000000" w:fill="FFFFFF"/>
            <w:noWrap/>
            <w:vAlign w:val="bottom"/>
            <w:hideMark/>
          </w:tcPr>
          <w:p w14:paraId="55E4B4E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4944 </w:t>
            </w:r>
          </w:p>
        </w:tc>
      </w:tr>
      <w:tr w:rsidR="000C78C4" w:rsidRPr="006D1842" w14:paraId="33DB9858"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20DA215C"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2002</w:t>
            </w:r>
          </w:p>
        </w:tc>
        <w:tc>
          <w:tcPr>
            <w:tcW w:w="1320" w:type="dxa"/>
            <w:tcBorders>
              <w:top w:val="nil"/>
              <w:left w:val="nil"/>
              <w:bottom w:val="nil"/>
              <w:right w:val="nil"/>
            </w:tcBorders>
            <w:shd w:val="clear" w:color="000000" w:fill="FFFFFF"/>
            <w:noWrap/>
            <w:vAlign w:val="bottom"/>
            <w:hideMark/>
          </w:tcPr>
          <w:p w14:paraId="6B3E921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17167325 </w:t>
            </w:r>
          </w:p>
        </w:tc>
        <w:tc>
          <w:tcPr>
            <w:tcW w:w="1178" w:type="dxa"/>
            <w:tcBorders>
              <w:top w:val="nil"/>
              <w:left w:val="nil"/>
              <w:bottom w:val="nil"/>
              <w:right w:val="nil"/>
            </w:tcBorders>
            <w:shd w:val="clear" w:color="000000" w:fill="FFFFFF"/>
            <w:noWrap/>
            <w:vAlign w:val="bottom"/>
            <w:hideMark/>
          </w:tcPr>
          <w:p w14:paraId="5A77B47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3129 </w:t>
            </w:r>
          </w:p>
        </w:tc>
        <w:tc>
          <w:tcPr>
            <w:tcW w:w="1408" w:type="dxa"/>
            <w:tcBorders>
              <w:top w:val="nil"/>
              <w:left w:val="nil"/>
              <w:bottom w:val="nil"/>
              <w:right w:val="nil"/>
            </w:tcBorders>
            <w:shd w:val="clear" w:color="000000" w:fill="FFFFFF"/>
            <w:noWrap/>
            <w:vAlign w:val="bottom"/>
            <w:hideMark/>
          </w:tcPr>
          <w:p w14:paraId="3D52AB3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11100 </w:t>
            </w:r>
          </w:p>
        </w:tc>
        <w:tc>
          <w:tcPr>
            <w:tcW w:w="1178" w:type="dxa"/>
            <w:tcBorders>
              <w:top w:val="nil"/>
              <w:left w:val="nil"/>
              <w:bottom w:val="nil"/>
              <w:right w:val="nil"/>
            </w:tcBorders>
            <w:shd w:val="clear" w:color="000000" w:fill="FFFFFF"/>
            <w:noWrap/>
            <w:vAlign w:val="bottom"/>
            <w:hideMark/>
          </w:tcPr>
          <w:p w14:paraId="277F5E7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313797 </w:t>
            </w:r>
          </w:p>
        </w:tc>
        <w:tc>
          <w:tcPr>
            <w:tcW w:w="522" w:type="dxa"/>
            <w:tcBorders>
              <w:top w:val="nil"/>
              <w:left w:val="nil"/>
              <w:bottom w:val="nil"/>
              <w:right w:val="nil"/>
            </w:tcBorders>
            <w:shd w:val="clear" w:color="000000" w:fill="FFFFFF"/>
            <w:noWrap/>
            <w:vAlign w:val="bottom"/>
            <w:hideMark/>
          </w:tcPr>
          <w:p w14:paraId="5C57838C"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2.2 </w:t>
            </w:r>
          </w:p>
        </w:tc>
        <w:tc>
          <w:tcPr>
            <w:tcW w:w="1479" w:type="dxa"/>
            <w:tcBorders>
              <w:top w:val="nil"/>
              <w:left w:val="nil"/>
              <w:bottom w:val="nil"/>
              <w:right w:val="nil"/>
            </w:tcBorders>
            <w:shd w:val="clear" w:color="000000" w:fill="FFFFFF"/>
            <w:noWrap/>
            <w:vAlign w:val="bottom"/>
            <w:hideMark/>
          </w:tcPr>
          <w:p w14:paraId="245E71EB"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8274 </w:t>
            </w:r>
          </w:p>
        </w:tc>
        <w:tc>
          <w:tcPr>
            <w:tcW w:w="1692" w:type="dxa"/>
            <w:tcBorders>
              <w:top w:val="nil"/>
              <w:left w:val="nil"/>
              <w:bottom w:val="nil"/>
              <w:right w:val="nil"/>
            </w:tcBorders>
            <w:shd w:val="clear" w:color="000000" w:fill="FFFFFF"/>
            <w:noWrap/>
            <w:vAlign w:val="bottom"/>
            <w:hideMark/>
          </w:tcPr>
          <w:p w14:paraId="564518F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4877 </w:t>
            </w:r>
          </w:p>
        </w:tc>
      </w:tr>
      <w:tr w:rsidR="000C78C4" w:rsidRPr="006D1842" w14:paraId="2FFBEAC2"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0A702EEE"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2003</w:t>
            </w:r>
          </w:p>
        </w:tc>
        <w:tc>
          <w:tcPr>
            <w:tcW w:w="1320" w:type="dxa"/>
            <w:tcBorders>
              <w:top w:val="nil"/>
              <w:left w:val="nil"/>
              <w:bottom w:val="nil"/>
              <w:right w:val="nil"/>
            </w:tcBorders>
            <w:shd w:val="clear" w:color="000000" w:fill="FFFFFF"/>
            <w:noWrap/>
            <w:vAlign w:val="bottom"/>
            <w:hideMark/>
          </w:tcPr>
          <w:p w14:paraId="0CC5147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19280063 </w:t>
            </w:r>
          </w:p>
        </w:tc>
        <w:tc>
          <w:tcPr>
            <w:tcW w:w="1178" w:type="dxa"/>
            <w:tcBorders>
              <w:top w:val="nil"/>
              <w:left w:val="nil"/>
              <w:bottom w:val="nil"/>
              <w:right w:val="nil"/>
            </w:tcBorders>
            <w:shd w:val="clear" w:color="000000" w:fill="FFFFFF"/>
            <w:noWrap/>
            <w:vAlign w:val="bottom"/>
            <w:hideMark/>
          </w:tcPr>
          <w:p w14:paraId="7FAECEF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3168 </w:t>
            </w:r>
          </w:p>
        </w:tc>
        <w:tc>
          <w:tcPr>
            <w:tcW w:w="1408" w:type="dxa"/>
            <w:tcBorders>
              <w:top w:val="nil"/>
              <w:left w:val="nil"/>
              <w:bottom w:val="nil"/>
              <w:right w:val="nil"/>
            </w:tcBorders>
            <w:shd w:val="clear" w:color="000000" w:fill="FFFFFF"/>
            <w:noWrap/>
            <w:vAlign w:val="bottom"/>
            <w:hideMark/>
          </w:tcPr>
          <w:p w14:paraId="7046498B"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13895 </w:t>
            </w:r>
          </w:p>
        </w:tc>
        <w:tc>
          <w:tcPr>
            <w:tcW w:w="1178" w:type="dxa"/>
            <w:tcBorders>
              <w:top w:val="nil"/>
              <w:left w:val="nil"/>
              <w:bottom w:val="nil"/>
              <w:right w:val="nil"/>
            </w:tcBorders>
            <w:shd w:val="clear" w:color="000000" w:fill="FFFFFF"/>
            <w:noWrap/>
            <w:vAlign w:val="bottom"/>
            <w:hideMark/>
          </w:tcPr>
          <w:p w14:paraId="538050B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301104 </w:t>
            </w:r>
          </w:p>
        </w:tc>
        <w:tc>
          <w:tcPr>
            <w:tcW w:w="522" w:type="dxa"/>
            <w:tcBorders>
              <w:top w:val="nil"/>
              <w:left w:val="nil"/>
              <w:bottom w:val="nil"/>
              <w:right w:val="nil"/>
            </w:tcBorders>
            <w:shd w:val="clear" w:color="000000" w:fill="FFFFFF"/>
            <w:noWrap/>
            <w:vAlign w:val="bottom"/>
            <w:hideMark/>
          </w:tcPr>
          <w:p w14:paraId="7CA5094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1.7 </w:t>
            </w:r>
          </w:p>
        </w:tc>
        <w:tc>
          <w:tcPr>
            <w:tcW w:w="1479" w:type="dxa"/>
            <w:tcBorders>
              <w:top w:val="nil"/>
              <w:left w:val="nil"/>
              <w:bottom w:val="nil"/>
              <w:right w:val="nil"/>
            </w:tcBorders>
            <w:shd w:val="clear" w:color="000000" w:fill="FFFFFF"/>
            <w:noWrap/>
            <w:vAlign w:val="bottom"/>
            <w:hideMark/>
          </w:tcPr>
          <w:p w14:paraId="62625E6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8629 </w:t>
            </w:r>
          </w:p>
        </w:tc>
        <w:tc>
          <w:tcPr>
            <w:tcW w:w="1692" w:type="dxa"/>
            <w:tcBorders>
              <w:top w:val="nil"/>
              <w:left w:val="nil"/>
              <w:bottom w:val="nil"/>
              <w:right w:val="nil"/>
            </w:tcBorders>
            <w:shd w:val="clear" w:color="000000" w:fill="FFFFFF"/>
            <w:noWrap/>
            <w:vAlign w:val="bottom"/>
            <w:hideMark/>
          </w:tcPr>
          <w:p w14:paraId="72CCA5A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5171 </w:t>
            </w:r>
          </w:p>
        </w:tc>
      </w:tr>
      <w:tr w:rsidR="000C78C4" w:rsidRPr="006D1842" w14:paraId="1F93AA2A"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6E69EE50"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2004</w:t>
            </w:r>
          </w:p>
        </w:tc>
        <w:tc>
          <w:tcPr>
            <w:tcW w:w="1320" w:type="dxa"/>
            <w:tcBorders>
              <w:top w:val="nil"/>
              <w:left w:val="nil"/>
              <w:bottom w:val="nil"/>
              <w:right w:val="nil"/>
            </w:tcBorders>
            <w:shd w:val="clear" w:color="000000" w:fill="FFFFFF"/>
            <w:noWrap/>
            <w:vAlign w:val="bottom"/>
            <w:hideMark/>
          </w:tcPr>
          <w:p w14:paraId="70E86B1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21705927 </w:t>
            </w:r>
          </w:p>
        </w:tc>
        <w:tc>
          <w:tcPr>
            <w:tcW w:w="1178" w:type="dxa"/>
            <w:tcBorders>
              <w:top w:val="nil"/>
              <w:left w:val="nil"/>
              <w:bottom w:val="nil"/>
              <w:right w:val="nil"/>
            </w:tcBorders>
            <w:shd w:val="clear" w:color="000000" w:fill="FFFFFF"/>
            <w:noWrap/>
            <w:vAlign w:val="bottom"/>
            <w:hideMark/>
          </w:tcPr>
          <w:p w14:paraId="1F61777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3206 </w:t>
            </w:r>
          </w:p>
        </w:tc>
        <w:tc>
          <w:tcPr>
            <w:tcW w:w="1408" w:type="dxa"/>
            <w:tcBorders>
              <w:top w:val="nil"/>
              <w:left w:val="nil"/>
              <w:bottom w:val="nil"/>
              <w:right w:val="nil"/>
            </w:tcBorders>
            <w:shd w:val="clear" w:color="000000" w:fill="FFFFFF"/>
            <w:noWrap/>
            <w:vAlign w:val="bottom"/>
            <w:hideMark/>
          </w:tcPr>
          <w:p w14:paraId="79312B41"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15977 </w:t>
            </w:r>
          </w:p>
        </w:tc>
        <w:tc>
          <w:tcPr>
            <w:tcW w:w="1178" w:type="dxa"/>
            <w:tcBorders>
              <w:top w:val="nil"/>
              <w:left w:val="nil"/>
              <w:bottom w:val="nil"/>
              <w:right w:val="nil"/>
            </w:tcBorders>
            <w:shd w:val="clear" w:color="000000" w:fill="FFFFFF"/>
            <w:noWrap/>
            <w:vAlign w:val="bottom"/>
            <w:hideMark/>
          </w:tcPr>
          <w:p w14:paraId="6E5555B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367729 </w:t>
            </w:r>
          </w:p>
        </w:tc>
        <w:tc>
          <w:tcPr>
            <w:tcW w:w="522" w:type="dxa"/>
            <w:tcBorders>
              <w:top w:val="nil"/>
              <w:left w:val="nil"/>
              <w:bottom w:val="nil"/>
              <w:right w:val="nil"/>
            </w:tcBorders>
            <w:shd w:val="clear" w:color="000000" w:fill="FFFFFF"/>
            <w:noWrap/>
            <w:vAlign w:val="bottom"/>
            <w:hideMark/>
          </w:tcPr>
          <w:p w14:paraId="5AC57BE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 </w:t>
            </w:r>
          </w:p>
        </w:tc>
        <w:tc>
          <w:tcPr>
            <w:tcW w:w="1479" w:type="dxa"/>
            <w:tcBorders>
              <w:top w:val="nil"/>
              <w:left w:val="nil"/>
              <w:bottom w:val="nil"/>
              <w:right w:val="nil"/>
            </w:tcBorders>
            <w:shd w:val="clear" w:color="000000" w:fill="FFFFFF"/>
            <w:noWrap/>
            <w:vAlign w:val="bottom"/>
            <w:hideMark/>
          </w:tcPr>
          <w:p w14:paraId="652E6E6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9882 </w:t>
            </w:r>
          </w:p>
        </w:tc>
        <w:tc>
          <w:tcPr>
            <w:tcW w:w="1692" w:type="dxa"/>
            <w:tcBorders>
              <w:top w:val="nil"/>
              <w:left w:val="nil"/>
              <w:bottom w:val="nil"/>
              <w:right w:val="nil"/>
            </w:tcBorders>
            <w:shd w:val="clear" w:color="000000" w:fill="FFFFFF"/>
            <w:noWrap/>
            <w:vAlign w:val="bottom"/>
            <w:hideMark/>
          </w:tcPr>
          <w:p w14:paraId="414F704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6060 </w:t>
            </w:r>
          </w:p>
        </w:tc>
      </w:tr>
      <w:tr w:rsidR="000C78C4" w:rsidRPr="006D1842" w14:paraId="4DFE4E0B"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7EF3DA95"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2005</w:t>
            </w:r>
          </w:p>
        </w:tc>
        <w:tc>
          <w:tcPr>
            <w:tcW w:w="1320" w:type="dxa"/>
            <w:tcBorders>
              <w:top w:val="nil"/>
              <w:left w:val="nil"/>
              <w:bottom w:val="nil"/>
              <w:right w:val="nil"/>
            </w:tcBorders>
            <w:shd w:val="clear" w:color="000000" w:fill="FFFFFF"/>
            <w:noWrap/>
            <w:vAlign w:val="bottom"/>
            <w:hideMark/>
          </w:tcPr>
          <w:p w14:paraId="6C15715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23482286 </w:t>
            </w:r>
          </w:p>
        </w:tc>
        <w:tc>
          <w:tcPr>
            <w:tcW w:w="1178" w:type="dxa"/>
            <w:tcBorders>
              <w:top w:val="nil"/>
              <w:left w:val="nil"/>
              <w:bottom w:val="nil"/>
              <w:right w:val="nil"/>
            </w:tcBorders>
            <w:shd w:val="clear" w:color="000000" w:fill="FFFFFF"/>
            <w:noWrap/>
            <w:vAlign w:val="bottom"/>
            <w:hideMark/>
          </w:tcPr>
          <w:p w14:paraId="0DAA60D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3245 </w:t>
            </w:r>
          </w:p>
        </w:tc>
        <w:tc>
          <w:tcPr>
            <w:tcW w:w="1408" w:type="dxa"/>
            <w:tcBorders>
              <w:top w:val="nil"/>
              <w:left w:val="nil"/>
              <w:bottom w:val="nil"/>
              <w:right w:val="nil"/>
            </w:tcBorders>
            <w:shd w:val="clear" w:color="000000" w:fill="FFFFFF"/>
            <w:noWrap/>
            <w:vAlign w:val="bottom"/>
            <w:hideMark/>
          </w:tcPr>
          <w:p w14:paraId="5C51D52C"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17375 </w:t>
            </w:r>
          </w:p>
        </w:tc>
        <w:tc>
          <w:tcPr>
            <w:tcW w:w="1178" w:type="dxa"/>
            <w:tcBorders>
              <w:top w:val="nil"/>
              <w:left w:val="nil"/>
              <w:bottom w:val="nil"/>
              <w:right w:val="nil"/>
            </w:tcBorders>
            <w:shd w:val="clear" w:color="000000" w:fill="FFFFFF"/>
            <w:noWrap/>
            <w:vAlign w:val="bottom"/>
            <w:hideMark/>
          </w:tcPr>
          <w:p w14:paraId="4A6BD43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497516 </w:t>
            </w:r>
          </w:p>
        </w:tc>
        <w:tc>
          <w:tcPr>
            <w:tcW w:w="522" w:type="dxa"/>
            <w:tcBorders>
              <w:top w:val="nil"/>
              <w:left w:val="nil"/>
              <w:bottom w:val="nil"/>
              <w:right w:val="nil"/>
            </w:tcBorders>
            <w:shd w:val="clear" w:color="000000" w:fill="FFFFFF"/>
            <w:noWrap/>
            <w:vAlign w:val="bottom"/>
            <w:hideMark/>
          </w:tcPr>
          <w:p w14:paraId="25BA57D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1.4 </w:t>
            </w:r>
          </w:p>
        </w:tc>
        <w:tc>
          <w:tcPr>
            <w:tcW w:w="1479" w:type="dxa"/>
            <w:tcBorders>
              <w:top w:val="nil"/>
              <w:left w:val="nil"/>
              <w:bottom w:val="nil"/>
              <w:right w:val="nil"/>
            </w:tcBorders>
            <w:shd w:val="clear" w:color="000000" w:fill="FFFFFF"/>
            <w:noWrap/>
            <w:vAlign w:val="bottom"/>
            <w:hideMark/>
          </w:tcPr>
          <w:p w14:paraId="78C9B77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12314 </w:t>
            </w:r>
          </w:p>
        </w:tc>
        <w:tc>
          <w:tcPr>
            <w:tcW w:w="1692" w:type="dxa"/>
            <w:tcBorders>
              <w:top w:val="nil"/>
              <w:left w:val="nil"/>
              <w:bottom w:val="nil"/>
              <w:right w:val="nil"/>
            </w:tcBorders>
            <w:shd w:val="clear" w:color="000000" w:fill="FFFFFF"/>
            <w:noWrap/>
            <w:vAlign w:val="bottom"/>
            <w:hideMark/>
          </w:tcPr>
          <w:p w14:paraId="6D90259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7298 </w:t>
            </w:r>
          </w:p>
        </w:tc>
      </w:tr>
      <w:tr w:rsidR="000C78C4" w:rsidRPr="006D1842" w14:paraId="09937821"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3004ED84"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2006</w:t>
            </w:r>
          </w:p>
        </w:tc>
        <w:tc>
          <w:tcPr>
            <w:tcW w:w="1320" w:type="dxa"/>
            <w:tcBorders>
              <w:top w:val="nil"/>
              <w:left w:val="nil"/>
              <w:bottom w:val="nil"/>
              <w:right w:val="nil"/>
            </w:tcBorders>
            <w:shd w:val="clear" w:color="000000" w:fill="FFFFFF"/>
            <w:noWrap/>
            <w:vAlign w:val="bottom"/>
            <w:hideMark/>
          </w:tcPr>
          <w:p w14:paraId="48189B8C"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25440026 </w:t>
            </w:r>
          </w:p>
        </w:tc>
        <w:tc>
          <w:tcPr>
            <w:tcW w:w="1178" w:type="dxa"/>
            <w:tcBorders>
              <w:top w:val="nil"/>
              <w:left w:val="nil"/>
              <w:bottom w:val="nil"/>
              <w:right w:val="nil"/>
            </w:tcBorders>
            <w:shd w:val="clear" w:color="000000" w:fill="FFFFFF"/>
            <w:noWrap/>
            <w:vAlign w:val="bottom"/>
            <w:hideMark/>
          </w:tcPr>
          <w:p w14:paraId="7314255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3284 </w:t>
            </w:r>
          </w:p>
        </w:tc>
        <w:tc>
          <w:tcPr>
            <w:tcW w:w="1408" w:type="dxa"/>
            <w:tcBorders>
              <w:top w:val="nil"/>
              <w:left w:val="nil"/>
              <w:bottom w:val="nil"/>
              <w:right w:val="nil"/>
            </w:tcBorders>
            <w:shd w:val="clear" w:color="000000" w:fill="FFFFFF"/>
            <w:noWrap/>
            <w:vAlign w:val="bottom"/>
            <w:hideMark/>
          </w:tcPr>
          <w:p w14:paraId="66E998D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17035 </w:t>
            </w:r>
          </w:p>
        </w:tc>
        <w:tc>
          <w:tcPr>
            <w:tcW w:w="1178" w:type="dxa"/>
            <w:tcBorders>
              <w:top w:val="nil"/>
              <w:left w:val="nil"/>
              <w:bottom w:val="nil"/>
              <w:right w:val="nil"/>
            </w:tcBorders>
            <w:shd w:val="clear" w:color="000000" w:fill="FFFFFF"/>
            <w:noWrap/>
            <w:vAlign w:val="bottom"/>
            <w:hideMark/>
          </w:tcPr>
          <w:p w14:paraId="2A99D50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738156 </w:t>
            </w:r>
          </w:p>
        </w:tc>
        <w:tc>
          <w:tcPr>
            <w:tcW w:w="522" w:type="dxa"/>
            <w:tcBorders>
              <w:top w:val="nil"/>
              <w:left w:val="nil"/>
              <w:bottom w:val="nil"/>
              <w:right w:val="nil"/>
            </w:tcBorders>
            <w:shd w:val="clear" w:color="000000" w:fill="FFFFFF"/>
            <w:noWrap/>
            <w:vAlign w:val="bottom"/>
            <w:hideMark/>
          </w:tcPr>
          <w:p w14:paraId="6A8DAA8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 </w:t>
            </w:r>
          </w:p>
        </w:tc>
        <w:tc>
          <w:tcPr>
            <w:tcW w:w="1479" w:type="dxa"/>
            <w:tcBorders>
              <w:top w:val="nil"/>
              <w:left w:val="nil"/>
              <w:bottom w:val="nil"/>
              <w:right w:val="nil"/>
            </w:tcBorders>
            <w:shd w:val="clear" w:color="000000" w:fill="FFFFFF"/>
            <w:noWrap/>
            <w:vAlign w:val="bottom"/>
            <w:hideMark/>
          </w:tcPr>
          <w:p w14:paraId="57D4FAF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13204 </w:t>
            </w:r>
          </w:p>
        </w:tc>
        <w:tc>
          <w:tcPr>
            <w:tcW w:w="1692" w:type="dxa"/>
            <w:tcBorders>
              <w:top w:val="nil"/>
              <w:left w:val="nil"/>
              <w:bottom w:val="nil"/>
              <w:right w:val="nil"/>
            </w:tcBorders>
            <w:shd w:val="clear" w:color="000000" w:fill="FFFFFF"/>
            <w:noWrap/>
            <w:vAlign w:val="bottom"/>
            <w:hideMark/>
          </w:tcPr>
          <w:p w14:paraId="20AC35A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7504 </w:t>
            </w:r>
          </w:p>
        </w:tc>
      </w:tr>
      <w:tr w:rsidR="000C78C4" w:rsidRPr="006D1842" w14:paraId="5939A3AD"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79743465"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2007</w:t>
            </w:r>
          </w:p>
        </w:tc>
        <w:tc>
          <w:tcPr>
            <w:tcW w:w="1320" w:type="dxa"/>
            <w:tcBorders>
              <w:top w:val="nil"/>
              <w:left w:val="nil"/>
              <w:bottom w:val="nil"/>
              <w:right w:val="nil"/>
            </w:tcBorders>
            <w:shd w:val="clear" w:color="000000" w:fill="FFFFFF"/>
            <w:noWrap/>
            <w:vAlign w:val="bottom"/>
            <w:hideMark/>
          </w:tcPr>
          <w:p w14:paraId="7A0AFF8C"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28663926 </w:t>
            </w:r>
          </w:p>
        </w:tc>
        <w:tc>
          <w:tcPr>
            <w:tcW w:w="1178" w:type="dxa"/>
            <w:tcBorders>
              <w:top w:val="nil"/>
              <w:left w:val="nil"/>
              <w:bottom w:val="nil"/>
              <w:right w:val="nil"/>
            </w:tcBorders>
            <w:shd w:val="clear" w:color="000000" w:fill="FFFFFF"/>
            <w:noWrap/>
            <w:vAlign w:val="bottom"/>
            <w:hideMark/>
          </w:tcPr>
          <w:p w14:paraId="12FA9D9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3323 </w:t>
            </w:r>
          </w:p>
        </w:tc>
        <w:tc>
          <w:tcPr>
            <w:tcW w:w="1408" w:type="dxa"/>
            <w:tcBorders>
              <w:top w:val="nil"/>
              <w:left w:val="nil"/>
              <w:bottom w:val="nil"/>
              <w:right w:val="nil"/>
            </w:tcBorders>
            <w:shd w:val="clear" w:color="000000" w:fill="FFFFFF"/>
            <w:noWrap/>
            <w:vAlign w:val="bottom"/>
            <w:hideMark/>
          </w:tcPr>
          <w:p w14:paraId="337D5E5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20304 </w:t>
            </w:r>
          </w:p>
        </w:tc>
        <w:tc>
          <w:tcPr>
            <w:tcW w:w="1178" w:type="dxa"/>
            <w:tcBorders>
              <w:top w:val="nil"/>
              <w:left w:val="nil"/>
              <w:bottom w:val="nil"/>
              <w:right w:val="nil"/>
            </w:tcBorders>
            <w:shd w:val="clear" w:color="000000" w:fill="FFFFFF"/>
            <w:noWrap/>
            <w:vAlign w:val="bottom"/>
            <w:hideMark/>
          </w:tcPr>
          <w:p w14:paraId="6B98DBF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1000022 </w:t>
            </w:r>
          </w:p>
        </w:tc>
        <w:tc>
          <w:tcPr>
            <w:tcW w:w="522" w:type="dxa"/>
            <w:tcBorders>
              <w:top w:val="nil"/>
              <w:left w:val="nil"/>
              <w:bottom w:val="nil"/>
              <w:right w:val="nil"/>
            </w:tcBorders>
            <w:shd w:val="clear" w:color="000000" w:fill="FFFFFF"/>
            <w:noWrap/>
            <w:vAlign w:val="bottom"/>
            <w:hideMark/>
          </w:tcPr>
          <w:p w14:paraId="623B5A9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1.4 </w:t>
            </w:r>
          </w:p>
        </w:tc>
        <w:tc>
          <w:tcPr>
            <w:tcW w:w="1479" w:type="dxa"/>
            <w:tcBorders>
              <w:top w:val="nil"/>
              <w:left w:val="nil"/>
              <w:bottom w:val="nil"/>
              <w:right w:val="nil"/>
            </w:tcBorders>
            <w:shd w:val="clear" w:color="000000" w:fill="FFFFFF"/>
            <w:noWrap/>
            <w:vAlign w:val="bottom"/>
            <w:hideMark/>
          </w:tcPr>
          <w:p w14:paraId="1A0F0DD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13476 </w:t>
            </w:r>
          </w:p>
        </w:tc>
        <w:tc>
          <w:tcPr>
            <w:tcW w:w="1692" w:type="dxa"/>
            <w:tcBorders>
              <w:top w:val="nil"/>
              <w:left w:val="nil"/>
              <w:bottom w:val="nil"/>
              <w:right w:val="nil"/>
            </w:tcBorders>
            <w:shd w:val="clear" w:color="000000" w:fill="FFFFFF"/>
            <w:noWrap/>
            <w:vAlign w:val="bottom"/>
            <w:hideMark/>
          </w:tcPr>
          <w:p w14:paraId="4E922F9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7779 </w:t>
            </w:r>
          </w:p>
        </w:tc>
      </w:tr>
      <w:tr w:rsidR="000C78C4" w:rsidRPr="006D1842" w14:paraId="7C60975D"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1349178A"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2008</w:t>
            </w:r>
          </w:p>
        </w:tc>
        <w:tc>
          <w:tcPr>
            <w:tcW w:w="1320" w:type="dxa"/>
            <w:tcBorders>
              <w:top w:val="nil"/>
              <w:left w:val="nil"/>
              <w:bottom w:val="nil"/>
              <w:right w:val="nil"/>
            </w:tcBorders>
            <w:shd w:val="clear" w:color="000000" w:fill="FFFFFF"/>
            <w:noWrap/>
            <w:vAlign w:val="bottom"/>
            <w:hideMark/>
          </w:tcPr>
          <w:p w14:paraId="7618CDF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31429000 </w:t>
            </w:r>
          </w:p>
        </w:tc>
        <w:tc>
          <w:tcPr>
            <w:tcW w:w="1178" w:type="dxa"/>
            <w:tcBorders>
              <w:top w:val="nil"/>
              <w:left w:val="nil"/>
              <w:bottom w:val="nil"/>
              <w:right w:val="nil"/>
            </w:tcBorders>
            <w:shd w:val="clear" w:color="000000" w:fill="FFFFFF"/>
            <w:noWrap/>
            <w:vAlign w:val="bottom"/>
            <w:hideMark/>
          </w:tcPr>
          <w:p w14:paraId="30A3605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3362 </w:t>
            </w:r>
          </w:p>
        </w:tc>
        <w:tc>
          <w:tcPr>
            <w:tcW w:w="1408" w:type="dxa"/>
            <w:tcBorders>
              <w:top w:val="nil"/>
              <w:left w:val="nil"/>
              <w:bottom w:val="nil"/>
              <w:right w:val="nil"/>
            </w:tcBorders>
            <w:shd w:val="clear" w:color="000000" w:fill="FFFFFF"/>
            <w:noWrap/>
            <w:vAlign w:val="bottom"/>
            <w:hideMark/>
          </w:tcPr>
          <w:p w14:paraId="06B3C5F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19947 </w:t>
            </w:r>
          </w:p>
        </w:tc>
        <w:tc>
          <w:tcPr>
            <w:tcW w:w="1178" w:type="dxa"/>
            <w:tcBorders>
              <w:top w:val="nil"/>
              <w:left w:val="nil"/>
              <w:bottom w:val="nil"/>
              <w:right w:val="nil"/>
            </w:tcBorders>
            <w:shd w:val="clear" w:color="000000" w:fill="FFFFFF"/>
            <w:noWrap/>
            <w:vAlign w:val="bottom"/>
            <w:hideMark/>
          </w:tcPr>
          <w:p w14:paraId="39BF79B1"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907430 </w:t>
            </w:r>
          </w:p>
        </w:tc>
        <w:tc>
          <w:tcPr>
            <w:tcW w:w="522" w:type="dxa"/>
            <w:tcBorders>
              <w:top w:val="nil"/>
              <w:left w:val="nil"/>
              <w:bottom w:val="nil"/>
              <w:right w:val="nil"/>
            </w:tcBorders>
            <w:shd w:val="clear" w:color="000000" w:fill="FFFFFF"/>
            <w:noWrap/>
            <w:vAlign w:val="bottom"/>
            <w:hideMark/>
          </w:tcPr>
          <w:p w14:paraId="01AC3BAB"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1.4 </w:t>
            </w:r>
          </w:p>
        </w:tc>
        <w:tc>
          <w:tcPr>
            <w:tcW w:w="1479" w:type="dxa"/>
            <w:tcBorders>
              <w:top w:val="nil"/>
              <w:left w:val="nil"/>
              <w:bottom w:val="nil"/>
              <w:right w:val="nil"/>
            </w:tcBorders>
            <w:shd w:val="clear" w:color="000000" w:fill="FFFFFF"/>
            <w:noWrap/>
            <w:vAlign w:val="bottom"/>
            <w:hideMark/>
          </w:tcPr>
          <w:p w14:paraId="4779C3B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16351 </w:t>
            </w:r>
          </w:p>
        </w:tc>
        <w:tc>
          <w:tcPr>
            <w:tcW w:w="1692" w:type="dxa"/>
            <w:tcBorders>
              <w:top w:val="nil"/>
              <w:left w:val="nil"/>
              <w:bottom w:val="nil"/>
              <w:right w:val="nil"/>
            </w:tcBorders>
            <w:shd w:val="clear" w:color="000000" w:fill="FFFFFF"/>
            <w:noWrap/>
            <w:vAlign w:val="bottom"/>
            <w:hideMark/>
          </w:tcPr>
          <w:p w14:paraId="25565751"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8739 </w:t>
            </w:r>
          </w:p>
        </w:tc>
      </w:tr>
      <w:tr w:rsidR="000C78C4" w:rsidRPr="006D1842" w14:paraId="774F782C"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209BBBEE"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2009</w:t>
            </w:r>
          </w:p>
        </w:tc>
        <w:tc>
          <w:tcPr>
            <w:tcW w:w="1320" w:type="dxa"/>
            <w:tcBorders>
              <w:top w:val="nil"/>
              <w:left w:val="nil"/>
              <w:bottom w:val="nil"/>
              <w:right w:val="nil"/>
            </w:tcBorders>
            <w:shd w:val="clear" w:color="000000" w:fill="FFFFFF"/>
            <w:noWrap/>
            <w:vAlign w:val="bottom"/>
            <w:hideMark/>
          </w:tcPr>
          <w:p w14:paraId="1185579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29769640 </w:t>
            </w:r>
          </w:p>
        </w:tc>
        <w:tc>
          <w:tcPr>
            <w:tcW w:w="1178" w:type="dxa"/>
            <w:tcBorders>
              <w:top w:val="nil"/>
              <w:left w:val="nil"/>
              <w:bottom w:val="nil"/>
              <w:right w:val="nil"/>
            </w:tcBorders>
            <w:shd w:val="clear" w:color="000000" w:fill="FFFFFF"/>
            <w:noWrap/>
            <w:vAlign w:val="bottom"/>
            <w:hideMark/>
          </w:tcPr>
          <w:p w14:paraId="437D927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3402 </w:t>
            </w:r>
          </w:p>
        </w:tc>
        <w:tc>
          <w:tcPr>
            <w:tcW w:w="1408" w:type="dxa"/>
            <w:tcBorders>
              <w:top w:val="nil"/>
              <w:left w:val="nil"/>
              <w:bottom w:val="nil"/>
              <w:right w:val="nil"/>
            </w:tcBorders>
            <w:shd w:val="clear" w:color="000000" w:fill="FFFFFF"/>
            <w:noWrap/>
            <w:vAlign w:val="bottom"/>
            <w:hideMark/>
          </w:tcPr>
          <w:p w14:paraId="4369E1C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18151 </w:t>
            </w:r>
          </w:p>
        </w:tc>
        <w:tc>
          <w:tcPr>
            <w:tcW w:w="1178" w:type="dxa"/>
            <w:tcBorders>
              <w:top w:val="nil"/>
              <w:left w:val="nil"/>
              <w:bottom w:val="nil"/>
              <w:right w:val="nil"/>
            </w:tcBorders>
            <w:shd w:val="clear" w:color="000000" w:fill="FFFFFF"/>
            <w:noWrap/>
            <w:vAlign w:val="bottom"/>
            <w:hideMark/>
          </w:tcPr>
          <w:p w14:paraId="5007B91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611069 </w:t>
            </w:r>
          </w:p>
        </w:tc>
        <w:tc>
          <w:tcPr>
            <w:tcW w:w="522" w:type="dxa"/>
            <w:tcBorders>
              <w:top w:val="nil"/>
              <w:left w:val="nil"/>
              <w:bottom w:val="nil"/>
              <w:right w:val="nil"/>
            </w:tcBorders>
            <w:shd w:val="clear" w:color="000000" w:fill="FFFFFF"/>
            <w:noWrap/>
            <w:vAlign w:val="bottom"/>
            <w:hideMark/>
          </w:tcPr>
          <w:p w14:paraId="5354250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1.6 </w:t>
            </w:r>
          </w:p>
        </w:tc>
        <w:tc>
          <w:tcPr>
            <w:tcW w:w="1479" w:type="dxa"/>
            <w:tcBorders>
              <w:top w:val="nil"/>
              <w:left w:val="nil"/>
              <w:bottom w:val="nil"/>
              <w:right w:val="nil"/>
            </w:tcBorders>
            <w:shd w:val="clear" w:color="000000" w:fill="FFFFFF"/>
            <w:noWrap/>
            <w:vAlign w:val="bottom"/>
            <w:hideMark/>
          </w:tcPr>
          <w:p w14:paraId="5E1D8BE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18262 </w:t>
            </w:r>
          </w:p>
        </w:tc>
        <w:tc>
          <w:tcPr>
            <w:tcW w:w="1692" w:type="dxa"/>
            <w:tcBorders>
              <w:top w:val="nil"/>
              <w:left w:val="nil"/>
              <w:bottom w:val="nil"/>
              <w:right w:val="nil"/>
            </w:tcBorders>
            <w:shd w:val="clear" w:color="000000" w:fill="FFFFFF"/>
            <w:noWrap/>
            <w:vAlign w:val="bottom"/>
            <w:hideMark/>
          </w:tcPr>
          <w:p w14:paraId="2E8D219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8964 </w:t>
            </w:r>
          </w:p>
        </w:tc>
      </w:tr>
      <w:tr w:rsidR="000C78C4" w:rsidRPr="006D1842" w14:paraId="55A932D8"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3EC21EA7"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2010</w:t>
            </w:r>
          </w:p>
        </w:tc>
        <w:tc>
          <w:tcPr>
            <w:tcW w:w="1320" w:type="dxa"/>
            <w:tcBorders>
              <w:top w:val="nil"/>
              <w:left w:val="nil"/>
              <w:bottom w:val="nil"/>
              <w:right w:val="nil"/>
            </w:tcBorders>
            <w:shd w:val="clear" w:color="000000" w:fill="FFFFFF"/>
            <w:noWrap/>
            <w:vAlign w:val="bottom"/>
            <w:hideMark/>
          </w:tcPr>
          <w:p w14:paraId="381ED17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32608422 </w:t>
            </w:r>
          </w:p>
        </w:tc>
        <w:tc>
          <w:tcPr>
            <w:tcW w:w="1178" w:type="dxa"/>
            <w:tcBorders>
              <w:top w:val="nil"/>
              <w:left w:val="nil"/>
              <w:bottom w:val="nil"/>
              <w:right w:val="nil"/>
            </w:tcBorders>
            <w:shd w:val="clear" w:color="000000" w:fill="FFFFFF"/>
            <w:noWrap/>
            <w:vAlign w:val="bottom"/>
            <w:hideMark/>
          </w:tcPr>
          <w:p w14:paraId="1155E80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3442 </w:t>
            </w:r>
          </w:p>
        </w:tc>
        <w:tc>
          <w:tcPr>
            <w:tcW w:w="1408" w:type="dxa"/>
            <w:tcBorders>
              <w:top w:val="nil"/>
              <w:left w:val="nil"/>
              <w:bottom w:val="nil"/>
              <w:right w:val="nil"/>
            </w:tcBorders>
            <w:shd w:val="clear" w:color="000000" w:fill="FFFFFF"/>
            <w:noWrap/>
            <w:vAlign w:val="bottom"/>
            <w:hideMark/>
          </w:tcPr>
          <w:p w14:paraId="27B2C6FC"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21153 </w:t>
            </w:r>
          </w:p>
        </w:tc>
        <w:tc>
          <w:tcPr>
            <w:tcW w:w="1178" w:type="dxa"/>
            <w:tcBorders>
              <w:top w:val="nil"/>
              <w:left w:val="nil"/>
              <w:bottom w:val="nil"/>
              <w:right w:val="nil"/>
            </w:tcBorders>
            <w:shd w:val="clear" w:color="000000" w:fill="FFFFFF"/>
            <w:noWrap/>
            <w:vAlign w:val="bottom"/>
            <w:hideMark/>
          </w:tcPr>
          <w:p w14:paraId="108869B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710911 </w:t>
            </w:r>
          </w:p>
        </w:tc>
        <w:tc>
          <w:tcPr>
            <w:tcW w:w="522" w:type="dxa"/>
            <w:tcBorders>
              <w:top w:val="nil"/>
              <w:left w:val="nil"/>
              <w:bottom w:val="nil"/>
              <w:right w:val="nil"/>
            </w:tcBorders>
            <w:shd w:val="clear" w:color="000000" w:fill="FFFFFF"/>
            <w:noWrap/>
            <w:vAlign w:val="bottom"/>
            <w:hideMark/>
          </w:tcPr>
          <w:p w14:paraId="5C4D80B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1.4 </w:t>
            </w:r>
          </w:p>
        </w:tc>
        <w:tc>
          <w:tcPr>
            <w:tcW w:w="1479" w:type="dxa"/>
            <w:tcBorders>
              <w:top w:val="nil"/>
              <w:left w:val="nil"/>
              <w:bottom w:val="nil"/>
              <w:right w:val="nil"/>
            </w:tcBorders>
            <w:shd w:val="clear" w:color="000000" w:fill="FFFFFF"/>
            <w:noWrap/>
            <w:vAlign w:val="bottom"/>
            <w:hideMark/>
          </w:tcPr>
          <w:p w14:paraId="244F5BB3"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15622 </w:t>
            </w:r>
          </w:p>
        </w:tc>
        <w:tc>
          <w:tcPr>
            <w:tcW w:w="1692" w:type="dxa"/>
            <w:tcBorders>
              <w:top w:val="nil"/>
              <w:left w:val="nil"/>
              <w:bottom w:val="nil"/>
              <w:right w:val="nil"/>
            </w:tcBorders>
            <w:shd w:val="clear" w:color="000000" w:fill="FFFFFF"/>
            <w:noWrap/>
            <w:vAlign w:val="bottom"/>
            <w:hideMark/>
          </w:tcPr>
          <w:p w14:paraId="137DA17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6964 </w:t>
            </w:r>
          </w:p>
        </w:tc>
      </w:tr>
      <w:tr w:rsidR="000C78C4" w:rsidRPr="006D1842" w14:paraId="0D77ECEB"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57105AAA"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2011</w:t>
            </w:r>
          </w:p>
        </w:tc>
        <w:tc>
          <w:tcPr>
            <w:tcW w:w="1320" w:type="dxa"/>
            <w:tcBorders>
              <w:top w:val="nil"/>
              <w:left w:val="nil"/>
              <w:bottom w:val="nil"/>
              <w:right w:val="nil"/>
            </w:tcBorders>
            <w:shd w:val="clear" w:color="000000" w:fill="FFFFFF"/>
            <w:noWrap/>
            <w:vAlign w:val="bottom"/>
            <w:hideMark/>
          </w:tcPr>
          <w:p w14:paraId="29730F90"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36069794 </w:t>
            </w:r>
          </w:p>
        </w:tc>
        <w:tc>
          <w:tcPr>
            <w:tcW w:w="1178" w:type="dxa"/>
            <w:tcBorders>
              <w:top w:val="nil"/>
              <w:left w:val="nil"/>
              <w:bottom w:val="nil"/>
              <w:right w:val="nil"/>
            </w:tcBorders>
            <w:shd w:val="clear" w:color="000000" w:fill="FFFFFF"/>
            <w:noWrap/>
            <w:vAlign w:val="bottom"/>
            <w:hideMark/>
          </w:tcPr>
          <w:p w14:paraId="3E28DF0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3482 </w:t>
            </w:r>
          </w:p>
        </w:tc>
        <w:tc>
          <w:tcPr>
            <w:tcW w:w="1408" w:type="dxa"/>
            <w:tcBorders>
              <w:top w:val="nil"/>
              <w:left w:val="nil"/>
              <w:bottom w:val="nil"/>
              <w:right w:val="nil"/>
            </w:tcBorders>
            <w:shd w:val="clear" w:color="000000" w:fill="FFFFFF"/>
            <w:noWrap/>
            <w:vAlign w:val="bottom"/>
            <w:hideMark/>
          </w:tcPr>
          <w:p w14:paraId="4101EA7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23767 </w:t>
            </w:r>
          </w:p>
        </w:tc>
        <w:tc>
          <w:tcPr>
            <w:tcW w:w="1178" w:type="dxa"/>
            <w:tcBorders>
              <w:top w:val="nil"/>
              <w:left w:val="nil"/>
              <w:bottom w:val="nil"/>
              <w:right w:val="nil"/>
            </w:tcBorders>
            <w:shd w:val="clear" w:color="000000" w:fill="FFFFFF"/>
            <w:noWrap/>
            <w:vAlign w:val="bottom"/>
            <w:hideMark/>
          </w:tcPr>
          <w:p w14:paraId="018C8A8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847970 </w:t>
            </w:r>
          </w:p>
        </w:tc>
        <w:tc>
          <w:tcPr>
            <w:tcW w:w="522" w:type="dxa"/>
            <w:tcBorders>
              <w:top w:val="nil"/>
              <w:left w:val="nil"/>
              <w:bottom w:val="nil"/>
              <w:right w:val="nil"/>
            </w:tcBorders>
            <w:shd w:val="clear" w:color="000000" w:fill="FFFFFF"/>
            <w:noWrap/>
            <w:vAlign w:val="bottom"/>
            <w:hideMark/>
          </w:tcPr>
          <w:p w14:paraId="07AC53B0"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1.3 </w:t>
            </w:r>
          </w:p>
        </w:tc>
        <w:tc>
          <w:tcPr>
            <w:tcW w:w="1479" w:type="dxa"/>
            <w:tcBorders>
              <w:top w:val="nil"/>
              <w:left w:val="nil"/>
              <w:bottom w:val="nil"/>
              <w:right w:val="nil"/>
            </w:tcBorders>
            <w:shd w:val="clear" w:color="000000" w:fill="FFFFFF"/>
            <w:noWrap/>
            <w:vAlign w:val="bottom"/>
            <w:hideMark/>
          </w:tcPr>
          <w:p w14:paraId="79134234"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19860 </w:t>
            </w:r>
          </w:p>
        </w:tc>
        <w:tc>
          <w:tcPr>
            <w:tcW w:w="1692" w:type="dxa"/>
            <w:tcBorders>
              <w:top w:val="nil"/>
              <w:left w:val="nil"/>
              <w:bottom w:val="nil"/>
              <w:right w:val="nil"/>
            </w:tcBorders>
            <w:shd w:val="clear" w:color="000000" w:fill="FFFFFF"/>
            <w:noWrap/>
            <w:vAlign w:val="bottom"/>
            <w:hideMark/>
          </w:tcPr>
          <w:p w14:paraId="72DFC43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8041 </w:t>
            </w:r>
          </w:p>
        </w:tc>
      </w:tr>
      <w:tr w:rsidR="000C78C4" w:rsidRPr="006D1842" w14:paraId="383D3625" w14:textId="77777777" w:rsidTr="00BD1D65">
        <w:trPr>
          <w:trHeight w:val="300"/>
          <w:jc w:val="center"/>
        </w:trPr>
        <w:tc>
          <w:tcPr>
            <w:tcW w:w="718" w:type="dxa"/>
            <w:tcBorders>
              <w:top w:val="nil"/>
              <w:left w:val="nil"/>
              <w:bottom w:val="nil"/>
              <w:right w:val="nil"/>
            </w:tcBorders>
            <w:shd w:val="clear" w:color="000000" w:fill="FFFFFF"/>
            <w:noWrap/>
            <w:vAlign w:val="bottom"/>
            <w:hideMark/>
          </w:tcPr>
          <w:p w14:paraId="4CC8B2FC"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2012</w:t>
            </w:r>
          </w:p>
        </w:tc>
        <w:tc>
          <w:tcPr>
            <w:tcW w:w="1320" w:type="dxa"/>
            <w:tcBorders>
              <w:top w:val="nil"/>
              <w:left w:val="nil"/>
              <w:bottom w:val="nil"/>
              <w:right w:val="nil"/>
            </w:tcBorders>
            <w:shd w:val="clear" w:color="000000" w:fill="FFFFFF"/>
            <w:noWrap/>
            <w:vAlign w:val="bottom"/>
            <w:hideMark/>
          </w:tcPr>
          <w:p w14:paraId="4A874F8E"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36757112 </w:t>
            </w:r>
          </w:p>
        </w:tc>
        <w:tc>
          <w:tcPr>
            <w:tcW w:w="1178" w:type="dxa"/>
            <w:tcBorders>
              <w:top w:val="nil"/>
              <w:left w:val="nil"/>
              <w:bottom w:val="nil"/>
              <w:right w:val="nil"/>
            </w:tcBorders>
            <w:shd w:val="clear" w:color="000000" w:fill="FFFFFF"/>
            <w:noWrap/>
            <w:vAlign w:val="bottom"/>
            <w:hideMark/>
          </w:tcPr>
          <w:p w14:paraId="4403C48A"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3522 </w:t>
            </w:r>
          </w:p>
        </w:tc>
        <w:tc>
          <w:tcPr>
            <w:tcW w:w="1408" w:type="dxa"/>
            <w:tcBorders>
              <w:top w:val="nil"/>
              <w:left w:val="nil"/>
              <w:bottom w:val="nil"/>
              <w:right w:val="nil"/>
            </w:tcBorders>
            <w:shd w:val="clear" w:color="000000" w:fill="FFFFFF"/>
            <w:noWrap/>
            <w:vAlign w:val="bottom"/>
            <w:hideMark/>
          </w:tcPr>
          <w:p w14:paraId="5F97C6A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24549 </w:t>
            </w:r>
          </w:p>
        </w:tc>
        <w:tc>
          <w:tcPr>
            <w:tcW w:w="1178" w:type="dxa"/>
            <w:tcBorders>
              <w:top w:val="nil"/>
              <w:left w:val="nil"/>
              <w:bottom w:val="nil"/>
              <w:right w:val="nil"/>
            </w:tcBorders>
            <w:shd w:val="clear" w:color="000000" w:fill="FFFFFF"/>
            <w:noWrap/>
            <w:vAlign w:val="bottom"/>
            <w:hideMark/>
          </w:tcPr>
          <w:p w14:paraId="5CAE1EA2"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664035 </w:t>
            </w:r>
          </w:p>
        </w:tc>
        <w:tc>
          <w:tcPr>
            <w:tcW w:w="522" w:type="dxa"/>
            <w:tcBorders>
              <w:top w:val="nil"/>
              <w:left w:val="nil"/>
              <w:bottom w:val="nil"/>
              <w:right w:val="nil"/>
            </w:tcBorders>
            <w:shd w:val="clear" w:color="000000" w:fill="FFFFFF"/>
            <w:noWrap/>
            <w:vAlign w:val="bottom"/>
            <w:hideMark/>
          </w:tcPr>
          <w:p w14:paraId="1EDA1EBF"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1.2 </w:t>
            </w:r>
          </w:p>
        </w:tc>
        <w:tc>
          <w:tcPr>
            <w:tcW w:w="1479" w:type="dxa"/>
            <w:tcBorders>
              <w:top w:val="nil"/>
              <w:left w:val="nil"/>
              <w:bottom w:val="nil"/>
              <w:right w:val="nil"/>
            </w:tcBorders>
            <w:shd w:val="clear" w:color="000000" w:fill="FFFFFF"/>
            <w:noWrap/>
            <w:vAlign w:val="bottom"/>
            <w:hideMark/>
          </w:tcPr>
          <w:p w14:paraId="30DA3C7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24433 </w:t>
            </w:r>
          </w:p>
        </w:tc>
        <w:tc>
          <w:tcPr>
            <w:tcW w:w="1692" w:type="dxa"/>
            <w:tcBorders>
              <w:top w:val="nil"/>
              <w:left w:val="nil"/>
              <w:bottom w:val="nil"/>
              <w:right w:val="nil"/>
            </w:tcBorders>
            <w:shd w:val="clear" w:color="000000" w:fill="FFFFFF"/>
            <w:noWrap/>
            <w:vAlign w:val="bottom"/>
            <w:hideMark/>
          </w:tcPr>
          <w:p w14:paraId="3F4E41C0"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9370 </w:t>
            </w:r>
          </w:p>
        </w:tc>
      </w:tr>
      <w:tr w:rsidR="000C78C4" w:rsidRPr="006D1842" w14:paraId="1EE4E186" w14:textId="77777777" w:rsidTr="00BD1D65">
        <w:trPr>
          <w:trHeight w:val="315"/>
          <w:jc w:val="center"/>
        </w:trPr>
        <w:tc>
          <w:tcPr>
            <w:tcW w:w="718" w:type="dxa"/>
            <w:tcBorders>
              <w:top w:val="nil"/>
              <w:left w:val="nil"/>
              <w:bottom w:val="single" w:sz="12" w:space="0" w:color="auto"/>
              <w:right w:val="nil"/>
            </w:tcBorders>
            <w:shd w:val="clear" w:color="000000" w:fill="FFFFFF"/>
            <w:noWrap/>
            <w:vAlign w:val="bottom"/>
            <w:hideMark/>
          </w:tcPr>
          <w:p w14:paraId="1F5309A7" w14:textId="77777777" w:rsidR="000C78C4" w:rsidRPr="00BD1D65" w:rsidRDefault="000C78C4" w:rsidP="00663405">
            <w:pPr>
              <w:tabs>
                <w:tab w:val="left" w:pos="426"/>
              </w:tabs>
              <w:jc w:val="left"/>
              <w:rPr>
                <w:iCs/>
                <w:color w:val="000000"/>
                <w:kern w:val="0"/>
                <w:sz w:val="22"/>
                <w:szCs w:val="22"/>
              </w:rPr>
            </w:pPr>
            <w:r w:rsidRPr="00BD1D65">
              <w:rPr>
                <w:iCs/>
                <w:color w:val="000000"/>
                <w:kern w:val="0"/>
                <w:sz w:val="22"/>
                <w:szCs w:val="22"/>
              </w:rPr>
              <w:t>2013</w:t>
            </w:r>
          </w:p>
        </w:tc>
        <w:tc>
          <w:tcPr>
            <w:tcW w:w="1320" w:type="dxa"/>
            <w:tcBorders>
              <w:top w:val="nil"/>
              <w:left w:val="nil"/>
              <w:bottom w:val="single" w:sz="12" w:space="0" w:color="auto"/>
              <w:right w:val="nil"/>
            </w:tcBorders>
            <w:shd w:val="clear" w:color="000000" w:fill="FFFFFF"/>
            <w:noWrap/>
            <w:vAlign w:val="bottom"/>
            <w:hideMark/>
          </w:tcPr>
          <w:p w14:paraId="4FA607D6"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37796470 </w:t>
            </w:r>
          </w:p>
        </w:tc>
        <w:tc>
          <w:tcPr>
            <w:tcW w:w="1178" w:type="dxa"/>
            <w:tcBorders>
              <w:top w:val="nil"/>
              <w:left w:val="nil"/>
              <w:bottom w:val="single" w:sz="12" w:space="0" w:color="auto"/>
              <w:right w:val="nil"/>
            </w:tcBorders>
            <w:shd w:val="clear" w:color="000000" w:fill="FFFFFF"/>
            <w:noWrap/>
            <w:vAlign w:val="bottom"/>
            <w:hideMark/>
          </w:tcPr>
          <w:p w14:paraId="2F87711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3562 </w:t>
            </w:r>
          </w:p>
        </w:tc>
        <w:tc>
          <w:tcPr>
            <w:tcW w:w="1408" w:type="dxa"/>
            <w:tcBorders>
              <w:top w:val="nil"/>
              <w:left w:val="nil"/>
              <w:bottom w:val="single" w:sz="12" w:space="0" w:color="auto"/>
              <w:right w:val="nil"/>
            </w:tcBorders>
            <w:shd w:val="clear" w:color="000000" w:fill="FFFFFF"/>
            <w:noWrap/>
            <w:vAlign w:val="bottom"/>
            <w:hideMark/>
          </w:tcPr>
          <w:p w14:paraId="7A0B2D3D"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26073 </w:t>
            </w:r>
          </w:p>
        </w:tc>
        <w:tc>
          <w:tcPr>
            <w:tcW w:w="1178" w:type="dxa"/>
            <w:tcBorders>
              <w:top w:val="nil"/>
              <w:left w:val="nil"/>
              <w:bottom w:val="single" w:sz="12" w:space="0" w:color="auto"/>
              <w:right w:val="nil"/>
            </w:tcBorders>
            <w:shd w:val="clear" w:color="000000" w:fill="FFFFFF"/>
            <w:noWrap/>
            <w:vAlign w:val="bottom"/>
            <w:hideMark/>
          </w:tcPr>
          <w:p w14:paraId="19D376D9"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725489 </w:t>
            </w:r>
          </w:p>
        </w:tc>
        <w:tc>
          <w:tcPr>
            <w:tcW w:w="522" w:type="dxa"/>
            <w:tcBorders>
              <w:top w:val="nil"/>
              <w:left w:val="nil"/>
              <w:bottom w:val="single" w:sz="12" w:space="0" w:color="auto"/>
              <w:right w:val="nil"/>
            </w:tcBorders>
            <w:shd w:val="clear" w:color="000000" w:fill="FFFFFF"/>
            <w:noWrap/>
            <w:vAlign w:val="bottom"/>
            <w:hideMark/>
          </w:tcPr>
          <w:p w14:paraId="608315B5"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1.2 </w:t>
            </w:r>
          </w:p>
        </w:tc>
        <w:tc>
          <w:tcPr>
            <w:tcW w:w="1479" w:type="dxa"/>
            <w:tcBorders>
              <w:top w:val="nil"/>
              <w:left w:val="nil"/>
              <w:bottom w:val="single" w:sz="12" w:space="0" w:color="auto"/>
              <w:right w:val="nil"/>
            </w:tcBorders>
            <w:shd w:val="clear" w:color="000000" w:fill="FFFFFF"/>
            <w:noWrap/>
            <w:vAlign w:val="bottom"/>
            <w:hideMark/>
          </w:tcPr>
          <w:p w14:paraId="1FE4A768"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24493 </w:t>
            </w:r>
          </w:p>
        </w:tc>
        <w:tc>
          <w:tcPr>
            <w:tcW w:w="1692" w:type="dxa"/>
            <w:tcBorders>
              <w:top w:val="nil"/>
              <w:left w:val="nil"/>
              <w:bottom w:val="single" w:sz="12" w:space="0" w:color="auto"/>
              <w:right w:val="nil"/>
            </w:tcBorders>
            <w:shd w:val="clear" w:color="000000" w:fill="FFFFFF"/>
            <w:noWrap/>
            <w:vAlign w:val="bottom"/>
            <w:hideMark/>
          </w:tcPr>
          <w:p w14:paraId="21F714C7" w14:textId="77777777" w:rsidR="000C78C4" w:rsidRPr="00BD1D65" w:rsidRDefault="000C78C4" w:rsidP="00663405">
            <w:pPr>
              <w:tabs>
                <w:tab w:val="left" w:pos="426"/>
              </w:tabs>
              <w:jc w:val="center"/>
              <w:rPr>
                <w:color w:val="000000"/>
                <w:kern w:val="0"/>
                <w:sz w:val="22"/>
                <w:szCs w:val="22"/>
              </w:rPr>
            </w:pPr>
            <w:r w:rsidRPr="00BD1D65">
              <w:rPr>
                <w:color w:val="000000"/>
                <w:kern w:val="0"/>
                <w:sz w:val="22"/>
                <w:szCs w:val="22"/>
              </w:rPr>
              <w:t xml:space="preserve">9193 </w:t>
            </w:r>
          </w:p>
        </w:tc>
      </w:tr>
      <w:tr w:rsidR="000C78C4" w:rsidRPr="006D1842" w14:paraId="709988E3" w14:textId="77777777" w:rsidTr="00BD1D65">
        <w:trPr>
          <w:trHeight w:val="390"/>
          <w:jc w:val="center"/>
        </w:trPr>
        <w:tc>
          <w:tcPr>
            <w:tcW w:w="9495" w:type="dxa"/>
            <w:gridSpan w:val="8"/>
            <w:vMerge w:val="restart"/>
            <w:tcBorders>
              <w:top w:val="single" w:sz="12" w:space="0" w:color="auto"/>
              <w:left w:val="nil"/>
              <w:bottom w:val="nil"/>
              <w:right w:val="nil"/>
            </w:tcBorders>
            <w:shd w:val="clear" w:color="000000" w:fill="FFFFFF"/>
            <w:hideMark/>
          </w:tcPr>
          <w:p w14:paraId="4DAC933E" w14:textId="76B45756" w:rsidR="000C78C4" w:rsidRPr="009A460A" w:rsidRDefault="000C78C4" w:rsidP="00663405">
            <w:pPr>
              <w:tabs>
                <w:tab w:val="left" w:pos="426"/>
              </w:tabs>
              <w:jc w:val="left"/>
              <w:rPr>
                <w:i/>
                <w:iCs/>
                <w:color w:val="000000"/>
                <w:kern w:val="0"/>
                <w:sz w:val="20"/>
                <w:szCs w:val="20"/>
              </w:rPr>
            </w:pPr>
            <w:r w:rsidRPr="009A460A">
              <w:rPr>
                <w:i/>
                <w:iCs/>
                <w:color w:val="000000"/>
                <w:kern w:val="0"/>
                <w:sz w:val="20"/>
                <w:szCs w:val="20"/>
              </w:rPr>
              <w:t>Source: World Development Indicators, The World Bank; UNCTAD Stat</w:t>
            </w:r>
            <w:r w:rsidR="009A460A" w:rsidRPr="009A460A">
              <w:rPr>
                <w:i/>
                <w:iCs/>
                <w:color w:val="000000"/>
                <w:kern w:val="0"/>
                <w:sz w:val="20"/>
                <w:szCs w:val="20"/>
              </w:rPr>
              <w:t xml:space="preserve"> </w:t>
            </w:r>
            <w:r w:rsidR="009A460A" w:rsidRPr="009A460A">
              <w:rPr>
                <w:iCs/>
                <w:color w:val="000000"/>
                <w:kern w:val="0"/>
                <w:sz w:val="20"/>
                <w:szCs w:val="20"/>
              </w:rPr>
              <w:t>(</w:t>
            </w:r>
            <w:r w:rsidRPr="009A460A">
              <w:rPr>
                <w:iCs/>
                <w:color w:val="000000"/>
                <w:kern w:val="0"/>
                <w:sz w:val="20"/>
                <w:szCs w:val="20"/>
              </w:rPr>
              <w:t>2015</w:t>
            </w:r>
            <w:r w:rsidR="009A460A" w:rsidRPr="009A460A">
              <w:rPr>
                <w:iCs/>
                <w:color w:val="000000"/>
                <w:kern w:val="0"/>
                <w:sz w:val="20"/>
                <w:szCs w:val="20"/>
              </w:rPr>
              <w:t>)</w:t>
            </w:r>
            <w:r w:rsidR="00B637F9" w:rsidRPr="009A460A">
              <w:rPr>
                <w:iCs/>
                <w:color w:val="000000"/>
                <w:kern w:val="0"/>
                <w:sz w:val="20"/>
                <w:szCs w:val="20"/>
              </w:rPr>
              <w:t>.</w:t>
            </w:r>
          </w:p>
        </w:tc>
      </w:tr>
      <w:tr w:rsidR="000C78C4" w:rsidRPr="006D1842" w14:paraId="2E95FB94" w14:textId="77777777" w:rsidTr="00BD1D65">
        <w:trPr>
          <w:trHeight w:val="312"/>
          <w:jc w:val="center"/>
        </w:trPr>
        <w:tc>
          <w:tcPr>
            <w:tcW w:w="9495" w:type="dxa"/>
            <w:gridSpan w:val="8"/>
            <w:vMerge/>
            <w:tcBorders>
              <w:top w:val="single" w:sz="12" w:space="0" w:color="auto"/>
              <w:left w:val="nil"/>
              <w:bottom w:val="nil"/>
              <w:right w:val="nil"/>
            </w:tcBorders>
            <w:vAlign w:val="center"/>
            <w:hideMark/>
          </w:tcPr>
          <w:p w14:paraId="4D2564B9" w14:textId="77777777" w:rsidR="000C78C4" w:rsidRPr="006D1842" w:rsidRDefault="000C78C4" w:rsidP="00663405">
            <w:pPr>
              <w:tabs>
                <w:tab w:val="left" w:pos="426"/>
              </w:tabs>
              <w:jc w:val="left"/>
              <w:rPr>
                <w:i/>
                <w:iCs/>
                <w:color w:val="000000"/>
                <w:kern w:val="0"/>
                <w:sz w:val="22"/>
                <w:szCs w:val="22"/>
              </w:rPr>
            </w:pPr>
          </w:p>
        </w:tc>
      </w:tr>
    </w:tbl>
    <w:p w14:paraId="6C07C705" w14:textId="77777777" w:rsidR="000C78C4" w:rsidRDefault="000C78C4" w:rsidP="00663405">
      <w:pPr>
        <w:tabs>
          <w:tab w:val="left" w:pos="426"/>
        </w:tabs>
        <w:ind w:leftChars="1" w:left="852" w:hangingChars="354" w:hanging="850"/>
        <w:rPr>
          <w:sz w:val="24"/>
        </w:rPr>
      </w:pPr>
    </w:p>
    <w:p w14:paraId="59A202BD" w14:textId="77777777" w:rsidR="000C78C4" w:rsidRDefault="000C78C4" w:rsidP="00663405">
      <w:pPr>
        <w:tabs>
          <w:tab w:val="left" w:pos="426"/>
        </w:tabs>
        <w:ind w:leftChars="1" w:left="852" w:hangingChars="354" w:hanging="850"/>
        <w:rPr>
          <w:sz w:val="24"/>
        </w:rPr>
      </w:pPr>
    </w:p>
    <w:p w14:paraId="374FEA52" w14:textId="77777777" w:rsidR="000C78C4" w:rsidRDefault="000C78C4" w:rsidP="00663405">
      <w:pPr>
        <w:tabs>
          <w:tab w:val="left" w:pos="426"/>
        </w:tabs>
        <w:ind w:leftChars="1" w:left="852" w:hangingChars="354" w:hanging="850"/>
        <w:rPr>
          <w:sz w:val="24"/>
        </w:rPr>
      </w:pPr>
    </w:p>
    <w:p w14:paraId="0FDD2794" w14:textId="77777777" w:rsidR="000C78C4" w:rsidRDefault="000C78C4" w:rsidP="00663405">
      <w:pPr>
        <w:tabs>
          <w:tab w:val="left" w:pos="426"/>
        </w:tabs>
        <w:ind w:leftChars="1" w:left="852" w:hangingChars="354" w:hanging="850"/>
        <w:rPr>
          <w:sz w:val="24"/>
        </w:rPr>
      </w:pPr>
    </w:p>
    <w:p w14:paraId="7076D4C7" w14:textId="77777777" w:rsidR="00F01432" w:rsidRDefault="00F01432" w:rsidP="00663405">
      <w:pPr>
        <w:tabs>
          <w:tab w:val="left" w:pos="426"/>
        </w:tabs>
        <w:ind w:leftChars="1" w:left="852" w:hangingChars="354" w:hanging="850"/>
        <w:rPr>
          <w:sz w:val="24"/>
        </w:rPr>
      </w:pPr>
    </w:p>
    <w:p w14:paraId="32441FCC" w14:textId="77777777" w:rsidR="000C78C4" w:rsidRDefault="000C78C4" w:rsidP="00663405">
      <w:pPr>
        <w:tabs>
          <w:tab w:val="left" w:pos="426"/>
        </w:tabs>
        <w:ind w:leftChars="1" w:left="852" w:hangingChars="354" w:hanging="850"/>
        <w:rPr>
          <w:sz w:val="24"/>
        </w:rPr>
      </w:pPr>
    </w:p>
    <w:p w14:paraId="7A84B670" w14:textId="77777777" w:rsidR="000C78C4" w:rsidRDefault="000C78C4" w:rsidP="00663405">
      <w:pPr>
        <w:tabs>
          <w:tab w:val="left" w:pos="426"/>
        </w:tabs>
        <w:ind w:leftChars="1" w:left="852" w:hangingChars="354" w:hanging="850"/>
        <w:rPr>
          <w:sz w:val="24"/>
        </w:rPr>
      </w:pPr>
    </w:p>
    <w:p w14:paraId="5057E504" w14:textId="77777777" w:rsidR="000C78C4" w:rsidRDefault="000C78C4" w:rsidP="00663405">
      <w:pPr>
        <w:tabs>
          <w:tab w:val="left" w:pos="426"/>
        </w:tabs>
        <w:ind w:leftChars="1" w:left="852" w:hangingChars="354" w:hanging="850"/>
        <w:rPr>
          <w:sz w:val="24"/>
        </w:rPr>
      </w:pPr>
    </w:p>
    <w:p w14:paraId="438AD29F" w14:textId="77777777" w:rsidR="000C78C4" w:rsidRDefault="000C78C4" w:rsidP="00663405">
      <w:pPr>
        <w:tabs>
          <w:tab w:val="left" w:pos="426"/>
        </w:tabs>
        <w:ind w:leftChars="1" w:left="852" w:hangingChars="354" w:hanging="850"/>
        <w:rPr>
          <w:sz w:val="24"/>
        </w:rPr>
      </w:pPr>
    </w:p>
    <w:tbl>
      <w:tblPr>
        <w:tblW w:w="9280" w:type="dxa"/>
        <w:jc w:val="center"/>
        <w:tblLook w:val="04A0" w:firstRow="1" w:lastRow="0" w:firstColumn="1" w:lastColumn="0" w:noHBand="0" w:noVBand="1"/>
      </w:tblPr>
      <w:tblGrid>
        <w:gridCol w:w="683"/>
        <w:gridCol w:w="1256"/>
        <w:gridCol w:w="1122"/>
        <w:gridCol w:w="1341"/>
        <w:gridCol w:w="1122"/>
        <w:gridCol w:w="735"/>
        <w:gridCol w:w="1409"/>
        <w:gridCol w:w="1612"/>
      </w:tblGrid>
      <w:tr w:rsidR="000C78C4" w:rsidRPr="006D525D" w14:paraId="30C29F9F" w14:textId="77777777" w:rsidTr="00CD126A">
        <w:trPr>
          <w:trHeight w:val="312"/>
          <w:jc w:val="center"/>
        </w:trPr>
        <w:tc>
          <w:tcPr>
            <w:tcW w:w="9280" w:type="dxa"/>
            <w:gridSpan w:val="8"/>
            <w:vMerge w:val="restart"/>
            <w:tcBorders>
              <w:top w:val="nil"/>
              <w:left w:val="nil"/>
              <w:bottom w:val="single" w:sz="12" w:space="0" w:color="000000"/>
              <w:right w:val="nil"/>
            </w:tcBorders>
            <w:shd w:val="clear" w:color="000000" w:fill="FFFFFF"/>
            <w:vAlign w:val="bottom"/>
            <w:hideMark/>
          </w:tcPr>
          <w:p w14:paraId="42EA927D" w14:textId="63A293E7" w:rsidR="00F01432" w:rsidRDefault="00987056" w:rsidP="00F01432">
            <w:pPr>
              <w:tabs>
                <w:tab w:val="left" w:pos="426"/>
              </w:tabs>
              <w:jc w:val="center"/>
              <w:rPr>
                <w:b/>
                <w:bCs/>
                <w:color w:val="000000"/>
                <w:kern w:val="0"/>
                <w:sz w:val="22"/>
                <w:szCs w:val="22"/>
              </w:rPr>
            </w:pPr>
            <w:r>
              <w:rPr>
                <w:b/>
                <w:bCs/>
                <w:color w:val="000000"/>
                <w:kern w:val="0"/>
                <w:sz w:val="22"/>
                <w:szCs w:val="22"/>
              </w:rPr>
              <w:lastRenderedPageBreak/>
              <w:t xml:space="preserve">Table </w:t>
            </w:r>
            <w:r w:rsidR="000C78C4">
              <w:rPr>
                <w:b/>
                <w:bCs/>
                <w:color w:val="000000"/>
                <w:kern w:val="0"/>
                <w:sz w:val="22"/>
                <w:szCs w:val="22"/>
              </w:rPr>
              <w:t>C2</w:t>
            </w:r>
            <w:r w:rsidR="000C78C4" w:rsidRPr="006D525D">
              <w:rPr>
                <w:b/>
                <w:bCs/>
                <w:color w:val="000000"/>
                <w:kern w:val="0"/>
                <w:sz w:val="22"/>
                <w:szCs w:val="22"/>
              </w:rPr>
              <w:t>: Determinants o</w:t>
            </w:r>
            <w:r w:rsidR="00F01432">
              <w:rPr>
                <w:b/>
                <w:bCs/>
                <w:color w:val="000000"/>
                <w:kern w:val="0"/>
                <w:sz w:val="22"/>
                <w:szCs w:val="22"/>
              </w:rPr>
              <w:t>f India's Trade with the World</w:t>
            </w:r>
          </w:p>
          <w:p w14:paraId="41D558F6" w14:textId="7AE1F053" w:rsidR="000C78C4" w:rsidRPr="00FC210B" w:rsidRDefault="000C78C4" w:rsidP="00F01432">
            <w:pPr>
              <w:tabs>
                <w:tab w:val="left" w:pos="426"/>
              </w:tabs>
              <w:jc w:val="center"/>
              <w:rPr>
                <w:bCs/>
                <w:color w:val="000000"/>
                <w:kern w:val="0"/>
                <w:sz w:val="22"/>
                <w:szCs w:val="22"/>
              </w:rPr>
            </w:pPr>
            <w:r w:rsidRPr="00FC210B">
              <w:rPr>
                <w:bCs/>
                <w:color w:val="000000"/>
                <w:kern w:val="0"/>
                <w:sz w:val="22"/>
                <w:szCs w:val="22"/>
              </w:rPr>
              <w:t>US$ Millions</w:t>
            </w:r>
            <w:r w:rsidR="00F01432" w:rsidRPr="00FC210B">
              <w:rPr>
                <w:bCs/>
                <w:color w:val="000000"/>
                <w:kern w:val="0"/>
                <w:sz w:val="22"/>
                <w:szCs w:val="22"/>
              </w:rPr>
              <w:t>, Except Exchange R</w:t>
            </w:r>
            <w:r w:rsidRPr="00FC210B">
              <w:rPr>
                <w:bCs/>
                <w:color w:val="000000"/>
                <w:kern w:val="0"/>
                <w:sz w:val="22"/>
                <w:szCs w:val="22"/>
              </w:rPr>
              <w:t>ate</w:t>
            </w:r>
          </w:p>
        </w:tc>
      </w:tr>
      <w:tr w:rsidR="000C78C4" w:rsidRPr="006D525D" w14:paraId="025F353C" w14:textId="77777777" w:rsidTr="00CD126A">
        <w:trPr>
          <w:trHeight w:val="315"/>
          <w:jc w:val="center"/>
        </w:trPr>
        <w:tc>
          <w:tcPr>
            <w:tcW w:w="9280" w:type="dxa"/>
            <w:gridSpan w:val="8"/>
            <w:vMerge/>
            <w:tcBorders>
              <w:top w:val="nil"/>
              <w:left w:val="nil"/>
              <w:bottom w:val="single" w:sz="12" w:space="0" w:color="000000"/>
              <w:right w:val="nil"/>
            </w:tcBorders>
            <w:vAlign w:val="center"/>
            <w:hideMark/>
          </w:tcPr>
          <w:p w14:paraId="357270D4" w14:textId="77777777" w:rsidR="000C78C4" w:rsidRPr="006D525D" w:rsidRDefault="000C78C4" w:rsidP="00663405">
            <w:pPr>
              <w:tabs>
                <w:tab w:val="left" w:pos="426"/>
              </w:tabs>
              <w:jc w:val="left"/>
              <w:rPr>
                <w:b/>
                <w:bCs/>
                <w:color w:val="000000"/>
                <w:kern w:val="0"/>
                <w:sz w:val="22"/>
                <w:szCs w:val="22"/>
              </w:rPr>
            </w:pPr>
          </w:p>
        </w:tc>
      </w:tr>
      <w:tr w:rsidR="000C78C4" w:rsidRPr="006D525D" w14:paraId="6A62226F" w14:textId="77777777" w:rsidTr="00CD126A">
        <w:trPr>
          <w:trHeight w:val="315"/>
          <w:jc w:val="center"/>
        </w:trPr>
        <w:tc>
          <w:tcPr>
            <w:tcW w:w="683" w:type="dxa"/>
            <w:tcBorders>
              <w:top w:val="nil"/>
              <w:left w:val="nil"/>
              <w:bottom w:val="nil"/>
              <w:right w:val="nil"/>
            </w:tcBorders>
            <w:shd w:val="clear" w:color="000000" w:fill="FFFFFF"/>
            <w:noWrap/>
            <w:vAlign w:val="bottom"/>
            <w:hideMark/>
          </w:tcPr>
          <w:p w14:paraId="1989E576" w14:textId="77777777" w:rsidR="000C78C4" w:rsidRPr="00F01432" w:rsidRDefault="000C78C4" w:rsidP="00663405">
            <w:pPr>
              <w:tabs>
                <w:tab w:val="left" w:pos="426"/>
              </w:tabs>
              <w:jc w:val="left"/>
              <w:rPr>
                <w:color w:val="000000"/>
                <w:kern w:val="0"/>
                <w:sz w:val="22"/>
                <w:szCs w:val="22"/>
              </w:rPr>
            </w:pPr>
            <w:r w:rsidRPr="00F01432">
              <w:rPr>
                <w:color w:val="000000"/>
                <w:kern w:val="0"/>
                <w:sz w:val="22"/>
                <w:szCs w:val="22"/>
              </w:rPr>
              <w:t xml:space="preserve">　</w:t>
            </w:r>
          </w:p>
        </w:tc>
        <w:tc>
          <w:tcPr>
            <w:tcW w:w="1256" w:type="dxa"/>
            <w:tcBorders>
              <w:top w:val="nil"/>
              <w:left w:val="nil"/>
              <w:bottom w:val="nil"/>
              <w:right w:val="nil"/>
            </w:tcBorders>
            <w:shd w:val="clear" w:color="000000" w:fill="FFFFFF"/>
            <w:noWrap/>
            <w:vAlign w:val="bottom"/>
            <w:hideMark/>
          </w:tcPr>
          <w:p w14:paraId="5A34AF38"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Average</w:t>
            </w:r>
          </w:p>
        </w:tc>
        <w:tc>
          <w:tcPr>
            <w:tcW w:w="1122" w:type="dxa"/>
            <w:tcBorders>
              <w:top w:val="nil"/>
              <w:left w:val="nil"/>
              <w:bottom w:val="nil"/>
              <w:right w:val="nil"/>
            </w:tcBorders>
            <w:shd w:val="clear" w:color="000000" w:fill="FFFFFF"/>
            <w:noWrap/>
            <w:vAlign w:val="bottom"/>
            <w:hideMark/>
          </w:tcPr>
          <w:p w14:paraId="3232CF89"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Average</w:t>
            </w:r>
          </w:p>
        </w:tc>
        <w:tc>
          <w:tcPr>
            <w:tcW w:w="1341" w:type="dxa"/>
            <w:tcBorders>
              <w:top w:val="nil"/>
              <w:left w:val="nil"/>
              <w:bottom w:val="nil"/>
              <w:right w:val="nil"/>
            </w:tcBorders>
            <w:shd w:val="clear" w:color="000000" w:fill="FFFFFF"/>
            <w:noWrap/>
            <w:vAlign w:val="bottom"/>
            <w:hideMark/>
          </w:tcPr>
          <w:p w14:paraId="62508C97"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Average</w:t>
            </w:r>
          </w:p>
        </w:tc>
        <w:tc>
          <w:tcPr>
            <w:tcW w:w="1122" w:type="dxa"/>
            <w:tcBorders>
              <w:top w:val="nil"/>
              <w:left w:val="nil"/>
              <w:bottom w:val="nil"/>
              <w:right w:val="nil"/>
            </w:tcBorders>
            <w:shd w:val="clear" w:color="000000" w:fill="FFFFFF"/>
            <w:noWrap/>
            <w:vAlign w:val="bottom"/>
            <w:hideMark/>
          </w:tcPr>
          <w:p w14:paraId="472E642E"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Average</w:t>
            </w:r>
          </w:p>
        </w:tc>
        <w:tc>
          <w:tcPr>
            <w:tcW w:w="735" w:type="dxa"/>
            <w:tcBorders>
              <w:top w:val="nil"/>
              <w:left w:val="nil"/>
              <w:bottom w:val="nil"/>
              <w:right w:val="nil"/>
            </w:tcBorders>
            <w:shd w:val="clear" w:color="000000" w:fill="FFFFFF"/>
            <w:noWrap/>
            <w:vAlign w:val="bottom"/>
            <w:hideMark/>
          </w:tcPr>
          <w:p w14:paraId="59C6250E"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India</w:t>
            </w:r>
          </w:p>
        </w:tc>
        <w:tc>
          <w:tcPr>
            <w:tcW w:w="1409" w:type="dxa"/>
            <w:tcBorders>
              <w:top w:val="nil"/>
              <w:left w:val="nil"/>
              <w:bottom w:val="nil"/>
              <w:right w:val="nil"/>
            </w:tcBorders>
            <w:shd w:val="clear" w:color="000000" w:fill="FFFFFF"/>
            <w:noWrap/>
            <w:vAlign w:val="bottom"/>
            <w:hideMark/>
          </w:tcPr>
          <w:p w14:paraId="21887CF4"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India</w:t>
            </w:r>
          </w:p>
        </w:tc>
        <w:tc>
          <w:tcPr>
            <w:tcW w:w="1612" w:type="dxa"/>
            <w:tcBorders>
              <w:top w:val="nil"/>
              <w:left w:val="nil"/>
              <w:bottom w:val="nil"/>
              <w:right w:val="nil"/>
            </w:tcBorders>
            <w:shd w:val="clear" w:color="000000" w:fill="FFFFFF"/>
            <w:noWrap/>
            <w:vAlign w:val="bottom"/>
            <w:hideMark/>
          </w:tcPr>
          <w:p w14:paraId="0C2E6194"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India</w:t>
            </w:r>
          </w:p>
        </w:tc>
      </w:tr>
      <w:tr w:rsidR="000C78C4" w:rsidRPr="006D525D" w14:paraId="033AA394" w14:textId="77777777" w:rsidTr="00CD126A">
        <w:trPr>
          <w:trHeight w:val="300"/>
          <w:jc w:val="center"/>
        </w:trPr>
        <w:tc>
          <w:tcPr>
            <w:tcW w:w="683" w:type="dxa"/>
            <w:tcBorders>
              <w:top w:val="nil"/>
              <w:left w:val="nil"/>
              <w:bottom w:val="single" w:sz="4" w:space="0" w:color="auto"/>
              <w:right w:val="nil"/>
            </w:tcBorders>
            <w:shd w:val="clear" w:color="000000" w:fill="FFFFFF"/>
            <w:noWrap/>
            <w:vAlign w:val="bottom"/>
            <w:hideMark/>
          </w:tcPr>
          <w:p w14:paraId="51CFFAF4" w14:textId="77777777" w:rsidR="000C78C4" w:rsidRPr="00F01432" w:rsidRDefault="000C78C4" w:rsidP="00663405">
            <w:pPr>
              <w:tabs>
                <w:tab w:val="left" w:pos="426"/>
              </w:tabs>
              <w:jc w:val="left"/>
              <w:rPr>
                <w:bCs/>
                <w:color w:val="000000"/>
                <w:kern w:val="0"/>
                <w:sz w:val="22"/>
                <w:szCs w:val="22"/>
              </w:rPr>
            </w:pPr>
            <w:r w:rsidRPr="00F01432">
              <w:rPr>
                <w:bCs/>
                <w:color w:val="000000"/>
                <w:kern w:val="0"/>
                <w:sz w:val="22"/>
                <w:szCs w:val="22"/>
              </w:rPr>
              <w:t>Year</w:t>
            </w:r>
          </w:p>
        </w:tc>
        <w:tc>
          <w:tcPr>
            <w:tcW w:w="1256" w:type="dxa"/>
            <w:tcBorders>
              <w:top w:val="nil"/>
              <w:left w:val="nil"/>
              <w:bottom w:val="single" w:sz="4" w:space="0" w:color="auto"/>
              <w:right w:val="nil"/>
            </w:tcBorders>
            <w:shd w:val="clear" w:color="000000" w:fill="FFFFFF"/>
            <w:noWrap/>
            <w:vAlign w:val="bottom"/>
            <w:hideMark/>
          </w:tcPr>
          <w:p w14:paraId="32DB3B6F"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GDP</w:t>
            </w:r>
          </w:p>
        </w:tc>
        <w:tc>
          <w:tcPr>
            <w:tcW w:w="1122" w:type="dxa"/>
            <w:tcBorders>
              <w:top w:val="nil"/>
              <w:left w:val="nil"/>
              <w:bottom w:val="single" w:sz="4" w:space="0" w:color="auto"/>
              <w:right w:val="nil"/>
            </w:tcBorders>
            <w:shd w:val="clear" w:color="000000" w:fill="FFFFFF"/>
            <w:noWrap/>
            <w:vAlign w:val="bottom"/>
            <w:hideMark/>
          </w:tcPr>
          <w:p w14:paraId="1F83CE2B"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POP</w:t>
            </w:r>
          </w:p>
        </w:tc>
        <w:tc>
          <w:tcPr>
            <w:tcW w:w="1341" w:type="dxa"/>
            <w:tcBorders>
              <w:top w:val="nil"/>
              <w:left w:val="nil"/>
              <w:bottom w:val="single" w:sz="4" w:space="0" w:color="auto"/>
              <w:right w:val="nil"/>
            </w:tcBorders>
            <w:shd w:val="clear" w:color="000000" w:fill="FFFFFF"/>
            <w:noWrap/>
            <w:vAlign w:val="bottom"/>
            <w:hideMark/>
          </w:tcPr>
          <w:p w14:paraId="1E890DFB"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GDP/POP</w:t>
            </w:r>
          </w:p>
        </w:tc>
        <w:tc>
          <w:tcPr>
            <w:tcW w:w="1122" w:type="dxa"/>
            <w:tcBorders>
              <w:top w:val="nil"/>
              <w:left w:val="nil"/>
              <w:bottom w:val="single" w:sz="4" w:space="0" w:color="auto"/>
              <w:right w:val="nil"/>
            </w:tcBorders>
            <w:shd w:val="clear" w:color="000000" w:fill="FFFFFF"/>
            <w:noWrap/>
            <w:vAlign w:val="bottom"/>
            <w:hideMark/>
          </w:tcPr>
          <w:p w14:paraId="0AEA1F2B"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FDI</w:t>
            </w:r>
          </w:p>
        </w:tc>
        <w:tc>
          <w:tcPr>
            <w:tcW w:w="735" w:type="dxa"/>
            <w:tcBorders>
              <w:top w:val="nil"/>
              <w:left w:val="nil"/>
              <w:bottom w:val="single" w:sz="4" w:space="0" w:color="auto"/>
              <w:right w:val="nil"/>
            </w:tcBorders>
            <w:shd w:val="clear" w:color="000000" w:fill="FFFFFF"/>
            <w:noWrap/>
            <w:vAlign w:val="bottom"/>
            <w:hideMark/>
          </w:tcPr>
          <w:p w14:paraId="52BA64F3"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ER</w:t>
            </w:r>
          </w:p>
        </w:tc>
        <w:tc>
          <w:tcPr>
            <w:tcW w:w="1409" w:type="dxa"/>
            <w:tcBorders>
              <w:top w:val="nil"/>
              <w:left w:val="nil"/>
              <w:bottom w:val="single" w:sz="4" w:space="0" w:color="auto"/>
              <w:right w:val="nil"/>
            </w:tcBorders>
            <w:shd w:val="clear" w:color="000000" w:fill="FFFFFF"/>
            <w:noWrap/>
            <w:vAlign w:val="bottom"/>
            <w:hideMark/>
          </w:tcPr>
          <w:p w14:paraId="53BF9E2F"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X_Ag(-1)</w:t>
            </w:r>
          </w:p>
        </w:tc>
        <w:tc>
          <w:tcPr>
            <w:tcW w:w="1612" w:type="dxa"/>
            <w:tcBorders>
              <w:top w:val="nil"/>
              <w:left w:val="nil"/>
              <w:bottom w:val="single" w:sz="4" w:space="0" w:color="auto"/>
              <w:right w:val="nil"/>
            </w:tcBorders>
            <w:shd w:val="clear" w:color="000000" w:fill="FFFFFF"/>
            <w:noWrap/>
            <w:vAlign w:val="bottom"/>
            <w:hideMark/>
          </w:tcPr>
          <w:p w14:paraId="79245E17"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X_Ma(-1)</w:t>
            </w:r>
          </w:p>
        </w:tc>
      </w:tr>
      <w:tr w:rsidR="000C78C4" w:rsidRPr="006D525D" w14:paraId="12BBB386"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7BA2049B"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1988</w:t>
            </w:r>
          </w:p>
        </w:tc>
        <w:tc>
          <w:tcPr>
            <w:tcW w:w="1256" w:type="dxa"/>
            <w:tcBorders>
              <w:top w:val="nil"/>
              <w:left w:val="nil"/>
              <w:bottom w:val="nil"/>
              <w:right w:val="nil"/>
            </w:tcBorders>
            <w:shd w:val="clear" w:color="000000" w:fill="FFFFFF"/>
            <w:noWrap/>
            <w:vAlign w:val="bottom"/>
            <w:hideMark/>
          </w:tcPr>
          <w:p w14:paraId="1197B61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9666236 </w:t>
            </w:r>
          </w:p>
        </w:tc>
        <w:tc>
          <w:tcPr>
            <w:tcW w:w="1122" w:type="dxa"/>
            <w:tcBorders>
              <w:top w:val="nil"/>
              <w:left w:val="nil"/>
              <w:bottom w:val="nil"/>
              <w:right w:val="nil"/>
            </w:tcBorders>
            <w:shd w:val="clear" w:color="000000" w:fill="FFFFFF"/>
            <w:noWrap/>
            <w:vAlign w:val="bottom"/>
            <w:hideMark/>
          </w:tcPr>
          <w:p w14:paraId="0431132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2966 </w:t>
            </w:r>
          </w:p>
        </w:tc>
        <w:tc>
          <w:tcPr>
            <w:tcW w:w="1341" w:type="dxa"/>
            <w:tcBorders>
              <w:top w:val="nil"/>
              <w:left w:val="nil"/>
              <w:bottom w:val="nil"/>
              <w:right w:val="nil"/>
            </w:tcBorders>
            <w:shd w:val="clear" w:color="000000" w:fill="FFFFFF"/>
            <w:noWrap/>
            <w:vAlign w:val="bottom"/>
            <w:hideMark/>
          </w:tcPr>
          <w:p w14:paraId="69B7A81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2048 </w:t>
            </w:r>
          </w:p>
        </w:tc>
        <w:tc>
          <w:tcPr>
            <w:tcW w:w="1122" w:type="dxa"/>
            <w:tcBorders>
              <w:top w:val="nil"/>
              <w:left w:val="nil"/>
              <w:bottom w:val="nil"/>
              <w:right w:val="nil"/>
            </w:tcBorders>
            <w:shd w:val="clear" w:color="000000" w:fill="FFFFFF"/>
            <w:noWrap/>
            <w:vAlign w:val="bottom"/>
            <w:hideMark/>
          </w:tcPr>
          <w:p w14:paraId="45B9332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82212 </w:t>
            </w:r>
          </w:p>
        </w:tc>
        <w:tc>
          <w:tcPr>
            <w:tcW w:w="735" w:type="dxa"/>
            <w:tcBorders>
              <w:top w:val="nil"/>
              <w:left w:val="nil"/>
              <w:bottom w:val="nil"/>
              <w:right w:val="nil"/>
            </w:tcBorders>
            <w:shd w:val="clear" w:color="000000" w:fill="FFFFFF"/>
            <w:noWrap/>
            <w:vAlign w:val="bottom"/>
            <w:hideMark/>
          </w:tcPr>
          <w:p w14:paraId="6CED52F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13.9 </w:t>
            </w:r>
          </w:p>
        </w:tc>
        <w:tc>
          <w:tcPr>
            <w:tcW w:w="1409" w:type="dxa"/>
            <w:tcBorders>
              <w:top w:val="nil"/>
              <w:left w:val="nil"/>
              <w:bottom w:val="nil"/>
              <w:right w:val="nil"/>
            </w:tcBorders>
            <w:shd w:val="clear" w:color="000000" w:fill="FFFFFF"/>
            <w:noWrap/>
            <w:vAlign w:val="bottom"/>
            <w:hideMark/>
          </w:tcPr>
          <w:p w14:paraId="67948CB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　</w:t>
            </w:r>
          </w:p>
        </w:tc>
        <w:tc>
          <w:tcPr>
            <w:tcW w:w="1612" w:type="dxa"/>
            <w:tcBorders>
              <w:top w:val="nil"/>
              <w:left w:val="nil"/>
              <w:bottom w:val="nil"/>
              <w:right w:val="nil"/>
            </w:tcBorders>
            <w:shd w:val="clear" w:color="000000" w:fill="FFFFFF"/>
            <w:noWrap/>
            <w:vAlign w:val="bottom"/>
            <w:hideMark/>
          </w:tcPr>
          <w:p w14:paraId="48E84C1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　</w:t>
            </w:r>
          </w:p>
        </w:tc>
      </w:tr>
      <w:tr w:rsidR="000C78C4" w:rsidRPr="006D525D" w14:paraId="2ECBE2E1"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45E2D2C0"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1989</w:t>
            </w:r>
          </w:p>
        </w:tc>
        <w:tc>
          <w:tcPr>
            <w:tcW w:w="1256" w:type="dxa"/>
            <w:tcBorders>
              <w:top w:val="nil"/>
              <w:left w:val="nil"/>
              <w:bottom w:val="nil"/>
              <w:right w:val="nil"/>
            </w:tcBorders>
            <w:shd w:val="clear" w:color="000000" w:fill="FFFFFF"/>
            <w:noWrap/>
            <w:vAlign w:val="bottom"/>
            <w:hideMark/>
          </w:tcPr>
          <w:p w14:paraId="29BBFCF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10138197 </w:t>
            </w:r>
          </w:p>
        </w:tc>
        <w:tc>
          <w:tcPr>
            <w:tcW w:w="1122" w:type="dxa"/>
            <w:tcBorders>
              <w:top w:val="nil"/>
              <w:left w:val="nil"/>
              <w:bottom w:val="nil"/>
              <w:right w:val="nil"/>
            </w:tcBorders>
            <w:shd w:val="clear" w:color="000000" w:fill="FFFFFF"/>
            <w:noWrap/>
            <w:vAlign w:val="bottom"/>
            <w:hideMark/>
          </w:tcPr>
          <w:p w14:paraId="2BE5960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3019 </w:t>
            </w:r>
          </w:p>
        </w:tc>
        <w:tc>
          <w:tcPr>
            <w:tcW w:w="1341" w:type="dxa"/>
            <w:tcBorders>
              <w:top w:val="nil"/>
              <w:left w:val="nil"/>
              <w:bottom w:val="nil"/>
              <w:right w:val="nil"/>
            </w:tcBorders>
            <w:shd w:val="clear" w:color="000000" w:fill="FFFFFF"/>
            <w:noWrap/>
            <w:vAlign w:val="bottom"/>
            <w:hideMark/>
          </w:tcPr>
          <w:p w14:paraId="21B9911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2103 </w:t>
            </w:r>
          </w:p>
        </w:tc>
        <w:tc>
          <w:tcPr>
            <w:tcW w:w="1122" w:type="dxa"/>
            <w:tcBorders>
              <w:top w:val="nil"/>
              <w:left w:val="nil"/>
              <w:bottom w:val="nil"/>
              <w:right w:val="nil"/>
            </w:tcBorders>
            <w:shd w:val="clear" w:color="000000" w:fill="FFFFFF"/>
            <w:noWrap/>
            <w:vAlign w:val="bottom"/>
            <w:hideMark/>
          </w:tcPr>
          <w:p w14:paraId="6700E81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98875 </w:t>
            </w:r>
          </w:p>
        </w:tc>
        <w:tc>
          <w:tcPr>
            <w:tcW w:w="735" w:type="dxa"/>
            <w:tcBorders>
              <w:top w:val="nil"/>
              <w:left w:val="nil"/>
              <w:bottom w:val="nil"/>
              <w:right w:val="nil"/>
            </w:tcBorders>
            <w:shd w:val="clear" w:color="000000" w:fill="FFFFFF"/>
            <w:noWrap/>
            <w:vAlign w:val="bottom"/>
            <w:hideMark/>
          </w:tcPr>
          <w:p w14:paraId="28D3A88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16.2 </w:t>
            </w:r>
          </w:p>
        </w:tc>
        <w:tc>
          <w:tcPr>
            <w:tcW w:w="1409" w:type="dxa"/>
            <w:tcBorders>
              <w:top w:val="nil"/>
              <w:left w:val="nil"/>
              <w:bottom w:val="nil"/>
              <w:right w:val="nil"/>
            </w:tcBorders>
            <w:shd w:val="clear" w:color="000000" w:fill="FFFFFF"/>
            <w:noWrap/>
            <w:vAlign w:val="bottom"/>
            <w:hideMark/>
          </w:tcPr>
          <w:p w14:paraId="5AF5CA9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3388 </w:t>
            </w:r>
          </w:p>
        </w:tc>
        <w:tc>
          <w:tcPr>
            <w:tcW w:w="1612" w:type="dxa"/>
            <w:tcBorders>
              <w:top w:val="nil"/>
              <w:left w:val="nil"/>
              <w:bottom w:val="nil"/>
              <w:right w:val="nil"/>
            </w:tcBorders>
            <w:shd w:val="clear" w:color="000000" w:fill="FFFFFF"/>
            <w:noWrap/>
            <w:vAlign w:val="bottom"/>
            <w:hideMark/>
          </w:tcPr>
          <w:p w14:paraId="2268F00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9839 </w:t>
            </w:r>
          </w:p>
        </w:tc>
      </w:tr>
      <w:tr w:rsidR="000C78C4" w:rsidRPr="006D525D" w14:paraId="039C7372"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5ECB9206"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1990</w:t>
            </w:r>
          </w:p>
        </w:tc>
        <w:tc>
          <w:tcPr>
            <w:tcW w:w="1256" w:type="dxa"/>
            <w:tcBorders>
              <w:top w:val="nil"/>
              <w:left w:val="nil"/>
              <w:bottom w:val="nil"/>
              <w:right w:val="nil"/>
            </w:tcBorders>
            <w:shd w:val="clear" w:color="000000" w:fill="FFFFFF"/>
            <w:noWrap/>
            <w:vAlign w:val="bottom"/>
            <w:hideMark/>
          </w:tcPr>
          <w:p w14:paraId="42ADEA8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11400385 </w:t>
            </w:r>
          </w:p>
        </w:tc>
        <w:tc>
          <w:tcPr>
            <w:tcW w:w="1122" w:type="dxa"/>
            <w:tcBorders>
              <w:top w:val="nil"/>
              <w:left w:val="nil"/>
              <w:bottom w:val="nil"/>
              <w:right w:val="nil"/>
            </w:tcBorders>
            <w:shd w:val="clear" w:color="000000" w:fill="FFFFFF"/>
            <w:noWrap/>
            <w:vAlign w:val="bottom"/>
            <w:hideMark/>
          </w:tcPr>
          <w:p w14:paraId="250B7B5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3072 </w:t>
            </w:r>
          </w:p>
        </w:tc>
        <w:tc>
          <w:tcPr>
            <w:tcW w:w="1341" w:type="dxa"/>
            <w:tcBorders>
              <w:top w:val="nil"/>
              <w:left w:val="nil"/>
              <w:bottom w:val="nil"/>
              <w:right w:val="nil"/>
            </w:tcBorders>
            <w:shd w:val="clear" w:color="000000" w:fill="FFFFFF"/>
            <w:noWrap/>
            <w:vAlign w:val="bottom"/>
            <w:hideMark/>
          </w:tcPr>
          <w:p w14:paraId="4488605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2318 </w:t>
            </w:r>
          </w:p>
        </w:tc>
        <w:tc>
          <w:tcPr>
            <w:tcW w:w="1122" w:type="dxa"/>
            <w:tcBorders>
              <w:top w:val="nil"/>
              <w:left w:val="nil"/>
              <w:bottom w:val="nil"/>
              <w:right w:val="nil"/>
            </w:tcBorders>
            <w:shd w:val="clear" w:color="000000" w:fill="FFFFFF"/>
            <w:noWrap/>
            <w:vAlign w:val="bottom"/>
            <w:hideMark/>
          </w:tcPr>
          <w:p w14:paraId="3EE50DB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102517 </w:t>
            </w:r>
          </w:p>
        </w:tc>
        <w:tc>
          <w:tcPr>
            <w:tcW w:w="735" w:type="dxa"/>
            <w:tcBorders>
              <w:top w:val="nil"/>
              <w:left w:val="nil"/>
              <w:bottom w:val="nil"/>
              <w:right w:val="nil"/>
            </w:tcBorders>
            <w:shd w:val="clear" w:color="000000" w:fill="FFFFFF"/>
            <w:noWrap/>
            <w:vAlign w:val="bottom"/>
            <w:hideMark/>
          </w:tcPr>
          <w:p w14:paraId="744B5DE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17.5 </w:t>
            </w:r>
          </w:p>
        </w:tc>
        <w:tc>
          <w:tcPr>
            <w:tcW w:w="1409" w:type="dxa"/>
            <w:tcBorders>
              <w:top w:val="nil"/>
              <w:left w:val="nil"/>
              <w:bottom w:val="nil"/>
              <w:right w:val="nil"/>
            </w:tcBorders>
            <w:shd w:val="clear" w:color="000000" w:fill="FFFFFF"/>
            <w:noWrap/>
            <w:vAlign w:val="bottom"/>
            <w:hideMark/>
          </w:tcPr>
          <w:p w14:paraId="0A5F150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4210 </w:t>
            </w:r>
          </w:p>
        </w:tc>
        <w:tc>
          <w:tcPr>
            <w:tcW w:w="1612" w:type="dxa"/>
            <w:tcBorders>
              <w:top w:val="nil"/>
              <w:left w:val="nil"/>
              <w:bottom w:val="nil"/>
              <w:right w:val="nil"/>
            </w:tcBorders>
            <w:shd w:val="clear" w:color="000000" w:fill="FFFFFF"/>
            <w:noWrap/>
            <w:vAlign w:val="bottom"/>
            <w:hideMark/>
          </w:tcPr>
          <w:p w14:paraId="7CB695C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12097 </w:t>
            </w:r>
          </w:p>
        </w:tc>
      </w:tr>
      <w:tr w:rsidR="000C78C4" w:rsidRPr="006D525D" w14:paraId="1CB59937"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24059DD4"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1991</w:t>
            </w:r>
          </w:p>
        </w:tc>
        <w:tc>
          <w:tcPr>
            <w:tcW w:w="1256" w:type="dxa"/>
            <w:tcBorders>
              <w:top w:val="nil"/>
              <w:left w:val="nil"/>
              <w:bottom w:val="nil"/>
              <w:right w:val="nil"/>
            </w:tcBorders>
            <w:shd w:val="clear" w:color="000000" w:fill="FFFFFF"/>
            <w:noWrap/>
            <w:vAlign w:val="bottom"/>
            <w:hideMark/>
          </w:tcPr>
          <w:p w14:paraId="0684977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11936954 </w:t>
            </w:r>
          </w:p>
        </w:tc>
        <w:tc>
          <w:tcPr>
            <w:tcW w:w="1122" w:type="dxa"/>
            <w:tcBorders>
              <w:top w:val="nil"/>
              <w:left w:val="nil"/>
              <w:bottom w:val="nil"/>
              <w:right w:val="nil"/>
            </w:tcBorders>
            <w:shd w:val="clear" w:color="000000" w:fill="FFFFFF"/>
            <w:noWrap/>
            <w:vAlign w:val="bottom"/>
            <w:hideMark/>
          </w:tcPr>
          <w:p w14:paraId="27B2CA8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3124 </w:t>
            </w:r>
          </w:p>
        </w:tc>
        <w:tc>
          <w:tcPr>
            <w:tcW w:w="1341" w:type="dxa"/>
            <w:tcBorders>
              <w:top w:val="nil"/>
              <w:left w:val="nil"/>
              <w:bottom w:val="nil"/>
              <w:right w:val="nil"/>
            </w:tcBorders>
            <w:shd w:val="clear" w:color="000000" w:fill="FFFFFF"/>
            <w:noWrap/>
            <w:vAlign w:val="bottom"/>
            <w:hideMark/>
          </w:tcPr>
          <w:p w14:paraId="111170C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2356 </w:t>
            </w:r>
          </w:p>
        </w:tc>
        <w:tc>
          <w:tcPr>
            <w:tcW w:w="1122" w:type="dxa"/>
            <w:tcBorders>
              <w:top w:val="nil"/>
              <w:left w:val="nil"/>
              <w:bottom w:val="nil"/>
              <w:right w:val="nil"/>
            </w:tcBorders>
            <w:shd w:val="clear" w:color="000000" w:fill="FFFFFF"/>
            <w:noWrap/>
            <w:vAlign w:val="bottom"/>
            <w:hideMark/>
          </w:tcPr>
          <w:p w14:paraId="651FFE7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76029 </w:t>
            </w:r>
          </w:p>
        </w:tc>
        <w:tc>
          <w:tcPr>
            <w:tcW w:w="735" w:type="dxa"/>
            <w:tcBorders>
              <w:top w:val="nil"/>
              <w:left w:val="nil"/>
              <w:bottom w:val="nil"/>
              <w:right w:val="nil"/>
            </w:tcBorders>
            <w:shd w:val="clear" w:color="000000" w:fill="FFFFFF"/>
            <w:noWrap/>
            <w:vAlign w:val="bottom"/>
            <w:hideMark/>
          </w:tcPr>
          <w:p w14:paraId="177237A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22.7 </w:t>
            </w:r>
          </w:p>
        </w:tc>
        <w:tc>
          <w:tcPr>
            <w:tcW w:w="1409" w:type="dxa"/>
            <w:tcBorders>
              <w:top w:val="nil"/>
              <w:left w:val="nil"/>
              <w:bottom w:val="nil"/>
              <w:right w:val="nil"/>
            </w:tcBorders>
            <w:shd w:val="clear" w:color="000000" w:fill="FFFFFF"/>
            <w:noWrap/>
            <w:vAlign w:val="bottom"/>
            <w:hideMark/>
          </w:tcPr>
          <w:p w14:paraId="13CEF23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4444 </w:t>
            </w:r>
          </w:p>
        </w:tc>
        <w:tc>
          <w:tcPr>
            <w:tcW w:w="1612" w:type="dxa"/>
            <w:tcBorders>
              <w:top w:val="nil"/>
              <w:left w:val="nil"/>
              <w:bottom w:val="nil"/>
              <w:right w:val="nil"/>
            </w:tcBorders>
            <w:shd w:val="clear" w:color="000000" w:fill="FFFFFF"/>
            <w:noWrap/>
            <w:vAlign w:val="bottom"/>
            <w:hideMark/>
          </w:tcPr>
          <w:p w14:paraId="052FFAC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12616 </w:t>
            </w:r>
          </w:p>
        </w:tc>
      </w:tr>
      <w:tr w:rsidR="000C78C4" w:rsidRPr="006D525D" w14:paraId="20EE7789"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7DC3876D"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1992</w:t>
            </w:r>
          </w:p>
        </w:tc>
        <w:tc>
          <w:tcPr>
            <w:tcW w:w="1256" w:type="dxa"/>
            <w:tcBorders>
              <w:top w:val="nil"/>
              <w:left w:val="nil"/>
              <w:bottom w:val="nil"/>
              <w:right w:val="nil"/>
            </w:tcBorders>
            <w:shd w:val="clear" w:color="000000" w:fill="FFFFFF"/>
            <w:noWrap/>
            <w:vAlign w:val="bottom"/>
            <w:hideMark/>
          </w:tcPr>
          <w:p w14:paraId="512F667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12780360 </w:t>
            </w:r>
          </w:p>
        </w:tc>
        <w:tc>
          <w:tcPr>
            <w:tcW w:w="1122" w:type="dxa"/>
            <w:tcBorders>
              <w:top w:val="nil"/>
              <w:left w:val="nil"/>
              <w:bottom w:val="nil"/>
              <w:right w:val="nil"/>
            </w:tcBorders>
            <w:shd w:val="clear" w:color="000000" w:fill="FFFFFF"/>
            <w:noWrap/>
            <w:vAlign w:val="bottom"/>
            <w:hideMark/>
          </w:tcPr>
          <w:p w14:paraId="227BE06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3174 </w:t>
            </w:r>
          </w:p>
        </w:tc>
        <w:tc>
          <w:tcPr>
            <w:tcW w:w="1341" w:type="dxa"/>
            <w:tcBorders>
              <w:top w:val="nil"/>
              <w:left w:val="nil"/>
              <w:bottom w:val="nil"/>
              <w:right w:val="nil"/>
            </w:tcBorders>
            <w:shd w:val="clear" w:color="000000" w:fill="FFFFFF"/>
            <w:noWrap/>
            <w:vAlign w:val="bottom"/>
            <w:hideMark/>
          </w:tcPr>
          <w:p w14:paraId="055C366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2483 </w:t>
            </w:r>
          </w:p>
        </w:tc>
        <w:tc>
          <w:tcPr>
            <w:tcW w:w="1122" w:type="dxa"/>
            <w:tcBorders>
              <w:top w:val="nil"/>
              <w:left w:val="nil"/>
              <w:bottom w:val="nil"/>
              <w:right w:val="nil"/>
            </w:tcBorders>
            <w:shd w:val="clear" w:color="000000" w:fill="FFFFFF"/>
            <w:noWrap/>
            <w:vAlign w:val="bottom"/>
            <w:hideMark/>
          </w:tcPr>
          <w:p w14:paraId="3D9F80E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82750 </w:t>
            </w:r>
          </w:p>
        </w:tc>
        <w:tc>
          <w:tcPr>
            <w:tcW w:w="735" w:type="dxa"/>
            <w:tcBorders>
              <w:top w:val="nil"/>
              <w:left w:val="nil"/>
              <w:bottom w:val="nil"/>
              <w:right w:val="nil"/>
            </w:tcBorders>
            <w:shd w:val="clear" w:color="000000" w:fill="FFFFFF"/>
            <w:noWrap/>
            <w:vAlign w:val="bottom"/>
            <w:hideMark/>
          </w:tcPr>
          <w:p w14:paraId="2B21114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25.9 </w:t>
            </w:r>
          </w:p>
        </w:tc>
        <w:tc>
          <w:tcPr>
            <w:tcW w:w="1409" w:type="dxa"/>
            <w:tcBorders>
              <w:top w:val="nil"/>
              <w:left w:val="nil"/>
              <w:bottom w:val="nil"/>
              <w:right w:val="nil"/>
            </w:tcBorders>
            <w:shd w:val="clear" w:color="000000" w:fill="FFFFFF"/>
            <w:noWrap/>
            <w:vAlign w:val="bottom"/>
            <w:hideMark/>
          </w:tcPr>
          <w:p w14:paraId="2EA1D30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4239 </w:t>
            </w:r>
          </w:p>
        </w:tc>
        <w:tc>
          <w:tcPr>
            <w:tcW w:w="1612" w:type="dxa"/>
            <w:tcBorders>
              <w:top w:val="nil"/>
              <w:left w:val="nil"/>
              <w:bottom w:val="nil"/>
              <w:right w:val="nil"/>
            </w:tcBorders>
            <w:shd w:val="clear" w:color="000000" w:fill="FFFFFF"/>
            <w:noWrap/>
            <w:vAlign w:val="bottom"/>
            <w:hideMark/>
          </w:tcPr>
          <w:p w14:paraId="112A5AE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12959 </w:t>
            </w:r>
          </w:p>
        </w:tc>
      </w:tr>
      <w:tr w:rsidR="000C78C4" w:rsidRPr="006D525D" w14:paraId="5DA20E3C"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776C82E8"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1993</w:t>
            </w:r>
          </w:p>
        </w:tc>
        <w:tc>
          <w:tcPr>
            <w:tcW w:w="1256" w:type="dxa"/>
            <w:tcBorders>
              <w:top w:val="nil"/>
              <w:left w:val="nil"/>
              <w:bottom w:val="nil"/>
              <w:right w:val="nil"/>
            </w:tcBorders>
            <w:shd w:val="clear" w:color="000000" w:fill="FFFFFF"/>
            <w:noWrap/>
            <w:vAlign w:val="bottom"/>
            <w:hideMark/>
          </w:tcPr>
          <w:p w14:paraId="18E6EAB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12990257 </w:t>
            </w:r>
          </w:p>
        </w:tc>
        <w:tc>
          <w:tcPr>
            <w:tcW w:w="1122" w:type="dxa"/>
            <w:tcBorders>
              <w:top w:val="nil"/>
              <w:left w:val="nil"/>
              <w:bottom w:val="nil"/>
              <w:right w:val="nil"/>
            </w:tcBorders>
            <w:shd w:val="clear" w:color="000000" w:fill="FFFFFF"/>
            <w:noWrap/>
            <w:vAlign w:val="bottom"/>
            <w:hideMark/>
          </w:tcPr>
          <w:p w14:paraId="6DC6CEE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3225 </w:t>
            </w:r>
          </w:p>
        </w:tc>
        <w:tc>
          <w:tcPr>
            <w:tcW w:w="1341" w:type="dxa"/>
            <w:tcBorders>
              <w:top w:val="nil"/>
              <w:left w:val="nil"/>
              <w:bottom w:val="nil"/>
              <w:right w:val="nil"/>
            </w:tcBorders>
            <w:shd w:val="clear" w:color="000000" w:fill="FFFFFF"/>
            <w:noWrap/>
            <w:vAlign w:val="bottom"/>
            <w:hideMark/>
          </w:tcPr>
          <w:p w14:paraId="7EFD94F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2478 </w:t>
            </w:r>
          </w:p>
        </w:tc>
        <w:tc>
          <w:tcPr>
            <w:tcW w:w="1122" w:type="dxa"/>
            <w:tcBorders>
              <w:top w:val="nil"/>
              <w:left w:val="nil"/>
              <w:bottom w:val="nil"/>
              <w:right w:val="nil"/>
            </w:tcBorders>
            <w:shd w:val="clear" w:color="000000" w:fill="FFFFFF"/>
            <w:noWrap/>
            <w:vAlign w:val="bottom"/>
            <w:hideMark/>
          </w:tcPr>
          <w:p w14:paraId="6148C86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109405 </w:t>
            </w:r>
          </w:p>
        </w:tc>
        <w:tc>
          <w:tcPr>
            <w:tcW w:w="735" w:type="dxa"/>
            <w:tcBorders>
              <w:top w:val="nil"/>
              <w:left w:val="nil"/>
              <w:bottom w:val="nil"/>
              <w:right w:val="nil"/>
            </w:tcBorders>
            <w:shd w:val="clear" w:color="000000" w:fill="FFFFFF"/>
            <w:noWrap/>
            <w:vAlign w:val="bottom"/>
            <w:hideMark/>
          </w:tcPr>
          <w:p w14:paraId="403C2CC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30.5 </w:t>
            </w:r>
          </w:p>
        </w:tc>
        <w:tc>
          <w:tcPr>
            <w:tcW w:w="1409" w:type="dxa"/>
            <w:tcBorders>
              <w:top w:val="nil"/>
              <w:left w:val="nil"/>
              <w:bottom w:val="nil"/>
              <w:right w:val="nil"/>
            </w:tcBorders>
            <w:shd w:val="clear" w:color="000000" w:fill="FFFFFF"/>
            <w:noWrap/>
            <w:vAlign w:val="bottom"/>
            <w:hideMark/>
          </w:tcPr>
          <w:p w14:paraId="5F8F55B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4410 </w:t>
            </w:r>
          </w:p>
        </w:tc>
        <w:tc>
          <w:tcPr>
            <w:tcW w:w="1612" w:type="dxa"/>
            <w:tcBorders>
              <w:top w:val="nil"/>
              <w:left w:val="nil"/>
              <w:bottom w:val="nil"/>
              <w:right w:val="nil"/>
            </w:tcBorders>
            <w:shd w:val="clear" w:color="000000" w:fill="FFFFFF"/>
            <w:noWrap/>
            <w:vAlign w:val="bottom"/>
            <w:hideMark/>
          </w:tcPr>
          <w:p w14:paraId="18D9266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15359 </w:t>
            </w:r>
          </w:p>
        </w:tc>
      </w:tr>
      <w:tr w:rsidR="000C78C4" w:rsidRPr="006D525D" w14:paraId="7014A252"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2D08FA13"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1994</w:t>
            </w:r>
          </w:p>
        </w:tc>
        <w:tc>
          <w:tcPr>
            <w:tcW w:w="1256" w:type="dxa"/>
            <w:tcBorders>
              <w:top w:val="nil"/>
              <w:left w:val="nil"/>
              <w:bottom w:val="nil"/>
              <w:right w:val="nil"/>
            </w:tcBorders>
            <w:shd w:val="clear" w:color="000000" w:fill="FFFFFF"/>
            <w:noWrap/>
            <w:vAlign w:val="bottom"/>
            <w:hideMark/>
          </w:tcPr>
          <w:p w14:paraId="4C6E826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13983786 </w:t>
            </w:r>
          </w:p>
        </w:tc>
        <w:tc>
          <w:tcPr>
            <w:tcW w:w="1122" w:type="dxa"/>
            <w:tcBorders>
              <w:top w:val="nil"/>
              <w:left w:val="nil"/>
              <w:bottom w:val="nil"/>
              <w:right w:val="nil"/>
            </w:tcBorders>
            <w:shd w:val="clear" w:color="000000" w:fill="FFFFFF"/>
            <w:noWrap/>
            <w:vAlign w:val="bottom"/>
            <w:hideMark/>
          </w:tcPr>
          <w:p w14:paraId="468E22B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3275 </w:t>
            </w:r>
          </w:p>
        </w:tc>
        <w:tc>
          <w:tcPr>
            <w:tcW w:w="1341" w:type="dxa"/>
            <w:tcBorders>
              <w:top w:val="nil"/>
              <w:left w:val="nil"/>
              <w:bottom w:val="nil"/>
              <w:right w:val="nil"/>
            </w:tcBorders>
            <w:shd w:val="clear" w:color="000000" w:fill="FFFFFF"/>
            <w:noWrap/>
            <w:vAlign w:val="bottom"/>
            <w:hideMark/>
          </w:tcPr>
          <w:p w14:paraId="55D6397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2640 </w:t>
            </w:r>
          </w:p>
        </w:tc>
        <w:tc>
          <w:tcPr>
            <w:tcW w:w="1122" w:type="dxa"/>
            <w:tcBorders>
              <w:top w:val="nil"/>
              <w:left w:val="nil"/>
              <w:bottom w:val="nil"/>
              <w:right w:val="nil"/>
            </w:tcBorders>
            <w:shd w:val="clear" w:color="000000" w:fill="FFFFFF"/>
            <w:noWrap/>
            <w:vAlign w:val="bottom"/>
            <w:hideMark/>
          </w:tcPr>
          <w:p w14:paraId="16668D0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125832 </w:t>
            </w:r>
          </w:p>
        </w:tc>
        <w:tc>
          <w:tcPr>
            <w:tcW w:w="735" w:type="dxa"/>
            <w:tcBorders>
              <w:top w:val="nil"/>
              <w:left w:val="nil"/>
              <w:bottom w:val="nil"/>
              <w:right w:val="nil"/>
            </w:tcBorders>
            <w:shd w:val="clear" w:color="000000" w:fill="FFFFFF"/>
            <w:noWrap/>
            <w:vAlign w:val="bottom"/>
            <w:hideMark/>
          </w:tcPr>
          <w:p w14:paraId="773D0B6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31.4 </w:t>
            </w:r>
          </w:p>
        </w:tc>
        <w:tc>
          <w:tcPr>
            <w:tcW w:w="1409" w:type="dxa"/>
            <w:tcBorders>
              <w:top w:val="nil"/>
              <w:left w:val="nil"/>
              <w:bottom w:val="nil"/>
              <w:right w:val="nil"/>
            </w:tcBorders>
            <w:shd w:val="clear" w:color="000000" w:fill="FFFFFF"/>
            <w:noWrap/>
            <w:vAlign w:val="bottom"/>
            <w:hideMark/>
          </w:tcPr>
          <w:p w14:paraId="7BEA46C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4944 </w:t>
            </w:r>
          </w:p>
        </w:tc>
        <w:tc>
          <w:tcPr>
            <w:tcW w:w="1612" w:type="dxa"/>
            <w:tcBorders>
              <w:top w:val="nil"/>
              <w:left w:val="nil"/>
              <w:bottom w:val="nil"/>
              <w:right w:val="nil"/>
            </w:tcBorders>
            <w:shd w:val="clear" w:color="000000" w:fill="FFFFFF"/>
            <w:noWrap/>
            <w:vAlign w:val="bottom"/>
            <w:hideMark/>
          </w:tcPr>
          <w:p w14:paraId="65AB1A1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16435 </w:t>
            </w:r>
          </w:p>
        </w:tc>
      </w:tr>
      <w:tr w:rsidR="000C78C4" w:rsidRPr="006D525D" w14:paraId="116DC251"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62A405F1"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1995</w:t>
            </w:r>
          </w:p>
        </w:tc>
        <w:tc>
          <w:tcPr>
            <w:tcW w:w="1256" w:type="dxa"/>
            <w:tcBorders>
              <w:top w:val="nil"/>
              <w:left w:val="nil"/>
              <w:bottom w:val="nil"/>
              <w:right w:val="nil"/>
            </w:tcBorders>
            <w:shd w:val="clear" w:color="000000" w:fill="FFFFFF"/>
            <w:noWrap/>
            <w:vAlign w:val="bottom"/>
            <w:hideMark/>
          </w:tcPr>
          <w:p w14:paraId="4984ECC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15472994 </w:t>
            </w:r>
          </w:p>
        </w:tc>
        <w:tc>
          <w:tcPr>
            <w:tcW w:w="1122" w:type="dxa"/>
            <w:tcBorders>
              <w:top w:val="nil"/>
              <w:left w:val="nil"/>
              <w:bottom w:val="nil"/>
              <w:right w:val="nil"/>
            </w:tcBorders>
            <w:shd w:val="clear" w:color="000000" w:fill="FFFFFF"/>
            <w:noWrap/>
            <w:vAlign w:val="bottom"/>
            <w:hideMark/>
          </w:tcPr>
          <w:p w14:paraId="0B7D772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3325 </w:t>
            </w:r>
          </w:p>
        </w:tc>
        <w:tc>
          <w:tcPr>
            <w:tcW w:w="1341" w:type="dxa"/>
            <w:tcBorders>
              <w:top w:val="nil"/>
              <w:left w:val="nil"/>
              <w:bottom w:val="nil"/>
              <w:right w:val="nil"/>
            </w:tcBorders>
            <w:shd w:val="clear" w:color="000000" w:fill="FFFFFF"/>
            <w:noWrap/>
            <w:vAlign w:val="bottom"/>
            <w:hideMark/>
          </w:tcPr>
          <w:p w14:paraId="6750BE4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2877 </w:t>
            </w:r>
          </w:p>
        </w:tc>
        <w:tc>
          <w:tcPr>
            <w:tcW w:w="1122" w:type="dxa"/>
            <w:tcBorders>
              <w:top w:val="nil"/>
              <w:left w:val="nil"/>
              <w:bottom w:val="nil"/>
              <w:right w:val="nil"/>
            </w:tcBorders>
            <w:shd w:val="clear" w:color="000000" w:fill="FFFFFF"/>
            <w:noWrap/>
            <w:vAlign w:val="bottom"/>
            <w:hideMark/>
          </w:tcPr>
          <w:p w14:paraId="1F9F881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169865 </w:t>
            </w:r>
          </w:p>
        </w:tc>
        <w:tc>
          <w:tcPr>
            <w:tcW w:w="735" w:type="dxa"/>
            <w:tcBorders>
              <w:top w:val="nil"/>
              <w:left w:val="nil"/>
              <w:bottom w:val="nil"/>
              <w:right w:val="nil"/>
            </w:tcBorders>
            <w:shd w:val="clear" w:color="000000" w:fill="FFFFFF"/>
            <w:noWrap/>
            <w:vAlign w:val="bottom"/>
            <w:hideMark/>
          </w:tcPr>
          <w:p w14:paraId="463501A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32.4 </w:t>
            </w:r>
          </w:p>
        </w:tc>
        <w:tc>
          <w:tcPr>
            <w:tcW w:w="1409" w:type="dxa"/>
            <w:tcBorders>
              <w:top w:val="nil"/>
              <w:left w:val="nil"/>
              <w:bottom w:val="nil"/>
              <w:right w:val="nil"/>
            </w:tcBorders>
            <w:shd w:val="clear" w:color="000000" w:fill="FFFFFF"/>
            <w:noWrap/>
            <w:vAlign w:val="bottom"/>
            <w:hideMark/>
          </w:tcPr>
          <w:p w14:paraId="7A8DEE1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5211 </w:t>
            </w:r>
          </w:p>
        </w:tc>
        <w:tc>
          <w:tcPr>
            <w:tcW w:w="1612" w:type="dxa"/>
            <w:tcBorders>
              <w:top w:val="nil"/>
              <w:left w:val="nil"/>
              <w:bottom w:val="nil"/>
              <w:right w:val="nil"/>
            </w:tcBorders>
            <w:shd w:val="clear" w:color="000000" w:fill="FFFFFF"/>
            <w:noWrap/>
            <w:vAlign w:val="bottom"/>
            <w:hideMark/>
          </w:tcPr>
          <w:p w14:paraId="31F4A51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20161 </w:t>
            </w:r>
          </w:p>
        </w:tc>
      </w:tr>
      <w:tr w:rsidR="000C78C4" w:rsidRPr="006D525D" w14:paraId="1C78D1CA"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3AC44CEE"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1996</w:t>
            </w:r>
          </w:p>
        </w:tc>
        <w:tc>
          <w:tcPr>
            <w:tcW w:w="1256" w:type="dxa"/>
            <w:tcBorders>
              <w:top w:val="nil"/>
              <w:left w:val="nil"/>
              <w:bottom w:val="nil"/>
              <w:right w:val="nil"/>
            </w:tcBorders>
            <w:shd w:val="clear" w:color="000000" w:fill="FFFFFF"/>
            <w:noWrap/>
            <w:vAlign w:val="bottom"/>
            <w:hideMark/>
          </w:tcPr>
          <w:p w14:paraId="17C8267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15815688 </w:t>
            </w:r>
          </w:p>
        </w:tc>
        <w:tc>
          <w:tcPr>
            <w:tcW w:w="1122" w:type="dxa"/>
            <w:tcBorders>
              <w:top w:val="nil"/>
              <w:left w:val="nil"/>
              <w:bottom w:val="nil"/>
              <w:right w:val="nil"/>
            </w:tcBorders>
            <w:shd w:val="clear" w:color="000000" w:fill="FFFFFF"/>
            <w:noWrap/>
            <w:vAlign w:val="bottom"/>
            <w:hideMark/>
          </w:tcPr>
          <w:p w14:paraId="7477B10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3375 </w:t>
            </w:r>
          </w:p>
        </w:tc>
        <w:tc>
          <w:tcPr>
            <w:tcW w:w="1341" w:type="dxa"/>
            <w:tcBorders>
              <w:top w:val="nil"/>
              <w:left w:val="nil"/>
              <w:bottom w:val="nil"/>
              <w:right w:val="nil"/>
            </w:tcBorders>
            <w:shd w:val="clear" w:color="000000" w:fill="FFFFFF"/>
            <w:noWrap/>
            <w:vAlign w:val="bottom"/>
            <w:hideMark/>
          </w:tcPr>
          <w:p w14:paraId="2ECFAD5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2909 </w:t>
            </w:r>
          </w:p>
        </w:tc>
        <w:tc>
          <w:tcPr>
            <w:tcW w:w="1122" w:type="dxa"/>
            <w:tcBorders>
              <w:top w:val="nil"/>
              <w:left w:val="nil"/>
              <w:bottom w:val="nil"/>
              <w:right w:val="nil"/>
            </w:tcBorders>
            <w:shd w:val="clear" w:color="000000" w:fill="FFFFFF"/>
            <w:noWrap/>
            <w:vAlign w:val="bottom"/>
            <w:hideMark/>
          </w:tcPr>
          <w:p w14:paraId="703AB5C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192680 </w:t>
            </w:r>
          </w:p>
        </w:tc>
        <w:tc>
          <w:tcPr>
            <w:tcW w:w="735" w:type="dxa"/>
            <w:tcBorders>
              <w:top w:val="nil"/>
              <w:left w:val="nil"/>
              <w:bottom w:val="nil"/>
              <w:right w:val="nil"/>
            </w:tcBorders>
            <w:shd w:val="clear" w:color="000000" w:fill="FFFFFF"/>
            <w:noWrap/>
            <w:vAlign w:val="bottom"/>
            <w:hideMark/>
          </w:tcPr>
          <w:p w14:paraId="175D84B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35.4 </w:t>
            </w:r>
          </w:p>
        </w:tc>
        <w:tc>
          <w:tcPr>
            <w:tcW w:w="1409" w:type="dxa"/>
            <w:tcBorders>
              <w:top w:val="nil"/>
              <w:left w:val="nil"/>
              <w:bottom w:val="nil"/>
              <w:right w:val="nil"/>
            </w:tcBorders>
            <w:shd w:val="clear" w:color="000000" w:fill="FFFFFF"/>
            <w:noWrap/>
            <w:vAlign w:val="bottom"/>
            <w:hideMark/>
          </w:tcPr>
          <w:p w14:paraId="79B8408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7299 </w:t>
            </w:r>
          </w:p>
        </w:tc>
        <w:tc>
          <w:tcPr>
            <w:tcW w:w="1612" w:type="dxa"/>
            <w:tcBorders>
              <w:top w:val="nil"/>
              <w:left w:val="nil"/>
              <w:bottom w:val="nil"/>
              <w:right w:val="nil"/>
            </w:tcBorders>
            <w:shd w:val="clear" w:color="000000" w:fill="FFFFFF"/>
            <w:noWrap/>
            <w:vAlign w:val="bottom"/>
            <w:hideMark/>
          </w:tcPr>
          <w:p w14:paraId="2C8F9CA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23364 </w:t>
            </w:r>
          </w:p>
        </w:tc>
      </w:tr>
      <w:tr w:rsidR="000C78C4" w:rsidRPr="006D525D" w14:paraId="0E60AF6F"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6214EB2D"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1997</w:t>
            </w:r>
          </w:p>
        </w:tc>
        <w:tc>
          <w:tcPr>
            <w:tcW w:w="1256" w:type="dxa"/>
            <w:tcBorders>
              <w:top w:val="nil"/>
              <w:left w:val="nil"/>
              <w:bottom w:val="nil"/>
              <w:right w:val="nil"/>
            </w:tcBorders>
            <w:shd w:val="clear" w:color="000000" w:fill="FFFFFF"/>
            <w:noWrap/>
            <w:vAlign w:val="bottom"/>
            <w:hideMark/>
          </w:tcPr>
          <w:p w14:paraId="578F116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15785360 </w:t>
            </w:r>
          </w:p>
        </w:tc>
        <w:tc>
          <w:tcPr>
            <w:tcW w:w="1122" w:type="dxa"/>
            <w:tcBorders>
              <w:top w:val="nil"/>
              <w:left w:val="nil"/>
              <w:bottom w:val="nil"/>
              <w:right w:val="nil"/>
            </w:tcBorders>
            <w:shd w:val="clear" w:color="000000" w:fill="FFFFFF"/>
            <w:noWrap/>
            <w:vAlign w:val="bottom"/>
            <w:hideMark/>
          </w:tcPr>
          <w:p w14:paraId="269BD0D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3424 </w:t>
            </w:r>
          </w:p>
        </w:tc>
        <w:tc>
          <w:tcPr>
            <w:tcW w:w="1341" w:type="dxa"/>
            <w:tcBorders>
              <w:top w:val="nil"/>
              <w:left w:val="nil"/>
              <w:bottom w:val="nil"/>
              <w:right w:val="nil"/>
            </w:tcBorders>
            <w:shd w:val="clear" w:color="000000" w:fill="FFFFFF"/>
            <w:noWrap/>
            <w:vAlign w:val="bottom"/>
            <w:hideMark/>
          </w:tcPr>
          <w:p w14:paraId="42A7D74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2872 </w:t>
            </w:r>
          </w:p>
        </w:tc>
        <w:tc>
          <w:tcPr>
            <w:tcW w:w="1122" w:type="dxa"/>
            <w:tcBorders>
              <w:top w:val="nil"/>
              <w:left w:val="nil"/>
              <w:bottom w:val="nil"/>
              <w:right w:val="nil"/>
            </w:tcBorders>
            <w:shd w:val="clear" w:color="000000" w:fill="FFFFFF"/>
            <w:noWrap/>
            <w:vAlign w:val="bottom"/>
            <w:hideMark/>
          </w:tcPr>
          <w:p w14:paraId="3BFB368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244251 </w:t>
            </w:r>
          </w:p>
        </w:tc>
        <w:tc>
          <w:tcPr>
            <w:tcW w:w="735" w:type="dxa"/>
            <w:tcBorders>
              <w:top w:val="nil"/>
              <w:left w:val="nil"/>
              <w:bottom w:val="nil"/>
              <w:right w:val="nil"/>
            </w:tcBorders>
            <w:shd w:val="clear" w:color="000000" w:fill="FFFFFF"/>
            <w:noWrap/>
            <w:vAlign w:val="bottom"/>
            <w:hideMark/>
          </w:tcPr>
          <w:p w14:paraId="2F66E00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36.3 </w:t>
            </w:r>
          </w:p>
        </w:tc>
        <w:tc>
          <w:tcPr>
            <w:tcW w:w="1409" w:type="dxa"/>
            <w:tcBorders>
              <w:top w:val="nil"/>
              <w:left w:val="nil"/>
              <w:bottom w:val="nil"/>
              <w:right w:val="nil"/>
            </w:tcBorders>
            <w:shd w:val="clear" w:color="000000" w:fill="FFFFFF"/>
            <w:noWrap/>
            <w:vAlign w:val="bottom"/>
            <w:hideMark/>
          </w:tcPr>
          <w:p w14:paraId="18AD85B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8012 </w:t>
            </w:r>
          </w:p>
        </w:tc>
        <w:tc>
          <w:tcPr>
            <w:tcW w:w="1612" w:type="dxa"/>
            <w:tcBorders>
              <w:top w:val="nil"/>
              <w:left w:val="nil"/>
              <w:bottom w:val="nil"/>
              <w:right w:val="nil"/>
            </w:tcBorders>
            <w:shd w:val="clear" w:color="000000" w:fill="FFFFFF"/>
            <w:noWrap/>
            <w:vAlign w:val="bottom"/>
            <w:hideMark/>
          </w:tcPr>
          <w:p w14:paraId="53EEE1F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24353 </w:t>
            </w:r>
          </w:p>
        </w:tc>
      </w:tr>
      <w:tr w:rsidR="000C78C4" w:rsidRPr="006D525D" w14:paraId="1BD5CE9C"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2E36E6DA"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1998</w:t>
            </w:r>
          </w:p>
        </w:tc>
        <w:tc>
          <w:tcPr>
            <w:tcW w:w="1256" w:type="dxa"/>
            <w:tcBorders>
              <w:top w:val="nil"/>
              <w:left w:val="nil"/>
              <w:bottom w:val="nil"/>
              <w:right w:val="nil"/>
            </w:tcBorders>
            <w:shd w:val="clear" w:color="000000" w:fill="FFFFFF"/>
            <w:noWrap/>
            <w:vAlign w:val="bottom"/>
            <w:hideMark/>
          </w:tcPr>
          <w:p w14:paraId="0B43158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15731276 </w:t>
            </w:r>
          </w:p>
        </w:tc>
        <w:tc>
          <w:tcPr>
            <w:tcW w:w="1122" w:type="dxa"/>
            <w:tcBorders>
              <w:top w:val="nil"/>
              <w:left w:val="nil"/>
              <w:bottom w:val="nil"/>
              <w:right w:val="nil"/>
            </w:tcBorders>
            <w:shd w:val="clear" w:color="000000" w:fill="FFFFFF"/>
            <w:noWrap/>
            <w:vAlign w:val="bottom"/>
            <w:hideMark/>
          </w:tcPr>
          <w:p w14:paraId="279CEDA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3473 </w:t>
            </w:r>
          </w:p>
        </w:tc>
        <w:tc>
          <w:tcPr>
            <w:tcW w:w="1341" w:type="dxa"/>
            <w:tcBorders>
              <w:top w:val="nil"/>
              <w:left w:val="nil"/>
              <w:bottom w:val="nil"/>
              <w:right w:val="nil"/>
            </w:tcBorders>
            <w:shd w:val="clear" w:color="000000" w:fill="FFFFFF"/>
            <w:noWrap/>
            <w:vAlign w:val="bottom"/>
            <w:hideMark/>
          </w:tcPr>
          <w:p w14:paraId="4A56CA5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2825 </w:t>
            </w:r>
          </w:p>
        </w:tc>
        <w:tc>
          <w:tcPr>
            <w:tcW w:w="1122" w:type="dxa"/>
            <w:tcBorders>
              <w:top w:val="nil"/>
              <w:left w:val="nil"/>
              <w:bottom w:val="nil"/>
              <w:right w:val="nil"/>
            </w:tcBorders>
            <w:shd w:val="clear" w:color="000000" w:fill="FFFFFF"/>
            <w:noWrap/>
            <w:vAlign w:val="bottom"/>
            <w:hideMark/>
          </w:tcPr>
          <w:p w14:paraId="7E9CF97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353069 </w:t>
            </w:r>
          </w:p>
        </w:tc>
        <w:tc>
          <w:tcPr>
            <w:tcW w:w="735" w:type="dxa"/>
            <w:tcBorders>
              <w:top w:val="nil"/>
              <w:left w:val="nil"/>
              <w:bottom w:val="nil"/>
              <w:right w:val="nil"/>
            </w:tcBorders>
            <w:shd w:val="clear" w:color="000000" w:fill="FFFFFF"/>
            <w:noWrap/>
            <w:vAlign w:val="bottom"/>
            <w:hideMark/>
          </w:tcPr>
          <w:p w14:paraId="671B3B3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41.3 </w:t>
            </w:r>
          </w:p>
        </w:tc>
        <w:tc>
          <w:tcPr>
            <w:tcW w:w="1409" w:type="dxa"/>
            <w:tcBorders>
              <w:top w:val="nil"/>
              <w:left w:val="nil"/>
              <w:bottom w:val="nil"/>
              <w:right w:val="nil"/>
            </w:tcBorders>
            <w:shd w:val="clear" w:color="000000" w:fill="FFFFFF"/>
            <w:noWrap/>
            <w:vAlign w:val="bottom"/>
            <w:hideMark/>
          </w:tcPr>
          <w:p w14:paraId="1ABBD04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7695 </w:t>
            </w:r>
          </w:p>
        </w:tc>
        <w:tc>
          <w:tcPr>
            <w:tcW w:w="1612" w:type="dxa"/>
            <w:tcBorders>
              <w:top w:val="nil"/>
              <w:left w:val="nil"/>
              <w:bottom w:val="nil"/>
              <w:right w:val="nil"/>
            </w:tcBorders>
            <w:shd w:val="clear" w:color="000000" w:fill="FFFFFF"/>
            <w:noWrap/>
            <w:vAlign w:val="bottom"/>
            <w:hideMark/>
          </w:tcPr>
          <w:p w14:paraId="3230F93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25995 </w:t>
            </w:r>
          </w:p>
        </w:tc>
      </w:tr>
      <w:tr w:rsidR="000C78C4" w:rsidRPr="006D525D" w14:paraId="7472D0C7"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7463F469"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1999</w:t>
            </w:r>
          </w:p>
        </w:tc>
        <w:tc>
          <w:tcPr>
            <w:tcW w:w="1256" w:type="dxa"/>
            <w:tcBorders>
              <w:top w:val="nil"/>
              <w:left w:val="nil"/>
              <w:bottom w:val="nil"/>
              <w:right w:val="nil"/>
            </w:tcBorders>
            <w:shd w:val="clear" w:color="000000" w:fill="FFFFFF"/>
            <w:noWrap/>
            <w:vAlign w:val="bottom"/>
            <w:hideMark/>
          </w:tcPr>
          <w:p w14:paraId="39A453C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16324789 </w:t>
            </w:r>
          </w:p>
        </w:tc>
        <w:tc>
          <w:tcPr>
            <w:tcW w:w="1122" w:type="dxa"/>
            <w:tcBorders>
              <w:top w:val="nil"/>
              <w:left w:val="nil"/>
              <w:bottom w:val="nil"/>
              <w:right w:val="nil"/>
            </w:tcBorders>
            <w:shd w:val="clear" w:color="000000" w:fill="FFFFFF"/>
            <w:noWrap/>
            <w:vAlign w:val="bottom"/>
            <w:hideMark/>
          </w:tcPr>
          <w:p w14:paraId="702E1DC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3522 </w:t>
            </w:r>
          </w:p>
        </w:tc>
        <w:tc>
          <w:tcPr>
            <w:tcW w:w="1341" w:type="dxa"/>
            <w:tcBorders>
              <w:top w:val="nil"/>
              <w:left w:val="nil"/>
              <w:bottom w:val="nil"/>
              <w:right w:val="nil"/>
            </w:tcBorders>
            <w:shd w:val="clear" w:color="000000" w:fill="FFFFFF"/>
            <w:noWrap/>
            <w:vAlign w:val="bottom"/>
            <w:hideMark/>
          </w:tcPr>
          <w:p w14:paraId="343A49F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2901 </w:t>
            </w:r>
          </w:p>
        </w:tc>
        <w:tc>
          <w:tcPr>
            <w:tcW w:w="1122" w:type="dxa"/>
            <w:tcBorders>
              <w:top w:val="nil"/>
              <w:left w:val="nil"/>
              <w:bottom w:val="nil"/>
              <w:right w:val="nil"/>
            </w:tcBorders>
            <w:shd w:val="clear" w:color="000000" w:fill="FFFFFF"/>
            <w:noWrap/>
            <w:vAlign w:val="bottom"/>
            <w:hideMark/>
          </w:tcPr>
          <w:p w14:paraId="3B356D2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546419 </w:t>
            </w:r>
          </w:p>
        </w:tc>
        <w:tc>
          <w:tcPr>
            <w:tcW w:w="735" w:type="dxa"/>
            <w:tcBorders>
              <w:top w:val="nil"/>
              <w:left w:val="nil"/>
              <w:bottom w:val="nil"/>
              <w:right w:val="nil"/>
            </w:tcBorders>
            <w:shd w:val="clear" w:color="000000" w:fill="FFFFFF"/>
            <w:noWrap/>
            <w:vAlign w:val="bottom"/>
            <w:hideMark/>
          </w:tcPr>
          <w:p w14:paraId="0BA9C09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43.1 </w:t>
            </w:r>
          </w:p>
        </w:tc>
        <w:tc>
          <w:tcPr>
            <w:tcW w:w="1409" w:type="dxa"/>
            <w:tcBorders>
              <w:top w:val="nil"/>
              <w:left w:val="nil"/>
              <w:bottom w:val="nil"/>
              <w:right w:val="nil"/>
            </w:tcBorders>
            <w:shd w:val="clear" w:color="000000" w:fill="FFFFFF"/>
            <w:noWrap/>
            <w:vAlign w:val="bottom"/>
            <w:hideMark/>
          </w:tcPr>
          <w:p w14:paraId="0A4D727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6918 </w:t>
            </w:r>
          </w:p>
        </w:tc>
        <w:tc>
          <w:tcPr>
            <w:tcW w:w="1612" w:type="dxa"/>
            <w:tcBorders>
              <w:top w:val="nil"/>
              <w:left w:val="nil"/>
              <w:bottom w:val="nil"/>
              <w:right w:val="nil"/>
            </w:tcBorders>
            <w:shd w:val="clear" w:color="000000" w:fill="FFFFFF"/>
            <w:noWrap/>
            <w:vAlign w:val="bottom"/>
            <w:hideMark/>
          </w:tcPr>
          <w:p w14:paraId="582DE9E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25344 </w:t>
            </w:r>
          </w:p>
        </w:tc>
      </w:tr>
      <w:tr w:rsidR="000C78C4" w:rsidRPr="006D525D" w14:paraId="5901B5B1"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73C05348"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2000</w:t>
            </w:r>
          </w:p>
        </w:tc>
        <w:tc>
          <w:tcPr>
            <w:tcW w:w="1256" w:type="dxa"/>
            <w:tcBorders>
              <w:top w:val="nil"/>
              <w:left w:val="nil"/>
              <w:bottom w:val="nil"/>
              <w:right w:val="nil"/>
            </w:tcBorders>
            <w:shd w:val="clear" w:color="000000" w:fill="FFFFFF"/>
            <w:noWrap/>
            <w:vAlign w:val="bottom"/>
            <w:hideMark/>
          </w:tcPr>
          <w:p w14:paraId="3447EE1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16854305 </w:t>
            </w:r>
          </w:p>
        </w:tc>
        <w:tc>
          <w:tcPr>
            <w:tcW w:w="1122" w:type="dxa"/>
            <w:tcBorders>
              <w:top w:val="nil"/>
              <w:left w:val="nil"/>
              <w:bottom w:val="nil"/>
              <w:right w:val="nil"/>
            </w:tcBorders>
            <w:shd w:val="clear" w:color="000000" w:fill="FFFFFF"/>
            <w:noWrap/>
            <w:vAlign w:val="bottom"/>
            <w:hideMark/>
          </w:tcPr>
          <w:p w14:paraId="4684ADD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3570 </w:t>
            </w:r>
          </w:p>
        </w:tc>
        <w:tc>
          <w:tcPr>
            <w:tcW w:w="1341" w:type="dxa"/>
            <w:tcBorders>
              <w:top w:val="nil"/>
              <w:left w:val="nil"/>
              <w:bottom w:val="nil"/>
              <w:right w:val="nil"/>
            </w:tcBorders>
            <w:shd w:val="clear" w:color="000000" w:fill="FFFFFF"/>
            <w:noWrap/>
            <w:vAlign w:val="bottom"/>
            <w:hideMark/>
          </w:tcPr>
          <w:p w14:paraId="6B0EA6C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2953 </w:t>
            </w:r>
          </w:p>
        </w:tc>
        <w:tc>
          <w:tcPr>
            <w:tcW w:w="1122" w:type="dxa"/>
            <w:tcBorders>
              <w:top w:val="nil"/>
              <w:left w:val="nil"/>
              <w:bottom w:val="nil"/>
              <w:right w:val="nil"/>
            </w:tcBorders>
            <w:shd w:val="clear" w:color="000000" w:fill="FFFFFF"/>
            <w:noWrap/>
            <w:vAlign w:val="bottom"/>
            <w:hideMark/>
          </w:tcPr>
          <w:p w14:paraId="2C21735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707947 </w:t>
            </w:r>
          </w:p>
        </w:tc>
        <w:tc>
          <w:tcPr>
            <w:tcW w:w="735" w:type="dxa"/>
            <w:tcBorders>
              <w:top w:val="nil"/>
              <w:left w:val="nil"/>
              <w:bottom w:val="nil"/>
              <w:right w:val="nil"/>
            </w:tcBorders>
            <w:shd w:val="clear" w:color="000000" w:fill="FFFFFF"/>
            <w:noWrap/>
            <w:vAlign w:val="bottom"/>
            <w:hideMark/>
          </w:tcPr>
          <w:p w14:paraId="1A53AAD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44.9 </w:t>
            </w:r>
          </w:p>
        </w:tc>
        <w:tc>
          <w:tcPr>
            <w:tcW w:w="1409" w:type="dxa"/>
            <w:tcBorders>
              <w:top w:val="nil"/>
              <w:left w:val="nil"/>
              <w:bottom w:val="nil"/>
              <w:right w:val="nil"/>
            </w:tcBorders>
            <w:shd w:val="clear" w:color="000000" w:fill="FFFFFF"/>
            <w:noWrap/>
            <w:vAlign w:val="bottom"/>
            <w:hideMark/>
          </w:tcPr>
          <w:p w14:paraId="16CE2E8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6505 </w:t>
            </w:r>
          </w:p>
        </w:tc>
        <w:tc>
          <w:tcPr>
            <w:tcW w:w="1612" w:type="dxa"/>
            <w:tcBorders>
              <w:top w:val="nil"/>
              <w:left w:val="nil"/>
              <w:bottom w:val="nil"/>
              <w:right w:val="nil"/>
            </w:tcBorders>
            <w:shd w:val="clear" w:color="000000" w:fill="FFFFFF"/>
            <w:noWrap/>
            <w:vAlign w:val="bottom"/>
            <w:hideMark/>
          </w:tcPr>
          <w:p w14:paraId="7EDC003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29275 </w:t>
            </w:r>
          </w:p>
        </w:tc>
      </w:tr>
      <w:tr w:rsidR="000C78C4" w:rsidRPr="006D525D" w14:paraId="116073C7"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31A43479"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2001</w:t>
            </w:r>
          </w:p>
        </w:tc>
        <w:tc>
          <w:tcPr>
            <w:tcW w:w="1256" w:type="dxa"/>
            <w:tcBorders>
              <w:top w:val="nil"/>
              <w:left w:val="nil"/>
              <w:bottom w:val="nil"/>
              <w:right w:val="nil"/>
            </w:tcBorders>
            <w:shd w:val="clear" w:color="000000" w:fill="FFFFFF"/>
            <w:noWrap/>
            <w:vAlign w:val="bottom"/>
            <w:hideMark/>
          </w:tcPr>
          <w:p w14:paraId="037DD26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16763691 </w:t>
            </w:r>
          </w:p>
        </w:tc>
        <w:tc>
          <w:tcPr>
            <w:tcW w:w="1122" w:type="dxa"/>
            <w:tcBorders>
              <w:top w:val="nil"/>
              <w:left w:val="nil"/>
              <w:bottom w:val="nil"/>
              <w:right w:val="nil"/>
            </w:tcBorders>
            <w:shd w:val="clear" w:color="000000" w:fill="FFFFFF"/>
            <w:noWrap/>
            <w:vAlign w:val="bottom"/>
            <w:hideMark/>
          </w:tcPr>
          <w:p w14:paraId="0CFCDDE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3618 </w:t>
            </w:r>
          </w:p>
        </w:tc>
        <w:tc>
          <w:tcPr>
            <w:tcW w:w="1341" w:type="dxa"/>
            <w:tcBorders>
              <w:top w:val="nil"/>
              <w:left w:val="nil"/>
              <w:bottom w:val="nil"/>
              <w:right w:val="nil"/>
            </w:tcBorders>
            <w:shd w:val="clear" w:color="000000" w:fill="FFFFFF"/>
            <w:noWrap/>
            <w:vAlign w:val="bottom"/>
            <w:hideMark/>
          </w:tcPr>
          <w:p w14:paraId="5BDAD59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2907 </w:t>
            </w:r>
          </w:p>
        </w:tc>
        <w:tc>
          <w:tcPr>
            <w:tcW w:w="1122" w:type="dxa"/>
            <w:tcBorders>
              <w:top w:val="nil"/>
              <w:left w:val="nil"/>
              <w:bottom w:val="nil"/>
              <w:right w:val="nil"/>
            </w:tcBorders>
            <w:shd w:val="clear" w:color="000000" w:fill="FFFFFF"/>
            <w:noWrap/>
            <w:vAlign w:val="bottom"/>
            <w:hideMark/>
          </w:tcPr>
          <w:p w14:paraId="7541E64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422199 </w:t>
            </w:r>
          </w:p>
        </w:tc>
        <w:tc>
          <w:tcPr>
            <w:tcW w:w="735" w:type="dxa"/>
            <w:tcBorders>
              <w:top w:val="nil"/>
              <w:left w:val="nil"/>
              <w:bottom w:val="nil"/>
              <w:right w:val="nil"/>
            </w:tcBorders>
            <w:shd w:val="clear" w:color="000000" w:fill="FFFFFF"/>
            <w:noWrap/>
            <w:vAlign w:val="bottom"/>
            <w:hideMark/>
          </w:tcPr>
          <w:p w14:paraId="7C2C813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47.2 </w:t>
            </w:r>
          </w:p>
        </w:tc>
        <w:tc>
          <w:tcPr>
            <w:tcW w:w="1409" w:type="dxa"/>
            <w:tcBorders>
              <w:top w:val="nil"/>
              <w:left w:val="nil"/>
              <w:bottom w:val="nil"/>
              <w:right w:val="nil"/>
            </w:tcBorders>
            <w:shd w:val="clear" w:color="000000" w:fill="FFFFFF"/>
            <w:noWrap/>
            <w:vAlign w:val="bottom"/>
            <w:hideMark/>
          </w:tcPr>
          <w:p w14:paraId="52652C9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6789 </w:t>
            </w:r>
          </w:p>
        </w:tc>
        <w:tc>
          <w:tcPr>
            <w:tcW w:w="1612" w:type="dxa"/>
            <w:tcBorders>
              <w:top w:val="nil"/>
              <w:left w:val="nil"/>
              <w:bottom w:val="nil"/>
              <w:right w:val="nil"/>
            </w:tcBorders>
            <w:shd w:val="clear" w:color="000000" w:fill="FFFFFF"/>
            <w:noWrap/>
            <w:vAlign w:val="bottom"/>
            <w:hideMark/>
          </w:tcPr>
          <w:p w14:paraId="0E6D479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33285 </w:t>
            </w:r>
          </w:p>
        </w:tc>
      </w:tr>
      <w:tr w:rsidR="000C78C4" w:rsidRPr="006D525D" w14:paraId="271687E0"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3C465FCD"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2002</w:t>
            </w:r>
          </w:p>
        </w:tc>
        <w:tc>
          <w:tcPr>
            <w:tcW w:w="1256" w:type="dxa"/>
            <w:tcBorders>
              <w:top w:val="nil"/>
              <w:left w:val="nil"/>
              <w:bottom w:val="nil"/>
              <w:right w:val="nil"/>
            </w:tcBorders>
            <w:shd w:val="clear" w:color="000000" w:fill="FFFFFF"/>
            <w:noWrap/>
            <w:vAlign w:val="bottom"/>
            <w:hideMark/>
          </w:tcPr>
          <w:p w14:paraId="72D6126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17396298 </w:t>
            </w:r>
          </w:p>
        </w:tc>
        <w:tc>
          <w:tcPr>
            <w:tcW w:w="1122" w:type="dxa"/>
            <w:tcBorders>
              <w:top w:val="nil"/>
              <w:left w:val="nil"/>
              <w:bottom w:val="nil"/>
              <w:right w:val="nil"/>
            </w:tcBorders>
            <w:shd w:val="clear" w:color="000000" w:fill="FFFFFF"/>
            <w:noWrap/>
            <w:vAlign w:val="bottom"/>
            <w:hideMark/>
          </w:tcPr>
          <w:p w14:paraId="198C54C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3665 </w:t>
            </w:r>
          </w:p>
        </w:tc>
        <w:tc>
          <w:tcPr>
            <w:tcW w:w="1341" w:type="dxa"/>
            <w:tcBorders>
              <w:top w:val="nil"/>
              <w:left w:val="nil"/>
              <w:bottom w:val="nil"/>
              <w:right w:val="nil"/>
            </w:tcBorders>
            <w:shd w:val="clear" w:color="000000" w:fill="FFFFFF"/>
            <w:noWrap/>
            <w:vAlign w:val="bottom"/>
            <w:hideMark/>
          </w:tcPr>
          <w:p w14:paraId="379D370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2983 </w:t>
            </w:r>
          </w:p>
        </w:tc>
        <w:tc>
          <w:tcPr>
            <w:tcW w:w="1122" w:type="dxa"/>
            <w:tcBorders>
              <w:top w:val="nil"/>
              <w:left w:val="nil"/>
              <w:bottom w:val="nil"/>
              <w:right w:val="nil"/>
            </w:tcBorders>
            <w:shd w:val="clear" w:color="000000" w:fill="FFFFFF"/>
            <w:noWrap/>
            <w:vAlign w:val="bottom"/>
            <w:hideMark/>
          </w:tcPr>
          <w:p w14:paraId="2554CE2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316028 </w:t>
            </w:r>
          </w:p>
        </w:tc>
        <w:tc>
          <w:tcPr>
            <w:tcW w:w="735" w:type="dxa"/>
            <w:tcBorders>
              <w:top w:val="nil"/>
              <w:left w:val="nil"/>
              <w:bottom w:val="nil"/>
              <w:right w:val="nil"/>
            </w:tcBorders>
            <w:shd w:val="clear" w:color="000000" w:fill="FFFFFF"/>
            <w:noWrap/>
            <w:vAlign w:val="bottom"/>
            <w:hideMark/>
          </w:tcPr>
          <w:p w14:paraId="41747F8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48.6 </w:t>
            </w:r>
          </w:p>
        </w:tc>
        <w:tc>
          <w:tcPr>
            <w:tcW w:w="1409" w:type="dxa"/>
            <w:tcBorders>
              <w:top w:val="nil"/>
              <w:left w:val="nil"/>
              <w:bottom w:val="nil"/>
              <w:right w:val="nil"/>
            </w:tcBorders>
            <w:shd w:val="clear" w:color="000000" w:fill="FFFFFF"/>
            <w:noWrap/>
            <w:vAlign w:val="bottom"/>
            <w:hideMark/>
          </w:tcPr>
          <w:p w14:paraId="2D4C8EE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7249 </w:t>
            </w:r>
          </w:p>
        </w:tc>
        <w:tc>
          <w:tcPr>
            <w:tcW w:w="1612" w:type="dxa"/>
            <w:tcBorders>
              <w:top w:val="nil"/>
              <w:left w:val="nil"/>
              <w:bottom w:val="nil"/>
              <w:right w:val="nil"/>
            </w:tcBorders>
            <w:shd w:val="clear" w:color="000000" w:fill="FFFFFF"/>
            <w:noWrap/>
            <w:vAlign w:val="bottom"/>
            <w:hideMark/>
          </w:tcPr>
          <w:p w14:paraId="6D13AE6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33194 </w:t>
            </w:r>
          </w:p>
        </w:tc>
      </w:tr>
      <w:tr w:rsidR="000C78C4" w:rsidRPr="006D525D" w14:paraId="56BC8293"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266769C7"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2003</w:t>
            </w:r>
          </w:p>
        </w:tc>
        <w:tc>
          <w:tcPr>
            <w:tcW w:w="1256" w:type="dxa"/>
            <w:tcBorders>
              <w:top w:val="nil"/>
              <w:left w:val="nil"/>
              <w:bottom w:val="nil"/>
              <w:right w:val="nil"/>
            </w:tcBorders>
            <w:shd w:val="clear" w:color="000000" w:fill="FFFFFF"/>
            <w:noWrap/>
            <w:vAlign w:val="bottom"/>
            <w:hideMark/>
          </w:tcPr>
          <w:p w14:paraId="6851C31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19545521 </w:t>
            </w:r>
          </w:p>
        </w:tc>
        <w:tc>
          <w:tcPr>
            <w:tcW w:w="1122" w:type="dxa"/>
            <w:tcBorders>
              <w:top w:val="nil"/>
              <w:left w:val="nil"/>
              <w:bottom w:val="nil"/>
              <w:right w:val="nil"/>
            </w:tcBorders>
            <w:shd w:val="clear" w:color="000000" w:fill="FFFFFF"/>
            <w:noWrap/>
            <w:vAlign w:val="bottom"/>
            <w:hideMark/>
          </w:tcPr>
          <w:p w14:paraId="23B74F3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3712 </w:t>
            </w:r>
          </w:p>
        </w:tc>
        <w:tc>
          <w:tcPr>
            <w:tcW w:w="1341" w:type="dxa"/>
            <w:tcBorders>
              <w:top w:val="nil"/>
              <w:left w:val="nil"/>
              <w:bottom w:val="nil"/>
              <w:right w:val="nil"/>
            </w:tcBorders>
            <w:shd w:val="clear" w:color="000000" w:fill="FFFFFF"/>
            <w:noWrap/>
            <w:vAlign w:val="bottom"/>
            <w:hideMark/>
          </w:tcPr>
          <w:p w14:paraId="4A66810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3321 </w:t>
            </w:r>
          </w:p>
        </w:tc>
        <w:tc>
          <w:tcPr>
            <w:tcW w:w="1122" w:type="dxa"/>
            <w:tcBorders>
              <w:top w:val="nil"/>
              <w:left w:val="nil"/>
              <w:bottom w:val="nil"/>
              <w:right w:val="nil"/>
            </w:tcBorders>
            <w:shd w:val="clear" w:color="000000" w:fill="FFFFFF"/>
            <w:noWrap/>
            <w:vAlign w:val="bottom"/>
            <w:hideMark/>
          </w:tcPr>
          <w:p w14:paraId="59704B5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302217 </w:t>
            </w:r>
          </w:p>
        </w:tc>
        <w:tc>
          <w:tcPr>
            <w:tcW w:w="735" w:type="dxa"/>
            <w:tcBorders>
              <w:top w:val="nil"/>
              <w:left w:val="nil"/>
              <w:bottom w:val="nil"/>
              <w:right w:val="nil"/>
            </w:tcBorders>
            <w:shd w:val="clear" w:color="000000" w:fill="FFFFFF"/>
            <w:noWrap/>
            <w:vAlign w:val="bottom"/>
            <w:hideMark/>
          </w:tcPr>
          <w:p w14:paraId="4407677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46.6 </w:t>
            </w:r>
          </w:p>
        </w:tc>
        <w:tc>
          <w:tcPr>
            <w:tcW w:w="1409" w:type="dxa"/>
            <w:tcBorders>
              <w:top w:val="nil"/>
              <w:left w:val="nil"/>
              <w:bottom w:val="nil"/>
              <w:right w:val="nil"/>
            </w:tcBorders>
            <w:shd w:val="clear" w:color="000000" w:fill="FFFFFF"/>
            <w:noWrap/>
            <w:vAlign w:val="bottom"/>
            <w:hideMark/>
          </w:tcPr>
          <w:p w14:paraId="6B18A9F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8448 </w:t>
            </w:r>
          </w:p>
        </w:tc>
        <w:tc>
          <w:tcPr>
            <w:tcW w:w="1612" w:type="dxa"/>
            <w:tcBorders>
              <w:top w:val="nil"/>
              <w:left w:val="nil"/>
              <w:bottom w:val="nil"/>
              <w:right w:val="nil"/>
            </w:tcBorders>
            <w:shd w:val="clear" w:color="000000" w:fill="FFFFFF"/>
            <w:noWrap/>
            <w:vAlign w:val="bottom"/>
            <w:hideMark/>
          </w:tcPr>
          <w:p w14:paraId="2C3DB7A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38135 </w:t>
            </w:r>
          </w:p>
        </w:tc>
      </w:tr>
      <w:tr w:rsidR="000C78C4" w:rsidRPr="006D525D" w14:paraId="63249B52"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18EA1E9E"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2004</w:t>
            </w:r>
          </w:p>
        </w:tc>
        <w:tc>
          <w:tcPr>
            <w:tcW w:w="1256" w:type="dxa"/>
            <w:tcBorders>
              <w:top w:val="nil"/>
              <w:left w:val="nil"/>
              <w:bottom w:val="nil"/>
              <w:right w:val="nil"/>
            </w:tcBorders>
            <w:shd w:val="clear" w:color="000000" w:fill="FFFFFF"/>
            <w:noWrap/>
            <w:vAlign w:val="bottom"/>
            <w:hideMark/>
          </w:tcPr>
          <w:p w14:paraId="68A5456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22015227 </w:t>
            </w:r>
          </w:p>
        </w:tc>
        <w:tc>
          <w:tcPr>
            <w:tcW w:w="1122" w:type="dxa"/>
            <w:tcBorders>
              <w:top w:val="nil"/>
              <w:left w:val="nil"/>
              <w:bottom w:val="nil"/>
              <w:right w:val="nil"/>
            </w:tcBorders>
            <w:shd w:val="clear" w:color="000000" w:fill="FFFFFF"/>
            <w:noWrap/>
            <w:vAlign w:val="bottom"/>
            <w:hideMark/>
          </w:tcPr>
          <w:p w14:paraId="276353A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3760 </w:t>
            </w:r>
          </w:p>
        </w:tc>
        <w:tc>
          <w:tcPr>
            <w:tcW w:w="1341" w:type="dxa"/>
            <w:tcBorders>
              <w:top w:val="nil"/>
              <w:left w:val="nil"/>
              <w:bottom w:val="nil"/>
              <w:right w:val="nil"/>
            </w:tcBorders>
            <w:shd w:val="clear" w:color="000000" w:fill="FFFFFF"/>
            <w:noWrap/>
            <w:vAlign w:val="bottom"/>
            <w:hideMark/>
          </w:tcPr>
          <w:p w14:paraId="288C4CF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3704 </w:t>
            </w:r>
          </w:p>
        </w:tc>
        <w:tc>
          <w:tcPr>
            <w:tcW w:w="1122" w:type="dxa"/>
            <w:tcBorders>
              <w:top w:val="nil"/>
              <w:left w:val="nil"/>
              <w:bottom w:val="nil"/>
              <w:right w:val="nil"/>
            </w:tcBorders>
            <w:shd w:val="clear" w:color="000000" w:fill="FFFFFF"/>
            <w:noWrap/>
            <w:vAlign w:val="bottom"/>
            <w:hideMark/>
          </w:tcPr>
          <w:p w14:paraId="297059E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369505 </w:t>
            </w:r>
          </w:p>
        </w:tc>
        <w:tc>
          <w:tcPr>
            <w:tcW w:w="735" w:type="dxa"/>
            <w:tcBorders>
              <w:top w:val="nil"/>
              <w:left w:val="nil"/>
              <w:bottom w:val="nil"/>
              <w:right w:val="nil"/>
            </w:tcBorders>
            <w:shd w:val="clear" w:color="000000" w:fill="FFFFFF"/>
            <w:noWrap/>
            <w:vAlign w:val="bottom"/>
            <w:hideMark/>
          </w:tcPr>
          <w:p w14:paraId="5636783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45.3 </w:t>
            </w:r>
          </w:p>
        </w:tc>
        <w:tc>
          <w:tcPr>
            <w:tcW w:w="1409" w:type="dxa"/>
            <w:tcBorders>
              <w:top w:val="nil"/>
              <w:left w:val="nil"/>
              <w:bottom w:val="nil"/>
              <w:right w:val="nil"/>
            </w:tcBorders>
            <w:shd w:val="clear" w:color="000000" w:fill="FFFFFF"/>
            <w:noWrap/>
            <w:vAlign w:val="bottom"/>
            <w:hideMark/>
          </w:tcPr>
          <w:p w14:paraId="02ADD84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8780 </w:t>
            </w:r>
          </w:p>
        </w:tc>
        <w:tc>
          <w:tcPr>
            <w:tcW w:w="1612" w:type="dxa"/>
            <w:tcBorders>
              <w:top w:val="nil"/>
              <w:left w:val="nil"/>
              <w:bottom w:val="nil"/>
              <w:right w:val="nil"/>
            </w:tcBorders>
            <w:shd w:val="clear" w:color="000000" w:fill="FFFFFF"/>
            <w:noWrap/>
            <w:vAlign w:val="bottom"/>
            <w:hideMark/>
          </w:tcPr>
          <w:p w14:paraId="624DF10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46053 </w:t>
            </w:r>
          </w:p>
        </w:tc>
      </w:tr>
      <w:tr w:rsidR="000C78C4" w:rsidRPr="006D525D" w14:paraId="6C2B28DB"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0E677A59"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2005</w:t>
            </w:r>
          </w:p>
        </w:tc>
        <w:tc>
          <w:tcPr>
            <w:tcW w:w="1256" w:type="dxa"/>
            <w:tcBorders>
              <w:top w:val="nil"/>
              <w:left w:val="nil"/>
              <w:bottom w:val="nil"/>
              <w:right w:val="nil"/>
            </w:tcBorders>
            <w:shd w:val="clear" w:color="000000" w:fill="FFFFFF"/>
            <w:noWrap/>
            <w:vAlign w:val="bottom"/>
            <w:hideMark/>
          </w:tcPr>
          <w:p w14:paraId="32CD6ED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23842498 </w:t>
            </w:r>
          </w:p>
        </w:tc>
        <w:tc>
          <w:tcPr>
            <w:tcW w:w="1122" w:type="dxa"/>
            <w:tcBorders>
              <w:top w:val="nil"/>
              <w:left w:val="nil"/>
              <w:bottom w:val="nil"/>
              <w:right w:val="nil"/>
            </w:tcBorders>
            <w:shd w:val="clear" w:color="000000" w:fill="FFFFFF"/>
            <w:noWrap/>
            <w:vAlign w:val="bottom"/>
            <w:hideMark/>
          </w:tcPr>
          <w:p w14:paraId="0E22050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3807 </w:t>
            </w:r>
          </w:p>
        </w:tc>
        <w:tc>
          <w:tcPr>
            <w:tcW w:w="1341" w:type="dxa"/>
            <w:tcBorders>
              <w:top w:val="nil"/>
              <w:left w:val="nil"/>
              <w:bottom w:val="nil"/>
              <w:right w:val="nil"/>
            </w:tcBorders>
            <w:shd w:val="clear" w:color="000000" w:fill="FFFFFF"/>
            <w:noWrap/>
            <w:vAlign w:val="bottom"/>
            <w:hideMark/>
          </w:tcPr>
          <w:p w14:paraId="4A2785A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3982 </w:t>
            </w:r>
          </w:p>
        </w:tc>
        <w:tc>
          <w:tcPr>
            <w:tcW w:w="1122" w:type="dxa"/>
            <w:tcBorders>
              <w:top w:val="nil"/>
              <w:left w:val="nil"/>
              <w:bottom w:val="nil"/>
              <w:right w:val="nil"/>
            </w:tcBorders>
            <w:shd w:val="clear" w:color="000000" w:fill="FFFFFF"/>
            <w:noWrap/>
            <w:vAlign w:val="bottom"/>
            <w:hideMark/>
          </w:tcPr>
          <w:p w14:paraId="693E522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500485 </w:t>
            </w:r>
          </w:p>
        </w:tc>
        <w:tc>
          <w:tcPr>
            <w:tcW w:w="735" w:type="dxa"/>
            <w:tcBorders>
              <w:top w:val="nil"/>
              <w:left w:val="nil"/>
              <w:bottom w:val="nil"/>
              <w:right w:val="nil"/>
            </w:tcBorders>
            <w:shd w:val="clear" w:color="000000" w:fill="FFFFFF"/>
            <w:noWrap/>
            <w:vAlign w:val="bottom"/>
            <w:hideMark/>
          </w:tcPr>
          <w:p w14:paraId="16E23B6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44.1 </w:t>
            </w:r>
          </w:p>
        </w:tc>
        <w:tc>
          <w:tcPr>
            <w:tcW w:w="1409" w:type="dxa"/>
            <w:tcBorders>
              <w:top w:val="nil"/>
              <w:left w:val="nil"/>
              <w:bottom w:val="nil"/>
              <w:right w:val="nil"/>
            </w:tcBorders>
            <w:shd w:val="clear" w:color="000000" w:fill="FFFFFF"/>
            <w:noWrap/>
            <w:vAlign w:val="bottom"/>
            <w:hideMark/>
          </w:tcPr>
          <w:p w14:paraId="000E59E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12156 </w:t>
            </w:r>
          </w:p>
        </w:tc>
        <w:tc>
          <w:tcPr>
            <w:tcW w:w="1612" w:type="dxa"/>
            <w:tcBorders>
              <w:top w:val="nil"/>
              <w:left w:val="nil"/>
              <w:bottom w:val="nil"/>
              <w:right w:val="nil"/>
            </w:tcBorders>
            <w:shd w:val="clear" w:color="000000" w:fill="FFFFFF"/>
            <w:noWrap/>
            <w:vAlign w:val="bottom"/>
            <w:hideMark/>
          </w:tcPr>
          <w:p w14:paraId="419AD6B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56732 </w:t>
            </w:r>
          </w:p>
        </w:tc>
      </w:tr>
      <w:tr w:rsidR="000C78C4" w:rsidRPr="006D525D" w14:paraId="16C61A42"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4ECB37E5"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2006</w:t>
            </w:r>
          </w:p>
        </w:tc>
        <w:tc>
          <w:tcPr>
            <w:tcW w:w="1256" w:type="dxa"/>
            <w:tcBorders>
              <w:top w:val="nil"/>
              <w:left w:val="nil"/>
              <w:bottom w:val="nil"/>
              <w:right w:val="nil"/>
            </w:tcBorders>
            <w:shd w:val="clear" w:color="000000" w:fill="FFFFFF"/>
            <w:noWrap/>
            <w:vAlign w:val="bottom"/>
            <w:hideMark/>
          </w:tcPr>
          <w:p w14:paraId="652C1A0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25859482 </w:t>
            </w:r>
          </w:p>
        </w:tc>
        <w:tc>
          <w:tcPr>
            <w:tcW w:w="1122" w:type="dxa"/>
            <w:tcBorders>
              <w:top w:val="nil"/>
              <w:left w:val="nil"/>
              <w:bottom w:val="nil"/>
              <w:right w:val="nil"/>
            </w:tcBorders>
            <w:shd w:val="clear" w:color="000000" w:fill="FFFFFF"/>
            <w:noWrap/>
            <w:vAlign w:val="bottom"/>
            <w:hideMark/>
          </w:tcPr>
          <w:p w14:paraId="67EFE74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3854 </w:t>
            </w:r>
          </w:p>
        </w:tc>
        <w:tc>
          <w:tcPr>
            <w:tcW w:w="1341" w:type="dxa"/>
            <w:tcBorders>
              <w:top w:val="nil"/>
              <w:left w:val="nil"/>
              <w:bottom w:val="nil"/>
              <w:right w:val="nil"/>
            </w:tcBorders>
            <w:shd w:val="clear" w:color="000000" w:fill="FFFFFF"/>
            <w:noWrap/>
            <w:vAlign w:val="bottom"/>
            <w:hideMark/>
          </w:tcPr>
          <w:p w14:paraId="798822A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4283 </w:t>
            </w:r>
          </w:p>
        </w:tc>
        <w:tc>
          <w:tcPr>
            <w:tcW w:w="1122" w:type="dxa"/>
            <w:tcBorders>
              <w:top w:val="nil"/>
              <w:left w:val="nil"/>
              <w:bottom w:val="nil"/>
              <w:right w:val="nil"/>
            </w:tcBorders>
            <w:shd w:val="clear" w:color="000000" w:fill="FFFFFF"/>
            <w:noWrap/>
            <w:vAlign w:val="bottom"/>
            <w:hideMark/>
          </w:tcPr>
          <w:p w14:paraId="76A6195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745695 </w:t>
            </w:r>
          </w:p>
        </w:tc>
        <w:tc>
          <w:tcPr>
            <w:tcW w:w="735" w:type="dxa"/>
            <w:tcBorders>
              <w:top w:val="nil"/>
              <w:left w:val="nil"/>
              <w:bottom w:val="nil"/>
              <w:right w:val="nil"/>
            </w:tcBorders>
            <w:shd w:val="clear" w:color="000000" w:fill="FFFFFF"/>
            <w:noWrap/>
            <w:vAlign w:val="bottom"/>
            <w:hideMark/>
          </w:tcPr>
          <w:p w14:paraId="5D25F83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45.3 </w:t>
            </w:r>
          </w:p>
        </w:tc>
        <w:tc>
          <w:tcPr>
            <w:tcW w:w="1409" w:type="dxa"/>
            <w:tcBorders>
              <w:top w:val="nil"/>
              <w:left w:val="nil"/>
              <w:bottom w:val="nil"/>
              <w:right w:val="nil"/>
            </w:tcBorders>
            <w:shd w:val="clear" w:color="000000" w:fill="FFFFFF"/>
            <w:noWrap/>
            <w:vAlign w:val="bottom"/>
            <w:hideMark/>
          </w:tcPr>
          <w:p w14:paraId="14AF397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16186 </w:t>
            </w:r>
          </w:p>
        </w:tc>
        <w:tc>
          <w:tcPr>
            <w:tcW w:w="1612" w:type="dxa"/>
            <w:tcBorders>
              <w:top w:val="nil"/>
              <w:left w:val="nil"/>
              <w:bottom w:val="nil"/>
              <w:right w:val="nil"/>
            </w:tcBorders>
            <w:shd w:val="clear" w:color="000000" w:fill="FFFFFF"/>
            <w:noWrap/>
            <w:vAlign w:val="bottom"/>
            <w:hideMark/>
          </w:tcPr>
          <w:p w14:paraId="213C063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72539 </w:t>
            </w:r>
          </w:p>
        </w:tc>
      </w:tr>
      <w:tr w:rsidR="000C78C4" w:rsidRPr="006D525D" w14:paraId="3BC2C787"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48EA2001"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2007</w:t>
            </w:r>
          </w:p>
        </w:tc>
        <w:tc>
          <w:tcPr>
            <w:tcW w:w="1256" w:type="dxa"/>
            <w:tcBorders>
              <w:top w:val="nil"/>
              <w:left w:val="nil"/>
              <w:bottom w:val="nil"/>
              <w:right w:val="nil"/>
            </w:tcBorders>
            <w:shd w:val="clear" w:color="000000" w:fill="FFFFFF"/>
            <w:noWrap/>
            <w:vAlign w:val="bottom"/>
            <w:hideMark/>
          </w:tcPr>
          <w:p w14:paraId="58DAB1E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29215629 </w:t>
            </w:r>
          </w:p>
        </w:tc>
        <w:tc>
          <w:tcPr>
            <w:tcW w:w="1122" w:type="dxa"/>
            <w:tcBorders>
              <w:top w:val="nil"/>
              <w:left w:val="nil"/>
              <w:bottom w:val="nil"/>
              <w:right w:val="nil"/>
            </w:tcBorders>
            <w:shd w:val="clear" w:color="000000" w:fill="FFFFFF"/>
            <w:noWrap/>
            <w:vAlign w:val="bottom"/>
            <w:hideMark/>
          </w:tcPr>
          <w:p w14:paraId="58E71E0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3900 </w:t>
            </w:r>
          </w:p>
        </w:tc>
        <w:tc>
          <w:tcPr>
            <w:tcW w:w="1341" w:type="dxa"/>
            <w:tcBorders>
              <w:top w:val="nil"/>
              <w:left w:val="nil"/>
              <w:bottom w:val="nil"/>
              <w:right w:val="nil"/>
            </w:tcBorders>
            <w:shd w:val="clear" w:color="000000" w:fill="FFFFFF"/>
            <w:noWrap/>
            <w:vAlign w:val="bottom"/>
            <w:hideMark/>
          </w:tcPr>
          <w:p w14:paraId="357857E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4840 </w:t>
            </w:r>
          </w:p>
        </w:tc>
        <w:tc>
          <w:tcPr>
            <w:tcW w:w="1122" w:type="dxa"/>
            <w:tcBorders>
              <w:top w:val="nil"/>
              <w:left w:val="nil"/>
              <w:bottom w:val="nil"/>
              <w:right w:val="nil"/>
            </w:tcBorders>
            <w:shd w:val="clear" w:color="000000" w:fill="FFFFFF"/>
            <w:noWrap/>
            <w:vAlign w:val="bottom"/>
            <w:hideMark/>
          </w:tcPr>
          <w:p w14:paraId="64D0EC7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1011725 </w:t>
            </w:r>
          </w:p>
        </w:tc>
        <w:tc>
          <w:tcPr>
            <w:tcW w:w="735" w:type="dxa"/>
            <w:tcBorders>
              <w:top w:val="nil"/>
              <w:left w:val="nil"/>
              <w:bottom w:val="nil"/>
              <w:right w:val="nil"/>
            </w:tcBorders>
            <w:shd w:val="clear" w:color="000000" w:fill="FFFFFF"/>
            <w:noWrap/>
            <w:vAlign w:val="bottom"/>
            <w:hideMark/>
          </w:tcPr>
          <w:p w14:paraId="3E0C903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41.3 </w:t>
            </w:r>
          </w:p>
        </w:tc>
        <w:tc>
          <w:tcPr>
            <w:tcW w:w="1409" w:type="dxa"/>
            <w:tcBorders>
              <w:top w:val="nil"/>
              <w:left w:val="nil"/>
              <w:bottom w:val="nil"/>
              <w:right w:val="nil"/>
            </w:tcBorders>
            <w:shd w:val="clear" w:color="000000" w:fill="FFFFFF"/>
            <w:noWrap/>
            <w:vAlign w:val="bottom"/>
            <w:hideMark/>
          </w:tcPr>
          <w:p w14:paraId="0306231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18423 </w:t>
            </w:r>
          </w:p>
        </w:tc>
        <w:tc>
          <w:tcPr>
            <w:tcW w:w="1612" w:type="dxa"/>
            <w:tcBorders>
              <w:top w:val="nil"/>
              <w:left w:val="nil"/>
              <w:bottom w:val="nil"/>
              <w:right w:val="nil"/>
            </w:tcBorders>
            <w:shd w:val="clear" w:color="000000" w:fill="FFFFFF"/>
            <w:noWrap/>
            <w:vAlign w:val="bottom"/>
            <w:hideMark/>
          </w:tcPr>
          <w:p w14:paraId="1D7C11C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83495 </w:t>
            </w:r>
          </w:p>
        </w:tc>
      </w:tr>
      <w:tr w:rsidR="000C78C4" w:rsidRPr="006D525D" w14:paraId="1CE64CAC"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3A6D546B"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2008</w:t>
            </w:r>
          </w:p>
        </w:tc>
        <w:tc>
          <w:tcPr>
            <w:tcW w:w="1256" w:type="dxa"/>
            <w:tcBorders>
              <w:top w:val="nil"/>
              <w:left w:val="nil"/>
              <w:bottom w:val="nil"/>
              <w:right w:val="nil"/>
            </w:tcBorders>
            <w:shd w:val="clear" w:color="000000" w:fill="FFFFFF"/>
            <w:noWrap/>
            <w:vAlign w:val="bottom"/>
            <w:hideMark/>
          </w:tcPr>
          <w:p w14:paraId="0F4C669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31975818 </w:t>
            </w:r>
          </w:p>
        </w:tc>
        <w:tc>
          <w:tcPr>
            <w:tcW w:w="1122" w:type="dxa"/>
            <w:tcBorders>
              <w:top w:val="nil"/>
              <w:left w:val="nil"/>
              <w:bottom w:val="nil"/>
              <w:right w:val="nil"/>
            </w:tcBorders>
            <w:shd w:val="clear" w:color="000000" w:fill="FFFFFF"/>
            <w:noWrap/>
            <w:vAlign w:val="bottom"/>
            <w:hideMark/>
          </w:tcPr>
          <w:p w14:paraId="0107660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3948 </w:t>
            </w:r>
          </w:p>
        </w:tc>
        <w:tc>
          <w:tcPr>
            <w:tcW w:w="1341" w:type="dxa"/>
            <w:tcBorders>
              <w:top w:val="nil"/>
              <w:left w:val="nil"/>
              <w:bottom w:val="nil"/>
              <w:right w:val="nil"/>
            </w:tcBorders>
            <w:shd w:val="clear" w:color="000000" w:fill="FFFFFF"/>
            <w:noWrap/>
            <w:vAlign w:val="bottom"/>
            <w:hideMark/>
          </w:tcPr>
          <w:p w14:paraId="13E2BBF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5188 </w:t>
            </w:r>
          </w:p>
        </w:tc>
        <w:tc>
          <w:tcPr>
            <w:tcW w:w="1122" w:type="dxa"/>
            <w:tcBorders>
              <w:top w:val="nil"/>
              <w:left w:val="nil"/>
              <w:bottom w:val="nil"/>
              <w:right w:val="nil"/>
            </w:tcBorders>
            <w:shd w:val="clear" w:color="000000" w:fill="FFFFFF"/>
            <w:noWrap/>
            <w:vAlign w:val="bottom"/>
            <w:hideMark/>
          </w:tcPr>
          <w:p w14:paraId="7C52CCB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929012 </w:t>
            </w:r>
          </w:p>
        </w:tc>
        <w:tc>
          <w:tcPr>
            <w:tcW w:w="735" w:type="dxa"/>
            <w:tcBorders>
              <w:top w:val="nil"/>
              <w:left w:val="nil"/>
              <w:bottom w:val="nil"/>
              <w:right w:val="nil"/>
            </w:tcBorders>
            <w:shd w:val="clear" w:color="000000" w:fill="FFFFFF"/>
            <w:noWrap/>
            <w:vAlign w:val="bottom"/>
            <w:hideMark/>
          </w:tcPr>
          <w:p w14:paraId="0F85C00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43.5 </w:t>
            </w:r>
          </w:p>
        </w:tc>
        <w:tc>
          <w:tcPr>
            <w:tcW w:w="1409" w:type="dxa"/>
            <w:tcBorders>
              <w:top w:val="nil"/>
              <w:left w:val="nil"/>
              <w:bottom w:val="nil"/>
              <w:right w:val="nil"/>
            </w:tcBorders>
            <w:shd w:val="clear" w:color="000000" w:fill="FFFFFF"/>
            <w:noWrap/>
            <w:vAlign w:val="bottom"/>
            <w:hideMark/>
          </w:tcPr>
          <w:p w14:paraId="192569C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23693 </w:t>
            </w:r>
          </w:p>
        </w:tc>
        <w:tc>
          <w:tcPr>
            <w:tcW w:w="1612" w:type="dxa"/>
            <w:tcBorders>
              <w:top w:val="nil"/>
              <w:left w:val="nil"/>
              <w:bottom w:val="nil"/>
              <w:right w:val="nil"/>
            </w:tcBorders>
            <w:shd w:val="clear" w:color="000000" w:fill="FFFFFF"/>
            <w:noWrap/>
            <w:vAlign w:val="bottom"/>
            <w:hideMark/>
          </w:tcPr>
          <w:p w14:paraId="4B587DF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96893 </w:t>
            </w:r>
          </w:p>
        </w:tc>
      </w:tr>
      <w:tr w:rsidR="000C78C4" w:rsidRPr="006D525D" w14:paraId="5D1670F3"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4A181C54"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2009</w:t>
            </w:r>
          </w:p>
        </w:tc>
        <w:tc>
          <w:tcPr>
            <w:tcW w:w="1256" w:type="dxa"/>
            <w:tcBorders>
              <w:top w:val="nil"/>
              <w:left w:val="nil"/>
              <w:bottom w:val="nil"/>
              <w:right w:val="nil"/>
            </w:tcBorders>
            <w:shd w:val="clear" w:color="000000" w:fill="FFFFFF"/>
            <w:noWrap/>
            <w:vAlign w:val="bottom"/>
            <w:hideMark/>
          </w:tcPr>
          <w:p w14:paraId="1A03A50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30392850 </w:t>
            </w:r>
          </w:p>
        </w:tc>
        <w:tc>
          <w:tcPr>
            <w:tcW w:w="1122" w:type="dxa"/>
            <w:tcBorders>
              <w:top w:val="nil"/>
              <w:left w:val="nil"/>
              <w:bottom w:val="nil"/>
              <w:right w:val="nil"/>
            </w:tcBorders>
            <w:shd w:val="clear" w:color="000000" w:fill="FFFFFF"/>
            <w:noWrap/>
            <w:vAlign w:val="bottom"/>
            <w:hideMark/>
          </w:tcPr>
          <w:p w14:paraId="18DF91B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3995 </w:t>
            </w:r>
          </w:p>
        </w:tc>
        <w:tc>
          <w:tcPr>
            <w:tcW w:w="1341" w:type="dxa"/>
            <w:tcBorders>
              <w:top w:val="nil"/>
              <w:left w:val="nil"/>
              <w:bottom w:val="nil"/>
              <w:right w:val="nil"/>
            </w:tcBorders>
            <w:shd w:val="clear" w:color="000000" w:fill="FFFFFF"/>
            <w:noWrap/>
            <w:vAlign w:val="bottom"/>
            <w:hideMark/>
          </w:tcPr>
          <w:p w14:paraId="53E67AA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4943 </w:t>
            </w:r>
          </w:p>
        </w:tc>
        <w:tc>
          <w:tcPr>
            <w:tcW w:w="1122" w:type="dxa"/>
            <w:tcBorders>
              <w:top w:val="nil"/>
              <w:left w:val="nil"/>
              <w:bottom w:val="nil"/>
              <w:right w:val="nil"/>
            </w:tcBorders>
            <w:shd w:val="clear" w:color="000000" w:fill="FFFFFF"/>
            <w:noWrap/>
            <w:vAlign w:val="bottom"/>
            <w:hideMark/>
          </w:tcPr>
          <w:p w14:paraId="4BFBB8E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629047 </w:t>
            </w:r>
          </w:p>
        </w:tc>
        <w:tc>
          <w:tcPr>
            <w:tcW w:w="735" w:type="dxa"/>
            <w:tcBorders>
              <w:top w:val="nil"/>
              <w:left w:val="nil"/>
              <w:bottom w:val="nil"/>
              <w:right w:val="nil"/>
            </w:tcBorders>
            <w:shd w:val="clear" w:color="000000" w:fill="FFFFFF"/>
            <w:noWrap/>
            <w:vAlign w:val="bottom"/>
            <w:hideMark/>
          </w:tcPr>
          <w:p w14:paraId="12F128C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48.4 </w:t>
            </w:r>
          </w:p>
        </w:tc>
        <w:tc>
          <w:tcPr>
            <w:tcW w:w="1409" w:type="dxa"/>
            <w:tcBorders>
              <w:top w:val="nil"/>
              <w:left w:val="nil"/>
              <w:bottom w:val="nil"/>
              <w:right w:val="nil"/>
            </w:tcBorders>
            <w:shd w:val="clear" w:color="000000" w:fill="FFFFFF"/>
            <w:noWrap/>
            <w:vAlign w:val="bottom"/>
            <w:hideMark/>
          </w:tcPr>
          <w:p w14:paraId="48B6DA6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29460 </w:t>
            </w:r>
          </w:p>
        </w:tc>
        <w:tc>
          <w:tcPr>
            <w:tcW w:w="1612" w:type="dxa"/>
            <w:tcBorders>
              <w:top w:val="nil"/>
              <w:left w:val="nil"/>
              <w:bottom w:val="nil"/>
              <w:right w:val="nil"/>
            </w:tcBorders>
            <w:shd w:val="clear" w:color="000000" w:fill="FFFFFF"/>
            <w:noWrap/>
            <w:vAlign w:val="bottom"/>
            <w:hideMark/>
          </w:tcPr>
          <w:p w14:paraId="29E54F0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116677 </w:t>
            </w:r>
          </w:p>
        </w:tc>
      </w:tr>
      <w:tr w:rsidR="000C78C4" w:rsidRPr="006D525D" w14:paraId="649B5D48"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40F80234"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2010</w:t>
            </w:r>
          </w:p>
        </w:tc>
        <w:tc>
          <w:tcPr>
            <w:tcW w:w="1256" w:type="dxa"/>
            <w:tcBorders>
              <w:top w:val="nil"/>
              <w:left w:val="nil"/>
              <w:bottom w:val="nil"/>
              <w:right w:val="nil"/>
            </w:tcBorders>
            <w:shd w:val="clear" w:color="000000" w:fill="FFFFFF"/>
            <w:noWrap/>
            <w:vAlign w:val="bottom"/>
            <w:hideMark/>
          </w:tcPr>
          <w:p w14:paraId="05795C4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33390918 </w:t>
            </w:r>
          </w:p>
        </w:tc>
        <w:tc>
          <w:tcPr>
            <w:tcW w:w="1122" w:type="dxa"/>
            <w:tcBorders>
              <w:top w:val="nil"/>
              <w:left w:val="nil"/>
              <w:bottom w:val="nil"/>
              <w:right w:val="nil"/>
            </w:tcBorders>
            <w:shd w:val="clear" w:color="000000" w:fill="FFFFFF"/>
            <w:noWrap/>
            <w:vAlign w:val="bottom"/>
            <w:hideMark/>
          </w:tcPr>
          <w:p w14:paraId="1BD521E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4042 </w:t>
            </w:r>
          </w:p>
        </w:tc>
        <w:tc>
          <w:tcPr>
            <w:tcW w:w="1341" w:type="dxa"/>
            <w:tcBorders>
              <w:top w:val="nil"/>
              <w:left w:val="nil"/>
              <w:bottom w:val="nil"/>
              <w:right w:val="nil"/>
            </w:tcBorders>
            <w:shd w:val="clear" w:color="000000" w:fill="FFFFFF"/>
            <w:noWrap/>
            <w:vAlign w:val="bottom"/>
            <w:hideMark/>
          </w:tcPr>
          <w:p w14:paraId="5A81564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5438 </w:t>
            </w:r>
          </w:p>
        </w:tc>
        <w:tc>
          <w:tcPr>
            <w:tcW w:w="1122" w:type="dxa"/>
            <w:tcBorders>
              <w:top w:val="nil"/>
              <w:left w:val="nil"/>
              <w:bottom w:val="nil"/>
              <w:right w:val="nil"/>
            </w:tcBorders>
            <w:shd w:val="clear" w:color="000000" w:fill="FFFFFF"/>
            <w:noWrap/>
            <w:vAlign w:val="bottom"/>
            <w:hideMark/>
          </w:tcPr>
          <w:p w14:paraId="2ED8D69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724409 </w:t>
            </w:r>
          </w:p>
        </w:tc>
        <w:tc>
          <w:tcPr>
            <w:tcW w:w="735" w:type="dxa"/>
            <w:tcBorders>
              <w:top w:val="nil"/>
              <w:left w:val="nil"/>
              <w:bottom w:val="nil"/>
              <w:right w:val="nil"/>
            </w:tcBorders>
            <w:shd w:val="clear" w:color="000000" w:fill="FFFFFF"/>
            <w:noWrap/>
            <w:vAlign w:val="bottom"/>
            <w:hideMark/>
          </w:tcPr>
          <w:p w14:paraId="4FAC1F3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45.7 </w:t>
            </w:r>
          </w:p>
        </w:tc>
        <w:tc>
          <w:tcPr>
            <w:tcW w:w="1409" w:type="dxa"/>
            <w:tcBorders>
              <w:top w:val="nil"/>
              <w:left w:val="nil"/>
              <w:bottom w:val="nil"/>
              <w:right w:val="nil"/>
            </w:tcBorders>
            <w:shd w:val="clear" w:color="000000" w:fill="FFFFFF"/>
            <w:noWrap/>
            <w:vAlign w:val="bottom"/>
            <w:hideMark/>
          </w:tcPr>
          <w:p w14:paraId="19355C3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23548 </w:t>
            </w:r>
          </w:p>
        </w:tc>
        <w:tc>
          <w:tcPr>
            <w:tcW w:w="1612" w:type="dxa"/>
            <w:tcBorders>
              <w:top w:val="nil"/>
              <w:left w:val="nil"/>
              <w:bottom w:val="nil"/>
              <w:right w:val="nil"/>
            </w:tcBorders>
            <w:shd w:val="clear" w:color="000000" w:fill="FFFFFF"/>
            <w:noWrap/>
            <w:vAlign w:val="bottom"/>
            <w:hideMark/>
          </w:tcPr>
          <w:p w14:paraId="2F1F736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121238 </w:t>
            </w:r>
          </w:p>
        </w:tc>
      </w:tr>
      <w:tr w:rsidR="000C78C4" w:rsidRPr="006D525D" w14:paraId="74738D9F"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375680B4"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2011</w:t>
            </w:r>
          </w:p>
        </w:tc>
        <w:tc>
          <w:tcPr>
            <w:tcW w:w="1256" w:type="dxa"/>
            <w:tcBorders>
              <w:top w:val="nil"/>
              <w:left w:val="nil"/>
              <w:bottom w:val="nil"/>
              <w:right w:val="nil"/>
            </w:tcBorders>
            <w:shd w:val="clear" w:color="000000" w:fill="FFFFFF"/>
            <w:noWrap/>
            <w:vAlign w:val="bottom"/>
            <w:hideMark/>
          </w:tcPr>
          <w:p w14:paraId="0C94424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36927923 </w:t>
            </w:r>
          </w:p>
        </w:tc>
        <w:tc>
          <w:tcPr>
            <w:tcW w:w="1122" w:type="dxa"/>
            <w:tcBorders>
              <w:top w:val="nil"/>
              <w:left w:val="nil"/>
              <w:bottom w:val="nil"/>
              <w:right w:val="nil"/>
            </w:tcBorders>
            <w:shd w:val="clear" w:color="000000" w:fill="FFFFFF"/>
            <w:noWrap/>
            <w:vAlign w:val="bottom"/>
            <w:hideMark/>
          </w:tcPr>
          <w:p w14:paraId="2EC02D5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4091 </w:t>
            </w:r>
          </w:p>
        </w:tc>
        <w:tc>
          <w:tcPr>
            <w:tcW w:w="1341" w:type="dxa"/>
            <w:tcBorders>
              <w:top w:val="nil"/>
              <w:left w:val="nil"/>
              <w:bottom w:val="nil"/>
              <w:right w:val="nil"/>
            </w:tcBorders>
            <w:shd w:val="clear" w:color="000000" w:fill="FFFFFF"/>
            <w:noWrap/>
            <w:vAlign w:val="bottom"/>
            <w:hideMark/>
          </w:tcPr>
          <w:p w14:paraId="1D97F9E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5940 </w:t>
            </w:r>
          </w:p>
        </w:tc>
        <w:tc>
          <w:tcPr>
            <w:tcW w:w="1122" w:type="dxa"/>
            <w:tcBorders>
              <w:top w:val="nil"/>
              <w:left w:val="nil"/>
              <w:bottom w:val="nil"/>
              <w:right w:val="nil"/>
            </w:tcBorders>
            <w:shd w:val="clear" w:color="000000" w:fill="FFFFFF"/>
            <w:noWrap/>
            <w:vAlign w:val="bottom"/>
            <w:hideMark/>
          </w:tcPr>
          <w:p w14:paraId="6A5B25E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863994 </w:t>
            </w:r>
          </w:p>
        </w:tc>
        <w:tc>
          <w:tcPr>
            <w:tcW w:w="735" w:type="dxa"/>
            <w:tcBorders>
              <w:top w:val="nil"/>
              <w:left w:val="nil"/>
              <w:bottom w:val="nil"/>
              <w:right w:val="nil"/>
            </w:tcBorders>
            <w:shd w:val="clear" w:color="000000" w:fill="FFFFFF"/>
            <w:noWrap/>
            <w:vAlign w:val="bottom"/>
            <w:hideMark/>
          </w:tcPr>
          <w:p w14:paraId="45CADD7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46.7 </w:t>
            </w:r>
          </w:p>
        </w:tc>
        <w:tc>
          <w:tcPr>
            <w:tcW w:w="1409" w:type="dxa"/>
            <w:tcBorders>
              <w:top w:val="nil"/>
              <w:left w:val="nil"/>
              <w:bottom w:val="nil"/>
              <w:right w:val="nil"/>
            </w:tcBorders>
            <w:shd w:val="clear" w:color="000000" w:fill="FFFFFF"/>
            <w:noWrap/>
            <w:vAlign w:val="bottom"/>
            <w:hideMark/>
          </w:tcPr>
          <w:p w14:paraId="129F45C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32737 </w:t>
            </w:r>
          </w:p>
        </w:tc>
        <w:tc>
          <w:tcPr>
            <w:tcW w:w="1612" w:type="dxa"/>
            <w:tcBorders>
              <w:top w:val="nil"/>
              <w:left w:val="nil"/>
              <w:bottom w:val="nil"/>
              <w:right w:val="nil"/>
            </w:tcBorders>
            <w:shd w:val="clear" w:color="000000" w:fill="FFFFFF"/>
            <w:noWrap/>
            <w:vAlign w:val="bottom"/>
            <w:hideMark/>
          </w:tcPr>
          <w:p w14:paraId="0344761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145120 </w:t>
            </w:r>
          </w:p>
        </w:tc>
      </w:tr>
      <w:tr w:rsidR="000C78C4" w:rsidRPr="006D525D" w14:paraId="6732E96D" w14:textId="77777777" w:rsidTr="00CD126A">
        <w:trPr>
          <w:trHeight w:val="300"/>
          <w:jc w:val="center"/>
        </w:trPr>
        <w:tc>
          <w:tcPr>
            <w:tcW w:w="683" w:type="dxa"/>
            <w:tcBorders>
              <w:top w:val="nil"/>
              <w:left w:val="nil"/>
              <w:bottom w:val="nil"/>
              <w:right w:val="nil"/>
            </w:tcBorders>
            <w:shd w:val="clear" w:color="000000" w:fill="FFFFFF"/>
            <w:noWrap/>
            <w:vAlign w:val="bottom"/>
            <w:hideMark/>
          </w:tcPr>
          <w:p w14:paraId="100D063A"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2012</w:t>
            </w:r>
          </w:p>
        </w:tc>
        <w:tc>
          <w:tcPr>
            <w:tcW w:w="1256" w:type="dxa"/>
            <w:tcBorders>
              <w:top w:val="nil"/>
              <w:left w:val="nil"/>
              <w:bottom w:val="nil"/>
              <w:right w:val="nil"/>
            </w:tcBorders>
            <w:shd w:val="clear" w:color="000000" w:fill="FFFFFF"/>
            <w:noWrap/>
            <w:vAlign w:val="bottom"/>
            <w:hideMark/>
          </w:tcPr>
          <w:p w14:paraId="5EB4940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37600753 </w:t>
            </w:r>
          </w:p>
        </w:tc>
        <w:tc>
          <w:tcPr>
            <w:tcW w:w="1122" w:type="dxa"/>
            <w:tcBorders>
              <w:top w:val="nil"/>
              <w:left w:val="nil"/>
              <w:bottom w:val="nil"/>
              <w:right w:val="nil"/>
            </w:tcBorders>
            <w:shd w:val="clear" w:color="000000" w:fill="FFFFFF"/>
            <w:noWrap/>
            <w:vAlign w:val="bottom"/>
            <w:hideMark/>
          </w:tcPr>
          <w:p w14:paraId="50A053F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4138 </w:t>
            </w:r>
          </w:p>
        </w:tc>
        <w:tc>
          <w:tcPr>
            <w:tcW w:w="1341" w:type="dxa"/>
            <w:tcBorders>
              <w:top w:val="nil"/>
              <w:left w:val="nil"/>
              <w:bottom w:val="nil"/>
              <w:right w:val="nil"/>
            </w:tcBorders>
            <w:shd w:val="clear" w:color="000000" w:fill="FFFFFF"/>
            <w:noWrap/>
            <w:vAlign w:val="bottom"/>
            <w:hideMark/>
          </w:tcPr>
          <w:p w14:paraId="31C13E9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5961 </w:t>
            </w:r>
          </w:p>
        </w:tc>
        <w:tc>
          <w:tcPr>
            <w:tcW w:w="1122" w:type="dxa"/>
            <w:tcBorders>
              <w:top w:val="nil"/>
              <w:left w:val="nil"/>
              <w:bottom w:val="nil"/>
              <w:right w:val="nil"/>
            </w:tcBorders>
            <w:shd w:val="clear" w:color="000000" w:fill="FFFFFF"/>
            <w:noWrap/>
            <w:vAlign w:val="bottom"/>
            <w:hideMark/>
          </w:tcPr>
          <w:p w14:paraId="5D8BBC6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675032 </w:t>
            </w:r>
          </w:p>
        </w:tc>
        <w:tc>
          <w:tcPr>
            <w:tcW w:w="735" w:type="dxa"/>
            <w:tcBorders>
              <w:top w:val="nil"/>
              <w:left w:val="nil"/>
              <w:bottom w:val="nil"/>
              <w:right w:val="nil"/>
            </w:tcBorders>
            <w:shd w:val="clear" w:color="000000" w:fill="FFFFFF"/>
            <w:noWrap/>
            <w:vAlign w:val="bottom"/>
            <w:hideMark/>
          </w:tcPr>
          <w:p w14:paraId="54C71A6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53.4 </w:t>
            </w:r>
          </w:p>
        </w:tc>
        <w:tc>
          <w:tcPr>
            <w:tcW w:w="1409" w:type="dxa"/>
            <w:tcBorders>
              <w:top w:val="nil"/>
              <w:left w:val="nil"/>
              <w:bottom w:val="nil"/>
              <w:right w:val="nil"/>
            </w:tcBorders>
            <w:shd w:val="clear" w:color="000000" w:fill="FFFFFF"/>
            <w:noWrap/>
            <w:vAlign w:val="bottom"/>
            <w:hideMark/>
          </w:tcPr>
          <w:p w14:paraId="754BAAB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41730 </w:t>
            </w:r>
          </w:p>
        </w:tc>
        <w:tc>
          <w:tcPr>
            <w:tcW w:w="1612" w:type="dxa"/>
            <w:tcBorders>
              <w:top w:val="nil"/>
              <w:left w:val="nil"/>
              <w:bottom w:val="nil"/>
              <w:right w:val="nil"/>
            </w:tcBorders>
            <w:shd w:val="clear" w:color="000000" w:fill="FFFFFF"/>
            <w:noWrap/>
            <w:vAlign w:val="bottom"/>
            <w:hideMark/>
          </w:tcPr>
          <w:p w14:paraId="72E21B0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188889 </w:t>
            </w:r>
          </w:p>
        </w:tc>
      </w:tr>
      <w:tr w:rsidR="000C78C4" w:rsidRPr="006D525D" w14:paraId="3E0ED542" w14:textId="77777777" w:rsidTr="00CD126A">
        <w:trPr>
          <w:trHeight w:val="315"/>
          <w:jc w:val="center"/>
        </w:trPr>
        <w:tc>
          <w:tcPr>
            <w:tcW w:w="683" w:type="dxa"/>
            <w:tcBorders>
              <w:top w:val="nil"/>
              <w:left w:val="nil"/>
              <w:bottom w:val="single" w:sz="12" w:space="0" w:color="auto"/>
              <w:right w:val="nil"/>
            </w:tcBorders>
            <w:shd w:val="clear" w:color="000000" w:fill="FFFFFF"/>
            <w:noWrap/>
            <w:vAlign w:val="bottom"/>
            <w:hideMark/>
          </w:tcPr>
          <w:p w14:paraId="2731E260"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2013</w:t>
            </w:r>
          </w:p>
        </w:tc>
        <w:tc>
          <w:tcPr>
            <w:tcW w:w="1256" w:type="dxa"/>
            <w:tcBorders>
              <w:top w:val="nil"/>
              <w:left w:val="nil"/>
              <w:bottom w:val="single" w:sz="12" w:space="0" w:color="auto"/>
              <w:right w:val="nil"/>
            </w:tcBorders>
            <w:shd w:val="clear" w:color="000000" w:fill="FFFFFF"/>
            <w:noWrap/>
            <w:vAlign w:val="bottom"/>
            <w:hideMark/>
          </w:tcPr>
          <w:p w14:paraId="3FC6464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38641975 </w:t>
            </w:r>
          </w:p>
        </w:tc>
        <w:tc>
          <w:tcPr>
            <w:tcW w:w="1122" w:type="dxa"/>
            <w:tcBorders>
              <w:top w:val="nil"/>
              <w:left w:val="nil"/>
              <w:bottom w:val="single" w:sz="12" w:space="0" w:color="auto"/>
              <w:right w:val="nil"/>
            </w:tcBorders>
            <w:shd w:val="clear" w:color="000000" w:fill="FFFFFF"/>
            <w:noWrap/>
            <w:vAlign w:val="bottom"/>
            <w:hideMark/>
          </w:tcPr>
          <w:p w14:paraId="3483F87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4186 </w:t>
            </w:r>
          </w:p>
        </w:tc>
        <w:tc>
          <w:tcPr>
            <w:tcW w:w="1341" w:type="dxa"/>
            <w:tcBorders>
              <w:top w:val="nil"/>
              <w:left w:val="nil"/>
              <w:bottom w:val="single" w:sz="12" w:space="0" w:color="auto"/>
              <w:right w:val="nil"/>
            </w:tcBorders>
            <w:shd w:val="clear" w:color="000000" w:fill="FFFFFF"/>
            <w:noWrap/>
            <w:vAlign w:val="bottom"/>
            <w:hideMark/>
          </w:tcPr>
          <w:p w14:paraId="45E0278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6045 </w:t>
            </w:r>
          </w:p>
        </w:tc>
        <w:tc>
          <w:tcPr>
            <w:tcW w:w="1122" w:type="dxa"/>
            <w:tcBorders>
              <w:top w:val="nil"/>
              <w:left w:val="nil"/>
              <w:bottom w:val="single" w:sz="12" w:space="0" w:color="auto"/>
              <w:right w:val="nil"/>
            </w:tcBorders>
            <w:shd w:val="clear" w:color="000000" w:fill="FFFFFF"/>
            <w:noWrap/>
            <w:vAlign w:val="bottom"/>
            <w:hideMark/>
          </w:tcPr>
          <w:p w14:paraId="435848C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739096 </w:t>
            </w:r>
          </w:p>
        </w:tc>
        <w:tc>
          <w:tcPr>
            <w:tcW w:w="735" w:type="dxa"/>
            <w:tcBorders>
              <w:top w:val="nil"/>
              <w:left w:val="nil"/>
              <w:bottom w:val="single" w:sz="12" w:space="0" w:color="auto"/>
              <w:right w:val="nil"/>
            </w:tcBorders>
            <w:shd w:val="clear" w:color="000000" w:fill="FFFFFF"/>
            <w:noWrap/>
            <w:vAlign w:val="bottom"/>
            <w:hideMark/>
          </w:tcPr>
          <w:p w14:paraId="2CEC7D4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58.6 </w:t>
            </w:r>
          </w:p>
        </w:tc>
        <w:tc>
          <w:tcPr>
            <w:tcW w:w="1409" w:type="dxa"/>
            <w:tcBorders>
              <w:top w:val="nil"/>
              <w:left w:val="nil"/>
              <w:bottom w:val="single" w:sz="12" w:space="0" w:color="auto"/>
              <w:right w:val="nil"/>
            </w:tcBorders>
            <w:shd w:val="clear" w:color="000000" w:fill="FFFFFF"/>
            <w:noWrap/>
            <w:vAlign w:val="bottom"/>
            <w:hideMark/>
          </w:tcPr>
          <w:p w14:paraId="078F63E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47983 </w:t>
            </w:r>
          </w:p>
        </w:tc>
        <w:tc>
          <w:tcPr>
            <w:tcW w:w="1612" w:type="dxa"/>
            <w:tcBorders>
              <w:top w:val="nil"/>
              <w:left w:val="nil"/>
              <w:bottom w:val="single" w:sz="12" w:space="0" w:color="auto"/>
              <w:right w:val="nil"/>
            </w:tcBorders>
            <w:shd w:val="clear" w:color="000000" w:fill="FFFFFF"/>
            <w:noWrap/>
            <w:vAlign w:val="bottom"/>
            <w:hideMark/>
          </w:tcPr>
          <w:p w14:paraId="22F8CE4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184564 </w:t>
            </w:r>
          </w:p>
        </w:tc>
      </w:tr>
      <w:tr w:rsidR="000C78C4" w:rsidRPr="006D525D" w14:paraId="6A8867EA" w14:textId="77777777" w:rsidTr="00CD126A">
        <w:trPr>
          <w:trHeight w:val="315"/>
          <w:jc w:val="center"/>
        </w:trPr>
        <w:tc>
          <w:tcPr>
            <w:tcW w:w="9280" w:type="dxa"/>
            <w:gridSpan w:val="8"/>
            <w:vMerge w:val="restart"/>
            <w:tcBorders>
              <w:top w:val="single" w:sz="12" w:space="0" w:color="auto"/>
              <w:left w:val="nil"/>
              <w:bottom w:val="nil"/>
              <w:right w:val="nil"/>
            </w:tcBorders>
            <w:shd w:val="clear" w:color="000000" w:fill="FFFFFF"/>
            <w:hideMark/>
          </w:tcPr>
          <w:p w14:paraId="5A181FCA" w14:textId="1AC24385" w:rsidR="000C78C4" w:rsidRPr="009A460A" w:rsidRDefault="000C78C4" w:rsidP="00663405">
            <w:pPr>
              <w:tabs>
                <w:tab w:val="left" w:pos="426"/>
              </w:tabs>
              <w:jc w:val="left"/>
              <w:rPr>
                <w:i/>
                <w:iCs/>
                <w:color w:val="000000"/>
                <w:kern w:val="0"/>
                <w:sz w:val="20"/>
                <w:szCs w:val="20"/>
              </w:rPr>
            </w:pPr>
            <w:r w:rsidRPr="009A460A">
              <w:rPr>
                <w:i/>
                <w:iCs/>
                <w:color w:val="000000"/>
                <w:kern w:val="0"/>
                <w:sz w:val="20"/>
                <w:szCs w:val="20"/>
              </w:rPr>
              <w:t>Source: World Development Indicators, The World Bank; UNCTAD Stat</w:t>
            </w:r>
            <w:r w:rsidR="009A460A">
              <w:rPr>
                <w:i/>
                <w:iCs/>
                <w:color w:val="000000"/>
                <w:kern w:val="0"/>
                <w:sz w:val="20"/>
                <w:szCs w:val="20"/>
              </w:rPr>
              <w:t xml:space="preserve"> </w:t>
            </w:r>
            <w:r w:rsidR="009A460A">
              <w:rPr>
                <w:iCs/>
                <w:color w:val="000000"/>
                <w:kern w:val="0"/>
                <w:sz w:val="20"/>
                <w:szCs w:val="20"/>
              </w:rPr>
              <w:t>(</w:t>
            </w:r>
            <w:r w:rsidRPr="009A460A">
              <w:rPr>
                <w:iCs/>
                <w:color w:val="000000"/>
                <w:kern w:val="0"/>
                <w:sz w:val="20"/>
                <w:szCs w:val="20"/>
              </w:rPr>
              <w:t>2015</w:t>
            </w:r>
            <w:r w:rsidR="009A460A">
              <w:rPr>
                <w:iCs/>
                <w:color w:val="000000"/>
                <w:kern w:val="0"/>
                <w:sz w:val="20"/>
                <w:szCs w:val="20"/>
              </w:rPr>
              <w:t>)</w:t>
            </w:r>
            <w:r w:rsidR="00B637F9" w:rsidRPr="009A460A">
              <w:rPr>
                <w:iCs/>
                <w:color w:val="000000"/>
                <w:kern w:val="0"/>
                <w:sz w:val="20"/>
                <w:szCs w:val="20"/>
              </w:rPr>
              <w:t>.</w:t>
            </w:r>
          </w:p>
        </w:tc>
      </w:tr>
      <w:tr w:rsidR="000C78C4" w:rsidRPr="006D525D" w14:paraId="4DDC3051" w14:textId="77777777" w:rsidTr="00CD126A">
        <w:trPr>
          <w:trHeight w:val="312"/>
          <w:jc w:val="center"/>
        </w:trPr>
        <w:tc>
          <w:tcPr>
            <w:tcW w:w="9280" w:type="dxa"/>
            <w:gridSpan w:val="8"/>
            <w:vMerge/>
            <w:tcBorders>
              <w:top w:val="single" w:sz="12" w:space="0" w:color="auto"/>
              <w:left w:val="nil"/>
              <w:bottom w:val="nil"/>
              <w:right w:val="nil"/>
            </w:tcBorders>
            <w:vAlign w:val="center"/>
            <w:hideMark/>
          </w:tcPr>
          <w:p w14:paraId="0E076C8E" w14:textId="77777777" w:rsidR="000C78C4" w:rsidRPr="006D525D" w:rsidRDefault="000C78C4" w:rsidP="00663405">
            <w:pPr>
              <w:tabs>
                <w:tab w:val="left" w:pos="426"/>
              </w:tabs>
              <w:jc w:val="left"/>
              <w:rPr>
                <w:i/>
                <w:iCs/>
                <w:color w:val="000000"/>
                <w:kern w:val="0"/>
                <w:sz w:val="22"/>
                <w:szCs w:val="22"/>
              </w:rPr>
            </w:pPr>
          </w:p>
        </w:tc>
      </w:tr>
    </w:tbl>
    <w:p w14:paraId="3FBF08FC" w14:textId="77777777" w:rsidR="000C78C4" w:rsidRDefault="000C78C4" w:rsidP="00663405">
      <w:pPr>
        <w:tabs>
          <w:tab w:val="left" w:pos="426"/>
        </w:tabs>
        <w:ind w:leftChars="1" w:left="852" w:hangingChars="354" w:hanging="850"/>
        <w:rPr>
          <w:sz w:val="24"/>
        </w:rPr>
      </w:pPr>
    </w:p>
    <w:p w14:paraId="60B8FB8D" w14:textId="77777777" w:rsidR="000C78C4" w:rsidRDefault="000C78C4" w:rsidP="00663405">
      <w:pPr>
        <w:tabs>
          <w:tab w:val="left" w:pos="426"/>
        </w:tabs>
        <w:ind w:leftChars="1" w:left="852" w:hangingChars="354" w:hanging="850"/>
        <w:rPr>
          <w:sz w:val="24"/>
        </w:rPr>
      </w:pPr>
    </w:p>
    <w:p w14:paraId="3397293D" w14:textId="77777777" w:rsidR="000C78C4" w:rsidRDefault="000C78C4" w:rsidP="00663405">
      <w:pPr>
        <w:tabs>
          <w:tab w:val="left" w:pos="426"/>
        </w:tabs>
        <w:ind w:leftChars="1" w:left="852" w:hangingChars="354" w:hanging="850"/>
        <w:rPr>
          <w:sz w:val="24"/>
        </w:rPr>
      </w:pPr>
    </w:p>
    <w:p w14:paraId="4915DAE8" w14:textId="77777777" w:rsidR="000C78C4" w:rsidRDefault="000C78C4" w:rsidP="00663405">
      <w:pPr>
        <w:tabs>
          <w:tab w:val="left" w:pos="426"/>
        </w:tabs>
        <w:ind w:leftChars="1" w:left="852" w:hangingChars="354" w:hanging="850"/>
        <w:rPr>
          <w:sz w:val="24"/>
        </w:rPr>
      </w:pPr>
    </w:p>
    <w:p w14:paraId="667BD6A3" w14:textId="77777777" w:rsidR="000C78C4" w:rsidRDefault="000C78C4" w:rsidP="00663405">
      <w:pPr>
        <w:tabs>
          <w:tab w:val="left" w:pos="426"/>
        </w:tabs>
        <w:ind w:leftChars="1" w:left="852" w:hangingChars="354" w:hanging="850"/>
        <w:rPr>
          <w:sz w:val="24"/>
        </w:rPr>
      </w:pPr>
    </w:p>
    <w:p w14:paraId="37E61BAF" w14:textId="77777777" w:rsidR="000C78C4" w:rsidRDefault="000C78C4" w:rsidP="00663405">
      <w:pPr>
        <w:tabs>
          <w:tab w:val="left" w:pos="426"/>
        </w:tabs>
        <w:ind w:leftChars="1" w:left="852" w:hangingChars="354" w:hanging="850"/>
        <w:rPr>
          <w:sz w:val="24"/>
        </w:rPr>
      </w:pPr>
    </w:p>
    <w:p w14:paraId="11C0D4B4" w14:textId="77777777" w:rsidR="000C78C4" w:rsidRDefault="000C78C4" w:rsidP="00663405">
      <w:pPr>
        <w:tabs>
          <w:tab w:val="left" w:pos="426"/>
        </w:tabs>
        <w:ind w:leftChars="1" w:left="852" w:hangingChars="354" w:hanging="850"/>
        <w:rPr>
          <w:sz w:val="24"/>
        </w:rPr>
      </w:pPr>
    </w:p>
    <w:p w14:paraId="2DACC5D9" w14:textId="77777777" w:rsidR="000C78C4" w:rsidRDefault="000C78C4" w:rsidP="00663405">
      <w:pPr>
        <w:tabs>
          <w:tab w:val="left" w:pos="426"/>
        </w:tabs>
        <w:ind w:leftChars="1" w:left="852" w:hangingChars="354" w:hanging="850"/>
        <w:rPr>
          <w:sz w:val="24"/>
        </w:rPr>
      </w:pPr>
    </w:p>
    <w:p w14:paraId="582EE21C" w14:textId="77777777" w:rsidR="000C78C4" w:rsidRDefault="000C78C4" w:rsidP="00663405">
      <w:pPr>
        <w:tabs>
          <w:tab w:val="left" w:pos="426"/>
        </w:tabs>
        <w:ind w:leftChars="1" w:left="852" w:hangingChars="354" w:hanging="850"/>
        <w:rPr>
          <w:sz w:val="24"/>
        </w:rPr>
      </w:pPr>
    </w:p>
    <w:p w14:paraId="19A52291" w14:textId="77777777" w:rsidR="000C78C4" w:rsidRDefault="000C78C4" w:rsidP="00663405">
      <w:pPr>
        <w:tabs>
          <w:tab w:val="left" w:pos="426"/>
        </w:tabs>
        <w:ind w:leftChars="1" w:left="852" w:hangingChars="354" w:hanging="850"/>
        <w:rPr>
          <w:sz w:val="24"/>
        </w:rPr>
      </w:pPr>
    </w:p>
    <w:p w14:paraId="6F2BD8B5" w14:textId="77777777" w:rsidR="000C78C4" w:rsidRDefault="000C78C4" w:rsidP="00663405">
      <w:pPr>
        <w:tabs>
          <w:tab w:val="left" w:pos="426"/>
        </w:tabs>
        <w:ind w:leftChars="1" w:left="852" w:hangingChars="354" w:hanging="850"/>
        <w:rPr>
          <w:sz w:val="24"/>
        </w:rPr>
      </w:pPr>
    </w:p>
    <w:p w14:paraId="00259543" w14:textId="77777777" w:rsidR="000C78C4" w:rsidRDefault="000C78C4" w:rsidP="00663405">
      <w:pPr>
        <w:tabs>
          <w:tab w:val="left" w:pos="426"/>
        </w:tabs>
        <w:ind w:leftChars="1" w:left="852" w:hangingChars="354" w:hanging="850"/>
        <w:rPr>
          <w:sz w:val="24"/>
        </w:rPr>
      </w:pPr>
    </w:p>
    <w:tbl>
      <w:tblPr>
        <w:tblW w:w="10400" w:type="dxa"/>
        <w:jc w:val="center"/>
        <w:tblLook w:val="04A0" w:firstRow="1" w:lastRow="0" w:firstColumn="1" w:lastColumn="0" w:noHBand="0" w:noVBand="1"/>
      </w:tblPr>
      <w:tblGrid>
        <w:gridCol w:w="656"/>
        <w:gridCol w:w="1000"/>
        <w:gridCol w:w="1001"/>
        <w:gridCol w:w="1197"/>
        <w:gridCol w:w="1001"/>
        <w:gridCol w:w="510"/>
        <w:gridCol w:w="669"/>
        <w:gridCol w:w="1123"/>
        <w:gridCol w:w="1138"/>
        <w:gridCol w:w="1123"/>
        <w:gridCol w:w="1138"/>
      </w:tblGrid>
      <w:tr w:rsidR="000C78C4" w:rsidRPr="000C78C4" w14:paraId="48A57016" w14:textId="77777777" w:rsidTr="00CD126A">
        <w:trPr>
          <w:trHeight w:val="330"/>
          <w:jc w:val="center"/>
        </w:trPr>
        <w:tc>
          <w:tcPr>
            <w:tcW w:w="10400" w:type="dxa"/>
            <w:gridSpan w:val="11"/>
            <w:vMerge w:val="restart"/>
            <w:tcBorders>
              <w:top w:val="nil"/>
              <w:left w:val="nil"/>
              <w:bottom w:val="single" w:sz="12" w:space="0" w:color="000000"/>
              <w:right w:val="nil"/>
            </w:tcBorders>
            <w:shd w:val="clear" w:color="000000" w:fill="FFFFFF"/>
            <w:hideMark/>
          </w:tcPr>
          <w:p w14:paraId="24C8ADE6" w14:textId="1A330113" w:rsidR="00F01432" w:rsidRDefault="00987056" w:rsidP="00F01432">
            <w:pPr>
              <w:tabs>
                <w:tab w:val="left" w:pos="426"/>
              </w:tabs>
              <w:jc w:val="center"/>
              <w:rPr>
                <w:b/>
                <w:bCs/>
                <w:color w:val="000000"/>
                <w:kern w:val="0"/>
                <w:sz w:val="22"/>
                <w:szCs w:val="22"/>
              </w:rPr>
            </w:pPr>
            <w:r>
              <w:rPr>
                <w:b/>
                <w:bCs/>
                <w:color w:val="000000"/>
                <w:kern w:val="0"/>
                <w:sz w:val="22"/>
                <w:szCs w:val="22"/>
              </w:rPr>
              <w:lastRenderedPageBreak/>
              <w:t xml:space="preserve">Table </w:t>
            </w:r>
            <w:r w:rsidR="000C78C4">
              <w:rPr>
                <w:b/>
                <w:bCs/>
                <w:color w:val="000000"/>
                <w:kern w:val="0"/>
                <w:sz w:val="22"/>
                <w:szCs w:val="22"/>
              </w:rPr>
              <w:t>C3</w:t>
            </w:r>
            <w:r w:rsidR="000C78C4" w:rsidRPr="00FE0097">
              <w:rPr>
                <w:b/>
                <w:bCs/>
                <w:color w:val="000000"/>
                <w:kern w:val="0"/>
                <w:sz w:val="22"/>
                <w:szCs w:val="22"/>
              </w:rPr>
              <w:t>: Determinants of New Zeala</w:t>
            </w:r>
            <w:r w:rsidR="00F01432">
              <w:rPr>
                <w:b/>
                <w:bCs/>
                <w:color w:val="000000"/>
                <w:kern w:val="0"/>
                <w:sz w:val="22"/>
                <w:szCs w:val="22"/>
              </w:rPr>
              <w:t>nd's Trade with India</w:t>
            </w:r>
          </w:p>
          <w:p w14:paraId="0847E193" w14:textId="59839BA3" w:rsidR="000C78C4" w:rsidRPr="00FC210B" w:rsidRDefault="000C78C4" w:rsidP="00F01432">
            <w:pPr>
              <w:tabs>
                <w:tab w:val="left" w:pos="426"/>
              </w:tabs>
              <w:jc w:val="center"/>
              <w:rPr>
                <w:bCs/>
                <w:color w:val="000000"/>
                <w:kern w:val="0"/>
                <w:sz w:val="22"/>
                <w:szCs w:val="22"/>
              </w:rPr>
            </w:pPr>
            <w:r w:rsidRPr="00FC210B">
              <w:rPr>
                <w:bCs/>
                <w:color w:val="000000"/>
                <w:kern w:val="0"/>
                <w:sz w:val="22"/>
                <w:szCs w:val="22"/>
              </w:rPr>
              <w:t>US$ Millions</w:t>
            </w:r>
            <w:r w:rsidR="00F01432" w:rsidRPr="00FC210B">
              <w:rPr>
                <w:bCs/>
                <w:color w:val="000000"/>
                <w:kern w:val="0"/>
                <w:sz w:val="22"/>
                <w:szCs w:val="22"/>
              </w:rPr>
              <w:t>, Except Exchange R</w:t>
            </w:r>
            <w:r w:rsidRPr="00FC210B">
              <w:rPr>
                <w:bCs/>
                <w:color w:val="000000"/>
                <w:kern w:val="0"/>
                <w:sz w:val="22"/>
                <w:szCs w:val="22"/>
              </w:rPr>
              <w:t>ate</w:t>
            </w:r>
          </w:p>
        </w:tc>
      </w:tr>
      <w:tr w:rsidR="000C78C4" w:rsidRPr="00FE0097" w14:paraId="1284C4E8" w14:textId="77777777" w:rsidTr="00CD126A">
        <w:trPr>
          <w:trHeight w:val="315"/>
          <w:jc w:val="center"/>
        </w:trPr>
        <w:tc>
          <w:tcPr>
            <w:tcW w:w="10400" w:type="dxa"/>
            <w:gridSpan w:val="11"/>
            <w:vMerge/>
            <w:tcBorders>
              <w:top w:val="nil"/>
              <w:left w:val="nil"/>
              <w:bottom w:val="single" w:sz="12" w:space="0" w:color="000000"/>
              <w:right w:val="nil"/>
            </w:tcBorders>
            <w:vAlign w:val="center"/>
            <w:hideMark/>
          </w:tcPr>
          <w:p w14:paraId="0DC9D1DD" w14:textId="77777777" w:rsidR="000C78C4" w:rsidRPr="00FE0097" w:rsidRDefault="000C78C4" w:rsidP="00663405">
            <w:pPr>
              <w:tabs>
                <w:tab w:val="left" w:pos="426"/>
              </w:tabs>
              <w:jc w:val="left"/>
              <w:rPr>
                <w:b/>
                <w:bCs/>
                <w:color w:val="000000"/>
                <w:kern w:val="0"/>
                <w:sz w:val="22"/>
                <w:szCs w:val="22"/>
              </w:rPr>
            </w:pPr>
          </w:p>
        </w:tc>
      </w:tr>
      <w:tr w:rsidR="000C78C4" w:rsidRPr="00FE0097" w14:paraId="62A05851" w14:textId="77777777" w:rsidTr="00CD126A">
        <w:trPr>
          <w:trHeight w:val="315"/>
          <w:jc w:val="center"/>
        </w:trPr>
        <w:tc>
          <w:tcPr>
            <w:tcW w:w="609" w:type="dxa"/>
            <w:tcBorders>
              <w:top w:val="nil"/>
              <w:left w:val="nil"/>
              <w:bottom w:val="nil"/>
              <w:right w:val="nil"/>
            </w:tcBorders>
            <w:shd w:val="clear" w:color="000000" w:fill="FFFFFF"/>
            <w:noWrap/>
            <w:vAlign w:val="bottom"/>
            <w:hideMark/>
          </w:tcPr>
          <w:p w14:paraId="0A82C5E9" w14:textId="77777777" w:rsidR="000C78C4" w:rsidRPr="00F01432" w:rsidRDefault="000C78C4" w:rsidP="00663405">
            <w:pPr>
              <w:tabs>
                <w:tab w:val="left" w:pos="426"/>
              </w:tabs>
              <w:jc w:val="left"/>
              <w:rPr>
                <w:color w:val="000000"/>
                <w:kern w:val="0"/>
                <w:sz w:val="22"/>
                <w:szCs w:val="22"/>
              </w:rPr>
            </w:pPr>
            <w:r w:rsidRPr="00F01432">
              <w:rPr>
                <w:color w:val="000000"/>
                <w:kern w:val="0"/>
                <w:sz w:val="22"/>
                <w:szCs w:val="22"/>
              </w:rPr>
              <w:t xml:space="preserve">　</w:t>
            </w:r>
          </w:p>
        </w:tc>
        <w:tc>
          <w:tcPr>
            <w:tcW w:w="1000" w:type="dxa"/>
            <w:tcBorders>
              <w:top w:val="nil"/>
              <w:left w:val="nil"/>
              <w:bottom w:val="nil"/>
              <w:right w:val="nil"/>
            </w:tcBorders>
            <w:shd w:val="clear" w:color="000000" w:fill="FFFFFF"/>
            <w:noWrap/>
            <w:vAlign w:val="bottom"/>
            <w:hideMark/>
          </w:tcPr>
          <w:p w14:paraId="55EF3603"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Average</w:t>
            </w:r>
          </w:p>
        </w:tc>
        <w:tc>
          <w:tcPr>
            <w:tcW w:w="1001" w:type="dxa"/>
            <w:tcBorders>
              <w:top w:val="nil"/>
              <w:left w:val="nil"/>
              <w:bottom w:val="nil"/>
              <w:right w:val="nil"/>
            </w:tcBorders>
            <w:shd w:val="clear" w:color="000000" w:fill="FFFFFF"/>
            <w:noWrap/>
            <w:vAlign w:val="bottom"/>
            <w:hideMark/>
          </w:tcPr>
          <w:p w14:paraId="54F7FE09"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Average</w:t>
            </w:r>
          </w:p>
        </w:tc>
        <w:tc>
          <w:tcPr>
            <w:tcW w:w="1197" w:type="dxa"/>
            <w:tcBorders>
              <w:top w:val="nil"/>
              <w:left w:val="nil"/>
              <w:bottom w:val="nil"/>
              <w:right w:val="nil"/>
            </w:tcBorders>
            <w:shd w:val="clear" w:color="000000" w:fill="FFFFFF"/>
            <w:noWrap/>
            <w:vAlign w:val="bottom"/>
            <w:hideMark/>
          </w:tcPr>
          <w:p w14:paraId="48D97D28"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Average</w:t>
            </w:r>
          </w:p>
        </w:tc>
        <w:tc>
          <w:tcPr>
            <w:tcW w:w="1001" w:type="dxa"/>
            <w:tcBorders>
              <w:top w:val="nil"/>
              <w:left w:val="nil"/>
              <w:bottom w:val="nil"/>
              <w:right w:val="nil"/>
            </w:tcBorders>
            <w:shd w:val="clear" w:color="000000" w:fill="FFFFFF"/>
            <w:noWrap/>
            <w:vAlign w:val="bottom"/>
            <w:hideMark/>
          </w:tcPr>
          <w:p w14:paraId="5AA331DC"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Average</w:t>
            </w:r>
          </w:p>
        </w:tc>
        <w:tc>
          <w:tcPr>
            <w:tcW w:w="414" w:type="dxa"/>
            <w:tcBorders>
              <w:top w:val="nil"/>
              <w:left w:val="nil"/>
              <w:bottom w:val="nil"/>
              <w:right w:val="nil"/>
            </w:tcBorders>
            <w:shd w:val="clear" w:color="000000" w:fill="FFFFFF"/>
            <w:noWrap/>
            <w:vAlign w:val="bottom"/>
            <w:hideMark/>
          </w:tcPr>
          <w:p w14:paraId="41BCA5F4" w14:textId="73420B58" w:rsidR="000C78C4" w:rsidRPr="00F01432" w:rsidRDefault="00B10E84" w:rsidP="00663405">
            <w:pPr>
              <w:tabs>
                <w:tab w:val="left" w:pos="426"/>
              </w:tabs>
              <w:jc w:val="center"/>
              <w:rPr>
                <w:bCs/>
                <w:color w:val="000000"/>
                <w:kern w:val="0"/>
                <w:sz w:val="22"/>
                <w:szCs w:val="22"/>
              </w:rPr>
            </w:pPr>
            <w:r w:rsidRPr="00F01432">
              <w:rPr>
                <w:bCs/>
                <w:color w:val="000000"/>
                <w:kern w:val="0"/>
                <w:sz w:val="22"/>
                <w:szCs w:val="22"/>
              </w:rPr>
              <w:t>NZ</w:t>
            </w:r>
          </w:p>
        </w:tc>
        <w:tc>
          <w:tcPr>
            <w:tcW w:w="656" w:type="dxa"/>
            <w:tcBorders>
              <w:top w:val="nil"/>
              <w:left w:val="nil"/>
              <w:bottom w:val="nil"/>
              <w:right w:val="nil"/>
            </w:tcBorders>
            <w:shd w:val="clear" w:color="000000" w:fill="FFFFFF"/>
            <w:noWrap/>
            <w:vAlign w:val="bottom"/>
            <w:hideMark/>
          </w:tcPr>
          <w:p w14:paraId="7D376418" w14:textId="77777777"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India</w:t>
            </w:r>
          </w:p>
        </w:tc>
        <w:tc>
          <w:tcPr>
            <w:tcW w:w="1123" w:type="dxa"/>
            <w:tcBorders>
              <w:top w:val="nil"/>
              <w:left w:val="nil"/>
              <w:bottom w:val="nil"/>
              <w:right w:val="nil"/>
            </w:tcBorders>
            <w:shd w:val="clear" w:color="000000" w:fill="FFFFFF"/>
            <w:noWrap/>
            <w:vAlign w:val="bottom"/>
            <w:hideMark/>
          </w:tcPr>
          <w:p w14:paraId="5107E07B" w14:textId="493844C4" w:rsidR="000C78C4" w:rsidRPr="00F01432" w:rsidRDefault="00B10E84" w:rsidP="00663405">
            <w:pPr>
              <w:tabs>
                <w:tab w:val="left" w:pos="426"/>
              </w:tabs>
              <w:jc w:val="center"/>
              <w:rPr>
                <w:bCs/>
                <w:color w:val="000000"/>
                <w:kern w:val="0"/>
                <w:sz w:val="22"/>
                <w:szCs w:val="22"/>
              </w:rPr>
            </w:pPr>
            <w:r w:rsidRPr="00F01432">
              <w:rPr>
                <w:bCs/>
                <w:color w:val="000000"/>
                <w:kern w:val="0"/>
                <w:sz w:val="22"/>
                <w:szCs w:val="22"/>
              </w:rPr>
              <w:t>NZ</w:t>
            </w:r>
            <w:r w:rsidR="000C78C4" w:rsidRPr="00F01432">
              <w:rPr>
                <w:bCs/>
                <w:color w:val="000000"/>
                <w:kern w:val="0"/>
                <w:sz w:val="22"/>
                <w:szCs w:val="22"/>
              </w:rPr>
              <w:t>-India</w:t>
            </w:r>
          </w:p>
        </w:tc>
        <w:tc>
          <w:tcPr>
            <w:tcW w:w="1138" w:type="dxa"/>
            <w:tcBorders>
              <w:top w:val="nil"/>
              <w:left w:val="nil"/>
              <w:bottom w:val="nil"/>
              <w:right w:val="nil"/>
            </w:tcBorders>
            <w:shd w:val="clear" w:color="000000" w:fill="FFFFFF"/>
            <w:noWrap/>
            <w:vAlign w:val="bottom"/>
            <w:hideMark/>
          </w:tcPr>
          <w:p w14:paraId="363BC0F3" w14:textId="045E8C97" w:rsidR="000C78C4" w:rsidRPr="00F01432" w:rsidRDefault="00B10E84" w:rsidP="00663405">
            <w:pPr>
              <w:tabs>
                <w:tab w:val="left" w:pos="426"/>
              </w:tabs>
              <w:jc w:val="center"/>
              <w:rPr>
                <w:bCs/>
                <w:color w:val="000000"/>
                <w:kern w:val="0"/>
                <w:sz w:val="22"/>
                <w:szCs w:val="22"/>
              </w:rPr>
            </w:pPr>
            <w:r w:rsidRPr="00F01432">
              <w:rPr>
                <w:bCs/>
                <w:color w:val="000000"/>
                <w:kern w:val="0"/>
                <w:sz w:val="22"/>
                <w:szCs w:val="22"/>
              </w:rPr>
              <w:t>NZ</w:t>
            </w:r>
            <w:r w:rsidR="000C78C4" w:rsidRPr="00F01432">
              <w:rPr>
                <w:bCs/>
                <w:color w:val="000000"/>
                <w:kern w:val="0"/>
                <w:sz w:val="22"/>
                <w:szCs w:val="22"/>
              </w:rPr>
              <w:t>-Ind</w:t>
            </w:r>
          </w:p>
        </w:tc>
        <w:tc>
          <w:tcPr>
            <w:tcW w:w="1123" w:type="dxa"/>
            <w:tcBorders>
              <w:top w:val="nil"/>
              <w:left w:val="nil"/>
              <w:bottom w:val="nil"/>
              <w:right w:val="nil"/>
            </w:tcBorders>
            <w:shd w:val="clear" w:color="000000" w:fill="FFFFFF"/>
            <w:noWrap/>
            <w:vAlign w:val="bottom"/>
            <w:hideMark/>
          </w:tcPr>
          <w:p w14:paraId="2D660431" w14:textId="6518DD63"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India-</w:t>
            </w:r>
            <w:r w:rsidR="00B10E84" w:rsidRPr="00F01432">
              <w:rPr>
                <w:bCs/>
                <w:color w:val="000000"/>
                <w:kern w:val="0"/>
                <w:sz w:val="22"/>
                <w:szCs w:val="22"/>
              </w:rPr>
              <w:t>NZ</w:t>
            </w:r>
          </w:p>
        </w:tc>
        <w:tc>
          <w:tcPr>
            <w:tcW w:w="1138" w:type="dxa"/>
            <w:tcBorders>
              <w:top w:val="nil"/>
              <w:left w:val="nil"/>
              <w:bottom w:val="nil"/>
              <w:right w:val="nil"/>
            </w:tcBorders>
            <w:shd w:val="clear" w:color="000000" w:fill="FFFFFF"/>
            <w:noWrap/>
            <w:vAlign w:val="bottom"/>
            <w:hideMark/>
          </w:tcPr>
          <w:p w14:paraId="3DBBA471" w14:textId="2F026716" w:rsidR="000C78C4" w:rsidRPr="00F01432" w:rsidRDefault="000C78C4" w:rsidP="00663405">
            <w:pPr>
              <w:tabs>
                <w:tab w:val="left" w:pos="426"/>
              </w:tabs>
              <w:jc w:val="center"/>
              <w:rPr>
                <w:bCs/>
                <w:color w:val="000000"/>
                <w:kern w:val="0"/>
                <w:sz w:val="22"/>
                <w:szCs w:val="22"/>
              </w:rPr>
            </w:pPr>
            <w:r w:rsidRPr="00F01432">
              <w:rPr>
                <w:bCs/>
                <w:color w:val="000000"/>
                <w:kern w:val="0"/>
                <w:sz w:val="22"/>
                <w:szCs w:val="22"/>
              </w:rPr>
              <w:t>India-</w:t>
            </w:r>
            <w:r w:rsidR="00B10E84" w:rsidRPr="00F01432">
              <w:rPr>
                <w:bCs/>
                <w:color w:val="000000"/>
                <w:kern w:val="0"/>
                <w:sz w:val="22"/>
                <w:szCs w:val="22"/>
              </w:rPr>
              <w:t>NZ</w:t>
            </w:r>
          </w:p>
        </w:tc>
      </w:tr>
      <w:tr w:rsidR="000C78C4" w:rsidRPr="00FE0097" w14:paraId="5CBB85E4" w14:textId="77777777" w:rsidTr="00CD126A">
        <w:trPr>
          <w:trHeight w:val="300"/>
          <w:jc w:val="center"/>
        </w:trPr>
        <w:tc>
          <w:tcPr>
            <w:tcW w:w="609" w:type="dxa"/>
            <w:tcBorders>
              <w:top w:val="nil"/>
              <w:left w:val="nil"/>
              <w:bottom w:val="single" w:sz="4" w:space="0" w:color="auto"/>
              <w:right w:val="nil"/>
            </w:tcBorders>
            <w:shd w:val="clear" w:color="000000" w:fill="FFFFFF"/>
            <w:noWrap/>
            <w:vAlign w:val="bottom"/>
            <w:hideMark/>
          </w:tcPr>
          <w:p w14:paraId="3C691064" w14:textId="77777777" w:rsidR="000C78C4" w:rsidRPr="00F01432" w:rsidRDefault="000C78C4" w:rsidP="00663405">
            <w:pPr>
              <w:tabs>
                <w:tab w:val="left" w:pos="426"/>
              </w:tabs>
              <w:jc w:val="left"/>
              <w:rPr>
                <w:bCs/>
                <w:color w:val="000000"/>
                <w:kern w:val="0"/>
                <w:sz w:val="22"/>
                <w:szCs w:val="22"/>
              </w:rPr>
            </w:pPr>
            <w:r w:rsidRPr="00F01432">
              <w:rPr>
                <w:bCs/>
                <w:color w:val="000000"/>
                <w:kern w:val="0"/>
                <w:sz w:val="22"/>
                <w:szCs w:val="22"/>
              </w:rPr>
              <w:t>Year</w:t>
            </w:r>
          </w:p>
        </w:tc>
        <w:tc>
          <w:tcPr>
            <w:tcW w:w="1000" w:type="dxa"/>
            <w:tcBorders>
              <w:top w:val="nil"/>
              <w:left w:val="nil"/>
              <w:bottom w:val="single" w:sz="4" w:space="0" w:color="auto"/>
              <w:right w:val="nil"/>
            </w:tcBorders>
            <w:shd w:val="clear" w:color="000000" w:fill="FFFFFF"/>
            <w:noWrap/>
            <w:vAlign w:val="bottom"/>
            <w:hideMark/>
          </w:tcPr>
          <w:p w14:paraId="25A69490"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GDP</w:t>
            </w:r>
          </w:p>
        </w:tc>
        <w:tc>
          <w:tcPr>
            <w:tcW w:w="1001" w:type="dxa"/>
            <w:tcBorders>
              <w:top w:val="nil"/>
              <w:left w:val="nil"/>
              <w:bottom w:val="single" w:sz="4" w:space="0" w:color="auto"/>
              <w:right w:val="nil"/>
            </w:tcBorders>
            <w:shd w:val="clear" w:color="000000" w:fill="FFFFFF"/>
            <w:noWrap/>
            <w:vAlign w:val="bottom"/>
            <w:hideMark/>
          </w:tcPr>
          <w:p w14:paraId="029E0FB0"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POP</w:t>
            </w:r>
          </w:p>
        </w:tc>
        <w:tc>
          <w:tcPr>
            <w:tcW w:w="1197" w:type="dxa"/>
            <w:tcBorders>
              <w:top w:val="nil"/>
              <w:left w:val="nil"/>
              <w:bottom w:val="single" w:sz="4" w:space="0" w:color="auto"/>
              <w:right w:val="nil"/>
            </w:tcBorders>
            <w:shd w:val="clear" w:color="000000" w:fill="FFFFFF"/>
            <w:noWrap/>
            <w:vAlign w:val="bottom"/>
            <w:hideMark/>
          </w:tcPr>
          <w:p w14:paraId="04CC8F55"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GDP/POP</w:t>
            </w:r>
          </w:p>
        </w:tc>
        <w:tc>
          <w:tcPr>
            <w:tcW w:w="1001" w:type="dxa"/>
            <w:tcBorders>
              <w:top w:val="nil"/>
              <w:left w:val="nil"/>
              <w:bottom w:val="single" w:sz="4" w:space="0" w:color="auto"/>
              <w:right w:val="nil"/>
            </w:tcBorders>
            <w:shd w:val="clear" w:color="000000" w:fill="FFFFFF"/>
            <w:noWrap/>
            <w:vAlign w:val="bottom"/>
            <w:hideMark/>
          </w:tcPr>
          <w:p w14:paraId="36A372CB"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FDI</w:t>
            </w:r>
          </w:p>
        </w:tc>
        <w:tc>
          <w:tcPr>
            <w:tcW w:w="414" w:type="dxa"/>
            <w:tcBorders>
              <w:top w:val="nil"/>
              <w:left w:val="nil"/>
              <w:bottom w:val="single" w:sz="4" w:space="0" w:color="auto"/>
              <w:right w:val="nil"/>
            </w:tcBorders>
            <w:shd w:val="clear" w:color="000000" w:fill="FFFFFF"/>
            <w:noWrap/>
            <w:vAlign w:val="bottom"/>
            <w:hideMark/>
          </w:tcPr>
          <w:p w14:paraId="3777A817"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ER</w:t>
            </w:r>
          </w:p>
        </w:tc>
        <w:tc>
          <w:tcPr>
            <w:tcW w:w="656" w:type="dxa"/>
            <w:tcBorders>
              <w:top w:val="nil"/>
              <w:left w:val="nil"/>
              <w:bottom w:val="single" w:sz="4" w:space="0" w:color="auto"/>
              <w:right w:val="nil"/>
            </w:tcBorders>
            <w:shd w:val="clear" w:color="000000" w:fill="FFFFFF"/>
            <w:noWrap/>
            <w:vAlign w:val="bottom"/>
            <w:hideMark/>
          </w:tcPr>
          <w:p w14:paraId="04783E18"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ER</w:t>
            </w:r>
          </w:p>
        </w:tc>
        <w:tc>
          <w:tcPr>
            <w:tcW w:w="1123" w:type="dxa"/>
            <w:tcBorders>
              <w:top w:val="nil"/>
              <w:left w:val="nil"/>
              <w:bottom w:val="single" w:sz="4" w:space="0" w:color="auto"/>
              <w:right w:val="nil"/>
            </w:tcBorders>
            <w:shd w:val="clear" w:color="000000" w:fill="FFFFFF"/>
            <w:noWrap/>
            <w:vAlign w:val="bottom"/>
            <w:hideMark/>
          </w:tcPr>
          <w:p w14:paraId="13F2D9FD"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X_Ag(-1)</w:t>
            </w:r>
          </w:p>
        </w:tc>
        <w:tc>
          <w:tcPr>
            <w:tcW w:w="1138" w:type="dxa"/>
            <w:tcBorders>
              <w:top w:val="nil"/>
              <w:left w:val="nil"/>
              <w:bottom w:val="single" w:sz="4" w:space="0" w:color="auto"/>
              <w:right w:val="nil"/>
            </w:tcBorders>
            <w:shd w:val="clear" w:color="000000" w:fill="FFFFFF"/>
            <w:noWrap/>
            <w:vAlign w:val="bottom"/>
            <w:hideMark/>
          </w:tcPr>
          <w:p w14:paraId="66A18C62"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X_Ma(-1)</w:t>
            </w:r>
          </w:p>
        </w:tc>
        <w:tc>
          <w:tcPr>
            <w:tcW w:w="1123" w:type="dxa"/>
            <w:tcBorders>
              <w:top w:val="nil"/>
              <w:left w:val="nil"/>
              <w:bottom w:val="single" w:sz="4" w:space="0" w:color="auto"/>
              <w:right w:val="nil"/>
            </w:tcBorders>
            <w:shd w:val="clear" w:color="000000" w:fill="FFFFFF"/>
            <w:noWrap/>
            <w:vAlign w:val="bottom"/>
            <w:hideMark/>
          </w:tcPr>
          <w:p w14:paraId="5E9384C2"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X_Ag(-1)</w:t>
            </w:r>
          </w:p>
        </w:tc>
        <w:tc>
          <w:tcPr>
            <w:tcW w:w="1138" w:type="dxa"/>
            <w:tcBorders>
              <w:top w:val="nil"/>
              <w:left w:val="nil"/>
              <w:bottom w:val="single" w:sz="4" w:space="0" w:color="auto"/>
              <w:right w:val="nil"/>
            </w:tcBorders>
            <w:shd w:val="clear" w:color="000000" w:fill="FFFFFF"/>
            <w:noWrap/>
            <w:vAlign w:val="bottom"/>
            <w:hideMark/>
          </w:tcPr>
          <w:p w14:paraId="5C58FBAA" w14:textId="77777777" w:rsidR="000C78C4" w:rsidRPr="00F01432" w:rsidRDefault="000C78C4" w:rsidP="00663405">
            <w:pPr>
              <w:tabs>
                <w:tab w:val="left" w:pos="426"/>
              </w:tabs>
              <w:jc w:val="center"/>
              <w:rPr>
                <w:bCs/>
                <w:iCs/>
                <w:color w:val="000000"/>
                <w:kern w:val="0"/>
                <w:sz w:val="22"/>
                <w:szCs w:val="22"/>
              </w:rPr>
            </w:pPr>
            <w:r w:rsidRPr="00F01432">
              <w:rPr>
                <w:bCs/>
                <w:iCs/>
                <w:color w:val="000000"/>
                <w:kern w:val="0"/>
                <w:sz w:val="22"/>
                <w:szCs w:val="22"/>
              </w:rPr>
              <w:t>X_Ma(-1)</w:t>
            </w:r>
          </w:p>
        </w:tc>
      </w:tr>
      <w:tr w:rsidR="000C78C4" w:rsidRPr="00FE0097" w14:paraId="5E280DAF"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210C7391"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1988</w:t>
            </w:r>
          </w:p>
        </w:tc>
        <w:tc>
          <w:tcPr>
            <w:tcW w:w="1000" w:type="dxa"/>
            <w:tcBorders>
              <w:top w:val="nil"/>
              <w:left w:val="nil"/>
              <w:bottom w:val="nil"/>
              <w:right w:val="nil"/>
            </w:tcBorders>
            <w:shd w:val="clear" w:color="000000" w:fill="FFFFFF"/>
            <w:noWrap/>
            <w:vAlign w:val="bottom"/>
            <w:hideMark/>
          </w:tcPr>
          <w:p w14:paraId="75BA3F3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173452 </w:t>
            </w:r>
          </w:p>
        </w:tc>
        <w:tc>
          <w:tcPr>
            <w:tcW w:w="1001" w:type="dxa"/>
            <w:tcBorders>
              <w:top w:val="nil"/>
              <w:left w:val="nil"/>
              <w:bottom w:val="nil"/>
              <w:right w:val="nil"/>
            </w:tcBorders>
            <w:shd w:val="clear" w:color="000000" w:fill="FFFFFF"/>
            <w:noWrap/>
            <w:vAlign w:val="bottom"/>
            <w:hideMark/>
          </w:tcPr>
          <w:p w14:paraId="0517198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419 </w:t>
            </w:r>
          </w:p>
        </w:tc>
        <w:tc>
          <w:tcPr>
            <w:tcW w:w="1197" w:type="dxa"/>
            <w:tcBorders>
              <w:top w:val="nil"/>
              <w:left w:val="nil"/>
              <w:bottom w:val="nil"/>
              <w:right w:val="nil"/>
            </w:tcBorders>
            <w:shd w:val="clear" w:color="000000" w:fill="FFFFFF"/>
            <w:noWrap/>
            <w:vAlign w:val="bottom"/>
            <w:hideMark/>
          </w:tcPr>
          <w:p w14:paraId="623A80D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7051 </w:t>
            </w:r>
          </w:p>
        </w:tc>
        <w:tc>
          <w:tcPr>
            <w:tcW w:w="1001" w:type="dxa"/>
            <w:tcBorders>
              <w:top w:val="nil"/>
              <w:left w:val="nil"/>
              <w:bottom w:val="nil"/>
              <w:right w:val="nil"/>
            </w:tcBorders>
            <w:shd w:val="clear" w:color="000000" w:fill="FFFFFF"/>
            <w:noWrap/>
            <w:vAlign w:val="bottom"/>
            <w:hideMark/>
          </w:tcPr>
          <w:p w14:paraId="796DB88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124 </w:t>
            </w:r>
          </w:p>
        </w:tc>
        <w:tc>
          <w:tcPr>
            <w:tcW w:w="414" w:type="dxa"/>
            <w:tcBorders>
              <w:top w:val="nil"/>
              <w:left w:val="nil"/>
              <w:bottom w:val="nil"/>
              <w:right w:val="nil"/>
            </w:tcBorders>
            <w:shd w:val="clear" w:color="000000" w:fill="FFFFFF"/>
            <w:noWrap/>
            <w:vAlign w:val="bottom"/>
            <w:hideMark/>
          </w:tcPr>
          <w:p w14:paraId="014D1FF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 </w:t>
            </w:r>
          </w:p>
        </w:tc>
        <w:tc>
          <w:tcPr>
            <w:tcW w:w="656" w:type="dxa"/>
            <w:tcBorders>
              <w:top w:val="nil"/>
              <w:left w:val="nil"/>
              <w:bottom w:val="nil"/>
              <w:right w:val="nil"/>
            </w:tcBorders>
            <w:shd w:val="clear" w:color="000000" w:fill="FFFFFF"/>
            <w:noWrap/>
            <w:vAlign w:val="bottom"/>
            <w:hideMark/>
          </w:tcPr>
          <w:p w14:paraId="06D0D3A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 </w:t>
            </w:r>
          </w:p>
        </w:tc>
        <w:tc>
          <w:tcPr>
            <w:tcW w:w="1123" w:type="dxa"/>
            <w:tcBorders>
              <w:top w:val="nil"/>
              <w:left w:val="nil"/>
              <w:bottom w:val="nil"/>
              <w:right w:val="nil"/>
            </w:tcBorders>
            <w:shd w:val="clear" w:color="000000" w:fill="FFFFFF"/>
            <w:noWrap/>
            <w:vAlign w:val="bottom"/>
            <w:hideMark/>
          </w:tcPr>
          <w:p w14:paraId="14545DA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03988BB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　</w:t>
            </w:r>
          </w:p>
        </w:tc>
        <w:tc>
          <w:tcPr>
            <w:tcW w:w="1123" w:type="dxa"/>
            <w:tcBorders>
              <w:top w:val="nil"/>
              <w:left w:val="nil"/>
              <w:bottom w:val="nil"/>
              <w:right w:val="nil"/>
            </w:tcBorders>
            <w:shd w:val="clear" w:color="000000" w:fill="FFFFFF"/>
            <w:noWrap/>
            <w:vAlign w:val="bottom"/>
            <w:hideMark/>
          </w:tcPr>
          <w:p w14:paraId="0E33EF3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　</w:t>
            </w:r>
          </w:p>
        </w:tc>
        <w:tc>
          <w:tcPr>
            <w:tcW w:w="1138" w:type="dxa"/>
            <w:tcBorders>
              <w:top w:val="nil"/>
              <w:left w:val="nil"/>
              <w:bottom w:val="nil"/>
              <w:right w:val="nil"/>
            </w:tcBorders>
            <w:shd w:val="clear" w:color="000000" w:fill="FFFFFF"/>
            <w:noWrap/>
            <w:vAlign w:val="bottom"/>
            <w:hideMark/>
          </w:tcPr>
          <w:p w14:paraId="796CCE0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　</w:t>
            </w:r>
          </w:p>
        </w:tc>
      </w:tr>
      <w:tr w:rsidR="000C78C4" w:rsidRPr="00FE0097" w14:paraId="104AB360"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41A1EAD6"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1989</w:t>
            </w:r>
          </w:p>
        </w:tc>
        <w:tc>
          <w:tcPr>
            <w:tcW w:w="1000" w:type="dxa"/>
            <w:tcBorders>
              <w:top w:val="nil"/>
              <w:left w:val="nil"/>
              <w:bottom w:val="nil"/>
              <w:right w:val="nil"/>
            </w:tcBorders>
            <w:shd w:val="clear" w:color="000000" w:fill="FFFFFF"/>
            <w:noWrap/>
            <w:vAlign w:val="bottom"/>
            <w:hideMark/>
          </w:tcPr>
          <w:p w14:paraId="7BBADBA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172518 </w:t>
            </w:r>
          </w:p>
        </w:tc>
        <w:tc>
          <w:tcPr>
            <w:tcW w:w="1001" w:type="dxa"/>
            <w:tcBorders>
              <w:top w:val="nil"/>
              <w:left w:val="nil"/>
              <w:bottom w:val="nil"/>
              <w:right w:val="nil"/>
            </w:tcBorders>
            <w:shd w:val="clear" w:color="000000" w:fill="FFFFFF"/>
            <w:noWrap/>
            <w:vAlign w:val="bottom"/>
            <w:hideMark/>
          </w:tcPr>
          <w:p w14:paraId="4A8A3DB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427 </w:t>
            </w:r>
          </w:p>
        </w:tc>
        <w:tc>
          <w:tcPr>
            <w:tcW w:w="1197" w:type="dxa"/>
            <w:tcBorders>
              <w:top w:val="nil"/>
              <w:left w:val="nil"/>
              <w:bottom w:val="nil"/>
              <w:right w:val="nil"/>
            </w:tcBorders>
            <w:shd w:val="clear" w:color="000000" w:fill="FFFFFF"/>
            <w:noWrap/>
            <w:vAlign w:val="bottom"/>
            <w:hideMark/>
          </w:tcPr>
          <w:p w14:paraId="346E3C1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6815 </w:t>
            </w:r>
          </w:p>
        </w:tc>
        <w:tc>
          <w:tcPr>
            <w:tcW w:w="1001" w:type="dxa"/>
            <w:tcBorders>
              <w:top w:val="nil"/>
              <w:left w:val="nil"/>
              <w:bottom w:val="nil"/>
              <w:right w:val="nil"/>
            </w:tcBorders>
            <w:shd w:val="clear" w:color="000000" w:fill="FFFFFF"/>
            <w:noWrap/>
            <w:vAlign w:val="bottom"/>
            <w:hideMark/>
          </w:tcPr>
          <w:p w14:paraId="040346E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343 </w:t>
            </w:r>
          </w:p>
        </w:tc>
        <w:tc>
          <w:tcPr>
            <w:tcW w:w="414" w:type="dxa"/>
            <w:tcBorders>
              <w:top w:val="nil"/>
              <w:left w:val="nil"/>
              <w:bottom w:val="nil"/>
              <w:right w:val="nil"/>
            </w:tcBorders>
            <w:shd w:val="clear" w:color="000000" w:fill="FFFFFF"/>
            <w:noWrap/>
            <w:vAlign w:val="bottom"/>
            <w:hideMark/>
          </w:tcPr>
          <w:p w14:paraId="0CC4910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 </w:t>
            </w:r>
          </w:p>
        </w:tc>
        <w:tc>
          <w:tcPr>
            <w:tcW w:w="656" w:type="dxa"/>
            <w:tcBorders>
              <w:top w:val="nil"/>
              <w:left w:val="nil"/>
              <w:bottom w:val="nil"/>
              <w:right w:val="nil"/>
            </w:tcBorders>
            <w:shd w:val="clear" w:color="000000" w:fill="FFFFFF"/>
            <w:noWrap/>
            <w:vAlign w:val="bottom"/>
            <w:hideMark/>
          </w:tcPr>
          <w:p w14:paraId="6BFD2D8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 </w:t>
            </w:r>
          </w:p>
        </w:tc>
        <w:tc>
          <w:tcPr>
            <w:tcW w:w="1123" w:type="dxa"/>
            <w:tcBorders>
              <w:top w:val="nil"/>
              <w:left w:val="nil"/>
              <w:bottom w:val="nil"/>
              <w:right w:val="nil"/>
            </w:tcBorders>
            <w:shd w:val="clear" w:color="000000" w:fill="FFFFFF"/>
            <w:noWrap/>
            <w:vAlign w:val="bottom"/>
            <w:hideMark/>
          </w:tcPr>
          <w:p w14:paraId="6AC7BE3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36 </w:t>
            </w:r>
          </w:p>
        </w:tc>
        <w:tc>
          <w:tcPr>
            <w:tcW w:w="1138" w:type="dxa"/>
            <w:tcBorders>
              <w:top w:val="nil"/>
              <w:left w:val="nil"/>
              <w:bottom w:val="nil"/>
              <w:right w:val="nil"/>
            </w:tcBorders>
            <w:shd w:val="clear" w:color="000000" w:fill="FFFFFF"/>
            <w:noWrap/>
            <w:vAlign w:val="bottom"/>
            <w:hideMark/>
          </w:tcPr>
          <w:p w14:paraId="0BDA77F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7.1 </w:t>
            </w:r>
          </w:p>
        </w:tc>
        <w:tc>
          <w:tcPr>
            <w:tcW w:w="1123" w:type="dxa"/>
            <w:tcBorders>
              <w:top w:val="nil"/>
              <w:left w:val="nil"/>
              <w:bottom w:val="nil"/>
              <w:right w:val="nil"/>
            </w:tcBorders>
            <w:shd w:val="clear" w:color="000000" w:fill="FFFFFF"/>
            <w:noWrap/>
            <w:vAlign w:val="bottom"/>
            <w:hideMark/>
          </w:tcPr>
          <w:p w14:paraId="5739FD8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3.9 </w:t>
            </w:r>
          </w:p>
        </w:tc>
        <w:tc>
          <w:tcPr>
            <w:tcW w:w="1138" w:type="dxa"/>
            <w:tcBorders>
              <w:top w:val="nil"/>
              <w:left w:val="nil"/>
              <w:bottom w:val="nil"/>
              <w:right w:val="nil"/>
            </w:tcBorders>
            <w:shd w:val="clear" w:color="000000" w:fill="FFFFFF"/>
            <w:noWrap/>
            <w:vAlign w:val="bottom"/>
            <w:hideMark/>
          </w:tcPr>
          <w:p w14:paraId="66C0DF7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14.9 </w:t>
            </w:r>
          </w:p>
        </w:tc>
      </w:tr>
      <w:tr w:rsidR="000C78C4" w:rsidRPr="00FE0097" w14:paraId="5A395C3E"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1CD0321C"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1990</w:t>
            </w:r>
          </w:p>
        </w:tc>
        <w:tc>
          <w:tcPr>
            <w:tcW w:w="1000" w:type="dxa"/>
            <w:tcBorders>
              <w:top w:val="nil"/>
              <w:left w:val="nil"/>
              <w:bottom w:val="nil"/>
              <w:right w:val="nil"/>
            </w:tcBorders>
            <w:shd w:val="clear" w:color="000000" w:fill="FFFFFF"/>
            <w:noWrap/>
            <w:vAlign w:val="bottom"/>
            <w:hideMark/>
          </w:tcPr>
          <w:p w14:paraId="7A1F138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185853 </w:t>
            </w:r>
          </w:p>
        </w:tc>
        <w:tc>
          <w:tcPr>
            <w:tcW w:w="1001" w:type="dxa"/>
            <w:tcBorders>
              <w:top w:val="nil"/>
              <w:left w:val="nil"/>
              <w:bottom w:val="nil"/>
              <w:right w:val="nil"/>
            </w:tcBorders>
            <w:shd w:val="clear" w:color="000000" w:fill="FFFFFF"/>
            <w:noWrap/>
            <w:vAlign w:val="bottom"/>
            <w:hideMark/>
          </w:tcPr>
          <w:p w14:paraId="153D9E4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436 </w:t>
            </w:r>
          </w:p>
        </w:tc>
        <w:tc>
          <w:tcPr>
            <w:tcW w:w="1197" w:type="dxa"/>
            <w:tcBorders>
              <w:top w:val="nil"/>
              <w:left w:val="nil"/>
              <w:bottom w:val="nil"/>
              <w:right w:val="nil"/>
            </w:tcBorders>
            <w:shd w:val="clear" w:color="000000" w:fill="FFFFFF"/>
            <w:noWrap/>
            <w:vAlign w:val="bottom"/>
            <w:hideMark/>
          </w:tcPr>
          <w:p w14:paraId="77ECE68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6960 </w:t>
            </w:r>
          </w:p>
        </w:tc>
        <w:tc>
          <w:tcPr>
            <w:tcW w:w="1001" w:type="dxa"/>
            <w:tcBorders>
              <w:top w:val="nil"/>
              <w:left w:val="nil"/>
              <w:bottom w:val="nil"/>
              <w:right w:val="nil"/>
            </w:tcBorders>
            <w:shd w:val="clear" w:color="000000" w:fill="FFFFFF"/>
            <w:noWrap/>
            <w:vAlign w:val="bottom"/>
            <w:hideMark/>
          </w:tcPr>
          <w:p w14:paraId="5654846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961 </w:t>
            </w:r>
          </w:p>
        </w:tc>
        <w:tc>
          <w:tcPr>
            <w:tcW w:w="414" w:type="dxa"/>
            <w:tcBorders>
              <w:top w:val="nil"/>
              <w:left w:val="nil"/>
              <w:bottom w:val="nil"/>
              <w:right w:val="nil"/>
            </w:tcBorders>
            <w:shd w:val="clear" w:color="000000" w:fill="FFFFFF"/>
            <w:noWrap/>
            <w:vAlign w:val="bottom"/>
            <w:hideMark/>
          </w:tcPr>
          <w:p w14:paraId="03679E6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 </w:t>
            </w:r>
          </w:p>
        </w:tc>
        <w:tc>
          <w:tcPr>
            <w:tcW w:w="656" w:type="dxa"/>
            <w:tcBorders>
              <w:top w:val="nil"/>
              <w:left w:val="nil"/>
              <w:bottom w:val="nil"/>
              <w:right w:val="nil"/>
            </w:tcBorders>
            <w:shd w:val="clear" w:color="000000" w:fill="FFFFFF"/>
            <w:noWrap/>
            <w:vAlign w:val="bottom"/>
            <w:hideMark/>
          </w:tcPr>
          <w:p w14:paraId="3934F0D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 </w:t>
            </w:r>
          </w:p>
        </w:tc>
        <w:tc>
          <w:tcPr>
            <w:tcW w:w="1123" w:type="dxa"/>
            <w:tcBorders>
              <w:top w:val="nil"/>
              <w:left w:val="nil"/>
              <w:bottom w:val="nil"/>
              <w:right w:val="nil"/>
            </w:tcBorders>
            <w:shd w:val="clear" w:color="000000" w:fill="FFFFFF"/>
            <w:noWrap/>
            <w:vAlign w:val="bottom"/>
            <w:hideMark/>
          </w:tcPr>
          <w:p w14:paraId="3F07777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38 </w:t>
            </w:r>
          </w:p>
        </w:tc>
        <w:tc>
          <w:tcPr>
            <w:tcW w:w="1138" w:type="dxa"/>
            <w:tcBorders>
              <w:top w:val="nil"/>
              <w:left w:val="nil"/>
              <w:bottom w:val="nil"/>
              <w:right w:val="nil"/>
            </w:tcBorders>
            <w:shd w:val="clear" w:color="000000" w:fill="FFFFFF"/>
            <w:noWrap/>
            <w:vAlign w:val="bottom"/>
            <w:hideMark/>
          </w:tcPr>
          <w:p w14:paraId="1C7FD00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3.5 </w:t>
            </w:r>
          </w:p>
        </w:tc>
        <w:tc>
          <w:tcPr>
            <w:tcW w:w="1123" w:type="dxa"/>
            <w:tcBorders>
              <w:top w:val="nil"/>
              <w:left w:val="nil"/>
              <w:bottom w:val="nil"/>
              <w:right w:val="nil"/>
            </w:tcBorders>
            <w:shd w:val="clear" w:color="000000" w:fill="FFFFFF"/>
            <w:noWrap/>
            <w:vAlign w:val="bottom"/>
            <w:hideMark/>
          </w:tcPr>
          <w:p w14:paraId="6E5C594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 </w:t>
            </w:r>
          </w:p>
        </w:tc>
        <w:tc>
          <w:tcPr>
            <w:tcW w:w="1138" w:type="dxa"/>
            <w:tcBorders>
              <w:top w:val="nil"/>
              <w:left w:val="nil"/>
              <w:bottom w:val="nil"/>
              <w:right w:val="nil"/>
            </w:tcBorders>
            <w:shd w:val="clear" w:color="000000" w:fill="FFFFFF"/>
            <w:noWrap/>
            <w:vAlign w:val="bottom"/>
            <w:hideMark/>
          </w:tcPr>
          <w:p w14:paraId="67DB117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18.4 </w:t>
            </w:r>
          </w:p>
        </w:tc>
      </w:tr>
      <w:tr w:rsidR="000C78C4" w:rsidRPr="00FE0097" w14:paraId="4DA119E1"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65948CD7"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1991</w:t>
            </w:r>
          </w:p>
        </w:tc>
        <w:tc>
          <w:tcPr>
            <w:tcW w:w="1000" w:type="dxa"/>
            <w:tcBorders>
              <w:top w:val="nil"/>
              <w:left w:val="nil"/>
              <w:bottom w:val="nil"/>
              <w:right w:val="nil"/>
            </w:tcBorders>
            <w:shd w:val="clear" w:color="000000" w:fill="FFFFFF"/>
            <w:noWrap/>
            <w:vAlign w:val="bottom"/>
            <w:hideMark/>
          </w:tcPr>
          <w:p w14:paraId="0EEBF78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158594 </w:t>
            </w:r>
          </w:p>
        </w:tc>
        <w:tc>
          <w:tcPr>
            <w:tcW w:w="1001" w:type="dxa"/>
            <w:tcBorders>
              <w:top w:val="nil"/>
              <w:left w:val="nil"/>
              <w:bottom w:val="nil"/>
              <w:right w:val="nil"/>
            </w:tcBorders>
            <w:shd w:val="clear" w:color="000000" w:fill="FFFFFF"/>
            <w:noWrap/>
            <w:vAlign w:val="bottom"/>
            <w:hideMark/>
          </w:tcPr>
          <w:p w14:paraId="0D841E0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445 </w:t>
            </w:r>
          </w:p>
        </w:tc>
        <w:tc>
          <w:tcPr>
            <w:tcW w:w="1197" w:type="dxa"/>
            <w:tcBorders>
              <w:top w:val="nil"/>
              <w:left w:val="nil"/>
              <w:bottom w:val="nil"/>
              <w:right w:val="nil"/>
            </w:tcBorders>
            <w:shd w:val="clear" w:color="000000" w:fill="FFFFFF"/>
            <w:noWrap/>
            <w:vAlign w:val="bottom"/>
            <w:hideMark/>
          </w:tcPr>
          <w:p w14:paraId="2080FBE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6213 </w:t>
            </w:r>
          </w:p>
        </w:tc>
        <w:tc>
          <w:tcPr>
            <w:tcW w:w="1001" w:type="dxa"/>
            <w:tcBorders>
              <w:top w:val="nil"/>
              <w:left w:val="nil"/>
              <w:bottom w:val="nil"/>
              <w:right w:val="nil"/>
            </w:tcBorders>
            <w:shd w:val="clear" w:color="000000" w:fill="FFFFFF"/>
            <w:noWrap/>
            <w:vAlign w:val="bottom"/>
            <w:hideMark/>
          </w:tcPr>
          <w:p w14:paraId="0F4C0B4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883 </w:t>
            </w:r>
          </w:p>
        </w:tc>
        <w:tc>
          <w:tcPr>
            <w:tcW w:w="414" w:type="dxa"/>
            <w:tcBorders>
              <w:top w:val="nil"/>
              <w:left w:val="nil"/>
              <w:bottom w:val="nil"/>
              <w:right w:val="nil"/>
            </w:tcBorders>
            <w:shd w:val="clear" w:color="000000" w:fill="FFFFFF"/>
            <w:noWrap/>
            <w:vAlign w:val="bottom"/>
            <w:hideMark/>
          </w:tcPr>
          <w:p w14:paraId="73599E7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 </w:t>
            </w:r>
          </w:p>
        </w:tc>
        <w:tc>
          <w:tcPr>
            <w:tcW w:w="656" w:type="dxa"/>
            <w:tcBorders>
              <w:top w:val="nil"/>
              <w:left w:val="nil"/>
              <w:bottom w:val="nil"/>
              <w:right w:val="nil"/>
            </w:tcBorders>
            <w:shd w:val="clear" w:color="000000" w:fill="FFFFFF"/>
            <w:noWrap/>
            <w:vAlign w:val="bottom"/>
            <w:hideMark/>
          </w:tcPr>
          <w:p w14:paraId="50226A1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 </w:t>
            </w:r>
          </w:p>
        </w:tc>
        <w:tc>
          <w:tcPr>
            <w:tcW w:w="1123" w:type="dxa"/>
            <w:tcBorders>
              <w:top w:val="nil"/>
              <w:left w:val="nil"/>
              <w:bottom w:val="nil"/>
              <w:right w:val="nil"/>
            </w:tcBorders>
            <w:shd w:val="clear" w:color="000000" w:fill="FFFFFF"/>
            <w:noWrap/>
            <w:vAlign w:val="bottom"/>
            <w:hideMark/>
          </w:tcPr>
          <w:p w14:paraId="534BF8A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53 </w:t>
            </w:r>
          </w:p>
        </w:tc>
        <w:tc>
          <w:tcPr>
            <w:tcW w:w="1138" w:type="dxa"/>
            <w:tcBorders>
              <w:top w:val="nil"/>
              <w:left w:val="nil"/>
              <w:bottom w:val="nil"/>
              <w:right w:val="nil"/>
            </w:tcBorders>
            <w:shd w:val="clear" w:color="000000" w:fill="FFFFFF"/>
            <w:noWrap/>
            <w:vAlign w:val="bottom"/>
            <w:hideMark/>
          </w:tcPr>
          <w:p w14:paraId="248ED66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11.3 </w:t>
            </w:r>
          </w:p>
        </w:tc>
        <w:tc>
          <w:tcPr>
            <w:tcW w:w="1123" w:type="dxa"/>
            <w:tcBorders>
              <w:top w:val="nil"/>
              <w:left w:val="nil"/>
              <w:bottom w:val="nil"/>
              <w:right w:val="nil"/>
            </w:tcBorders>
            <w:shd w:val="clear" w:color="000000" w:fill="FFFFFF"/>
            <w:noWrap/>
            <w:vAlign w:val="bottom"/>
            <w:hideMark/>
          </w:tcPr>
          <w:p w14:paraId="16C47FB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 </w:t>
            </w:r>
          </w:p>
        </w:tc>
        <w:tc>
          <w:tcPr>
            <w:tcW w:w="1138" w:type="dxa"/>
            <w:tcBorders>
              <w:top w:val="nil"/>
              <w:left w:val="nil"/>
              <w:bottom w:val="nil"/>
              <w:right w:val="nil"/>
            </w:tcBorders>
            <w:shd w:val="clear" w:color="000000" w:fill="FFFFFF"/>
            <w:noWrap/>
            <w:vAlign w:val="bottom"/>
            <w:hideMark/>
          </w:tcPr>
          <w:p w14:paraId="0B6570B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18.9 </w:t>
            </w:r>
          </w:p>
        </w:tc>
      </w:tr>
      <w:tr w:rsidR="000C78C4" w:rsidRPr="00FE0097" w14:paraId="0F2E00C9"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386AB5F0"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1992</w:t>
            </w:r>
          </w:p>
        </w:tc>
        <w:tc>
          <w:tcPr>
            <w:tcW w:w="1000" w:type="dxa"/>
            <w:tcBorders>
              <w:top w:val="nil"/>
              <w:left w:val="nil"/>
              <w:bottom w:val="nil"/>
              <w:right w:val="nil"/>
            </w:tcBorders>
            <w:shd w:val="clear" w:color="000000" w:fill="FFFFFF"/>
            <w:noWrap/>
            <w:vAlign w:val="bottom"/>
            <w:hideMark/>
          </w:tcPr>
          <w:p w14:paraId="70D292E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167248 </w:t>
            </w:r>
          </w:p>
        </w:tc>
        <w:tc>
          <w:tcPr>
            <w:tcW w:w="1001" w:type="dxa"/>
            <w:tcBorders>
              <w:top w:val="nil"/>
              <w:left w:val="nil"/>
              <w:bottom w:val="nil"/>
              <w:right w:val="nil"/>
            </w:tcBorders>
            <w:shd w:val="clear" w:color="000000" w:fill="FFFFFF"/>
            <w:noWrap/>
            <w:vAlign w:val="bottom"/>
            <w:hideMark/>
          </w:tcPr>
          <w:p w14:paraId="595B66A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454 </w:t>
            </w:r>
          </w:p>
        </w:tc>
        <w:tc>
          <w:tcPr>
            <w:tcW w:w="1197" w:type="dxa"/>
            <w:tcBorders>
              <w:top w:val="nil"/>
              <w:left w:val="nil"/>
              <w:bottom w:val="nil"/>
              <w:right w:val="nil"/>
            </w:tcBorders>
            <w:shd w:val="clear" w:color="000000" w:fill="FFFFFF"/>
            <w:noWrap/>
            <w:vAlign w:val="bottom"/>
            <w:hideMark/>
          </w:tcPr>
          <w:p w14:paraId="227E560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6000 </w:t>
            </w:r>
          </w:p>
        </w:tc>
        <w:tc>
          <w:tcPr>
            <w:tcW w:w="1001" w:type="dxa"/>
            <w:tcBorders>
              <w:top w:val="nil"/>
              <w:left w:val="nil"/>
              <w:bottom w:val="nil"/>
              <w:right w:val="nil"/>
            </w:tcBorders>
            <w:shd w:val="clear" w:color="000000" w:fill="FFFFFF"/>
            <w:noWrap/>
            <w:vAlign w:val="bottom"/>
            <w:hideMark/>
          </w:tcPr>
          <w:p w14:paraId="63B8502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670 </w:t>
            </w:r>
          </w:p>
        </w:tc>
        <w:tc>
          <w:tcPr>
            <w:tcW w:w="414" w:type="dxa"/>
            <w:tcBorders>
              <w:top w:val="nil"/>
              <w:left w:val="nil"/>
              <w:bottom w:val="nil"/>
              <w:right w:val="nil"/>
            </w:tcBorders>
            <w:shd w:val="clear" w:color="000000" w:fill="FFFFFF"/>
            <w:noWrap/>
            <w:vAlign w:val="bottom"/>
            <w:hideMark/>
          </w:tcPr>
          <w:p w14:paraId="30E86FD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1.9 </w:t>
            </w:r>
          </w:p>
        </w:tc>
        <w:tc>
          <w:tcPr>
            <w:tcW w:w="656" w:type="dxa"/>
            <w:tcBorders>
              <w:top w:val="nil"/>
              <w:left w:val="nil"/>
              <w:bottom w:val="nil"/>
              <w:right w:val="nil"/>
            </w:tcBorders>
            <w:shd w:val="clear" w:color="000000" w:fill="FFFFFF"/>
            <w:noWrap/>
            <w:vAlign w:val="bottom"/>
            <w:hideMark/>
          </w:tcPr>
          <w:p w14:paraId="60176C5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26 </w:t>
            </w:r>
          </w:p>
        </w:tc>
        <w:tc>
          <w:tcPr>
            <w:tcW w:w="1123" w:type="dxa"/>
            <w:tcBorders>
              <w:top w:val="nil"/>
              <w:left w:val="nil"/>
              <w:bottom w:val="nil"/>
              <w:right w:val="nil"/>
            </w:tcBorders>
            <w:shd w:val="clear" w:color="000000" w:fill="FFFFFF"/>
            <w:noWrap/>
            <w:vAlign w:val="bottom"/>
            <w:hideMark/>
          </w:tcPr>
          <w:p w14:paraId="7DA4FCC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 </w:t>
            </w:r>
          </w:p>
        </w:tc>
        <w:tc>
          <w:tcPr>
            <w:tcW w:w="1138" w:type="dxa"/>
            <w:tcBorders>
              <w:top w:val="nil"/>
              <w:left w:val="nil"/>
              <w:bottom w:val="nil"/>
              <w:right w:val="nil"/>
            </w:tcBorders>
            <w:shd w:val="clear" w:color="000000" w:fill="FFFFFF"/>
            <w:noWrap/>
            <w:vAlign w:val="bottom"/>
            <w:hideMark/>
          </w:tcPr>
          <w:p w14:paraId="3D826C0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17.6 </w:t>
            </w:r>
          </w:p>
        </w:tc>
        <w:tc>
          <w:tcPr>
            <w:tcW w:w="1123" w:type="dxa"/>
            <w:tcBorders>
              <w:top w:val="nil"/>
              <w:left w:val="nil"/>
              <w:bottom w:val="nil"/>
              <w:right w:val="nil"/>
            </w:tcBorders>
            <w:shd w:val="clear" w:color="000000" w:fill="FFFFFF"/>
            <w:noWrap/>
            <w:vAlign w:val="bottom"/>
            <w:hideMark/>
          </w:tcPr>
          <w:p w14:paraId="4F78486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2.7 </w:t>
            </w:r>
          </w:p>
        </w:tc>
        <w:tc>
          <w:tcPr>
            <w:tcW w:w="1138" w:type="dxa"/>
            <w:tcBorders>
              <w:top w:val="nil"/>
              <w:left w:val="nil"/>
              <w:bottom w:val="nil"/>
              <w:right w:val="nil"/>
            </w:tcBorders>
            <w:shd w:val="clear" w:color="000000" w:fill="FFFFFF"/>
            <w:noWrap/>
            <w:vAlign w:val="bottom"/>
            <w:hideMark/>
          </w:tcPr>
          <w:p w14:paraId="547E5FC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20.9 </w:t>
            </w:r>
          </w:p>
        </w:tc>
      </w:tr>
      <w:tr w:rsidR="000C78C4" w:rsidRPr="00FE0097" w14:paraId="1A64A50B"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72E0D32B"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1993</w:t>
            </w:r>
          </w:p>
        </w:tc>
        <w:tc>
          <w:tcPr>
            <w:tcW w:w="1000" w:type="dxa"/>
            <w:tcBorders>
              <w:top w:val="nil"/>
              <w:left w:val="nil"/>
              <w:bottom w:val="nil"/>
              <w:right w:val="nil"/>
            </w:tcBorders>
            <w:shd w:val="clear" w:color="000000" w:fill="FFFFFF"/>
            <w:noWrap/>
            <w:vAlign w:val="bottom"/>
            <w:hideMark/>
          </w:tcPr>
          <w:p w14:paraId="361202A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165230 </w:t>
            </w:r>
          </w:p>
        </w:tc>
        <w:tc>
          <w:tcPr>
            <w:tcW w:w="1001" w:type="dxa"/>
            <w:tcBorders>
              <w:top w:val="nil"/>
              <w:left w:val="nil"/>
              <w:bottom w:val="nil"/>
              <w:right w:val="nil"/>
            </w:tcBorders>
            <w:shd w:val="clear" w:color="000000" w:fill="FFFFFF"/>
            <w:noWrap/>
            <w:vAlign w:val="bottom"/>
            <w:hideMark/>
          </w:tcPr>
          <w:p w14:paraId="6BFC4EA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462 </w:t>
            </w:r>
          </w:p>
        </w:tc>
        <w:tc>
          <w:tcPr>
            <w:tcW w:w="1197" w:type="dxa"/>
            <w:tcBorders>
              <w:top w:val="nil"/>
              <w:left w:val="nil"/>
              <w:bottom w:val="nil"/>
              <w:right w:val="nil"/>
            </w:tcBorders>
            <w:shd w:val="clear" w:color="000000" w:fill="FFFFFF"/>
            <w:noWrap/>
            <w:vAlign w:val="bottom"/>
            <w:hideMark/>
          </w:tcPr>
          <w:p w14:paraId="496341C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6630 </w:t>
            </w:r>
          </w:p>
        </w:tc>
        <w:tc>
          <w:tcPr>
            <w:tcW w:w="1001" w:type="dxa"/>
            <w:tcBorders>
              <w:top w:val="nil"/>
              <w:left w:val="nil"/>
              <w:bottom w:val="nil"/>
              <w:right w:val="nil"/>
            </w:tcBorders>
            <w:shd w:val="clear" w:color="000000" w:fill="FFFFFF"/>
            <w:noWrap/>
            <w:vAlign w:val="bottom"/>
            <w:hideMark/>
          </w:tcPr>
          <w:p w14:paraId="7FDF3D9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1372 </w:t>
            </w:r>
          </w:p>
        </w:tc>
        <w:tc>
          <w:tcPr>
            <w:tcW w:w="414" w:type="dxa"/>
            <w:tcBorders>
              <w:top w:val="nil"/>
              <w:left w:val="nil"/>
              <w:bottom w:val="nil"/>
              <w:right w:val="nil"/>
            </w:tcBorders>
            <w:shd w:val="clear" w:color="000000" w:fill="FFFFFF"/>
            <w:noWrap/>
            <w:vAlign w:val="bottom"/>
            <w:hideMark/>
          </w:tcPr>
          <w:p w14:paraId="324AC2F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1.9 </w:t>
            </w:r>
          </w:p>
        </w:tc>
        <w:tc>
          <w:tcPr>
            <w:tcW w:w="656" w:type="dxa"/>
            <w:tcBorders>
              <w:top w:val="nil"/>
              <w:left w:val="nil"/>
              <w:bottom w:val="nil"/>
              <w:right w:val="nil"/>
            </w:tcBorders>
            <w:shd w:val="clear" w:color="000000" w:fill="FFFFFF"/>
            <w:noWrap/>
            <w:vAlign w:val="bottom"/>
            <w:hideMark/>
          </w:tcPr>
          <w:p w14:paraId="79255F6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30 </w:t>
            </w:r>
          </w:p>
        </w:tc>
        <w:tc>
          <w:tcPr>
            <w:tcW w:w="1123" w:type="dxa"/>
            <w:tcBorders>
              <w:top w:val="nil"/>
              <w:left w:val="nil"/>
              <w:bottom w:val="nil"/>
              <w:right w:val="nil"/>
            </w:tcBorders>
            <w:shd w:val="clear" w:color="000000" w:fill="FFFFFF"/>
            <w:noWrap/>
            <w:vAlign w:val="bottom"/>
            <w:hideMark/>
          </w:tcPr>
          <w:p w14:paraId="29C9FA0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38 </w:t>
            </w:r>
          </w:p>
        </w:tc>
        <w:tc>
          <w:tcPr>
            <w:tcW w:w="1138" w:type="dxa"/>
            <w:tcBorders>
              <w:top w:val="nil"/>
              <w:left w:val="nil"/>
              <w:bottom w:val="nil"/>
              <w:right w:val="nil"/>
            </w:tcBorders>
            <w:shd w:val="clear" w:color="000000" w:fill="FFFFFF"/>
            <w:noWrap/>
            <w:vAlign w:val="bottom"/>
            <w:hideMark/>
          </w:tcPr>
          <w:p w14:paraId="448A22A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17.9 </w:t>
            </w:r>
          </w:p>
        </w:tc>
        <w:tc>
          <w:tcPr>
            <w:tcW w:w="1123" w:type="dxa"/>
            <w:tcBorders>
              <w:top w:val="nil"/>
              <w:left w:val="nil"/>
              <w:bottom w:val="nil"/>
              <w:right w:val="nil"/>
            </w:tcBorders>
            <w:shd w:val="clear" w:color="000000" w:fill="FFFFFF"/>
            <w:noWrap/>
            <w:vAlign w:val="bottom"/>
            <w:hideMark/>
          </w:tcPr>
          <w:p w14:paraId="025F61E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 </w:t>
            </w:r>
          </w:p>
        </w:tc>
        <w:tc>
          <w:tcPr>
            <w:tcW w:w="1138" w:type="dxa"/>
            <w:tcBorders>
              <w:top w:val="nil"/>
              <w:left w:val="nil"/>
              <w:bottom w:val="nil"/>
              <w:right w:val="nil"/>
            </w:tcBorders>
            <w:shd w:val="clear" w:color="000000" w:fill="FFFFFF"/>
            <w:noWrap/>
            <w:vAlign w:val="bottom"/>
            <w:hideMark/>
          </w:tcPr>
          <w:p w14:paraId="203B34C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31.1 </w:t>
            </w:r>
          </w:p>
        </w:tc>
      </w:tr>
      <w:tr w:rsidR="000C78C4" w:rsidRPr="00FE0097" w14:paraId="3C6F0D83"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221C4CF2"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1994</w:t>
            </w:r>
          </w:p>
        </w:tc>
        <w:tc>
          <w:tcPr>
            <w:tcW w:w="1000" w:type="dxa"/>
            <w:tcBorders>
              <w:top w:val="nil"/>
              <w:left w:val="nil"/>
              <w:bottom w:val="nil"/>
              <w:right w:val="nil"/>
            </w:tcBorders>
            <w:shd w:val="clear" w:color="000000" w:fill="FFFFFF"/>
            <w:noWrap/>
            <w:vAlign w:val="bottom"/>
            <w:hideMark/>
          </w:tcPr>
          <w:p w14:paraId="32C0B15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193841 </w:t>
            </w:r>
          </w:p>
        </w:tc>
        <w:tc>
          <w:tcPr>
            <w:tcW w:w="1001" w:type="dxa"/>
            <w:tcBorders>
              <w:top w:val="nil"/>
              <w:left w:val="nil"/>
              <w:bottom w:val="nil"/>
              <w:right w:val="nil"/>
            </w:tcBorders>
            <w:shd w:val="clear" w:color="000000" w:fill="FFFFFF"/>
            <w:noWrap/>
            <w:vAlign w:val="bottom"/>
            <w:hideMark/>
          </w:tcPr>
          <w:p w14:paraId="2561014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471 </w:t>
            </w:r>
          </w:p>
        </w:tc>
        <w:tc>
          <w:tcPr>
            <w:tcW w:w="1197" w:type="dxa"/>
            <w:tcBorders>
              <w:top w:val="nil"/>
              <w:left w:val="nil"/>
              <w:bottom w:val="nil"/>
              <w:right w:val="nil"/>
            </w:tcBorders>
            <w:shd w:val="clear" w:color="000000" w:fill="FFFFFF"/>
            <w:noWrap/>
            <w:vAlign w:val="bottom"/>
            <w:hideMark/>
          </w:tcPr>
          <w:p w14:paraId="157A8EA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7728 </w:t>
            </w:r>
          </w:p>
        </w:tc>
        <w:tc>
          <w:tcPr>
            <w:tcW w:w="1001" w:type="dxa"/>
            <w:tcBorders>
              <w:top w:val="nil"/>
              <w:left w:val="nil"/>
              <w:bottom w:val="nil"/>
              <w:right w:val="nil"/>
            </w:tcBorders>
            <w:shd w:val="clear" w:color="000000" w:fill="FFFFFF"/>
            <w:noWrap/>
            <w:vAlign w:val="bottom"/>
            <w:hideMark/>
          </w:tcPr>
          <w:p w14:paraId="19BF8DA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1795 </w:t>
            </w:r>
          </w:p>
        </w:tc>
        <w:tc>
          <w:tcPr>
            <w:tcW w:w="414" w:type="dxa"/>
            <w:tcBorders>
              <w:top w:val="nil"/>
              <w:left w:val="nil"/>
              <w:bottom w:val="nil"/>
              <w:right w:val="nil"/>
            </w:tcBorders>
            <w:shd w:val="clear" w:color="000000" w:fill="FFFFFF"/>
            <w:noWrap/>
            <w:vAlign w:val="bottom"/>
            <w:hideMark/>
          </w:tcPr>
          <w:p w14:paraId="64AA62E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 </w:t>
            </w:r>
          </w:p>
        </w:tc>
        <w:tc>
          <w:tcPr>
            <w:tcW w:w="656" w:type="dxa"/>
            <w:tcBorders>
              <w:top w:val="nil"/>
              <w:left w:val="nil"/>
              <w:bottom w:val="nil"/>
              <w:right w:val="nil"/>
            </w:tcBorders>
            <w:shd w:val="clear" w:color="000000" w:fill="FFFFFF"/>
            <w:noWrap/>
            <w:vAlign w:val="bottom"/>
            <w:hideMark/>
          </w:tcPr>
          <w:p w14:paraId="77A2632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31 </w:t>
            </w:r>
          </w:p>
        </w:tc>
        <w:tc>
          <w:tcPr>
            <w:tcW w:w="1123" w:type="dxa"/>
            <w:tcBorders>
              <w:top w:val="nil"/>
              <w:left w:val="nil"/>
              <w:bottom w:val="nil"/>
              <w:right w:val="nil"/>
            </w:tcBorders>
            <w:shd w:val="clear" w:color="000000" w:fill="FFFFFF"/>
            <w:noWrap/>
            <w:vAlign w:val="bottom"/>
            <w:hideMark/>
          </w:tcPr>
          <w:p w14:paraId="2BC2EAC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51 </w:t>
            </w:r>
          </w:p>
        </w:tc>
        <w:tc>
          <w:tcPr>
            <w:tcW w:w="1138" w:type="dxa"/>
            <w:tcBorders>
              <w:top w:val="nil"/>
              <w:left w:val="nil"/>
              <w:bottom w:val="nil"/>
              <w:right w:val="nil"/>
            </w:tcBorders>
            <w:shd w:val="clear" w:color="000000" w:fill="FFFFFF"/>
            <w:noWrap/>
            <w:vAlign w:val="bottom"/>
            <w:hideMark/>
          </w:tcPr>
          <w:p w14:paraId="6FB651E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25.1 </w:t>
            </w:r>
          </w:p>
        </w:tc>
        <w:tc>
          <w:tcPr>
            <w:tcW w:w="1123" w:type="dxa"/>
            <w:tcBorders>
              <w:top w:val="nil"/>
              <w:left w:val="nil"/>
              <w:bottom w:val="nil"/>
              <w:right w:val="nil"/>
            </w:tcBorders>
            <w:shd w:val="clear" w:color="000000" w:fill="FFFFFF"/>
            <w:noWrap/>
            <w:vAlign w:val="bottom"/>
            <w:hideMark/>
          </w:tcPr>
          <w:p w14:paraId="4071C55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2.7 </w:t>
            </w:r>
          </w:p>
        </w:tc>
        <w:tc>
          <w:tcPr>
            <w:tcW w:w="1138" w:type="dxa"/>
            <w:tcBorders>
              <w:top w:val="nil"/>
              <w:left w:val="nil"/>
              <w:bottom w:val="nil"/>
              <w:right w:val="nil"/>
            </w:tcBorders>
            <w:shd w:val="clear" w:color="000000" w:fill="FFFFFF"/>
            <w:noWrap/>
            <w:vAlign w:val="bottom"/>
            <w:hideMark/>
          </w:tcPr>
          <w:p w14:paraId="67AB948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30.4 </w:t>
            </w:r>
          </w:p>
        </w:tc>
      </w:tr>
      <w:tr w:rsidR="000C78C4" w:rsidRPr="00FE0097" w14:paraId="1F6650E9"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0B663315"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1995</w:t>
            </w:r>
          </w:p>
        </w:tc>
        <w:tc>
          <w:tcPr>
            <w:tcW w:w="1000" w:type="dxa"/>
            <w:tcBorders>
              <w:top w:val="nil"/>
              <w:left w:val="nil"/>
              <w:bottom w:val="nil"/>
              <w:right w:val="nil"/>
            </w:tcBorders>
            <w:shd w:val="clear" w:color="000000" w:fill="FFFFFF"/>
            <w:noWrap/>
            <w:vAlign w:val="bottom"/>
            <w:hideMark/>
          </w:tcPr>
          <w:p w14:paraId="6AC273F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215018 </w:t>
            </w:r>
          </w:p>
        </w:tc>
        <w:tc>
          <w:tcPr>
            <w:tcW w:w="1001" w:type="dxa"/>
            <w:tcBorders>
              <w:top w:val="nil"/>
              <w:left w:val="nil"/>
              <w:bottom w:val="nil"/>
              <w:right w:val="nil"/>
            </w:tcBorders>
            <w:shd w:val="clear" w:color="000000" w:fill="FFFFFF"/>
            <w:noWrap/>
            <w:vAlign w:val="bottom"/>
            <w:hideMark/>
          </w:tcPr>
          <w:p w14:paraId="40E77B3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480 </w:t>
            </w:r>
          </w:p>
        </w:tc>
        <w:tc>
          <w:tcPr>
            <w:tcW w:w="1197" w:type="dxa"/>
            <w:tcBorders>
              <w:top w:val="nil"/>
              <w:left w:val="nil"/>
              <w:bottom w:val="nil"/>
              <w:right w:val="nil"/>
            </w:tcBorders>
            <w:shd w:val="clear" w:color="000000" w:fill="FFFFFF"/>
            <w:noWrap/>
            <w:vAlign w:val="bottom"/>
            <w:hideMark/>
          </w:tcPr>
          <w:p w14:paraId="0B6E8E1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8826 </w:t>
            </w:r>
          </w:p>
        </w:tc>
        <w:tc>
          <w:tcPr>
            <w:tcW w:w="1001" w:type="dxa"/>
            <w:tcBorders>
              <w:top w:val="nil"/>
              <w:left w:val="nil"/>
              <w:bottom w:val="nil"/>
              <w:right w:val="nil"/>
            </w:tcBorders>
            <w:shd w:val="clear" w:color="000000" w:fill="FFFFFF"/>
            <w:noWrap/>
            <w:vAlign w:val="bottom"/>
            <w:hideMark/>
          </w:tcPr>
          <w:p w14:paraId="2B4E39D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2500 </w:t>
            </w:r>
          </w:p>
        </w:tc>
        <w:tc>
          <w:tcPr>
            <w:tcW w:w="414" w:type="dxa"/>
            <w:tcBorders>
              <w:top w:val="nil"/>
              <w:left w:val="nil"/>
              <w:bottom w:val="nil"/>
              <w:right w:val="nil"/>
            </w:tcBorders>
            <w:shd w:val="clear" w:color="000000" w:fill="FFFFFF"/>
            <w:noWrap/>
            <w:vAlign w:val="bottom"/>
            <w:hideMark/>
          </w:tcPr>
          <w:p w14:paraId="730E928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 </w:t>
            </w:r>
          </w:p>
        </w:tc>
        <w:tc>
          <w:tcPr>
            <w:tcW w:w="656" w:type="dxa"/>
            <w:tcBorders>
              <w:top w:val="nil"/>
              <w:left w:val="nil"/>
              <w:bottom w:val="nil"/>
              <w:right w:val="nil"/>
            </w:tcBorders>
            <w:shd w:val="clear" w:color="000000" w:fill="FFFFFF"/>
            <w:noWrap/>
            <w:vAlign w:val="bottom"/>
            <w:hideMark/>
          </w:tcPr>
          <w:p w14:paraId="1118043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32 </w:t>
            </w:r>
          </w:p>
        </w:tc>
        <w:tc>
          <w:tcPr>
            <w:tcW w:w="1123" w:type="dxa"/>
            <w:tcBorders>
              <w:top w:val="nil"/>
              <w:left w:val="nil"/>
              <w:bottom w:val="nil"/>
              <w:right w:val="nil"/>
            </w:tcBorders>
            <w:shd w:val="clear" w:color="000000" w:fill="FFFFFF"/>
            <w:noWrap/>
            <w:vAlign w:val="bottom"/>
            <w:hideMark/>
          </w:tcPr>
          <w:p w14:paraId="616643E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46 </w:t>
            </w:r>
          </w:p>
        </w:tc>
        <w:tc>
          <w:tcPr>
            <w:tcW w:w="1138" w:type="dxa"/>
            <w:tcBorders>
              <w:top w:val="nil"/>
              <w:left w:val="nil"/>
              <w:bottom w:val="nil"/>
              <w:right w:val="nil"/>
            </w:tcBorders>
            <w:shd w:val="clear" w:color="000000" w:fill="FFFFFF"/>
            <w:noWrap/>
            <w:vAlign w:val="bottom"/>
            <w:hideMark/>
          </w:tcPr>
          <w:p w14:paraId="2B47451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18.0 </w:t>
            </w:r>
          </w:p>
        </w:tc>
        <w:tc>
          <w:tcPr>
            <w:tcW w:w="1123" w:type="dxa"/>
            <w:tcBorders>
              <w:top w:val="nil"/>
              <w:left w:val="nil"/>
              <w:bottom w:val="nil"/>
              <w:right w:val="nil"/>
            </w:tcBorders>
            <w:shd w:val="clear" w:color="000000" w:fill="FFFFFF"/>
            <w:noWrap/>
            <w:vAlign w:val="bottom"/>
            <w:hideMark/>
          </w:tcPr>
          <w:p w14:paraId="683347B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 </w:t>
            </w:r>
          </w:p>
        </w:tc>
        <w:tc>
          <w:tcPr>
            <w:tcW w:w="1138" w:type="dxa"/>
            <w:tcBorders>
              <w:top w:val="nil"/>
              <w:left w:val="nil"/>
              <w:bottom w:val="nil"/>
              <w:right w:val="nil"/>
            </w:tcBorders>
            <w:shd w:val="clear" w:color="000000" w:fill="FFFFFF"/>
            <w:noWrap/>
            <w:vAlign w:val="bottom"/>
            <w:hideMark/>
          </w:tcPr>
          <w:p w14:paraId="1253440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48.9 </w:t>
            </w:r>
          </w:p>
        </w:tc>
      </w:tr>
      <w:tr w:rsidR="000C78C4" w:rsidRPr="00FE0097" w14:paraId="7EB24CF0"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333AB83D"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1996</w:t>
            </w:r>
          </w:p>
        </w:tc>
        <w:tc>
          <w:tcPr>
            <w:tcW w:w="1000" w:type="dxa"/>
            <w:tcBorders>
              <w:top w:val="nil"/>
              <w:left w:val="nil"/>
              <w:bottom w:val="nil"/>
              <w:right w:val="nil"/>
            </w:tcBorders>
            <w:shd w:val="clear" w:color="000000" w:fill="FFFFFF"/>
            <w:noWrap/>
            <w:vAlign w:val="bottom"/>
            <w:hideMark/>
          </w:tcPr>
          <w:p w14:paraId="6EBABB7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234675 </w:t>
            </w:r>
          </w:p>
        </w:tc>
        <w:tc>
          <w:tcPr>
            <w:tcW w:w="1001" w:type="dxa"/>
            <w:tcBorders>
              <w:top w:val="nil"/>
              <w:left w:val="nil"/>
              <w:bottom w:val="nil"/>
              <w:right w:val="nil"/>
            </w:tcBorders>
            <w:shd w:val="clear" w:color="000000" w:fill="FFFFFF"/>
            <w:noWrap/>
            <w:vAlign w:val="bottom"/>
            <w:hideMark/>
          </w:tcPr>
          <w:p w14:paraId="0CB6FD7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488 </w:t>
            </w:r>
          </w:p>
        </w:tc>
        <w:tc>
          <w:tcPr>
            <w:tcW w:w="1197" w:type="dxa"/>
            <w:tcBorders>
              <w:top w:val="nil"/>
              <w:left w:val="nil"/>
              <w:bottom w:val="nil"/>
              <w:right w:val="nil"/>
            </w:tcBorders>
            <w:shd w:val="clear" w:color="000000" w:fill="FFFFFF"/>
            <w:noWrap/>
            <w:vAlign w:val="bottom"/>
            <w:hideMark/>
          </w:tcPr>
          <w:p w14:paraId="6326259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9525 </w:t>
            </w:r>
          </w:p>
        </w:tc>
        <w:tc>
          <w:tcPr>
            <w:tcW w:w="1001" w:type="dxa"/>
            <w:tcBorders>
              <w:top w:val="nil"/>
              <w:left w:val="nil"/>
              <w:bottom w:val="nil"/>
              <w:right w:val="nil"/>
            </w:tcBorders>
            <w:shd w:val="clear" w:color="000000" w:fill="FFFFFF"/>
            <w:noWrap/>
            <w:vAlign w:val="bottom"/>
            <w:hideMark/>
          </w:tcPr>
          <w:p w14:paraId="497C81D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3222 </w:t>
            </w:r>
          </w:p>
        </w:tc>
        <w:tc>
          <w:tcPr>
            <w:tcW w:w="414" w:type="dxa"/>
            <w:tcBorders>
              <w:top w:val="nil"/>
              <w:left w:val="nil"/>
              <w:bottom w:val="nil"/>
              <w:right w:val="nil"/>
            </w:tcBorders>
            <w:shd w:val="clear" w:color="000000" w:fill="FFFFFF"/>
            <w:noWrap/>
            <w:vAlign w:val="bottom"/>
            <w:hideMark/>
          </w:tcPr>
          <w:p w14:paraId="488D341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 </w:t>
            </w:r>
          </w:p>
        </w:tc>
        <w:tc>
          <w:tcPr>
            <w:tcW w:w="656" w:type="dxa"/>
            <w:tcBorders>
              <w:top w:val="nil"/>
              <w:left w:val="nil"/>
              <w:bottom w:val="nil"/>
              <w:right w:val="nil"/>
            </w:tcBorders>
            <w:shd w:val="clear" w:color="000000" w:fill="FFFFFF"/>
            <w:noWrap/>
            <w:vAlign w:val="bottom"/>
            <w:hideMark/>
          </w:tcPr>
          <w:p w14:paraId="6C138E1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35 </w:t>
            </w:r>
          </w:p>
        </w:tc>
        <w:tc>
          <w:tcPr>
            <w:tcW w:w="1123" w:type="dxa"/>
            <w:tcBorders>
              <w:top w:val="nil"/>
              <w:left w:val="nil"/>
              <w:bottom w:val="nil"/>
              <w:right w:val="nil"/>
            </w:tcBorders>
            <w:shd w:val="clear" w:color="000000" w:fill="FFFFFF"/>
            <w:noWrap/>
            <w:vAlign w:val="bottom"/>
            <w:hideMark/>
          </w:tcPr>
          <w:p w14:paraId="4540379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50 </w:t>
            </w:r>
          </w:p>
        </w:tc>
        <w:tc>
          <w:tcPr>
            <w:tcW w:w="1138" w:type="dxa"/>
            <w:tcBorders>
              <w:top w:val="nil"/>
              <w:left w:val="nil"/>
              <w:bottom w:val="nil"/>
              <w:right w:val="nil"/>
            </w:tcBorders>
            <w:shd w:val="clear" w:color="000000" w:fill="FFFFFF"/>
            <w:noWrap/>
            <w:vAlign w:val="bottom"/>
            <w:hideMark/>
          </w:tcPr>
          <w:p w14:paraId="4BA09CB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15.4 </w:t>
            </w:r>
          </w:p>
        </w:tc>
        <w:tc>
          <w:tcPr>
            <w:tcW w:w="1123" w:type="dxa"/>
            <w:tcBorders>
              <w:top w:val="nil"/>
              <w:left w:val="nil"/>
              <w:bottom w:val="nil"/>
              <w:right w:val="nil"/>
            </w:tcBorders>
            <w:shd w:val="clear" w:color="000000" w:fill="FFFFFF"/>
            <w:noWrap/>
            <w:vAlign w:val="bottom"/>
            <w:hideMark/>
          </w:tcPr>
          <w:p w14:paraId="6BA875D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 </w:t>
            </w:r>
          </w:p>
        </w:tc>
        <w:tc>
          <w:tcPr>
            <w:tcW w:w="1138" w:type="dxa"/>
            <w:tcBorders>
              <w:top w:val="nil"/>
              <w:left w:val="nil"/>
              <w:bottom w:val="nil"/>
              <w:right w:val="nil"/>
            </w:tcBorders>
            <w:shd w:val="clear" w:color="000000" w:fill="FFFFFF"/>
            <w:noWrap/>
            <w:vAlign w:val="bottom"/>
            <w:hideMark/>
          </w:tcPr>
          <w:p w14:paraId="38BE7C4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54.5 </w:t>
            </w:r>
          </w:p>
        </w:tc>
      </w:tr>
      <w:tr w:rsidR="000C78C4" w:rsidRPr="00FE0097" w14:paraId="3951F648"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193E8648"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1997</w:t>
            </w:r>
          </w:p>
        </w:tc>
        <w:tc>
          <w:tcPr>
            <w:tcW w:w="1000" w:type="dxa"/>
            <w:tcBorders>
              <w:top w:val="nil"/>
              <w:left w:val="nil"/>
              <w:bottom w:val="nil"/>
              <w:right w:val="nil"/>
            </w:tcBorders>
            <w:shd w:val="clear" w:color="000000" w:fill="FFFFFF"/>
            <w:noWrap/>
            <w:vAlign w:val="bottom"/>
            <w:hideMark/>
          </w:tcPr>
          <w:p w14:paraId="0EB22BA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244318 </w:t>
            </w:r>
          </w:p>
        </w:tc>
        <w:tc>
          <w:tcPr>
            <w:tcW w:w="1001" w:type="dxa"/>
            <w:tcBorders>
              <w:top w:val="nil"/>
              <w:left w:val="nil"/>
              <w:bottom w:val="nil"/>
              <w:right w:val="nil"/>
            </w:tcBorders>
            <w:shd w:val="clear" w:color="000000" w:fill="FFFFFF"/>
            <w:noWrap/>
            <w:vAlign w:val="bottom"/>
            <w:hideMark/>
          </w:tcPr>
          <w:p w14:paraId="6440B78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497 </w:t>
            </w:r>
          </w:p>
        </w:tc>
        <w:tc>
          <w:tcPr>
            <w:tcW w:w="1197" w:type="dxa"/>
            <w:tcBorders>
              <w:top w:val="nil"/>
              <w:left w:val="nil"/>
              <w:bottom w:val="nil"/>
              <w:right w:val="nil"/>
            </w:tcBorders>
            <w:shd w:val="clear" w:color="000000" w:fill="FFFFFF"/>
            <w:noWrap/>
            <w:vAlign w:val="bottom"/>
            <w:hideMark/>
          </w:tcPr>
          <w:p w14:paraId="21CD691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8871 </w:t>
            </w:r>
          </w:p>
        </w:tc>
        <w:tc>
          <w:tcPr>
            <w:tcW w:w="1001" w:type="dxa"/>
            <w:tcBorders>
              <w:top w:val="nil"/>
              <w:left w:val="nil"/>
              <w:bottom w:val="nil"/>
              <w:right w:val="nil"/>
            </w:tcBorders>
            <w:shd w:val="clear" w:color="000000" w:fill="FFFFFF"/>
            <w:noWrap/>
            <w:vAlign w:val="bottom"/>
            <w:hideMark/>
          </w:tcPr>
          <w:p w14:paraId="6044A5C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2768 </w:t>
            </w:r>
          </w:p>
        </w:tc>
        <w:tc>
          <w:tcPr>
            <w:tcW w:w="414" w:type="dxa"/>
            <w:tcBorders>
              <w:top w:val="nil"/>
              <w:left w:val="nil"/>
              <w:bottom w:val="nil"/>
              <w:right w:val="nil"/>
            </w:tcBorders>
            <w:shd w:val="clear" w:color="000000" w:fill="FFFFFF"/>
            <w:noWrap/>
            <w:vAlign w:val="bottom"/>
            <w:hideMark/>
          </w:tcPr>
          <w:p w14:paraId="44981BF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 </w:t>
            </w:r>
          </w:p>
        </w:tc>
        <w:tc>
          <w:tcPr>
            <w:tcW w:w="656" w:type="dxa"/>
            <w:tcBorders>
              <w:top w:val="nil"/>
              <w:left w:val="nil"/>
              <w:bottom w:val="nil"/>
              <w:right w:val="nil"/>
            </w:tcBorders>
            <w:shd w:val="clear" w:color="000000" w:fill="FFFFFF"/>
            <w:noWrap/>
            <w:vAlign w:val="bottom"/>
            <w:hideMark/>
          </w:tcPr>
          <w:p w14:paraId="1A7551F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36 </w:t>
            </w:r>
          </w:p>
        </w:tc>
        <w:tc>
          <w:tcPr>
            <w:tcW w:w="1123" w:type="dxa"/>
            <w:tcBorders>
              <w:top w:val="nil"/>
              <w:left w:val="nil"/>
              <w:bottom w:val="nil"/>
              <w:right w:val="nil"/>
            </w:tcBorders>
            <w:shd w:val="clear" w:color="000000" w:fill="FFFFFF"/>
            <w:noWrap/>
            <w:vAlign w:val="bottom"/>
            <w:hideMark/>
          </w:tcPr>
          <w:p w14:paraId="21D6EB1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52 </w:t>
            </w:r>
          </w:p>
        </w:tc>
        <w:tc>
          <w:tcPr>
            <w:tcW w:w="1138" w:type="dxa"/>
            <w:tcBorders>
              <w:top w:val="nil"/>
              <w:left w:val="nil"/>
              <w:bottom w:val="nil"/>
              <w:right w:val="nil"/>
            </w:tcBorders>
            <w:shd w:val="clear" w:color="000000" w:fill="FFFFFF"/>
            <w:noWrap/>
            <w:vAlign w:val="bottom"/>
            <w:hideMark/>
          </w:tcPr>
          <w:p w14:paraId="4D04BFB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16.7 </w:t>
            </w:r>
          </w:p>
        </w:tc>
        <w:tc>
          <w:tcPr>
            <w:tcW w:w="1123" w:type="dxa"/>
            <w:tcBorders>
              <w:top w:val="nil"/>
              <w:left w:val="nil"/>
              <w:bottom w:val="nil"/>
              <w:right w:val="nil"/>
            </w:tcBorders>
            <w:shd w:val="clear" w:color="000000" w:fill="FFFFFF"/>
            <w:noWrap/>
            <w:vAlign w:val="bottom"/>
            <w:hideMark/>
          </w:tcPr>
          <w:p w14:paraId="4A3AE54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6.4 </w:t>
            </w:r>
          </w:p>
        </w:tc>
        <w:tc>
          <w:tcPr>
            <w:tcW w:w="1138" w:type="dxa"/>
            <w:tcBorders>
              <w:top w:val="nil"/>
              <w:left w:val="nil"/>
              <w:bottom w:val="nil"/>
              <w:right w:val="nil"/>
            </w:tcBorders>
            <w:shd w:val="clear" w:color="000000" w:fill="FFFFFF"/>
            <w:noWrap/>
            <w:vAlign w:val="bottom"/>
            <w:hideMark/>
          </w:tcPr>
          <w:p w14:paraId="507BD2C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57.5 </w:t>
            </w:r>
          </w:p>
        </w:tc>
      </w:tr>
      <w:tr w:rsidR="000C78C4" w:rsidRPr="00FE0097" w14:paraId="5DC23CB6"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186207C4"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1998</w:t>
            </w:r>
          </w:p>
        </w:tc>
        <w:tc>
          <w:tcPr>
            <w:tcW w:w="1000" w:type="dxa"/>
            <w:tcBorders>
              <w:top w:val="nil"/>
              <w:left w:val="nil"/>
              <w:bottom w:val="nil"/>
              <w:right w:val="nil"/>
            </w:tcBorders>
            <w:shd w:val="clear" w:color="000000" w:fill="FFFFFF"/>
            <w:noWrap/>
            <w:vAlign w:val="bottom"/>
            <w:hideMark/>
          </w:tcPr>
          <w:p w14:paraId="03D0BB5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242191 </w:t>
            </w:r>
          </w:p>
        </w:tc>
        <w:tc>
          <w:tcPr>
            <w:tcW w:w="1001" w:type="dxa"/>
            <w:tcBorders>
              <w:top w:val="nil"/>
              <w:left w:val="nil"/>
              <w:bottom w:val="nil"/>
              <w:right w:val="nil"/>
            </w:tcBorders>
            <w:shd w:val="clear" w:color="000000" w:fill="FFFFFF"/>
            <w:noWrap/>
            <w:vAlign w:val="bottom"/>
            <w:hideMark/>
          </w:tcPr>
          <w:p w14:paraId="79B03AA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506 </w:t>
            </w:r>
          </w:p>
        </w:tc>
        <w:tc>
          <w:tcPr>
            <w:tcW w:w="1197" w:type="dxa"/>
            <w:tcBorders>
              <w:top w:val="nil"/>
              <w:left w:val="nil"/>
              <w:bottom w:val="nil"/>
              <w:right w:val="nil"/>
            </w:tcBorders>
            <w:shd w:val="clear" w:color="000000" w:fill="FFFFFF"/>
            <w:noWrap/>
            <w:vAlign w:val="bottom"/>
            <w:hideMark/>
          </w:tcPr>
          <w:p w14:paraId="78C79D3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7505 </w:t>
            </w:r>
          </w:p>
        </w:tc>
        <w:tc>
          <w:tcPr>
            <w:tcW w:w="1001" w:type="dxa"/>
            <w:tcBorders>
              <w:top w:val="nil"/>
              <w:left w:val="nil"/>
              <w:bottom w:val="nil"/>
              <w:right w:val="nil"/>
            </w:tcBorders>
            <w:shd w:val="clear" w:color="000000" w:fill="FFFFFF"/>
            <w:noWrap/>
            <w:vAlign w:val="bottom"/>
            <w:hideMark/>
          </w:tcPr>
          <w:p w14:paraId="1CE6505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2229 </w:t>
            </w:r>
          </w:p>
        </w:tc>
        <w:tc>
          <w:tcPr>
            <w:tcW w:w="414" w:type="dxa"/>
            <w:tcBorders>
              <w:top w:val="nil"/>
              <w:left w:val="nil"/>
              <w:bottom w:val="nil"/>
              <w:right w:val="nil"/>
            </w:tcBorders>
            <w:shd w:val="clear" w:color="000000" w:fill="FFFFFF"/>
            <w:noWrap/>
            <w:vAlign w:val="bottom"/>
            <w:hideMark/>
          </w:tcPr>
          <w:p w14:paraId="4AA611D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1.9 </w:t>
            </w:r>
          </w:p>
        </w:tc>
        <w:tc>
          <w:tcPr>
            <w:tcW w:w="656" w:type="dxa"/>
            <w:tcBorders>
              <w:top w:val="nil"/>
              <w:left w:val="nil"/>
              <w:bottom w:val="nil"/>
              <w:right w:val="nil"/>
            </w:tcBorders>
            <w:shd w:val="clear" w:color="000000" w:fill="FFFFFF"/>
            <w:noWrap/>
            <w:vAlign w:val="bottom"/>
            <w:hideMark/>
          </w:tcPr>
          <w:p w14:paraId="60067FC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 </w:t>
            </w:r>
          </w:p>
        </w:tc>
        <w:tc>
          <w:tcPr>
            <w:tcW w:w="1123" w:type="dxa"/>
            <w:tcBorders>
              <w:top w:val="nil"/>
              <w:left w:val="nil"/>
              <w:bottom w:val="nil"/>
              <w:right w:val="nil"/>
            </w:tcBorders>
            <w:shd w:val="clear" w:color="000000" w:fill="FFFFFF"/>
            <w:noWrap/>
            <w:vAlign w:val="bottom"/>
            <w:hideMark/>
          </w:tcPr>
          <w:p w14:paraId="7461C57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59 </w:t>
            </w:r>
          </w:p>
        </w:tc>
        <w:tc>
          <w:tcPr>
            <w:tcW w:w="1138" w:type="dxa"/>
            <w:tcBorders>
              <w:top w:val="nil"/>
              <w:left w:val="nil"/>
              <w:bottom w:val="nil"/>
              <w:right w:val="nil"/>
            </w:tcBorders>
            <w:shd w:val="clear" w:color="000000" w:fill="FFFFFF"/>
            <w:noWrap/>
            <w:vAlign w:val="bottom"/>
            <w:hideMark/>
          </w:tcPr>
          <w:p w14:paraId="65E273C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19.3 </w:t>
            </w:r>
          </w:p>
        </w:tc>
        <w:tc>
          <w:tcPr>
            <w:tcW w:w="1123" w:type="dxa"/>
            <w:tcBorders>
              <w:top w:val="nil"/>
              <w:left w:val="nil"/>
              <w:bottom w:val="nil"/>
              <w:right w:val="nil"/>
            </w:tcBorders>
            <w:shd w:val="clear" w:color="000000" w:fill="FFFFFF"/>
            <w:noWrap/>
            <w:vAlign w:val="bottom"/>
            <w:hideMark/>
          </w:tcPr>
          <w:p w14:paraId="3B81511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7.5 </w:t>
            </w:r>
          </w:p>
        </w:tc>
        <w:tc>
          <w:tcPr>
            <w:tcW w:w="1138" w:type="dxa"/>
            <w:tcBorders>
              <w:top w:val="nil"/>
              <w:left w:val="nil"/>
              <w:bottom w:val="nil"/>
              <w:right w:val="nil"/>
            </w:tcBorders>
            <w:shd w:val="clear" w:color="000000" w:fill="FFFFFF"/>
            <w:noWrap/>
            <w:vAlign w:val="bottom"/>
            <w:hideMark/>
          </w:tcPr>
          <w:p w14:paraId="6B0FF1F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62.0 </w:t>
            </w:r>
          </w:p>
        </w:tc>
      </w:tr>
      <w:tr w:rsidR="000C78C4" w:rsidRPr="00FE0097" w14:paraId="14AB725D"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7FA003EE"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1999</w:t>
            </w:r>
          </w:p>
        </w:tc>
        <w:tc>
          <w:tcPr>
            <w:tcW w:w="1000" w:type="dxa"/>
            <w:tcBorders>
              <w:top w:val="nil"/>
              <w:left w:val="nil"/>
              <w:bottom w:val="nil"/>
              <w:right w:val="nil"/>
            </w:tcBorders>
            <w:shd w:val="clear" w:color="000000" w:fill="FFFFFF"/>
            <w:noWrap/>
            <w:vAlign w:val="bottom"/>
            <w:hideMark/>
          </w:tcPr>
          <w:p w14:paraId="38C3BE4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262522 </w:t>
            </w:r>
          </w:p>
        </w:tc>
        <w:tc>
          <w:tcPr>
            <w:tcW w:w="1001" w:type="dxa"/>
            <w:tcBorders>
              <w:top w:val="nil"/>
              <w:left w:val="nil"/>
              <w:bottom w:val="nil"/>
              <w:right w:val="nil"/>
            </w:tcBorders>
            <w:shd w:val="clear" w:color="000000" w:fill="FFFFFF"/>
            <w:noWrap/>
            <w:vAlign w:val="bottom"/>
            <w:hideMark/>
          </w:tcPr>
          <w:p w14:paraId="48680E4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514 </w:t>
            </w:r>
          </w:p>
        </w:tc>
        <w:tc>
          <w:tcPr>
            <w:tcW w:w="1197" w:type="dxa"/>
            <w:tcBorders>
              <w:top w:val="nil"/>
              <w:left w:val="nil"/>
              <w:bottom w:val="nil"/>
              <w:right w:val="nil"/>
            </w:tcBorders>
            <w:shd w:val="clear" w:color="000000" w:fill="FFFFFF"/>
            <w:noWrap/>
            <w:vAlign w:val="bottom"/>
            <w:hideMark/>
          </w:tcPr>
          <w:p w14:paraId="5AF7804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7812 </w:t>
            </w:r>
          </w:p>
        </w:tc>
        <w:tc>
          <w:tcPr>
            <w:tcW w:w="1001" w:type="dxa"/>
            <w:tcBorders>
              <w:top w:val="nil"/>
              <w:left w:val="nil"/>
              <w:bottom w:val="nil"/>
              <w:right w:val="nil"/>
            </w:tcBorders>
            <w:shd w:val="clear" w:color="000000" w:fill="FFFFFF"/>
            <w:noWrap/>
            <w:vAlign w:val="bottom"/>
            <w:hideMark/>
          </w:tcPr>
          <w:p w14:paraId="6400BAC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1555 </w:t>
            </w:r>
          </w:p>
        </w:tc>
        <w:tc>
          <w:tcPr>
            <w:tcW w:w="414" w:type="dxa"/>
            <w:tcBorders>
              <w:top w:val="nil"/>
              <w:left w:val="nil"/>
              <w:bottom w:val="nil"/>
              <w:right w:val="nil"/>
            </w:tcBorders>
            <w:shd w:val="clear" w:color="000000" w:fill="FFFFFF"/>
            <w:noWrap/>
            <w:vAlign w:val="bottom"/>
            <w:hideMark/>
          </w:tcPr>
          <w:p w14:paraId="0B0AF4E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1.9 </w:t>
            </w:r>
          </w:p>
        </w:tc>
        <w:tc>
          <w:tcPr>
            <w:tcW w:w="656" w:type="dxa"/>
            <w:tcBorders>
              <w:top w:val="nil"/>
              <w:left w:val="nil"/>
              <w:bottom w:val="nil"/>
              <w:right w:val="nil"/>
            </w:tcBorders>
            <w:shd w:val="clear" w:color="000000" w:fill="FFFFFF"/>
            <w:noWrap/>
            <w:vAlign w:val="bottom"/>
            <w:hideMark/>
          </w:tcPr>
          <w:p w14:paraId="3E61549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43 </w:t>
            </w:r>
          </w:p>
        </w:tc>
        <w:tc>
          <w:tcPr>
            <w:tcW w:w="1123" w:type="dxa"/>
            <w:tcBorders>
              <w:top w:val="nil"/>
              <w:left w:val="nil"/>
              <w:bottom w:val="nil"/>
              <w:right w:val="nil"/>
            </w:tcBorders>
            <w:shd w:val="clear" w:color="000000" w:fill="FFFFFF"/>
            <w:noWrap/>
            <w:vAlign w:val="bottom"/>
            <w:hideMark/>
          </w:tcPr>
          <w:p w14:paraId="36F74AE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64 </w:t>
            </w:r>
          </w:p>
        </w:tc>
        <w:tc>
          <w:tcPr>
            <w:tcW w:w="1138" w:type="dxa"/>
            <w:tcBorders>
              <w:top w:val="nil"/>
              <w:left w:val="nil"/>
              <w:bottom w:val="nil"/>
              <w:right w:val="nil"/>
            </w:tcBorders>
            <w:shd w:val="clear" w:color="000000" w:fill="FFFFFF"/>
            <w:noWrap/>
            <w:vAlign w:val="bottom"/>
            <w:hideMark/>
          </w:tcPr>
          <w:p w14:paraId="480120D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12.6 </w:t>
            </w:r>
          </w:p>
        </w:tc>
        <w:tc>
          <w:tcPr>
            <w:tcW w:w="1123" w:type="dxa"/>
            <w:tcBorders>
              <w:top w:val="nil"/>
              <w:left w:val="nil"/>
              <w:bottom w:val="nil"/>
              <w:right w:val="nil"/>
            </w:tcBorders>
            <w:shd w:val="clear" w:color="000000" w:fill="FFFFFF"/>
            <w:noWrap/>
            <w:vAlign w:val="bottom"/>
            <w:hideMark/>
          </w:tcPr>
          <w:p w14:paraId="6E549B6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7.5 </w:t>
            </w:r>
          </w:p>
        </w:tc>
        <w:tc>
          <w:tcPr>
            <w:tcW w:w="1138" w:type="dxa"/>
            <w:tcBorders>
              <w:top w:val="nil"/>
              <w:left w:val="nil"/>
              <w:bottom w:val="nil"/>
              <w:right w:val="nil"/>
            </w:tcBorders>
            <w:shd w:val="clear" w:color="000000" w:fill="FFFFFF"/>
            <w:noWrap/>
            <w:vAlign w:val="bottom"/>
            <w:hideMark/>
          </w:tcPr>
          <w:p w14:paraId="3EDBE34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47.1 </w:t>
            </w:r>
          </w:p>
        </w:tc>
      </w:tr>
      <w:tr w:rsidR="000C78C4" w:rsidRPr="00FE0097" w14:paraId="522C4395"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104F2385"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2000</w:t>
            </w:r>
          </w:p>
        </w:tc>
        <w:tc>
          <w:tcPr>
            <w:tcW w:w="1000" w:type="dxa"/>
            <w:tcBorders>
              <w:top w:val="nil"/>
              <w:left w:val="nil"/>
              <w:bottom w:val="nil"/>
              <w:right w:val="nil"/>
            </w:tcBorders>
            <w:shd w:val="clear" w:color="000000" w:fill="FFFFFF"/>
            <w:noWrap/>
            <w:vAlign w:val="bottom"/>
            <w:hideMark/>
          </w:tcPr>
          <w:p w14:paraId="47124E9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264310 </w:t>
            </w:r>
          </w:p>
        </w:tc>
        <w:tc>
          <w:tcPr>
            <w:tcW w:w="1001" w:type="dxa"/>
            <w:tcBorders>
              <w:top w:val="nil"/>
              <w:left w:val="nil"/>
              <w:bottom w:val="nil"/>
              <w:right w:val="nil"/>
            </w:tcBorders>
            <w:shd w:val="clear" w:color="000000" w:fill="FFFFFF"/>
            <w:noWrap/>
            <w:vAlign w:val="bottom"/>
            <w:hideMark/>
          </w:tcPr>
          <w:p w14:paraId="245E470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523 </w:t>
            </w:r>
          </w:p>
        </w:tc>
        <w:tc>
          <w:tcPr>
            <w:tcW w:w="1197" w:type="dxa"/>
            <w:tcBorders>
              <w:top w:val="nil"/>
              <w:left w:val="nil"/>
              <w:bottom w:val="nil"/>
              <w:right w:val="nil"/>
            </w:tcBorders>
            <w:shd w:val="clear" w:color="000000" w:fill="FFFFFF"/>
            <w:noWrap/>
            <w:vAlign w:val="bottom"/>
            <w:hideMark/>
          </w:tcPr>
          <w:p w14:paraId="4FD6E22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6970 </w:t>
            </w:r>
          </w:p>
        </w:tc>
        <w:tc>
          <w:tcPr>
            <w:tcW w:w="1001" w:type="dxa"/>
            <w:tcBorders>
              <w:top w:val="nil"/>
              <w:left w:val="nil"/>
              <w:bottom w:val="nil"/>
              <w:right w:val="nil"/>
            </w:tcBorders>
            <w:shd w:val="clear" w:color="000000" w:fill="FFFFFF"/>
            <w:noWrap/>
            <w:vAlign w:val="bottom"/>
            <w:hideMark/>
          </w:tcPr>
          <w:p w14:paraId="01ADF3F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2467 </w:t>
            </w:r>
          </w:p>
        </w:tc>
        <w:tc>
          <w:tcPr>
            <w:tcW w:w="414" w:type="dxa"/>
            <w:tcBorders>
              <w:top w:val="nil"/>
              <w:left w:val="nil"/>
              <w:bottom w:val="nil"/>
              <w:right w:val="nil"/>
            </w:tcBorders>
            <w:shd w:val="clear" w:color="000000" w:fill="FFFFFF"/>
            <w:noWrap/>
            <w:vAlign w:val="bottom"/>
            <w:hideMark/>
          </w:tcPr>
          <w:p w14:paraId="09760F4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2.2 </w:t>
            </w:r>
          </w:p>
        </w:tc>
        <w:tc>
          <w:tcPr>
            <w:tcW w:w="656" w:type="dxa"/>
            <w:tcBorders>
              <w:top w:val="nil"/>
              <w:left w:val="nil"/>
              <w:bottom w:val="nil"/>
              <w:right w:val="nil"/>
            </w:tcBorders>
            <w:shd w:val="clear" w:color="000000" w:fill="FFFFFF"/>
            <w:noWrap/>
            <w:vAlign w:val="bottom"/>
            <w:hideMark/>
          </w:tcPr>
          <w:p w14:paraId="1133B1A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 </w:t>
            </w:r>
          </w:p>
        </w:tc>
        <w:tc>
          <w:tcPr>
            <w:tcW w:w="1123" w:type="dxa"/>
            <w:tcBorders>
              <w:top w:val="nil"/>
              <w:left w:val="nil"/>
              <w:bottom w:val="nil"/>
              <w:right w:val="nil"/>
            </w:tcBorders>
            <w:shd w:val="clear" w:color="000000" w:fill="FFFFFF"/>
            <w:noWrap/>
            <w:vAlign w:val="bottom"/>
            <w:hideMark/>
          </w:tcPr>
          <w:p w14:paraId="0733A61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68 </w:t>
            </w:r>
          </w:p>
        </w:tc>
        <w:tc>
          <w:tcPr>
            <w:tcW w:w="1138" w:type="dxa"/>
            <w:tcBorders>
              <w:top w:val="nil"/>
              <w:left w:val="nil"/>
              <w:bottom w:val="nil"/>
              <w:right w:val="nil"/>
            </w:tcBorders>
            <w:shd w:val="clear" w:color="000000" w:fill="FFFFFF"/>
            <w:noWrap/>
            <w:vAlign w:val="bottom"/>
            <w:hideMark/>
          </w:tcPr>
          <w:p w14:paraId="637659D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22.2 </w:t>
            </w:r>
          </w:p>
        </w:tc>
        <w:tc>
          <w:tcPr>
            <w:tcW w:w="1123" w:type="dxa"/>
            <w:tcBorders>
              <w:top w:val="nil"/>
              <w:left w:val="nil"/>
              <w:bottom w:val="nil"/>
              <w:right w:val="nil"/>
            </w:tcBorders>
            <w:shd w:val="clear" w:color="000000" w:fill="FFFFFF"/>
            <w:noWrap/>
            <w:vAlign w:val="bottom"/>
            <w:hideMark/>
          </w:tcPr>
          <w:p w14:paraId="4E615AC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8.0 </w:t>
            </w:r>
          </w:p>
        </w:tc>
        <w:tc>
          <w:tcPr>
            <w:tcW w:w="1138" w:type="dxa"/>
            <w:tcBorders>
              <w:top w:val="nil"/>
              <w:left w:val="nil"/>
              <w:bottom w:val="nil"/>
              <w:right w:val="nil"/>
            </w:tcBorders>
            <w:shd w:val="clear" w:color="000000" w:fill="FFFFFF"/>
            <w:noWrap/>
            <w:vAlign w:val="bottom"/>
            <w:hideMark/>
          </w:tcPr>
          <w:p w14:paraId="07E408A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53.9 </w:t>
            </w:r>
          </w:p>
        </w:tc>
      </w:tr>
      <w:tr w:rsidR="000C78C4" w:rsidRPr="00FE0097" w14:paraId="7DD53EE8"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07299A54"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2001</w:t>
            </w:r>
          </w:p>
        </w:tc>
        <w:tc>
          <w:tcPr>
            <w:tcW w:w="1000" w:type="dxa"/>
            <w:tcBorders>
              <w:top w:val="nil"/>
              <w:left w:val="nil"/>
              <w:bottom w:val="nil"/>
              <w:right w:val="nil"/>
            </w:tcBorders>
            <w:shd w:val="clear" w:color="000000" w:fill="FFFFFF"/>
            <w:noWrap/>
            <w:vAlign w:val="bottom"/>
            <w:hideMark/>
          </w:tcPr>
          <w:p w14:paraId="62122AE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273630 </w:t>
            </w:r>
          </w:p>
        </w:tc>
        <w:tc>
          <w:tcPr>
            <w:tcW w:w="1001" w:type="dxa"/>
            <w:tcBorders>
              <w:top w:val="nil"/>
              <w:left w:val="nil"/>
              <w:bottom w:val="nil"/>
              <w:right w:val="nil"/>
            </w:tcBorders>
            <w:shd w:val="clear" w:color="000000" w:fill="FFFFFF"/>
            <w:noWrap/>
            <w:vAlign w:val="bottom"/>
            <w:hideMark/>
          </w:tcPr>
          <w:p w14:paraId="6E04EE6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532 </w:t>
            </w:r>
          </w:p>
        </w:tc>
        <w:tc>
          <w:tcPr>
            <w:tcW w:w="1197" w:type="dxa"/>
            <w:tcBorders>
              <w:top w:val="nil"/>
              <w:left w:val="nil"/>
              <w:bottom w:val="nil"/>
              <w:right w:val="nil"/>
            </w:tcBorders>
            <w:shd w:val="clear" w:color="000000" w:fill="FFFFFF"/>
            <w:noWrap/>
            <w:vAlign w:val="bottom"/>
            <w:hideMark/>
          </w:tcPr>
          <w:p w14:paraId="4E3BDE3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7102 </w:t>
            </w:r>
          </w:p>
        </w:tc>
        <w:tc>
          <w:tcPr>
            <w:tcW w:w="1001" w:type="dxa"/>
            <w:tcBorders>
              <w:top w:val="nil"/>
              <w:left w:val="nil"/>
              <w:bottom w:val="nil"/>
              <w:right w:val="nil"/>
            </w:tcBorders>
            <w:shd w:val="clear" w:color="000000" w:fill="FFFFFF"/>
            <w:noWrap/>
            <w:vAlign w:val="bottom"/>
            <w:hideMark/>
          </w:tcPr>
          <w:p w14:paraId="69C9696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2446 </w:t>
            </w:r>
          </w:p>
        </w:tc>
        <w:tc>
          <w:tcPr>
            <w:tcW w:w="414" w:type="dxa"/>
            <w:tcBorders>
              <w:top w:val="nil"/>
              <w:left w:val="nil"/>
              <w:bottom w:val="nil"/>
              <w:right w:val="nil"/>
            </w:tcBorders>
            <w:shd w:val="clear" w:color="000000" w:fill="FFFFFF"/>
            <w:noWrap/>
            <w:vAlign w:val="bottom"/>
            <w:hideMark/>
          </w:tcPr>
          <w:p w14:paraId="6EDD8AC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 </w:t>
            </w:r>
          </w:p>
        </w:tc>
        <w:tc>
          <w:tcPr>
            <w:tcW w:w="656" w:type="dxa"/>
            <w:tcBorders>
              <w:top w:val="nil"/>
              <w:left w:val="nil"/>
              <w:bottom w:val="nil"/>
              <w:right w:val="nil"/>
            </w:tcBorders>
            <w:shd w:val="clear" w:color="000000" w:fill="FFFFFF"/>
            <w:noWrap/>
            <w:vAlign w:val="bottom"/>
            <w:hideMark/>
          </w:tcPr>
          <w:p w14:paraId="4422DA6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47 </w:t>
            </w:r>
          </w:p>
        </w:tc>
        <w:tc>
          <w:tcPr>
            <w:tcW w:w="1123" w:type="dxa"/>
            <w:tcBorders>
              <w:top w:val="nil"/>
              <w:left w:val="nil"/>
              <w:bottom w:val="nil"/>
              <w:right w:val="nil"/>
            </w:tcBorders>
            <w:shd w:val="clear" w:color="000000" w:fill="FFFFFF"/>
            <w:noWrap/>
            <w:vAlign w:val="bottom"/>
            <w:hideMark/>
          </w:tcPr>
          <w:p w14:paraId="0820711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57 </w:t>
            </w:r>
          </w:p>
        </w:tc>
        <w:tc>
          <w:tcPr>
            <w:tcW w:w="1138" w:type="dxa"/>
            <w:tcBorders>
              <w:top w:val="nil"/>
              <w:left w:val="nil"/>
              <w:bottom w:val="nil"/>
              <w:right w:val="nil"/>
            </w:tcBorders>
            <w:shd w:val="clear" w:color="000000" w:fill="FFFFFF"/>
            <w:noWrap/>
            <w:vAlign w:val="bottom"/>
            <w:hideMark/>
          </w:tcPr>
          <w:p w14:paraId="5FA0300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17.9 </w:t>
            </w:r>
          </w:p>
        </w:tc>
        <w:tc>
          <w:tcPr>
            <w:tcW w:w="1123" w:type="dxa"/>
            <w:tcBorders>
              <w:top w:val="nil"/>
              <w:left w:val="nil"/>
              <w:bottom w:val="nil"/>
              <w:right w:val="nil"/>
            </w:tcBorders>
            <w:shd w:val="clear" w:color="000000" w:fill="FFFFFF"/>
            <w:noWrap/>
            <w:vAlign w:val="bottom"/>
            <w:hideMark/>
          </w:tcPr>
          <w:p w14:paraId="1F5ED21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6.8 </w:t>
            </w:r>
          </w:p>
        </w:tc>
        <w:tc>
          <w:tcPr>
            <w:tcW w:w="1138" w:type="dxa"/>
            <w:tcBorders>
              <w:top w:val="nil"/>
              <w:left w:val="nil"/>
              <w:bottom w:val="nil"/>
              <w:right w:val="nil"/>
            </w:tcBorders>
            <w:shd w:val="clear" w:color="000000" w:fill="FFFFFF"/>
            <w:noWrap/>
            <w:vAlign w:val="bottom"/>
            <w:hideMark/>
          </w:tcPr>
          <w:p w14:paraId="13AD63A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52.0 </w:t>
            </w:r>
          </w:p>
        </w:tc>
      </w:tr>
      <w:tr w:rsidR="000C78C4" w:rsidRPr="00FE0097" w14:paraId="768C2CF6"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78DB356D"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2002</w:t>
            </w:r>
          </w:p>
        </w:tc>
        <w:tc>
          <w:tcPr>
            <w:tcW w:w="1000" w:type="dxa"/>
            <w:tcBorders>
              <w:top w:val="nil"/>
              <w:left w:val="nil"/>
              <w:bottom w:val="nil"/>
              <w:right w:val="nil"/>
            </w:tcBorders>
            <w:shd w:val="clear" w:color="000000" w:fill="FFFFFF"/>
            <w:noWrap/>
            <w:vAlign w:val="bottom"/>
            <w:hideMark/>
          </w:tcPr>
          <w:p w14:paraId="0C9D8D1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294995 </w:t>
            </w:r>
          </w:p>
        </w:tc>
        <w:tc>
          <w:tcPr>
            <w:tcW w:w="1001" w:type="dxa"/>
            <w:tcBorders>
              <w:top w:val="nil"/>
              <w:left w:val="nil"/>
              <w:bottom w:val="nil"/>
              <w:right w:val="nil"/>
            </w:tcBorders>
            <w:shd w:val="clear" w:color="000000" w:fill="FFFFFF"/>
            <w:noWrap/>
            <w:vAlign w:val="bottom"/>
            <w:hideMark/>
          </w:tcPr>
          <w:p w14:paraId="1339590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540 </w:t>
            </w:r>
          </w:p>
        </w:tc>
        <w:tc>
          <w:tcPr>
            <w:tcW w:w="1197" w:type="dxa"/>
            <w:tcBorders>
              <w:top w:val="nil"/>
              <w:left w:val="nil"/>
              <w:bottom w:val="nil"/>
              <w:right w:val="nil"/>
            </w:tcBorders>
            <w:shd w:val="clear" w:color="000000" w:fill="FFFFFF"/>
            <w:noWrap/>
            <w:vAlign w:val="bottom"/>
            <w:hideMark/>
          </w:tcPr>
          <w:p w14:paraId="1A1966E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8604 </w:t>
            </w:r>
          </w:p>
        </w:tc>
        <w:tc>
          <w:tcPr>
            <w:tcW w:w="1001" w:type="dxa"/>
            <w:tcBorders>
              <w:top w:val="nil"/>
              <w:left w:val="nil"/>
              <w:bottom w:val="nil"/>
              <w:right w:val="nil"/>
            </w:tcBorders>
            <w:shd w:val="clear" w:color="000000" w:fill="FFFFFF"/>
            <w:noWrap/>
            <w:vAlign w:val="bottom"/>
            <w:hideMark/>
          </w:tcPr>
          <w:p w14:paraId="5B8E052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3398 </w:t>
            </w:r>
          </w:p>
        </w:tc>
        <w:tc>
          <w:tcPr>
            <w:tcW w:w="414" w:type="dxa"/>
            <w:tcBorders>
              <w:top w:val="nil"/>
              <w:left w:val="nil"/>
              <w:bottom w:val="nil"/>
              <w:right w:val="nil"/>
            </w:tcBorders>
            <w:shd w:val="clear" w:color="000000" w:fill="FFFFFF"/>
            <w:noWrap/>
            <w:vAlign w:val="bottom"/>
            <w:hideMark/>
          </w:tcPr>
          <w:p w14:paraId="7267D94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2.2 </w:t>
            </w:r>
          </w:p>
        </w:tc>
        <w:tc>
          <w:tcPr>
            <w:tcW w:w="656" w:type="dxa"/>
            <w:tcBorders>
              <w:top w:val="nil"/>
              <w:left w:val="nil"/>
              <w:bottom w:val="nil"/>
              <w:right w:val="nil"/>
            </w:tcBorders>
            <w:shd w:val="clear" w:color="000000" w:fill="FFFFFF"/>
            <w:noWrap/>
            <w:vAlign w:val="bottom"/>
            <w:hideMark/>
          </w:tcPr>
          <w:p w14:paraId="1507FA5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49 </w:t>
            </w:r>
          </w:p>
        </w:tc>
        <w:tc>
          <w:tcPr>
            <w:tcW w:w="1123" w:type="dxa"/>
            <w:tcBorders>
              <w:top w:val="nil"/>
              <w:left w:val="nil"/>
              <w:bottom w:val="nil"/>
              <w:right w:val="nil"/>
            </w:tcBorders>
            <w:shd w:val="clear" w:color="000000" w:fill="FFFFFF"/>
            <w:noWrap/>
            <w:vAlign w:val="bottom"/>
            <w:hideMark/>
          </w:tcPr>
          <w:p w14:paraId="6E1B012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43 </w:t>
            </w:r>
          </w:p>
        </w:tc>
        <w:tc>
          <w:tcPr>
            <w:tcW w:w="1138" w:type="dxa"/>
            <w:tcBorders>
              <w:top w:val="nil"/>
              <w:left w:val="nil"/>
              <w:bottom w:val="nil"/>
              <w:right w:val="nil"/>
            </w:tcBorders>
            <w:shd w:val="clear" w:color="000000" w:fill="FFFFFF"/>
            <w:noWrap/>
            <w:vAlign w:val="bottom"/>
            <w:hideMark/>
          </w:tcPr>
          <w:p w14:paraId="1D089F3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17.2 </w:t>
            </w:r>
          </w:p>
        </w:tc>
        <w:tc>
          <w:tcPr>
            <w:tcW w:w="1123" w:type="dxa"/>
            <w:tcBorders>
              <w:top w:val="nil"/>
              <w:left w:val="nil"/>
              <w:bottom w:val="nil"/>
              <w:right w:val="nil"/>
            </w:tcBorders>
            <w:shd w:val="clear" w:color="000000" w:fill="FFFFFF"/>
            <w:noWrap/>
            <w:vAlign w:val="bottom"/>
            <w:hideMark/>
          </w:tcPr>
          <w:p w14:paraId="6ED1F87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6.8 </w:t>
            </w:r>
          </w:p>
        </w:tc>
        <w:tc>
          <w:tcPr>
            <w:tcW w:w="1138" w:type="dxa"/>
            <w:tcBorders>
              <w:top w:val="nil"/>
              <w:left w:val="nil"/>
              <w:bottom w:val="nil"/>
              <w:right w:val="nil"/>
            </w:tcBorders>
            <w:shd w:val="clear" w:color="000000" w:fill="FFFFFF"/>
            <w:noWrap/>
            <w:vAlign w:val="bottom"/>
            <w:hideMark/>
          </w:tcPr>
          <w:p w14:paraId="08350EF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52.7 </w:t>
            </w:r>
          </w:p>
        </w:tc>
      </w:tr>
      <w:tr w:rsidR="000C78C4" w:rsidRPr="00FE0097" w14:paraId="17B364B6"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7AA5D6A5"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2003</w:t>
            </w:r>
          </w:p>
        </w:tc>
        <w:tc>
          <w:tcPr>
            <w:tcW w:w="1000" w:type="dxa"/>
            <w:tcBorders>
              <w:top w:val="nil"/>
              <w:left w:val="nil"/>
              <w:bottom w:val="nil"/>
              <w:right w:val="nil"/>
            </w:tcBorders>
            <w:shd w:val="clear" w:color="000000" w:fill="FFFFFF"/>
            <w:noWrap/>
            <w:vAlign w:val="bottom"/>
            <w:hideMark/>
          </w:tcPr>
          <w:p w14:paraId="47286CC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352898 </w:t>
            </w:r>
          </w:p>
        </w:tc>
        <w:tc>
          <w:tcPr>
            <w:tcW w:w="1001" w:type="dxa"/>
            <w:tcBorders>
              <w:top w:val="nil"/>
              <w:left w:val="nil"/>
              <w:bottom w:val="nil"/>
              <w:right w:val="nil"/>
            </w:tcBorders>
            <w:shd w:val="clear" w:color="000000" w:fill="FFFFFF"/>
            <w:noWrap/>
            <w:vAlign w:val="bottom"/>
            <w:hideMark/>
          </w:tcPr>
          <w:p w14:paraId="74E108D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549 </w:t>
            </w:r>
          </w:p>
        </w:tc>
        <w:tc>
          <w:tcPr>
            <w:tcW w:w="1197" w:type="dxa"/>
            <w:tcBorders>
              <w:top w:val="nil"/>
              <w:left w:val="nil"/>
              <w:bottom w:val="nil"/>
              <w:right w:val="nil"/>
            </w:tcBorders>
            <w:shd w:val="clear" w:color="000000" w:fill="FFFFFF"/>
            <w:noWrap/>
            <w:vAlign w:val="bottom"/>
            <w:hideMark/>
          </w:tcPr>
          <w:p w14:paraId="781D336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11139 </w:t>
            </w:r>
          </w:p>
        </w:tc>
        <w:tc>
          <w:tcPr>
            <w:tcW w:w="1001" w:type="dxa"/>
            <w:tcBorders>
              <w:top w:val="nil"/>
              <w:left w:val="nil"/>
              <w:bottom w:val="nil"/>
              <w:right w:val="nil"/>
            </w:tcBorders>
            <w:shd w:val="clear" w:color="000000" w:fill="FFFFFF"/>
            <w:noWrap/>
            <w:vAlign w:val="bottom"/>
            <w:hideMark/>
          </w:tcPr>
          <w:p w14:paraId="134A476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3208 </w:t>
            </w:r>
          </w:p>
        </w:tc>
        <w:tc>
          <w:tcPr>
            <w:tcW w:w="414" w:type="dxa"/>
            <w:tcBorders>
              <w:top w:val="nil"/>
              <w:left w:val="nil"/>
              <w:bottom w:val="nil"/>
              <w:right w:val="nil"/>
            </w:tcBorders>
            <w:shd w:val="clear" w:color="000000" w:fill="FFFFFF"/>
            <w:noWrap/>
            <w:vAlign w:val="bottom"/>
            <w:hideMark/>
          </w:tcPr>
          <w:p w14:paraId="23A1B81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 </w:t>
            </w:r>
          </w:p>
        </w:tc>
        <w:tc>
          <w:tcPr>
            <w:tcW w:w="656" w:type="dxa"/>
            <w:tcBorders>
              <w:top w:val="nil"/>
              <w:left w:val="nil"/>
              <w:bottom w:val="nil"/>
              <w:right w:val="nil"/>
            </w:tcBorders>
            <w:shd w:val="clear" w:color="000000" w:fill="FFFFFF"/>
            <w:noWrap/>
            <w:vAlign w:val="bottom"/>
            <w:hideMark/>
          </w:tcPr>
          <w:p w14:paraId="0E2058B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47 </w:t>
            </w:r>
          </w:p>
        </w:tc>
        <w:tc>
          <w:tcPr>
            <w:tcW w:w="1123" w:type="dxa"/>
            <w:tcBorders>
              <w:top w:val="nil"/>
              <w:left w:val="nil"/>
              <w:bottom w:val="nil"/>
              <w:right w:val="nil"/>
            </w:tcBorders>
            <w:shd w:val="clear" w:color="000000" w:fill="FFFFFF"/>
            <w:noWrap/>
            <w:vAlign w:val="bottom"/>
            <w:hideMark/>
          </w:tcPr>
          <w:p w14:paraId="09F8692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57 </w:t>
            </w:r>
          </w:p>
        </w:tc>
        <w:tc>
          <w:tcPr>
            <w:tcW w:w="1138" w:type="dxa"/>
            <w:tcBorders>
              <w:top w:val="nil"/>
              <w:left w:val="nil"/>
              <w:bottom w:val="nil"/>
              <w:right w:val="nil"/>
            </w:tcBorders>
            <w:shd w:val="clear" w:color="000000" w:fill="FFFFFF"/>
            <w:noWrap/>
            <w:vAlign w:val="bottom"/>
            <w:hideMark/>
          </w:tcPr>
          <w:p w14:paraId="19E7D77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23.3 </w:t>
            </w:r>
          </w:p>
        </w:tc>
        <w:tc>
          <w:tcPr>
            <w:tcW w:w="1123" w:type="dxa"/>
            <w:tcBorders>
              <w:top w:val="nil"/>
              <w:left w:val="nil"/>
              <w:bottom w:val="nil"/>
              <w:right w:val="nil"/>
            </w:tcBorders>
            <w:shd w:val="clear" w:color="000000" w:fill="FFFFFF"/>
            <w:noWrap/>
            <w:vAlign w:val="bottom"/>
            <w:hideMark/>
          </w:tcPr>
          <w:p w14:paraId="6E429EB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9.0 </w:t>
            </w:r>
          </w:p>
        </w:tc>
        <w:tc>
          <w:tcPr>
            <w:tcW w:w="1138" w:type="dxa"/>
            <w:tcBorders>
              <w:top w:val="nil"/>
              <w:left w:val="nil"/>
              <w:bottom w:val="nil"/>
              <w:right w:val="nil"/>
            </w:tcBorders>
            <w:shd w:val="clear" w:color="000000" w:fill="FFFFFF"/>
            <w:noWrap/>
            <w:vAlign w:val="bottom"/>
            <w:hideMark/>
          </w:tcPr>
          <w:p w14:paraId="0CCFB73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54.0 </w:t>
            </w:r>
          </w:p>
        </w:tc>
      </w:tr>
      <w:tr w:rsidR="000C78C4" w:rsidRPr="00FE0097" w14:paraId="4DF49843"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582B5D67"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2004</w:t>
            </w:r>
          </w:p>
        </w:tc>
        <w:tc>
          <w:tcPr>
            <w:tcW w:w="1000" w:type="dxa"/>
            <w:tcBorders>
              <w:top w:val="nil"/>
              <w:left w:val="nil"/>
              <w:bottom w:val="nil"/>
              <w:right w:val="nil"/>
            </w:tcBorders>
            <w:shd w:val="clear" w:color="000000" w:fill="FFFFFF"/>
            <w:noWrap/>
            <w:vAlign w:val="bottom"/>
            <w:hideMark/>
          </w:tcPr>
          <w:p w14:paraId="12AB169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412286 </w:t>
            </w:r>
          </w:p>
        </w:tc>
        <w:tc>
          <w:tcPr>
            <w:tcW w:w="1001" w:type="dxa"/>
            <w:tcBorders>
              <w:top w:val="nil"/>
              <w:left w:val="nil"/>
              <w:bottom w:val="nil"/>
              <w:right w:val="nil"/>
            </w:tcBorders>
            <w:shd w:val="clear" w:color="000000" w:fill="FFFFFF"/>
            <w:noWrap/>
            <w:vAlign w:val="bottom"/>
            <w:hideMark/>
          </w:tcPr>
          <w:p w14:paraId="488EF82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557 </w:t>
            </w:r>
          </w:p>
        </w:tc>
        <w:tc>
          <w:tcPr>
            <w:tcW w:w="1197" w:type="dxa"/>
            <w:tcBorders>
              <w:top w:val="nil"/>
              <w:left w:val="nil"/>
              <w:bottom w:val="nil"/>
              <w:right w:val="nil"/>
            </w:tcBorders>
            <w:shd w:val="clear" w:color="000000" w:fill="FFFFFF"/>
            <w:noWrap/>
            <w:vAlign w:val="bottom"/>
            <w:hideMark/>
          </w:tcPr>
          <w:p w14:paraId="2FD29A5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12923 </w:t>
            </w:r>
          </w:p>
        </w:tc>
        <w:tc>
          <w:tcPr>
            <w:tcW w:w="1001" w:type="dxa"/>
            <w:tcBorders>
              <w:top w:val="nil"/>
              <w:left w:val="nil"/>
              <w:bottom w:val="nil"/>
              <w:right w:val="nil"/>
            </w:tcBorders>
            <w:shd w:val="clear" w:color="000000" w:fill="FFFFFF"/>
            <w:noWrap/>
            <w:vAlign w:val="bottom"/>
            <w:hideMark/>
          </w:tcPr>
          <w:p w14:paraId="3D7852A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4001 </w:t>
            </w:r>
          </w:p>
        </w:tc>
        <w:tc>
          <w:tcPr>
            <w:tcW w:w="414" w:type="dxa"/>
            <w:tcBorders>
              <w:top w:val="nil"/>
              <w:left w:val="nil"/>
              <w:bottom w:val="nil"/>
              <w:right w:val="nil"/>
            </w:tcBorders>
            <w:shd w:val="clear" w:color="000000" w:fill="FFFFFF"/>
            <w:noWrap/>
            <w:vAlign w:val="bottom"/>
            <w:hideMark/>
          </w:tcPr>
          <w:p w14:paraId="4C078FF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 </w:t>
            </w:r>
          </w:p>
        </w:tc>
        <w:tc>
          <w:tcPr>
            <w:tcW w:w="656" w:type="dxa"/>
            <w:tcBorders>
              <w:top w:val="nil"/>
              <w:left w:val="nil"/>
              <w:bottom w:val="nil"/>
              <w:right w:val="nil"/>
            </w:tcBorders>
            <w:shd w:val="clear" w:color="000000" w:fill="FFFFFF"/>
            <w:noWrap/>
            <w:vAlign w:val="bottom"/>
            <w:hideMark/>
          </w:tcPr>
          <w:p w14:paraId="592B7CA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 </w:t>
            </w:r>
          </w:p>
        </w:tc>
        <w:tc>
          <w:tcPr>
            <w:tcW w:w="1123" w:type="dxa"/>
            <w:tcBorders>
              <w:top w:val="nil"/>
              <w:left w:val="nil"/>
              <w:bottom w:val="nil"/>
              <w:right w:val="nil"/>
            </w:tcBorders>
            <w:shd w:val="clear" w:color="000000" w:fill="FFFFFF"/>
            <w:noWrap/>
            <w:vAlign w:val="bottom"/>
            <w:hideMark/>
          </w:tcPr>
          <w:p w14:paraId="745AF9A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55 </w:t>
            </w:r>
          </w:p>
        </w:tc>
        <w:tc>
          <w:tcPr>
            <w:tcW w:w="1138" w:type="dxa"/>
            <w:tcBorders>
              <w:top w:val="nil"/>
              <w:left w:val="nil"/>
              <w:bottom w:val="nil"/>
              <w:right w:val="nil"/>
            </w:tcBorders>
            <w:shd w:val="clear" w:color="000000" w:fill="FFFFFF"/>
            <w:noWrap/>
            <w:vAlign w:val="bottom"/>
            <w:hideMark/>
          </w:tcPr>
          <w:p w14:paraId="6128385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23.7 </w:t>
            </w:r>
          </w:p>
        </w:tc>
        <w:tc>
          <w:tcPr>
            <w:tcW w:w="1123" w:type="dxa"/>
            <w:tcBorders>
              <w:top w:val="nil"/>
              <w:left w:val="nil"/>
              <w:bottom w:val="nil"/>
              <w:right w:val="nil"/>
            </w:tcBorders>
            <w:shd w:val="clear" w:color="000000" w:fill="FFFFFF"/>
            <w:noWrap/>
            <w:vAlign w:val="bottom"/>
            <w:hideMark/>
          </w:tcPr>
          <w:p w14:paraId="5F07003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8.6 </w:t>
            </w:r>
          </w:p>
        </w:tc>
        <w:tc>
          <w:tcPr>
            <w:tcW w:w="1138" w:type="dxa"/>
            <w:tcBorders>
              <w:top w:val="nil"/>
              <w:left w:val="nil"/>
              <w:bottom w:val="nil"/>
              <w:right w:val="nil"/>
            </w:tcBorders>
            <w:shd w:val="clear" w:color="000000" w:fill="FFFFFF"/>
            <w:noWrap/>
            <w:vAlign w:val="bottom"/>
            <w:hideMark/>
          </w:tcPr>
          <w:p w14:paraId="2A9FC27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72.6 </w:t>
            </w:r>
          </w:p>
        </w:tc>
      </w:tr>
      <w:tr w:rsidR="000C78C4" w:rsidRPr="00FE0097" w14:paraId="521F7372"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3B82294B"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2005</w:t>
            </w:r>
          </w:p>
        </w:tc>
        <w:tc>
          <w:tcPr>
            <w:tcW w:w="1000" w:type="dxa"/>
            <w:tcBorders>
              <w:top w:val="nil"/>
              <w:left w:val="nil"/>
              <w:bottom w:val="nil"/>
              <w:right w:val="nil"/>
            </w:tcBorders>
            <w:shd w:val="clear" w:color="000000" w:fill="FFFFFF"/>
            <w:noWrap/>
            <w:vAlign w:val="bottom"/>
            <w:hideMark/>
          </w:tcPr>
          <w:p w14:paraId="0B76EBC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474003 </w:t>
            </w:r>
          </w:p>
        </w:tc>
        <w:tc>
          <w:tcPr>
            <w:tcW w:w="1001" w:type="dxa"/>
            <w:tcBorders>
              <w:top w:val="nil"/>
              <w:left w:val="nil"/>
              <w:bottom w:val="nil"/>
              <w:right w:val="nil"/>
            </w:tcBorders>
            <w:shd w:val="clear" w:color="000000" w:fill="FFFFFF"/>
            <w:noWrap/>
            <w:vAlign w:val="bottom"/>
            <w:hideMark/>
          </w:tcPr>
          <w:p w14:paraId="6C3F05D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566 </w:t>
            </w:r>
          </w:p>
        </w:tc>
        <w:tc>
          <w:tcPr>
            <w:tcW w:w="1197" w:type="dxa"/>
            <w:tcBorders>
              <w:top w:val="nil"/>
              <w:left w:val="nil"/>
              <w:bottom w:val="nil"/>
              <w:right w:val="nil"/>
            </w:tcBorders>
            <w:shd w:val="clear" w:color="000000" w:fill="FFFFFF"/>
            <w:noWrap/>
            <w:vAlign w:val="bottom"/>
            <w:hideMark/>
          </w:tcPr>
          <w:p w14:paraId="48D08BF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14133 </w:t>
            </w:r>
          </w:p>
        </w:tc>
        <w:tc>
          <w:tcPr>
            <w:tcW w:w="1001" w:type="dxa"/>
            <w:tcBorders>
              <w:top w:val="nil"/>
              <w:left w:val="nil"/>
              <w:bottom w:val="nil"/>
              <w:right w:val="nil"/>
            </w:tcBorders>
            <w:shd w:val="clear" w:color="000000" w:fill="FFFFFF"/>
            <w:noWrap/>
            <w:vAlign w:val="bottom"/>
            <w:hideMark/>
          </w:tcPr>
          <w:p w14:paraId="03970BE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4652 </w:t>
            </w:r>
          </w:p>
        </w:tc>
        <w:tc>
          <w:tcPr>
            <w:tcW w:w="414" w:type="dxa"/>
            <w:tcBorders>
              <w:top w:val="nil"/>
              <w:left w:val="nil"/>
              <w:bottom w:val="nil"/>
              <w:right w:val="nil"/>
            </w:tcBorders>
            <w:shd w:val="clear" w:color="000000" w:fill="FFFFFF"/>
            <w:noWrap/>
            <w:vAlign w:val="bottom"/>
            <w:hideMark/>
          </w:tcPr>
          <w:p w14:paraId="54B0701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 </w:t>
            </w:r>
          </w:p>
        </w:tc>
        <w:tc>
          <w:tcPr>
            <w:tcW w:w="656" w:type="dxa"/>
            <w:tcBorders>
              <w:top w:val="nil"/>
              <w:left w:val="nil"/>
              <w:bottom w:val="nil"/>
              <w:right w:val="nil"/>
            </w:tcBorders>
            <w:shd w:val="clear" w:color="000000" w:fill="FFFFFF"/>
            <w:noWrap/>
            <w:vAlign w:val="bottom"/>
            <w:hideMark/>
          </w:tcPr>
          <w:p w14:paraId="0FC8EDA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44 </w:t>
            </w:r>
          </w:p>
        </w:tc>
        <w:tc>
          <w:tcPr>
            <w:tcW w:w="1123" w:type="dxa"/>
            <w:tcBorders>
              <w:top w:val="nil"/>
              <w:left w:val="nil"/>
              <w:bottom w:val="nil"/>
              <w:right w:val="nil"/>
            </w:tcBorders>
            <w:shd w:val="clear" w:color="000000" w:fill="FFFFFF"/>
            <w:noWrap/>
            <w:vAlign w:val="bottom"/>
            <w:hideMark/>
          </w:tcPr>
          <w:p w14:paraId="2A5234E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70 </w:t>
            </w:r>
          </w:p>
        </w:tc>
        <w:tc>
          <w:tcPr>
            <w:tcW w:w="1138" w:type="dxa"/>
            <w:tcBorders>
              <w:top w:val="nil"/>
              <w:left w:val="nil"/>
              <w:bottom w:val="nil"/>
              <w:right w:val="nil"/>
            </w:tcBorders>
            <w:shd w:val="clear" w:color="000000" w:fill="FFFFFF"/>
            <w:noWrap/>
            <w:vAlign w:val="bottom"/>
            <w:hideMark/>
          </w:tcPr>
          <w:p w14:paraId="2EC53B5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25.3 </w:t>
            </w:r>
          </w:p>
        </w:tc>
        <w:tc>
          <w:tcPr>
            <w:tcW w:w="1123" w:type="dxa"/>
            <w:tcBorders>
              <w:top w:val="nil"/>
              <w:left w:val="nil"/>
              <w:bottom w:val="nil"/>
              <w:right w:val="nil"/>
            </w:tcBorders>
            <w:shd w:val="clear" w:color="000000" w:fill="FFFFFF"/>
            <w:noWrap/>
            <w:vAlign w:val="bottom"/>
            <w:hideMark/>
          </w:tcPr>
          <w:p w14:paraId="5F82713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9.2 </w:t>
            </w:r>
          </w:p>
        </w:tc>
        <w:tc>
          <w:tcPr>
            <w:tcW w:w="1138" w:type="dxa"/>
            <w:tcBorders>
              <w:top w:val="nil"/>
              <w:left w:val="nil"/>
              <w:bottom w:val="nil"/>
              <w:right w:val="nil"/>
            </w:tcBorders>
            <w:shd w:val="clear" w:color="000000" w:fill="FFFFFF"/>
            <w:noWrap/>
            <w:vAlign w:val="bottom"/>
            <w:hideMark/>
          </w:tcPr>
          <w:p w14:paraId="2A3F1BE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77.7 </w:t>
            </w:r>
          </w:p>
        </w:tc>
      </w:tr>
      <w:tr w:rsidR="000C78C4" w:rsidRPr="00FE0097" w14:paraId="425DEADD"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1B9CAB2B"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2006</w:t>
            </w:r>
          </w:p>
        </w:tc>
        <w:tc>
          <w:tcPr>
            <w:tcW w:w="1000" w:type="dxa"/>
            <w:tcBorders>
              <w:top w:val="nil"/>
              <w:left w:val="nil"/>
              <w:bottom w:val="nil"/>
              <w:right w:val="nil"/>
            </w:tcBorders>
            <w:shd w:val="clear" w:color="000000" w:fill="FFFFFF"/>
            <w:noWrap/>
            <w:vAlign w:val="bottom"/>
            <w:hideMark/>
          </w:tcPr>
          <w:p w14:paraId="645F406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529661 </w:t>
            </w:r>
          </w:p>
        </w:tc>
        <w:tc>
          <w:tcPr>
            <w:tcW w:w="1001" w:type="dxa"/>
            <w:tcBorders>
              <w:top w:val="nil"/>
              <w:left w:val="nil"/>
              <w:bottom w:val="nil"/>
              <w:right w:val="nil"/>
            </w:tcBorders>
            <w:shd w:val="clear" w:color="000000" w:fill="FFFFFF"/>
            <w:noWrap/>
            <w:vAlign w:val="bottom"/>
            <w:hideMark/>
          </w:tcPr>
          <w:p w14:paraId="35376B1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574 </w:t>
            </w:r>
          </w:p>
        </w:tc>
        <w:tc>
          <w:tcPr>
            <w:tcW w:w="1197" w:type="dxa"/>
            <w:tcBorders>
              <w:top w:val="nil"/>
              <w:left w:val="nil"/>
              <w:bottom w:val="nil"/>
              <w:right w:val="nil"/>
            </w:tcBorders>
            <w:shd w:val="clear" w:color="000000" w:fill="FFFFFF"/>
            <w:noWrap/>
            <w:vAlign w:val="bottom"/>
            <w:hideMark/>
          </w:tcPr>
          <w:p w14:paraId="2A1434D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13583 </w:t>
            </w:r>
          </w:p>
        </w:tc>
        <w:tc>
          <w:tcPr>
            <w:tcW w:w="1001" w:type="dxa"/>
            <w:tcBorders>
              <w:top w:val="nil"/>
              <w:left w:val="nil"/>
              <w:bottom w:val="nil"/>
              <w:right w:val="nil"/>
            </w:tcBorders>
            <w:shd w:val="clear" w:color="000000" w:fill="FFFFFF"/>
            <w:noWrap/>
            <w:vAlign w:val="bottom"/>
            <w:hideMark/>
          </w:tcPr>
          <w:p w14:paraId="643CBE2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12789 </w:t>
            </w:r>
          </w:p>
        </w:tc>
        <w:tc>
          <w:tcPr>
            <w:tcW w:w="414" w:type="dxa"/>
            <w:tcBorders>
              <w:top w:val="nil"/>
              <w:left w:val="nil"/>
              <w:bottom w:val="nil"/>
              <w:right w:val="nil"/>
            </w:tcBorders>
            <w:shd w:val="clear" w:color="000000" w:fill="FFFFFF"/>
            <w:noWrap/>
            <w:vAlign w:val="bottom"/>
            <w:hideMark/>
          </w:tcPr>
          <w:p w14:paraId="0957BD0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 </w:t>
            </w:r>
          </w:p>
        </w:tc>
        <w:tc>
          <w:tcPr>
            <w:tcW w:w="656" w:type="dxa"/>
            <w:tcBorders>
              <w:top w:val="nil"/>
              <w:left w:val="nil"/>
              <w:bottom w:val="nil"/>
              <w:right w:val="nil"/>
            </w:tcBorders>
            <w:shd w:val="clear" w:color="000000" w:fill="FFFFFF"/>
            <w:noWrap/>
            <w:vAlign w:val="bottom"/>
            <w:hideMark/>
          </w:tcPr>
          <w:p w14:paraId="05FB8DB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 </w:t>
            </w:r>
          </w:p>
        </w:tc>
        <w:tc>
          <w:tcPr>
            <w:tcW w:w="1123" w:type="dxa"/>
            <w:tcBorders>
              <w:top w:val="nil"/>
              <w:left w:val="nil"/>
              <w:bottom w:val="nil"/>
              <w:right w:val="nil"/>
            </w:tcBorders>
            <w:shd w:val="clear" w:color="000000" w:fill="FFFFFF"/>
            <w:noWrap/>
            <w:vAlign w:val="bottom"/>
            <w:hideMark/>
          </w:tcPr>
          <w:p w14:paraId="1E79371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79 </w:t>
            </w:r>
          </w:p>
        </w:tc>
        <w:tc>
          <w:tcPr>
            <w:tcW w:w="1138" w:type="dxa"/>
            <w:tcBorders>
              <w:top w:val="nil"/>
              <w:left w:val="nil"/>
              <w:bottom w:val="nil"/>
              <w:right w:val="nil"/>
            </w:tcBorders>
            <w:shd w:val="clear" w:color="000000" w:fill="FFFFFF"/>
            <w:noWrap/>
            <w:vAlign w:val="bottom"/>
            <w:hideMark/>
          </w:tcPr>
          <w:p w14:paraId="2B44613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24.1 </w:t>
            </w:r>
          </w:p>
        </w:tc>
        <w:tc>
          <w:tcPr>
            <w:tcW w:w="1123" w:type="dxa"/>
            <w:tcBorders>
              <w:top w:val="nil"/>
              <w:left w:val="nil"/>
              <w:bottom w:val="nil"/>
              <w:right w:val="nil"/>
            </w:tcBorders>
            <w:shd w:val="clear" w:color="000000" w:fill="FFFFFF"/>
            <w:noWrap/>
            <w:vAlign w:val="bottom"/>
            <w:hideMark/>
          </w:tcPr>
          <w:p w14:paraId="7952B40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12.9 </w:t>
            </w:r>
          </w:p>
        </w:tc>
        <w:tc>
          <w:tcPr>
            <w:tcW w:w="1138" w:type="dxa"/>
            <w:tcBorders>
              <w:top w:val="nil"/>
              <w:left w:val="nil"/>
              <w:bottom w:val="nil"/>
              <w:right w:val="nil"/>
            </w:tcBorders>
            <w:shd w:val="clear" w:color="000000" w:fill="FFFFFF"/>
            <w:noWrap/>
            <w:vAlign w:val="bottom"/>
            <w:hideMark/>
          </w:tcPr>
          <w:p w14:paraId="74D2499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97.0 </w:t>
            </w:r>
          </w:p>
        </w:tc>
      </w:tr>
      <w:tr w:rsidR="000C78C4" w:rsidRPr="00FE0097" w14:paraId="11F86749"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2808055D"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2007</w:t>
            </w:r>
          </w:p>
        </w:tc>
        <w:tc>
          <w:tcPr>
            <w:tcW w:w="1000" w:type="dxa"/>
            <w:tcBorders>
              <w:top w:val="nil"/>
              <w:left w:val="nil"/>
              <w:bottom w:val="nil"/>
              <w:right w:val="nil"/>
            </w:tcBorders>
            <w:shd w:val="clear" w:color="000000" w:fill="FFFFFF"/>
            <w:noWrap/>
            <w:vAlign w:val="bottom"/>
            <w:hideMark/>
          </w:tcPr>
          <w:p w14:paraId="56C29BE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686997 </w:t>
            </w:r>
          </w:p>
        </w:tc>
        <w:tc>
          <w:tcPr>
            <w:tcW w:w="1001" w:type="dxa"/>
            <w:tcBorders>
              <w:top w:val="nil"/>
              <w:left w:val="nil"/>
              <w:bottom w:val="nil"/>
              <w:right w:val="nil"/>
            </w:tcBorders>
            <w:shd w:val="clear" w:color="000000" w:fill="FFFFFF"/>
            <w:noWrap/>
            <w:vAlign w:val="bottom"/>
            <w:hideMark/>
          </w:tcPr>
          <w:p w14:paraId="02E39B9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582 </w:t>
            </w:r>
          </w:p>
        </w:tc>
        <w:tc>
          <w:tcPr>
            <w:tcW w:w="1197" w:type="dxa"/>
            <w:tcBorders>
              <w:top w:val="nil"/>
              <w:left w:val="nil"/>
              <w:bottom w:val="nil"/>
              <w:right w:val="nil"/>
            </w:tcBorders>
            <w:shd w:val="clear" w:color="000000" w:fill="FFFFFF"/>
            <w:noWrap/>
            <w:vAlign w:val="bottom"/>
            <w:hideMark/>
          </w:tcPr>
          <w:p w14:paraId="70D51CA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16533 </w:t>
            </w:r>
          </w:p>
        </w:tc>
        <w:tc>
          <w:tcPr>
            <w:tcW w:w="1001" w:type="dxa"/>
            <w:tcBorders>
              <w:top w:val="nil"/>
              <w:left w:val="nil"/>
              <w:bottom w:val="nil"/>
              <w:right w:val="nil"/>
            </w:tcBorders>
            <w:shd w:val="clear" w:color="000000" w:fill="FFFFFF"/>
            <w:noWrap/>
            <w:vAlign w:val="bottom"/>
            <w:hideMark/>
          </w:tcPr>
          <w:p w14:paraId="3AB8942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13647 </w:t>
            </w:r>
          </w:p>
        </w:tc>
        <w:tc>
          <w:tcPr>
            <w:tcW w:w="414" w:type="dxa"/>
            <w:tcBorders>
              <w:top w:val="nil"/>
              <w:left w:val="nil"/>
              <w:bottom w:val="nil"/>
              <w:right w:val="nil"/>
            </w:tcBorders>
            <w:shd w:val="clear" w:color="000000" w:fill="FFFFFF"/>
            <w:noWrap/>
            <w:vAlign w:val="bottom"/>
            <w:hideMark/>
          </w:tcPr>
          <w:p w14:paraId="56194F9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 </w:t>
            </w:r>
          </w:p>
        </w:tc>
        <w:tc>
          <w:tcPr>
            <w:tcW w:w="656" w:type="dxa"/>
            <w:tcBorders>
              <w:top w:val="nil"/>
              <w:left w:val="nil"/>
              <w:bottom w:val="nil"/>
              <w:right w:val="nil"/>
            </w:tcBorders>
            <w:shd w:val="clear" w:color="000000" w:fill="FFFFFF"/>
            <w:noWrap/>
            <w:vAlign w:val="bottom"/>
            <w:hideMark/>
          </w:tcPr>
          <w:p w14:paraId="240F84D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41 </w:t>
            </w:r>
          </w:p>
        </w:tc>
        <w:tc>
          <w:tcPr>
            <w:tcW w:w="1123" w:type="dxa"/>
            <w:tcBorders>
              <w:top w:val="nil"/>
              <w:left w:val="nil"/>
              <w:bottom w:val="nil"/>
              <w:right w:val="nil"/>
            </w:tcBorders>
            <w:shd w:val="clear" w:color="000000" w:fill="FFFFFF"/>
            <w:noWrap/>
            <w:vAlign w:val="bottom"/>
            <w:hideMark/>
          </w:tcPr>
          <w:p w14:paraId="0267E0E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104 </w:t>
            </w:r>
          </w:p>
        </w:tc>
        <w:tc>
          <w:tcPr>
            <w:tcW w:w="1138" w:type="dxa"/>
            <w:tcBorders>
              <w:top w:val="nil"/>
              <w:left w:val="nil"/>
              <w:bottom w:val="nil"/>
              <w:right w:val="nil"/>
            </w:tcBorders>
            <w:shd w:val="clear" w:color="000000" w:fill="FFFFFF"/>
            <w:noWrap/>
            <w:vAlign w:val="bottom"/>
            <w:hideMark/>
          </w:tcPr>
          <w:p w14:paraId="662CE67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33.6 </w:t>
            </w:r>
          </w:p>
        </w:tc>
        <w:tc>
          <w:tcPr>
            <w:tcW w:w="1123" w:type="dxa"/>
            <w:tcBorders>
              <w:top w:val="nil"/>
              <w:left w:val="nil"/>
              <w:bottom w:val="nil"/>
              <w:right w:val="nil"/>
            </w:tcBorders>
            <w:shd w:val="clear" w:color="000000" w:fill="FFFFFF"/>
            <w:noWrap/>
            <w:vAlign w:val="bottom"/>
            <w:hideMark/>
          </w:tcPr>
          <w:p w14:paraId="63928BE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14.8 </w:t>
            </w:r>
          </w:p>
        </w:tc>
        <w:tc>
          <w:tcPr>
            <w:tcW w:w="1138" w:type="dxa"/>
            <w:tcBorders>
              <w:top w:val="nil"/>
              <w:left w:val="nil"/>
              <w:bottom w:val="nil"/>
              <w:right w:val="nil"/>
            </w:tcBorders>
            <w:shd w:val="clear" w:color="000000" w:fill="FFFFFF"/>
            <w:noWrap/>
            <w:vAlign w:val="bottom"/>
            <w:hideMark/>
          </w:tcPr>
          <w:p w14:paraId="080DBC2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101.1 </w:t>
            </w:r>
          </w:p>
        </w:tc>
      </w:tr>
      <w:tr w:rsidR="000C78C4" w:rsidRPr="00FE0097" w14:paraId="0711B9EF"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019F0EB3"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2008</w:t>
            </w:r>
          </w:p>
        </w:tc>
        <w:tc>
          <w:tcPr>
            <w:tcW w:w="1000" w:type="dxa"/>
            <w:tcBorders>
              <w:top w:val="nil"/>
              <w:left w:val="nil"/>
              <w:bottom w:val="nil"/>
              <w:right w:val="nil"/>
            </w:tcBorders>
            <w:shd w:val="clear" w:color="000000" w:fill="FFFFFF"/>
            <w:noWrap/>
            <w:vAlign w:val="bottom"/>
            <w:hideMark/>
          </w:tcPr>
          <w:p w14:paraId="4E039ED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677278 </w:t>
            </w:r>
          </w:p>
        </w:tc>
        <w:tc>
          <w:tcPr>
            <w:tcW w:w="1001" w:type="dxa"/>
            <w:tcBorders>
              <w:top w:val="nil"/>
              <w:left w:val="nil"/>
              <w:bottom w:val="nil"/>
              <w:right w:val="nil"/>
            </w:tcBorders>
            <w:shd w:val="clear" w:color="000000" w:fill="FFFFFF"/>
            <w:noWrap/>
            <w:vAlign w:val="bottom"/>
            <w:hideMark/>
          </w:tcPr>
          <w:p w14:paraId="7BF0EE8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589 </w:t>
            </w:r>
          </w:p>
        </w:tc>
        <w:tc>
          <w:tcPr>
            <w:tcW w:w="1197" w:type="dxa"/>
            <w:tcBorders>
              <w:top w:val="nil"/>
              <w:left w:val="nil"/>
              <w:bottom w:val="nil"/>
              <w:right w:val="nil"/>
            </w:tcBorders>
            <w:shd w:val="clear" w:color="000000" w:fill="FFFFFF"/>
            <w:noWrap/>
            <w:vAlign w:val="bottom"/>
            <w:hideMark/>
          </w:tcPr>
          <w:p w14:paraId="64FB893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15801 </w:t>
            </w:r>
          </w:p>
        </w:tc>
        <w:tc>
          <w:tcPr>
            <w:tcW w:w="1001" w:type="dxa"/>
            <w:tcBorders>
              <w:top w:val="nil"/>
              <w:left w:val="nil"/>
              <w:bottom w:val="nil"/>
              <w:right w:val="nil"/>
            </w:tcBorders>
            <w:shd w:val="clear" w:color="000000" w:fill="FFFFFF"/>
            <w:noWrap/>
            <w:vAlign w:val="bottom"/>
            <w:hideMark/>
          </w:tcPr>
          <w:p w14:paraId="20CC94B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25556 </w:t>
            </w:r>
          </w:p>
        </w:tc>
        <w:tc>
          <w:tcPr>
            <w:tcW w:w="414" w:type="dxa"/>
            <w:tcBorders>
              <w:top w:val="nil"/>
              <w:left w:val="nil"/>
              <w:bottom w:val="nil"/>
              <w:right w:val="nil"/>
            </w:tcBorders>
            <w:shd w:val="clear" w:color="000000" w:fill="FFFFFF"/>
            <w:noWrap/>
            <w:vAlign w:val="bottom"/>
            <w:hideMark/>
          </w:tcPr>
          <w:p w14:paraId="6371389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 </w:t>
            </w:r>
          </w:p>
        </w:tc>
        <w:tc>
          <w:tcPr>
            <w:tcW w:w="656" w:type="dxa"/>
            <w:tcBorders>
              <w:top w:val="nil"/>
              <w:left w:val="nil"/>
              <w:bottom w:val="nil"/>
              <w:right w:val="nil"/>
            </w:tcBorders>
            <w:shd w:val="clear" w:color="000000" w:fill="FFFFFF"/>
            <w:noWrap/>
            <w:vAlign w:val="bottom"/>
            <w:hideMark/>
          </w:tcPr>
          <w:p w14:paraId="0995077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44 </w:t>
            </w:r>
          </w:p>
        </w:tc>
        <w:tc>
          <w:tcPr>
            <w:tcW w:w="1123" w:type="dxa"/>
            <w:tcBorders>
              <w:top w:val="nil"/>
              <w:left w:val="nil"/>
              <w:bottom w:val="nil"/>
              <w:right w:val="nil"/>
            </w:tcBorders>
            <w:shd w:val="clear" w:color="000000" w:fill="FFFFFF"/>
            <w:noWrap/>
            <w:vAlign w:val="bottom"/>
            <w:hideMark/>
          </w:tcPr>
          <w:p w14:paraId="354B6D4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139 </w:t>
            </w:r>
          </w:p>
        </w:tc>
        <w:tc>
          <w:tcPr>
            <w:tcW w:w="1138" w:type="dxa"/>
            <w:tcBorders>
              <w:top w:val="nil"/>
              <w:left w:val="nil"/>
              <w:bottom w:val="nil"/>
              <w:right w:val="nil"/>
            </w:tcBorders>
            <w:shd w:val="clear" w:color="000000" w:fill="FFFFFF"/>
            <w:noWrap/>
            <w:vAlign w:val="bottom"/>
            <w:hideMark/>
          </w:tcPr>
          <w:p w14:paraId="29AC97A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45.1 </w:t>
            </w:r>
          </w:p>
        </w:tc>
        <w:tc>
          <w:tcPr>
            <w:tcW w:w="1123" w:type="dxa"/>
            <w:tcBorders>
              <w:top w:val="nil"/>
              <w:left w:val="nil"/>
              <w:bottom w:val="nil"/>
              <w:right w:val="nil"/>
            </w:tcBorders>
            <w:shd w:val="clear" w:color="000000" w:fill="FFFFFF"/>
            <w:noWrap/>
            <w:vAlign w:val="bottom"/>
            <w:hideMark/>
          </w:tcPr>
          <w:p w14:paraId="5D42F7D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18.7 </w:t>
            </w:r>
          </w:p>
        </w:tc>
        <w:tc>
          <w:tcPr>
            <w:tcW w:w="1138" w:type="dxa"/>
            <w:tcBorders>
              <w:top w:val="nil"/>
              <w:left w:val="nil"/>
              <w:bottom w:val="nil"/>
              <w:right w:val="nil"/>
            </w:tcBorders>
            <w:shd w:val="clear" w:color="000000" w:fill="FFFFFF"/>
            <w:noWrap/>
            <w:vAlign w:val="bottom"/>
            <w:hideMark/>
          </w:tcPr>
          <w:p w14:paraId="6D2A33C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107.5 </w:t>
            </w:r>
          </w:p>
        </w:tc>
      </w:tr>
      <w:tr w:rsidR="000C78C4" w:rsidRPr="00FE0097" w14:paraId="1D82F005"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4E16A85E"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2009</w:t>
            </w:r>
          </w:p>
        </w:tc>
        <w:tc>
          <w:tcPr>
            <w:tcW w:w="1000" w:type="dxa"/>
            <w:tcBorders>
              <w:top w:val="nil"/>
              <w:left w:val="nil"/>
              <w:bottom w:val="nil"/>
              <w:right w:val="nil"/>
            </w:tcBorders>
            <w:shd w:val="clear" w:color="000000" w:fill="FFFFFF"/>
            <w:noWrap/>
            <w:vAlign w:val="bottom"/>
            <w:hideMark/>
          </w:tcPr>
          <w:p w14:paraId="5645EDD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742163 </w:t>
            </w:r>
          </w:p>
        </w:tc>
        <w:tc>
          <w:tcPr>
            <w:tcW w:w="1001" w:type="dxa"/>
            <w:tcBorders>
              <w:top w:val="nil"/>
              <w:left w:val="nil"/>
              <w:bottom w:val="nil"/>
              <w:right w:val="nil"/>
            </w:tcBorders>
            <w:shd w:val="clear" w:color="000000" w:fill="FFFFFF"/>
            <w:noWrap/>
            <w:vAlign w:val="bottom"/>
            <w:hideMark/>
          </w:tcPr>
          <w:p w14:paraId="53C3680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597 </w:t>
            </w:r>
          </w:p>
        </w:tc>
        <w:tc>
          <w:tcPr>
            <w:tcW w:w="1197" w:type="dxa"/>
            <w:tcBorders>
              <w:top w:val="nil"/>
              <w:left w:val="nil"/>
              <w:bottom w:val="nil"/>
              <w:right w:val="nil"/>
            </w:tcBorders>
            <w:shd w:val="clear" w:color="000000" w:fill="FFFFFF"/>
            <w:noWrap/>
            <w:vAlign w:val="bottom"/>
            <w:hideMark/>
          </w:tcPr>
          <w:p w14:paraId="0A7B344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14355 </w:t>
            </w:r>
          </w:p>
        </w:tc>
        <w:tc>
          <w:tcPr>
            <w:tcW w:w="1001" w:type="dxa"/>
            <w:tcBorders>
              <w:top w:val="nil"/>
              <w:left w:val="nil"/>
              <w:bottom w:val="nil"/>
              <w:right w:val="nil"/>
            </w:tcBorders>
            <w:shd w:val="clear" w:color="000000" w:fill="FFFFFF"/>
            <w:noWrap/>
            <w:vAlign w:val="bottom"/>
            <w:hideMark/>
          </w:tcPr>
          <w:p w14:paraId="3391702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17679 </w:t>
            </w:r>
          </w:p>
        </w:tc>
        <w:tc>
          <w:tcPr>
            <w:tcW w:w="414" w:type="dxa"/>
            <w:tcBorders>
              <w:top w:val="nil"/>
              <w:left w:val="nil"/>
              <w:bottom w:val="nil"/>
              <w:right w:val="nil"/>
            </w:tcBorders>
            <w:shd w:val="clear" w:color="000000" w:fill="FFFFFF"/>
            <w:noWrap/>
            <w:vAlign w:val="bottom"/>
            <w:hideMark/>
          </w:tcPr>
          <w:p w14:paraId="6D88FC6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 </w:t>
            </w:r>
          </w:p>
        </w:tc>
        <w:tc>
          <w:tcPr>
            <w:tcW w:w="656" w:type="dxa"/>
            <w:tcBorders>
              <w:top w:val="nil"/>
              <w:left w:val="nil"/>
              <w:bottom w:val="nil"/>
              <w:right w:val="nil"/>
            </w:tcBorders>
            <w:shd w:val="clear" w:color="000000" w:fill="FFFFFF"/>
            <w:noWrap/>
            <w:vAlign w:val="bottom"/>
            <w:hideMark/>
          </w:tcPr>
          <w:p w14:paraId="3B490DD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48 </w:t>
            </w:r>
          </w:p>
        </w:tc>
        <w:tc>
          <w:tcPr>
            <w:tcW w:w="1123" w:type="dxa"/>
            <w:tcBorders>
              <w:top w:val="nil"/>
              <w:left w:val="nil"/>
              <w:bottom w:val="nil"/>
              <w:right w:val="nil"/>
            </w:tcBorders>
            <w:shd w:val="clear" w:color="000000" w:fill="FFFFFF"/>
            <w:noWrap/>
            <w:vAlign w:val="bottom"/>
            <w:hideMark/>
          </w:tcPr>
          <w:p w14:paraId="7CA57B2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133 </w:t>
            </w:r>
          </w:p>
        </w:tc>
        <w:tc>
          <w:tcPr>
            <w:tcW w:w="1138" w:type="dxa"/>
            <w:tcBorders>
              <w:top w:val="nil"/>
              <w:left w:val="nil"/>
              <w:bottom w:val="nil"/>
              <w:right w:val="nil"/>
            </w:tcBorders>
            <w:shd w:val="clear" w:color="000000" w:fill="FFFFFF"/>
            <w:noWrap/>
            <w:vAlign w:val="bottom"/>
            <w:hideMark/>
          </w:tcPr>
          <w:p w14:paraId="7373476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62.2 </w:t>
            </w:r>
          </w:p>
        </w:tc>
        <w:tc>
          <w:tcPr>
            <w:tcW w:w="1123" w:type="dxa"/>
            <w:tcBorders>
              <w:top w:val="nil"/>
              <w:left w:val="nil"/>
              <w:bottom w:val="nil"/>
              <w:right w:val="nil"/>
            </w:tcBorders>
            <w:shd w:val="clear" w:color="000000" w:fill="FFFFFF"/>
            <w:noWrap/>
            <w:vAlign w:val="bottom"/>
            <w:hideMark/>
          </w:tcPr>
          <w:p w14:paraId="28876DB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25.4 </w:t>
            </w:r>
          </w:p>
        </w:tc>
        <w:tc>
          <w:tcPr>
            <w:tcW w:w="1138" w:type="dxa"/>
            <w:tcBorders>
              <w:top w:val="nil"/>
              <w:left w:val="nil"/>
              <w:bottom w:val="nil"/>
              <w:right w:val="nil"/>
            </w:tcBorders>
            <w:shd w:val="clear" w:color="000000" w:fill="FFFFFF"/>
            <w:noWrap/>
            <w:vAlign w:val="bottom"/>
            <w:hideMark/>
          </w:tcPr>
          <w:p w14:paraId="6E891F4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173.4 </w:t>
            </w:r>
          </w:p>
        </w:tc>
      </w:tr>
      <w:tr w:rsidR="000C78C4" w:rsidRPr="00FE0097" w14:paraId="4E60F6CD"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433EACE2"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2010</w:t>
            </w:r>
          </w:p>
        </w:tc>
        <w:tc>
          <w:tcPr>
            <w:tcW w:w="1000" w:type="dxa"/>
            <w:tcBorders>
              <w:top w:val="nil"/>
              <w:left w:val="nil"/>
              <w:bottom w:val="nil"/>
              <w:right w:val="nil"/>
            </w:tcBorders>
            <w:shd w:val="clear" w:color="000000" w:fill="FFFFFF"/>
            <w:noWrap/>
            <w:vAlign w:val="bottom"/>
            <w:hideMark/>
          </w:tcPr>
          <w:p w14:paraId="567B355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925963 </w:t>
            </w:r>
          </w:p>
        </w:tc>
        <w:tc>
          <w:tcPr>
            <w:tcW w:w="1001" w:type="dxa"/>
            <w:tcBorders>
              <w:top w:val="nil"/>
              <w:left w:val="nil"/>
              <w:bottom w:val="nil"/>
              <w:right w:val="nil"/>
            </w:tcBorders>
            <w:shd w:val="clear" w:color="000000" w:fill="FFFFFF"/>
            <w:noWrap/>
            <w:vAlign w:val="bottom"/>
            <w:hideMark/>
          </w:tcPr>
          <w:p w14:paraId="4FBB13C4"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605 </w:t>
            </w:r>
          </w:p>
        </w:tc>
        <w:tc>
          <w:tcPr>
            <w:tcW w:w="1197" w:type="dxa"/>
            <w:tcBorders>
              <w:top w:val="nil"/>
              <w:left w:val="nil"/>
              <w:bottom w:val="nil"/>
              <w:right w:val="nil"/>
            </w:tcBorders>
            <w:shd w:val="clear" w:color="000000" w:fill="FFFFFF"/>
            <w:noWrap/>
            <w:vAlign w:val="bottom"/>
            <w:hideMark/>
          </w:tcPr>
          <w:p w14:paraId="56F21E0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17132 </w:t>
            </w:r>
          </w:p>
        </w:tc>
        <w:tc>
          <w:tcPr>
            <w:tcW w:w="1001" w:type="dxa"/>
            <w:tcBorders>
              <w:top w:val="nil"/>
              <w:left w:val="nil"/>
              <w:bottom w:val="nil"/>
              <w:right w:val="nil"/>
            </w:tcBorders>
            <w:shd w:val="clear" w:color="000000" w:fill="FFFFFF"/>
            <w:noWrap/>
            <w:vAlign w:val="bottom"/>
            <w:hideMark/>
          </w:tcPr>
          <w:p w14:paraId="21767B2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13933 </w:t>
            </w:r>
          </w:p>
        </w:tc>
        <w:tc>
          <w:tcPr>
            <w:tcW w:w="414" w:type="dxa"/>
            <w:tcBorders>
              <w:top w:val="nil"/>
              <w:left w:val="nil"/>
              <w:bottom w:val="nil"/>
              <w:right w:val="nil"/>
            </w:tcBorders>
            <w:shd w:val="clear" w:color="000000" w:fill="FFFFFF"/>
            <w:noWrap/>
            <w:vAlign w:val="bottom"/>
            <w:hideMark/>
          </w:tcPr>
          <w:p w14:paraId="595FA97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 </w:t>
            </w:r>
          </w:p>
        </w:tc>
        <w:tc>
          <w:tcPr>
            <w:tcW w:w="656" w:type="dxa"/>
            <w:tcBorders>
              <w:top w:val="nil"/>
              <w:left w:val="nil"/>
              <w:bottom w:val="nil"/>
              <w:right w:val="nil"/>
            </w:tcBorders>
            <w:shd w:val="clear" w:color="000000" w:fill="FFFFFF"/>
            <w:noWrap/>
            <w:vAlign w:val="bottom"/>
            <w:hideMark/>
          </w:tcPr>
          <w:p w14:paraId="45F4FE5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46 </w:t>
            </w:r>
          </w:p>
        </w:tc>
        <w:tc>
          <w:tcPr>
            <w:tcW w:w="1123" w:type="dxa"/>
            <w:tcBorders>
              <w:top w:val="nil"/>
              <w:left w:val="nil"/>
              <w:bottom w:val="nil"/>
              <w:right w:val="nil"/>
            </w:tcBorders>
            <w:shd w:val="clear" w:color="000000" w:fill="FFFFFF"/>
            <w:noWrap/>
            <w:vAlign w:val="bottom"/>
            <w:hideMark/>
          </w:tcPr>
          <w:p w14:paraId="62CE2DB7"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166 </w:t>
            </w:r>
          </w:p>
        </w:tc>
        <w:tc>
          <w:tcPr>
            <w:tcW w:w="1138" w:type="dxa"/>
            <w:tcBorders>
              <w:top w:val="nil"/>
              <w:left w:val="nil"/>
              <w:bottom w:val="nil"/>
              <w:right w:val="nil"/>
            </w:tcBorders>
            <w:shd w:val="clear" w:color="000000" w:fill="FFFFFF"/>
            <w:noWrap/>
            <w:vAlign w:val="bottom"/>
            <w:hideMark/>
          </w:tcPr>
          <w:p w14:paraId="1ABCA4B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46.4 </w:t>
            </w:r>
          </w:p>
        </w:tc>
        <w:tc>
          <w:tcPr>
            <w:tcW w:w="1123" w:type="dxa"/>
            <w:tcBorders>
              <w:top w:val="nil"/>
              <w:left w:val="nil"/>
              <w:bottom w:val="nil"/>
              <w:right w:val="nil"/>
            </w:tcBorders>
            <w:shd w:val="clear" w:color="000000" w:fill="FFFFFF"/>
            <w:noWrap/>
            <w:vAlign w:val="bottom"/>
            <w:hideMark/>
          </w:tcPr>
          <w:p w14:paraId="5207D52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18.6 </w:t>
            </w:r>
          </w:p>
        </w:tc>
        <w:tc>
          <w:tcPr>
            <w:tcW w:w="1138" w:type="dxa"/>
            <w:tcBorders>
              <w:top w:val="nil"/>
              <w:left w:val="nil"/>
              <w:bottom w:val="nil"/>
              <w:right w:val="nil"/>
            </w:tcBorders>
            <w:shd w:val="clear" w:color="000000" w:fill="FFFFFF"/>
            <w:noWrap/>
            <w:vAlign w:val="bottom"/>
            <w:hideMark/>
          </w:tcPr>
          <w:p w14:paraId="1188F66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189.3 </w:t>
            </w:r>
          </w:p>
        </w:tc>
      </w:tr>
      <w:tr w:rsidR="000C78C4" w:rsidRPr="00FE0097" w14:paraId="05F94EB9"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78E8F135"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2011</w:t>
            </w:r>
          </w:p>
        </w:tc>
        <w:tc>
          <w:tcPr>
            <w:tcW w:w="1000" w:type="dxa"/>
            <w:tcBorders>
              <w:top w:val="nil"/>
              <w:left w:val="nil"/>
              <w:bottom w:val="nil"/>
              <w:right w:val="nil"/>
            </w:tcBorders>
            <w:shd w:val="clear" w:color="000000" w:fill="FFFFFF"/>
            <w:noWrap/>
            <w:vAlign w:val="bottom"/>
            <w:hideMark/>
          </w:tcPr>
          <w:p w14:paraId="1B7A7D2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1021971 </w:t>
            </w:r>
          </w:p>
        </w:tc>
        <w:tc>
          <w:tcPr>
            <w:tcW w:w="1001" w:type="dxa"/>
            <w:tcBorders>
              <w:top w:val="nil"/>
              <w:left w:val="nil"/>
              <w:bottom w:val="nil"/>
              <w:right w:val="nil"/>
            </w:tcBorders>
            <w:shd w:val="clear" w:color="000000" w:fill="FFFFFF"/>
            <w:noWrap/>
            <w:vAlign w:val="bottom"/>
            <w:hideMark/>
          </w:tcPr>
          <w:p w14:paraId="45214260"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613 </w:t>
            </w:r>
          </w:p>
        </w:tc>
        <w:tc>
          <w:tcPr>
            <w:tcW w:w="1197" w:type="dxa"/>
            <w:tcBorders>
              <w:top w:val="nil"/>
              <w:left w:val="nil"/>
              <w:bottom w:val="nil"/>
              <w:right w:val="nil"/>
            </w:tcBorders>
            <w:shd w:val="clear" w:color="000000" w:fill="FFFFFF"/>
            <w:noWrap/>
            <w:vAlign w:val="bottom"/>
            <w:hideMark/>
          </w:tcPr>
          <w:p w14:paraId="27FC2F9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19366 </w:t>
            </w:r>
          </w:p>
        </w:tc>
        <w:tc>
          <w:tcPr>
            <w:tcW w:w="1001" w:type="dxa"/>
            <w:tcBorders>
              <w:top w:val="nil"/>
              <w:left w:val="nil"/>
              <w:bottom w:val="nil"/>
              <w:right w:val="nil"/>
            </w:tcBorders>
            <w:shd w:val="clear" w:color="000000" w:fill="FFFFFF"/>
            <w:noWrap/>
            <w:vAlign w:val="bottom"/>
            <w:hideMark/>
          </w:tcPr>
          <w:p w14:paraId="10BAC87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20166 </w:t>
            </w:r>
          </w:p>
        </w:tc>
        <w:tc>
          <w:tcPr>
            <w:tcW w:w="414" w:type="dxa"/>
            <w:tcBorders>
              <w:top w:val="nil"/>
              <w:left w:val="nil"/>
              <w:bottom w:val="nil"/>
              <w:right w:val="nil"/>
            </w:tcBorders>
            <w:shd w:val="clear" w:color="000000" w:fill="FFFFFF"/>
            <w:noWrap/>
            <w:vAlign w:val="bottom"/>
            <w:hideMark/>
          </w:tcPr>
          <w:p w14:paraId="68A851F1"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 </w:t>
            </w:r>
          </w:p>
        </w:tc>
        <w:tc>
          <w:tcPr>
            <w:tcW w:w="656" w:type="dxa"/>
            <w:tcBorders>
              <w:top w:val="nil"/>
              <w:left w:val="nil"/>
              <w:bottom w:val="nil"/>
              <w:right w:val="nil"/>
            </w:tcBorders>
            <w:shd w:val="clear" w:color="000000" w:fill="FFFFFF"/>
            <w:noWrap/>
            <w:vAlign w:val="bottom"/>
            <w:hideMark/>
          </w:tcPr>
          <w:p w14:paraId="1C5C81EA"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47 </w:t>
            </w:r>
          </w:p>
        </w:tc>
        <w:tc>
          <w:tcPr>
            <w:tcW w:w="1123" w:type="dxa"/>
            <w:tcBorders>
              <w:top w:val="nil"/>
              <w:left w:val="nil"/>
              <w:bottom w:val="nil"/>
              <w:right w:val="nil"/>
            </w:tcBorders>
            <w:shd w:val="clear" w:color="000000" w:fill="FFFFFF"/>
            <w:noWrap/>
            <w:vAlign w:val="bottom"/>
            <w:hideMark/>
          </w:tcPr>
          <w:p w14:paraId="23F0AF0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305 </w:t>
            </w:r>
          </w:p>
        </w:tc>
        <w:tc>
          <w:tcPr>
            <w:tcW w:w="1138" w:type="dxa"/>
            <w:tcBorders>
              <w:top w:val="nil"/>
              <w:left w:val="nil"/>
              <w:bottom w:val="nil"/>
              <w:right w:val="nil"/>
            </w:tcBorders>
            <w:shd w:val="clear" w:color="000000" w:fill="FFFFFF"/>
            <w:noWrap/>
            <w:vAlign w:val="bottom"/>
            <w:hideMark/>
          </w:tcPr>
          <w:p w14:paraId="63782C4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101.6 </w:t>
            </w:r>
          </w:p>
        </w:tc>
        <w:tc>
          <w:tcPr>
            <w:tcW w:w="1123" w:type="dxa"/>
            <w:tcBorders>
              <w:top w:val="nil"/>
              <w:left w:val="nil"/>
              <w:bottom w:val="nil"/>
              <w:right w:val="nil"/>
            </w:tcBorders>
            <w:shd w:val="clear" w:color="000000" w:fill="FFFFFF"/>
            <w:noWrap/>
            <w:vAlign w:val="bottom"/>
            <w:hideMark/>
          </w:tcPr>
          <w:p w14:paraId="1448C172"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22.8 </w:t>
            </w:r>
          </w:p>
        </w:tc>
        <w:tc>
          <w:tcPr>
            <w:tcW w:w="1138" w:type="dxa"/>
            <w:tcBorders>
              <w:top w:val="nil"/>
              <w:left w:val="nil"/>
              <w:bottom w:val="nil"/>
              <w:right w:val="nil"/>
            </w:tcBorders>
            <w:shd w:val="clear" w:color="000000" w:fill="FFFFFF"/>
            <w:noWrap/>
            <w:vAlign w:val="bottom"/>
            <w:hideMark/>
          </w:tcPr>
          <w:p w14:paraId="4631F7B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163.9 </w:t>
            </w:r>
          </w:p>
        </w:tc>
      </w:tr>
      <w:tr w:rsidR="000C78C4" w:rsidRPr="00FE0097" w14:paraId="6A6FFE44" w14:textId="77777777" w:rsidTr="00CD126A">
        <w:trPr>
          <w:trHeight w:val="300"/>
          <w:jc w:val="center"/>
        </w:trPr>
        <w:tc>
          <w:tcPr>
            <w:tcW w:w="609" w:type="dxa"/>
            <w:tcBorders>
              <w:top w:val="nil"/>
              <w:left w:val="nil"/>
              <w:bottom w:val="nil"/>
              <w:right w:val="nil"/>
            </w:tcBorders>
            <w:shd w:val="clear" w:color="000000" w:fill="FFFFFF"/>
            <w:noWrap/>
            <w:vAlign w:val="bottom"/>
            <w:hideMark/>
          </w:tcPr>
          <w:p w14:paraId="484DD2DE"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2012</w:t>
            </w:r>
          </w:p>
        </w:tc>
        <w:tc>
          <w:tcPr>
            <w:tcW w:w="1000" w:type="dxa"/>
            <w:tcBorders>
              <w:top w:val="nil"/>
              <w:left w:val="nil"/>
              <w:bottom w:val="nil"/>
              <w:right w:val="nil"/>
            </w:tcBorders>
            <w:shd w:val="clear" w:color="000000" w:fill="FFFFFF"/>
            <w:noWrap/>
            <w:vAlign w:val="bottom"/>
            <w:hideMark/>
          </w:tcPr>
          <w:p w14:paraId="6C9F694F"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1015103 </w:t>
            </w:r>
          </w:p>
        </w:tc>
        <w:tc>
          <w:tcPr>
            <w:tcW w:w="1001" w:type="dxa"/>
            <w:tcBorders>
              <w:top w:val="nil"/>
              <w:left w:val="nil"/>
              <w:bottom w:val="nil"/>
              <w:right w:val="nil"/>
            </w:tcBorders>
            <w:shd w:val="clear" w:color="000000" w:fill="FFFFFF"/>
            <w:noWrap/>
            <w:vAlign w:val="bottom"/>
            <w:hideMark/>
          </w:tcPr>
          <w:p w14:paraId="3A97F3A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621 </w:t>
            </w:r>
          </w:p>
        </w:tc>
        <w:tc>
          <w:tcPr>
            <w:tcW w:w="1197" w:type="dxa"/>
            <w:tcBorders>
              <w:top w:val="nil"/>
              <w:left w:val="nil"/>
              <w:bottom w:val="nil"/>
              <w:right w:val="nil"/>
            </w:tcBorders>
            <w:shd w:val="clear" w:color="000000" w:fill="FFFFFF"/>
            <w:noWrap/>
            <w:vAlign w:val="bottom"/>
            <w:hideMark/>
          </w:tcPr>
          <w:p w14:paraId="726B6CE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20091 </w:t>
            </w:r>
          </w:p>
        </w:tc>
        <w:tc>
          <w:tcPr>
            <w:tcW w:w="1001" w:type="dxa"/>
            <w:tcBorders>
              <w:top w:val="nil"/>
              <w:left w:val="nil"/>
              <w:bottom w:val="nil"/>
              <w:right w:val="nil"/>
            </w:tcBorders>
            <w:shd w:val="clear" w:color="000000" w:fill="FFFFFF"/>
            <w:noWrap/>
            <w:vAlign w:val="bottom"/>
            <w:hideMark/>
          </w:tcPr>
          <w:p w14:paraId="1E3D402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13199 </w:t>
            </w:r>
          </w:p>
        </w:tc>
        <w:tc>
          <w:tcPr>
            <w:tcW w:w="414" w:type="dxa"/>
            <w:tcBorders>
              <w:top w:val="nil"/>
              <w:left w:val="nil"/>
              <w:bottom w:val="nil"/>
              <w:right w:val="nil"/>
            </w:tcBorders>
            <w:shd w:val="clear" w:color="000000" w:fill="FFFFFF"/>
            <w:noWrap/>
            <w:vAlign w:val="bottom"/>
            <w:hideMark/>
          </w:tcPr>
          <w:p w14:paraId="2ED292B3"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 </w:t>
            </w:r>
          </w:p>
        </w:tc>
        <w:tc>
          <w:tcPr>
            <w:tcW w:w="656" w:type="dxa"/>
            <w:tcBorders>
              <w:top w:val="nil"/>
              <w:left w:val="nil"/>
              <w:bottom w:val="nil"/>
              <w:right w:val="nil"/>
            </w:tcBorders>
            <w:shd w:val="clear" w:color="000000" w:fill="FFFFFF"/>
            <w:noWrap/>
            <w:vAlign w:val="bottom"/>
            <w:hideMark/>
          </w:tcPr>
          <w:p w14:paraId="5F52ACE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53 </w:t>
            </w:r>
          </w:p>
        </w:tc>
        <w:tc>
          <w:tcPr>
            <w:tcW w:w="1123" w:type="dxa"/>
            <w:tcBorders>
              <w:top w:val="nil"/>
              <w:left w:val="nil"/>
              <w:bottom w:val="nil"/>
              <w:right w:val="nil"/>
            </w:tcBorders>
            <w:shd w:val="clear" w:color="000000" w:fill="FFFFFF"/>
            <w:noWrap/>
            <w:vAlign w:val="bottom"/>
            <w:hideMark/>
          </w:tcPr>
          <w:p w14:paraId="01BFE58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347 </w:t>
            </w:r>
          </w:p>
        </w:tc>
        <w:tc>
          <w:tcPr>
            <w:tcW w:w="1138" w:type="dxa"/>
            <w:tcBorders>
              <w:top w:val="nil"/>
              <w:left w:val="nil"/>
              <w:bottom w:val="nil"/>
              <w:right w:val="nil"/>
            </w:tcBorders>
            <w:shd w:val="clear" w:color="000000" w:fill="FFFFFF"/>
            <w:noWrap/>
            <w:vAlign w:val="bottom"/>
            <w:hideMark/>
          </w:tcPr>
          <w:p w14:paraId="39D503B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58.0 </w:t>
            </w:r>
          </w:p>
        </w:tc>
        <w:tc>
          <w:tcPr>
            <w:tcW w:w="1123" w:type="dxa"/>
            <w:tcBorders>
              <w:top w:val="nil"/>
              <w:left w:val="nil"/>
              <w:bottom w:val="nil"/>
              <w:right w:val="nil"/>
            </w:tcBorders>
            <w:shd w:val="clear" w:color="000000" w:fill="FFFFFF"/>
            <w:noWrap/>
            <w:vAlign w:val="bottom"/>
            <w:hideMark/>
          </w:tcPr>
          <w:p w14:paraId="3BFC92F9"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28.6 </w:t>
            </w:r>
          </w:p>
        </w:tc>
        <w:tc>
          <w:tcPr>
            <w:tcW w:w="1138" w:type="dxa"/>
            <w:tcBorders>
              <w:top w:val="nil"/>
              <w:left w:val="nil"/>
              <w:bottom w:val="nil"/>
              <w:right w:val="nil"/>
            </w:tcBorders>
            <w:shd w:val="clear" w:color="000000" w:fill="FFFFFF"/>
            <w:noWrap/>
            <w:vAlign w:val="bottom"/>
            <w:hideMark/>
          </w:tcPr>
          <w:p w14:paraId="639F1ED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200.6 </w:t>
            </w:r>
          </w:p>
        </w:tc>
      </w:tr>
      <w:tr w:rsidR="000C78C4" w:rsidRPr="00FE0097" w14:paraId="4A45BAFD" w14:textId="77777777" w:rsidTr="00CD126A">
        <w:trPr>
          <w:trHeight w:val="315"/>
          <w:jc w:val="center"/>
        </w:trPr>
        <w:tc>
          <w:tcPr>
            <w:tcW w:w="609" w:type="dxa"/>
            <w:tcBorders>
              <w:top w:val="nil"/>
              <w:left w:val="nil"/>
              <w:bottom w:val="single" w:sz="12" w:space="0" w:color="auto"/>
              <w:right w:val="nil"/>
            </w:tcBorders>
            <w:shd w:val="clear" w:color="000000" w:fill="FFFFFF"/>
            <w:noWrap/>
            <w:vAlign w:val="bottom"/>
            <w:hideMark/>
          </w:tcPr>
          <w:p w14:paraId="657A6BD0" w14:textId="77777777" w:rsidR="000C78C4" w:rsidRPr="00F01432" w:rsidRDefault="000C78C4" w:rsidP="00663405">
            <w:pPr>
              <w:tabs>
                <w:tab w:val="left" w:pos="426"/>
              </w:tabs>
              <w:jc w:val="left"/>
              <w:rPr>
                <w:iCs/>
                <w:color w:val="000000"/>
                <w:kern w:val="0"/>
                <w:sz w:val="22"/>
                <w:szCs w:val="22"/>
              </w:rPr>
            </w:pPr>
            <w:r w:rsidRPr="00F01432">
              <w:rPr>
                <w:iCs/>
                <w:color w:val="000000"/>
                <w:kern w:val="0"/>
                <w:sz w:val="22"/>
                <w:szCs w:val="22"/>
              </w:rPr>
              <w:t>2013</w:t>
            </w:r>
          </w:p>
        </w:tc>
        <w:tc>
          <w:tcPr>
            <w:tcW w:w="1000" w:type="dxa"/>
            <w:tcBorders>
              <w:top w:val="nil"/>
              <w:left w:val="nil"/>
              <w:bottom w:val="single" w:sz="12" w:space="0" w:color="auto"/>
              <w:right w:val="nil"/>
            </w:tcBorders>
            <w:shd w:val="clear" w:color="000000" w:fill="FFFFFF"/>
            <w:noWrap/>
            <w:vAlign w:val="bottom"/>
            <w:hideMark/>
          </w:tcPr>
          <w:p w14:paraId="2487071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1031293 </w:t>
            </w:r>
          </w:p>
        </w:tc>
        <w:tc>
          <w:tcPr>
            <w:tcW w:w="1001" w:type="dxa"/>
            <w:tcBorders>
              <w:top w:val="nil"/>
              <w:left w:val="nil"/>
              <w:bottom w:val="single" w:sz="12" w:space="0" w:color="auto"/>
              <w:right w:val="nil"/>
            </w:tcBorders>
            <w:shd w:val="clear" w:color="000000" w:fill="FFFFFF"/>
            <w:noWrap/>
            <w:vAlign w:val="bottom"/>
            <w:hideMark/>
          </w:tcPr>
          <w:p w14:paraId="6B27F93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628 </w:t>
            </w:r>
          </w:p>
        </w:tc>
        <w:tc>
          <w:tcPr>
            <w:tcW w:w="1197" w:type="dxa"/>
            <w:tcBorders>
              <w:top w:val="nil"/>
              <w:left w:val="nil"/>
              <w:bottom w:val="single" w:sz="12" w:space="0" w:color="auto"/>
              <w:right w:val="nil"/>
            </w:tcBorders>
            <w:shd w:val="clear" w:color="000000" w:fill="FFFFFF"/>
            <w:noWrap/>
            <w:vAlign w:val="bottom"/>
            <w:hideMark/>
          </w:tcPr>
          <w:p w14:paraId="7790701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21527 </w:t>
            </w:r>
          </w:p>
        </w:tc>
        <w:tc>
          <w:tcPr>
            <w:tcW w:w="1001" w:type="dxa"/>
            <w:tcBorders>
              <w:top w:val="nil"/>
              <w:left w:val="nil"/>
              <w:bottom w:val="single" w:sz="12" w:space="0" w:color="auto"/>
              <w:right w:val="nil"/>
            </w:tcBorders>
            <w:shd w:val="clear" w:color="000000" w:fill="FFFFFF"/>
            <w:noWrap/>
            <w:vAlign w:val="bottom"/>
            <w:hideMark/>
          </w:tcPr>
          <w:p w14:paraId="7B2A377D"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14593 </w:t>
            </w:r>
          </w:p>
        </w:tc>
        <w:tc>
          <w:tcPr>
            <w:tcW w:w="414" w:type="dxa"/>
            <w:tcBorders>
              <w:top w:val="nil"/>
              <w:left w:val="nil"/>
              <w:bottom w:val="single" w:sz="12" w:space="0" w:color="auto"/>
              <w:right w:val="nil"/>
            </w:tcBorders>
            <w:shd w:val="clear" w:color="000000" w:fill="FFFFFF"/>
            <w:noWrap/>
            <w:vAlign w:val="bottom"/>
            <w:hideMark/>
          </w:tcPr>
          <w:p w14:paraId="1D9FBBB6"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1.2 </w:t>
            </w:r>
          </w:p>
        </w:tc>
        <w:tc>
          <w:tcPr>
            <w:tcW w:w="656" w:type="dxa"/>
            <w:tcBorders>
              <w:top w:val="nil"/>
              <w:left w:val="nil"/>
              <w:bottom w:val="single" w:sz="12" w:space="0" w:color="auto"/>
              <w:right w:val="nil"/>
            </w:tcBorders>
            <w:shd w:val="clear" w:color="000000" w:fill="FFFFFF"/>
            <w:noWrap/>
            <w:vAlign w:val="bottom"/>
            <w:hideMark/>
          </w:tcPr>
          <w:p w14:paraId="13F0EDFE"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59 </w:t>
            </w:r>
          </w:p>
        </w:tc>
        <w:tc>
          <w:tcPr>
            <w:tcW w:w="1123" w:type="dxa"/>
            <w:tcBorders>
              <w:top w:val="nil"/>
              <w:left w:val="nil"/>
              <w:bottom w:val="single" w:sz="12" w:space="0" w:color="auto"/>
              <w:right w:val="nil"/>
            </w:tcBorders>
            <w:shd w:val="clear" w:color="000000" w:fill="FFFFFF"/>
            <w:noWrap/>
            <w:vAlign w:val="bottom"/>
            <w:hideMark/>
          </w:tcPr>
          <w:p w14:paraId="1CE6D795"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261 </w:t>
            </w:r>
          </w:p>
        </w:tc>
        <w:tc>
          <w:tcPr>
            <w:tcW w:w="1138" w:type="dxa"/>
            <w:tcBorders>
              <w:top w:val="nil"/>
              <w:left w:val="nil"/>
              <w:bottom w:val="single" w:sz="12" w:space="0" w:color="auto"/>
              <w:right w:val="nil"/>
            </w:tcBorders>
            <w:shd w:val="clear" w:color="000000" w:fill="FFFFFF"/>
            <w:noWrap/>
            <w:vAlign w:val="bottom"/>
            <w:hideMark/>
          </w:tcPr>
          <w:p w14:paraId="5EE92C58"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118.6 </w:t>
            </w:r>
          </w:p>
        </w:tc>
        <w:tc>
          <w:tcPr>
            <w:tcW w:w="1123" w:type="dxa"/>
            <w:tcBorders>
              <w:top w:val="nil"/>
              <w:left w:val="nil"/>
              <w:bottom w:val="single" w:sz="12" w:space="0" w:color="auto"/>
              <w:right w:val="nil"/>
            </w:tcBorders>
            <w:shd w:val="clear" w:color="000000" w:fill="FFFFFF"/>
            <w:noWrap/>
            <w:vAlign w:val="bottom"/>
            <w:hideMark/>
          </w:tcPr>
          <w:p w14:paraId="3257152B"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34.2 </w:t>
            </w:r>
          </w:p>
        </w:tc>
        <w:tc>
          <w:tcPr>
            <w:tcW w:w="1138" w:type="dxa"/>
            <w:tcBorders>
              <w:top w:val="nil"/>
              <w:left w:val="nil"/>
              <w:bottom w:val="single" w:sz="12" w:space="0" w:color="auto"/>
              <w:right w:val="nil"/>
            </w:tcBorders>
            <w:shd w:val="clear" w:color="000000" w:fill="FFFFFF"/>
            <w:noWrap/>
            <w:vAlign w:val="bottom"/>
            <w:hideMark/>
          </w:tcPr>
          <w:p w14:paraId="51D3ED5C" w14:textId="77777777" w:rsidR="000C78C4" w:rsidRPr="00F01432" w:rsidRDefault="000C78C4" w:rsidP="00663405">
            <w:pPr>
              <w:tabs>
                <w:tab w:val="left" w:pos="426"/>
              </w:tabs>
              <w:jc w:val="center"/>
              <w:rPr>
                <w:color w:val="000000"/>
                <w:kern w:val="0"/>
                <w:sz w:val="22"/>
                <w:szCs w:val="22"/>
              </w:rPr>
            </w:pPr>
            <w:r w:rsidRPr="00F01432">
              <w:rPr>
                <w:color w:val="000000"/>
                <w:kern w:val="0"/>
                <w:sz w:val="22"/>
                <w:szCs w:val="22"/>
              </w:rPr>
              <w:t xml:space="preserve">252.6 </w:t>
            </w:r>
          </w:p>
        </w:tc>
      </w:tr>
      <w:tr w:rsidR="000C78C4" w:rsidRPr="00FE0097" w14:paraId="14E2CC57" w14:textId="77777777" w:rsidTr="00CD126A">
        <w:trPr>
          <w:trHeight w:val="315"/>
          <w:jc w:val="center"/>
        </w:trPr>
        <w:tc>
          <w:tcPr>
            <w:tcW w:w="10400" w:type="dxa"/>
            <w:gridSpan w:val="11"/>
            <w:tcBorders>
              <w:top w:val="single" w:sz="12" w:space="0" w:color="auto"/>
              <w:left w:val="nil"/>
              <w:bottom w:val="nil"/>
              <w:right w:val="nil"/>
            </w:tcBorders>
            <w:shd w:val="clear" w:color="000000" w:fill="FFFFFF"/>
            <w:hideMark/>
          </w:tcPr>
          <w:p w14:paraId="70234A35" w14:textId="28CB053D" w:rsidR="006A5CDD" w:rsidRPr="009A460A" w:rsidRDefault="000C78C4" w:rsidP="009A460A">
            <w:pPr>
              <w:tabs>
                <w:tab w:val="left" w:pos="426"/>
              </w:tabs>
              <w:jc w:val="left"/>
              <w:rPr>
                <w:i/>
                <w:iCs/>
                <w:color w:val="000000"/>
                <w:kern w:val="0"/>
                <w:sz w:val="20"/>
                <w:szCs w:val="20"/>
              </w:rPr>
            </w:pPr>
            <w:r w:rsidRPr="009A460A">
              <w:rPr>
                <w:i/>
                <w:iCs/>
                <w:color w:val="000000"/>
                <w:kern w:val="0"/>
                <w:sz w:val="20"/>
                <w:szCs w:val="20"/>
              </w:rPr>
              <w:t>Source: World Development Indicators, The World Bank; UNCTAD Stat</w:t>
            </w:r>
            <w:r w:rsidR="009A460A">
              <w:rPr>
                <w:i/>
                <w:iCs/>
                <w:color w:val="000000"/>
                <w:kern w:val="0"/>
                <w:sz w:val="20"/>
                <w:szCs w:val="20"/>
              </w:rPr>
              <w:t xml:space="preserve"> </w:t>
            </w:r>
            <w:r w:rsidR="009A460A" w:rsidRPr="009A460A">
              <w:rPr>
                <w:iCs/>
                <w:color w:val="000000"/>
                <w:kern w:val="0"/>
                <w:sz w:val="20"/>
                <w:szCs w:val="20"/>
              </w:rPr>
              <w:t>(</w:t>
            </w:r>
            <w:r w:rsidRPr="009A460A">
              <w:rPr>
                <w:iCs/>
                <w:color w:val="000000"/>
                <w:kern w:val="0"/>
                <w:sz w:val="20"/>
                <w:szCs w:val="20"/>
              </w:rPr>
              <w:t>2015</w:t>
            </w:r>
            <w:r w:rsidR="009A460A" w:rsidRPr="009A460A">
              <w:rPr>
                <w:iCs/>
                <w:color w:val="000000"/>
                <w:kern w:val="0"/>
                <w:sz w:val="20"/>
                <w:szCs w:val="20"/>
              </w:rPr>
              <w:t>)</w:t>
            </w:r>
            <w:r w:rsidR="006A5CDD" w:rsidRPr="009A460A">
              <w:rPr>
                <w:iCs/>
                <w:color w:val="000000"/>
                <w:kern w:val="0"/>
                <w:sz w:val="20"/>
                <w:szCs w:val="20"/>
              </w:rPr>
              <w:t>.</w:t>
            </w:r>
            <w:r w:rsidR="006A5CDD" w:rsidRPr="009A460A">
              <w:rPr>
                <w:i/>
                <w:iCs/>
                <w:color w:val="000000"/>
                <w:kern w:val="0"/>
                <w:sz w:val="20"/>
                <w:szCs w:val="20"/>
              </w:rPr>
              <w:t xml:space="preserve">  </w:t>
            </w:r>
          </w:p>
        </w:tc>
      </w:tr>
    </w:tbl>
    <w:p w14:paraId="3CDBE868" w14:textId="77777777" w:rsidR="000C78C4" w:rsidRDefault="000C78C4" w:rsidP="00663405">
      <w:pPr>
        <w:tabs>
          <w:tab w:val="left" w:pos="426"/>
        </w:tabs>
        <w:ind w:leftChars="1" w:left="852" w:hangingChars="354" w:hanging="850"/>
        <w:rPr>
          <w:sz w:val="24"/>
        </w:rPr>
      </w:pPr>
    </w:p>
    <w:p w14:paraId="3758885C" w14:textId="77777777" w:rsidR="00FA431F" w:rsidRDefault="00FA431F" w:rsidP="00663405">
      <w:pPr>
        <w:tabs>
          <w:tab w:val="left" w:pos="426"/>
        </w:tabs>
        <w:ind w:leftChars="1" w:left="852" w:hangingChars="354" w:hanging="850"/>
        <w:rPr>
          <w:sz w:val="24"/>
        </w:rPr>
      </w:pPr>
    </w:p>
    <w:p w14:paraId="5A740830" w14:textId="77777777" w:rsidR="00FA431F" w:rsidRDefault="00FA431F" w:rsidP="00663405">
      <w:pPr>
        <w:tabs>
          <w:tab w:val="left" w:pos="426"/>
        </w:tabs>
        <w:ind w:leftChars="1" w:left="852" w:hangingChars="354" w:hanging="850"/>
        <w:rPr>
          <w:sz w:val="24"/>
        </w:rPr>
      </w:pPr>
    </w:p>
    <w:p w14:paraId="306B0051" w14:textId="77777777" w:rsidR="00FA431F" w:rsidRDefault="00FA431F" w:rsidP="00663405">
      <w:pPr>
        <w:tabs>
          <w:tab w:val="left" w:pos="426"/>
        </w:tabs>
        <w:ind w:leftChars="1" w:left="852" w:hangingChars="354" w:hanging="850"/>
        <w:rPr>
          <w:sz w:val="24"/>
        </w:rPr>
      </w:pPr>
    </w:p>
    <w:p w14:paraId="13F7E5F7" w14:textId="77777777" w:rsidR="00FA431F" w:rsidRDefault="00FA431F" w:rsidP="00663405">
      <w:pPr>
        <w:tabs>
          <w:tab w:val="left" w:pos="426"/>
        </w:tabs>
        <w:ind w:leftChars="1" w:left="852" w:hangingChars="354" w:hanging="850"/>
        <w:rPr>
          <w:sz w:val="24"/>
        </w:rPr>
      </w:pPr>
    </w:p>
    <w:p w14:paraId="283DF399" w14:textId="77777777" w:rsidR="00FA431F" w:rsidRDefault="00FA431F" w:rsidP="00663405">
      <w:pPr>
        <w:tabs>
          <w:tab w:val="left" w:pos="426"/>
        </w:tabs>
        <w:ind w:leftChars="1" w:left="852" w:hangingChars="354" w:hanging="850"/>
        <w:rPr>
          <w:sz w:val="24"/>
        </w:rPr>
      </w:pPr>
    </w:p>
    <w:p w14:paraId="6BB6F744" w14:textId="77777777" w:rsidR="00FA431F" w:rsidRDefault="00FA431F" w:rsidP="00663405">
      <w:pPr>
        <w:tabs>
          <w:tab w:val="left" w:pos="426"/>
        </w:tabs>
        <w:ind w:leftChars="1" w:left="852" w:hangingChars="354" w:hanging="850"/>
        <w:rPr>
          <w:sz w:val="24"/>
        </w:rPr>
      </w:pPr>
    </w:p>
    <w:p w14:paraId="6538DEDE" w14:textId="77777777" w:rsidR="00FA431F" w:rsidRDefault="00FA431F" w:rsidP="00663405">
      <w:pPr>
        <w:tabs>
          <w:tab w:val="left" w:pos="426"/>
        </w:tabs>
        <w:ind w:leftChars="1" w:left="852" w:hangingChars="354" w:hanging="850"/>
        <w:rPr>
          <w:sz w:val="24"/>
        </w:rPr>
      </w:pPr>
    </w:p>
    <w:p w14:paraId="51CACB88" w14:textId="77777777" w:rsidR="00FA431F" w:rsidRDefault="00FA431F" w:rsidP="00663405">
      <w:pPr>
        <w:tabs>
          <w:tab w:val="left" w:pos="426"/>
        </w:tabs>
        <w:ind w:leftChars="1" w:left="852" w:hangingChars="354" w:hanging="850"/>
        <w:rPr>
          <w:sz w:val="24"/>
        </w:rPr>
      </w:pPr>
    </w:p>
    <w:p w14:paraId="0F97DCD5" w14:textId="17BA1A38" w:rsidR="00FA431F" w:rsidRDefault="00EE66AB" w:rsidP="00663405">
      <w:pPr>
        <w:tabs>
          <w:tab w:val="left" w:pos="426"/>
        </w:tabs>
        <w:ind w:leftChars="1" w:left="852" w:hangingChars="354" w:hanging="850"/>
        <w:rPr>
          <w:sz w:val="24"/>
        </w:rPr>
      </w:pPr>
      <w:r>
        <w:rPr>
          <w:sz w:val="24"/>
        </w:rPr>
        <w:br/>
      </w:r>
    </w:p>
    <w:p w14:paraId="28E0B57D" w14:textId="77777777" w:rsidR="00D81E1C" w:rsidRDefault="00D81E1C" w:rsidP="00663405">
      <w:pPr>
        <w:tabs>
          <w:tab w:val="left" w:pos="426"/>
        </w:tabs>
        <w:ind w:leftChars="1" w:left="852" w:hangingChars="354" w:hanging="850"/>
        <w:rPr>
          <w:sz w:val="24"/>
        </w:rPr>
      </w:pPr>
    </w:p>
    <w:p w14:paraId="4FFFA2D5" w14:textId="77777777" w:rsidR="00FA431F" w:rsidRDefault="00FA431F" w:rsidP="00663405">
      <w:pPr>
        <w:tabs>
          <w:tab w:val="left" w:pos="426"/>
        </w:tabs>
        <w:ind w:leftChars="1" w:left="852" w:hangingChars="354" w:hanging="850"/>
        <w:rPr>
          <w:sz w:val="24"/>
        </w:rPr>
      </w:pPr>
    </w:p>
    <w:tbl>
      <w:tblPr>
        <w:tblW w:w="6599" w:type="dxa"/>
        <w:jc w:val="center"/>
        <w:tblLook w:val="04A0" w:firstRow="1" w:lastRow="0" w:firstColumn="1" w:lastColumn="0" w:noHBand="0" w:noVBand="1"/>
      </w:tblPr>
      <w:tblGrid>
        <w:gridCol w:w="636"/>
        <w:gridCol w:w="871"/>
        <w:gridCol w:w="1203"/>
        <w:gridCol w:w="742"/>
        <w:gridCol w:w="1203"/>
        <w:gridCol w:w="741"/>
        <w:gridCol w:w="1203"/>
      </w:tblGrid>
      <w:tr w:rsidR="00C25BDC" w:rsidRPr="00B859F5" w14:paraId="0C201CDC" w14:textId="77777777" w:rsidTr="00D81E1C">
        <w:trPr>
          <w:trHeight w:val="312"/>
          <w:jc w:val="center"/>
        </w:trPr>
        <w:tc>
          <w:tcPr>
            <w:tcW w:w="6599" w:type="dxa"/>
            <w:gridSpan w:val="7"/>
            <w:vMerge w:val="restart"/>
            <w:tcBorders>
              <w:top w:val="nil"/>
              <w:left w:val="nil"/>
              <w:bottom w:val="single" w:sz="12" w:space="0" w:color="000000"/>
              <w:right w:val="nil"/>
            </w:tcBorders>
            <w:shd w:val="clear" w:color="000000" w:fill="FFFFFF"/>
            <w:vAlign w:val="bottom"/>
            <w:hideMark/>
          </w:tcPr>
          <w:p w14:paraId="1ABF558C" w14:textId="6F944EB1" w:rsidR="00D27029" w:rsidRDefault="00987056" w:rsidP="00987056">
            <w:pPr>
              <w:tabs>
                <w:tab w:val="left" w:pos="426"/>
              </w:tabs>
              <w:jc w:val="center"/>
              <w:rPr>
                <w:rFonts w:eastAsia="Times New Roman"/>
                <w:b/>
                <w:bCs/>
                <w:color w:val="000000"/>
              </w:rPr>
            </w:pPr>
            <w:r>
              <w:rPr>
                <w:rFonts w:eastAsia="Times New Roman"/>
                <w:b/>
                <w:bCs/>
                <w:color w:val="000000"/>
              </w:rPr>
              <w:lastRenderedPageBreak/>
              <w:t xml:space="preserve">Table </w:t>
            </w:r>
            <w:r w:rsidR="00BA334F">
              <w:rPr>
                <w:rFonts w:eastAsia="Times New Roman"/>
                <w:b/>
                <w:bCs/>
                <w:color w:val="000000"/>
              </w:rPr>
              <w:t>C4:</w:t>
            </w:r>
            <w:r w:rsidR="00C25BDC" w:rsidRPr="00B859F5">
              <w:rPr>
                <w:rFonts w:eastAsia="Times New Roman"/>
                <w:b/>
                <w:bCs/>
                <w:color w:val="000000"/>
              </w:rPr>
              <w:t xml:space="preserve"> N</w:t>
            </w:r>
            <w:r w:rsidR="00D27029">
              <w:rPr>
                <w:rFonts w:eastAsia="Times New Roman"/>
                <w:b/>
                <w:bCs/>
                <w:color w:val="000000"/>
              </w:rPr>
              <w:t>ew Zealand GDP and Trade Growth</w:t>
            </w:r>
            <w:r w:rsidR="00C25BDC" w:rsidRPr="00B859F5">
              <w:rPr>
                <w:rFonts w:eastAsia="Times New Roman"/>
                <w:b/>
                <w:bCs/>
                <w:color w:val="000000"/>
              </w:rPr>
              <w:t xml:space="preserve"> 1988-2014</w:t>
            </w:r>
          </w:p>
          <w:p w14:paraId="7B5878D2" w14:textId="0810BF39" w:rsidR="00C25BDC" w:rsidRPr="00FC210B" w:rsidRDefault="00B637F9" w:rsidP="00D27029">
            <w:pPr>
              <w:tabs>
                <w:tab w:val="left" w:pos="426"/>
              </w:tabs>
              <w:jc w:val="center"/>
              <w:rPr>
                <w:rFonts w:eastAsia="Times New Roman"/>
                <w:bCs/>
                <w:color w:val="000000"/>
              </w:rPr>
            </w:pPr>
            <w:r w:rsidRPr="00FC210B">
              <w:rPr>
                <w:rFonts w:eastAsia="Times New Roman"/>
                <w:bCs/>
                <w:color w:val="000000"/>
              </w:rPr>
              <w:t xml:space="preserve">Trade and GDP, </w:t>
            </w:r>
            <w:r w:rsidR="00C25BDC" w:rsidRPr="00FC210B">
              <w:rPr>
                <w:rFonts w:eastAsia="Times New Roman"/>
                <w:bCs/>
                <w:color w:val="000000"/>
              </w:rPr>
              <w:t>US$ Mi</w:t>
            </w:r>
            <w:r w:rsidR="00D27029" w:rsidRPr="00FC210B">
              <w:rPr>
                <w:rFonts w:eastAsia="Times New Roman"/>
                <w:bCs/>
                <w:color w:val="000000"/>
              </w:rPr>
              <w:t>llions</w:t>
            </w:r>
          </w:p>
        </w:tc>
      </w:tr>
      <w:tr w:rsidR="00C25BDC" w:rsidRPr="00B859F5" w14:paraId="62081DEE" w14:textId="77777777" w:rsidTr="00D81E1C">
        <w:trPr>
          <w:trHeight w:val="312"/>
          <w:jc w:val="center"/>
        </w:trPr>
        <w:tc>
          <w:tcPr>
            <w:tcW w:w="6599" w:type="dxa"/>
            <w:gridSpan w:val="7"/>
            <w:vMerge/>
            <w:tcBorders>
              <w:top w:val="nil"/>
              <w:left w:val="nil"/>
              <w:bottom w:val="single" w:sz="12" w:space="0" w:color="000000"/>
              <w:right w:val="nil"/>
            </w:tcBorders>
            <w:vAlign w:val="center"/>
            <w:hideMark/>
          </w:tcPr>
          <w:p w14:paraId="46FFE52F" w14:textId="77777777" w:rsidR="00C25BDC" w:rsidRPr="00B859F5" w:rsidRDefault="00C25BDC" w:rsidP="00663405">
            <w:pPr>
              <w:tabs>
                <w:tab w:val="left" w:pos="426"/>
              </w:tabs>
              <w:rPr>
                <w:rFonts w:eastAsia="Times New Roman"/>
                <w:b/>
                <w:bCs/>
                <w:color w:val="000000"/>
              </w:rPr>
            </w:pPr>
          </w:p>
        </w:tc>
      </w:tr>
      <w:tr w:rsidR="00C25BDC" w:rsidRPr="00B859F5" w14:paraId="1164A95D" w14:textId="77777777" w:rsidTr="00D81E1C">
        <w:trPr>
          <w:trHeight w:val="315"/>
          <w:jc w:val="center"/>
        </w:trPr>
        <w:tc>
          <w:tcPr>
            <w:tcW w:w="636" w:type="dxa"/>
            <w:tcBorders>
              <w:top w:val="nil"/>
              <w:left w:val="nil"/>
              <w:bottom w:val="single" w:sz="4" w:space="0" w:color="auto"/>
              <w:right w:val="nil"/>
            </w:tcBorders>
            <w:shd w:val="clear" w:color="000000" w:fill="FFFFFF"/>
            <w:noWrap/>
            <w:vAlign w:val="bottom"/>
            <w:hideMark/>
          </w:tcPr>
          <w:p w14:paraId="6C7115D7" w14:textId="77777777" w:rsidR="00C25BDC" w:rsidRPr="00D27029" w:rsidRDefault="00C25BDC" w:rsidP="00663405">
            <w:pPr>
              <w:tabs>
                <w:tab w:val="left" w:pos="426"/>
              </w:tabs>
              <w:rPr>
                <w:rFonts w:eastAsia="Times New Roman"/>
                <w:bCs/>
                <w:iCs/>
                <w:color w:val="000000"/>
              </w:rPr>
            </w:pPr>
            <w:r w:rsidRPr="00D27029">
              <w:rPr>
                <w:rFonts w:eastAsia="Times New Roman"/>
                <w:bCs/>
                <w:iCs/>
                <w:color w:val="000000"/>
              </w:rPr>
              <w:t>Year</w:t>
            </w:r>
          </w:p>
        </w:tc>
        <w:tc>
          <w:tcPr>
            <w:tcW w:w="871" w:type="dxa"/>
            <w:tcBorders>
              <w:top w:val="nil"/>
              <w:left w:val="nil"/>
              <w:bottom w:val="single" w:sz="4" w:space="0" w:color="auto"/>
              <w:right w:val="nil"/>
            </w:tcBorders>
            <w:shd w:val="clear" w:color="000000" w:fill="FFFFFF"/>
            <w:noWrap/>
            <w:vAlign w:val="bottom"/>
            <w:hideMark/>
          </w:tcPr>
          <w:p w14:paraId="495FC5E7"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GDP</w:t>
            </w:r>
          </w:p>
        </w:tc>
        <w:tc>
          <w:tcPr>
            <w:tcW w:w="1203" w:type="dxa"/>
            <w:tcBorders>
              <w:top w:val="nil"/>
              <w:left w:val="nil"/>
              <w:bottom w:val="single" w:sz="4" w:space="0" w:color="auto"/>
              <w:right w:val="nil"/>
            </w:tcBorders>
            <w:shd w:val="clear" w:color="000000" w:fill="FFFFFF"/>
            <w:noWrap/>
            <w:vAlign w:val="bottom"/>
            <w:hideMark/>
          </w:tcPr>
          <w:p w14:paraId="7A37FEDD"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Growth %</w:t>
            </w:r>
          </w:p>
        </w:tc>
        <w:tc>
          <w:tcPr>
            <w:tcW w:w="742" w:type="dxa"/>
            <w:tcBorders>
              <w:top w:val="nil"/>
              <w:left w:val="nil"/>
              <w:bottom w:val="single" w:sz="4" w:space="0" w:color="auto"/>
              <w:right w:val="nil"/>
            </w:tcBorders>
            <w:shd w:val="clear" w:color="000000" w:fill="FFFFFF"/>
            <w:noWrap/>
            <w:vAlign w:val="bottom"/>
            <w:hideMark/>
          </w:tcPr>
          <w:p w14:paraId="51395D38"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Manu</w:t>
            </w:r>
          </w:p>
        </w:tc>
        <w:tc>
          <w:tcPr>
            <w:tcW w:w="1203" w:type="dxa"/>
            <w:tcBorders>
              <w:top w:val="nil"/>
              <w:left w:val="nil"/>
              <w:bottom w:val="single" w:sz="4" w:space="0" w:color="auto"/>
              <w:right w:val="nil"/>
            </w:tcBorders>
            <w:shd w:val="clear" w:color="000000" w:fill="FFFFFF"/>
            <w:noWrap/>
            <w:vAlign w:val="bottom"/>
            <w:hideMark/>
          </w:tcPr>
          <w:p w14:paraId="20BA0DC7"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Growth %</w:t>
            </w:r>
          </w:p>
        </w:tc>
        <w:tc>
          <w:tcPr>
            <w:tcW w:w="741" w:type="dxa"/>
            <w:tcBorders>
              <w:top w:val="nil"/>
              <w:left w:val="nil"/>
              <w:bottom w:val="single" w:sz="4" w:space="0" w:color="auto"/>
              <w:right w:val="nil"/>
            </w:tcBorders>
            <w:shd w:val="clear" w:color="000000" w:fill="FFFFFF"/>
            <w:noWrap/>
            <w:vAlign w:val="bottom"/>
            <w:hideMark/>
          </w:tcPr>
          <w:p w14:paraId="1CAF5C5E"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Agri</w:t>
            </w:r>
          </w:p>
        </w:tc>
        <w:tc>
          <w:tcPr>
            <w:tcW w:w="1203" w:type="dxa"/>
            <w:tcBorders>
              <w:top w:val="nil"/>
              <w:left w:val="nil"/>
              <w:bottom w:val="single" w:sz="4" w:space="0" w:color="auto"/>
              <w:right w:val="nil"/>
            </w:tcBorders>
            <w:shd w:val="clear" w:color="000000" w:fill="FFFFFF"/>
            <w:noWrap/>
            <w:vAlign w:val="bottom"/>
            <w:hideMark/>
          </w:tcPr>
          <w:p w14:paraId="0E774A28"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Growth %</w:t>
            </w:r>
          </w:p>
        </w:tc>
      </w:tr>
      <w:tr w:rsidR="00C25BDC" w:rsidRPr="00B859F5" w14:paraId="525D31DD"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5DC21D8A"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1988 </w:t>
            </w:r>
          </w:p>
        </w:tc>
        <w:tc>
          <w:tcPr>
            <w:tcW w:w="871" w:type="dxa"/>
            <w:tcBorders>
              <w:top w:val="nil"/>
              <w:left w:val="nil"/>
              <w:bottom w:val="nil"/>
              <w:right w:val="nil"/>
            </w:tcBorders>
            <w:shd w:val="clear" w:color="000000" w:fill="FFFFFF"/>
            <w:noWrap/>
            <w:vAlign w:val="bottom"/>
            <w:hideMark/>
          </w:tcPr>
          <w:p w14:paraId="7AF41F4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45112 </w:t>
            </w:r>
          </w:p>
        </w:tc>
        <w:tc>
          <w:tcPr>
            <w:tcW w:w="1203" w:type="dxa"/>
            <w:tcBorders>
              <w:top w:val="nil"/>
              <w:left w:val="nil"/>
              <w:bottom w:val="nil"/>
              <w:right w:val="nil"/>
            </w:tcBorders>
            <w:shd w:val="clear" w:color="000000" w:fill="FFFFFF"/>
            <w:noWrap/>
            <w:vAlign w:val="bottom"/>
            <w:hideMark/>
          </w:tcPr>
          <w:p w14:paraId="0260F96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w:t>
            </w:r>
          </w:p>
        </w:tc>
        <w:tc>
          <w:tcPr>
            <w:tcW w:w="742" w:type="dxa"/>
            <w:tcBorders>
              <w:top w:val="nil"/>
              <w:left w:val="nil"/>
              <w:bottom w:val="nil"/>
              <w:right w:val="nil"/>
            </w:tcBorders>
            <w:shd w:val="clear" w:color="000000" w:fill="FFFFFF"/>
            <w:noWrap/>
            <w:vAlign w:val="bottom"/>
            <w:hideMark/>
          </w:tcPr>
          <w:p w14:paraId="5D4DB69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8555 </w:t>
            </w:r>
          </w:p>
        </w:tc>
        <w:tc>
          <w:tcPr>
            <w:tcW w:w="1203" w:type="dxa"/>
            <w:tcBorders>
              <w:top w:val="nil"/>
              <w:left w:val="nil"/>
              <w:bottom w:val="nil"/>
              <w:right w:val="nil"/>
            </w:tcBorders>
            <w:shd w:val="clear" w:color="000000" w:fill="FFFFFF"/>
            <w:noWrap/>
            <w:vAlign w:val="bottom"/>
            <w:hideMark/>
          </w:tcPr>
          <w:p w14:paraId="0961CF1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w:t>
            </w:r>
          </w:p>
        </w:tc>
        <w:tc>
          <w:tcPr>
            <w:tcW w:w="741" w:type="dxa"/>
            <w:tcBorders>
              <w:top w:val="nil"/>
              <w:left w:val="nil"/>
              <w:bottom w:val="nil"/>
              <w:right w:val="nil"/>
            </w:tcBorders>
            <w:shd w:val="clear" w:color="000000" w:fill="FFFFFF"/>
            <w:noWrap/>
            <w:vAlign w:val="bottom"/>
            <w:hideMark/>
          </w:tcPr>
          <w:p w14:paraId="0851895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6863 </w:t>
            </w:r>
          </w:p>
        </w:tc>
        <w:tc>
          <w:tcPr>
            <w:tcW w:w="1203" w:type="dxa"/>
            <w:tcBorders>
              <w:top w:val="nil"/>
              <w:left w:val="nil"/>
              <w:bottom w:val="nil"/>
              <w:right w:val="nil"/>
            </w:tcBorders>
            <w:shd w:val="clear" w:color="000000" w:fill="FFFFFF"/>
            <w:noWrap/>
            <w:vAlign w:val="bottom"/>
            <w:hideMark/>
          </w:tcPr>
          <w:p w14:paraId="3B0F3B2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w:t>
            </w:r>
          </w:p>
        </w:tc>
      </w:tr>
      <w:tr w:rsidR="00C25BDC" w:rsidRPr="00B859F5" w14:paraId="5E149915"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5C4EDE4C"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1989 </w:t>
            </w:r>
          </w:p>
        </w:tc>
        <w:tc>
          <w:tcPr>
            <w:tcW w:w="871" w:type="dxa"/>
            <w:tcBorders>
              <w:top w:val="nil"/>
              <w:left w:val="nil"/>
              <w:bottom w:val="nil"/>
              <w:right w:val="nil"/>
            </w:tcBorders>
            <w:shd w:val="clear" w:color="000000" w:fill="FFFFFF"/>
            <w:noWrap/>
            <w:vAlign w:val="bottom"/>
            <w:hideMark/>
          </w:tcPr>
          <w:p w14:paraId="58B302D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43803 </w:t>
            </w:r>
          </w:p>
        </w:tc>
        <w:tc>
          <w:tcPr>
            <w:tcW w:w="1203" w:type="dxa"/>
            <w:tcBorders>
              <w:top w:val="nil"/>
              <w:left w:val="nil"/>
              <w:bottom w:val="nil"/>
              <w:right w:val="nil"/>
            </w:tcBorders>
            <w:shd w:val="clear" w:color="000000" w:fill="FFFFFF"/>
            <w:noWrap/>
            <w:vAlign w:val="bottom"/>
            <w:hideMark/>
          </w:tcPr>
          <w:p w14:paraId="6680EE4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 </w:t>
            </w:r>
          </w:p>
        </w:tc>
        <w:tc>
          <w:tcPr>
            <w:tcW w:w="742" w:type="dxa"/>
            <w:tcBorders>
              <w:top w:val="nil"/>
              <w:left w:val="nil"/>
              <w:bottom w:val="nil"/>
              <w:right w:val="nil"/>
            </w:tcBorders>
            <w:shd w:val="clear" w:color="000000" w:fill="FFFFFF"/>
            <w:noWrap/>
            <w:vAlign w:val="bottom"/>
            <w:hideMark/>
          </w:tcPr>
          <w:p w14:paraId="7B41595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9927 </w:t>
            </w:r>
          </w:p>
        </w:tc>
        <w:tc>
          <w:tcPr>
            <w:tcW w:w="1203" w:type="dxa"/>
            <w:tcBorders>
              <w:top w:val="nil"/>
              <w:left w:val="nil"/>
              <w:bottom w:val="nil"/>
              <w:right w:val="nil"/>
            </w:tcBorders>
            <w:shd w:val="clear" w:color="000000" w:fill="FFFFFF"/>
            <w:noWrap/>
            <w:vAlign w:val="bottom"/>
            <w:hideMark/>
          </w:tcPr>
          <w:p w14:paraId="150DC9C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16.0 </w:t>
            </w:r>
          </w:p>
        </w:tc>
        <w:tc>
          <w:tcPr>
            <w:tcW w:w="741" w:type="dxa"/>
            <w:tcBorders>
              <w:top w:val="nil"/>
              <w:left w:val="nil"/>
              <w:bottom w:val="nil"/>
              <w:right w:val="nil"/>
            </w:tcBorders>
            <w:shd w:val="clear" w:color="000000" w:fill="FFFFFF"/>
            <w:noWrap/>
            <w:vAlign w:val="bottom"/>
            <w:hideMark/>
          </w:tcPr>
          <w:p w14:paraId="4D03C44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6829 </w:t>
            </w:r>
          </w:p>
        </w:tc>
        <w:tc>
          <w:tcPr>
            <w:tcW w:w="1203" w:type="dxa"/>
            <w:tcBorders>
              <w:top w:val="nil"/>
              <w:left w:val="nil"/>
              <w:bottom w:val="nil"/>
              <w:right w:val="nil"/>
            </w:tcBorders>
            <w:shd w:val="clear" w:color="000000" w:fill="FFFFFF"/>
            <w:noWrap/>
            <w:vAlign w:val="bottom"/>
            <w:hideMark/>
          </w:tcPr>
          <w:p w14:paraId="248D5C2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-0.5 </w:t>
            </w:r>
          </w:p>
        </w:tc>
      </w:tr>
      <w:tr w:rsidR="00C25BDC" w:rsidRPr="00B859F5" w14:paraId="4395E656"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5741A9D2"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1990 </w:t>
            </w:r>
          </w:p>
        </w:tc>
        <w:tc>
          <w:tcPr>
            <w:tcW w:w="871" w:type="dxa"/>
            <w:tcBorders>
              <w:top w:val="nil"/>
              <w:left w:val="nil"/>
              <w:bottom w:val="nil"/>
              <w:right w:val="nil"/>
            </w:tcBorders>
            <w:shd w:val="clear" w:color="000000" w:fill="FFFFFF"/>
            <w:noWrap/>
            <w:vAlign w:val="bottom"/>
            <w:hideMark/>
          </w:tcPr>
          <w:p w14:paraId="0D1CCC6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45098 </w:t>
            </w:r>
          </w:p>
        </w:tc>
        <w:tc>
          <w:tcPr>
            <w:tcW w:w="1203" w:type="dxa"/>
            <w:tcBorders>
              <w:top w:val="nil"/>
              <w:left w:val="nil"/>
              <w:bottom w:val="nil"/>
              <w:right w:val="nil"/>
            </w:tcBorders>
            <w:shd w:val="clear" w:color="000000" w:fill="FFFFFF"/>
            <w:noWrap/>
            <w:vAlign w:val="bottom"/>
            <w:hideMark/>
          </w:tcPr>
          <w:p w14:paraId="24DA99E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3.0 </w:t>
            </w:r>
          </w:p>
        </w:tc>
        <w:tc>
          <w:tcPr>
            <w:tcW w:w="742" w:type="dxa"/>
            <w:tcBorders>
              <w:top w:val="nil"/>
              <w:left w:val="nil"/>
              <w:bottom w:val="nil"/>
              <w:right w:val="nil"/>
            </w:tcBorders>
            <w:shd w:val="clear" w:color="000000" w:fill="FFFFFF"/>
            <w:noWrap/>
            <w:vAlign w:val="bottom"/>
            <w:hideMark/>
          </w:tcPr>
          <w:p w14:paraId="71502BB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10615 </w:t>
            </w:r>
          </w:p>
        </w:tc>
        <w:tc>
          <w:tcPr>
            <w:tcW w:w="1203" w:type="dxa"/>
            <w:tcBorders>
              <w:top w:val="nil"/>
              <w:left w:val="nil"/>
              <w:bottom w:val="nil"/>
              <w:right w:val="nil"/>
            </w:tcBorders>
            <w:shd w:val="clear" w:color="000000" w:fill="FFFFFF"/>
            <w:noWrap/>
            <w:vAlign w:val="bottom"/>
            <w:hideMark/>
          </w:tcPr>
          <w:p w14:paraId="2BAA90D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 </w:t>
            </w:r>
          </w:p>
        </w:tc>
        <w:tc>
          <w:tcPr>
            <w:tcW w:w="741" w:type="dxa"/>
            <w:tcBorders>
              <w:top w:val="nil"/>
              <w:left w:val="nil"/>
              <w:bottom w:val="nil"/>
              <w:right w:val="nil"/>
            </w:tcBorders>
            <w:shd w:val="clear" w:color="000000" w:fill="FFFFFF"/>
            <w:noWrap/>
            <w:vAlign w:val="bottom"/>
            <w:hideMark/>
          </w:tcPr>
          <w:p w14:paraId="4983046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6993 </w:t>
            </w:r>
          </w:p>
        </w:tc>
        <w:tc>
          <w:tcPr>
            <w:tcW w:w="1203" w:type="dxa"/>
            <w:tcBorders>
              <w:top w:val="nil"/>
              <w:left w:val="nil"/>
              <w:bottom w:val="nil"/>
              <w:right w:val="nil"/>
            </w:tcBorders>
            <w:shd w:val="clear" w:color="000000" w:fill="FFFFFF"/>
            <w:noWrap/>
            <w:vAlign w:val="bottom"/>
            <w:hideMark/>
          </w:tcPr>
          <w:p w14:paraId="424DF3F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 </w:t>
            </w:r>
          </w:p>
        </w:tc>
      </w:tr>
      <w:tr w:rsidR="00C25BDC" w:rsidRPr="00B859F5" w14:paraId="482995A2"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68B23846"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1991 </w:t>
            </w:r>
          </w:p>
        </w:tc>
        <w:tc>
          <w:tcPr>
            <w:tcW w:w="871" w:type="dxa"/>
            <w:tcBorders>
              <w:top w:val="nil"/>
              <w:left w:val="nil"/>
              <w:bottom w:val="nil"/>
              <w:right w:val="nil"/>
            </w:tcBorders>
            <w:shd w:val="clear" w:color="000000" w:fill="FFFFFF"/>
            <w:noWrap/>
            <w:vAlign w:val="bottom"/>
            <w:hideMark/>
          </w:tcPr>
          <w:p w14:paraId="1825B6C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42345 </w:t>
            </w:r>
          </w:p>
        </w:tc>
        <w:tc>
          <w:tcPr>
            <w:tcW w:w="1203" w:type="dxa"/>
            <w:tcBorders>
              <w:top w:val="nil"/>
              <w:left w:val="nil"/>
              <w:bottom w:val="nil"/>
              <w:right w:val="nil"/>
            </w:tcBorders>
            <w:shd w:val="clear" w:color="000000" w:fill="FFFFFF"/>
            <w:noWrap/>
            <w:vAlign w:val="bottom"/>
            <w:hideMark/>
          </w:tcPr>
          <w:p w14:paraId="79E12EC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-6.1 </w:t>
            </w:r>
          </w:p>
        </w:tc>
        <w:tc>
          <w:tcPr>
            <w:tcW w:w="742" w:type="dxa"/>
            <w:tcBorders>
              <w:top w:val="nil"/>
              <w:left w:val="nil"/>
              <w:bottom w:val="nil"/>
              <w:right w:val="nil"/>
            </w:tcBorders>
            <w:shd w:val="clear" w:color="000000" w:fill="FFFFFF"/>
            <w:noWrap/>
            <w:vAlign w:val="bottom"/>
            <w:hideMark/>
          </w:tcPr>
          <w:p w14:paraId="4ECD781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9928 </w:t>
            </w:r>
          </w:p>
        </w:tc>
        <w:tc>
          <w:tcPr>
            <w:tcW w:w="1203" w:type="dxa"/>
            <w:tcBorders>
              <w:top w:val="nil"/>
              <w:left w:val="nil"/>
              <w:bottom w:val="nil"/>
              <w:right w:val="nil"/>
            </w:tcBorders>
            <w:shd w:val="clear" w:color="000000" w:fill="FFFFFF"/>
            <w:noWrap/>
            <w:vAlign w:val="bottom"/>
            <w:hideMark/>
          </w:tcPr>
          <w:p w14:paraId="3B85E44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-6.5 </w:t>
            </w:r>
          </w:p>
        </w:tc>
        <w:tc>
          <w:tcPr>
            <w:tcW w:w="741" w:type="dxa"/>
            <w:tcBorders>
              <w:top w:val="nil"/>
              <w:left w:val="nil"/>
              <w:bottom w:val="nil"/>
              <w:right w:val="nil"/>
            </w:tcBorders>
            <w:shd w:val="clear" w:color="000000" w:fill="FFFFFF"/>
            <w:noWrap/>
            <w:vAlign w:val="bottom"/>
            <w:hideMark/>
          </w:tcPr>
          <w:p w14:paraId="1A9429C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7113 </w:t>
            </w:r>
          </w:p>
        </w:tc>
        <w:tc>
          <w:tcPr>
            <w:tcW w:w="1203" w:type="dxa"/>
            <w:tcBorders>
              <w:top w:val="nil"/>
              <w:left w:val="nil"/>
              <w:bottom w:val="nil"/>
              <w:right w:val="nil"/>
            </w:tcBorders>
            <w:shd w:val="clear" w:color="000000" w:fill="FFFFFF"/>
            <w:noWrap/>
            <w:vAlign w:val="bottom"/>
            <w:hideMark/>
          </w:tcPr>
          <w:p w14:paraId="4114706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 </w:t>
            </w:r>
          </w:p>
        </w:tc>
      </w:tr>
      <w:tr w:rsidR="00C25BDC" w:rsidRPr="00B859F5" w14:paraId="1EA2C1F0"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7E5E3CBE"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1992 </w:t>
            </w:r>
          </w:p>
        </w:tc>
        <w:tc>
          <w:tcPr>
            <w:tcW w:w="871" w:type="dxa"/>
            <w:tcBorders>
              <w:top w:val="nil"/>
              <w:left w:val="nil"/>
              <w:bottom w:val="nil"/>
              <w:right w:val="nil"/>
            </w:tcBorders>
            <w:shd w:val="clear" w:color="000000" w:fill="FFFFFF"/>
            <w:noWrap/>
            <w:vAlign w:val="bottom"/>
            <w:hideMark/>
          </w:tcPr>
          <w:p w14:paraId="004D3D8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41234 </w:t>
            </w:r>
          </w:p>
        </w:tc>
        <w:tc>
          <w:tcPr>
            <w:tcW w:w="1203" w:type="dxa"/>
            <w:tcBorders>
              <w:top w:val="nil"/>
              <w:left w:val="nil"/>
              <w:bottom w:val="nil"/>
              <w:right w:val="nil"/>
            </w:tcBorders>
            <w:shd w:val="clear" w:color="000000" w:fill="FFFFFF"/>
            <w:noWrap/>
            <w:vAlign w:val="bottom"/>
            <w:hideMark/>
          </w:tcPr>
          <w:p w14:paraId="2E3D811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-2.6 </w:t>
            </w:r>
          </w:p>
        </w:tc>
        <w:tc>
          <w:tcPr>
            <w:tcW w:w="742" w:type="dxa"/>
            <w:tcBorders>
              <w:top w:val="nil"/>
              <w:left w:val="nil"/>
              <w:bottom w:val="nil"/>
              <w:right w:val="nil"/>
            </w:tcBorders>
            <w:shd w:val="clear" w:color="000000" w:fill="FFFFFF"/>
            <w:noWrap/>
            <w:vAlign w:val="bottom"/>
            <w:hideMark/>
          </w:tcPr>
          <w:p w14:paraId="088D1EA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10688 </w:t>
            </w:r>
          </w:p>
        </w:tc>
        <w:tc>
          <w:tcPr>
            <w:tcW w:w="1203" w:type="dxa"/>
            <w:tcBorders>
              <w:top w:val="nil"/>
              <w:left w:val="nil"/>
              <w:bottom w:val="nil"/>
              <w:right w:val="nil"/>
            </w:tcBorders>
            <w:shd w:val="clear" w:color="000000" w:fill="FFFFFF"/>
            <w:noWrap/>
            <w:vAlign w:val="bottom"/>
            <w:hideMark/>
          </w:tcPr>
          <w:p w14:paraId="28DEAF3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7.7 </w:t>
            </w:r>
          </w:p>
        </w:tc>
        <w:tc>
          <w:tcPr>
            <w:tcW w:w="741" w:type="dxa"/>
            <w:tcBorders>
              <w:top w:val="nil"/>
              <w:left w:val="nil"/>
              <w:bottom w:val="nil"/>
              <w:right w:val="nil"/>
            </w:tcBorders>
            <w:shd w:val="clear" w:color="000000" w:fill="FFFFFF"/>
            <w:noWrap/>
            <w:vAlign w:val="bottom"/>
            <w:hideMark/>
          </w:tcPr>
          <w:p w14:paraId="01F5693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7260 </w:t>
            </w:r>
          </w:p>
        </w:tc>
        <w:tc>
          <w:tcPr>
            <w:tcW w:w="1203" w:type="dxa"/>
            <w:tcBorders>
              <w:top w:val="nil"/>
              <w:left w:val="nil"/>
              <w:bottom w:val="nil"/>
              <w:right w:val="nil"/>
            </w:tcBorders>
            <w:shd w:val="clear" w:color="000000" w:fill="FFFFFF"/>
            <w:noWrap/>
            <w:vAlign w:val="bottom"/>
            <w:hideMark/>
          </w:tcPr>
          <w:p w14:paraId="3ED2235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2.1 </w:t>
            </w:r>
          </w:p>
        </w:tc>
      </w:tr>
      <w:tr w:rsidR="00C25BDC" w:rsidRPr="00B859F5" w14:paraId="1C8B33B5"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64F6CBEF"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1993 </w:t>
            </w:r>
          </w:p>
        </w:tc>
        <w:tc>
          <w:tcPr>
            <w:tcW w:w="871" w:type="dxa"/>
            <w:tcBorders>
              <w:top w:val="nil"/>
              <w:left w:val="nil"/>
              <w:bottom w:val="nil"/>
              <w:right w:val="nil"/>
            </w:tcBorders>
            <w:shd w:val="clear" w:color="000000" w:fill="FFFFFF"/>
            <w:noWrap/>
            <w:vAlign w:val="bottom"/>
            <w:hideMark/>
          </w:tcPr>
          <w:p w14:paraId="6AFA6F0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46266 </w:t>
            </w:r>
          </w:p>
        </w:tc>
        <w:tc>
          <w:tcPr>
            <w:tcW w:w="1203" w:type="dxa"/>
            <w:tcBorders>
              <w:top w:val="nil"/>
              <w:left w:val="nil"/>
              <w:bottom w:val="nil"/>
              <w:right w:val="nil"/>
            </w:tcBorders>
            <w:shd w:val="clear" w:color="000000" w:fill="FFFFFF"/>
            <w:noWrap/>
            <w:vAlign w:val="bottom"/>
            <w:hideMark/>
          </w:tcPr>
          <w:p w14:paraId="2483671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12.2 </w:t>
            </w:r>
          </w:p>
        </w:tc>
        <w:tc>
          <w:tcPr>
            <w:tcW w:w="742" w:type="dxa"/>
            <w:tcBorders>
              <w:top w:val="nil"/>
              <w:left w:val="nil"/>
              <w:bottom w:val="nil"/>
              <w:right w:val="nil"/>
            </w:tcBorders>
            <w:shd w:val="clear" w:color="000000" w:fill="FFFFFF"/>
            <w:noWrap/>
            <w:vAlign w:val="bottom"/>
            <w:hideMark/>
          </w:tcPr>
          <w:p w14:paraId="6017CDA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11241 </w:t>
            </w:r>
          </w:p>
        </w:tc>
        <w:tc>
          <w:tcPr>
            <w:tcW w:w="1203" w:type="dxa"/>
            <w:tcBorders>
              <w:top w:val="nil"/>
              <w:left w:val="nil"/>
              <w:bottom w:val="nil"/>
              <w:right w:val="nil"/>
            </w:tcBorders>
            <w:shd w:val="clear" w:color="000000" w:fill="FFFFFF"/>
            <w:noWrap/>
            <w:vAlign w:val="bottom"/>
            <w:hideMark/>
          </w:tcPr>
          <w:p w14:paraId="0C386A4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5.2 </w:t>
            </w:r>
          </w:p>
        </w:tc>
        <w:tc>
          <w:tcPr>
            <w:tcW w:w="741" w:type="dxa"/>
            <w:tcBorders>
              <w:top w:val="nil"/>
              <w:left w:val="nil"/>
              <w:bottom w:val="nil"/>
              <w:right w:val="nil"/>
            </w:tcBorders>
            <w:shd w:val="clear" w:color="000000" w:fill="FFFFFF"/>
            <w:noWrap/>
            <w:vAlign w:val="bottom"/>
            <w:hideMark/>
          </w:tcPr>
          <w:p w14:paraId="6B515ED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7805 </w:t>
            </w:r>
          </w:p>
        </w:tc>
        <w:tc>
          <w:tcPr>
            <w:tcW w:w="1203" w:type="dxa"/>
            <w:tcBorders>
              <w:top w:val="nil"/>
              <w:left w:val="nil"/>
              <w:bottom w:val="nil"/>
              <w:right w:val="nil"/>
            </w:tcBorders>
            <w:shd w:val="clear" w:color="000000" w:fill="FFFFFF"/>
            <w:noWrap/>
            <w:vAlign w:val="bottom"/>
            <w:hideMark/>
          </w:tcPr>
          <w:p w14:paraId="2BB0110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7.5 </w:t>
            </w:r>
          </w:p>
        </w:tc>
      </w:tr>
      <w:tr w:rsidR="00C25BDC" w:rsidRPr="00B859F5" w14:paraId="30AEAAF9"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234B76A1"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1994 </w:t>
            </w:r>
          </w:p>
        </w:tc>
        <w:tc>
          <w:tcPr>
            <w:tcW w:w="871" w:type="dxa"/>
            <w:tcBorders>
              <w:top w:val="nil"/>
              <w:left w:val="nil"/>
              <w:bottom w:val="nil"/>
              <w:right w:val="nil"/>
            </w:tcBorders>
            <w:shd w:val="clear" w:color="000000" w:fill="FFFFFF"/>
            <w:noWrap/>
            <w:vAlign w:val="bottom"/>
            <w:hideMark/>
          </w:tcPr>
          <w:p w14:paraId="2112CA1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54668 </w:t>
            </w:r>
          </w:p>
        </w:tc>
        <w:tc>
          <w:tcPr>
            <w:tcW w:w="1203" w:type="dxa"/>
            <w:tcBorders>
              <w:top w:val="nil"/>
              <w:left w:val="nil"/>
              <w:bottom w:val="nil"/>
              <w:right w:val="nil"/>
            </w:tcBorders>
            <w:shd w:val="clear" w:color="000000" w:fill="FFFFFF"/>
            <w:noWrap/>
            <w:vAlign w:val="bottom"/>
            <w:hideMark/>
          </w:tcPr>
          <w:p w14:paraId="68DFB8C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18.2 </w:t>
            </w:r>
          </w:p>
        </w:tc>
        <w:tc>
          <w:tcPr>
            <w:tcW w:w="742" w:type="dxa"/>
            <w:tcBorders>
              <w:top w:val="nil"/>
              <w:left w:val="nil"/>
              <w:bottom w:val="nil"/>
              <w:right w:val="nil"/>
            </w:tcBorders>
            <w:shd w:val="clear" w:color="000000" w:fill="FFFFFF"/>
            <w:noWrap/>
            <w:vAlign w:val="bottom"/>
            <w:hideMark/>
          </w:tcPr>
          <w:p w14:paraId="69BFD39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14112 </w:t>
            </w:r>
          </w:p>
        </w:tc>
        <w:tc>
          <w:tcPr>
            <w:tcW w:w="1203" w:type="dxa"/>
            <w:tcBorders>
              <w:top w:val="nil"/>
              <w:left w:val="nil"/>
              <w:bottom w:val="nil"/>
              <w:right w:val="nil"/>
            </w:tcBorders>
            <w:shd w:val="clear" w:color="000000" w:fill="FFFFFF"/>
            <w:noWrap/>
            <w:vAlign w:val="bottom"/>
            <w:hideMark/>
          </w:tcPr>
          <w:p w14:paraId="7F258EB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25.5 </w:t>
            </w:r>
          </w:p>
        </w:tc>
        <w:tc>
          <w:tcPr>
            <w:tcW w:w="741" w:type="dxa"/>
            <w:tcBorders>
              <w:top w:val="nil"/>
              <w:left w:val="nil"/>
              <w:bottom w:val="nil"/>
              <w:right w:val="nil"/>
            </w:tcBorders>
            <w:shd w:val="clear" w:color="000000" w:fill="FFFFFF"/>
            <w:noWrap/>
            <w:vAlign w:val="bottom"/>
            <w:hideMark/>
          </w:tcPr>
          <w:p w14:paraId="5EE0DF2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8776 </w:t>
            </w:r>
          </w:p>
        </w:tc>
        <w:tc>
          <w:tcPr>
            <w:tcW w:w="1203" w:type="dxa"/>
            <w:tcBorders>
              <w:top w:val="nil"/>
              <w:left w:val="nil"/>
              <w:bottom w:val="nil"/>
              <w:right w:val="nil"/>
            </w:tcBorders>
            <w:shd w:val="clear" w:color="000000" w:fill="FFFFFF"/>
            <w:noWrap/>
            <w:vAlign w:val="bottom"/>
            <w:hideMark/>
          </w:tcPr>
          <w:p w14:paraId="73DE429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12.4 </w:t>
            </w:r>
          </w:p>
        </w:tc>
      </w:tr>
      <w:tr w:rsidR="00C25BDC" w:rsidRPr="00B859F5" w14:paraId="22CE386B"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37E1EACC"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1995 </w:t>
            </w:r>
          </w:p>
        </w:tc>
        <w:tc>
          <w:tcPr>
            <w:tcW w:w="871" w:type="dxa"/>
            <w:tcBorders>
              <w:top w:val="nil"/>
              <w:left w:val="nil"/>
              <w:bottom w:val="nil"/>
              <w:right w:val="nil"/>
            </w:tcBorders>
            <w:shd w:val="clear" w:color="000000" w:fill="FFFFFF"/>
            <w:noWrap/>
            <w:vAlign w:val="bottom"/>
            <w:hideMark/>
          </w:tcPr>
          <w:p w14:paraId="70F973D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63437 </w:t>
            </w:r>
          </w:p>
        </w:tc>
        <w:tc>
          <w:tcPr>
            <w:tcW w:w="1203" w:type="dxa"/>
            <w:tcBorders>
              <w:top w:val="nil"/>
              <w:left w:val="nil"/>
              <w:bottom w:val="nil"/>
              <w:right w:val="nil"/>
            </w:tcBorders>
            <w:shd w:val="clear" w:color="000000" w:fill="FFFFFF"/>
            <w:noWrap/>
            <w:vAlign w:val="bottom"/>
            <w:hideMark/>
          </w:tcPr>
          <w:p w14:paraId="2CDEEAB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16.0 </w:t>
            </w:r>
          </w:p>
        </w:tc>
        <w:tc>
          <w:tcPr>
            <w:tcW w:w="742" w:type="dxa"/>
            <w:tcBorders>
              <w:top w:val="nil"/>
              <w:left w:val="nil"/>
              <w:bottom w:val="nil"/>
              <w:right w:val="nil"/>
            </w:tcBorders>
            <w:shd w:val="clear" w:color="000000" w:fill="FFFFFF"/>
            <w:noWrap/>
            <w:vAlign w:val="bottom"/>
            <w:hideMark/>
          </w:tcPr>
          <w:p w14:paraId="7EDFF51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16554 </w:t>
            </w:r>
          </w:p>
        </w:tc>
        <w:tc>
          <w:tcPr>
            <w:tcW w:w="1203" w:type="dxa"/>
            <w:tcBorders>
              <w:top w:val="nil"/>
              <w:left w:val="nil"/>
              <w:bottom w:val="nil"/>
              <w:right w:val="nil"/>
            </w:tcBorders>
            <w:shd w:val="clear" w:color="000000" w:fill="FFFFFF"/>
            <w:noWrap/>
            <w:vAlign w:val="bottom"/>
            <w:hideMark/>
          </w:tcPr>
          <w:p w14:paraId="70CAD93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17.3 </w:t>
            </w:r>
          </w:p>
        </w:tc>
        <w:tc>
          <w:tcPr>
            <w:tcW w:w="741" w:type="dxa"/>
            <w:tcBorders>
              <w:top w:val="nil"/>
              <w:left w:val="nil"/>
              <w:bottom w:val="nil"/>
              <w:right w:val="nil"/>
            </w:tcBorders>
            <w:shd w:val="clear" w:color="000000" w:fill="FFFFFF"/>
            <w:noWrap/>
            <w:vAlign w:val="bottom"/>
            <w:hideMark/>
          </w:tcPr>
          <w:p w14:paraId="30FCB72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9822 </w:t>
            </w:r>
          </w:p>
        </w:tc>
        <w:tc>
          <w:tcPr>
            <w:tcW w:w="1203" w:type="dxa"/>
            <w:tcBorders>
              <w:top w:val="nil"/>
              <w:left w:val="nil"/>
              <w:bottom w:val="nil"/>
              <w:right w:val="nil"/>
            </w:tcBorders>
            <w:shd w:val="clear" w:color="000000" w:fill="FFFFFF"/>
            <w:noWrap/>
            <w:vAlign w:val="bottom"/>
            <w:hideMark/>
          </w:tcPr>
          <w:p w14:paraId="6A0A28D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11.9 </w:t>
            </w:r>
          </w:p>
        </w:tc>
      </w:tr>
      <w:tr w:rsidR="00C25BDC" w:rsidRPr="00B859F5" w14:paraId="5423B5EB"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5C57390F"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1996 </w:t>
            </w:r>
          </w:p>
        </w:tc>
        <w:tc>
          <w:tcPr>
            <w:tcW w:w="871" w:type="dxa"/>
            <w:tcBorders>
              <w:top w:val="nil"/>
              <w:left w:val="nil"/>
              <w:bottom w:val="nil"/>
              <w:right w:val="nil"/>
            </w:tcBorders>
            <w:shd w:val="clear" w:color="000000" w:fill="FFFFFF"/>
            <w:noWrap/>
            <w:vAlign w:val="bottom"/>
            <w:hideMark/>
          </w:tcPr>
          <w:p w14:paraId="1934ECA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69564 </w:t>
            </w:r>
          </w:p>
        </w:tc>
        <w:tc>
          <w:tcPr>
            <w:tcW w:w="1203" w:type="dxa"/>
            <w:tcBorders>
              <w:top w:val="nil"/>
              <w:left w:val="nil"/>
              <w:bottom w:val="nil"/>
              <w:right w:val="nil"/>
            </w:tcBorders>
            <w:shd w:val="clear" w:color="000000" w:fill="FFFFFF"/>
            <w:noWrap/>
            <w:vAlign w:val="bottom"/>
            <w:hideMark/>
          </w:tcPr>
          <w:p w14:paraId="1E66EA2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9.7 </w:t>
            </w:r>
          </w:p>
        </w:tc>
        <w:tc>
          <w:tcPr>
            <w:tcW w:w="742" w:type="dxa"/>
            <w:tcBorders>
              <w:top w:val="nil"/>
              <w:left w:val="nil"/>
              <w:bottom w:val="nil"/>
              <w:right w:val="nil"/>
            </w:tcBorders>
            <w:shd w:val="clear" w:color="000000" w:fill="FFFFFF"/>
            <w:noWrap/>
            <w:vAlign w:val="bottom"/>
            <w:hideMark/>
          </w:tcPr>
          <w:p w14:paraId="6D32ACB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17024 </w:t>
            </w:r>
          </w:p>
        </w:tc>
        <w:tc>
          <w:tcPr>
            <w:tcW w:w="1203" w:type="dxa"/>
            <w:tcBorders>
              <w:top w:val="nil"/>
              <w:left w:val="nil"/>
              <w:bottom w:val="nil"/>
              <w:right w:val="nil"/>
            </w:tcBorders>
            <w:shd w:val="clear" w:color="000000" w:fill="FFFFFF"/>
            <w:noWrap/>
            <w:vAlign w:val="bottom"/>
            <w:hideMark/>
          </w:tcPr>
          <w:p w14:paraId="4C17F52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2.8 </w:t>
            </w:r>
          </w:p>
        </w:tc>
        <w:tc>
          <w:tcPr>
            <w:tcW w:w="741" w:type="dxa"/>
            <w:tcBorders>
              <w:top w:val="nil"/>
              <w:left w:val="nil"/>
              <w:bottom w:val="nil"/>
              <w:right w:val="nil"/>
            </w:tcBorders>
            <w:shd w:val="clear" w:color="000000" w:fill="FFFFFF"/>
            <w:noWrap/>
            <w:vAlign w:val="bottom"/>
            <w:hideMark/>
          </w:tcPr>
          <w:p w14:paraId="4E2537A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10420 </w:t>
            </w:r>
          </w:p>
        </w:tc>
        <w:tc>
          <w:tcPr>
            <w:tcW w:w="1203" w:type="dxa"/>
            <w:tcBorders>
              <w:top w:val="nil"/>
              <w:left w:val="nil"/>
              <w:bottom w:val="nil"/>
              <w:right w:val="nil"/>
            </w:tcBorders>
            <w:shd w:val="clear" w:color="000000" w:fill="FFFFFF"/>
            <w:noWrap/>
            <w:vAlign w:val="bottom"/>
            <w:hideMark/>
          </w:tcPr>
          <w:p w14:paraId="04D4007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6.1 </w:t>
            </w:r>
          </w:p>
        </w:tc>
      </w:tr>
      <w:tr w:rsidR="00C25BDC" w:rsidRPr="00B859F5" w14:paraId="48374482"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7906D188"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1997 </w:t>
            </w:r>
          </w:p>
        </w:tc>
        <w:tc>
          <w:tcPr>
            <w:tcW w:w="871" w:type="dxa"/>
            <w:tcBorders>
              <w:top w:val="nil"/>
              <w:left w:val="nil"/>
              <w:bottom w:val="nil"/>
              <w:right w:val="nil"/>
            </w:tcBorders>
            <w:shd w:val="clear" w:color="000000" w:fill="FFFFFF"/>
            <w:noWrap/>
            <w:vAlign w:val="bottom"/>
            <w:hideMark/>
          </w:tcPr>
          <w:p w14:paraId="15A1547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65475 </w:t>
            </w:r>
          </w:p>
        </w:tc>
        <w:tc>
          <w:tcPr>
            <w:tcW w:w="1203" w:type="dxa"/>
            <w:tcBorders>
              <w:top w:val="nil"/>
              <w:left w:val="nil"/>
              <w:bottom w:val="nil"/>
              <w:right w:val="nil"/>
            </w:tcBorders>
            <w:shd w:val="clear" w:color="000000" w:fill="FFFFFF"/>
            <w:noWrap/>
            <w:vAlign w:val="bottom"/>
            <w:hideMark/>
          </w:tcPr>
          <w:p w14:paraId="6931BE5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-5.9 </w:t>
            </w:r>
          </w:p>
        </w:tc>
        <w:tc>
          <w:tcPr>
            <w:tcW w:w="742" w:type="dxa"/>
            <w:tcBorders>
              <w:top w:val="nil"/>
              <w:left w:val="nil"/>
              <w:bottom w:val="nil"/>
              <w:right w:val="nil"/>
            </w:tcBorders>
            <w:shd w:val="clear" w:color="000000" w:fill="FFFFFF"/>
            <w:noWrap/>
            <w:vAlign w:val="bottom"/>
            <w:hideMark/>
          </w:tcPr>
          <w:p w14:paraId="345F94B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16967 </w:t>
            </w:r>
          </w:p>
        </w:tc>
        <w:tc>
          <w:tcPr>
            <w:tcW w:w="1203" w:type="dxa"/>
            <w:tcBorders>
              <w:top w:val="nil"/>
              <w:left w:val="nil"/>
              <w:bottom w:val="nil"/>
              <w:right w:val="nil"/>
            </w:tcBorders>
            <w:shd w:val="clear" w:color="000000" w:fill="FFFFFF"/>
            <w:noWrap/>
            <w:vAlign w:val="bottom"/>
            <w:hideMark/>
          </w:tcPr>
          <w:p w14:paraId="51D87E5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-0.3 </w:t>
            </w:r>
          </w:p>
        </w:tc>
        <w:tc>
          <w:tcPr>
            <w:tcW w:w="741" w:type="dxa"/>
            <w:tcBorders>
              <w:top w:val="nil"/>
              <w:left w:val="nil"/>
              <w:bottom w:val="nil"/>
              <w:right w:val="nil"/>
            </w:tcBorders>
            <w:shd w:val="clear" w:color="000000" w:fill="FFFFFF"/>
            <w:noWrap/>
            <w:vAlign w:val="bottom"/>
            <w:hideMark/>
          </w:tcPr>
          <w:p w14:paraId="79742F0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10078 </w:t>
            </w:r>
          </w:p>
        </w:tc>
        <w:tc>
          <w:tcPr>
            <w:tcW w:w="1203" w:type="dxa"/>
            <w:tcBorders>
              <w:top w:val="nil"/>
              <w:left w:val="nil"/>
              <w:bottom w:val="nil"/>
              <w:right w:val="nil"/>
            </w:tcBorders>
            <w:shd w:val="clear" w:color="000000" w:fill="FFFFFF"/>
            <w:noWrap/>
            <w:vAlign w:val="bottom"/>
            <w:hideMark/>
          </w:tcPr>
          <w:p w14:paraId="793D857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-3.3 </w:t>
            </w:r>
          </w:p>
        </w:tc>
      </w:tr>
      <w:tr w:rsidR="00C25BDC" w:rsidRPr="00B859F5" w14:paraId="34EA9464"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0B4C144F"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1998 </w:t>
            </w:r>
          </w:p>
        </w:tc>
        <w:tc>
          <w:tcPr>
            <w:tcW w:w="871" w:type="dxa"/>
            <w:tcBorders>
              <w:top w:val="nil"/>
              <w:left w:val="nil"/>
              <w:bottom w:val="nil"/>
              <w:right w:val="nil"/>
            </w:tcBorders>
            <w:shd w:val="clear" w:color="000000" w:fill="FFFFFF"/>
            <w:noWrap/>
            <w:vAlign w:val="bottom"/>
            <w:hideMark/>
          </w:tcPr>
          <w:p w14:paraId="00B3CF7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55641 </w:t>
            </w:r>
          </w:p>
        </w:tc>
        <w:tc>
          <w:tcPr>
            <w:tcW w:w="1203" w:type="dxa"/>
            <w:tcBorders>
              <w:top w:val="nil"/>
              <w:left w:val="nil"/>
              <w:bottom w:val="nil"/>
              <w:right w:val="nil"/>
            </w:tcBorders>
            <w:shd w:val="clear" w:color="000000" w:fill="FFFFFF"/>
            <w:noWrap/>
            <w:vAlign w:val="bottom"/>
            <w:hideMark/>
          </w:tcPr>
          <w:p w14:paraId="0D2A43D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-15.0 </w:t>
            </w:r>
          </w:p>
        </w:tc>
        <w:tc>
          <w:tcPr>
            <w:tcW w:w="742" w:type="dxa"/>
            <w:tcBorders>
              <w:top w:val="nil"/>
              <w:left w:val="nil"/>
              <w:bottom w:val="nil"/>
              <w:right w:val="nil"/>
            </w:tcBorders>
            <w:shd w:val="clear" w:color="000000" w:fill="FFFFFF"/>
            <w:noWrap/>
            <w:vAlign w:val="bottom"/>
            <w:hideMark/>
          </w:tcPr>
          <w:p w14:paraId="2978AF5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13537 </w:t>
            </w:r>
          </w:p>
        </w:tc>
        <w:tc>
          <w:tcPr>
            <w:tcW w:w="1203" w:type="dxa"/>
            <w:tcBorders>
              <w:top w:val="nil"/>
              <w:left w:val="nil"/>
              <w:bottom w:val="nil"/>
              <w:right w:val="nil"/>
            </w:tcBorders>
            <w:shd w:val="clear" w:color="000000" w:fill="FFFFFF"/>
            <w:noWrap/>
            <w:vAlign w:val="bottom"/>
            <w:hideMark/>
          </w:tcPr>
          <w:p w14:paraId="15EBC96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-20.2 </w:t>
            </w:r>
          </w:p>
        </w:tc>
        <w:tc>
          <w:tcPr>
            <w:tcW w:w="741" w:type="dxa"/>
            <w:tcBorders>
              <w:top w:val="nil"/>
              <w:left w:val="nil"/>
              <w:bottom w:val="nil"/>
              <w:right w:val="nil"/>
            </w:tcBorders>
            <w:shd w:val="clear" w:color="000000" w:fill="FFFFFF"/>
            <w:noWrap/>
            <w:vAlign w:val="bottom"/>
            <w:hideMark/>
          </w:tcPr>
          <w:p w14:paraId="119B45D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8643 </w:t>
            </w:r>
          </w:p>
        </w:tc>
        <w:tc>
          <w:tcPr>
            <w:tcW w:w="1203" w:type="dxa"/>
            <w:tcBorders>
              <w:top w:val="nil"/>
              <w:left w:val="nil"/>
              <w:bottom w:val="nil"/>
              <w:right w:val="nil"/>
            </w:tcBorders>
            <w:shd w:val="clear" w:color="000000" w:fill="FFFFFF"/>
            <w:noWrap/>
            <w:vAlign w:val="bottom"/>
            <w:hideMark/>
          </w:tcPr>
          <w:p w14:paraId="0CD3D04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-14.2 </w:t>
            </w:r>
          </w:p>
        </w:tc>
      </w:tr>
      <w:tr w:rsidR="00C25BDC" w:rsidRPr="00B859F5" w14:paraId="3E9D7ECB"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264B98EF"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1999 </w:t>
            </w:r>
          </w:p>
        </w:tc>
        <w:tc>
          <w:tcPr>
            <w:tcW w:w="871" w:type="dxa"/>
            <w:tcBorders>
              <w:top w:val="nil"/>
              <w:left w:val="nil"/>
              <w:bottom w:val="nil"/>
              <w:right w:val="nil"/>
            </w:tcBorders>
            <w:shd w:val="clear" w:color="000000" w:fill="FFFFFF"/>
            <w:noWrap/>
            <w:vAlign w:val="bottom"/>
            <w:hideMark/>
          </w:tcPr>
          <w:p w14:paraId="3D36C76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58176 </w:t>
            </w:r>
          </w:p>
        </w:tc>
        <w:tc>
          <w:tcPr>
            <w:tcW w:w="1203" w:type="dxa"/>
            <w:tcBorders>
              <w:top w:val="nil"/>
              <w:left w:val="nil"/>
              <w:bottom w:val="nil"/>
              <w:right w:val="nil"/>
            </w:tcBorders>
            <w:shd w:val="clear" w:color="000000" w:fill="FFFFFF"/>
            <w:noWrap/>
            <w:vAlign w:val="bottom"/>
            <w:hideMark/>
          </w:tcPr>
          <w:p w14:paraId="798D847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4.6 </w:t>
            </w:r>
          </w:p>
        </w:tc>
        <w:tc>
          <w:tcPr>
            <w:tcW w:w="742" w:type="dxa"/>
            <w:tcBorders>
              <w:top w:val="nil"/>
              <w:left w:val="nil"/>
              <w:bottom w:val="nil"/>
              <w:right w:val="nil"/>
            </w:tcBorders>
            <w:shd w:val="clear" w:color="000000" w:fill="FFFFFF"/>
            <w:noWrap/>
            <w:vAlign w:val="bottom"/>
            <w:hideMark/>
          </w:tcPr>
          <w:p w14:paraId="451EAB2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16436 </w:t>
            </w:r>
          </w:p>
        </w:tc>
        <w:tc>
          <w:tcPr>
            <w:tcW w:w="1203" w:type="dxa"/>
            <w:tcBorders>
              <w:top w:val="nil"/>
              <w:left w:val="nil"/>
              <w:bottom w:val="nil"/>
              <w:right w:val="nil"/>
            </w:tcBorders>
            <w:shd w:val="clear" w:color="000000" w:fill="FFFFFF"/>
            <w:noWrap/>
            <w:vAlign w:val="bottom"/>
            <w:hideMark/>
          </w:tcPr>
          <w:p w14:paraId="4498074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21.4 </w:t>
            </w:r>
          </w:p>
        </w:tc>
        <w:tc>
          <w:tcPr>
            <w:tcW w:w="741" w:type="dxa"/>
            <w:tcBorders>
              <w:top w:val="nil"/>
              <w:left w:val="nil"/>
              <w:bottom w:val="nil"/>
              <w:right w:val="nil"/>
            </w:tcBorders>
            <w:shd w:val="clear" w:color="000000" w:fill="FFFFFF"/>
            <w:noWrap/>
            <w:vAlign w:val="bottom"/>
            <w:hideMark/>
          </w:tcPr>
          <w:p w14:paraId="175CE78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8851 </w:t>
            </w:r>
          </w:p>
        </w:tc>
        <w:tc>
          <w:tcPr>
            <w:tcW w:w="1203" w:type="dxa"/>
            <w:tcBorders>
              <w:top w:val="nil"/>
              <w:left w:val="nil"/>
              <w:bottom w:val="nil"/>
              <w:right w:val="nil"/>
            </w:tcBorders>
            <w:shd w:val="clear" w:color="000000" w:fill="FFFFFF"/>
            <w:noWrap/>
            <w:vAlign w:val="bottom"/>
            <w:hideMark/>
          </w:tcPr>
          <w:p w14:paraId="622B9FC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 </w:t>
            </w:r>
          </w:p>
        </w:tc>
      </w:tr>
      <w:tr w:rsidR="00C25BDC" w:rsidRPr="00B859F5" w14:paraId="497BF48E"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3B1601FF"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2000 </w:t>
            </w:r>
          </w:p>
        </w:tc>
        <w:tc>
          <w:tcPr>
            <w:tcW w:w="871" w:type="dxa"/>
            <w:tcBorders>
              <w:top w:val="nil"/>
              <w:left w:val="nil"/>
              <w:bottom w:val="nil"/>
              <w:right w:val="nil"/>
            </w:tcBorders>
            <w:shd w:val="clear" w:color="000000" w:fill="FFFFFF"/>
            <w:noWrap/>
            <w:vAlign w:val="bottom"/>
            <w:hideMark/>
          </w:tcPr>
          <w:p w14:paraId="56575BB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52012 </w:t>
            </w:r>
          </w:p>
        </w:tc>
        <w:tc>
          <w:tcPr>
            <w:tcW w:w="1203" w:type="dxa"/>
            <w:tcBorders>
              <w:top w:val="nil"/>
              <w:left w:val="nil"/>
              <w:bottom w:val="nil"/>
              <w:right w:val="nil"/>
            </w:tcBorders>
            <w:shd w:val="clear" w:color="000000" w:fill="FFFFFF"/>
            <w:noWrap/>
            <w:vAlign w:val="bottom"/>
            <w:hideMark/>
          </w:tcPr>
          <w:p w14:paraId="706671A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-10.6 </w:t>
            </w:r>
          </w:p>
        </w:tc>
        <w:tc>
          <w:tcPr>
            <w:tcW w:w="742" w:type="dxa"/>
            <w:tcBorders>
              <w:top w:val="nil"/>
              <w:left w:val="nil"/>
              <w:bottom w:val="nil"/>
              <w:right w:val="nil"/>
            </w:tcBorders>
            <w:shd w:val="clear" w:color="000000" w:fill="FFFFFF"/>
            <w:noWrap/>
            <w:vAlign w:val="bottom"/>
            <w:hideMark/>
          </w:tcPr>
          <w:p w14:paraId="25228B9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15947 </w:t>
            </w:r>
          </w:p>
        </w:tc>
        <w:tc>
          <w:tcPr>
            <w:tcW w:w="1203" w:type="dxa"/>
            <w:tcBorders>
              <w:top w:val="nil"/>
              <w:left w:val="nil"/>
              <w:bottom w:val="nil"/>
              <w:right w:val="nil"/>
            </w:tcBorders>
            <w:shd w:val="clear" w:color="000000" w:fill="FFFFFF"/>
            <w:noWrap/>
            <w:vAlign w:val="bottom"/>
            <w:hideMark/>
          </w:tcPr>
          <w:p w14:paraId="39516EE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-3.0 </w:t>
            </w:r>
          </w:p>
        </w:tc>
        <w:tc>
          <w:tcPr>
            <w:tcW w:w="741" w:type="dxa"/>
            <w:tcBorders>
              <w:top w:val="nil"/>
              <w:left w:val="nil"/>
              <w:bottom w:val="nil"/>
              <w:right w:val="nil"/>
            </w:tcBorders>
            <w:shd w:val="clear" w:color="000000" w:fill="FFFFFF"/>
            <w:noWrap/>
            <w:vAlign w:val="bottom"/>
            <w:hideMark/>
          </w:tcPr>
          <w:p w14:paraId="041962D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9172 </w:t>
            </w:r>
          </w:p>
        </w:tc>
        <w:tc>
          <w:tcPr>
            <w:tcW w:w="1203" w:type="dxa"/>
            <w:tcBorders>
              <w:top w:val="nil"/>
              <w:left w:val="nil"/>
              <w:bottom w:val="nil"/>
              <w:right w:val="nil"/>
            </w:tcBorders>
            <w:shd w:val="clear" w:color="000000" w:fill="FFFFFF"/>
            <w:noWrap/>
            <w:vAlign w:val="bottom"/>
            <w:hideMark/>
          </w:tcPr>
          <w:p w14:paraId="5CF1F61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3.6 </w:t>
            </w:r>
          </w:p>
        </w:tc>
      </w:tr>
      <w:tr w:rsidR="00C25BDC" w:rsidRPr="00B859F5" w14:paraId="751DB87E"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3361B7A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2001 </w:t>
            </w:r>
          </w:p>
        </w:tc>
        <w:tc>
          <w:tcPr>
            <w:tcW w:w="871" w:type="dxa"/>
            <w:tcBorders>
              <w:top w:val="nil"/>
              <w:left w:val="nil"/>
              <w:bottom w:val="nil"/>
              <w:right w:val="nil"/>
            </w:tcBorders>
            <w:shd w:val="clear" w:color="000000" w:fill="FFFFFF"/>
            <w:noWrap/>
            <w:vAlign w:val="bottom"/>
            <w:hideMark/>
          </w:tcPr>
          <w:p w14:paraId="46CED01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53306 </w:t>
            </w:r>
          </w:p>
        </w:tc>
        <w:tc>
          <w:tcPr>
            <w:tcW w:w="1203" w:type="dxa"/>
            <w:tcBorders>
              <w:top w:val="nil"/>
              <w:left w:val="nil"/>
              <w:bottom w:val="nil"/>
              <w:right w:val="nil"/>
            </w:tcBorders>
            <w:shd w:val="clear" w:color="000000" w:fill="FFFFFF"/>
            <w:noWrap/>
            <w:vAlign w:val="bottom"/>
            <w:hideMark/>
          </w:tcPr>
          <w:p w14:paraId="0710EC9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 </w:t>
            </w:r>
          </w:p>
        </w:tc>
        <w:tc>
          <w:tcPr>
            <w:tcW w:w="742" w:type="dxa"/>
            <w:tcBorders>
              <w:top w:val="nil"/>
              <w:left w:val="nil"/>
              <w:bottom w:val="nil"/>
              <w:right w:val="nil"/>
            </w:tcBorders>
            <w:shd w:val="clear" w:color="000000" w:fill="FFFFFF"/>
            <w:noWrap/>
            <w:vAlign w:val="bottom"/>
            <w:hideMark/>
          </w:tcPr>
          <w:p w14:paraId="2F50996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15365 </w:t>
            </w:r>
          </w:p>
        </w:tc>
        <w:tc>
          <w:tcPr>
            <w:tcW w:w="1203" w:type="dxa"/>
            <w:tcBorders>
              <w:top w:val="nil"/>
              <w:left w:val="nil"/>
              <w:bottom w:val="nil"/>
              <w:right w:val="nil"/>
            </w:tcBorders>
            <w:shd w:val="clear" w:color="000000" w:fill="FFFFFF"/>
            <w:noWrap/>
            <w:vAlign w:val="bottom"/>
            <w:hideMark/>
          </w:tcPr>
          <w:p w14:paraId="421A8BC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-3.7 </w:t>
            </w:r>
          </w:p>
        </w:tc>
        <w:tc>
          <w:tcPr>
            <w:tcW w:w="741" w:type="dxa"/>
            <w:tcBorders>
              <w:top w:val="nil"/>
              <w:left w:val="nil"/>
              <w:bottom w:val="nil"/>
              <w:right w:val="nil"/>
            </w:tcBorders>
            <w:shd w:val="clear" w:color="000000" w:fill="FFFFFF"/>
            <w:noWrap/>
            <w:vAlign w:val="bottom"/>
            <w:hideMark/>
          </w:tcPr>
          <w:p w14:paraId="0F71B02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9762 </w:t>
            </w:r>
          </w:p>
        </w:tc>
        <w:tc>
          <w:tcPr>
            <w:tcW w:w="1203" w:type="dxa"/>
            <w:tcBorders>
              <w:top w:val="nil"/>
              <w:left w:val="nil"/>
              <w:bottom w:val="nil"/>
              <w:right w:val="nil"/>
            </w:tcBorders>
            <w:shd w:val="clear" w:color="000000" w:fill="FFFFFF"/>
            <w:noWrap/>
            <w:vAlign w:val="bottom"/>
            <w:hideMark/>
          </w:tcPr>
          <w:p w14:paraId="177EC37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6.4 </w:t>
            </w:r>
          </w:p>
        </w:tc>
      </w:tr>
      <w:tr w:rsidR="00C25BDC" w:rsidRPr="00B859F5" w14:paraId="504A3AD7"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103BBB2E"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2002 </w:t>
            </w:r>
          </w:p>
        </w:tc>
        <w:tc>
          <w:tcPr>
            <w:tcW w:w="871" w:type="dxa"/>
            <w:tcBorders>
              <w:top w:val="nil"/>
              <w:left w:val="nil"/>
              <w:bottom w:val="nil"/>
              <w:right w:val="nil"/>
            </w:tcBorders>
            <w:shd w:val="clear" w:color="000000" w:fill="FFFFFF"/>
            <w:noWrap/>
            <w:vAlign w:val="bottom"/>
            <w:hideMark/>
          </w:tcPr>
          <w:p w14:paraId="5E887B7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66021 </w:t>
            </w:r>
          </w:p>
        </w:tc>
        <w:tc>
          <w:tcPr>
            <w:tcW w:w="1203" w:type="dxa"/>
            <w:tcBorders>
              <w:top w:val="nil"/>
              <w:left w:val="nil"/>
              <w:bottom w:val="nil"/>
              <w:right w:val="nil"/>
            </w:tcBorders>
            <w:shd w:val="clear" w:color="000000" w:fill="FFFFFF"/>
            <w:noWrap/>
            <w:vAlign w:val="bottom"/>
            <w:hideMark/>
          </w:tcPr>
          <w:p w14:paraId="34F6A24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23.9 </w:t>
            </w:r>
          </w:p>
        </w:tc>
        <w:tc>
          <w:tcPr>
            <w:tcW w:w="742" w:type="dxa"/>
            <w:tcBorders>
              <w:top w:val="nil"/>
              <w:left w:val="nil"/>
              <w:bottom w:val="nil"/>
              <w:right w:val="nil"/>
            </w:tcBorders>
            <w:shd w:val="clear" w:color="000000" w:fill="FFFFFF"/>
            <w:noWrap/>
            <w:vAlign w:val="bottom"/>
            <w:hideMark/>
          </w:tcPr>
          <w:p w14:paraId="74BC9A9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17075 </w:t>
            </w:r>
          </w:p>
        </w:tc>
        <w:tc>
          <w:tcPr>
            <w:tcW w:w="1203" w:type="dxa"/>
            <w:tcBorders>
              <w:top w:val="nil"/>
              <w:left w:val="nil"/>
              <w:bottom w:val="nil"/>
              <w:right w:val="nil"/>
            </w:tcBorders>
            <w:shd w:val="clear" w:color="000000" w:fill="FFFFFF"/>
            <w:noWrap/>
            <w:vAlign w:val="bottom"/>
            <w:hideMark/>
          </w:tcPr>
          <w:p w14:paraId="02847FE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11.1 </w:t>
            </w:r>
          </w:p>
        </w:tc>
        <w:tc>
          <w:tcPr>
            <w:tcW w:w="741" w:type="dxa"/>
            <w:tcBorders>
              <w:top w:val="nil"/>
              <w:left w:val="nil"/>
              <w:bottom w:val="nil"/>
              <w:right w:val="nil"/>
            </w:tcBorders>
            <w:shd w:val="clear" w:color="000000" w:fill="FFFFFF"/>
            <w:noWrap/>
            <w:vAlign w:val="bottom"/>
            <w:hideMark/>
          </w:tcPr>
          <w:p w14:paraId="302BBF5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10294 </w:t>
            </w:r>
          </w:p>
        </w:tc>
        <w:tc>
          <w:tcPr>
            <w:tcW w:w="1203" w:type="dxa"/>
            <w:tcBorders>
              <w:top w:val="nil"/>
              <w:left w:val="nil"/>
              <w:bottom w:val="nil"/>
              <w:right w:val="nil"/>
            </w:tcBorders>
            <w:shd w:val="clear" w:color="000000" w:fill="FFFFFF"/>
            <w:noWrap/>
            <w:vAlign w:val="bottom"/>
            <w:hideMark/>
          </w:tcPr>
          <w:p w14:paraId="1957970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5.4 </w:t>
            </w:r>
          </w:p>
        </w:tc>
      </w:tr>
      <w:tr w:rsidR="00C25BDC" w:rsidRPr="00B859F5" w14:paraId="04E52957"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4AC02CA3"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2003 </w:t>
            </w:r>
          </w:p>
        </w:tc>
        <w:tc>
          <w:tcPr>
            <w:tcW w:w="871" w:type="dxa"/>
            <w:tcBorders>
              <w:top w:val="nil"/>
              <w:left w:val="nil"/>
              <w:bottom w:val="nil"/>
              <w:right w:val="nil"/>
            </w:tcBorders>
            <w:shd w:val="clear" w:color="000000" w:fill="FFFFFF"/>
            <w:noWrap/>
            <w:vAlign w:val="bottom"/>
            <w:hideMark/>
          </w:tcPr>
          <w:p w14:paraId="497D3D9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87440 </w:t>
            </w:r>
          </w:p>
        </w:tc>
        <w:tc>
          <w:tcPr>
            <w:tcW w:w="1203" w:type="dxa"/>
            <w:tcBorders>
              <w:top w:val="nil"/>
              <w:left w:val="nil"/>
              <w:bottom w:val="nil"/>
              <w:right w:val="nil"/>
            </w:tcBorders>
            <w:shd w:val="clear" w:color="000000" w:fill="FFFFFF"/>
            <w:noWrap/>
            <w:vAlign w:val="bottom"/>
            <w:hideMark/>
          </w:tcPr>
          <w:p w14:paraId="64B06B3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32.4 </w:t>
            </w:r>
          </w:p>
        </w:tc>
        <w:tc>
          <w:tcPr>
            <w:tcW w:w="742" w:type="dxa"/>
            <w:tcBorders>
              <w:top w:val="nil"/>
              <w:left w:val="nil"/>
              <w:bottom w:val="nil"/>
              <w:right w:val="nil"/>
            </w:tcBorders>
            <w:shd w:val="clear" w:color="000000" w:fill="FFFFFF"/>
            <w:noWrap/>
            <w:vAlign w:val="bottom"/>
            <w:hideMark/>
          </w:tcPr>
          <w:p w14:paraId="5F0D56D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20913 </w:t>
            </w:r>
          </w:p>
        </w:tc>
        <w:tc>
          <w:tcPr>
            <w:tcW w:w="1203" w:type="dxa"/>
            <w:tcBorders>
              <w:top w:val="nil"/>
              <w:left w:val="nil"/>
              <w:bottom w:val="nil"/>
              <w:right w:val="nil"/>
            </w:tcBorders>
            <w:shd w:val="clear" w:color="000000" w:fill="FFFFFF"/>
            <w:noWrap/>
            <w:vAlign w:val="bottom"/>
            <w:hideMark/>
          </w:tcPr>
          <w:p w14:paraId="1DC99C1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22.5 </w:t>
            </w:r>
          </w:p>
        </w:tc>
        <w:tc>
          <w:tcPr>
            <w:tcW w:w="741" w:type="dxa"/>
            <w:tcBorders>
              <w:top w:val="nil"/>
              <w:left w:val="nil"/>
              <w:bottom w:val="nil"/>
              <w:right w:val="nil"/>
            </w:tcBorders>
            <w:shd w:val="clear" w:color="000000" w:fill="FFFFFF"/>
            <w:noWrap/>
            <w:vAlign w:val="bottom"/>
            <w:hideMark/>
          </w:tcPr>
          <w:p w14:paraId="5A75453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11809 </w:t>
            </w:r>
          </w:p>
        </w:tc>
        <w:tc>
          <w:tcPr>
            <w:tcW w:w="1203" w:type="dxa"/>
            <w:tcBorders>
              <w:top w:val="nil"/>
              <w:left w:val="nil"/>
              <w:bottom w:val="nil"/>
              <w:right w:val="nil"/>
            </w:tcBorders>
            <w:shd w:val="clear" w:color="000000" w:fill="FFFFFF"/>
            <w:noWrap/>
            <w:vAlign w:val="bottom"/>
            <w:hideMark/>
          </w:tcPr>
          <w:p w14:paraId="5FEC3CC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14.7 </w:t>
            </w:r>
          </w:p>
        </w:tc>
      </w:tr>
      <w:tr w:rsidR="00C25BDC" w:rsidRPr="00B859F5" w14:paraId="5A56FFF4"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666FB02A"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2004 </w:t>
            </w:r>
          </w:p>
        </w:tc>
        <w:tc>
          <w:tcPr>
            <w:tcW w:w="871" w:type="dxa"/>
            <w:tcBorders>
              <w:top w:val="nil"/>
              <w:left w:val="nil"/>
              <w:bottom w:val="nil"/>
              <w:right w:val="nil"/>
            </w:tcBorders>
            <w:shd w:val="clear" w:color="000000" w:fill="FFFFFF"/>
            <w:noWrap/>
            <w:vAlign w:val="bottom"/>
            <w:hideMark/>
          </w:tcPr>
          <w:p w14:paraId="65C638F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102986 </w:t>
            </w:r>
          </w:p>
        </w:tc>
        <w:tc>
          <w:tcPr>
            <w:tcW w:w="1203" w:type="dxa"/>
            <w:tcBorders>
              <w:top w:val="nil"/>
              <w:left w:val="nil"/>
              <w:bottom w:val="nil"/>
              <w:right w:val="nil"/>
            </w:tcBorders>
            <w:shd w:val="clear" w:color="000000" w:fill="FFFFFF"/>
            <w:noWrap/>
            <w:vAlign w:val="bottom"/>
            <w:hideMark/>
          </w:tcPr>
          <w:p w14:paraId="008513D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17.8 </w:t>
            </w:r>
          </w:p>
        </w:tc>
        <w:tc>
          <w:tcPr>
            <w:tcW w:w="742" w:type="dxa"/>
            <w:tcBorders>
              <w:top w:val="nil"/>
              <w:left w:val="nil"/>
              <w:bottom w:val="nil"/>
              <w:right w:val="nil"/>
            </w:tcBorders>
            <w:shd w:val="clear" w:color="000000" w:fill="FFFFFF"/>
            <w:noWrap/>
            <w:vAlign w:val="bottom"/>
            <w:hideMark/>
          </w:tcPr>
          <w:p w14:paraId="0C55B42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25712 </w:t>
            </w:r>
          </w:p>
        </w:tc>
        <w:tc>
          <w:tcPr>
            <w:tcW w:w="1203" w:type="dxa"/>
            <w:tcBorders>
              <w:top w:val="nil"/>
              <w:left w:val="nil"/>
              <w:bottom w:val="nil"/>
              <w:right w:val="nil"/>
            </w:tcBorders>
            <w:shd w:val="clear" w:color="000000" w:fill="FFFFFF"/>
            <w:noWrap/>
            <w:vAlign w:val="bottom"/>
            <w:hideMark/>
          </w:tcPr>
          <w:p w14:paraId="4EEC3E3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22.9 </w:t>
            </w:r>
          </w:p>
        </w:tc>
        <w:tc>
          <w:tcPr>
            <w:tcW w:w="741" w:type="dxa"/>
            <w:tcBorders>
              <w:top w:val="nil"/>
              <w:left w:val="nil"/>
              <w:bottom w:val="nil"/>
              <w:right w:val="nil"/>
            </w:tcBorders>
            <w:shd w:val="clear" w:color="000000" w:fill="FFFFFF"/>
            <w:noWrap/>
            <w:vAlign w:val="bottom"/>
            <w:hideMark/>
          </w:tcPr>
          <w:p w14:paraId="581B9C5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14593 </w:t>
            </w:r>
          </w:p>
        </w:tc>
        <w:tc>
          <w:tcPr>
            <w:tcW w:w="1203" w:type="dxa"/>
            <w:tcBorders>
              <w:top w:val="nil"/>
              <w:left w:val="nil"/>
              <w:bottom w:val="nil"/>
              <w:right w:val="nil"/>
            </w:tcBorders>
            <w:shd w:val="clear" w:color="000000" w:fill="FFFFFF"/>
            <w:noWrap/>
            <w:vAlign w:val="bottom"/>
            <w:hideMark/>
          </w:tcPr>
          <w:p w14:paraId="364A457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23.6 </w:t>
            </w:r>
          </w:p>
        </w:tc>
      </w:tr>
      <w:tr w:rsidR="00C25BDC" w:rsidRPr="00B859F5" w14:paraId="3B210DFC"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56A60FCD"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2005 </w:t>
            </w:r>
          </w:p>
        </w:tc>
        <w:tc>
          <w:tcPr>
            <w:tcW w:w="871" w:type="dxa"/>
            <w:tcBorders>
              <w:top w:val="nil"/>
              <w:left w:val="nil"/>
              <w:bottom w:val="nil"/>
              <w:right w:val="nil"/>
            </w:tcBorders>
            <w:shd w:val="clear" w:color="000000" w:fill="FFFFFF"/>
            <w:noWrap/>
            <w:vAlign w:val="bottom"/>
            <w:hideMark/>
          </w:tcPr>
          <w:p w14:paraId="3BB9155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113791 </w:t>
            </w:r>
          </w:p>
        </w:tc>
        <w:tc>
          <w:tcPr>
            <w:tcW w:w="1203" w:type="dxa"/>
            <w:tcBorders>
              <w:top w:val="nil"/>
              <w:left w:val="nil"/>
              <w:bottom w:val="nil"/>
              <w:right w:val="nil"/>
            </w:tcBorders>
            <w:shd w:val="clear" w:color="000000" w:fill="FFFFFF"/>
            <w:noWrap/>
            <w:vAlign w:val="bottom"/>
            <w:hideMark/>
          </w:tcPr>
          <w:p w14:paraId="4674C40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10.5 </w:t>
            </w:r>
          </w:p>
        </w:tc>
        <w:tc>
          <w:tcPr>
            <w:tcW w:w="742" w:type="dxa"/>
            <w:tcBorders>
              <w:top w:val="nil"/>
              <w:left w:val="nil"/>
              <w:bottom w:val="nil"/>
              <w:right w:val="nil"/>
            </w:tcBorders>
            <w:shd w:val="clear" w:color="000000" w:fill="FFFFFF"/>
            <w:noWrap/>
            <w:vAlign w:val="bottom"/>
            <w:hideMark/>
          </w:tcPr>
          <w:p w14:paraId="08924D4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27953 </w:t>
            </w:r>
          </w:p>
        </w:tc>
        <w:tc>
          <w:tcPr>
            <w:tcW w:w="1203" w:type="dxa"/>
            <w:tcBorders>
              <w:top w:val="nil"/>
              <w:left w:val="nil"/>
              <w:bottom w:val="nil"/>
              <w:right w:val="nil"/>
            </w:tcBorders>
            <w:shd w:val="clear" w:color="000000" w:fill="FFFFFF"/>
            <w:noWrap/>
            <w:vAlign w:val="bottom"/>
            <w:hideMark/>
          </w:tcPr>
          <w:p w14:paraId="6FABE18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8.7 </w:t>
            </w:r>
          </w:p>
        </w:tc>
        <w:tc>
          <w:tcPr>
            <w:tcW w:w="741" w:type="dxa"/>
            <w:tcBorders>
              <w:top w:val="nil"/>
              <w:left w:val="nil"/>
              <w:bottom w:val="nil"/>
              <w:right w:val="nil"/>
            </w:tcBorders>
            <w:shd w:val="clear" w:color="000000" w:fill="FFFFFF"/>
            <w:noWrap/>
            <w:vAlign w:val="bottom"/>
            <w:hideMark/>
          </w:tcPr>
          <w:p w14:paraId="2FF8DDF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15735 </w:t>
            </w:r>
          </w:p>
        </w:tc>
        <w:tc>
          <w:tcPr>
            <w:tcW w:w="1203" w:type="dxa"/>
            <w:tcBorders>
              <w:top w:val="nil"/>
              <w:left w:val="nil"/>
              <w:bottom w:val="nil"/>
              <w:right w:val="nil"/>
            </w:tcBorders>
            <w:shd w:val="clear" w:color="000000" w:fill="FFFFFF"/>
            <w:noWrap/>
            <w:vAlign w:val="bottom"/>
            <w:hideMark/>
          </w:tcPr>
          <w:p w14:paraId="79688E1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7.8 </w:t>
            </w:r>
          </w:p>
        </w:tc>
      </w:tr>
      <w:tr w:rsidR="00C25BDC" w:rsidRPr="00B859F5" w14:paraId="0A0438CC"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7E224466"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2006 </w:t>
            </w:r>
          </w:p>
        </w:tc>
        <w:tc>
          <w:tcPr>
            <w:tcW w:w="871" w:type="dxa"/>
            <w:tcBorders>
              <w:top w:val="nil"/>
              <w:left w:val="nil"/>
              <w:bottom w:val="nil"/>
              <w:right w:val="nil"/>
            </w:tcBorders>
            <w:shd w:val="clear" w:color="000000" w:fill="FFFFFF"/>
            <w:noWrap/>
            <w:vAlign w:val="bottom"/>
            <w:hideMark/>
          </w:tcPr>
          <w:p w14:paraId="03A704A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110205 </w:t>
            </w:r>
          </w:p>
        </w:tc>
        <w:tc>
          <w:tcPr>
            <w:tcW w:w="1203" w:type="dxa"/>
            <w:tcBorders>
              <w:top w:val="nil"/>
              <w:left w:val="nil"/>
              <w:bottom w:val="nil"/>
              <w:right w:val="nil"/>
            </w:tcBorders>
            <w:shd w:val="clear" w:color="000000" w:fill="FFFFFF"/>
            <w:noWrap/>
            <w:vAlign w:val="bottom"/>
            <w:hideMark/>
          </w:tcPr>
          <w:p w14:paraId="396B31F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-3.2 </w:t>
            </w:r>
          </w:p>
        </w:tc>
        <w:tc>
          <w:tcPr>
            <w:tcW w:w="742" w:type="dxa"/>
            <w:tcBorders>
              <w:top w:val="nil"/>
              <w:left w:val="nil"/>
              <w:bottom w:val="nil"/>
              <w:right w:val="nil"/>
            </w:tcBorders>
            <w:shd w:val="clear" w:color="000000" w:fill="FFFFFF"/>
            <w:noWrap/>
            <w:vAlign w:val="bottom"/>
            <w:hideMark/>
          </w:tcPr>
          <w:p w14:paraId="6069D29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27523 </w:t>
            </w:r>
          </w:p>
        </w:tc>
        <w:tc>
          <w:tcPr>
            <w:tcW w:w="1203" w:type="dxa"/>
            <w:tcBorders>
              <w:top w:val="nil"/>
              <w:left w:val="nil"/>
              <w:bottom w:val="nil"/>
              <w:right w:val="nil"/>
            </w:tcBorders>
            <w:shd w:val="clear" w:color="000000" w:fill="FFFFFF"/>
            <w:noWrap/>
            <w:vAlign w:val="bottom"/>
            <w:hideMark/>
          </w:tcPr>
          <w:p w14:paraId="56C195B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 </w:t>
            </w:r>
          </w:p>
        </w:tc>
        <w:tc>
          <w:tcPr>
            <w:tcW w:w="741" w:type="dxa"/>
            <w:tcBorders>
              <w:top w:val="nil"/>
              <w:left w:val="nil"/>
              <w:bottom w:val="nil"/>
              <w:right w:val="nil"/>
            </w:tcBorders>
            <w:shd w:val="clear" w:color="000000" w:fill="FFFFFF"/>
            <w:noWrap/>
            <w:vAlign w:val="bottom"/>
            <w:hideMark/>
          </w:tcPr>
          <w:p w14:paraId="5B9A898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16168 </w:t>
            </w:r>
          </w:p>
        </w:tc>
        <w:tc>
          <w:tcPr>
            <w:tcW w:w="1203" w:type="dxa"/>
            <w:tcBorders>
              <w:top w:val="nil"/>
              <w:left w:val="nil"/>
              <w:bottom w:val="nil"/>
              <w:right w:val="nil"/>
            </w:tcBorders>
            <w:shd w:val="clear" w:color="000000" w:fill="FFFFFF"/>
            <w:noWrap/>
            <w:vAlign w:val="bottom"/>
            <w:hideMark/>
          </w:tcPr>
          <w:p w14:paraId="529A719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2.8 </w:t>
            </w:r>
          </w:p>
        </w:tc>
      </w:tr>
      <w:tr w:rsidR="00C25BDC" w:rsidRPr="00B859F5" w14:paraId="12271242"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5F03B18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2007 </w:t>
            </w:r>
          </w:p>
        </w:tc>
        <w:tc>
          <w:tcPr>
            <w:tcW w:w="871" w:type="dxa"/>
            <w:tcBorders>
              <w:top w:val="nil"/>
              <w:left w:val="nil"/>
              <w:bottom w:val="nil"/>
              <w:right w:val="nil"/>
            </w:tcBorders>
            <w:shd w:val="clear" w:color="000000" w:fill="FFFFFF"/>
            <w:noWrap/>
            <w:vAlign w:val="bottom"/>
            <w:hideMark/>
          </w:tcPr>
          <w:p w14:paraId="2BBDF2C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135295 </w:t>
            </w:r>
          </w:p>
        </w:tc>
        <w:tc>
          <w:tcPr>
            <w:tcW w:w="1203" w:type="dxa"/>
            <w:tcBorders>
              <w:top w:val="nil"/>
              <w:left w:val="nil"/>
              <w:bottom w:val="nil"/>
              <w:right w:val="nil"/>
            </w:tcBorders>
            <w:shd w:val="clear" w:color="000000" w:fill="FFFFFF"/>
            <w:noWrap/>
            <w:vAlign w:val="bottom"/>
            <w:hideMark/>
          </w:tcPr>
          <w:p w14:paraId="31170C9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22.8 </w:t>
            </w:r>
          </w:p>
        </w:tc>
        <w:tc>
          <w:tcPr>
            <w:tcW w:w="742" w:type="dxa"/>
            <w:tcBorders>
              <w:top w:val="nil"/>
              <w:left w:val="nil"/>
              <w:bottom w:val="nil"/>
              <w:right w:val="nil"/>
            </w:tcBorders>
            <w:shd w:val="clear" w:color="000000" w:fill="FFFFFF"/>
            <w:noWrap/>
            <w:vAlign w:val="bottom"/>
            <w:hideMark/>
          </w:tcPr>
          <w:p w14:paraId="5C49D57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31803 </w:t>
            </w:r>
          </w:p>
        </w:tc>
        <w:tc>
          <w:tcPr>
            <w:tcW w:w="1203" w:type="dxa"/>
            <w:tcBorders>
              <w:top w:val="nil"/>
              <w:left w:val="nil"/>
              <w:bottom w:val="nil"/>
              <w:right w:val="nil"/>
            </w:tcBorders>
            <w:shd w:val="clear" w:color="000000" w:fill="FFFFFF"/>
            <w:noWrap/>
            <w:vAlign w:val="bottom"/>
            <w:hideMark/>
          </w:tcPr>
          <w:p w14:paraId="178F185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15.5 </w:t>
            </w:r>
          </w:p>
        </w:tc>
        <w:tc>
          <w:tcPr>
            <w:tcW w:w="741" w:type="dxa"/>
            <w:tcBorders>
              <w:top w:val="nil"/>
              <w:left w:val="nil"/>
              <w:bottom w:val="nil"/>
              <w:right w:val="nil"/>
            </w:tcBorders>
            <w:shd w:val="clear" w:color="000000" w:fill="FFFFFF"/>
            <w:noWrap/>
            <w:vAlign w:val="bottom"/>
            <w:hideMark/>
          </w:tcPr>
          <w:p w14:paraId="67A485F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19612 </w:t>
            </w:r>
          </w:p>
        </w:tc>
        <w:tc>
          <w:tcPr>
            <w:tcW w:w="1203" w:type="dxa"/>
            <w:tcBorders>
              <w:top w:val="nil"/>
              <w:left w:val="nil"/>
              <w:bottom w:val="nil"/>
              <w:right w:val="nil"/>
            </w:tcBorders>
            <w:shd w:val="clear" w:color="000000" w:fill="FFFFFF"/>
            <w:noWrap/>
            <w:vAlign w:val="bottom"/>
            <w:hideMark/>
          </w:tcPr>
          <w:p w14:paraId="2DB4F4F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21.3 </w:t>
            </w:r>
          </w:p>
        </w:tc>
      </w:tr>
      <w:tr w:rsidR="00C25BDC" w:rsidRPr="00B859F5" w14:paraId="5410CCDA"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7FF435FB"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2008 </w:t>
            </w:r>
          </w:p>
        </w:tc>
        <w:tc>
          <w:tcPr>
            <w:tcW w:w="871" w:type="dxa"/>
            <w:tcBorders>
              <w:top w:val="nil"/>
              <w:left w:val="nil"/>
              <w:bottom w:val="nil"/>
              <w:right w:val="nil"/>
            </w:tcBorders>
            <w:shd w:val="clear" w:color="000000" w:fill="FFFFFF"/>
            <w:noWrap/>
            <w:vAlign w:val="bottom"/>
            <w:hideMark/>
          </w:tcPr>
          <w:p w14:paraId="56C7CD6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130459 </w:t>
            </w:r>
          </w:p>
        </w:tc>
        <w:tc>
          <w:tcPr>
            <w:tcW w:w="1203" w:type="dxa"/>
            <w:tcBorders>
              <w:top w:val="nil"/>
              <w:left w:val="nil"/>
              <w:bottom w:val="nil"/>
              <w:right w:val="nil"/>
            </w:tcBorders>
            <w:shd w:val="clear" w:color="000000" w:fill="FFFFFF"/>
            <w:noWrap/>
            <w:vAlign w:val="bottom"/>
            <w:hideMark/>
          </w:tcPr>
          <w:p w14:paraId="4A1ECAF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-3.6 </w:t>
            </w:r>
          </w:p>
        </w:tc>
        <w:tc>
          <w:tcPr>
            <w:tcW w:w="742" w:type="dxa"/>
            <w:tcBorders>
              <w:top w:val="nil"/>
              <w:left w:val="nil"/>
              <w:bottom w:val="nil"/>
              <w:right w:val="nil"/>
            </w:tcBorders>
            <w:shd w:val="clear" w:color="000000" w:fill="FFFFFF"/>
            <w:noWrap/>
            <w:vAlign w:val="bottom"/>
            <w:hideMark/>
          </w:tcPr>
          <w:p w14:paraId="1A5E5A6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32874 </w:t>
            </w:r>
          </w:p>
        </w:tc>
        <w:tc>
          <w:tcPr>
            <w:tcW w:w="1203" w:type="dxa"/>
            <w:tcBorders>
              <w:top w:val="nil"/>
              <w:left w:val="nil"/>
              <w:bottom w:val="nil"/>
              <w:right w:val="nil"/>
            </w:tcBorders>
            <w:shd w:val="clear" w:color="000000" w:fill="FFFFFF"/>
            <w:noWrap/>
            <w:vAlign w:val="bottom"/>
            <w:hideMark/>
          </w:tcPr>
          <w:p w14:paraId="30BFCD8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3.4 </w:t>
            </w:r>
          </w:p>
        </w:tc>
        <w:tc>
          <w:tcPr>
            <w:tcW w:w="741" w:type="dxa"/>
            <w:tcBorders>
              <w:top w:val="nil"/>
              <w:left w:val="nil"/>
              <w:bottom w:val="nil"/>
              <w:right w:val="nil"/>
            </w:tcBorders>
            <w:shd w:val="clear" w:color="000000" w:fill="FFFFFF"/>
            <w:noWrap/>
            <w:vAlign w:val="bottom"/>
            <w:hideMark/>
          </w:tcPr>
          <w:p w14:paraId="493BB9C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22489 </w:t>
            </w:r>
          </w:p>
        </w:tc>
        <w:tc>
          <w:tcPr>
            <w:tcW w:w="1203" w:type="dxa"/>
            <w:tcBorders>
              <w:top w:val="nil"/>
              <w:left w:val="nil"/>
              <w:bottom w:val="nil"/>
              <w:right w:val="nil"/>
            </w:tcBorders>
            <w:shd w:val="clear" w:color="000000" w:fill="FFFFFF"/>
            <w:noWrap/>
            <w:vAlign w:val="bottom"/>
            <w:hideMark/>
          </w:tcPr>
          <w:p w14:paraId="135236E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14.7 </w:t>
            </w:r>
          </w:p>
        </w:tc>
      </w:tr>
      <w:tr w:rsidR="00C25BDC" w:rsidRPr="00B859F5" w14:paraId="2C81BA25"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238FA2FC"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2009 </w:t>
            </w:r>
          </w:p>
        </w:tc>
        <w:tc>
          <w:tcPr>
            <w:tcW w:w="871" w:type="dxa"/>
            <w:tcBorders>
              <w:top w:val="nil"/>
              <w:left w:val="nil"/>
              <w:bottom w:val="nil"/>
              <w:right w:val="nil"/>
            </w:tcBorders>
            <w:shd w:val="clear" w:color="000000" w:fill="FFFFFF"/>
            <w:noWrap/>
            <w:vAlign w:val="bottom"/>
            <w:hideMark/>
          </w:tcPr>
          <w:p w14:paraId="586C649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118953 </w:t>
            </w:r>
          </w:p>
        </w:tc>
        <w:tc>
          <w:tcPr>
            <w:tcW w:w="1203" w:type="dxa"/>
            <w:tcBorders>
              <w:top w:val="nil"/>
              <w:left w:val="nil"/>
              <w:bottom w:val="nil"/>
              <w:right w:val="nil"/>
            </w:tcBorders>
            <w:shd w:val="clear" w:color="000000" w:fill="FFFFFF"/>
            <w:noWrap/>
            <w:vAlign w:val="bottom"/>
            <w:hideMark/>
          </w:tcPr>
          <w:p w14:paraId="515B631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-8.8 </w:t>
            </w:r>
          </w:p>
        </w:tc>
        <w:tc>
          <w:tcPr>
            <w:tcW w:w="742" w:type="dxa"/>
            <w:tcBorders>
              <w:top w:val="nil"/>
              <w:left w:val="nil"/>
              <w:bottom w:val="nil"/>
              <w:right w:val="nil"/>
            </w:tcBorders>
            <w:shd w:val="clear" w:color="000000" w:fill="FFFFFF"/>
            <w:noWrap/>
            <w:vAlign w:val="bottom"/>
            <w:hideMark/>
          </w:tcPr>
          <w:p w14:paraId="39F58E0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25499 </w:t>
            </w:r>
          </w:p>
        </w:tc>
        <w:tc>
          <w:tcPr>
            <w:tcW w:w="1203" w:type="dxa"/>
            <w:tcBorders>
              <w:top w:val="nil"/>
              <w:left w:val="nil"/>
              <w:bottom w:val="nil"/>
              <w:right w:val="nil"/>
            </w:tcBorders>
            <w:shd w:val="clear" w:color="000000" w:fill="FFFFFF"/>
            <w:noWrap/>
            <w:vAlign w:val="bottom"/>
            <w:hideMark/>
          </w:tcPr>
          <w:p w14:paraId="1C5745A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-22.4 </w:t>
            </w:r>
          </w:p>
        </w:tc>
        <w:tc>
          <w:tcPr>
            <w:tcW w:w="741" w:type="dxa"/>
            <w:tcBorders>
              <w:top w:val="nil"/>
              <w:left w:val="nil"/>
              <w:bottom w:val="nil"/>
              <w:right w:val="nil"/>
            </w:tcBorders>
            <w:shd w:val="clear" w:color="000000" w:fill="FFFFFF"/>
            <w:noWrap/>
            <w:vAlign w:val="bottom"/>
            <w:hideMark/>
          </w:tcPr>
          <w:p w14:paraId="5B1771E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18780 </w:t>
            </w:r>
          </w:p>
        </w:tc>
        <w:tc>
          <w:tcPr>
            <w:tcW w:w="1203" w:type="dxa"/>
            <w:tcBorders>
              <w:top w:val="nil"/>
              <w:left w:val="nil"/>
              <w:bottom w:val="nil"/>
              <w:right w:val="nil"/>
            </w:tcBorders>
            <w:shd w:val="clear" w:color="000000" w:fill="FFFFFF"/>
            <w:noWrap/>
            <w:vAlign w:val="bottom"/>
            <w:hideMark/>
          </w:tcPr>
          <w:p w14:paraId="2D79962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-16.5 </w:t>
            </w:r>
          </w:p>
        </w:tc>
      </w:tr>
      <w:tr w:rsidR="00C25BDC" w:rsidRPr="00B859F5" w14:paraId="004EA5B4"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07CEF9D5"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2010 </w:t>
            </w:r>
          </w:p>
        </w:tc>
        <w:tc>
          <w:tcPr>
            <w:tcW w:w="871" w:type="dxa"/>
            <w:tcBorders>
              <w:top w:val="nil"/>
              <w:left w:val="nil"/>
              <w:bottom w:val="nil"/>
              <w:right w:val="nil"/>
            </w:tcBorders>
            <w:shd w:val="clear" w:color="000000" w:fill="FFFFFF"/>
            <w:noWrap/>
            <w:vAlign w:val="bottom"/>
            <w:hideMark/>
          </w:tcPr>
          <w:p w14:paraId="2A53126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143467 </w:t>
            </w:r>
          </w:p>
        </w:tc>
        <w:tc>
          <w:tcPr>
            <w:tcW w:w="1203" w:type="dxa"/>
            <w:tcBorders>
              <w:top w:val="nil"/>
              <w:left w:val="nil"/>
              <w:bottom w:val="nil"/>
              <w:right w:val="nil"/>
            </w:tcBorders>
            <w:shd w:val="clear" w:color="000000" w:fill="FFFFFF"/>
            <w:noWrap/>
            <w:vAlign w:val="bottom"/>
            <w:hideMark/>
          </w:tcPr>
          <w:p w14:paraId="4FF6ECB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20.6 </w:t>
            </w:r>
          </w:p>
        </w:tc>
        <w:tc>
          <w:tcPr>
            <w:tcW w:w="742" w:type="dxa"/>
            <w:tcBorders>
              <w:top w:val="nil"/>
              <w:left w:val="nil"/>
              <w:bottom w:val="nil"/>
              <w:right w:val="nil"/>
            </w:tcBorders>
            <w:shd w:val="clear" w:color="000000" w:fill="FFFFFF"/>
            <w:noWrap/>
            <w:vAlign w:val="bottom"/>
            <w:hideMark/>
          </w:tcPr>
          <w:p w14:paraId="4EE2F6E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29498 </w:t>
            </w:r>
          </w:p>
        </w:tc>
        <w:tc>
          <w:tcPr>
            <w:tcW w:w="1203" w:type="dxa"/>
            <w:tcBorders>
              <w:top w:val="nil"/>
              <w:left w:val="nil"/>
              <w:bottom w:val="nil"/>
              <w:right w:val="nil"/>
            </w:tcBorders>
            <w:shd w:val="clear" w:color="000000" w:fill="FFFFFF"/>
            <w:noWrap/>
            <w:vAlign w:val="bottom"/>
            <w:hideMark/>
          </w:tcPr>
          <w:p w14:paraId="7426C30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15.7 </w:t>
            </w:r>
          </w:p>
        </w:tc>
        <w:tc>
          <w:tcPr>
            <w:tcW w:w="741" w:type="dxa"/>
            <w:tcBorders>
              <w:top w:val="nil"/>
              <w:left w:val="nil"/>
              <w:bottom w:val="nil"/>
              <w:right w:val="nil"/>
            </w:tcBorders>
            <w:shd w:val="clear" w:color="000000" w:fill="FFFFFF"/>
            <w:noWrap/>
            <w:vAlign w:val="bottom"/>
            <w:hideMark/>
          </w:tcPr>
          <w:p w14:paraId="0E14A57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23681 </w:t>
            </w:r>
          </w:p>
        </w:tc>
        <w:tc>
          <w:tcPr>
            <w:tcW w:w="1203" w:type="dxa"/>
            <w:tcBorders>
              <w:top w:val="nil"/>
              <w:left w:val="nil"/>
              <w:bottom w:val="nil"/>
              <w:right w:val="nil"/>
            </w:tcBorders>
            <w:shd w:val="clear" w:color="000000" w:fill="FFFFFF"/>
            <w:noWrap/>
            <w:vAlign w:val="bottom"/>
            <w:hideMark/>
          </w:tcPr>
          <w:p w14:paraId="491D338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26.1 </w:t>
            </w:r>
          </w:p>
        </w:tc>
      </w:tr>
      <w:tr w:rsidR="00C25BDC" w:rsidRPr="00B859F5" w14:paraId="46CF431C"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64378DD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2011 </w:t>
            </w:r>
          </w:p>
        </w:tc>
        <w:tc>
          <w:tcPr>
            <w:tcW w:w="871" w:type="dxa"/>
            <w:tcBorders>
              <w:top w:val="nil"/>
              <w:left w:val="nil"/>
              <w:bottom w:val="nil"/>
              <w:right w:val="nil"/>
            </w:tcBorders>
            <w:shd w:val="clear" w:color="000000" w:fill="FFFFFF"/>
            <w:noWrap/>
            <w:vAlign w:val="bottom"/>
            <w:hideMark/>
          </w:tcPr>
          <w:p w14:paraId="4248FAF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163841 </w:t>
            </w:r>
          </w:p>
        </w:tc>
        <w:tc>
          <w:tcPr>
            <w:tcW w:w="1203" w:type="dxa"/>
            <w:tcBorders>
              <w:top w:val="nil"/>
              <w:left w:val="nil"/>
              <w:bottom w:val="nil"/>
              <w:right w:val="nil"/>
            </w:tcBorders>
            <w:shd w:val="clear" w:color="000000" w:fill="FFFFFF"/>
            <w:noWrap/>
            <w:vAlign w:val="bottom"/>
            <w:hideMark/>
          </w:tcPr>
          <w:p w14:paraId="04D1EFF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14.2 </w:t>
            </w:r>
          </w:p>
        </w:tc>
        <w:tc>
          <w:tcPr>
            <w:tcW w:w="742" w:type="dxa"/>
            <w:tcBorders>
              <w:top w:val="nil"/>
              <w:left w:val="nil"/>
              <w:bottom w:val="nil"/>
              <w:right w:val="nil"/>
            </w:tcBorders>
            <w:shd w:val="clear" w:color="000000" w:fill="FFFFFF"/>
            <w:noWrap/>
            <w:vAlign w:val="bottom"/>
            <w:hideMark/>
          </w:tcPr>
          <w:p w14:paraId="04EF9CB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34278 </w:t>
            </w:r>
          </w:p>
        </w:tc>
        <w:tc>
          <w:tcPr>
            <w:tcW w:w="1203" w:type="dxa"/>
            <w:tcBorders>
              <w:top w:val="nil"/>
              <w:left w:val="nil"/>
              <w:bottom w:val="nil"/>
              <w:right w:val="nil"/>
            </w:tcBorders>
            <w:shd w:val="clear" w:color="000000" w:fill="FFFFFF"/>
            <w:noWrap/>
            <w:vAlign w:val="bottom"/>
            <w:hideMark/>
          </w:tcPr>
          <w:p w14:paraId="775BE4F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16.2 </w:t>
            </w:r>
          </w:p>
        </w:tc>
        <w:tc>
          <w:tcPr>
            <w:tcW w:w="741" w:type="dxa"/>
            <w:tcBorders>
              <w:top w:val="nil"/>
              <w:left w:val="nil"/>
              <w:bottom w:val="nil"/>
              <w:right w:val="nil"/>
            </w:tcBorders>
            <w:shd w:val="clear" w:color="000000" w:fill="FFFFFF"/>
            <w:noWrap/>
            <w:vAlign w:val="bottom"/>
            <w:hideMark/>
          </w:tcPr>
          <w:p w14:paraId="1B6C5C7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29103 </w:t>
            </w:r>
          </w:p>
        </w:tc>
        <w:tc>
          <w:tcPr>
            <w:tcW w:w="1203" w:type="dxa"/>
            <w:tcBorders>
              <w:top w:val="nil"/>
              <w:left w:val="nil"/>
              <w:bottom w:val="nil"/>
              <w:right w:val="nil"/>
            </w:tcBorders>
            <w:shd w:val="clear" w:color="000000" w:fill="FFFFFF"/>
            <w:noWrap/>
            <w:vAlign w:val="bottom"/>
            <w:hideMark/>
          </w:tcPr>
          <w:p w14:paraId="2724B8B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22.9 </w:t>
            </w:r>
          </w:p>
        </w:tc>
      </w:tr>
      <w:tr w:rsidR="00C25BDC" w:rsidRPr="00B859F5" w14:paraId="6A90C4BA"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184E61F7"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2012 </w:t>
            </w:r>
          </w:p>
        </w:tc>
        <w:tc>
          <w:tcPr>
            <w:tcW w:w="871" w:type="dxa"/>
            <w:tcBorders>
              <w:top w:val="nil"/>
              <w:left w:val="nil"/>
              <w:bottom w:val="nil"/>
              <w:right w:val="nil"/>
            </w:tcBorders>
            <w:shd w:val="clear" w:color="000000" w:fill="FFFFFF"/>
            <w:noWrap/>
            <w:vAlign w:val="bottom"/>
            <w:hideMark/>
          </w:tcPr>
          <w:p w14:paraId="1210FD9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171461 </w:t>
            </w:r>
          </w:p>
        </w:tc>
        <w:tc>
          <w:tcPr>
            <w:tcW w:w="1203" w:type="dxa"/>
            <w:tcBorders>
              <w:top w:val="nil"/>
              <w:left w:val="nil"/>
              <w:bottom w:val="nil"/>
              <w:right w:val="nil"/>
            </w:tcBorders>
            <w:shd w:val="clear" w:color="000000" w:fill="FFFFFF"/>
            <w:noWrap/>
            <w:vAlign w:val="bottom"/>
            <w:hideMark/>
          </w:tcPr>
          <w:p w14:paraId="30DCB6C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4.7 </w:t>
            </w:r>
          </w:p>
        </w:tc>
        <w:tc>
          <w:tcPr>
            <w:tcW w:w="742" w:type="dxa"/>
            <w:tcBorders>
              <w:top w:val="nil"/>
              <w:left w:val="nil"/>
              <w:bottom w:val="nil"/>
              <w:right w:val="nil"/>
            </w:tcBorders>
            <w:shd w:val="clear" w:color="000000" w:fill="FFFFFF"/>
            <w:noWrap/>
            <w:vAlign w:val="bottom"/>
            <w:hideMark/>
          </w:tcPr>
          <w:p w14:paraId="1E5C1FD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35577 </w:t>
            </w:r>
          </w:p>
        </w:tc>
        <w:tc>
          <w:tcPr>
            <w:tcW w:w="1203" w:type="dxa"/>
            <w:tcBorders>
              <w:top w:val="nil"/>
              <w:left w:val="nil"/>
              <w:bottom w:val="nil"/>
              <w:right w:val="nil"/>
            </w:tcBorders>
            <w:shd w:val="clear" w:color="000000" w:fill="FFFFFF"/>
            <w:noWrap/>
            <w:vAlign w:val="bottom"/>
            <w:hideMark/>
          </w:tcPr>
          <w:p w14:paraId="4F3D91F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3.8 </w:t>
            </w:r>
          </w:p>
        </w:tc>
        <w:tc>
          <w:tcPr>
            <w:tcW w:w="741" w:type="dxa"/>
            <w:tcBorders>
              <w:top w:val="nil"/>
              <w:left w:val="nil"/>
              <w:bottom w:val="nil"/>
              <w:right w:val="nil"/>
            </w:tcBorders>
            <w:shd w:val="clear" w:color="000000" w:fill="FFFFFF"/>
            <w:noWrap/>
            <w:vAlign w:val="bottom"/>
            <w:hideMark/>
          </w:tcPr>
          <w:p w14:paraId="08162A1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29291 </w:t>
            </w:r>
          </w:p>
        </w:tc>
        <w:tc>
          <w:tcPr>
            <w:tcW w:w="1203" w:type="dxa"/>
            <w:tcBorders>
              <w:top w:val="nil"/>
              <w:left w:val="nil"/>
              <w:bottom w:val="nil"/>
              <w:right w:val="nil"/>
            </w:tcBorders>
            <w:shd w:val="clear" w:color="000000" w:fill="FFFFFF"/>
            <w:noWrap/>
            <w:vAlign w:val="bottom"/>
            <w:hideMark/>
          </w:tcPr>
          <w:p w14:paraId="5559A16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0.6 </w:t>
            </w:r>
          </w:p>
        </w:tc>
      </w:tr>
      <w:tr w:rsidR="00C25BDC" w:rsidRPr="00B859F5" w14:paraId="46B8ECCB" w14:textId="77777777" w:rsidTr="00D81E1C">
        <w:trPr>
          <w:trHeight w:val="300"/>
          <w:jc w:val="center"/>
        </w:trPr>
        <w:tc>
          <w:tcPr>
            <w:tcW w:w="636" w:type="dxa"/>
            <w:tcBorders>
              <w:top w:val="nil"/>
              <w:left w:val="nil"/>
              <w:bottom w:val="nil"/>
              <w:right w:val="nil"/>
            </w:tcBorders>
            <w:shd w:val="clear" w:color="000000" w:fill="FFFFFF"/>
            <w:noWrap/>
            <w:vAlign w:val="bottom"/>
            <w:hideMark/>
          </w:tcPr>
          <w:p w14:paraId="4ED8002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2013 </w:t>
            </w:r>
          </w:p>
        </w:tc>
        <w:tc>
          <w:tcPr>
            <w:tcW w:w="871" w:type="dxa"/>
            <w:tcBorders>
              <w:top w:val="nil"/>
              <w:left w:val="nil"/>
              <w:bottom w:val="nil"/>
              <w:right w:val="nil"/>
            </w:tcBorders>
            <w:shd w:val="clear" w:color="000000" w:fill="FFFFFF"/>
            <w:noWrap/>
            <w:vAlign w:val="bottom"/>
            <w:hideMark/>
          </w:tcPr>
          <w:p w14:paraId="4F8A467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185788 </w:t>
            </w:r>
          </w:p>
        </w:tc>
        <w:tc>
          <w:tcPr>
            <w:tcW w:w="1203" w:type="dxa"/>
            <w:tcBorders>
              <w:top w:val="nil"/>
              <w:left w:val="nil"/>
              <w:bottom w:val="nil"/>
              <w:right w:val="nil"/>
            </w:tcBorders>
            <w:shd w:val="clear" w:color="000000" w:fill="FFFFFF"/>
            <w:noWrap/>
            <w:vAlign w:val="bottom"/>
            <w:hideMark/>
          </w:tcPr>
          <w:p w14:paraId="06BEE1F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8.4 </w:t>
            </w:r>
          </w:p>
        </w:tc>
        <w:tc>
          <w:tcPr>
            <w:tcW w:w="742" w:type="dxa"/>
            <w:tcBorders>
              <w:top w:val="nil"/>
              <w:left w:val="nil"/>
              <w:bottom w:val="nil"/>
              <w:right w:val="nil"/>
            </w:tcBorders>
            <w:shd w:val="clear" w:color="000000" w:fill="FFFFFF"/>
            <w:noWrap/>
            <w:vAlign w:val="bottom"/>
            <w:hideMark/>
          </w:tcPr>
          <w:p w14:paraId="63F0395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36635 </w:t>
            </w:r>
          </w:p>
        </w:tc>
        <w:tc>
          <w:tcPr>
            <w:tcW w:w="1203" w:type="dxa"/>
            <w:tcBorders>
              <w:top w:val="nil"/>
              <w:left w:val="nil"/>
              <w:bottom w:val="nil"/>
              <w:right w:val="nil"/>
            </w:tcBorders>
            <w:shd w:val="clear" w:color="000000" w:fill="FFFFFF"/>
            <w:noWrap/>
            <w:vAlign w:val="bottom"/>
            <w:hideMark/>
          </w:tcPr>
          <w:p w14:paraId="11D4B2A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3.0 </w:t>
            </w:r>
          </w:p>
        </w:tc>
        <w:tc>
          <w:tcPr>
            <w:tcW w:w="741" w:type="dxa"/>
            <w:tcBorders>
              <w:top w:val="nil"/>
              <w:left w:val="nil"/>
              <w:bottom w:val="nil"/>
              <w:right w:val="nil"/>
            </w:tcBorders>
            <w:shd w:val="clear" w:color="000000" w:fill="FFFFFF"/>
            <w:noWrap/>
            <w:vAlign w:val="bottom"/>
            <w:hideMark/>
          </w:tcPr>
          <w:p w14:paraId="27D731D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32241 </w:t>
            </w:r>
          </w:p>
        </w:tc>
        <w:tc>
          <w:tcPr>
            <w:tcW w:w="1203" w:type="dxa"/>
            <w:tcBorders>
              <w:top w:val="nil"/>
              <w:left w:val="nil"/>
              <w:bottom w:val="nil"/>
              <w:right w:val="nil"/>
            </w:tcBorders>
            <w:shd w:val="clear" w:color="000000" w:fill="FFFFFF"/>
            <w:noWrap/>
            <w:vAlign w:val="bottom"/>
            <w:hideMark/>
          </w:tcPr>
          <w:p w14:paraId="059F2E1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10.1 </w:t>
            </w:r>
          </w:p>
        </w:tc>
      </w:tr>
      <w:tr w:rsidR="00C25BDC" w:rsidRPr="00B859F5" w14:paraId="79C77F46" w14:textId="77777777" w:rsidTr="00D81E1C">
        <w:trPr>
          <w:trHeight w:val="315"/>
          <w:jc w:val="center"/>
        </w:trPr>
        <w:tc>
          <w:tcPr>
            <w:tcW w:w="636" w:type="dxa"/>
            <w:tcBorders>
              <w:top w:val="nil"/>
              <w:left w:val="nil"/>
              <w:bottom w:val="single" w:sz="8" w:space="0" w:color="auto"/>
              <w:right w:val="nil"/>
            </w:tcBorders>
            <w:shd w:val="clear" w:color="000000" w:fill="FFFFFF"/>
            <w:noWrap/>
            <w:vAlign w:val="bottom"/>
            <w:hideMark/>
          </w:tcPr>
          <w:p w14:paraId="3F6114EB"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2014 </w:t>
            </w:r>
          </w:p>
        </w:tc>
        <w:tc>
          <w:tcPr>
            <w:tcW w:w="871" w:type="dxa"/>
            <w:tcBorders>
              <w:top w:val="nil"/>
              <w:left w:val="nil"/>
              <w:bottom w:val="single" w:sz="8" w:space="0" w:color="auto"/>
              <w:right w:val="nil"/>
            </w:tcBorders>
            <w:shd w:val="clear" w:color="000000" w:fill="FFFFFF"/>
            <w:noWrap/>
            <w:vAlign w:val="bottom"/>
            <w:hideMark/>
          </w:tcPr>
          <w:p w14:paraId="0A6C47C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191732 </w:t>
            </w:r>
          </w:p>
        </w:tc>
        <w:tc>
          <w:tcPr>
            <w:tcW w:w="1203" w:type="dxa"/>
            <w:tcBorders>
              <w:top w:val="nil"/>
              <w:left w:val="nil"/>
              <w:bottom w:val="single" w:sz="8" w:space="0" w:color="auto"/>
              <w:right w:val="nil"/>
            </w:tcBorders>
            <w:shd w:val="clear" w:color="000000" w:fill="FFFFFF"/>
            <w:noWrap/>
            <w:vAlign w:val="bottom"/>
            <w:hideMark/>
          </w:tcPr>
          <w:p w14:paraId="770B416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3.2 </w:t>
            </w:r>
          </w:p>
        </w:tc>
        <w:tc>
          <w:tcPr>
            <w:tcW w:w="742" w:type="dxa"/>
            <w:tcBorders>
              <w:top w:val="nil"/>
              <w:left w:val="nil"/>
              <w:bottom w:val="single" w:sz="8" w:space="0" w:color="auto"/>
              <w:right w:val="nil"/>
            </w:tcBorders>
            <w:shd w:val="clear" w:color="000000" w:fill="FFFFFF"/>
            <w:noWrap/>
            <w:vAlign w:val="bottom"/>
            <w:hideMark/>
          </w:tcPr>
          <w:p w14:paraId="05DA47D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40421 </w:t>
            </w:r>
          </w:p>
        </w:tc>
        <w:tc>
          <w:tcPr>
            <w:tcW w:w="1203" w:type="dxa"/>
            <w:tcBorders>
              <w:top w:val="nil"/>
              <w:left w:val="nil"/>
              <w:bottom w:val="single" w:sz="8" w:space="0" w:color="auto"/>
              <w:right w:val="nil"/>
            </w:tcBorders>
            <w:shd w:val="clear" w:color="000000" w:fill="FFFFFF"/>
            <w:noWrap/>
            <w:vAlign w:val="bottom"/>
            <w:hideMark/>
          </w:tcPr>
          <w:p w14:paraId="2203018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10.3 </w:t>
            </w:r>
          </w:p>
        </w:tc>
        <w:tc>
          <w:tcPr>
            <w:tcW w:w="741" w:type="dxa"/>
            <w:tcBorders>
              <w:top w:val="nil"/>
              <w:left w:val="nil"/>
              <w:bottom w:val="single" w:sz="8" w:space="0" w:color="auto"/>
              <w:right w:val="nil"/>
            </w:tcBorders>
            <w:shd w:val="clear" w:color="000000" w:fill="FFFFFF"/>
            <w:noWrap/>
            <w:vAlign w:val="bottom"/>
            <w:hideMark/>
          </w:tcPr>
          <w:p w14:paraId="685DC27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35297 </w:t>
            </w:r>
          </w:p>
        </w:tc>
        <w:tc>
          <w:tcPr>
            <w:tcW w:w="1203" w:type="dxa"/>
            <w:tcBorders>
              <w:top w:val="nil"/>
              <w:left w:val="nil"/>
              <w:bottom w:val="single" w:sz="8" w:space="0" w:color="auto"/>
              <w:right w:val="nil"/>
            </w:tcBorders>
            <w:shd w:val="clear" w:color="000000" w:fill="FFFFFF"/>
            <w:noWrap/>
            <w:vAlign w:val="bottom"/>
            <w:hideMark/>
          </w:tcPr>
          <w:p w14:paraId="6FFA8B8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9.5 </w:t>
            </w:r>
          </w:p>
        </w:tc>
      </w:tr>
      <w:tr w:rsidR="00C25BDC" w:rsidRPr="00B859F5" w14:paraId="15AFC377" w14:textId="77777777" w:rsidTr="00D81E1C">
        <w:trPr>
          <w:trHeight w:val="315"/>
          <w:jc w:val="center"/>
        </w:trPr>
        <w:tc>
          <w:tcPr>
            <w:tcW w:w="6599" w:type="dxa"/>
            <w:gridSpan w:val="7"/>
            <w:tcBorders>
              <w:top w:val="nil"/>
              <w:left w:val="nil"/>
              <w:bottom w:val="nil"/>
              <w:right w:val="nil"/>
            </w:tcBorders>
            <w:shd w:val="clear" w:color="000000" w:fill="FFFFFF"/>
            <w:vAlign w:val="bottom"/>
            <w:hideMark/>
          </w:tcPr>
          <w:p w14:paraId="756A9A56" w14:textId="5A408B65" w:rsidR="00C25BDC" w:rsidRPr="00B859F5" w:rsidRDefault="009A460A" w:rsidP="00D86A81">
            <w:pPr>
              <w:tabs>
                <w:tab w:val="left" w:pos="426"/>
              </w:tabs>
              <w:rPr>
                <w:rFonts w:eastAsia="Times New Roman"/>
                <w:i/>
                <w:iCs/>
                <w:color w:val="000000"/>
                <w:sz w:val="20"/>
                <w:szCs w:val="20"/>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bl>
    <w:p w14:paraId="12EA6734" w14:textId="77777777" w:rsidR="00C25BDC" w:rsidRDefault="00C25BDC" w:rsidP="00663405">
      <w:pPr>
        <w:tabs>
          <w:tab w:val="left" w:pos="426"/>
        </w:tabs>
        <w:jc w:val="center"/>
        <w:rPr>
          <w:noProof/>
        </w:rPr>
      </w:pPr>
    </w:p>
    <w:p w14:paraId="4585E77E" w14:textId="77777777" w:rsidR="00C25BDC" w:rsidRDefault="00C25BDC" w:rsidP="00663405">
      <w:pPr>
        <w:tabs>
          <w:tab w:val="left" w:pos="426"/>
        </w:tabs>
        <w:jc w:val="center"/>
        <w:rPr>
          <w:noProof/>
        </w:rPr>
      </w:pPr>
    </w:p>
    <w:p w14:paraId="3D0EB00E" w14:textId="77777777" w:rsidR="00C25BDC" w:rsidRDefault="00C25BDC" w:rsidP="00663405">
      <w:pPr>
        <w:tabs>
          <w:tab w:val="left" w:pos="426"/>
        </w:tabs>
        <w:jc w:val="center"/>
        <w:rPr>
          <w:noProof/>
        </w:rPr>
      </w:pPr>
    </w:p>
    <w:p w14:paraId="7784D669" w14:textId="77777777" w:rsidR="00C25BDC" w:rsidRDefault="00C25BDC" w:rsidP="00663405">
      <w:pPr>
        <w:tabs>
          <w:tab w:val="left" w:pos="426"/>
        </w:tabs>
        <w:jc w:val="center"/>
        <w:rPr>
          <w:noProof/>
        </w:rPr>
      </w:pPr>
    </w:p>
    <w:p w14:paraId="3E22655E" w14:textId="77777777" w:rsidR="00C25BDC" w:rsidRDefault="00C25BDC" w:rsidP="00663405">
      <w:pPr>
        <w:tabs>
          <w:tab w:val="left" w:pos="426"/>
        </w:tabs>
        <w:jc w:val="center"/>
        <w:rPr>
          <w:noProof/>
        </w:rPr>
      </w:pPr>
    </w:p>
    <w:p w14:paraId="48979E4A" w14:textId="77777777" w:rsidR="00C25BDC" w:rsidRDefault="00C25BDC" w:rsidP="00663405">
      <w:pPr>
        <w:tabs>
          <w:tab w:val="left" w:pos="426"/>
        </w:tabs>
        <w:jc w:val="center"/>
        <w:rPr>
          <w:noProof/>
        </w:rPr>
      </w:pPr>
    </w:p>
    <w:p w14:paraId="7BA0603C" w14:textId="77777777" w:rsidR="00C25BDC" w:rsidRDefault="00C25BDC" w:rsidP="00663405">
      <w:pPr>
        <w:tabs>
          <w:tab w:val="left" w:pos="426"/>
        </w:tabs>
        <w:jc w:val="center"/>
        <w:rPr>
          <w:noProof/>
        </w:rPr>
      </w:pPr>
    </w:p>
    <w:p w14:paraId="5298D874" w14:textId="77777777" w:rsidR="00C25BDC" w:rsidRDefault="00C25BDC" w:rsidP="00663405">
      <w:pPr>
        <w:tabs>
          <w:tab w:val="left" w:pos="426"/>
        </w:tabs>
        <w:jc w:val="center"/>
        <w:rPr>
          <w:noProof/>
        </w:rPr>
      </w:pPr>
    </w:p>
    <w:p w14:paraId="4CB4C151" w14:textId="6877D1F8" w:rsidR="00C25BDC" w:rsidRDefault="00C25BDC" w:rsidP="00663405">
      <w:pPr>
        <w:tabs>
          <w:tab w:val="left" w:pos="426"/>
        </w:tabs>
        <w:jc w:val="center"/>
        <w:rPr>
          <w:noProof/>
        </w:rPr>
      </w:pPr>
    </w:p>
    <w:p w14:paraId="57BEF7FA" w14:textId="1BD62C69" w:rsidR="00D81E1C" w:rsidRDefault="00D81E1C" w:rsidP="00663405">
      <w:pPr>
        <w:tabs>
          <w:tab w:val="left" w:pos="426"/>
        </w:tabs>
        <w:jc w:val="center"/>
        <w:rPr>
          <w:noProof/>
        </w:rPr>
      </w:pPr>
    </w:p>
    <w:p w14:paraId="02727058" w14:textId="392C002C" w:rsidR="00D81E1C" w:rsidRDefault="00D81E1C" w:rsidP="00663405">
      <w:pPr>
        <w:tabs>
          <w:tab w:val="left" w:pos="426"/>
        </w:tabs>
        <w:jc w:val="center"/>
        <w:rPr>
          <w:noProof/>
        </w:rPr>
      </w:pPr>
    </w:p>
    <w:p w14:paraId="7930918E" w14:textId="77777777" w:rsidR="009A460A" w:rsidRDefault="009A460A" w:rsidP="00663405">
      <w:pPr>
        <w:tabs>
          <w:tab w:val="left" w:pos="426"/>
        </w:tabs>
        <w:jc w:val="center"/>
        <w:rPr>
          <w:noProof/>
        </w:rPr>
      </w:pPr>
    </w:p>
    <w:p w14:paraId="680F629C" w14:textId="77777777" w:rsidR="00D81E1C" w:rsidRDefault="00D81E1C" w:rsidP="00663405">
      <w:pPr>
        <w:tabs>
          <w:tab w:val="left" w:pos="426"/>
        </w:tabs>
        <w:jc w:val="center"/>
        <w:rPr>
          <w:noProof/>
        </w:rPr>
      </w:pPr>
    </w:p>
    <w:tbl>
      <w:tblPr>
        <w:tblW w:w="6406" w:type="dxa"/>
        <w:jc w:val="center"/>
        <w:tblLook w:val="04A0" w:firstRow="1" w:lastRow="0" w:firstColumn="1" w:lastColumn="0" w:noHBand="0" w:noVBand="1"/>
      </w:tblPr>
      <w:tblGrid>
        <w:gridCol w:w="656"/>
        <w:gridCol w:w="926"/>
        <w:gridCol w:w="878"/>
        <w:gridCol w:w="763"/>
        <w:gridCol w:w="878"/>
        <w:gridCol w:w="763"/>
        <w:gridCol w:w="779"/>
        <w:gridCol w:w="763"/>
      </w:tblGrid>
      <w:tr w:rsidR="00C25BDC" w:rsidRPr="004D2407" w14:paraId="69419B98" w14:textId="77777777" w:rsidTr="00160204">
        <w:trPr>
          <w:trHeight w:val="312"/>
          <w:jc w:val="center"/>
        </w:trPr>
        <w:tc>
          <w:tcPr>
            <w:tcW w:w="6406" w:type="dxa"/>
            <w:gridSpan w:val="8"/>
            <w:vMerge w:val="restart"/>
            <w:tcBorders>
              <w:top w:val="nil"/>
              <w:left w:val="nil"/>
              <w:bottom w:val="single" w:sz="12" w:space="0" w:color="000000"/>
              <w:right w:val="nil"/>
            </w:tcBorders>
            <w:shd w:val="clear" w:color="000000" w:fill="FFFFFF"/>
            <w:vAlign w:val="bottom"/>
            <w:hideMark/>
          </w:tcPr>
          <w:p w14:paraId="2CF82D90" w14:textId="77777777" w:rsidR="00FC210B" w:rsidRDefault="00987056" w:rsidP="00987056">
            <w:pPr>
              <w:tabs>
                <w:tab w:val="left" w:pos="426"/>
              </w:tabs>
              <w:jc w:val="center"/>
              <w:rPr>
                <w:rFonts w:eastAsia="Times New Roman"/>
                <w:b/>
                <w:bCs/>
                <w:color w:val="000000"/>
                <w:sz w:val="22"/>
                <w:szCs w:val="22"/>
              </w:rPr>
            </w:pPr>
            <w:r>
              <w:rPr>
                <w:rFonts w:eastAsia="Times New Roman"/>
                <w:b/>
                <w:bCs/>
                <w:color w:val="000000"/>
                <w:sz w:val="22"/>
                <w:szCs w:val="22"/>
              </w:rPr>
              <w:lastRenderedPageBreak/>
              <w:t>Table C5:</w:t>
            </w:r>
            <w:r w:rsidR="00C25BDC" w:rsidRPr="00B637F9">
              <w:rPr>
                <w:rFonts w:eastAsia="Times New Roman"/>
                <w:b/>
                <w:bCs/>
                <w:color w:val="000000"/>
                <w:sz w:val="22"/>
                <w:szCs w:val="22"/>
              </w:rPr>
              <w:t xml:space="preserve"> New Zealand Shar</w:t>
            </w:r>
            <w:r w:rsidR="00B637F9" w:rsidRPr="00B637F9">
              <w:rPr>
                <w:rFonts w:eastAsia="Times New Roman"/>
                <w:b/>
                <w:bCs/>
                <w:color w:val="000000"/>
                <w:sz w:val="22"/>
                <w:szCs w:val="22"/>
              </w:rPr>
              <w:t xml:space="preserve">e of Agricultural Trade in GDP </w:t>
            </w:r>
            <w:r w:rsidR="00B637F9">
              <w:rPr>
                <w:rFonts w:eastAsia="Times New Roman"/>
                <w:b/>
                <w:bCs/>
                <w:color w:val="000000"/>
                <w:sz w:val="22"/>
                <w:szCs w:val="22"/>
              </w:rPr>
              <w:t>1988</w:t>
            </w:r>
            <w:r w:rsidR="00FC210B">
              <w:rPr>
                <w:rFonts w:eastAsia="Times New Roman"/>
                <w:b/>
                <w:bCs/>
                <w:color w:val="000000"/>
                <w:sz w:val="22"/>
                <w:szCs w:val="22"/>
              </w:rPr>
              <w:t>-2014</w:t>
            </w:r>
          </w:p>
          <w:p w14:paraId="54D0CC7C" w14:textId="47F8B3AC" w:rsidR="00C25BDC" w:rsidRPr="00FC210B" w:rsidRDefault="00B637F9" w:rsidP="00987056">
            <w:pPr>
              <w:tabs>
                <w:tab w:val="left" w:pos="426"/>
              </w:tabs>
              <w:jc w:val="center"/>
              <w:rPr>
                <w:rFonts w:eastAsia="Times New Roman"/>
                <w:bCs/>
                <w:color w:val="000000"/>
                <w:sz w:val="22"/>
                <w:szCs w:val="22"/>
              </w:rPr>
            </w:pPr>
            <w:r w:rsidRPr="00FC210B">
              <w:rPr>
                <w:rFonts w:eastAsia="Times New Roman"/>
                <w:bCs/>
                <w:color w:val="000000"/>
                <w:sz w:val="22"/>
                <w:szCs w:val="22"/>
              </w:rPr>
              <w:t xml:space="preserve">Trade and GDP in US$ Millions, </w:t>
            </w:r>
            <w:r w:rsidR="00C25BDC" w:rsidRPr="00FC210B">
              <w:rPr>
                <w:rFonts w:eastAsia="Times New Roman"/>
                <w:bCs/>
                <w:color w:val="000000"/>
                <w:sz w:val="22"/>
                <w:szCs w:val="22"/>
              </w:rPr>
              <w:t>Share in Percent</w:t>
            </w:r>
          </w:p>
        </w:tc>
      </w:tr>
      <w:tr w:rsidR="00C25BDC" w:rsidRPr="004D2407" w14:paraId="7B876DB8" w14:textId="77777777" w:rsidTr="00160204">
        <w:trPr>
          <w:trHeight w:val="312"/>
          <w:jc w:val="center"/>
        </w:trPr>
        <w:tc>
          <w:tcPr>
            <w:tcW w:w="6406" w:type="dxa"/>
            <w:gridSpan w:val="8"/>
            <w:vMerge/>
            <w:tcBorders>
              <w:top w:val="nil"/>
              <w:left w:val="nil"/>
              <w:bottom w:val="single" w:sz="12" w:space="0" w:color="000000"/>
              <w:right w:val="nil"/>
            </w:tcBorders>
            <w:vAlign w:val="center"/>
            <w:hideMark/>
          </w:tcPr>
          <w:p w14:paraId="14FAFB4D" w14:textId="77777777" w:rsidR="00C25BDC" w:rsidRPr="004D2407" w:rsidRDefault="00C25BDC" w:rsidP="00663405">
            <w:pPr>
              <w:tabs>
                <w:tab w:val="left" w:pos="426"/>
              </w:tabs>
              <w:rPr>
                <w:rFonts w:eastAsia="Times New Roman"/>
                <w:b/>
                <w:bCs/>
                <w:color w:val="000000"/>
              </w:rPr>
            </w:pPr>
          </w:p>
        </w:tc>
      </w:tr>
      <w:tr w:rsidR="00C25BDC" w:rsidRPr="004D2407" w14:paraId="655AD4BF" w14:textId="77777777" w:rsidTr="00160204">
        <w:trPr>
          <w:trHeight w:val="315"/>
          <w:jc w:val="center"/>
        </w:trPr>
        <w:tc>
          <w:tcPr>
            <w:tcW w:w="656" w:type="dxa"/>
            <w:tcBorders>
              <w:top w:val="nil"/>
              <w:left w:val="nil"/>
              <w:bottom w:val="nil"/>
              <w:right w:val="nil"/>
            </w:tcBorders>
            <w:shd w:val="clear" w:color="000000" w:fill="FFFFFF"/>
            <w:noWrap/>
            <w:vAlign w:val="bottom"/>
            <w:hideMark/>
          </w:tcPr>
          <w:p w14:paraId="15892741" w14:textId="77777777" w:rsidR="00C25BDC" w:rsidRPr="00D27029" w:rsidRDefault="00C25BDC" w:rsidP="00663405">
            <w:pPr>
              <w:tabs>
                <w:tab w:val="left" w:pos="426"/>
              </w:tabs>
              <w:rPr>
                <w:rFonts w:ascii="Calibri" w:eastAsia="Times New Roman" w:hAnsi="Calibri" w:cs="Calibri"/>
                <w:color w:val="000000"/>
              </w:rPr>
            </w:pPr>
            <w:r w:rsidRPr="00D27029">
              <w:rPr>
                <w:rFonts w:ascii="Calibri" w:eastAsia="Times New Roman" w:hAnsi="Calibri" w:cs="Calibri"/>
                <w:color w:val="000000"/>
              </w:rPr>
              <w:t> </w:t>
            </w:r>
          </w:p>
        </w:tc>
        <w:tc>
          <w:tcPr>
            <w:tcW w:w="926" w:type="dxa"/>
            <w:tcBorders>
              <w:top w:val="nil"/>
              <w:left w:val="nil"/>
              <w:bottom w:val="nil"/>
              <w:right w:val="nil"/>
            </w:tcBorders>
            <w:shd w:val="clear" w:color="000000" w:fill="FFFFFF"/>
            <w:noWrap/>
            <w:vAlign w:val="bottom"/>
            <w:hideMark/>
          </w:tcPr>
          <w:p w14:paraId="49B3A262" w14:textId="77777777" w:rsidR="00C25BDC" w:rsidRPr="00D27029" w:rsidRDefault="00C25BDC" w:rsidP="00663405">
            <w:pPr>
              <w:tabs>
                <w:tab w:val="left" w:pos="426"/>
              </w:tabs>
              <w:rPr>
                <w:rFonts w:ascii="Calibri" w:eastAsia="Times New Roman" w:hAnsi="Calibri" w:cs="Calibri"/>
                <w:color w:val="000000"/>
              </w:rPr>
            </w:pPr>
            <w:r w:rsidRPr="00D27029">
              <w:rPr>
                <w:rFonts w:ascii="Calibri" w:eastAsia="Times New Roman" w:hAnsi="Calibri" w:cs="Calibri"/>
                <w:color w:val="000000"/>
              </w:rPr>
              <w:t> </w:t>
            </w:r>
          </w:p>
        </w:tc>
        <w:tc>
          <w:tcPr>
            <w:tcW w:w="4824" w:type="dxa"/>
            <w:gridSpan w:val="6"/>
            <w:tcBorders>
              <w:top w:val="single" w:sz="12" w:space="0" w:color="auto"/>
              <w:left w:val="nil"/>
              <w:bottom w:val="nil"/>
              <w:right w:val="nil"/>
            </w:tcBorders>
            <w:shd w:val="clear" w:color="000000" w:fill="FFFFFF"/>
            <w:vAlign w:val="bottom"/>
            <w:hideMark/>
          </w:tcPr>
          <w:p w14:paraId="0B69652B"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Agriculture</w:t>
            </w:r>
          </w:p>
        </w:tc>
      </w:tr>
      <w:tr w:rsidR="00C25BDC" w:rsidRPr="004D2407" w14:paraId="7CC2DC36" w14:textId="77777777" w:rsidTr="00160204">
        <w:trPr>
          <w:trHeight w:val="300"/>
          <w:jc w:val="center"/>
        </w:trPr>
        <w:tc>
          <w:tcPr>
            <w:tcW w:w="656" w:type="dxa"/>
            <w:tcBorders>
              <w:top w:val="nil"/>
              <w:left w:val="nil"/>
              <w:bottom w:val="single" w:sz="4" w:space="0" w:color="auto"/>
              <w:right w:val="nil"/>
            </w:tcBorders>
            <w:shd w:val="clear" w:color="000000" w:fill="FFFFFF"/>
            <w:noWrap/>
            <w:vAlign w:val="bottom"/>
            <w:hideMark/>
          </w:tcPr>
          <w:p w14:paraId="68A09114" w14:textId="77777777" w:rsidR="00C25BDC" w:rsidRPr="00D27029" w:rsidRDefault="00C25BDC" w:rsidP="00663405">
            <w:pPr>
              <w:tabs>
                <w:tab w:val="left" w:pos="426"/>
              </w:tabs>
              <w:rPr>
                <w:rFonts w:eastAsia="Times New Roman"/>
                <w:bCs/>
                <w:iCs/>
                <w:color w:val="000000"/>
              </w:rPr>
            </w:pPr>
            <w:r w:rsidRPr="00D27029">
              <w:rPr>
                <w:rFonts w:eastAsia="Times New Roman"/>
                <w:bCs/>
                <w:iCs/>
                <w:color w:val="000000"/>
              </w:rPr>
              <w:t>Year</w:t>
            </w:r>
          </w:p>
        </w:tc>
        <w:tc>
          <w:tcPr>
            <w:tcW w:w="926" w:type="dxa"/>
            <w:tcBorders>
              <w:top w:val="nil"/>
              <w:left w:val="nil"/>
              <w:bottom w:val="single" w:sz="4" w:space="0" w:color="auto"/>
              <w:right w:val="nil"/>
            </w:tcBorders>
            <w:shd w:val="clear" w:color="000000" w:fill="FFFFFF"/>
            <w:noWrap/>
            <w:vAlign w:val="bottom"/>
            <w:hideMark/>
          </w:tcPr>
          <w:p w14:paraId="72EAA978"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GDP</w:t>
            </w:r>
          </w:p>
        </w:tc>
        <w:tc>
          <w:tcPr>
            <w:tcW w:w="878" w:type="dxa"/>
            <w:tcBorders>
              <w:top w:val="nil"/>
              <w:left w:val="nil"/>
              <w:bottom w:val="single" w:sz="4" w:space="0" w:color="auto"/>
              <w:right w:val="nil"/>
            </w:tcBorders>
            <w:shd w:val="clear" w:color="000000" w:fill="FFFFFF"/>
            <w:noWrap/>
            <w:vAlign w:val="bottom"/>
            <w:hideMark/>
          </w:tcPr>
          <w:p w14:paraId="2F744E71"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Export</w:t>
            </w:r>
          </w:p>
        </w:tc>
        <w:tc>
          <w:tcPr>
            <w:tcW w:w="763" w:type="dxa"/>
            <w:tcBorders>
              <w:top w:val="nil"/>
              <w:left w:val="nil"/>
              <w:bottom w:val="single" w:sz="4" w:space="0" w:color="auto"/>
              <w:right w:val="nil"/>
            </w:tcBorders>
            <w:shd w:val="clear" w:color="000000" w:fill="FFFFFF"/>
            <w:noWrap/>
            <w:vAlign w:val="bottom"/>
            <w:hideMark/>
          </w:tcPr>
          <w:p w14:paraId="1BF2039E"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Share</w:t>
            </w:r>
          </w:p>
        </w:tc>
        <w:tc>
          <w:tcPr>
            <w:tcW w:w="878" w:type="dxa"/>
            <w:tcBorders>
              <w:top w:val="nil"/>
              <w:left w:val="nil"/>
              <w:bottom w:val="single" w:sz="4" w:space="0" w:color="auto"/>
              <w:right w:val="nil"/>
            </w:tcBorders>
            <w:shd w:val="clear" w:color="000000" w:fill="FFFFFF"/>
            <w:noWrap/>
            <w:vAlign w:val="bottom"/>
            <w:hideMark/>
          </w:tcPr>
          <w:p w14:paraId="2E819193"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Import</w:t>
            </w:r>
          </w:p>
        </w:tc>
        <w:tc>
          <w:tcPr>
            <w:tcW w:w="763" w:type="dxa"/>
            <w:tcBorders>
              <w:top w:val="nil"/>
              <w:left w:val="nil"/>
              <w:bottom w:val="single" w:sz="4" w:space="0" w:color="auto"/>
              <w:right w:val="nil"/>
            </w:tcBorders>
            <w:shd w:val="clear" w:color="000000" w:fill="FFFFFF"/>
            <w:noWrap/>
            <w:vAlign w:val="bottom"/>
            <w:hideMark/>
          </w:tcPr>
          <w:p w14:paraId="3BBA91B0"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Share</w:t>
            </w:r>
          </w:p>
        </w:tc>
        <w:tc>
          <w:tcPr>
            <w:tcW w:w="779" w:type="dxa"/>
            <w:tcBorders>
              <w:top w:val="nil"/>
              <w:left w:val="nil"/>
              <w:bottom w:val="single" w:sz="4" w:space="0" w:color="auto"/>
              <w:right w:val="nil"/>
            </w:tcBorders>
            <w:shd w:val="clear" w:color="000000" w:fill="FFFFFF"/>
            <w:noWrap/>
            <w:vAlign w:val="bottom"/>
            <w:hideMark/>
          </w:tcPr>
          <w:p w14:paraId="7F73EC3E"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Trade</w:t>
            </w:r>
          </w:p>
        </w:tc>
        <w:tc>
          <w:tcPr>
            <w:tcW w:w="763" w:type="dxa"/>
            <w:tcBorders>
              <w:top w:val="nil"/>
              <w:left w:val="nil"/>
              <w:bottom w:val="single" w:sz="4" w:space="0" w:color="auto"/>
              <w:right w:val="nil"/>
            </w:tcBorders>
            <w:shd w:val="clear" w:color="000000" w:fill="FFFFFF"/>
            <w:noWrap/>
            <w:vAlign w:val="bottom"/>
            <w:hideMark/>
          </w:tcPr>
          <w:p w14:paraId="1D3B0887"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Share</w:t>
            </w:r>
          </w:p>
        </w:tc>
      </w:tr>
      <w:tr w:rsidR="00C25BDC" w:rsidRPr="004D2407" w14:paraId="3C771998"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5A86F428"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1988 </w:t>
            </w:r>
          </w:p>
        </w:tc>
        <w:tc>
          <w:tcPr>
            <w:tcW w:w="926" w:type="dxa"/>
            <w:tcBorders>
              <w:top w:val="nil"/>
              <w:left w:val="nil"/>
              <w:bottom w:val="nil"/>
              <w:right w:val="nil"/>
            </w:tcBorders>
            <w:shd w:val="clear" w:color="000000" w:fill="FFFFFF"/>
            <w:noWrap/>
            <w:vAlign w:val="bottom"/>
            <w:hideMark/>
          </w:tcPr>
          <w:p w14:paraId="06519C2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45112 </w:t>
            </w:r>
          </w:p>
        </w:tc>
        <w:tc>
          <w:tcPr>
            <w:tcW w:w="878" w:type="dxa"/>
            <w:tcBorders>
              <w:top w:val="nil"/>
              <w:left w:val="nil"/>
              <w:bottom w:val="nil"/>
              <w:right w:val="nil"/>
            </w:tcBorders>
            <w:shd w:val="clear" w:color="000000" w:fill="FFFFFF"/>
            <w:noWrap/>
            <w:vAlign w:val="bottom"/>
            <w:hideMark/>
          </w:tcPr>
          <w:p w14:paraId="03DFE35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5997 </w:t>
            </w:r>
          </w:p>
        </w:tc>
        <w:tc>
          <w:tcPr>
            <w:tcW w:w="763" w:type="dxa"/>
            <w:tcBorders>
              <w:top w:val="nil"/>
              <w:left w:val="nil"/>
              <w:bottom w:val="nil"/>
              <w:right w:val="nil"/>
            </w:tcBorders>
            <w:shd w:val="clear" w:color="000000" w:fill="FFFFFF"/>
            <w:noWrap/>
            <w:vAlign w:val="bottom"/>
            <w:hideMark/>
          </w:tcPr>
          <w:p w14:paraId="3F21B81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13.3 </w:t>
            </w:r>
          </w:p>
        </w:tc>
        <w:tc>
          <w:tcPr>
            <w:tcW w:w="878" w:type="dxa"/>
            <w:tcBorders>
              <w:top w:val="nil"/>
              <w:left w:val="nil"/>
              <w:bottom w:val="nil"/>
              <w:right w:val="nil"/>
            </w:tcBorders>
            <w:shd w:val="clear" w:color="000000" w:fill="FFFFFF"/>
            <w:noWrap/>
            <w:vAlign w:val="bottom"/>
            <w:hideMark/>
          </w:tcPr>
          <w:p w14:paraId="0BA0B76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866 </w:t>
            </w:r>
          </w:p>
        </w:tc>
        <w:tc>
          <w:tcPr>
            <w:tcW w:w="763" w:type="dxa"/>
            <w:tcBorders>
              <w:top w:val="nil"/>
              <w:left w:val="nil"/>
              <w:bottom w:val="nil"/>
              <w:right w:val="nil"/>
            </w:tcBorders>
            <w:shd w:val="clear" w:color="000000" w:fill="FFFFFF"/>
            <w:noWrap/>
            <w:vAlign w:val="bottom"/>
            <w:hideMark/>
          </w:tcPr>
          <w:p w14:paraId="2FA9C5B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 </w:t>
            </w:r>
          </w:p>
        </w:tc>
        <w:tc>
          <w:tcPr>
            <w:tcW w:w="779" w:type="dxa"/>
            <w:tcBorders>
              <w:top w:val="nil"/>
              <w:left w:val="nil"/>
              <w:bottom w:val="nil"/>
              <w:right w:val="nil"/>
            </w:tcBorders>
            <w:shd w:val="clear" w:color="000000" w:fill="FFFFFF"/>
            <w:noWrap/>
            <w:vAlign w:val="bottom"/>
            <w:hideMark/>
          </w:tcPr>
          <w:p w14:paraId="1F12AD4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6863 </w:t>
            </w:r>
          </w:p>
        </w:tc>
        <w:tc>
          <w:tcPr>
            <w:tcW w:w="763" w:type="dxa"/>
            <w:tcBorders>
              <w:top w:val="nil"/>
              <w:left w:val="nil"/>
              <w:bottom w:val="nil"/>
              <w:right w:val="nil"/>
            </w:tcBorders>
            <w:shd w:val="clear" w:color="000000" w:fill="FFFFFF"/>
            <w:noWrap/>
            <w:vAlign w:val="bottom"/>
            <w:hideMark/>
          </w:tcPr>
          <w:p w14:paraId="2A8E9F0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15.2 </w:t>
            </w:r>
          </w:p>
        </w:tc>
      </w:tr>
      <w:tr w:rsidR="00C25BDC" w:rsidRPr="004D2407" w14:paraId="2F8772ED"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401DBE73"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1989 </w:t>
            </w:r>
          </w:p>
        </w:tc>
        <w:tc>
          <w:tcPr>
            <w:tcW w:w="926" w:type="dxa"/>
            <w:tcBorders>
              <w:top w:val="nil"/>
              <w:left w:val="nil"/>
              <w:bottom w:val="nil"/>
              <w:right w:val="nil"/>
            </w:tcBorders>
            <w:shd w:val="clear" w:color="000000" w:fill="FFFFFF"/>
            <w:noWrap/>
            <w:vAlign w:val="bottom"/>
            <w:hideMark/>
          </w:tcPr>
          <w:p w14:paraId="502020A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43803 </w:t>
            </w:r>
          </w:p>
        </w:tc>
        <w:tc>
          <w:tcPr>
            <w:tcW w:w="878" w:type="dxa"/>
            <w:tcBorders>
              <w:top w:val="nil"/>
              <w:left w:val="nil"/>
              <w:bottom w:val="nil"/>
              <w:right w:val="nil"/>
            </w:tcBorders>
            <w:shd w:val="clear" w:color="000000" w:fill="FFFFFF"/>
            <w:noWrap/>
            <w:vAlign w:val="bottom"/>
            <w:hideMark/>
          </w:tcPr>
          <w:p w14:paraId="7B90E56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5863 </w:t>
            </w:r>
          </w:p>
        </w:tc>
        <w:tc>
          <w:tcPr>
            <w:tcW w:w="763" w:type="dxa"/>
            <w:tcBorders>
              <w:top w:val="nil"/>
              <w:left w:val="nil"/>
              <w:bottom w:val="nil"/>
              <w:right w:val="nil"/>
            </w:tcBorders>
            <w:shd w:val="clear" w:color="000000" w:fill="FFFFFF"/>
            <w:noWrap/>
            <w:vAlign w:val="bottom"/>
            <w:hideMark/>
          </w:tcPr>
          <w:p w14:paraId="00BD989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13.4 </w:t>
            </w:r>
          </w:p>
        </w:tc>
        <w:tc>
          <w:tcPr>
            <w:tcW w:w="878" w:type="dxa"/>
            <w:tcBorders>
              <w:top w:val="nil"/>
              <w:left w:val="nil"/>
              <w:bottom w:val="nil"/>
              <w:right w:val="nil"/>
            </w:tcBorders>
            <w:shd w:val="clear" w:color="000000" w:fill="FFFFFF"/>
            <w:noWrap/>
            <w:vAlign w:val="bottom"/>
            <w:hideMark/>
          </w:tcPr>
          <w:p w14:paraId="0494334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966 </w:t>
            </w:r>
          </w:p>
        </w:tc>
        <w:tc>
          <w:tcPr>
            <w:tcW w:w="763" w:type="dxa"/>
            <w:tcBorders>
              <w:top w:val="nil"/>
              <w:left w:val="nil"/>
              <w:bottom w:val="nil"/>
              <w:right w:val="nil"/>
            </w:tcBorders>
            <w:shd w:val="clear" w:color="000000" w:fill="FFFFFF"/>
            <w:noWrap/>
            <w:vAlign w:val="bottom"/>
            <w:hideMark/>
          </w:tcPr>
          <w:p w14:paraId="447FCA6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 </w:t>
            </w:r>
          </w:p>
        </w:tc>
        <w:tc>
          <w:tcPr>
            <w:tcW w:w="779" w:type="dxa"/>
            <w:tcBorders>
              <w:top w:val="nil"/>
              <w:left w:val="nil"/>
              <w:bottom w:val="nil"/>
              <w:right w:val="nil"/>
            </w:tcBorders>
            <w:shd w:val="clear" w:color="000000" w:fill="FFFFFF"/>
            <w:noWrap/>
            <w:vAlign w:val="bottom"/>
            <w:hideMark/>
          </w:tcPr>
          <w:p w14:paraId="75851C8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6829 </w:t>
            </w:r>
          </w:p>
        </w:tc>
        <w:tc>
          <w:tcPr>
            <w:tcW w:w="763" w:type="dxa"/>
            <w:tcBorders>
              <w:top w:val="nil"/>
              <w:left w:val="nil"/>
              <w:bottom w:val="nil"/>
              <w:right w:val="nil"/>
            </w:tcBorders>
            <w:shd w:val="clear" w:color="000000" w:fill="FFFFFF"/>
            <w:noWrap/>
            <w:vAlign w:val="bottom"/>
            <w:hideMark/>
          </w:tcPr>
          <w:p w14:paraId="0EA3733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15.6 </w:t>
            </w:r>
          </w:p>
        </w:tc>
      </w:tr>
      <w:tr w:rsidR="00C25BDC" w:rsidRPr="004D2407" w14:paraId="490244A6"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7A50AA30"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1990 </w:t>
            </w:r>
          </w:p>
        </w:tc>
        <w:tc>
          <w:tcPr>
            <w:tcW w:w="926" w:type="dxa"/>
            <w:tcBorders>
              <w:top w:val="nil"/>
              <w:left w:val="nil"/>
              <w:bottom w:val="nil"/>
              <w:right w:val="nil"/>
            </w:tcBorders>
            <w:shd w:val="clear" w:color="000000" w:fill="FFFFFF"/>
            <w:noWrap/>
            <w:vAlign w:val="bottom"/>
            <w:hideMark/>
          </w:tcPr>
          <w:p w14:paraId="039DE73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45098 </w:t>
            </w:r>
          </w:p>
        </w:tc>
        <w:tc>
          <w:tcPr>
            <w:tcW w:w="878" w:type="dxa"/>
            <w:tcBorders>
              <w:top w:val="nil"/>
              <w:left w:val="nil"/>
              <w:bottom w:val="nil"/>
              <w:right w:val="nil"/>
            </w:tcBorders>
            <w:shd w:val="clear" w:color="000000" w:fill="FFFFFF"/>
            <w:noWrap/>
            <w:vAlign w:val="bottom"/>
            <w:hideMark/>
          </w:tcPr>
          <w:p w14:paraId="5BBB81C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6010 </w:t>
            </w:r>
          </w:p>
        </w:tc>
        <w:tc>
          <w:tcPr>
            <w:tcW w:w="763" w:type="dxa"/>
            <w:tcBorders>
              <w:top w:val="nil"/>
              <w:left w:val="nil"/>
              <w:bottom w:val="nil"/>
              <w:right w:val="nil"/>
            </w:tcBorders>
            <w:shd w:val="clear" w:color="000000" w:fill="FFFFFF"/>
            <w:noWrap/>
            <w:vAlign w:val="bottom"/>
            <w:hideMark/>
          </w:tcPr>
          <w:p w14:paraId="436F22A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13.3 </w:t>
            </w:r>
          </w:p>
        </w:tc>
        <w:tc>
          <w:tcPr>
            <w:tcW w:w="878" w:type="dxa"/>
            <w:tcBorders>
              <w:top w:val="nil"/>
              <w:left w:val="nil"/>
              <w:bottom w:val="nil"/>
              <w:right w:val="nil"/>
            </w:tcBorders>
            <w:shd w:val="clear" w:color="000000" w:fill="FFFFFF"/>
            <w:noWrap/>
            <w:vAlign w:val="bottom"/>
            <w:hideMark/>
          </w:tcPr>
          <w:p w14:paraId="1991860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983 </w:t>
            </w:r>
          </w:p>
        </w:tc>
        <w:tc>
          <w:tcPr>
            <w:tcW w:w="763" w:type="dxa"/>
            <w:tcBorders>
              <w:top w:val="nil"/>
              <w:left w:val="nil"/>
              <w:bottom w:val="nil"/>
              <w:right w:val="nil"/>
            </w:tcBorders>
            <w:shd w:val="clear" w:color="000000" w:fill="FFFFFF"/>
            <w:noWrap/>
            <w:vAlign w:val="bottom"/>
            <w:hideMark/>
          </w:tcPr>
          <w:p w14:paraId="7ECFDC8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 </w:t>
            </w:r>
          </w:p>
        </w:tc>
        <w:tc>
          <w:tcPr>
            <w:tcW w:w="779" w:type="dxa"/>
            <w:tcBorders>
              <w:top w:val="nil"/>
              <w:left w:val="nil"/>
              <w:bottom w:val="nil"/>
              <w:right w:val="nil"/>
            </w:tcBorders>
            <w:shd w:val="clear" w:color="000000" w:fill="FFFFFF"/>
            <w:noWrap/>
            <w:vAlign w:val="bottom"/>
            <w:hideMark/>
          </w:tcPr>
          <w:p w14:paraId="074C68B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6993 </w:t>
            </w:r>
          </w:p>
        </w:tc>
        <w:tc>
          <w:tcPr>
            <w:tcW w:w="763" w:type="dxa"/>
            <w:tcBorders>
              <w:top w:val="nil"/>
              <w:left w:val="nil"/>
              <w:bottom w:val="nil"/>
              <w:right w:val="nil"/>
            </w:tcBorders>
            <w:shd w:val="clear" w:color="000000" w:fill="FFFFFF"/>
            <w:noWrap/>
            <w:vAlign w:val="bottom"/>
            <w:hideMark/>
          </w:tcPr>
          <w:p w14:paraId="195ABC9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15.5 </w:t>
            </w:r>
          </w:p>
        </w:tc>
      </w:tr>
      <w:tr w:rsidR="00C25BDC" w:rsidRPr="004D2407" w14:paraId="0CD0E3CE"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771072F0"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1991 </w:t>
            </w:r>
          </w:p>
        </w:tc>
        <w:tc>
          <w:tcPr>
            <w:tcW w:w="926" w:type="dxa"/>
            <w:tcBorders>
              <w:top w:val="nil"/>
              <w:left w:val="nil"/>
              <w:bottom w:val="nil"/>
              <w:right w:val="nil"/>
            </w:tcBorders>
            <w:shd w:val="clear" w:color="000000" w:fill="FFFFFF"/>
            <w:noWrap/>
            <w:vAlign w:val="bottom"/>
            <w:hideMark/>
          </w:tcPr>
          <w:p w14:paraId="4D164AD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42345 </w:t>
            </w:r>
          </w:p>
        </w:tc>
        <w:tc>
          <w:tcPr>
            <w:tcW w:w="878" w:type="dxa"/>
            <w:tcBorders>
              <w:top w:val="nil"/>
              <w:left w:val="nil"/>
              <w:bottom w:val="nil"/>
              <w:right w:val="nil"/>
            </w:tcBorders>
            <w:shd w:val="clear" w:color="000000" w:fill="FFFFFF"/>
            <w:noWrap/>
            <w:vAlign w:val="bottom"/>
            <w:hideMark/>
          </w:tcPr>
          <w:p w14:paraId="6B41D21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6135 </w:t>
            </w:r>
          </w:p>
        </w:tc>
        <w:tc>
          <w:tcPr>
            <w:tcW w:w="763" w:type="dxa"/>
            <w:tcBorders>
              <w:top w:val="nil"/>
              <w:left w:val="nil"/>
              <w:bottom w:val="nil"/>
              <w:right w:val="nil"/>
            </w:tcBorders>
            <w:shd w:val="clear" w:color="000000" w:fill="FFFFFF"/>
            <w:noWrap/>
            <w:vAlign w:val="bottom"/>
            <w:hideMark/>
          </w:tcPr>
          <w:p w14:paraId="5725170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14.5 </w:t>
            </w:r>
          </w:p>
        </w:tc>
        <w:tc>
          <w:tcPr>
            <w:tcW w:w="878" w:type="dxa"/>
            <w:tcBorders>
              <w:top w:val="nil"/>
              <w:left w:val="nil"/>
              <w:bottom w:val="nil"/>
              <w:right w:val="nil"/>
            </w:tcBorders>
            <w:shd w:val="clear" w:color="000000" w:fill="FFFFFF"/>
            <w:noWrap/>
            <w:vAlign w:val="bottom"/>
            <w:hideMark/>
          </w:tcPr>
          <w:p w14:paraId="44F1C97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978 </w:t>
            </w:r>
          </w:p>
        </w:tc>
        <w:tc>
          <w:tcPr>
            <w:tcW w:w="763" w:type="dxa"/>
            <w:tcBorders>
              <w:top w:val="nil"/>
              <w:left w:val="nil"/>
              <w:bottom w:val="nil"/>
              <w:right w:val="nil"/>
            </w:tcBorders>
            <w:shd w:val="clear" w:color="000000" w:fill="FFFFFF"/>
            <w:noWrap/>
            <w:vAlign w:val="bottom"/>
            <w:hideMark/>
          </w:tcPr>
          <w:p w14:paraId="0ACA336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 </w:t>
            </w:r>
          </w:p>
        </w:tc>
        <w:tc>
          <w:tcPr>
            <w:tcW w:w="779" w:type="dxa"/>
            <w:tcBorders>
              <w:top w:val="nil"/>
              <w:left w:val="nil"/>
              <w:bottom w:val="nil"/>
              <w:right w:val="nil"/>
            </w:tcBorders>
            <w:shd w:val="clear" w:color="000000" w:fill="FFFFFF"/>
            <w:noWrap/>
            <w:vAlign w:val="bottom"/>
            <w:hideMark/>
          </w:tcPr>
          <w:p w14:paraId="0A23664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7113 </w:t>
            </w:r>
          </w:p>
        </w:tc>
        <w:tc>
          <w:tcPr>
            <w:tcW w:w="763" w:type="dxa"/>
            <w:tcBorders>
              <w:top w:val="nil"/>
              <w:left w:val="nil"/>
              <w:bottom w:val="nil"/>
              <w:right w:val="nil"/>
            </w:tcBorders>
            <w:shd w:val="clear" w:color="000000" w:fill="FFFFFF"/>
            <w:noWrap/>
            <w:vAlign w:val="bottom"/>
            <w:hideMark/>
          </w:tcPr>
          <w:p w14:paraId="0B1702B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16.8 </w:t>
            </w:r>
          </w:p>
        </w:tc>
      </w:tr>
      <w:tr w:rsidR="00C25BDC" w:rsidRPr="004D2407" w14:paraId="35922010"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44C012D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1992 </w:t>
            </w:r>
          </w:p>
        </w:tc>
        <w:tc>
          <w:tcPr>
            <w:tcW w:w="926" w:type="dxa"/>
            <w:tcBorders>
              <w:top w:val="nil"/>
              <w:left w:val="nil"/>
              <w:bottom w:val="nil"/>
              <w:right w:val="nil"/>
            </w:tcBorders>
            <w:shd w:val="clear" w:color="000000" w:fill="FFFFFF"/>
            <w:noWrap/>
            <w:vAlign w:val="bottom"/>
            <w:hideMark/>
          </w:tcPr>
          <w:p w14:paraId="179F235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41234 </w:t>
            </w:r>
          </w:p>
        </w:tc>
        <w:tc>
          <w:tcPr>
            <w:tcW w:w="878" w:type="dxa"/>
            <w:tcBorders>
              <w:top w:val="nil"/>
              <w:left w:val="nil"/>
              <w:bottom w:val="nil"/>
              <w:right w:val="nil"/>
            </w:tcBorders>
            <w:shd w:val="clear" w:color="000000" w:fill="FFFFFF"/>
            <w:noWrap/>
            <w:vAlign w:val="bottom"/>
            <w:hideMark/>
          </w:tcPr>
          <w:p w14:paraId="4F1A74C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6275 </w:t>
            </w:r>
          </w:p>
        </w:tc>
        <w:tc>
          <w:tcPr>
            <w:tcW w:w="763" w:type="dxa"/>
            <w:tcBorders>
              <w:top w:val="nil"/>
              <w:left w:val="nil"/>
              <w:bottom w:val="nil"/>
              <w:right w:val="nil"/>
            </w:tcBorders>
            <w:shd w:val="clear" w:color="000000" w:fill="FFFFFF"/>
            <w:noWrap/>
            <w:vAlign w:val="bottom"/>
            <w:hideMark/>
          </w:tcPr>
          <w:p w14:paraId="44FFB3E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15.2 </w:t>
            </w:r>
          </w:p>
        </w:tc>
        <w:tc>
          <w:tcPr>
            <w:tcW w:w="878" w:type="dxa"/>
            <w:tcBorders>
              <w:top w:val="nil"/>
              <w:left w:val="nil"/>
              <w:bottom w:val="nil"/>
              <w:right w:val="nil"/>
            </w:tcBorders>
            <w:shd w:val="clear" w:color="000000" w:fill="FFFFFF"/>
            <w:noWrap/>
            <w:vAlign w:val="bottom"/>
            <w:hideMark/>
          </w:tcPr>
          <w:p w14:paraId="20A5F0E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985 </w:t>
            </w:r>
          </w:p>
        </w:tc>
        <w:tc>
          <w:tcPr>
            <w:tcW w:w="763" w:type="dxa"/>
            <w:tcBorders>
              <w:top w:val="nil"/>
              <w:left w:val="nil"/>
              <w:bottom w:val="nil"/>
              <w:right w:val="nil"/>
            </w:tcBorders>
            <w:shd w:val="clear" w:color="000000" w:fill="FFFFFF"/>
            <w:noWrap/>
            <w:vAlign w:val="bottom"/>
            <w:hideMark/>
          </w:tcPr>
          <w:p w14:paraId="1916853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 </w:t>
            </w:r>
          </w:p>
        </w:tc>
        <w:tc>
          <w:tcPr>
            <w:tcW w:w="779" w:type="dxa"/>
            <w:tcBorders>
              <w:top w:val="nil"/>
              <w:left w:val="nil"/>
              <w:bottom w:val="nil"/>
              <w:right w:val="nil"/>
            </w:tcBorders>
            <w:shd w:val="clear" w:color="000000" w:fill="FFFFFF"/>
            <w:noWrap/>
            <w:vAlign w:val="bottom"/>
            <w:hideMark/>
          </w:tcPr>
          <w:p w14:paraId="100044A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7260 </w:t>
            </w:r>
          </w:p>
        </w:tc>
        <w:tc>
          <w:tcPr>
            <w:tcW w:w="763" w:type="dxa"/>
            <w:tcBorders>
              <w:top w:val="nil"/>
              <w:left w:val="nil"/>
              <w:bottom w:val="nil"/>
              <w:right w:val="nil"/>
            </w:tcBorders>
            <w:shd w:val="clear" w:color="000000" w:fill="FFFFFF"/>
            <w:noWrap/>
            <w:vAlign w:val="bottom"/>
            <w:hideMark/>
          </w:tcPr>
          <w:p w14:paraId="75576A3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17.6 </w:t>
            </w:r>
          </w:p>
        </w:tc>
      </w:tr>
      <w:tr w:rsidR="00C25BDC" w:rsidRPr="004D2407" w14:paraId="0622ECB4"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41E4D14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1993 </w:t>
            </w:r>
          </w:p>
        </w:tc>
        <w:tc>
          <w:tcPr>
            <w:tcW w:w="926" w:type="dxa"/>
            <w:tcBorders>
              <w:top w:val="nil"/>
              <w:left w:val="nil"/>
              <w:bottom w:val="nil"/>
              <w:right w:val="nil"/>
            </w:tcBorders>
            <w:shd w:val="clear" w:color="000000" w:fill="FFFFFF"/>
            <w:noWrap/>
            <w:vAlign w:val="bottom"/>
            <w:hideMark/>
          </w:tcPr>
          <w:p w14:paraId="023CF42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46266 </w:t>
            </w:r>
          </w:p>
        </w:tc>
        <w:tc>
          <w:tcPr>
            <w:tcW w:w="878" w:type="dxa"/>
            <w:tcBorders>
              <w:top w:val="nil"/>
              <w:left w:val="nil"/>
              <w:bottom w:val="nil"/>
              <w:right w:val="nil"/>
            </w:tcBorders>
            <w:shd w:val="clear" w:color="000000" w:fill="FFFFFF"/>
            <w:noWrap/>
            <w:vAlign w:val="bottom"/>
            <w:hideMark/>
          </w:tcPr>
          <w:p w14:paraId="777006F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6711 </w:t>
            </w:r>
          </w:p>
        </w:tc>
        <w:tc>
          <w:tcPr>
            <w:tcW w:w="763" w:type="dxa"/>
            <w:tcBorders>
              <w:top w:val="nil"/>
              <w:left w:val="nil"/>
              <w:bottom w:val="nil"/>
              <w:right w:val="nil"/>
            </w:tcBorders>
            <w:shd w:val="clear" w:color="000000" w:fill="FFFFFF"/>
            <w:noWrap/>
            <w:vAlign w:val="bottom"/>
            <w:hideMark/>
          </w:tcPr>
          <w:p w14:paraId="1FC8EAE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14.5 </w:t>
            </w:r>
          </w:p>
        </w:tc>
        <w:tc>
          <w:tcPr>
            <w:tcW w:w="878" w:type="dxa"/>
            <w:tcBorders>
              <w:top w:val="nil"/>
              <w:left w:val="nil"/>
              <w:bottom w:val="nil"/>
              <w:right w:val="nil"/>
            </w:tcBorders>
            <w:shd w:val="clear" w:color="000000" w:fill="FFFFFF"/>
            <w:noWrap/>
            <w:vAlign w:val="bottom"/>
            <w:hideMark/>
          </w:tcPr>
          <w:p w14:paraId="79E9A74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1094 </w:t>
            </w:r>
          </w:p>
        </w:tc>
        <w:tc>
          <w:tcPr>
            <w:tcW w:w="763" w:type="dxa"/>
            <w:tcBorders>
              <w:top w:val="nil"/>
              <w:left w:val="nil"/>
              <w:bottom w:val="nil"/>
              <w:right w:val="nil"/>
            </w:tcBorders>
            <w:shd w:val="clear" w:color="000000" w:fill="FFFFFF"/>
            <w:noWrap/>
            <w:vAlign w:val="bottom"/>
            <w:hideMark/>
          </w:tcPr>
          <w:p w14:paraId="13C2D0B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 </w:t>
            </w:r>
          </w:p>
        </w:tc>
        <w:tc>
          <w:tcPr>
            <w:tcW w:w="779" w:type="dxa"/>
            <w:tcBorders>
              <w:top w:val="nil"/>
              <w:left w:val="nil"/>
              <w:bottom w:val="nil"/>
              <w:right w:val="nil"/>
            </w:tcBorders>
            <w:shd w:val="clear" w:color="000000" w:fill="FFFFFF"/>
            <w:noWrap/>
            <w:vAlign w:val="bottom"/>
            <w:hideMark/>
          </w:tcPr>
          <w:p w14:paraId="33CED86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7805 </w:t>
            </w:r>
          </w:p>
        </w:tc>
        <w:tc>
          <w:tcPr>
            <w:tcW w:w="763" w:type="dxa"/>
            <w:tcBorders>
              <w:top w:val="nil"/>
              <w:left w:val="nil"/>
              <w:bottom w:val="nil"/>
              <w:right w:val="nil"/>
            </w:tcBorders>
            <w:shd w:val="clear" w:color="000000" w:fill="FFFFFF"/>
            <w:noWrap/>
            <w:vAlign w:val="bottom"/>
            <w:hideMark/>
          </w:tcPr>
          <w:p w14:paraId="214F9C1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16.9 </w:t>
            </w:r>
          </w:p>
        </w:tc>
      </w:tr>
      <w:tr w:rsidR="00C25BDC" w:rsidRPr="004D2407" w14:paraId="7575E371"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04DF7588"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1994 </w:t>
            </w:r>
          </w:p>
        </w:tc>
        <w:tc>
          <w:tcPr>
            <w:tcW w:w="926" w:type="dxa"/>
            <w:tcBorders>
              <w:top w:val="nil"/>
              <w:left w:val="nil"/>
              <w:bottom w:val="nil"/>
              <w:right w:val="nil"/>
            </w:tcBorders>
            <w:shd w:val="clear" w:color="000000" w:fill="FFFFFF"/>
            <w:noWrap/>
            <w:vAlign w:val="bottom"/>
            <w:hideMark/>
          </w:tcPr>
          <w:p w14:paraId="0BACA87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54668 </w:t>
            </w:r>
          </w:p>
        </w:tc>
        <w:tc>
          <w:tcPr>
            <w:tcW w:w="878" w:type="dxa"/>
            <w:tcBorders>
              <w:top w:val="nil"/>
              <w:left w:val="nil"/>
              <w:bottom w:val="nil"/>
              <w:right w:val="nil"/>
            </w:tcBorders>
            <w:shd w:val="clear" w:color="000000" w:fill="FFFFFF"/>
            <w:noWrap/>
            <w:vAlign w:val="bottom"/>
            <w:hideMark/>
          </w:tcPr>
          <w:p w14:paraId="79C7B0B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7509 </w:t>
            </w:r>
          </w:p>
        </w:tc>
        <w:tc>
          <w:tcPr>
            <w:tcW w:w="763" w:type="dxa"/>
            <w:tcBorders>
              <w:top w:val="nil"/>
              <w:left w:val="nil"/>
              <w:bottom w:val="nil"/>
              <w:right w:val="nil"/>
            </w:tcBorders>
            <w:shd w:val="clear" w:color="000000" w:fill="FFFFFF"/>
            <w:noWrap/>
            <w:vAlign w:val="bottom"/>
            <w:hideMark/>
          </w:tcPr>
          <w:p w14:paraId="7CD2AA3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13.7 </w:t>
            </w:r>
          </w:p>
        </w:tc>
        <w:tc>
          <w:tcPr>
            <w:tcW w:w="878" w:type="dxa"/>
            <w:tcBorders>
              <w:top w:val="nil"/>
              <w:left w:val="nil"/>
              <w:bottom w:val="nil"/>
              <w:right w:val="nil"/>
            </w:tcBorders>
            <w:shd w:val="clear" w:color="000000" w:fill="FFFFFF"/>
            <w:noWrap/>
            <w:vAlign w:val="bottom"/>
            <w:hideMark/>
          </w:tcPr>
          <w:p w14:paraId="38D86B6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1267 </w:t>
            </w:r>
          </w:p>
        </w:tc>
        <w:tc>
          <w:tcPr>
            <w:tcW w:w="763" w:type="dxa"/>
            <w:tcBorders>
              <w:top w:val="nil"/>
              <w:left w:val="nil"/>
              <w:bottom w:val="nil"/>
              <w:right w:val="nil"/>
            </w:tcBorders>
            <w:shd w:val="clear" w:color="000000" w:fill="FFFFFF"/>
            <w:noWrap/>
            <w:vAlign w:val="bottom"/>
            <w:hideMark/>
          </w:tcPr>
          <w:p w14:paraId="619C1DA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 </w:t>
            </w:r>
          </w:p>
        </w:tc>
        <w:tc>
          <w:tcPr>
            <w:tcW w:w="779" w:type="dxa"/>
            <w:tcBorders>
              <w:top w:val="nil"/>
              <w:left w:val="nil"/>
              <w:bottom w:val="nil"/>
              <w:right w:val="nil"/>
            </w:tcBorders>
            <w:shd w:val="clear" w:color="000000" w:fill="FFFFFF"/>
            <w:noWrap/>
            <w:vAlign w:val="bottom"/>
            <w:hideMark/>
          </w:tcPr>
          <w:p w14:paraId="3D2AC9C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8776 </w:t>
            </w:r>
          </w:p>
        </w:tc>
        <w:tc>
          <w:tcPr>
            <w:tcW w:w="763" w:type="dxa"/>
            <w:tcBorders>
              <w:top w:val="nil"/>
              <w:left w:val="nil"/>
              <w:bottom w:val="nil"/>
              <w:right w:val="nil"/>
            </w:tcBorders>
            <w:shd w:val="clear" w:color="000000" w:fill="FFFFFF"/>
            <w:noWrap/>
            <w:vAlign w:val="bottom"/>
            <w:hideMark/>
          </w:tcPr>
          <w:p w14:paraId="2D8C2BB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16.1 </w:t>
            </w:r>
          </w:p>
        </w:tc>
      </w:tr>
      <w:tr w:rsidR="00C25BDC" w:rsidRPr="004D2407" w14:paraId="6D76B2C0"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46A36FB2"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1995 </w:t>
            </w:r>
          </w:p>
        </w:tc>
        <w:tc>
          <w:tcPr>
            <w:tcW w:w="926" w:type="dxa"/>
            <w:tcBorders>
              <w:top w:val="nil"/>
              <w:left w:val="nil"/>
              <w:bottom w:val="nil"/>
              <w:right w:val="nil"/>
            </w:tcBorders>
            <w:shd w:val="clear" w:color="000000" w:fill="FFFFFF"/>
            <w:noWrap/>
            <w:vAlign w:val="bottom"/>
            <w:hideMark/>
          </w:tcPr>
          <w:p w14:paraId="0700CD1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63437 </w:t>
            </w:r>
          </w:p>
        </w:tc>
        <w:tc>
          <w:tcPr>
            <w:tcW w:w="878" w:type="dxa"/>
            <w:tcBorders>
              <w:top w:val="nil"/>
              <w:left w:val="nil"/>
              <w:bottom w:val="nil"/>
              <w:right w:val="nil"/>
            </w:tcBorders>
            <w:shd w:val="clear" w:color="000000" w:fill="FFFFFF"/>
            <w:noWrap/>
            <w:vAlign w:val="bottom"/>
            <w:hideMark/>
          </w:tcPr>
          <w:p w14:paraId="44C7D10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8364 </w:t>
            </w:r>
          </w:p>
        </w:tc>
        <w:tc>
          <w:tcPr>
            <w:tcW w:w="763" w:type="dxa"/>
            <w:tcBorders>
              <w:top w:val="nil"/>
              <w:left w:val="nil"/>
              <w:bottom w:val="nil"/>
              <w:right w:val="nil"/>
            </w:tcBorders>
            <w:shd w:val="clear" w:color="000000" w:fill="FFFFFF"/>
            <w:noWrap/>
            <w:vAlign w:val="bottom"/>
            <w:hideMark/>
          </w:tcPr>
          <w:p w14:paraId="40A9E64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13.2 </w:t>
            </w:r>
          </w:p>
        </w:tc>
        <w:tc>
          <w:tcPr>
            <w:tcW w:w="878" w:type="dxa"/>
            <w:tcBorders>
              <w:top w:val="nil"/>
              <w:left w:val="nil"/>
              <w:bottom w:val="nil"/>
              <w:right w:val="nil"/>
            </w:tcBorders>
            <w:shd w:val="clear" w:color="000000" w:fill="FFFFFF"/>
            <w:noWrap/>
            <w:vAlign w:val="bottom"/>
            <w:hideMark/>
          </w:tcPr>
          <w:p w14:paraId="50F5417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1458 </w:t>
            </w:r>
          </w:p>
        </w:tc>
        <w:tc>
          <w:tcPr>
            <w:tcW w:w="763" w:type="dxa"/>
            <w:tcBorders>
              <w:top w:val="nil"/>
              <w:left w:val="nil"/>
              <w:bottom w:val="nil"/>
              <w:right w:val="nil"/>
            </w:tcBorders>
            <w:shd w:val="clear" w:color="000000" w:fill="FFFFFF"/>
            <w:noWrap/>
            <w:vAlign w:val="bottom"/>
            <w:hideMark/>
          </w:tcPr>
          <w:p w14:paraId="6BDD20C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 </w:t>
            </w:r>
          </w:p>
        </w:tc>
        <w:tc>
          <w:tcPr>
            <w:tcW w:w="779" w:type="dxa"/>
            <w:tcBorders>
              <w:top w:val="nil"/>
              <w:left w:val="nil"/>
              <w:bottom w:val="nil"/>
              <w:right w:val="nil"/>
            </w:tcBorders>
            <w:shd w:val="clear" w:color="000000" w:fill="FFFFFF"/>
            <w:noWrap/>
            <w:vAlign w:val="bottom"/>
            <w:hideMark/>
          </w:tcPr>
          <w:p w14:paraId="1D3EAAF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9822 </w:t>
            </w:r>
          </w:p>
        </w:tc>
        <w:tc>
          <w:tcPr>
            <w:tcW w:w="763" w:type="dxa"/>
            <w:tcBorders>
              <w:top w:val="nil"/>
              <w:left w:val="nil"/>
              <w:bottom w:val="nil"/>
              <w:right w:val="nil"/>
            </w:tcBorders>
            <w:shd w:val="clear" w:color="000000" w:fill="FFFFFF"/>
            <w:noWrap/>
            <w:vAlign w:val="bottom"/>
            <w:hideMark/>
          </w:tcPr>
          <w:p w14:paraId="08317C3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15.5 </w:t>
            </w:r>
          </w:p>
        </w:tc>
      </w:tr>
      <w:tr w:rsidR="00C25BDC" w:rsidRPr="004D2407" w14:paraId="6F9DA5E5"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7DB4641C"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1996 </w:t>
            </w:r>
          </w:p>
        </w:tc>
        <w:tc>
          <w:tcPr>
            <w:tcW w:w="926" w:type="dxa"/>
            <w:tcBorders>
              <w:top w:val="nil"/>
              <w:left w:val="nil"/>
              <w:bottom w:val="nil"/>
              <w:right w:val="nil"/>
            </w:tcBorders>
            <w:shd w:val="clear" w:color="000000" w:fill="FFFFFF"/>
            <w:noWrap/>
            <w:vAlign w:val="bottom"/>
            <w:hideMark/>
          </w:tcPr>
          <w:p w14:paraId="0C7189D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69564 </w:t>
            </w:r>
          </w:p>
        </w:tc>
        <w:tc>
          <w:tcPr>
            <w:tcW w:w="878" w:type="dxa"/>
            <w:tcBorders>
              <w:top w:val="nil"/>
              <w:left w:val="nil"/>
              <w:bottom w:val="nil"/>
              <w:right w:val="nil"/>
            </w:tcBorders>
            <w:shd w:val="clear" w:color="000000" w:fill="FFFFFF"/>
            <w:noWrap/>
            <w:vAlign w:val="bottom"/>
            <w:hideMark/>
          </w:tcPr>
          <w:p w14:paraId="7AC11CA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8871 </w:t>
            </w:r>
          </w:p>
        </w:tc>
        <w:tc>
          <w:tcPr>
            <w:tcW w:w="763" w:type="dxa"/>
            <w:tcBorders>
              <w:top w:val="nil"/>
              <w:left w:val="nil"/>
              <w:bottom w:val="nil"/>
              <w:right w:val="nil"/>
            </w:tcBorders>
            <w:shd w:val="clear" w:color="000000" w:fill="FFFFFF"/>
            <w:noWrap/>
            <w:vAlign w:val="bottom"/>
            <w:hideMark/>
          </w:tcPr>
          <w:p w14:paraId="5D75D51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12.8 </w:t>
            </w:r>
          </w:p>
        </w:tc>
        <w:tc>
          <w:tcPr>
            <w:tcW w:w="878" w:type="dxa"/>
            <w:tcBorders>
              <w:top w:val="nil"/>
              <w:left w:val="nil"/>
              <w:bottom w:val="nil"/>
              <w:right w:val="nil"/>
            </w:tcBorders>
            <w:shd w:val="clear" w:color="000000" w:fill="FFFFFF"/>
            <w:noWrap/>
            <w:vAlign w:val="bottom"/>
            <w:hideMark/>
          </w:tcPr>
          <w:p w14:paraId="0C7CAEB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1549 </w:t>
            </w:r>
          </w:p>
        </w:tc>
        <w:tc>
          <w:tcPr>
            <w:tcW w:w="763" w:type="dxa"/>
            <w:tcBorders>
              <w:top w:val="nil"/>
              <w:left w:val="nil"/>
              <w:bottom w:val="nil"/>
              <w:right w:val="nil"/>
            </w:tcBorders>
            <w:shd w:val="clear" w:color="000000" w:fill="FFFFFF"/>
            <w:noWrap/>
            <w:vAlign w:val="bottom"/>
            <w:hideMark/>
          </w:tcPr>
          <w:p w14:paraId="2646A64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 </w:t>
            </w:r>
          </w:p>
        </w:tc>
        <w:tc>
          <w:tcPr>
            <w:tcW w:w="779" w:type="dxa"/>
            <w:tcBorders>
              <w:top w:val="nil"/>
              <w:left w:val="nil"/>
              <w:bottom w:val="nil"/>
              <w:right w:val="nil"/>
            </w:tcBorders>
            <w:shd w:val="clear" w:color="000000" w:fill="FFFFFF"/>
            <w:noWrap/>
            <w:vAlign w:val="bottom"/>
            <w:hideMark/>
          </w:tcPr>
          <w:p w14:paraId="7F64B8F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10420 </w:t>
            </w:r>
          </w:p>
        </w:tc>
        <w:tc>
          <w:tcPr>
            <w:tcW w:w="763" w:type="dxa"/>
            <w:tcBorders>
              <w:top w:val="nil"/>
              <w:left w:val="nil"/>
              <w:bottom w:val="nil"/>
              <w:right w:val="nil"/>
            </w:tcBorders>
            <w:shd w:val="clear" w:color="000000" w:fill="FFFFFF"/>
            <w:noWrap/>
            <w:vAlign w:val="bottom"/>
            <w:hideMark/>
          </w:tcPr>
          <w:p w14:paraId="5617F1A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15.0 </w:t>
            </w:r>
          </w:p>
        </w:tc>
      </w:tr>
      <w:tr w:rsidR="00C25BDC" w:rsidRPr="004D2407" w14:paraId="34DD80F1"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0DF23E6D"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1997 </w:t>
            </w:r>
          </w:p>
        </w:tc>
        <w:tc>
          <w:tcPr>
            <w:tcW w:w="926" w:type="dxa"/>
            <w:tcBorders>
              <w:top w:val="nil"/>
              <w:left w:val="nil"/>
              <w:bottom w:val="nil"/>
              <w:right w:val="nil"/>
            </w:tcBorders>
            <w:shd w:val="clear" w:color="000000" w:fill="FFFFFF"/>
            <w:noWrap/>
            <w:vAlign w:val="bottom"/>
            <w:hideMark/>
          </w:tcPr>
          <w:p w14:paraId="2151955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65475 </w:t>
            </w:r>
          </w:p>
        </w:tc>
        <w:tc>
          <w:tcPr>
            <w:tcW w:w="878" w:type="dxa"/>
            <w:tcBorders>
              <w:top w:val="nil"/>
              <w:left w:val="nil"/>
              <w:bottom w:val="nil"/>
              <w:right w:val="nil"/>
            </w:tcBorders>
            <w:shd w:val="clear" w:color="000000" w:fill="FFFFFF"/>
            <w:noWrap/>
            <w:vAlign w:val="bottom"/>
            <w:hideMark/>
          </w:tcPr>
          <w:p w14:paraId="51DC12B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8567 </w:t>
            </w:r>
          </w:p>
        </w:tc>
        <w:tc>
          <w:tcPr>
            <w:tcW w:w="763" w:type="dxa"/>
            <w:tcBorders>
              <w:top w:val="nil"/>
              <w:left w:val="nil"/>
              <w:bottom w:val="nil"/>
              <w:right w:val="nil"/>
            </w:tcBorders>
            <w:shd w:val="clear" w:color="000000" w:fill="FFFFFF"/>
            <w:noWrap/>
            <w:vAlign w:val="bottom"/>
            <w:hideMark/>
          </w:tcPr>
          <w:p w14:paraId="02C6A89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13.1 </w:t>
            </w:r>
          </w:p>
        </w:tc>
        <w:tc>
          <w:tcPr>
            <w:tcW w:w="878" w:type="dxa"/>
            <w:tcBorders>
              <w:top w:val="nil"/>
              <w:left w:val="nil"/>
              <w:bottom w:val="nil"/>
              <w:right w:val="nil"/>
            </w:tcBorders>
            <w:shd w:val="clear" w:color="000000" w:fill="FFFFFF"/>
            <w:noWrap/>
            <w:vAlign w:val="bottom"/>
            <w:hideMark/>
          </w:tcPr>
          <w:p w14:paraId="1A3F300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1512 </w:t>
            </w:r>
          </w:p>
        </w:tc>
        <w:tc>
          <w:tcPr>
            <w:tcW w:w="763" w:type="dxa"/>
            <w:tcBorders>
              <w:top w:val="nil"/>
              <w:left w:val="nil"/>
              <w:bottom w:val="nil"/>
              <w:right w:val="nil"/>
            </w:tcBorders>
            <w:shd w:val="clear" w:color="000000" w:fill="FFFFFF"/>
            <w:noWrap/>
            <w:vAlign w:val="bottom"/>
            <w:hideMark/>
          </w:tcPr>
          <w:p w14:paraId="05216D3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 </w:t>
            </w:r>
          </w:p>
        </w:tc>
        <w:tc>
          <w:tcPr>
            <w:tcW w:w="779" w:type="dxa"/>
            <w:tcBorders>
              <w:top w:val="nil"/>
              <w:left w:val="nil"/>
              <w:bottom w:val="nil"/>
              <w:right w:val="nil"/>
            </w:tcBorders>
            <w:shd w:val="clear" w:color="000000" w:fill="FFFFFF"/>
            <w:noWrap/>
            <w:vAlign w:val="bottom"/>
            <w:hideMark/>
          </w:tcPr>
          <w:p w14:paraId="6E6768B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10078 </w:t>
            </w:r>
          </w:p>
        </w:tc>
        <w:tc>
          <w:tcPr>
            <w:tcW w:w="763" w:type="dxa"/>
            <w:tcBorders>
              <w:top w:val="nil"/>
              <w:left w:val="nil"/>
              <w:bottom w:val="nil"/>
              <w:right w:val="nil"/>
            </w:tcBorders>
            <w:shd w:val="clear" w:color="000000" w:fill="FFFFFF"/>
            <w:noWrap/>
            <w:vAlign w:val="bottom"/>
            <w:hideMark/>
          </w:tcPr>
          <w:p w14:paraId="1029F66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15.4 </w:t>
            </w:r>
          </w:p>
        </w:tc>
      </w:tr>
      <w:tr w:rsidR="00C25BDC" w:rsidRPr="004D2407" w14:paraId="50F1C47D"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30A85CA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1998 </w:t>
            </w:r>
          </w:p>
        </w:tc>
        <w:tc>
          <w:tcPr>
            <w:tcW w:w="926" w:type="dxa"/>
            <w:tcBorders>
              <w:top w:val="nil"/>
              <w:left w:val="nil"/>
              <w:bottom w:val="nil"/>
              <w:right w:val="nil"/>
            </w:tcBorders>
            <w:shd w:val="clear" w:color="000000" w:fill="FFFFFF"/>
            <w:noWrap/>
            <w:vAlign w:val="bottom"/>
            <w:hideMark/>
          </w:tcPr>
          <w:p w14:paraId="45F6D72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55641 </w:t>
            </w:r>
          </w:p>
        </w:tc>
        <w:tc>
          <w:tcPr>
            <w:tcW w:w="878" w:type="dxa"/>
            <w:tcBorders>
              <w:top w:val="nil"/>
              <w:left w:val="nil"/>
              <w:bottom w:val="nil"/>
              <w:right w:val="nil"/>
            </w:tcBorders>
            <w:shd w:val="clear" w:color="000000" w:fill="FFFFFF"/>
            <w:noWrap/>
            <w:vAlign w:val="bottom"/>
            <w:hideMark/>
          </w:tcPr>
          <w:p w14:paraId="29A9736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7294 </w:t>
            </w:r>
          </w:p>
        </w:tc>
        <w:tc>
          <w:tcPr>
            <w:tcW w:w="763" w:type="dxa"/>
            <w:tcBorders>
              <w:top w:val="nil"/>
              <w:left w:val="nil"/>
              <w:bottom w:val="nil"/>
              <w:right w:val="nil"/>
            </w:tcBorders>
            <w:shd w:val="clear" w:color="000000" w:fill="FFFFFF"/>
            <w:noWrap/>
            <w:vAlign w:val="bottom"/>
            <w:hideMark/>
          </w:tcPr>
          <w:p w14:paraId="64BDD82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13.1 </w:t>
            </w:r>
          </w:p>
        </w:tc>
        <w:tc>
          <w:tcPr>
            <w:tcW w:w="878" w:type="dxa"/>
            <w:tcBorders>
              <w:top w:val="nil"/>
              <w:left w:val="nil"/>
              <w:bottom w:val="nil"/>
              <w:right w:val="nil"/>
            </w:tcBorders>
            <w:shd w:val="clear" w:color="000000" w:fill="FFFFFF"/>
            <w:noWrap/>
            <w:vAlign w:val="bottom"/>
            <w:hideMark/>
          </w:tcPr>
          <w:p w14:paraId="621AAC9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1349 </w:t>
            </w:r>
          </w:p>
        </w:tc>
        <w:tc>
          <w:tcPr>
            <w:tcW w:w="763" w:type="dxa"/>
            <w:tcBorders>
              <w:top w:val="nil"/>
              <w:left w:val="nil"/>
              <w:bottom w:val="nil"/>
              <w:right w:val="nil"/>
            </w:tcBorders>
            <w:shd w:val="clear" w:color="000000" w:fill="FFFFFF"/>
            <w:noWrap/>
            <w:vAlign w:val="bottom"/>
            <w:hideMark/>
          </w:tcPr>
          <w:p w14:paraId="345C9EF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 </w:t>
            </w:r>
          </w:p>
        </w:tc>
        <w:tc>
          <w:tcPr>
            <w:tcW w:w="779" w:type="dxa"/>
            <w:tcBorders>
              <w:top w:val="nil"/>
              <w:left w:val="nil"/>
              <w:bottom w:val="nil"/>
              <w:right w:val="nil"/>
            </w:tcBorders>
            <w:shd w:val="clear" w:color="000000" w:fill="FFFFFF"/>
            <w:noWrap/>
            <w:vAlign w:val="bottom"/>
            <w:hideMark/>
          </w:tcPr>
          <w:p w14:paraId="604BF9D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8643 </w:t>
            </w:r>
          </w:p>
        </w:tc>
        <w:tc>
          <w:tcPr>
            <w:tcW w:w="763" w:type="dxa"/>
            <w:tcBorders>
              <w:top w:val="nil"/>
              <w:left w:val="nil"/>
              <w:bottom w:val="nil"/>
              <w:right w:val="nil"/>
            </w:tcBorders>
            <w:shd w:val="clear" w:color="000000" w:fill="FFFFFF"/>
            <w:noWrap/>
            <w:vAlign w:val="bottom"/>
            <w:hideMark/>
          </w:tcPr>
          <w:p w14:paraId="5DBDAF0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15.5 </w:t>
            </w:r>
          </w:p>
        </w:tc>
      </w:tr>
      <w:tr w:rsidR="00C25BDC" w:rsidRPr="004D2407" w14:paraId="586B45AD"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660BDAC8"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1999 </w:t>
            </w:r>
          </w:p>
        </w:tc>
        <w:tc>
          <w:tcPr>
            <w:tcW w:w="926" w:type="dxa"/>
            <w:tcBorders>
              <w:top w:val="nil"/>
              <w:left w:val="nil"/>
              <w:bottom w:val="nil"/>
              <w:right w:val="nil"/>
            </w:tcBorders>
            <w:shd w:val="clear" w:color="000000" w:fill="FFFFFF"/>
            <w:noWrap/>
            <w:vAlign w:val="bottom"/>
            <w:hideMark/>
          </w:tcPr>
          <w:p w14:paraId="6FD50FA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58176 </w:t>
            </w:r>
          </w:p>
        </w:tc>
        <w:tc>
          <w:tcPr>
            <w:tcW w:w="878" w:type="dxa"/>
            <w:tcBorders>
              <w:top w:val="nil"/>
              <w:left w:val="nil"/>
              <w:bottom w:val="nil"/>
              <w:right w:val="nil"/>
            </w:tcBorders>
            <w:shd w:val="clear" w:color="000000" w:fill="FFFFFF"/>
            <w:noWrap/>
            <w:vAlign w:val="bottom"/>
            <w:hideMark/>
          </w:tcPr>
          <w:p w14:paraId="5BC69A8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7385 </w:t>
            </w:r>
          </w:p>
        </w:tc>
        <w:tc>
          <w:tcPr>
            <w:tcW w:w="763" w:type="dxa"/>
            <w:tcBorders>
              <w:top w:val="nil"/>
              <w:left w:val="nil"/>
              <w:bottom w:val="nil"/>
              <w:right w:val="nil"/>
            </w:tcBorders>
            <w:shd w:val="clear" w:color="000000" w:fill="FFFFFF"/>
            <w:noWrap/>
            <w:vAlign w:val="bottom"/>
            <w:hideMark/>
          </w:tcPr>
          <w:p w14:paraId="6D23795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12.7 </w:t>
            </w:r>
          </w:p>
        </w:tc>
        <w:tc>
          <w:tcPr>
            <w:tcW w:w="878" w:type="dxa"/>
            <w:tcBorders>
              <w:top w:val="nil"/>
              <w:left w:val="nil"/>
              <w:bottom w:val="nil"/>
              <w:right w:val="nil"/>
            </w:tcBorders>
            <w:shd w:val="clear" w:color="000000" w:fill="FFFFFF"/>
            <w:noWrap/>
            <w:vAlign w:val="bottom"/>
            <w:hideMark/>
          </w:tcPr>
          <w:p w14:paraId="04F4182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1467 </w:t>
            </w:r>
          </w:p>
        </w:tc>
        <w:tc>
          <w:tcPr>
            <w:tcW w:w="763" w:type="dxa"/>
            <w:tcBorders>
              <w:top w:val="nil"/>
              <w:left w:val="nil"/>
              <w:bottom w:val="nil"/>
              <w:right w:val="nil"/>
            </w:tcBorders>
            <w:shd w:val="clear" w:color="000000" w:fill="FFFFFF"/>
            <w:noWrap/>
            <w:vAlign w:val="bottom"/>
            <w:hideMark/>
          </w:tcPr>
          <w:p w14:paraId="234FD76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 </w:t>
            </w:r>
          </w:p>
        </w:tc>
        <w:tc>
          <w:tcPr>
            <w:tcW w:w="779" w:type="dxa"/>
            <w:tcBorders>
              <w:top w:val="nil"/>
              <w:left w:val="nil"/>
              <w:bottom w:val="nil"/>
              <w:right w:val="nil"/>
            </w:tcBorders>
            <w:shd w:val="clear" w:color="000000" w:fill="FFFFFF"/>
            <w:noWrap/>
            <w:vAlign w:val="bottom"/>
            <w:hideMark/>
          </w:tcPr>
          <w:p w14:paraId="4907639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8851 </w:t>
            </w:r>
          </w:p>
        </w:tc>
        <w:tc>
          <w:tcPr>
            <w:tcW w:w="763" w:type="dxa"/>
            <w:tcBorders>
              <w:top w:val="nil"/>
              <w:left w:val="nil"/>
              <w:bottom w:val="nil"/>
              <w:right w:val="nil"/>
            </w:tcBorders>
            <w:shd w:val="clear" w:color="000000" w:fill="FFFFFF"/>
            <w:noWrap/>
            <w:vAlign w:val="bottom"/>
            <w:hideMark/>
          </w:tcPr>
          <w:p w14:paraId="3B842AD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15.2 </w:t>
            </w:r>
          </w:p>
        </w:tc>
      </w:tr>
      <w:tr w:rsidR="00C25BDC" w:rsidRPr="004D2407" w14:paraId="61D2FB08"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265CEF11"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2000 </w:t>
            </w:r>
          </w:p>
        </w:tc>
        <w:tc>
          <w:tcPr>
            <w:tcW w:w="926" w:type="dxa"/>
            <w:tcBorders>
              <w:top w:val="nil"/>
              <w:left w:val="nil"/>
              <w:bottom w:val="nil"/>
              <w:right w:val="nil"/>
            </w:tcBorders>
            <w:shd w:val="clear" w:color="000000" w:fill="FFFFFF"/>
            <w:noWrap/>
            <w:vAlign w:val="bottom"/>
            <w:hideMark/>
          </w:tcPr>
          <w:p w14:paraId="564C244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52012 </w:t>
            </w:r>
          </w:p>
        </w:tc>
        <w:tc>
          <w:tcPr>
            <w:tcW w:w="878" w:type="dxa"/>
            <w:tcBorders>
              <w:top w:val="nil"/>
              <w:left w:val="nil"/>
              <w:bottom w:val="nil"/>
              <w:right w:val="nil"/>
            </w:tcBorders>
            <w:shd w:val="clear" w:color="000000" w:fill="FFFFFF"/>
            <w:noWrap/>
            <w:vAlign w:val="bottom"/>
            <w:hideMark/>
          </w:tcPr>
          <w:p w14:paraId="4217E3F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7725 </w:t>
            </w:r>
          </w:p>
        </w:tc>
        <w:tc>
          <w:tcPr>
            <w:tcW w:w="763" w:type="dxa"/>
            <w:tcBorders>
              <w:top w:val="nil"/>
              <w:left w:val="nil"/>
              <w:bottom w:val="nil"/>
              <w:right w:val="nil"/>
            </w:tcBorders>
            <w:shd w:val="clear" w:color="000000" w:fill="FFFFFF"/>
            <w:noWrap/>
            <w:vAlign w:val="bottom"/>
            <w:hideMark/>
          </w:tcPr>
          <w:p w14:paraId="2990B14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14.9 </w:t>
            </w:r>
          </w:p>
        </w:tc>
        <w:tc>
          <w:tcPr>
            <w:tcW w:w="878" w:type="dxa"/>
            <w:tcBorders>
              <w:top w:val="nil"/>
              <w:left w:val="nil"/>
              <w:bottom w:val="nil"/>
              <w:right w:val="nil"/>
            </w:tcBorders>
            <w:shd w:val="clear" w:color="000000" w:fill="FFFFFF"/>
            <w:noWrap/>
            <w:vAlign w:val="bottom"/>
            <w:hideMark/>
          </w:tcPr>
          <w:p w14:paraId="2EEEB08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1447 </w:t>
            </w:r>
          </w:p>
        </w:tc>
        <w:tc>
          <w:tcPr>
            <w:tcW w:w="763" w:type="dxa"/>
            <w:tcBorders>
              <w:top w:val="nil"/>
              <w:left w:val="nil"/>
              <w:bottom w:val="nil"/>
              <w:right w:val="nil"/>
            </w:tcBorders>
            <w:shd w:val="clear" w:color="000000" w:fill="FFFFFF"/>
            <w:noWrap/>
            <w:vAlign w:val="bottom"/>
            <w:hideMark/>
          </w:tcPr>
          <w:p w14:paraId="15F66DC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2.8 </w:t>
            </w:r>
          </w:p>
        </w:tc>
        <w:tc>
          <w:tcPr>
            <w:tcW w:w="779" w:type="dxa"/>
            <w:tcBorders>
              <w:top w:val="nil"/>
              <w:left w:val="nil"/>
              <w:bottom w:val="nil"/>
              <w:right w:val="nil"/>
            </w:tcBorders>
            <w:shd w:val="clear" w:color="000000" w:fill="FFFFFF"/>
            <w:noWrap/>
            <w:vAlign w:val="bottom"/>
            <w:hideMark/>
          </w:tcPr>
          <w:p w14:paraId="29DD48A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9172 </w:t>
            </w:r>
          </w:p>
        </w:tc>
        <w:tc>
          <w:tcPr>
            <w:tcW w:w="763" w:type="dxa"/>
            <w:tcBorders>
              <w:top w:val="nil"/>
              <w:left w:val="nil"/>
              <w:bottom w:val="nil"/>
              <w:right w:val="nil"/>
            </w:tcBorders>
            <w:shd w:val="clear" w:color="000000" w:fill="FFFFFF"/>
            <w:noWrap/>
            <w:vAlign w:val="bottom"/>
            <w:hideMark/>
          </w:tcPr>
          <w:p w14:paraId="2937EED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17.6 </w:t>
            </w:r>
          </w:p>
        </w:tc>
      </w:tr>
      <w:tr w:rsidR="00C25BDC" w:rsidRPr="004D2407" w14:paraId="4368003A"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75F559F0"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2001 </w:t>
            </w:r>
          </w:p>
        </w:tc>
        <w:tc>
          <w:tcPr>
            <w:tcW w:w="926" w:type="dxa"/>
            <w:tcBorders>
              <w:top w:val="nil"/>
              <w:left w:val="nil"/>
              <w:bottom w:val="nil"/>
              <w:right w:val="nil"/>
            </w:tcBorders>
            <w:shd w:val="clear" w:color="000000" w:fill="FFFFFF"/>
            <w:noWrap/>
            <w:vAlign w:val="bottom"/>
            <w:hideMark/>
          </w:tcPr>
          <w:p w14:paraId="60884BF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53306 </w:t>
            </w:r>
          </w:p>
        </w:tc>
        <w:tc>
          <w:tcPr>
            <w:tcW w:w="878" w:type="dxa"/>
            <w:tcBorders>
              <w:top w:val="nil"/>
              <w:left w:val="nil"/>
              <w:bottom w:val="nil"/>
              <w:right w:val="nil"/>
            </w:tcBorders>
            <w:shd w:val="clear" w:color="000000" w:fill="FFFFFF"/>
            <w:noWrap/>
            <w:vAlign w:val="bottom"/>
            <w:hideMark/>
          </w:tcPr>
          <w:p w14:paraId="67D62AD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8274 </w:t>
            </w:r>
          </w:p>
        </w:tc>
        <w:tc>
          <w:tcPr>
            <w:tcW w:w="763" w:type="dxa"/>
            <w:tcBorders>
              <w:top w:val="nil"/>
              <w:left w:val="nil"/>
              <w:bottom w:val="nil"/>
              <w:right w:val="nil"/>
            </w:tcBorders>
            <w:shd w:val="clear" w:color="000000" w:fill="FFFFFF"/>
            <w:noWrap/>
            <w:vAlign w:val="bottom"/>
            <w:hideMark/>
          </w:tcPr>
          <w:p w14:paraId="1E36BFE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15.5 </w:t>
            </w:r>
          </w:p>
        </w:tc>
        <w:tc>
          <w:tcPr>
            <w:tcW w:w="878" w:type="dxa"/>
            <w:tcBorders>
              <w:top w:val="nil"/>
              <w:left w:val="nil"/>
              <w:bottom w:val="nil"/>
              <w:right w:val="nil"/>
            </w:tcBorders>
            <w:shd w:val="clear" w:color="000000" w:fill="FFFFFF"/>
            <w:noWrap/>
            <w:vAlign w:val="bottom"/>
            <w:hideMark/>
          </w:tcPr>
          <w:p w14:paraId="356D623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1488 </w:t>
            </w:r>
          </w:p>
        </w:tc>
        <w:tc>
          <w:tcPr>
            <w:tcW w:w="763" w:type="dxa"/>
            <w:tcBorders>
              <w:top w:val="nil"/>
              <w:left w:val="nil"/>
              <w:bottom w:val="nil"/>
              <w:right w:val="nil"/>
            </w:tcBorders>
            <w:shd w:val="clear" w:color="000000" w:fill="FFFFFF"/>
            <w:noWrap/>
            <w:vAlign w:val="bottom"/>
            <w:hideMark/>
          </w:tcPr>
          <w:p w14:paraId="405E2C5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2.8 </w:t>
            </w:r>
          </w:p>
        </w:tc>
        <w:tc>
          <w:tcPr>
            <w:tcW w:w="779" w:type="dxa"/>
            <w:tcBorders>
              <w:top w:val="nil"/>
              <w:left w:val="nil"/>
              <w:bottom w:val="nil"/>
              <w:right w:val="nil"/>
            </w:tcBorders>
            <w:shd w:val="clear" w:color="000000" w:fill="FFFFFF"/>
            <w:noWrap/>
            <w:vAlign w:val="bottom"/>
            <w:hideMark/>
          </w:tcPr>
          <w:p w14:paraId="77D7638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9762 </w:t>
            </w:r>
          </w:p>
        </w:tc>
        <w:tc>
          <w:tcPr>
            <w:tcW w:w="763" w:type="dxa"/>
            <w:tcBorders>
              <w:top w:val="nil"/>
              <w:left w:val="nil"/>
              <w:bottom w:val="nil"/>
              <w:right w:val="nil"/>
            </w:tcBorders>
            <w:shd w:val="clear" w:color="000000" w:fill="FFFFFF"/>
            <w:noWrap/>
            <w:vAlign w:val="bottom"/>
            <w:hideMark/>
          </w:tcPr>
          <w:p w14:paraId="1D117FF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18.3 </w:t>
            </w:r>
          </w:p>
        </w:tc>
      </w:tr>
      <w:tr w:rsidR="00C25BDC" w:rsidRPr="004D2407" w14:paraId="29A03279"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07DD797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2002 </w:t>
            </w:r>
          </w:p>
        </w:tc>
        <w:tc>
          <w:tcPr>
            <w:tcW w:w="926" w:type="dxa"/>
            <w:tcBorders>
              <w:top w:val="nil"/>
              <w:left w:val="nil"/>
              <w:bottom w:val="nil"/>
              <w:right w:val="nil"/>
            </w:tcBorders>
            <w:shd w:val="clear" w:color="000000" w:fill="FFFFFF"/>
            <w:noWrap/>
            <w:vAlign w:val="bottom"/>
            <w:hideMark/>
          </w:tcPr>
          <w:p w14:paraId="56891C7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66021 </w:t>
            </w:r>
          </w:p>
        </w:tc>
        <w:tc>
          <w:tcPr>
            <w:tcW w:w="878" w:type="dxa"/>
            <w:tcBorders>
              <w:top w:val="nil"/>
              <w:left w:val="nil"/>
              <w:bottom w:val="nil"/>
              <w:right w:val="nil"/>
            </w:tcBorders>
            <w:shd w:val="clear" w:color="000000" w:fill="FFFFFF"/>
            <w:noWrap/>
            <w:vAlign w:val="bottom"/>
            <w:hideMark/>
          </w:tcPr>
          <w:p w14:paraId="6515424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8629 </w:t>
            </w:r>
          </w:p>
        </w:tc>
        <w:tc>
          <w:tcPr>
            <w:tcW w:w="763" w:type="dxa"/>
            <w:tcBorders>
              <w:top w:val="nil"/>
              <w:left w:val="nil"/>
              <w:bottom w:val="nil"/>
              <w:right w:val="nil"/>
            </w:tcBorders>
            <w:shd w:val="clear" w:color="000000" w:fill="FFFFFF"/>
            <w:noWrap/>
            <w:vAlign w:val="bottom"/>
            <w:hideMark/>
          </w:tcPr>
          <w:p w14:paraId="7B9CFAE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13.1 </w:t>
            </w:r>
          </w:p>
        </w:tc>
        <w:tc>
          <w:tcPr>
            <w:tcW w:w="878" w:type="dxa"/>
            <w:tcBorders>
              <w:top w:val="nil"/>
              <w:left w:val="nil"/>
              <w:bottom w:val="nil"/>
              <w:right w:val="nil"/>
            </w:tcBorders>
            <w:shd w:val="clear" w:color="000000" w:fill="FFFFFF"/>
            <w:noWrap/>
            <w:vAlign w:val="bottom"/>
            <w:hideMark/>
          </w:tcPr>
          <w:p w14:paraId="505270F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1665 </w:t>
            </w:r>
          </w:p>
        </w:tc>
        <w:tc>
          <w:tcPr>
            <w:tcW w:w="763" w:type="dxa"/>
            <w:tcBorders>
              <w:top w:val="nil"/>
              <w:left w:val="nil"/>
              <w:bottom w:val="nil"/>
              <w:right w:val="nil"/>
            </w:tcBorders>
            <w:shd w:val="clear" w:color="000000" w:fill="FFFFFF"/>
            <w:noWrap/>
            <w:vAlign w:val="bottom"/>
            <w:hideMark/>
          </w:tcPr>
          <w:p w14:paraId="05C3C5A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 </w:t>
            </w:r>
          </w:p>
        </w:tc>
        <w:tc>
          <w:tcPr>
            <w:tcW w:w="779" w:type="dxa"/>
            <w:tcBorders>
              <w:top w:val="nil"/>
              <w:left w:val="nil"/>
              <w:bottom w:val="nil"/>
              <w:right w:val="nil"/>
            </w:tcBorders>
            <w:shd w:val="clear" w:color="000000" w:fill="FFFFFF"/>
            <w:noWrap/>
            <w:vAlign w:val="bottom"/>
            <w:hideMark/>
          </w:tcPr>
          <w:p w14:paraId="4282C4C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10294 </w:t>
            </w:r>
          </w:p>
        </w:tc>
        <w:tc>
          <w:tcPr>
            <w:tcW w:w="763" w:type="dxa"/>
            <w:tcBorders>
              <w:top w:val="nil"/>
              <w:left w:val="nil"/>
              <w:bottom w:val="nil"/>
              <w:right w:val="nil"/>
            </w:tcBorders>
            <w:shd w:val="clear" w:color="000000" w:fill="FFFFFF"/>
            <w:noWrap/>
            <w:vAlign w:val="bottom"/>
            <w:hideMark/>
          </w:tcPr>
          <w:p w14:paraId="2DC2EA3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15.6 </w:t>
            </w:r>
          </w:p>
        </w:tc>
      </w:tr>
      <w:tr w:rsidR="00C25BDC" w:rsidRPr="004D2407" w14:paraId="3441A4E7"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01BD146B"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2003 </w:t>
            </w:r>
          </w:p>
        </w:tc>
        <w:tc>
          <w:tcPr>
            <w:tcW w:w="926" w:type="dxa"/>
            <w:tcBorders>
              <w:top w:val="nil"/>
              <w:left w:val="nil"/>
              <w:bottom w:val="nil"/>
              <w:right w:val="nil"/>
            </w:tcBorders>
            <w:shd w:val="clear" w:color="000000" w:fill="FFFFFF"/>
            <w:noWrap/>
            <w:vAlign w:val="bottom"/>
            <w:hideMark/>
          </w:tcPr>
          <w:p w14:paraId="4DC4F2C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87440 </w:t>
            </w:r>
          </w:p>
        </w:tc>
        <w:tc>
          <w:tcPr>
            <w:tcW w:w="878" w:type="dxa"/>
            <w:tcBorders>
              <w:top w:val="nil"/>
              <w:left w:val="nil"/>
              <w:bottom w:val="nil"/>
              <w:right w:val="nil"/>
            </w:tcBorders>
            <w:shd w:val="clear" w:color="000000" w:fill="FFFFFF"/>
            <w:noWrap/>
            <w:vAlign w:val="bottom"/>
            <w:hideMark/>
          </w:tcPr>
          <w:p w14:paraId="17A2DF6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9882 </w:t>
            </w:r>
          </w:p>
        </w:tc>
        <w:tc>
          <w:tcPr>
            <w:tcW w:w="763" w:type="dxa"/>
            <w:tcBorders>
              <w:top w:val="nil"/>
              <w:left w:val="nil"/>
              <w:bottom w:val="nil"/>
              <w:right w:val="nil"/>
            </w:tcBorders>
            <w:shd w:val="clear" w:color="000000" w:fill="FFFFFF"/>
            <w:noWrap/>
            <w:vAlign w:val="bottom"/>
            <w:hideMark/>
          </w:tcPr>
          <w:p w14:paraId="5E61C08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11.3 </w:t>
            </w:r>
          </w:p>
        </w:tc>
        <w:tc>
          <w:tcPr>
            <w:tcW w:w="878" w:type="dxa"/>
            <w:tcBorders>
              <w:top w:val="nil"/>
              <w:left w:val="nil"/>
              <w:bottom w:val="nil"/>
              <w:right w:val="nil"/>
            </w:tcBorders>
            <w:shd w:val="clear" w:color="000000" w:fill="FFFFFF"/>
            <w:noWrap/>
            <w:vAlign w:val="bottom"/>
            <w:hideMark/>
          </w:tcPr>
          <w:p w14:paraId="672488E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1927 </w:t>
            </w:r>
          </w:p>
        </w:tc>
        <w:tc>
          <w:tcPr>
            <w:tcW w:w="763" w:type="dxa"/>
            <w:tcBorders>
              <w:top w:val="nil"/>
              <w:left w:val="nil"/>
              <w:bottom w:val="nil"/>
              <w:right w:val="nil"/>
            </w:tcBorders>
            <w:shd w:val="clear" w:color="000000" w:fill="FFFFFF"/>
            <w:noWrap/>
            <w:vAlign w:val="bottom"/>
            <w:hideMark/>
          </w:tcPr>
          <w:p w14:paraId="7FA61D0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 </w:t>
            </w:r>
          </w:p>
        </w:tc>
        <w:tc>
          <w:tcPr>
            <w:tcW w:w="779" w:type="dxa"/>
            <w:tcBorders>
              <w:top w:val="nil"/>
              <w:left w:val="nil"/>
              <w:bottom w:val="nil"/>
              <w:right w:val="nil"/>
            </w:tcBorders>
            <w:shd w:val="clear" w:color="000000" w:fill="FFFFFF"/>
            <w:noWrap/>
            <w:vAlign w:val="bottom"/>
            <w:hideMark/>
          </w:tcPr>
          <w:p w14:paraId="22B3839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11809 </w:t>
            </w:r>
          </w:p>
        </w:tc>
        <w:tc>
          <w:tcPr>
            <w:tcW w:w="763" w:type="dxa"/>
            <w:tcBorders>
              <w:top w:val="nil"/>
              <w:left w:val="nil"/>
              <w:bottom w:val="nil"/>
              <w:right w:val="nil"/>
            </w:tcBorders>
            <w:shd w:val="clear" w:color="000000" w:fill="FFFFFF"/>
            <w:noWrap/>
            <w:vAlign w:val="bottom"/>
            <w:hideMark/>
          </w:tcPr>
          <w:p w14:paraId="5BCBCB4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13.5 </w:t>
            </w:r>
          </w:p>
        </w:tc>
      </w:tr>
      <w:tr w:rsidR="00C25BDC" w:rsidRPr="004D2407" w14:paraId="0747B113"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55600A68"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2004 </w:t>
            </w:r>
          </w:p>
        </w:tc>
        <w:tc>
          <w:tcPr>
            <w:tcW w:w="926" w:type="dxa"/>
            <w:tcBorders>
              <w:top w:val="nil"/>
              <w:left w:val="nil"/>
              <w:bottom w:val="nil"/>
              <w:right w:val="nil"/>
            </w:tcBorders>
            <w:shd w:val="clear" w:color="000000" w:fill="FFFFFF"/>
            <w:noWrap/>
            <w:vAlign w:val="bottom"/>
            <w:hideMark/>
          </w:tcPr>
          <w:p w14:paraId="607C257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102986 </w:t>
            </w:r>
          </w:p>
        </w:tc>
        <w:tc>
          <w:tcPr>
            <w:tcW w:w="878" w:type="dxa"/>
            <w:tcBorders>
              <w:top w:val="nil"/>
              <w:left w:val="nil"/>
              <w:bottom w:val="nil"/>
              <w:right w:val="nil"/>
            </w:tcBorders>
            <w:shd w:val="clear" w:color="000000" w:fill="FFFFFF"/>
            <w:noWrap/>
            <w:vAlign w:val="bottom"/>
            <w:hideMark/>
          </w:tcPr>
          <w:p w14:paraId="15B6902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12314 </w:t>
            </w:r>
          </w:p>
        </w:tc>
        <w:tc>
          <w:tcPr>
            <w:tcW w:w="763" w:type="dxa"/>
            <w:tcBorders>
              <w:top w:val="nil"/>
              <w:left w:val="nil"/>
              <w:bottom w:val="nil"/>
              <w:right w:val="nil"/>
            </w:tcBorders>
            <w:shd w:val="clear" w:color="000000" w:fill="FFFFFF"/>
            <w:noWrap/>
            <w:vAlign w:val="bottom"/>
            <w:hideMark/>
          </w:tcPr>
          <w:p w14:paraId="17C562B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12.0 </w:t>
            </w:r>
          </w:p>
        </w:tc>
        <w:tc>
          <w:tcPr>
            <w:tcW w:w="878" w:type="dxa"/>
            <w:tcBorders>
              <w:top w:val="nil"/>
              <w:left w:val="nil"/>
              <w:bottom w:val="nil"/>
              <w:right w:val="nil"/>
            </w:tcBorders>
            <w:shd w:val="clear" w:color="000000" w:fill="FFFFFF"/>
            <w:noWrap/>
            <w:vAlign w:val="bottom"/>
            <w:hideMark/>
          </w:tcPr>
          <w:p w14:paraId="0A69D17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2279 </w:t>
            </w:r>
          </w:p>
        </w:tc>
        <w:tc>
          <w:tcPr>
            <w:tcW w:w="763" w:type="dxa"/>
            <w:tcBorders>
              <w:top w:val="nil"/>
              <w:left w:val="nil"/>
              <w:bottom w:val="nil"/>
              <w:right w:val="nil"/>
            </w:tcBorders>
            <w:shd w:val="clear" w:color="000000" w:fill="FFFFFF"/>
            <w:noWrap/>
            <w:vAlign w:val="bottom"/>
            <w:hideMark/>
          </w:tcPr>
          <w:p w14:paraId="18949B4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 </w:t>
            </w:r>
          </w:p>
        </w:tc>
        <w:tc>
          <w:tcPr>
            <w:tcW w:w="779" w:type="dxa"/>
            <w:tcBorders>
              <w:top w:val="nil"/>
              <w:left w:val="nil"/>
              <w:bottom w:val="nil"/>
              <w:right w:val="nil"/>
            </w:tcBorders>
            <w:shd w:val="clear" w:color="000000" w:fill="FFFFFF"/>
            <w:noWrap/>
            <w:vAlign w:val="bottom"/>
            <w:hideMark/>
          </w:tcPr>
          <w:p w14:paraId="18164B6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14593 </w:t>
            </w:r>
          </w:p>
        </w:tc>
        <w:tc>
          <w:tcPr>
            <w:tcW w:w="763" w:type="dxa"/>
            <w:tcBorders>
              <w:top w:val="nil"/>
              <w:left w:val="nil"/>
              <w:bottom w:val="nil"/>
              <w:right w:val="nil"/>
            </w:tcBorders>
            <w:shd w:val="clear" w:color="000000" w:fill="FFFFFF"/>
            <w:noWrap/>
            <w:vAlign w:val="bottom"/>
            <w:hideMark/>
          </w:tcPr>
          <w:p w14:paraId="2A57D9B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14.2 </w:t>
            </w:r>
          </w:p>
        </w:tc>
      </w:tr>
      <w:tr w:rsidR="00C25BDC" w:rsidRPr="004D2407" w14:paraId="582AB149"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6460E1D8"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2005 </w:t>
            </w:r>
          </w:p>
        </w:tc>
        <w:tc>
          <w:tcPr>
            <w:tcW w:w="926" w:type="dxa"/>
            <w:tcBorders>
              <w:top w:val="nil"/>
              <w:left w:val="nil"/>
              <w:bottom w:val="nil"/>
              <w:right w:val="nil"/>
            </w:tcBorders>
            <w:shd w:val="clear" w:color="000000" w:fill="FFFFFF"/>
            <w:noWrap/>
            <w:vAlign w:val="bottom"/>
            <w:hideMark/>
          </w:tcPr>
          <w:p w14:paraId="73C5014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113791 </w:t>
            </w:r>
          </w:p>
        </w:tc>
        <w:tc>
          <w:tcPr>
            <w:tcW w:w="878" w:type="dxa"/>
            <w:tcBorders>
              <w:top w:val="nil"/>
              <w:left w:val="nil"/>
              <w:bottom w:val="nil"/>
              <w:right w:val="nil"/>
            </w:tcBorders>
            <w:shd w:val="clear" w:color="000000" w:fill="FFFFFF"/>
            <w:noWrap/>
            <w:vAlign w:val="bottom"/>
            <w:hideMark/>
          </w:tcPr>
          <w:p w14:paraId="67CF94A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13204 </w:t>
            </w:r>
          </w:p>
        </w:tc>
        <w:tc>
          <w:tcPr>
            <w:tcW w:w="763" w:type="dxa"/>
            <w:tcBorders>
              <w:top w:val="nil"/>
              <w:left w:val="nil"/>
              <w:bottom w:val="nil"/>
              <w:right w:val="nil"/>
            </w:tcBorders>
            <w:shd w:val="clear" w:color="000000" w:fill="FFFFFF"/>
            <w:noWrap/>
            <w:vAlign w:val="bottom"/>
            <w:hideMark/>
          </w:tcPr>
          <w:p w14:paraId="2187A98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11.6 </w:t>
            </w:r>
          </w:p>
        </w:tc>
        <w:tc>
          <w:tcPr>
            <w:tcW w:w="878" w:type="dxa"/>
            <w:tcBorders>
              <w:top w:val="nil"/>
              <w:left w:val="nil"/>
              <w:bottom w:val="nil"/>
              <w:right w:val="nil"/>
            </w:tcBorders>
            <w:shd w:val="clear" w:color="000000" w:fill="FFFFFF"/>
            <w:noWrap/>
            <w:vAlign w:val="bottom"/>
            <w:hideMark/>
          </w:tcPr>
          <w:p w14:paraId="6C809E5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2531 </w:t>
            </w:r>
          </w:p>
        </w:tc>
        <w:tc>
          <w:tcPr>
            <w:tcW w:w="763" w:type="dxa"/>
            <w:tcBorders>
              <w:top w:val="nil"/>
              <w:left w:val="nil"/>
              <w:bottom w:val="nil"/>
              <w:right w:val="nil"/>
            </w:tcBorders>
            <w:shd w:val="clear" w:color="000000" w:fill="FFFFFF"/>
            <w:noWrap/>
            <w:vAlign w:val="bottom"/>
            <w:hideMark/>
          </w:tcPr>
          <w:p w14:paraId="1D46CC0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 </w:t>
            </w:r>
          </w:p>
        </w:tc>
        <w:tc>
          <w:tcPr>
            <w:tcW w:w="779" w:type="dxa"/>
            <w:tcBorders>
              <w:top w:val="nil"/>
              <w:left w:val="nil"/>
              <w:bottom w:val="nil"/>
              <w:right w:val="nil"/>
            </w:tcBorders>
            <w:shd w:val="clear" w:color="000000" w:fill="FFFFFF"/>
            <w:noWrap/>
            <w:vAlign w:val="bottom"/>
            <w:hideMark/>
          </w:tcPr>
          <w:p w14:paraId="400D84A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15735 </w:t>
            </w:r>
          </w:p>
        </w:tc>
        <w:tc>
          <w:tcPr>
            <w:tcW w:w="763" w:type="dxa"/>
            <w:tcBorders>
              <w:top w:val="nil"/>
              <w:left w:val="nil"/>
              <w:bottom w:val="nil"/>
              <w:right w:val="nil"/>
            </w:tcBorders>
            <w:shd w:val="clear" w:color="000000" w:fill="FFFFFF"/>
            <w:noWrap/>
            <w:vAlign w:val="bottom"/>
            <w:hideMark/>
          </w:tcPr>
          <w:p w14:paraId="61A6D44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13.8 </w:t>
            </w:r>
          </w:p>
        </w:tc>
      </w:tr>
      <w:tr w:rsidR="00C25BDC" w:rsidRPr="004D2407" w14:paraId="66728F4A"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78E02345"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2006 </w:t>
            </w:r>
          </w:p>
        </w:tc>
        <w:tc>
          <w:tcPr>
            <w:tcW w:w="926" w:type="dxa"/>
            <w:tcBorders>
              <w:top w:val="nil"/>
              <w:left w:val="nil"/>
              <w:bottom w:val="nil"/>
              <w:right w:val="nil"/>
            </w:tcBorders>
            <w:shd w:val="clear" w:color="000000" w:fill="FFFFFF"/>
            <w:noWrap/>
            <w:vAlign w:val="bottom"/>
            <w:hideMark/>
          </w:tcPr>
          <w:p w14:paraId="49B6018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110205 </w:t>
            </w:r>
          </w:p>
        </w:tc>
        <w:tc>
          <w:tcPr>
            <w:tcW w:w="878" w:type="dxa"/>
            <w:tcBorders>
              <w:top w:val="nil"/>
              <w:left w:val="nil"/>
              <w:bottom w:val="nil"/>
              <w:right w:val="nil"/>
            </w:tcBorders>
            <w:shd w:val="clear" w:color="000000" w:fill="FFFFFF"/>
            <w:noWrap/>
            <w:vAlign w:val="bottom"/>
            <w:hideMark/>
          </w:tcPr>
          <w:p w14:paraId="666594C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13476 </w:t>
            </w:r>
          </w:p>
        </w:tc>
        <w:tc>
          <w:tcPr>
            <w:tcW w:w="763" w:type="dxa"/>
            <w:tcBorders>
              <w:top w:val="nil"/>
              <w:left w:val="nil"/>
              <w:bottom w:val="nil"/>
              <w:right w:val="nil"/>
            </w:tcBorders>
            <w:shd w:val="clear" w:color="000000" w:fill="FFFFFF"/>
            <w:noWrap/>
            <w:vAlign w:val="bottom"/>
            <w:hideMark/>
          </w:tcPr>
          <w:p w14:paraId="620A408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12.2 </w:t>
            </w:r>
          </w:p>
        </w:tc>
        <w:tc>
          <w:tcPr>
            <w:tcW w:w="878" w:type="dxa"/>
            <w:tcBorders>
              <w:top w:val="nil"/>
              <w:left w:val="nil"/>
              <w:bottom w:val="nil"/>
              <w:right w:val="nil"/>
            </w:tcBorders>
            <w:shd w:val="clear" w:color="000000" w:fill="FFFFFF"/>
            <w:noWrap/>
            <w:vAlign w:val="bottom"/>
            <w:hideMark/>
          </w:tcPr>
          <w:p w14:paraId="3E59925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2692 </w:t>
            </w:r>
          </w:p>
        </w:tc>
        <w:tc>
          <w:tcPr>
            <w:tcW w:w="763" w:type="dxa"/>
            <w:tcBorders>
              <w:top w:val="nil"/>
              <w:left w:val="nil"/>
              <w:bottom w:val="nil"/>
              <w:right w:val="nil"/>
            </w:tcBorders>
            <w:shd w:val="clear" w:color="000000" w:fill="FFFFFF"/>
            <w:noWrap/>
            <w:vAlign w:val="bottom"/>
            <w:hideMark/>
          </w:tcPr>
          <w:p w14:paraId="0D51038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 </w:t>
            </w:r>
          </w:p>
        </w:tc>
        <w:tc>
          <w:tcPr>
            <w:tcW w:w="779" w:type="dxa"/>
            <w:tcBorders>
              <w:top w:val="nil"/>
              <w:left w:val="nil"/>
              <w:bottom w:val="nil"/>
              <w:right w:val="nil"/>
            </w:tcBorders>
            <w:shd w:val="clear" w:color="000000" w:fill="FFFFFF"/>
            <w:noWrap/>
            <w:vAlign w:val="bottom"/>
            <w:hideMark/>
          </w:tcPr>
          <w:p w14:paraId="7800402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16168 </w:t>
            </w:r>
          </w:p>
        </w:tc>
        <w:tc>
          <w:tcPr>
            <w:tcW w:w="763" w:type="dxa"/>
            <w:tcBorders>
              <w:top w:val="nil"/>
              <w:left w:val="nil"/>
              <w:bottom w:val="nil"/>
              <w:right w:val="nil"/>
            </w:tcBorders>
            <w:shd w:val="clear" w:color="000000" w:fill="FFFFFF"/>
            <w:noWrap/>
            <w:vAlign w:val="bottom"/>
            <w:hideMark/>
          </w:tcPr>
          <w:p w14:paraId="3CAA25A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14.7 </w:t>
            </w:r>
          </w:p>
        </w:tc>
      </w:tr>
      <w:tr w:rsidR="00C25BDC" w:rsidRPr="004D2407" w14:paraId="2F7200F7"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53F0091C"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2007 </w:t>
            </w:r>
          </w:p>
        </w:tc>
        <w:tc>
          <w:tcPr>
            <w:tcW w:w="926" w:type="dxa"/>
            <w:tcBorders>
              <w:top w:val="nil"/>
              <w:left w:val="nil"/>
              <w:bottom w:val="nil"/>
              <w:right w:val="nil"/>
            </w:tcBorders>
            <w:shd w:val="clear" w:color="000000" w:fill="FFFFFF"/>
            <w:noWrap/>
            <w:vAlign w:val="bottom"/>
            <w:hideMark/>
          </w:tcPr>
          <w:p w14:paraId="3A9A615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135295 </w:t>
            </w:r>
          </w:p>
        </w:tc>
        <w:tc>
          <w:tcPr>
            <w:tcW w:w="878" w:type="dxa"/>
            <w:tcBorders>
              <w:top w:val="nil"/>
              <w:left w:val="nil"/>
              <w:bottom w:val="nil"/>
              <w:right w:val="nil"/>
            </w:tcBorders>
            <w:shd w:val="clear" w:color="000000" w:fill="FFFFFF"/>
            <w:noWrap/>
            <w:vAlign w:val="bottom"/>
            <w:hideMark/>
          </w:tcPr>
          <w:p w14:paraId="4F95559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16351 </w:t>
            </w:r>
          </w:p>
        </w:tc>
        <w:tc>
          <w:tcPr>
            <w:tcW w:w="763" w:type="dxa"/>
            <w:tcBorders>
              <w:top w:val="nil"/>
              <w:left w:val="nil"/>
              <w:bottom w:val="nil"/>
              <w:right w:val="nil"/>
            </w:tcBorders>
            <w:shd w:val="clear" w:color="000000" w:fill="FFFFFF"/>
            <w:noWrap/>
            <w:vAlign w:val="bottom"/>
            <w:hideMark/>
          </w:tcPr>
          <w:p w14:paraId="2F008B6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12.1 </w:t>
            </w:r>
          </w:p>
        </w:tc>
        <w:tc>
          <w:tcPr>
            <w:tcW w:w="878" w:type="dxa"/>
            <w:tcBorders>
              <w:top w:val="nil"/>
              <w:left w:val="nil"/>
              <w:bottom w:val="nil"/>
              <w:right w:val="nil"/>
            </w:tcBorders>
            <w:shd w:val="clear" w:color="000000" w:fill="FFFFFF"/>
            <w:noWrap/>
            <w:vAlign w:val="bottom"/>
            <w:hideMark/>
          </w:tcPr>
          <w:p w14:paraId="42F074D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3262 </w:t>
            </w:r>
          </w:p>
        </w:tc>
        <w:tc>
          <w:tcPr>
            <w:tcW w:w="763" w:type="dxa"/>
            <w:tcBorders>
              <w:top w:val="nil"/>
              <w:left w:val="nil"/>
              <w:bottom w:val="nil"/>
              <w:right w:val="nil"/>
            </w:tcBorders>
            <w:shd w:val="clear" w:color="000000" w:fill="FFFFFF"/>
            <w:noWrap/>
            <w:vAlign w:val="bottom"/>
            <w:hideMark/>
          </w:tcPr>
          <w:p w14:paraId="1DC00D9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 </w:t>
            </w:r>
          </w:p>
        </w:tc>
        <w:tc>
          <w:tcPr>
            <w:tcW w:w="779" w:type="dxa"/>
            <w:tcBorders>
              <w:top w:val="nil"/>
              <w:left w:val="nil"/>
              <w:bottom w:val="nil"/>
              <w:right w:val="nil"/>
            </w:tcBorders>
            <w:shd w:val="clear" w:color="000000" w:fill="FFFFFF"/>
            <w:noWrap/>
            <w:vAlign w:val="bottom"/>
            <w:hideMark/>
          </w:tcPr>
          <w:p w14:paraId="6BD6226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19612 </w:t>
            </w:r>
          </w:p>
        </w:tc>
        <w:tc>
          <w:tcPr>
            <w:tcW w:w="763" w:type="dxa"/>
            <w:tcBorders>
              <w:top w:val="nil"/>
              <w:left w:val="nil"/>
              <w:bottom w:val="nil"/>
              <w:right w:val="nil"/>
            </w:tcBorders>
            <w:shd w:val="clear" w:color="000000" w:fill="FFFFFF"/>
            <w:noWrap/>
            <w:vAlign w:val="bottom"/>
            <w:hideMark/>
          </w:tcPr>
          <w:p w14:paraId="10F2033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14.5 </w:t>
            </w:r>
          </w:p>
        </w:tc>
      </w:tr>
      <w:tr w:rsidR="00C25BDC" w:rsidRPr="004D2407" w14:paraId="4DBD19C4"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439BCF1C"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2008 </w:t>
            </w:r>
          </w:p>
        </w:tc>
        <w:tc>
          <w:tcPr>
            <w:tcW w:w="926" w:type="dxa"/>
            <w:tcBorders>
              <w:top w:val="nil"/>
              <w:left w:val="nil"/>
              <w:bottom w:val="nil"/>
              <w:right w:val="nil"/>
            </w:tcBorders>
            <w:shd w:val="clear" w:color="000000" w:fill="FFFFFF"/>
            <w:noWrap/>
            <w:vAlign w:val="bottom"/>
            <w:hideMark/>
          </w:tcPr>
          <w:p w14:paraId="4B6534A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130459 </w:t>
            </w:r>
          </w:p>
        </w:tc>
        <w:tc>
          <w:tcPr>
            <w:tcW w:w="878" w:type="dxa"/>
            <w:tcBorders>
              <w:top w:val="nil"/>
              <w:left w:val="nil"/>
              <w:bottom w:val="nil"/>
              <w:right w:val="nil"/>
            </w:tcBorders>
            <w:shd w:val="clear" w:color="000000" w:fill="FFFFFF"/>
            <w:noWrap/>
            <w:vAlign w:val="bottom"/>
            <w:hideMark/>
          </w:tcPr>
          <w:p w14:paraId="04A2799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18262 </w:t>
            </w:r>
          </w:p>
        </w:tc>
        <w:tc>
          <w:tcPr>
            <w:tcW w:w="763" w:type="dxa"/>
            <w:tcBorders>
              <w:top w:val="nil"/>
              <w:left w:val="nil"/>
              <w:bottom w:val="nil"/>
              <w:right w:val="nil"/>
            </w:tcBorders>
            <w:shd w:val="clear" w:color="000000" w:fill="FFFFFF"/>
            <w:noWrap/>
            <w:vAlign w:val="bottom"/>
            <w:hideMark/>
          </w:tcPr>
          <w:p w14:paraId="6820285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14.0 </w:t>
            </w:r>
          </w:p>
        </w:tc>
        <w:tc>
          <w:tcPr>
            <w:tcW w:w="878" w:type="dxa"/>
            <w:tcBorders>
              <w:top w:val="nil"/>
              <w:left w:val="nil"/>
              <w:bottom w:val="nil"/>
              <w:right w:val="nil"/>
            </w:tcBorders>
            <w:shd w:val="clear" w:color="000000" w:fill="FFFFFF"/>
            <w:noWrap/>
            <w:vAlign w:val="bottom"/>
            <w:hideMark/>
          </w:tcPr>
          <w:p w14:paraId="34B792A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4227 </w:t>
            </w:r>
          </w:p>
        </w:tc>
        <w:tc>
          <w:tcPr>
            <w:tcW w:w="763" w:type="dxa"/>
            <w:tcBorders>
              <w:top w:val="nil"/>
              <w:left w:val="nil"/>
              <w:bottom w:val="nil"/>
              <w:right w:val="nil"/>
            </w:tcBorders>
            <w:shd w:val="clear" w:color="000000" w:fill="FFFFFF"/>
            <w:noWrap/>
            <w:vAlign w:val="bottom"/>
            <w:hideMark/>
          </w:tcPr>
          <w:p w14:paraId="0182DC3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3.2 </w:t>
            </w:r>
          </w:p>
        </w:tc>
        <w:tc>
          <w:tcPr>
            <w:tcW w:w="779" w:type="dxa"/>
            <w:tcBorders>
              <w:top w:val="nil"/>
              <w:left w:val="nil"/>
              <w:bottom w:val="nil"/>
              <w:right w:val="nil"/>
            </w:tcBorders>
            <w:shd w:val="clear" w:color="000000" w:fill="FFFFFF"/>
            <w:noWrap/>
            <w:vAlign w:val="bottom"/>
            <w:hideMark/>
          </w:tcPr>
          <w:p w14:paraId="14476DB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22489 </w:t>
            </w:r>
          </w:p>
        </w:tc>
        <w:tc>
          <w:tcPr>
            <w:tcW w:w="763" w:type="dxa"/>
            <w:tcBorders>
              <w:top w:val="nil"/>
              <w:left w:val="nil"/>
              <w:bottom w:val="nil"/>
              <w:right w:val="nil"/>
            </w:tcBorders>
            <w:shd w:val="clear" w:color="000000" w:fill="FFFFFF"/>
            <w:noWrap/>
            <w:vAlign w:val="bottom"/>
            <w:hideMark/>
          </w:tcPr>
          <w:p w14:paraId="13480A3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17.2 </w:t>
            </w:r>
          </w:p>
        </w:tc>
      </w:tr>
      <w:tr w:rsidR="00C25BDC" w:rsidRPr="004D2407" w14:paraId="2C20B139"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6A92495B"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2009 </w:t>
            </w:r>
          </w:p>
        </w:tc>
        <w:tc>
          <w:tcPr>
            <w:tcW w:w="926" w:type="dxa"/>
            <w:tcBorders>
              <w:top w:val="nil"/>
              <w:left w:val="nil"/>
              <w:bottom w:val="nil"/>
              <w:right w:val="nil"/>
            </w:tcBorders>
            <w:shd w:val="clear" w:color="000000" w:fill="FFFFFF"/>
            <w:noWrap/>
            <w:vAlign w:val="bottom"/>
            <w:hideMark/>
          </w:tcPr>
          <w:p w14:paraId="091525C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118953 </w:t>
            </w:r>
          </w:p>
        </w:tc>
        <w:tc>
          <w:tcPr>
            <w:tcW w:w="878" w:type="dxa"/>
            <w:tcBorders>
              <w:top w:val="nil"/>
              <w:left w:val="nil"/>
              <w:bottom w:val="nil"/>
              <w:right w:val="nil"/>
            </w:tcBorders>
            <w:shd w:val="clear" w:color="000000" w:fill="FFFFFF"/>
            <w:noWrap/>
            <w:vAlign w:val="bottom"/>
            <w:hideMark/>
          </w:tcPr>
          <w:p w14:paraId="0B57884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15622 </w:t>
            </w:r>
          </w:p>
        </w:tc>
        <w:tc>
          <w:tcPr>
            <w:tcW w:w="763" w:type="dxa"/>
            <w:tcBorders>
              <w:top w:val="nil"/>
              <w:left w:val="nil"/>
              <w:bottom w:val="nil"/>
              <w:right w:val="nil"/>
            </w:tcBorders>
            <w:shd w:val="clear" w:color="000000" w:fill="FFFFFF"/>
            <w:noWrap/>
            <w:vAlign w:val="bottom"/>
            <w:hideMark/>
          </w:tcPr>
          <w:p w14:paraId="3813FA1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13.1 </w:t>
            </w:r>
          </w:p>
        </w:tc>
        <w:tc>
          <w:tcPr>
            <w:tcW w:w="878" w:type="dxa"/>
            <w:tcBorders>
              <w:top w:val="nil"/>
              <w:left w:val="nil"/>
              <w:bottom w:val="nil"/>
              <w:right w:val="nil"/>
            </w:tcBorders>
            <w:shd w:val="clear" w:color="000000" w:fill="FFFFFF"/>
            <w:noWrap/>
            <w:vAlign w:val="bottom"/>
            <w:hideMark/>
          </w:tcPr>
          <w:p w14:paraId="716E063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3157 </w:t>
            </w:r>
          </w:p>
        </w:tc>
        <w:tc>
          <w:tcPr>
            <w:tcW w:w="763" w:type="dxa"/>
            <w:tcBorders>
              <w:top w:val="nil"/>
              <w:left w:val="nil"/>
              <w:bottom w:val="nil"/>
              <w:right w:val="nil"/>
            </w:tcBorders>
            <w:shd w:val="clear" w:color="000000" w:fill="FFFFFF"/>
            <w:noWrap/>
            <w:vAlign w:val="bottom"/>
            <w:hideMark/>
          </w:tcPr>
          <w:p w14:paraId="24F15F3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2.7 </w:t>
            </w:r>
          </w:p>
        </w:tc>
        <w:tc>
          <w:tcPr>
            <w:tcW w:w="779" w:type="dxa"/>
            <w:tcBorders>
              <w:top w:val="nil"/>
              <w:left w:val="nil"/>
              <w:bottom w:val="nil"/>
              <w:right w:val="nil"/>
            </w:tcBorders>
            <w:shd w:val="clear" w:color="000000" w:fill="FFFFFF"/>
            <w:noWrap/>
            <w:vAlign w:val="bottom"/>
            <w:hideMark/>
          </w:tcPr>
          <w:p w14:paraId="5ADECF4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18780 </w:t>
            </w:r>
          </w:p>
        </w:tc>
        <w:tc>
          <w:tcPr>
            <w:tcW w:w="763" w:type="dxa"/>
            <w:tcBorders>
              <w:top w:val="nil"/>
              <w:left w:val="nil"/>
              <w:bottom w:val="nil"/>
              <w:right w:val="nil"/>
            </w:tcBorders>
            <w:shd w:val="clear" w:color="000000" w:fill="FFFFFF"/>
            <w:noWrap/>
            <w:vAlign w:val="bottom"/>
            <w:hideMark/>
          </w:tcPr>
          <w:p w14:paraId="30C2616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15.8 </w:t>
            </w:r>
          </w:p>
        </w:tc>
      </w:tr>
      <w:tr w:rsidR="00C25BDC" w:rsidRPr="004D2407" w14:paraId="4770DE38"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7D3B9FA3"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2010 </w:t>
            </w:r>
          </w:p>
        </w:tc>
        <w:tc>
          <w:tcPr>
            <w:tcW w:w="926" w:type="dxa"/>
            <w:tcBorders>
              <w:top w:val="nil"/>
              <w:left w:val="nil"/>
              <w:bottom w:val="nil"/>
              <w:right w:val="nil"/>
            </w:tcBorders>
            <w:shd w:val="clear" w:color="000000" w:fill="FFFFFF"/>
            <w:noWrap/>
            <w:vAlign w:val="bottom"/>
            <w:hideMark/>
          </w:tcPr>
          <w:p w14:paraId="7368187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143467 </w:t>
            </w:r>
          </w:p>
        </w:tc>
        <w:tc>
          <w:tcPr>
            <w:tcW w:w="878" w:type="dxa"/>
            <w:tcBorders>
              <w:top w:val="nil"/>
              <w:left w:val="nil"/>
              <w:bottom w:val="nil"/>
              <w:right w:val="nil"/>
            </w:tcBorders>
            <w:shd w:val="clear" w:color="000000" w:fill="FFFFFF"/>
            <w:noWrap/>
            <w:vAlign w:val="bottom"/>
            <w:hideMark/>
          </w:tcPr>
          <w:p w14:paraId="7B7E740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19860 </w:t>
            </w:r>
          </w:p>
        </w:tc>
        <w:tc>
          <w:tcPr>
            <w:tcW w:w="763" w:type="dxa"/>
            <w:tcBorders>
              <w:top w:val="nil"/>
              <w:left w:val="nil"/>
              <w:bottom w:val="nil"/>
              <w:right w:val="nil"/>
            </w:tcBorders>
            <w:shd w:val="clear" w:color="000000" w:fill="FFFFFF"/>
            <w:noWrap/>
            <w:vAlign w:val="bottom"/>
            <w:hideMark/>
          </w:tcPr>
          <w:p w14:paraId="3D3512D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13.8 </w:t>
            </w:r>
          </w:p>
        </w:tc>
        <w:tc>
          <w:tcPr>
            <w:tcW w:w="878" w:type="dxa"/>
            <w:tcBorders>
              <w:top w:val="nil"/>
              <w:left w:val="nil"/>
              <w:bottom w:val="nil"/>
              <w:right w:val="nil"/>
            </w:tcBorders>
            <w:shd w:val="clear" w:color="000000" w:fill="FFFFFF"/>
            <w:noWrap/>
            <w:vAlign w:val="bottom"/>
            <w:hideMark/>
          </w:tcPr>
          <w:p w14:paraId="381FCEA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3821 </w:t>
            </w:r>
          </w:p>
        </w:tc>
        <w:tc>
          <w:tcPr>
            <w:tcW w:w="763" w:type="dxa"/>
            <w:tcBorders>
              <w:top w:val="nil"/>
              <w:left w:val="nil"/>
              <w:bottom w:val="nil"/>
              <w:right w:val="nil"/>
            </w:tcBorders>
            <w:shd w:val="clear" w:color="000000" w:fill="FFFFFF"/>
            <w:noWrap/>
            <w:vAlign w:val="bottom"/>
            <w:hideMark/>
          </w:tcPr>
          <w:p w14:paraId="374746F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2.7 </w:t>
            </w:r>
          </w:p>
        </w:tc>
        <w:tc>
          <w:tcPr>
            <w:tcW w:w="779" w:type="dxa"/>
            <w:tcBorders>
              <w:top w:val="nil"/>
              <w:left w:val="nil"/>
              <w:bottom w:val="nil"/>
              <w:right w:val="nil"/>
            </w:tcBorders>
            <w:shd w:val="clear" w:color="000000" w:fill="FFFFFF"/>
            <w:noWrap/>
            <w:vAlign w:val="bottom"/>
            <w:hideMark/>
          </w:tcPr>
          <w:p w14:paraId="44794B7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23681 </w:t>
            </w:r>
          </w:p>
        </w:tc>
        <w:tc>
          <w:tcPr>
            <w:tcW w:w="763" w:type="dxa"/>
            <w:tcBorders>
              <w:top w:val="nil"/>
              <w:left w:val="nil"/>
              <w:bottom w:val="nil"/>
              <w:right w:val="nil"/>
            </w:tcBorders>
            <w:shd w:val="clear" w:color="000000" w:fill="FFFFFF"/>
            <w:noWrap/>
            <w:vAlign w:val="bottom"/>
            <w:hideMark/>
          </w:tcPr>
          <w:p w14:paraId="7C50EBB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16.5 </w:t>
            </w:r>
          </w:p>
        </w:tc>
      </w:tr>
      <w:tr w:rsidR="00C25BDC" w:rsidRPr="004D2407" w14:paraId="3DA524D4"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5009F078"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2011 </w:t>
            </w:r>
          </w:p>
        </w:tc>
        <w:tc>
          <w:tcPr>
            <w:tcW w:w="926" w:type="dxa"/>
            <w:tcBorders>
              <w:top w:val="nil"/>
              <w:left w:val="nil"/>
              <w:bottom w:val="nil"/>
              <w:right w:val="nil"/>
            </w:tcBorders>
            <w:shd w:val="clear" w:color="000000" w:fill="FFFFFF"/>
            <w:noWrap/>
            <w:vAlign w:val="bottom"/>
            <w:hideMark/>
          </w:tcPr>
          <w:p w14:paraId="285B1B8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163841 </w:t>
            </w:r>
          </w:p>
        </w:tc>
        <w:tc>
          <w:tcPr>
            <w:tcW w:w="878" w:type="dxa"/>
            <w:tcBorders>
              <w:top w:val="nil"/>
              <w:left w:val="nil"/>
              <w:bottom w:val="nil"/>
              <w:right w:val="nil"/>
            </w:tcBorders>
            <w:shd w:val="clear" w:color="000000" w:fill="FFFFFF"/>
            <w:noWrap/>
            <w:vAlign w:val="bottom"/>
            <w:hideMark/>
          </w:tcPr>
          <w:p w14:paraId="4A3C3ED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24433 </w:t>
            </w:r>
          </w:p>
        </w:tc>
        <w:tc>
          <w:tcPr>
            <w:tcW w:w="763" w:type="dxa"/>
            <w:tcBorders>
              <w:top w:val="nil"/>
              <w:left w:val="nil"/>
              <w:bottom w:val="nil"/>
              <w:right w:val="nil"/>
            </w:tcBorders>
            <w:shd w:val="clear" w:color="000000" w:fill="FFFFFF"/>
            <w:noWrap/>
            <w:vAlign w:val="bottom"/>
            <w:hideMark/>
          </w:tcPr>
          <w:p w14:paraId="0443C9C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14.9 </w:t>
            </w:r>
          </w:p>
        </w:tc>
        <w:tc>
          <w:tcPr>
            <w:tcW w:w="878" w:type="dxa"/>
            <w:tcBorders>
              <w:top w:val="nil"/>
              <w:left w:val="nil"/>
              <w:bottom w:val="nil"/>
              <w:right w:val="nil"/>
            </w:tcBorders>
            <w:shd w:val="clear" w:color="000000" w:fill="FFFFFF"/>
            <w:noWrap/>
            <w:vAlign w:val="bottom"/>
            <w:hideMark/>
          </w:tcPr>
          <w:p w14:paraId="37A07A9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4670 </w:t>
            </w:r>
          </w:p>
        </w:tc>
        <w:tc>
          <w:tcPr>
            <w:tcW w:w="763" w:type="dxa"/>
            <w:tcBorders>
              <w:top w:val="nil"/>
              <w:left w:val="nil"/>
              <w:bottom w:val="nil"/>
              <w:right w:val="nil"/>
            </w:tcBorders>
            <w:shd w:val="clear" w:color="000000" w:fill="FFFFFF"/>
            <w:noWrap/>
            <w:vAlign w:val="bottom"/>
            <w:hideMark/>
          </w:tcPr>
          <w:p w14:paraId="228B952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 </w:t>
            </w:r>
          </w:p>
        </w:tc>
        <w:tc>
          <w:tcPr>
            <w:tcW w:w="779" w:type="dxa"/>
            <w:tcBorders>
              <w:top w:val="nil"/>
              <w:left w:val="nil"/>
              <w:bottom w:val="nil"/>
              <w:right w:val="nil"/>
            </w:tcBorders>
            <w:shd w:val="clear" w:color="000000" w:fill="FFFFFF"/>
            <w:noWrap/>
            <w:vAlign w:val="bottom"/>
            <w:hideMark/>
          </w:tcPr>
          <w:p w14:paraId="5FE69A2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29103 </w:t>
            </w:r>
          </w:p>
        </w:tc>
        <w:tc>
          <w:tcPr>
            <w:tcW w:w="763" w:type="dxa"/>
            <w:tcBorders>
              <w:top w:val="nil"/>
              <w:left w:val="nil"/>
              <w:bottom w:val="nil"/>
              <w:right w:val="nil"/>
            </w:tcBorders>
            <w:shd w:val="clear" w:color="000000" w:fill="FFFFFF"/>
            <w:noWrap/>
            <w:vAlign w:val="bottom"/>
            <w:hideMark/>
          </w:tcPr>
          <w:p w14:paraId="2CB52DA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17.8 </w:t>
            </w:r>
          </w:p>
        </w:tc>
      </w:tr>
      <w:tr w:rsidR="00C25BDC" w:rsidRPr="004D2407" w14:paraId="450E25F0" w14:textId="77777777" w:rsidTr="00160204">
        <w:trPr>
          <w:trHeight w:val="300"/>
          <w:jc w:val="center"/>
        </w:trPr>
        <w:tc>
          <w:tcPr>
            <w:tcW w:w="656" w:type="dxa"/>
            <w:tcBorders>
              <w:top w:val="nil"/>
              <w:left w:val="nil"/>
              <w:bottom w:val="nil"/>
              <w:right w:val="nil"/>
            </w:tcBorders>
            <w:shd w:val="clear" w:color="000000" w:fill="FFFFFF"/>
            <w:noWrap/>
            <w:vAlign w:val="bottom"/>
            <w:hideMark/>
          </w:tcPr>
          <w:p w14:paraId="0382A599"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2012 </w:t>
            </w:r>
          </w:p>
        </w:tc>
        <w:tc>
          <w:tcPr>
            <w:tcW w:w="926" w:type="dxa"/>
            <w:tcBorders>
              <w:top w:val="nil"/>
              <w:left w:val="nil"/>
              <w:bottom w:val="nil"/>
              <w:right w:val="nil"/>
            </w:tcBorders>
            <w:shd w:val="clear" w:color="000000" w:fill="FFFFFF"/>
            <w:noWrap/>
            <w:vAlign w:val="bottom"/>
            <w:hideMark/>
          </w:tcPr>
          <w:p w14:paraId="4617841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171461 </w:t>
            </w:r>
          </w:p>
        </w:tc>
        <w:tc>
          <w:tcPr>
            <w:tcW w:w="878" w:type="dxa"/>
            <w:tcBorders>
              <w:top w:val="nil"/>
              <w:left w:val="nil"/>
              <w:bottom w:val="nil"/>
              <w:right w:val="nil"/>
            </w:tcBorders>
            <w:shd w:val="clear" w:color="000000" w:fill="FFFFFF"/>
            <w:noWrap/>
            <w:vAlign w:val="bottom"/>
            <w:hideMark/>
          </w:tcPr>
          <w:p w14:paraId="0F34732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24493 </w:t>
            </w:r>
          </w:p>
        </w:tc>
        <w:tc>
          <w:tcPr>
            <w:tcW w:w="763" w:type="dxa"/>
            <w:tcBorders>
              <w:top w:val="nil"/>
              <w:left w:val="nil"/>
              <w:bottom w:val="nil"/>
              <w:right w:val="nil"/>
            </w:tcBorders>
            <w:shd w:val="clear" w:color="000000" w:fill="FFFFFF"/>
            <w:noWrap/>
            <w:vAlign w:val="bottom"/>
            <w:hideMark/>
          </w:tcPr>
          <w:p w14:paraId="6A335DF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14.3 </w:t>
            </w:r>
          </w:p>
        </w:tc>
        <w:tc>
          <w:tcPr>
            <w:tcW w:w="878" w:type="dxa"/>
            <w:tcBorders>
              <w:top w:val="nil"/>
              <w:left w:val="nil"/>
              <w:bottom w:val="nil"/>
              <w:right w:val="nil"/>
            </w:tcBorders>
            <w:shd w:val="clear" w:color="000000" w:fill="FFFFFF"/>
            <w:noWrap/>
            <w:vAlign w:val="bottom"/>
            <w:hideMark/>
          </w:tcPr>
          <w:p w14:paraId="4FA9882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4797 </w:t>
            </w:r>
          </w:p>
        </w:tc>
        <w:tc>
          <w:tcPr>
            <w:tcW w:w="763" w:type="dxa"/>
            <w:tcBorders>
              <w:top w:val="nil"/>
              <w:left w:val="nil"/>
              <w:bottom w:val="nil"/>
              <w:right w:val="nil"/>
            </w:tcBorders>
            <w:shd w:val="clear" w:color="000000" w:fill="FFFFFF"/>
            <w:noWrap/>
            <w:vAlign w:val="bottom"/>
            <w:hideMark/>
          </w:tcPr>
          <w:p w14:paraId="35DA1B5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2.8 </w:t>
            </w:r>
          </w:p>
        </w:tc>
        <w:tc>
          <w:tcPr>
            <w:tcW w:w="779" w:type="dxa"/>
            <w:tcBorders>
              <w:top w:val="nil"/>
              <w:left w:val="nil"/>
              <w:bottom w:val="nil"/>
              <w:right w:val="nil"/>
            </w:tcBorders>
            <w:shd w:val="clear" w:color="000000" w:fill="FFFFFF"/>
            <w:noWrap/>
            <w:vAlign w:val="bottom"/>
            <w:hideMark/>
          </w:tcPr>
          <w:p w14:paraId="0B56944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29291 </w:t>
            </w:r>
          </w:p>
        </w:tc>
        <w:tc>
          <w:tcPr>
            <w:tcW w:w="763" w:type="dxa"/>
            <w:tcBorders>
              <w:top w:val="nil"/>
              <w:left w:val="nil"/>
              <w:bottom w:val="nil"/>
              <w:right w:val="nil"/>
            </w:tcBorders>
            <w:shd w:val="clear" w:color="000000" w:fill="FFFFFF"/>
            <w:noWrap/>
            <w:vAlign w:val="bottom"/>
            <w:hideMark/>
          </w:tcPr>
          <w:p w14:paraId="1383DEF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17.1 </w:t>
            </w:r>
          </w:p>
        </w:tc>
      </w:tr>
      <w:tr w:rsidR="00C25BDC" w:rsidRPr="004D2407" w14:paraId="4C3FBBF3" w14:textId="77777777" w:rsidTr="00160204">
        <w:trPr>
          <w:trHeight w:val="315"/>
          <w:jc w:val="center"/>
        </w:trPr>
        <w:tc>
          <w:tcPr>
            <w:tcW w:w="656" w:type="dxa"/>
            <w:tcBorders>
              <w:top w:val="nil"/>
              <w:left w:val="nil"/>
              <w:bottom w:val="nil"/>
              <w:right w:val="nil"/>
            </w:tcBorders>
            <w:shd w:val="clear" w:color="000000" w:fill="FFFFFF"/>
            <w:noWrap/>
            <w:vAlign w:val="bottom"/>
            <w:hideMark/>
          </w:tcPr>
          <w:p w14:paraId="4AD25176"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2013 </w:t>
            </w:r>
          </w:p>
        </w:tc>
        <w:tc>
          <w:tcPr>
            <w:tcW w:w="926" w:type="dxa"/>
            <w:tcBorders>
              <w:top w:val="nil"/>
              <w:left w:val="nil"/>
              <w:bottom w:val="nil"/>
              <w:right w:val="nil"/>
            </w:tcBorders>
            <w:shd w:val="clear" w:color="000000" w:fill="FFFFFF"/>
            <w:noWrap/>
            <w:vAlign w:val="bottom"/>
            <w:hideMark/>
          </w:tcPr>
          <w:p w14:paraId="018BFD9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185788 </w:t>
            </w:r>
          </w:p>
        </w:tc>
        <w:tc>
          <w:tcPr>
            <w:tcW w:w="878" w:type="dxa"/>
            <w:tcBorders>
              <w:top w:val="nil"/>
              <w:left w:val="nil"/>
              <w:bottom w:val="nil"/>
              <w:right w:val="nil"/>
            </w:tcBorders>
            <w:shd w:val="clear" w:color="000000" w:fill="FFFFFF"/>
            <w:noWrap/>
            <w:vAlign w:val="bottom"/>
            <w:hideMark/>
          </w:tcPr>
          <w:p w14:paraId="728BC4D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27248 </w:t>
            </w:r>
          </w:p>
        </w:tc>
        <w:tc>
          <w:tcPr>
            <w:tcW w:w="763" w:type="dxa"/>
            <w:tcBorders>
              <w:top w:val="nil"/>
              <w:left w:val="nil"/>
              <w:bottom w:val="nil"/>
              <w:right w:val="nil"/>
            </w:tcBorders>
            <w:shd w:val="clear" w:color="000000" w:fill="FFFFFF"/>
            <w:noWrap/>
            <w:vAlign w:val="bottom"/>
            <w:hideMark/>
          </w:tcPr>
          <w:p w14:paraId="770B878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14.7 </w:t>
            </w:r>
          </w:p>
        </w:tc>
        <w:tc>
          <w:tcPr>
            <w:tcW w:w="878" w:type="dxa"/>
            <w:tcBorders>
              <w:top w:val="nil"/>
              <w:left w:val="nil"/>
              <w:bottom w:val="nil"/>
              <w:right w:val="nil"/>
            </w:tcBorders>
            <w:shd w:val="clear" w:color="000000" w:fill="FFFFFF"/>
            <w:noWrap/>
            <w:vAlign w:val="bottom"/>
            <w:hideMark/>
          </w:tcPr>
          <w:p w14:paraId="105A60F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4993 </w:t>
            </w:r>
          </w:p>
        </w:tc>
        <w:tc>
          <w:tcPr>
            <w:tcW w:w="763" w:type="dxa"/>
            <w:tcBorders>
              <w:top w:val="nil"/>
              <w:left w:val="nil"/>
              <w:bottom w:val="nil"/>
              <w:right w:val="nil"/>
            </w:tcBorders>
            <w:shd w:val="clear" w:color="000000" w:fill="FFFFFF"/>
            <w:noWrap/>
            <w:vAlign w:val="bottom"/>
            <w:hideMark/>
          </w:tcPr>
          <w:p w14:paraId="7646BC5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2.7 </w:t>
            </w:r>
          </w:p>
        </w:tc>
        <w:tc>
          <w:tcPr>
            <w:tcW w:w="779" w:type="dxa"/>
            <w:tcBorders>
              <w:top w:val="nil"/>
              <w:left w:val="nil"/>
              <w:bottom w:val="nil"/>
              <w:right w:val="nil"/>
            </w:tcBorders>
            <w:shd w:val="clear" w:color="000000" w:fill="FFFFFF"/>
            <w:noWrap/>
            <w:vAlign w:val="bottom"/>
            <w:hideMark/>
          </w:tcPr>
          <w:p w14:paraId="12B55DC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32241 </w:t>
            </w:r>
          </w:p>
        </w:tc>
        <w:tc>
          <w:tcPr>
            <w:tcW w:w="763" w:type="dxa"/>
            <w:tcBorders>
              <w:top w:val="nil"/>
              <w:left w:val="nil"/>
              <w:bottom w:val="nil"/>
              <w:right w:val="nil"/>
            </w:tcBorders>
            <w:shd w:val="clear" w:color="000000" w:fill="FFFFFF"/>
            <w:noWrap/>
            <w:vAlign w:val="bottom"/>
            <w:hideMark/>
          </w:tcPr>
          <w:p w14:paraId="52DB906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17.4 </w:t>
            </w:r>
          </w:p>
        </w:tc>
      </w:tr>
      <w:tr w:rsidR="00C25BDC" w:rsidRPr="004D2407" w14:paraId="43547A38" w14:textId="77777777" w:rsidTr="00160204">
        <w:trPr>
          <w:trHeight w:val="315"/>
          <w:jc w:val="center"/>
        </w:trPr>
        <w:tc>
          <w:tcPr>
            <w:tcW w:w="656" w:type="dxa"/>
            <w:tcBorders>
              <w:top w:val="nil"/>
              <w:left w:val="nil"/>
              <w:bottom w:val="single" w:sz="12" w:space="0" w:color="auto"/>
              <w:right w:val="nil"/>
            </w:tcBorders>
            <w:shd w:val="clear" w:color="000000" w:fill="FFFFFF"/>
            <w:noWrap/>
            <w:vAlign w:val="bottom"/>
            <w:hideMark/>
          </w:tcPr>
          <w:p w14:paraId="441A2EC5"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2014 </w:t>
            </w:r>
          </w:p>
        </w:tc>
        <w:tc>
          <w:tcPr>
            <w:tcW w:w="926" w:type="dxa"/>
            <w:tcBorders>
              <w:top w:val="nil"/>
              <w:left w:val="nil"/>
              <w:bottom w:val="single" w:sz="12" w:space="0" w:color="auto"/>
              <w:right w:val="nil"/>
            </w:tcBorders>
            <w:shd w:val="clear" w:color="000000" w:fill="FFFFFF"/>
            <w:noWrap/>
            <w:vAlign w:val="bottom"/>
            <w:hideMark/>
          </w:tcPr>
          <w:p w14:paraId="3B811F1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191732 </w:t>
            </w:r>
          </w:p>
        </w:tc>
        <w:tc>
          <w:tcPr>
            <w:tcW w:w="878" w:type="dxa"/>
            <w:tcBorders>
              <w:top w:val="nil"/>
              <w:left w:val="nil"/>
              <w:bottom w:val="single" w:sz="12" w:space="0" w:color="auto"/>
              <w:right w:val="nil"/>
            </w:tcBorders>
            <w:shd w:val="clear" w:color="000000" w:fill="FFFFFF"/>
            <w:noWrap/>
            <w:vAlign w:val="bottom"/>
            <w:hideMark/>
          </w:tcPr>
          <w:p w14:paraId="6391D7C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29808 </w:t>
            </w:r>
          </w:p>
        </w:tc>
        <w:tc>
          <w:tcPr>
            <w:tcW w:w="763" w:type="dxa"/>
            <w:tcBorders>
              <w:top w:val="nil"/>
              <w:left w:val="nil"/>
              <w:bottom w:val="single" w:sz="12" w:space="0" w:color="auto"/>
              <w:right w:val="nil"/>
            </w:tcBorders>
            <w:shd w:val="clear" w:color="000000" w:fill="FFFFFF"/>
            <w:noWrap/>
            <w:vAlign w:val="bottom"/>
            <w:hideMark/>
          </w:tcPr>
          <w:p w14:paraId="6D0F7F6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15.5 </w:t>
            </w:r>
          </w:p>
        </w:tc>
        <w:tc>
          <w:tcPr>
            <w:tcW w:w="878" w:type="dxa"/>
            <w:tcBorders>
              <w:top w:val="nil"/>
              <w:left w:val="nil"/>
              <w:bottom w:val="single" w:sz="12" w:space="0" w:color="auto"/>
              <w:right w:val="nil"/>
            </w:tcBorders>
            <w:shd w:val="clear" w:color="000000" w:fill="FFFFFF"/>
            <w:noWrap/>
            <w:vAlign w:val="bottom"/>
            <w:hideMark/>
          </w:tcPr>
          <w:p w14:paraId="069850C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5489 </w:t>
            </w:r>
          </w:p>
        </w:tc>
        <w:tc>
          <w:tcPr>
            <w:tcW w:w="763" w:type="dxa"/>
            <w:tcBorders>
              <w:top w:val="nil"/>
              <w:left w:val="nil"/>
              <w:bottom w:val="single" w:sz="12" w:space="0" w:color="auto"/>
              <w:right w:val="nil"/>
            </w:tcBorders>
            <w:shd w:val="clear" w:color="000000" w:fill="FFFFFF"/>
            <w:noWrap/>
            <w:vAlign w:val="bottom"/>
            <w:hideMark/>
          </w:tcPr>
          <w:p w14:paraId="1C60274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 </w:t>
            </w:r>
          </w:p>
        </w:tc>
        <w:tc>
          <w:tcPr>
            <w:tcW w:w="779" w:type="dxa"/>
            <w:tcBorders>
              <w:top w:val="nil"/>
              <w:left w:val="nil"/>
              <w:bottom w:val="single" w:sz="12" w:space="0" w:color="auto"/>
              <w:right w:val="nil"/>
            </w:tcBorders>
            <w:shd w:val="clear" w:color="000000" w:fill="FFFFFF"/>
            <w:noWrap/>
            <w:vAlign w:val="bottom"/>
            <w:hideMark/>
          </w:tcPr>
          <w:p w14:paraId="2FCFBD1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35297 </w:t>
            </w:r>
          </w:p>
        </w:tc>
        <w:tc>
          <w:tcPr>
            <w:tcW w:w="763" w:type="dxa"/>
            <w:tcBorders>
              <w:top w:val="nil"/>
              <w:left w:val="nil"/>
              <w:bottom w:val="single" w:sz="12" w:space="0" w:color="auto"/>
              <w:right w:val="nil"/>
            </w:tcBorders>
            <w:shd w:val="clear" w:color="000000" w:fill="FFFFFF"/>
            <w:noWrap/>
            <w:vAlign w:val="bottom"/>
            <w:hideMark/>
          </w:tcPr>
          <w:p w14:paraId="4F95DD3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18.4 </w:t>
            </w:r>
          </w:p>
        </w:tc>
      </w:tr>
      <w:tr w:rsidR="00C25BDC" w:rsidRPr="004D2407" w14:paraId="5C7BD4B1" w14:textId="77777777" w:rsidTr="00160204">
        <w:trPr>
          <w:trHeight w:val="285"/>
          <w:jc w:val="center"/>
        </w:trPr>
        <w:tc>
          <w:tcPr>
            <w:tcW w:w="6406" w:type="dxa"/>
            <w:gridSpan w:val="8"/>
            <w:tcBorders>
              <w:top w:val="single" w:sz="12" w:space="0" w:color="auto"/>
              <w:left w:val="nil"/>
              <w:bottom w:val="nil"/>
              <w:right w:val="nil"/>
            </w:tcBorders>
            <w:shd w:val="clear" w:color="000000" w:fill="FFFFFF"/>
            <w:hideMark/>
          </w:tcPr>
          <w:p w14:paraId="1AE19E1F" w14:textId="0F5E00DF" w:rsidR="00C25BDC" w:rsidRPr="004D2407" w:rsidRDefault="009A460A" w:rsidP="00D86A81">
            <w:pPr>
              <w:tabs>
                <w:tab w:val="left" w:pos="426"/>
              </w:tabs>
              <w:jc w:val="left"/>
              <w:rPr>
                <w:rFonts w:eastAsia="Times New Roman"/>
                <w:i/>
                <w:iCs/>
                <w:color w:val="000000"/>
                <w:sz w:val="20"/>
                <w:szCs w:val="20"/>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bl>
    <w:p w14:paraId="159B6471" w14:textId="77777777" w:rsidR="00C25BDC" w:rsidRDefault="00C25BDC" w:rsidP="00194E0A">
      <w:pPr>
        <w:tabs>
          <w:tab w:val="left" w:pos="426"/>
        </w:tabs>
        <w:jc w:val="left"/>
      </w:pPr>
    </w:p>
    <w:p w14:paraId="05690A3D" w14:textId="77777777" w:rsidR="00C25BDC" w:rsidRDefault="00C25BDC" w:rsidP="00663405">
      <w:pPr>
        <w:tabs>
          <w:tab w:val="left" w:pos="426"/>
        </w:tabs>
        <w:jc w:val="center"/>
      </w:pPr>
    </w:p>
    <w:p w14:paraId="29BA68B4" w14:textId="77777777" w:rsidR="00C25BDC" w:rsidRDefault="00C25BDC" w:rsidP="00663405">
      <w:pPr>
        <w:tabs>
          <w:tab w:val="left" w:pos="426"/>
        </w:tabs>
        <w:jc w:val="center"/>
      </w:pPr>
    </w:p>
    <w:p w14:paraId="6F4F911D" w14:textId="77777777" w:rsidR="00C25BDC" w:rsidRDefault="00C25BDC" w:rsidP="00663405">
      <w:pPr>
        <w:tabs>
          <w:tab w:val="left" w:pos="426"/>
        </w:tabs>
        <w:jc w:val="center"/>
      </w:pPr>
    </w:p>
    <w:p w14:paraId="5A7EE990" w14:textId="77777777" w:rsidR="00C25BDC" w:rsidRDefault="00C25BDC" w:rsidP="00663405">
      <w:pPr>
        <w:tabs>
          <w:tab w:val="left" w:pos="426"/>
        </w:tabs>
        <w:jc w:val="center"/>
      </w:pPr>
    </w:p>
    <w:p w14:paraId="51D32608" w14:textId="77777777" w:rsidR="00C25BDC" w:rsidRDefault="00C25BDC" w:rsidP="00663405">
      <w:pPr>
        <w:tabs>
          <w:tab w:val="left" w:pos="426"/>
        </w:tabs>
        <w:jc w:val="center"/>
      </w:pPr>
    </w:p>
    <w:p w14:paraId="2C66F040" w14:textId="77777777" w:rsidR="00C25BDC" w:rsidRDefault="00C25BDC" w:rsidP="00663405">
      <w:pPr>
        <w:tabs>
          <w:tab w:val="left" w:pos="426"/>
        </w:tabs>
        <w:jc w:val="center"/>
      </w:pPr>
    </w:p>
    <w:p w14:paraId="041B9DF2" w14:textId="77777777" w:rsidR="00C25BDC" w:rsidRDefault="00C25BDC" w:rsidP="00663405">
      <w:pPr>
        <w:tabs>
          <w:tab w:val="left" w:pos="426"/>
        </w:tabs>
        <w:jc w:val="center"/>
      </w:pPr>
    </w:p>
    <w:p w14:paraId="32870676" w14:textId="77777777" w:rsidR="00C25BDC" w:rsidRDefault="00C25BDC" w:rsidP="00663405">
      <w:pPr>
        <w:tabs>
          <w:tab w:val="left" w:pos="426"/>
        </w:tabs>
        <w:jc w:val="center"/>
      </w:pPr>
    </w:p>
    <w:p w14:paraId="2B9C46BB" w14:textId="77777777" w:rsidR="00C25BDC" w:rsidRDefault="00C25BDC" w:rsidP="00663405">
      <w:pPr>
        <w:tabs>
          <w:tab w:val="left" w:pos="426"/>
        </w:tabs>
        <w:jc w:val="center"/>
      </w:pPr>
    </w:p>
    <w:p w14:paraId="25523D71" w14:textId="77777777" w:rsidR="00C25BDC" w:rsidRDefault="00C25BDC" w:rsidP="00663405">
      <w:pPr>
        <w:tabs>
          <w:tab w:val="left" w:pos="426"/>
        </w:tabs>
        <w:jc w:val="center"/>
      </w:pPr>
    </w:p>
    <w:p w14:paraId="5F0BD2CB" w14:textId="77777777" w:rsidR="00C25BDC" w:rsidRDefault="00C25BDC" w:rsidP="00663405">
      <w:pPr>
        <w:tabs>
          <w:tab w:val="left" w:pos="426"/>
        </w:tabs>
        <w:jc w:val="center"/>
      </w:pPr>
    </w:p>
    <w:tbl>
      <w:tblPr>
        <w:tblW w:w="6440" w:type="dxa"/>
        <w:jc w:val="center"/>
        <w:tblLook w:val="04A0" w:firstRow="1" w:lastRow="0" w:firstColumn="1" w:lastColumn="0" w:noHBand="0" w:noVBand="1"/>
      </w:tblPr>
      <w:tblGrid>
        <w:gridCol w:w="637"/>
        <w:gridCol w:w="935"/>
        <w:gridCol w:w="886"/>
        <w:gridCol w:w="770"/>
        <w:gridCol w:w="886"/>
        <w:gridCol w:w="770"/>
        <w:gridCol w:w="786"/>
        <w:gridCol w:w="770"/>
      </w:tblGrid>
      <w:tr w:rsidR="00C25BDC" w:rsidRPr="004D2407" w14:paraId="50013088" w14:textId="77777777" w:rsidTr="00160204">
        <w:trPr>
          <w:trHeight w:val="312"/>
          <w:jc w:val="center"/>
        </w:trPr>
        <w:tc>
          <w:tcPr>
            <w:tcW w:w="6440" w:type="dxa"/>
            <w:gridSpan w:val="8"/>
            <w:vMerge w:val="restart"/>
            <w:tcBorders>
              <w:top w:val="nil"/>
              <w:left w:val="nil"/>
              <w:bottom w:val="single" w:sz="12" w:space="0" w:color="000000"/>
              <w:right w:val="nil"/>
            </w:tcBorders>
            <w:shd w:val="clear" w:color="000000" w:fill="FFFFFF"/>
            <w:vAlign w:val="bottom"/>
            <w:hideMark/>
          </w:tcPr>
          <w:p w14:paraId="6C93046F" w14:textId="77777777" w:rsidR="00FC210B" w:rsidRDefault="00987056" w:rsidP="00987056">
            <w:pPr>
              <w:tabs>
                <w:tab w:val="left" w:pos="426"/>
              </w:tabs>
              <w:jc w:val="center"/>
              <w:rPr>
                <w:rFonts w:eastAsia="Times New Roman"/>
                <w:b/>
                <w:bCs/>
                <w:color w:val="000000"/>
                <w:sz w:val="22"/>
                <w:szCs w:val="22"/>
              </w:rPr>
            </w:pPr>
            <w:r>
              <w:rPr>
                <w:rFonts w:eastAsia="Times New Roman"/>
                <w:b/>
                <w:bCs/>
                <w:color w:val="000000"/>
                <w:sz w:val="22"/>
                <w:szCs w:val="22"/>
              </w:rPr>
              <w:t>Table C6</w:t>
            </w:r>
            <w:r w:rsidR="00C25BDC" w:rsidRPr="00B637F9">
              <w:rPr>
                <w:rFonts w:eastAsia="Times New Roman"/>
                <w:b/>
                <w:bCs/>
                <w:color w:val="000000"/>
                <w:sz w:val="22"/>
                <w:szCs w:val="22"/>
              </w:rPr>
              <w:t>: New Zealand Share</w:t>
            </w:r>
            <w:r w:rsidR="00B637F9">
              <w:rPr>
                <w:rFonts w:eastAsia="Times New Roman"/>
                <w:b/>
                <w:bCs/>
                <w:color w:val="000000"/>
                <w:sz w:val="22"/>
                <w:szCs w:val="22"/>
              </w:rPr>
              <w:t xml:space="preserve"> of Manufa</w:t>
            </w:r>
            <w:r w:rsidR="00FC210B">
              <w:rPr>
                <w:rFonts w:eastAsia="Times New Roman"/>
                <w:b/>
                <w:bCs/>
                <w:color w:val="000000"/>
                <w:sz w:val="22"/>
                <w:szCs w:val="22"/>
              </w:rPr>
              <w:t>cturing Trade in GDP 1988-2014</w:t>
            </w:r>
          </w:p>
          <w:p w14:paraId="010FA387" w14:textId="5F1E02E5" w:rsidR="00C25BDC" w:rsidRPr="00FC210B" w:rsidRDefault="00B637F9" w:rsidP="00987056">
            <w:pPr>
              <w:tabs>
                <w:tab w:val="left" w:pos="426"/>
              </w:tabs>
              <w:jc w:val="center"/>
              <w:rPr>
                <w:rFonts w:eastAsia="Times New Roman"/>
                <w:bCs/>
                <w:color w:val="000000"/>
                <w:sz w:val="22"/>
                <w:szCs w:val="22"/>
              </w:rPr>
            </w:pPr>
            <w:r w:rsidRPr="00FC210B">
              <w:rPr>
                <w:rFonts w:eastAsia="Times New Roman"/>
                <w:bCs/>
                <w:color w:val="000000"/>
                <w:sz w:val="22"/>
                <w:szCs w:val="22"/>
              </w:rPr>
              <w:t>Trade and GDP in US$ Millions,</w:t>
            </w:r>
            <w:r w:rsidR="00C25BDC" w:rsidRPr="00FC210B">
              <w:rPr>
                <w:rFonts w:eastAsia="Times New Roman"/>
                <w:bCs/>
                <w:color w:val="000000"/>
                <w:sz w:val="22"/>
                <w:szCs w:val="22"/>
              </w:rPr>
              <w:t xml:space="preserve"> Share in Percent</w:t>
            </w:r>
          </w:p>
        </w:tc>
      </w:tr>
      <w:tr w:rsidR="00C25BDC" w:rsidRPr="004D2407" w14:paraId="69180CB0" w14:textId="77777777" w:rsidTr="00160204">
        <w:trPr>
          <w:trHeight w:val="312"/>
          <w:jc w:val="center"/>
        </w:trPr>
        <w:tc>
          <w:tcPr>
            <w:tcW w:w="6440" w:type="dxa"/>
            <w:gridSpan w:val="8"/>
            <w:vMerge/>
            <w:tcBorders>
              <w:top w:val="nil"/>
              <w:left w:val="nil"/>
              <w:bottom w:val="single" w:sz="12" w:space="0" w:color="000000"/>
              <w:right w:val="nil"/>
            </w:tcBorders>
            <w:vAlign w:val="center"/>
            <w:hideMark/>
          </w:tcPr>
          <w:p w14:paraId="58AFBDFA" w14:textId="77777777" w:rsidR="00C25BDC" w:rsidRPr="004D2407" w:rsidRDefault="00C25BDC" w:rsidP="00663405">
            <w:pPr>
              <w:tabs>
                <w:tab w:val="left" w:pos="426"/>
              </w:tabs>
              <w:rPr>
                <w:rFonts w:eastAsia="Times New Roman"/>
                <w:b/>
                <w:bCs/>
                <w:color w:val="000000"/>
              </w:rPr>
            </w:pPr>
          </w:p>
        </w:tc>
      </w:tr>
      <w:tr w:rsidR="00C25BDC" w:rsidRPr="004D2407" w14:paraId="078FD066" w14:textId="77777777" w:rsidTr="00160204">
        <w:trPr>
          <w:trHeight w:val="315"/>
          <w:jc w:val="center"/>
        </w:trPr>
        <w:tc>
          <w:tcPr>
            <w:tcW w:w="637" w:type="dxa"/>
            <w:tcBorders>
              <w:top w:val="nil"/>
              <w:left w:val="nil"/>
              <w:bottom w:val="nil"/>
              <w:right w:val="nil"/>
            </w:tcBorders>
            <w:shd w:val="clear" w:color="000000" w:fill="FFFFFF"/>
            <w:noWrap/>
            <w:vAlign w:val="bottom"/>
            <w:hideMark/>
          </w:tcPr>
          <w:p w14:paraId="5AABB937" w14:textId="77777777" w:rsidR="00C25BDC" w:rsidRPr="00D27029" w:rsidRDefault="00C25BDC" w:rsidP="00663405">
            <w:pPr>
              <w:tabs>
                <w:tab w:val="left" w:pos="426"/>
              </w:tabs>
              <w:rPr>
                <w:rFonts w:ascii="Calibri" w:eastAsia="Times New Roman" w:hAnsi="Calibri" w:cs="Calibri"/>
                <w:color w:val="000000"/>
              </w:rPr>
            </w:pPr>
            <w:r w:rsidRPr="00D27029">
              <w:rPr>
                <w:rFonts w:ascii="Calibri" w:eastAsia="Times New Roman" w:hAnsi="Calibri" w:cs="Calibri"/>
                <w:color w:val="000000"/>
              </w:rPr>
              <w:t> </w:t>
            </w:r>
          </w:p>
        </w:tc>
        <w:tc>
          <w:tcPr>
            <w:tcW w:w="935" w:type="dxa"/>
            <w:tcBorders>
              <w:top w:val="nil"/>
              <w:left w:val="nil"/>
              <w:bottom w:val="nil"/>
              <w:right w:val="nil"/>
            </w:tcBorders>
            <w:shd w:val="clear" w:color="000000" w:fill="FFFFFF"/>
            <w:noWrap/>
            <w:vAlign w:val="bottom"/>
            <w:hideMark/>
          </w:tcPr>
          <w:p w14:paraId="08ED67CC" w14:textId="77777777" w:rsidR="00C25BDC" w:rsidRPr="00D27029" w:rsidRDefault="00C25BDC" w:rsidP="00663405">
            <w:pPr>
              <w:tabs>
                <w:tab w:val="left" w:pos="426"/>
              </w:tabs>
              <w:rPr>
                <w:rFonts w:ascii="Calibri" w:eastAsia="Times New Roman" w:hAnsi="Calibri" w:cs="Calibri"/>
                <w:color w:val="000000"/>
              </w:rPr>
            </w:pPr>
            <w:r w:rsidRPr="00D27029">
              <w:rPr>
                <w:rFonts w:ascii="Calibri" w:eastAsia="Times New Roman" w:hAnsi="Calibri" w:cs="Calibri"/>
                <w:color w:val="000000"/>
              </w:rPr>
              <w:t> </w:t>
            </w:r>
          </w:p>
        </w:tc>
        <w:tc>
          <w:tcPr>
            <w:tcW w:w="4868" w:type="dxa"/>
            <w:gridSpan w:val="6"/>
            <w:tcBorders>
              <w:top w:val="single" w:sz="12" w:space="0" w:color="auto"/>
              <w:left w:val="nil"/>
              <w:bottom w:val="nil"/>
              <w:right w:val="nil"/>
            </w:tcBorders>
            <w:shd w:val="clear" w:color="000000" w:fill="FFFFFF"/>
            <w:vAlign w:val="bottom"/>
            <w:hideMark/>
          </w:tcPr>
          <w:p w14:paraId="16B3B768"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Manufacturing</w:t>
            </w:r>
          </w:p>
        </w:tc>
      </w:tr>
      <w:tr w:rsidR="00C25BDC" w:rsidRPr="004D2407" w14:paraId="3F45BDEB" w14:textId="77777777" w:rsidTr="00160204">
        <w:trPr>
          <w:trHeight w:val="300"/>
          <w:jc w:val="center"/>
        </w:trPr>
        <w:tc>
          <w:tcPr>
            <w:tcW w:w="637" w:type="dxa"/>
            <w:tcBorders>
              <w:top w:val="nil"/>
              <w:left w:val="nil"/>
              <w:bottom w:val="single" w:sz="4" w:space="0" w:color="auto"/>
              <w:right w:val="nil"/>
            </w:tcBorders>
            <w:shd w:val="clear" w:color="000000" w:fill="FFFFFF"/>
            <w:noWrap/>
            <w:vAlign w:val="bottom"/>
            <w:hideMark/>
          </w:tcPr>
          <w:p w14:paraId="333A94B3" w14:textId="77777777" w:rsidR="00C25BDC" w:rsidRPr="00D27029" w:rsidRDefault="00C25BDC" w:rsidP="00663405">
            <w:pPr>
              <w:tabs>
                <w:tab w:val="left" w:pos="426"/>
              </w:tabs>
              <w:rPr>
                <w:rFonts w:eastAsia="Times New Roman"/>
                <w:bCs/>
                <w:iCs/>
                <w:color w:val="000000"/>
              </w:rPr>
            </w:pPr>
            <w:r w:rsidRPr="00D27029">
              <w:rPr>
                <w:rFonts w:eastAsia="Times New Roman"/>
                <w:bCs/>
                <w:iCs/>
                <w:color w:val="000000"/>
              </w:rPr>
              <w:t>Year</w:t>
            </w:r>
          </w:p>
        </w:tc>
        <w:tc>
          <w:tcPr>
            <w:tcW w:w="935" w:type="dxa"/>
            <w:tcBorders>
              <w:top w:val="nil"/>
              <w:left w:val="nil"/>
              <w:bottom w:val="single" w:sz="4" w:space="0" w:color="auto"/>
              <w:right w:val="nil"/>
            </w:tcBorders>
            <w:shd w:val="clear" w:color="000000" w:fill="FFFFFF"/>
            <w:noWrap/>
            <w:vAlign w:val="bottom"/>
            <w:hideMark/>
          </w:tcPr>
          <w:p w14:paraId="696760FB"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GDP</w:t>
            </w:r>
          </w:p>
        </w:tc>
        <w:tc>
          <w:tcPr>
            <w:tcW w:w="886" w:type="dxa"/>
            <w:tcBorders>
              <w:top w:val="nil"/>
              <w:left w:val="nil"/>
              <w:bottom w:val="single" w:sz="4" w:space="0" w:color="auto"/>
              <w:right w:val="nil"/>
            </w:tcBorders>
            <w:shd w:val="clear" w:color="000000" w:fill="FFFFFF"/>
            <w:noWrap/>
            <w:vAlign w:val="bottom"/>
            <w:hideMark/>
          </w:tcPr>
          <w:p w14:paraId="3E0061BD"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Export</w:t>
            </w:r>
          </w:p>
        </w:tc>
        <w:tc>
          <w:tcPr>
            <w:tcW w:w="770" w:type="dxa"/>
            <w:tcBorders>
              <w:top w:val="nil"/>
              <w:left w:val="nil"/>
              <w:bottom w:val="single" w:sz="4" w:space="0" w:color="auto"/>
              <w:right w:val="nil"/>
            </w:tcBorders>
            <w:shd w:val="clear" w:color="000000" w:fill="FFFFFF"/>
            <w:noWrap/>
            <w:vAlign w:val="bottom"/>
            <w:hideMark/>
          </w:tcPr>
          <w:p w14:paraId="2FB2605C"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Share</w:t>
            </w:r>
          </w:p>
        </w:tc>
        <w:tc>
          <w:tcPr>
            <w:tcW w:w="886" w:type="dxa"/>
            <w:tcBorders>
              <w:top w:val="nil"/>
              <w:left w:val="nil"/>
              <w:bottom w:val="single" w:sz="4" w:space="0" w:color="auto"/>
              <w:right w:val="nil"/>
            </w:tcBorders>
            <w:shd w:val="clear" w:color="000000" w:fill="FFFFFF"/>
            <w:noWrap/>
            <w:vAlign w:val="bottom"/>
            <w:hideMark/>
          </w:tcPr>
          <w:p w14:paraId="692774F3"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Import</w:t>
            </w:r>
          </w:p>
        </w:tc>
        <w:tc>
          <w:tcPr>
            <w:tcW w:w="770" w:type="dxa"/>
            <w:tcBorders>
              <w:top w:val="nil"/>
              <w:left w:val="nil"/>
              <w:bottom w:val="single" w:sz="4" w:space="0" w:color="auto"/>
              <w:right w:val="nil"/>
            </w:tcBorders>
            <w:shd w:val="clear" w:color="000000" w:fill="FFFFFF"/>
            <w:noWrap/>
            <w:vAlign w:val="bottom"/>
            <w:hideMark/>
          </w:tcPr>
          <w:p w14:paraId="29BE6BB7"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Share</w:t>
            </w:r>
          </w:p>
        </w:tc>
        <w:tc>
          <w:tcPr>
            <w:tcW w:w="786" w:type="dxa"/>
            <w:tcBorders>
              <w:top w:val="nil"/>
              <w:left w:val="nil"/>
              <w:bottom w:val="single" w:sz="4" w:space="0" w:color="auto"/>
              <w:right w:val="nil"/>
            </w:tcBorders>
            <w:shd w:val="clear" w:color="000000" w:fill="FFFFFF"/>
            <w:noWrap/>
            <w:vAlign w:val="bottom"/>
            <w:hideMark/>
          </w:tcPr>
          <w:p w14:paraId="0937125E"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Trade</w:t>
            </w:r>
          </w:p>
        </w:tc>
        <w:tc>
          <w:tcPr>
            <w:tcW w:w="770" w:type="dxa"/>
            <w:tcBorders>
              <w:top w:val="nil"/>
              <w:left w:val="nil"/>
              <w:bottom w:val="single" w:sz="4" w:space="0" w:color="auto"/>
              <w:right w:val="nil"/>
            </w:tcBorders>
            <w:shd w:val="clear" w:color="000000" w:fill="FFFFFF"/>
            <w:noWrap/>
            <w:vAlign w:val="bottom"/>
            <w:hideMark/>
          </w:tcPr>
          <w:p w14:paraId="20C84D2F" w14:textId="77777777" w:rsidR="00C25BDC" w:rsidRPr="00D27029" w:rsidRDefault="00C25BDC" w:rsidP="00663405">
            <w:pPr>
              <w:tabs>
                <w:tab w:val="left" w:pos="426"/>
              </w:tabs>
              <w:jc w:val="center"/>
              <w:rPr>
                <w:rFonts w:eastAsia="Times New Roman"/>
                <w:bCs/>
                <w:iCs/>
                <w:color w:val="000000"/>
              </w:rPr>
            </w:pPr>
            <w:r w:rsidRPr="00D27029">
              <w:rPr>
                <w:rFonts w:eastAsia="Times New Roman"/>
                <w:bCs/>
                <w:iCs/>
                <w:color w:val="000000"/>
              </w:rPr>
              <w:t>Share</w:t>
            </w:r>
          </w:p>
        </w:tc>
      </w:tr>
      <w:tr w:rsidR="00C25BDC" w:rsidRPr="004D2407" w14:paraId="4B646172"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7193C2E6"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1988 </w:t>
            </w:r>
          </w:p>
        </w:tc>
        <w:tc>
          <w:tcPr>
            <w:tcW w:w="935" w:type="dxa"/>
            <w:tcBorders>
              <w:top w:val="nil"/>
              <w:left w:val="nil"/>
              <w:bottom w:val="nil"/>
              <w:right w:val="nil"/>
            </w:tcBorders>
            <w:shd w:val="clear" w:color="000000" w:fill="FFFFFF"/>
            <w:noWrap/>
            <w:vAlign w:val="bottom"/>
            <w:hideMark/>
          </w:tcPr>
          <w:p w14:paraId="4CA8EC4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45112 </w:t>
            </w:r>
          </w:p>
        </w:tc>
        <w:tc>
          <w:tcPr>
            <w:tcW w:w="886" w:type="dxa"/>
            <w:tcBorders>
              <w:top w:val="nil"/>
              <w:left w:val="nil"/>
              <w:bottom w:val="nil"/>
              <w:right w:val="nil"/>
            </w:tcBorders>
            <w:shd w:val="clear" w:color="000000" w:fill="FFFFFF"/>
            <w:noWrap/>
            <w:vAlign w:val="bottom"/>
            <w:hideMark/>
          </w:tcPr>
          <w:p w14:paraId="077D9AB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2514 </w:t>
            </w:r>
          </w:p>
        </w:tc>
        <w:tc>
          <w:tcPr>
            <w:tcW w:w="770" w:type="dxa"/>
            <w:tcBorders>
              <w:top w:val="nil"/>
              <w:left w:val="nil"/>
              <w:bottom w:val="nil"/>
              <w:right w:val="nil"/>
            </w:tcBorders>
            <w:shd w:val="clear" w:color="000000" w:fill="FFFFFF"/>
            <w:noWrap/>
            <w:vAlign w:val="bottom"/>
            <w:hideMark/>
          </w:tcPr>
          <w:p w14:paraId="78A625E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5.6 </w:t>
            </w:r>
          </w:p>
        </w:tc>
        <w:tc>
          <w:tcPr>
            <w:tcW w:w="886" w:type="dxa"/>
            <w:tcBorders>
              <w:top w:val="nil"/>
              <w:left w:val="nil"/>
              <w:bottom w:val="nil"/>
              <w:right w:val="nil"/>
            </w:tcBorders>
            <w:shd w:val="clear" w:color="000000" w:fill="FFFFFF"/>
            <w:noWrap/>
            <w:vAlign w:val="bottom"/>
            <w:hideMark/>
          </w:tcPr>
          <w:p w14:paraId="1909795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6042 </w:t>
            </w:r>
          </w:p>
        </w:tc>
        <w:tc>
          <w:tcPr>
            <w:tcW w:w="770" w:type="dxa"/>
            <w:tcBorders>
              <w:top w:val="nil"/>
              <w:left w:val="nil"/>
              <w:bottom w:val="nil"/>
              <w:right w:val="nil"/>
            </w:tcBorders>
            <w:shd w:val="clear" w:color="000000" w:fill="FFFFFF"/>
            <w:noWrap/>
            <w:vAlign w:val="bottom"/>
            <w:hideMark/>
          </w:tcPr>
          <w:p w14:paraId="1B81F2A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13.4 </w:t>
            </w:r>
          </w:p>
        </w:tc>
        <w:tc>
          <w:tcPr>
            <w:tcW w:w="786" w:type="dxa"/>
            <w:tcBorders>
              <w:top w:val="nil"/>
              <w:left w:val="nil"/>
              <w:bottom w:val="nil"/>
              <w:right w:val="nil"/>
            </w:tcBorders>
            <w:shd w:val="clear" w:color="000000" w:fill="FFFFFF"/>
            <w:noWrap/>
            <w:vAlign w:val="bottom"/>
            <w:hideMark/>
          </w:tcPr>
          <w:p w14:paraId="6345B80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8555 </w:t>
            </w:r>
          </w:p>
        </w:tc>
        <w:tc>
          <w:tcPr>
            <w:tcW w:w="770" w:type="dxa"/>
            <w:tcBorders>
              <w:top w:val="nil"/>
              <w:left w:val="nil"/>
              <w:bottom w:val="nil"/>
              <w:right w:val="nil"/>
            </w:tcBorders>
            <w:shd w:val="clear" w:color="000000" w:fill="FFFFFF"/>
            <w:noWrap/>
            <w:vAlign w:val="bottom"/>
            <w:hideMark/>
          </w:tcPr>
          <w:p w14:paraId="04B2689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19.0 </w:t>
            </w:r>
          </w:p>
        </w:tc>
      </w:tr>
      <w:tr w:rsidR="00C25BDC" w:rsidRPr="004D2407" w14:paraId="0E6903BA"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64FB2967"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1989 </w:t>
            </w:r>
          </w:p>
        </w:tc>
        <w:tc>
          <w:tcPr>
            <w:tcW w:w="935" w:type="dxa"/>
            <w:tcBorders>
              <w:top w:val="nil"/>
              <w:left w:val="nil"/>
              <w:bottom w:val="nil"/>
              <w:right w:val="nil"/>
            </w:tcBorders>
            <w:shd w:val="clear" w:color="000000" w:fill="FFFFFF"/>
            <w:noWrap/>
            <w:vAlign w:val="bottom"/>
            <w:hideMark/>
          </w:tcPr>
          <w:p w14:paraId="1270503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43803 </w:t>
            </w:r>
          </w:p>
        </w:tc>
        <w:tc>
          <w:tcPr>
            <w:tcW w:w="886" w:type="dxa"/>
            <w:tcBorders>
              <w:top w:val="nil"/>
              <w:left w:val="nil"/>
              <w:bottom w:val="nil"/>
              <w:right w:val="nil"/>
            </w:tcBorders>
            <w:shd w:val="clear" w:color="000000" w:fill="FFFFFF"/>
            <w:noWrap/>
            <w:vAlign w:val="bottom"/>
            <w:hideMark/>
          </w:tcPr>
          <w:p w14:paraId="79C1911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2665 </w:t>
            </w:r>
          </w:p>
        </w:tc>
        <w:tc>
          <w:tcPr>
            <w:tcW w:w="770" w:type="dxa"/>
            <w:tcBorders>
              <w:top w:val="nil"/>
              <w:left w:val="nil"/>
              <w:bottom w:val="nil"/>
              <w:right w:val="nil"/>
            </w:tcBorders>
            <w:shd w:val="clear" w:color="000000" w:fill="FFFFFF"/>
            <w:noWrap/>
            <w:vAlign w:val="bottom"/>
            <w:hideMark/>
          </w:tcPr>
          <w:p w14:paraId="11E6F92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6.1 </w:t>
            </w:r>
          </w:p>
        </w:tc>
        <w:tc>
          <w:tcPr>
            <w:tcW w:w="886" w:type="dxa"/>
            <w:tcBorders>
              <w:top w:val="nil"/>
              <w:left w:val="nil"/>
              <w:bottom w:val="nil"/>
              <w:right w:val="nil"/>
            </w:tcBorders>
            <w:shd w:val="clear" w:color="000000" w:fill="FFFFFF"/>
            <w:noWrap/>
            <w:vAlign w:val="bottom"/>
            <w:hideMark/>
          </w:tcPr>
          <w:p w14:paraId="64F19EE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7262 </w:t>
            </w:r>
          </w:p>
        </w:tc>
        <w:tc>
          <w:tcPr>
            <w:tcW w:w="770" w:type="dxa"/>
            <w:tcBorders>
              <w:top w:val="nil"/>
              <w:left w:val="nil"/>
              <w:bottom w:val="nil"/>
              <w:right w:val="nil"/>
            </w:tcBorders>
            <w:shd w:val="clear" w:color="000000" w:fill="FFFFFF"/>
            <w:noWrap/>
            <w:vAlign w:val="bottom"/>
            <w:hideMark/>
          </w:tcPr>
          <w:p w14:paraId="24697A7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16.6 </w:t>
            </w:r>
          </w:p>
        </w:tc>
        <w:tc>
          <w:tcPr>
            <w:tcW w:w="786" w:type="dxa"/>
            <w:tcBorders>
              <w:top w:val="nil"/>
              <w:left w:val="nil"/>
              <w:bottom w:val="nil"/>
              <w:right w:val="nil"/>
            </w:tcBorders>
            <w:shd w:val="clear" w:color="000000" w:fill="FFFFFF"/>
            <w:noWrap/>
            <w:vAlign w:val="bottom"/>
            <w:hideMark/>
          </w:tcPr>
          <w:p w14:paraId="7D8C788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9927 </w:t>
            </w:r>
          </w:p>
        </w:tc>
        <w:tc>
          <w:tcPr>
            <w:tcW w:w="770" w:type="dxa"/>
            <w:tcBorders>
              <w:top w:val="nil"/>
              <w:left w:val="nil"/>
              <w:bottom w:val="nil"/>
              <w:right w:val="nil"/>
            </w:tcBorders>
            <w:shd w:val="clear" w:color="000000" w:fill="FFFFFF"/>
            <w:noWrap/>
            <w:vAlign w:val="bottom"/>
            <w:hideMark/>
          </w:tcPr>
          <w:p w14:paraId="10F7D31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22.7 </w:t>
            </w:r>
          </w:p>
        </w:tc>
      </w:tr>
      <w:tr w:rsidR="00C25BDC" w:rsidRPr="004D2407" w14:paraId="5E71F315"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6DC0B429"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1990 </w:t>
            </w:r>
          </w:p>
        </w:tc>
        <w:tc>
          <w:tcPr>
            <w:tcW w:w="935" w:type="dxa"/>
            <w:tcBorders>
              <w:top w:val="nil"/>
              <w:left w:val="nil"/>
              <w:bottom w:val="nil"/>
              <w:right w:val="nil"/>
            </w:tcBorders>
            <w:shd w:val="clear" w:color="000000" w:fill="FFFFFF"/>
            <w:noWrap/>
            <w:vAlign w:val="bottom"/>
            <w:hideMark/>
          </w:tcPr>
          <w:p w14:paraId="14CC6E9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45098 </w:t>
            </w:r>
          </w:p>
        </w:tc>
        <w:tc>
          <w:tcPr>
            <w:tcW w:w="886" w:type="dxa"/>
            <w:tcBorders>
              <w:top w:val="nil"/>
              <w:left w:val="nil"/>
              <w:bottom w:val="nil"/>
              <w:right w:val="nil"/>
            </w:tcBorders>
            <w:shd w:val="clear" w:color="000000" w:fill="FFFFFF"/>
            <w:noWrap/>
            <w:vAlign w:val="bottom"/>
            <w:hideMark/>
          </w:tcPr>
          <w:p w14:paraId="01BAC39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2860 </w:t>
            </w:r>
          </w:p>
        </w:tc>
        <w:tc>
          <w:tcPr>
            <w:tcW w:w="770" w:type="dxa"/>
            <w:tcBorders>
              <w:top w:val="nil"/>
              <w:left w:val="nil"/>
              <w:bottom w:val="nil"/>
              <w:right w:val="nil"/>
            </w:tcBorders>
            <w:shd w:val="clear" w:color="000000" w:fill="FFFFFF"/>
            <w:noWrap/>
            <w:vAlign w:val="bottom"/>
            <w:hideMark/>
          </w:tcPr>
          <w:p w14:paraId="74EF191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6.3 </w:t>
            </w:r>
          </w:p>
        </w:tc>
        <w:tc>
          <w:tcPr>
            <w:tcW w:w="886" w:type="dxa"/>
            <w:tcBorders>
              <w:top w:val="nil"/>
              <w:left w:val="nil"/>
              <w:bottom w:val="nil"/>
              <w:right w:val="nil"/>
            </w:tcBorders>
            <w:shd w:val="clear" w:color="000000" w:fill="FFFFFF"/>
            <w:noWrap/>
            <w:vAlign w:val="bottom"/>
            <w:hideMark/>
          </w:tcPr>
          <w:p w14:paraId="13A1F33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7755 </w:t>
            </w:r>
          </w:p>
        </w:tc>
        <w:tc>
          <w:tcPr>
            <w:tcW w:w="770" w:type="dxa"/>
            <w:tcBorders>
              <w:top w:val="nil"/>
              <w:left w:val="nil"/>
              <w:bottom w:val="nil"/>
              <w:right w:val="nil"/>
            </w:tcBorders>
            <w:shd w:val="clear" w:color="000000" w:fill="FFFFFF"/>
            <w:noWrap/>
            <w:vAlign w:val="bottom"/>
            <w:hideMark/>
          </w:tcPr>
          <w:p w14:paraId="46FBE1B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17.2 </w:t>
            </w:r>
          </w:p>
        </w:tc>
        <w:tc>
          <w:tcPr>
            <w:tcW w:w="786" w:type="dxa"/>
            <w:tcBorders>
              <w:top w:val="nil"/>
              <w:left w:val="nil"/>
              <w:bottom w:val="nil"/>
              <w:right w:val="nil"/>
            </w:tcBorders>
            <w:shd w:val="clear" w:color="000000" w:fill="FFFFFF"/>
            <w:noWrap/>
            <w:vAlign w:val="bottom"/>
            <w:hideMark/>
          </w:tcPr>
          <w:p w14:paraId="480E07E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10615 </w:t>
            </w:r>
          </w:p>
        </w:tc>
        <w:tc>
          <w:tcPr>
            <w:tcW w:w="770" w:type="dxa"/>
            <w:tcBorders>
              <w:top w:val="nil"/>
              <w:left w:val="nil"/>
              <w:bottom w:val="nil"/>
              <w:right w:val="nil"/>
            </w:tcBorders>
            <w:shd w:val="clear" w:color="000000" w:fill="FFFFFF"/>
            <w:noWrap/>
            <w:vAlign w:val="bottom"/>
            <w:hideMark/>
          </w:tcPr>
          <w:p w14:paraId="5D53445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23.5 </w:t>
            </w:r>
          </w:p>
        </w:tc>
      </w:tr>
      <w:tr w:rsidR="00C25BDC" w:rsidRPr="004D2407" w14:paraId="77878ADB"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548743EB"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1991 </w:t>
            </w:r>
          </w:p>
        </w:tc>
        <w:tc>
          <w:tcPr>
            <w:tcW w:w="935" w:type="dxa"/>
            <w:tcBorders>
              <w:top w:val="nil"/>
              <w:left w:val="nil"/>
              <w:bottom w:val="nil"/>
              <w:right w:val="nil"/>
            </w:tcBorders>
            <w:shd w:val="clear" w:color="000000" w:fill="FFFFFF"/>
            <w:noWrap/>
            <w:vAlign w:val="bottom"/>
            <w:hideMark/>
          </w:tcPr>
          <w:p w14:paraId="64457FA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42345 </w:t>
            </w:r>
          </w:p>
        </w:tc>
        <w:tc>
          <w:tcPr>
            <w:tcW w:w="886" w:type="dxa"/>
            <w:tcBorders>
              <w:top w:val="nil"/>
              <w:left w:val="nil"/>
              <w:bottom w:val="nil"/>
              <w:right w:val="nil"/>
            </w:tcBorders>
            <w:shd w:val="clear" w:color="000000" w:fill="FFFFFF"/>
            <w:noWrap/>
            <w:vAlign w:val="bottom"/>
            <w:hideMark/>
          </w:tcPr>
          <w:p w14:paraId="593F68C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3058 </w:t>
            </w:r>
          </w:p>
        </w:tc>
        <w:tc>
          <w:tcPr>
            <w:tcW w:w="770" w:type="dxa"/>
            <w:tcBorders>
              <w:top w:val="nil"/>
              <w:left w:val="nil"/>
              <w:bottom w:val="nil"/>
              <w:right w:val="nil"/>
            </w:tcBorders>
            <w:shd w:val="clear" w:color="000000" w:fill="FFFFFF"/>
            <w:noWrap/>
            <w:vAlign w:val="bottom"/>
            <w:hideMark/>
          </w:tcPr>
          <w:p w14:paraId="70A4B50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7.2 </w:t>
            </w:r>
          </w:p>
        </w:tc>
        <w:tc>
          <w:tcPr>
            <w:tcW w:w="886" w:type="dxa"/>
            <w:tcBorders>
              <w:top w:val="nil"/>
              <w:left w:val="nil"/>
              <w:bottom w:val="nil"/>
              <w:right w:val="nil"/>
            </w:tcBorders>
            <w:shd w:val="clear" w:color="000000" w:fill="FFFFFF"/>
            <w:noWrap/>
            <w:vAlign w:val="bottom"/>
            <w:hideMark/>
          </w:tcPr>
          <w:p w14:paraId="79C2841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6870 </w:t>
            </w:r>
          </w:p>
        </w:tc>
        <w:tc>
          <w:tcPr>
            <w:tcW w:w="770" w:type="dxa"/>
            <w:tcBorders>
              <w:top w:val="nil"/>
              <w:left w:val="nil"/>
              <w:bottom w:val="nil"/>
              <w:right w:val="nil"/>
            </w:tcBorders>
            <w:shd w:val="clear" w:color="000000" w:fill="FFFFFF"/>
            <w:noWrap/>
            <w:vAlign w:val="bottom"/>
            <w:hideMark/>
          </w:tcPr>
          <w:p w14:paraId="36536F5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16.2 </w:t>
            </w:r>
          </w:p>
        </w:tc>
        <w:tc>
          <w:tcPr>
            <w:tcW w:w="786" w:type="dxa"/>
            <w:tcBorders>
              <w:top w:val="nil"/>
              <w:left w:val="nil"/>
              <w:bottom w:val="nil"/>
              <w:right w:val="nil"/>
            </w:tcBorders>
            <w:shd w:val="clear" w:color="000000" w:fill="FFFFFF"/>
            <w:noWrap/>
            <w:vAlign w:val="bottom"/>
            <w:hideMark/>
          </w:tcPr>
          <w:p w14:paraId="39E3C4A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9928 </w:t>
            </w:r>
          </w:p>
        </w:tc>
        <w:tc>
          <w:tcPr>
            <w:tcW w:w="770" w:type="dxa"/>
            <w:tcBorders>
              <w:top w:val="nil"/>
              <w:left w:val="nil"/>
              <w:bottom w:val="nil"/>
              <w:right w:val="nil"/>
            </w:tcBorders>
            <w:shd w:val="clear" w:color="000000" w:fill="FFFFFF"/>
            <w:noWrap/>
            <w:vAlign w:val="bottom"/>
            <w:hideMark/>
          </w:tcPr>
          <w:p w14:paraId="71FC4F9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23.4 </w:t>
            </w:r>
          </w:p>
        </w:tc>
      </w:tr>
      <w:tr w:rsidR="00C25BDC" w:rsidRPr="004D2407" w14:paraId="3AFDD63E"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25E6FCC1"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1992 </w:t>
            </w:r>
          </w:p>
        </w:tc>
        <w:tc>
          <w:tcPr>
            <w:tcW w:w="935" w:type="dxa"/>
            <w:tcBorders>
              <w:top w:val="nil"/>
              <w:left w:val="nil"/>
              <w:bottom w:val="nil"/>
              <w:right w:val="nil"/>
            </w:tcBorders>
            <w:shd w:val="clear" w:color="000000" w:fill="FFFFFF"/>
            <w:noWrap/>
            <w:vAlign w:val="bottom"/>
            <w:hideMark/>
          </w:tcPr>
          <w:p w14:paraId="297B421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41234 </w:t>
            </w:r>
          </w:p>
        </w:tc>
        <w:tc>
          <w:tcPr>
            <w:tcW w:w="886" w:type="dxa"/>
            <w:tcBorders>
              <w:top w:val="nil"/>
              <w:left w:val="nil"/>
              <w:bottom w:val="nil"/>
              <w:right w:val="nil"/>
            </w:tcBorders>
            <w:shd w:val="clear" w:color="000000" w:fill="FFFFFF"/>
            <w:noWrap/>
            <w:vAlign w:val="bottom"/>
            <w:hideMark/>
          </w:tcPr>
          <w:p w14:paraId="78A26AB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3076 </w:t>
            </w:r>
          </w:p>
        </w:tc>
        <w:tc>
          <w:tcPr>
            <w:tcW w:w="770" w:type="dxa"/>
            <w:tcBorders>
              <w:top w:val="nil"/>
              <w:left w:val="nil"/>
              <w:bottom w:val="nil"/>
              <w:right w:val="nil"/>
            </w:tcBorders>
            <w:shd w:val="clear" w:color="000000" w:fill="FFFFFF"/>
            <w:noWrap/>
            <w:vAlign w:val="bottom"/>
            <w:hideMark/>
          </w:tcPr>
          <w:p w14:paraId="09E558A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7.5 </w:t>
            </w:r>
          </w:p>
        </w:tc>
        <w:tc>
          <w:tcPr>
            <w:tcW w:w="886" w:type="dxa"/>
            <w:tcBorders>
              <w:top w:val="nil"/>
              <w:left w:val="nil"/>
              <w:bottom w:val="nil"/>
              <w:right w:val="nil"/>
            </w:tcBorders>
            <w:shd w:val="clear" w:color="000000" w:fill="FFFFFF"/>
            <w:noWrap/>
            <w:vAlign w:val="bottom"/>
            <w:hideMark/>
          </w:tcPr>
          <w:p w14:paraId="3E860A7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7611 </w:t>
            </w:r>
          </w:p>
        </w:tc>
        <w:tc>
          <w:tcPr>
            <w:tcW w:w="770" w:type="dxa"/>
            <w:tcBorders>
              <w:top w:val="nil"/>
              <w:left w:val="nil"/>
              <w:bottom w:val="nil"/>
              <w:right w:val="nil"/>
            </w:tcBorders>
            <w:shd w:val="clear" w:color="000000" w:fill="FFFFFF"/>
            <w:noWrap/>
            <w:vAlign w:val="bottom"/>
            <w:hideMark/>
          </w:tcPr>
          <w:p w14:paraId="374BE88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18.5 </w:t>
            </w:r>
          </w:p>
        </w:tc>
        <w:tc>
          <w:tcPr>
            <w:tcW w:w="786" w:type="dxa"/>
            <w:tcBorders>
              <w:top w:val="nil"/>
              <w:left w:val="nil"/>
              <w:bottom w:val="nil"/>
              <w:right w:val="nil"/>
            </w:tcBorders>
            <w:shd w:val="clear" w:color="000000" w:fill="FFFFFF"/>
            <w:noWrap/>
            <w:vAlign w:val="bottom"/>
            <w:hideMark/>
          </w:tcPr>
          <w:p w14:paraId="7625059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10688 </w:t>
            </w:r>
          </w:p>
        </w:tc>
        <w:tc>
          <w:tcPr>
            <w:tcW w:w="770" w:type="dxa"/>
            <w:tcBorders>
              <w:top w:val="nil"/>
              <w:left w:val="nil"/>
              <w:bottom w:val="nil"/>
              <w:right w:val="nil"/>
            </w:tcBorders>
            <w:shd w:val="clear" w:color="000000" w:fill="FFFFFF"/>
            <w:noWrap/>
            <w:vAlign w:val="bottom"/>
            <w:hideMark/>
          </w:tcPr>
          <w:p w14:paraId="0555788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25.9 </w:t>
            </w:r>
          </w:p>
        </w:tc>
      </w:tr>
      <w:tr w:rsidR="00C25BDC" w:rsidRPr="004D2407" w14:paraId="55C8D587"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3710E463"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1993 </w:t>
            </w:r>
          </w:p>
        </w:tc>
        <w:tc>
          <w:tcPr>
            <w:tcW w:w="935" w:type="dxa"/>
            <w:tcBorders>
              <w:top w:val="nil"/>
              <w:left w:val="nil"/>
              <w:bottom w:val="nil"/>
              <w:right w:val="nil"/>
            </w:tcBorders>
            <w:shd w:val="clear" w:color="000000" w:fill="FFFFFF"/>
            <w:noWrap/>
            <w:vAlign w:val="bottom"/>
            <w:hideMark/>
          </w:tcPr>
          <w:p w14:paraId="1E1677F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46266 </w:t>
            </w:r>
          </w:p>
        </w:tc>
        <w:tc>
          <w:tcPr>
            <w:tcW w:w="886" w:type="dxa"/>
            <w:tcBorders>
              <w:top w:val="nil"/>
              <w:left w:val="nil"/>
              <w:bottom w:val="nil"/>
              <w:right w:val="nil"/>
            </w:tcBorders>
            <w:shd w:val="clear" w:color="000000" w:fill="FFFFFF"/>
            <w:noWrap/>
            <w:vAlign w:val="bottom"/>
            <w:hideMark/>
          </w:tcPr>
          <w:p w14:paraId="5F051BF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3305 </w:t>
            </w:r>
          </w:p>
        </w:tc>
        <w:tc>
          <w:tcPr>
            <w:tcW w:w="770" w:type="dxa"/>
            <w:tcBorders>
              <w:top w:val="nil"/>
              <w:left w:val="nil"/>
              <w:bottom w:val="nil"/>
              <w:right w:val="nil"/>
            </w:tcBorders>
            <w:shd w:val="clear" w:color="000000" w:fill="FFFFFF"/>
            <w:noWrap/>
            <w:vAlign w:val="bottom"/>
            <w:hideMark/>
          </w:tcPr>
          <w:p w14:paraId="620DC4E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7.1 </w:t>
            </w:r>
          </w:p>
        </w:tc>
        <w:tc>
          <w:tcPr>
            <w:tcW w:w="886" w:type="dxa"/>
            <w:tcBorders>
              <w:top w:val="nil"/>
              <w:left w:val="nil"/>
              <w:bottom w:val="nil"/>
              <w:right w:val="nil"/>
            </w:tcBorders>
            <w:shd w:val="clear" w:color="000000" w:fill="FFFFFF"/>
            <w:noWrap/>
            <w:vAlign w:val="bottom"/>
            <w:hideMark/>
          </w:tcPr>
          <w:p w14:paraId="45473E9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7936 </w:t>
            </w:r>
          </w:p>
        </w:tc>
        <w:tc>
          <w:tcPr>
            <w:tcW w:w="770" w:type="dxa"/>
            <w:tcBorders>
              <w:top w:val="nil"/>
              <w:left w:val="nil"/>
              <w:bottom w:val="nil"/>
              <w:right w:val="nil"/>
            </w:tcBorders>
            <w:shd w:val="clear" w:color="000000" w:fill="FFFFFF"/>
            <w:noWrap/>
            <w:vAlign w:val="bottom"/>
            <w:hideMark/>
          </w:tcPr>
          <w:p w14:paraId="5938DF9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17.2 </w:t>
            </w:r>
          </w:p>
        </w:tc>
        <w:tc>
          <w:tcPr>
            <w:tcW w:w="786" w:type="dxa"/>
            <w:tcBorders>
              <w:top w:val="nil"/>
              <w:left w:val="nil"/>
              <w:bottom w:val="nil"/>
              <w:right w:val="nil"/>
            </w:tcBorders>
            <w:shd w:val="clear" w:color="000000" w:fill="FFFFFF"/>
            <w:noWrap/>
            <w:vAlign w:val="bottom"/>
            <w:hideMark/>
          </w:tcPr>
          <w:p w14:paraId="75E5F77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11241 </w:t>
            </w:r>
          </w:p>
        </w:tc>
        <w:tc>
          <w:tcPr>
            <w:tcW w:w="770" w:type="dxa"/>
            <w:tcBorders>
              <w:top w:val="nil"/>
              <w:left w:val="nil"/>
              <w:bottom w:val="nil"/>
              <w:right w:val="nil"/>
            </w:tcBorders>
            <w:shd w:val="clear" w:color="000000" w:fill="FFFFFF"/>
            <w:noWrap/>
            <w:vAlign w:val="bottom"/>
            <w:hideMark/>
          </w:tcPr>
          <w:p w14:paraId="1254AEF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24.3 </w:t>
            </w:r>
          </w:p>
        </w:tc>
      </w:tr>
      <w:tr w:rsidR="00C25BDC" w:rsidRPr="004D2407" w14:paraId="00C83954"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14B484CC"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1994 </w:t>
            </w:r>
          </w:p>
        </w:tc>
        <w:tc>
          <w:tcPr>
            <w:tcW w:w="935" w:type="dxa"/>
            <w:tcBorders>
              <w:top w:val="nil"/>
              <w:left w:val="nil"/>
              <w:bottom w:val="nil"/>
              <w:right w:val="nil"/>
            </w:tcBorders>
            <w:shd w:val="clear" w:color="000000" w:fill="FFFFFF"/>
            <w:noWrap/>
            <w:vAlign w:val="bottom"/>
            <w:hideMark/>
          </w:tcPr>
          <w:p w14:paraId="6C57370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54668 </w:t>
            </w:r>
          </w:p>
        </w:tc>
        <w:tc>
          <w:tcPr>
            <w:tcW w:w="886" w:type="dxa"/>
            <w:tcBorders>
              <w:top w:val="nil"/>
              <w:left w:val="nil"/>
              <w:bottom w:val="nil"/>
              <w:right w:val="nil"/>
            </w:tcBorders>
            <w:shd w:val="clear" w:color="000000" w:fill="FFFFFF"/>
            <w:noWrap/>
            <w:vAlign w:val="bottom"/>
            <w:hideMark/>
          </w:tcPr>
          <w:p w14:paraId="68E7458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4147 </w:t>
            </w:r>
          </w:p>
        </w:tc>
        <w:tc>
          <w:tcPr>
            <w:tcW w:w="770" w:type="dxa"/>
            <w:tcBorders>
              <w:top w:val="nil"/>
              <w:left w:val="nil"/>
              <w:bottom w:val="nil"/>
              <w:right w:val="nil"/>
            </w:tcBorders>
            <w:shd w:val="clear" w:color="000000" w:fill="FFFFFF"/>
            <w:noWrap/>
            <w:vAlign w:val="bottom"/>
            <w:hideMark/>
          </w:tcPr>
          <w:p w14:paraId="0B64715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7.6 </w:t>
            </w:r>
          </w:p>
        </w:tc>
        <w:tc>
          <w:tcPr>
            <w:tcW w:w="886" w:type="dxa"/>
            <w:tcBorders>
              <w:top w:val="nil"/>
              <w:left w:val="nil"/>
              <w:bottom w:val="nil"/>
              <w:right w:val="nil"/>
            </w:tcBorders>
            <w:shd w:val="clear" w:color="000000" w:fill="FFFFFF"/>
            <w:noWrap/>
            <w:vAlign w:val="bottom"/>
            <w:hideMark/>
          </w:tcPr>
          <w:p w14:paraId="275DE4A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9966 </w:t>
            </w:r>
          </w:p>
        </w:tc>
        <w:tc>
          <w:tcPr>
            <w:tcW w:w="770" w:type="dxa"/>
            <w:tcBorders>
              <w:top w:val="nil"/>
              <w:left w:val="nil"/>
              <w:bottom w:val="nil"/>
              <w:right w:val="nil"/>
            </w:tcBorders>
            <w:shd w:val="clear" w:color="000000" w:fill="FFFFFF"/>
            <w:noWrap/>
            <w:vAlign w:val="bottom"/>
            <w:hideMark/>
          </w:tcPr>
          <w:p w14:paraId="5819119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18.2 </w:t>
            </w:r>
          </w:p>
        </w:tc>
        <w:tc>
          <w:tcPr>
            <w:tcW w:w="786" w:type="dxa"/>
            <w:tcBorders>
              <w:top w:val="nil"/>
              <w:left w:val="nil"/>
              <w:bottom w:val="nil"/>
              <w:right w:val="nil"/>
            </w:tcBorders>
            <w:shd w:val="clear" w:color="000000" w:fill="FFFFFF"/>
            <w:noWrap/>
            <w:vAlign w:val="bottom"/>
            <w:hideMark/>
          </w:tcPr>
          <w:p w14:paraId="54C58A0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14112 </w:t>
            </w:r>
          </w:p>
        </w:tc>
        <w:tc>
          <w:tcPr>
            <w:tcW w:w="770" w:type="dxa"/>
            <w:tcBorders>
              <w:top w:val="nil"/>
              <w:left w:val="nil"/>
              <w:bottom w:val="nil"/>
              <w:right w:val="nil"/>
            </w:tcBorders>
            <w:shd w:val="clear" w:color="000000" w:fill="FFFFFF"/>
            <w:noWrap/>
            <w:vAlign w:val="bottom"/>
            <w:hideMark/>
          </w:tcPr>
          <w:p w14:paraId="394E02A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25.8 </w:t>
            </w:r>
          </w:p>
        </w:tc>
      </w:tr>
      <w:tr w:rsidR="00C25BDC" w:rsidRPr="004D2407" w14:paraId="3FEECD92"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1C4C06A3"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1995 </w:t>
            </w:r>
          </w:p>
        </w:tc>
        <w:tc>
          <w:tcPr>
            <w:tcW w:w="935" w:type="dxa"/>
            <w:tcBorders>
              <w:top w:val="nil"/>
              <w:left w:val="nil"/>
              <w:bottom w:val="nil"/>
              <w:right w:val="nil"/>
            </w:tcBorders>
            <w:shd w:val="clear" w:color="000000" w:fill="FFFFFF"/>
            <w:noWrap/>
            <w:vAlign w:val="bottom"/>
            <w:hideMark/>
          </w:tcPr>
          <w:p w14:paraId="2BA75AC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63437 </w:t>
            </w:r>
          </w:p>
        </w:tc>
        <w:tc>
          <w:tcPr>
            <w:tcW w:w="886" w:type="dxa"/>
            <w:tcBorders>
              <w:top w:val="nil"/>
              <w:left w:val="nil"/>
              <w:bottom w:val="nil"/>
              <w:right w:val="nil"/>
            </w:tcBorders>
            <w:shd w:val="clear" w:color="000000" w:fill="FFFFFF"/>
            <w:noWrap/>
            <w:vAlign w:val="bottom"/>
            <w:hideMark/>
          </w:tcPr>
          <w:p w14:paraId="4E5184A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4804 </w:t>
            </w:r>
          </w:p>
        </w:tc>
        <w:tc>
          <w:tcPr>
            <w:tcW w:w="770" w:type="dxa"/>
            <w:tcBorders>
              <w:top w:val="nil"/>
              <w:left w:val="nil"/>
              <w:bottom w:val="nil"/>
              <w:right w:val="nil"/>
            </w:tcBorders>
            <w:shd w:val="clear" w:color="000000" w:fill="FFFFFF"/>
            <w:noWrap/>
            <w:vAlign w:val="bottom"/>
            <w:hideMark/>
          </w:tcPr>
          <w:p w14:paraId="285AD76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7.6 </w:t>
            </w:r>
          </w:p>
        </w:tc>
        <w:tc>
          <w:tcPr>
            <w:tcW w:w="886" w:type="dxa"/>
            <w:tcBorders>
              <w:top w:val="nil"/>
              <w:left w:val="nil"/>
              <w:bottom w:val="nil"/>
              <w:right w:val="nil"/>
            </w:tcBorders>
            <w:shd w:val="clear" w:color="000000" w:fill="FFFFFF"/>
            <w:noWrap/>
            <w:vAlign w:val="bottom"/>
            <w:hideMark/>
          </w:tcPr>
          <w:p w14:paraId="4005FBE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11750 </w:t>
            </w:r>
          </w:p>
        </w:tc>
        <w:tc>
          <w:tcPr>
            <w:tcW w:w="770" w:type="dxa"/>
            <w:tcBorders>
              <w:top w:val="nil"/>
              <w:left w:val="nil"/>
              <w:bottom w:val="nil"/>
              <w:right w:val="nil"/>
            </w:tcBorders>
            <w:shd w:val="clear" w:color="000000" w:fill="FFFFFF"/>
            <w:noWrap/>
            <w:vAlign w:val="bottom"/>
            <w:hideMark/>
          </w:tcPr>
          <w:p w14:paraId="409CDDC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18.5 </w:t>
            </w:r>
          </w:p>
        </w:tc>
        <w:tc>
          <w:tcPr>
            <w:tcW w:w="786" w:type="dxa"/>
            <w:tcBorders>
              <w:top w:val="nil"/>
              <w:left w:val="nil"/>
              <w:bottom w:val="nil"/>
              <w:right w:val="nil"/>
            </w:tcBorders>
            <w:shd w:val="clear" w:color="000000" w:fill="FFFFFF"/>
            <w:noWrap/>
            <w:vAlign w:val="bottom"/>
            <w:hideMark/>
          </w:tcPr>
          <w:p w14:paraId="5CF5CD0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16554 </w:t>
            </w:r>
          </w:p>
        </w:tc>
        <w:tc>
          <w:tcPr>
            <w:tcW w:w="770" w:type="dxa"/>
            <w:tcBorders>
              <w:top w:val="nil"/>
              <w:left w:val="nil"/>
              <w:bottom w:val="nil"/>
              <w:right w:val="nil"/>
            </w:tcBorders>
            <w:shd w:val="clear" w:color="000000" w:fill="FFFFFF"/>
            <w:noWrap/>
            <w:vAlign w:val="bottom"/>
            <w:hideMark/>
          </w:tcPr>
          <w:p w14:paraId="5CC6566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26.1 </w:t>
            </w:r>
          </w:p>
        </w:tc>
      </w:tr>
      <w:tr w:rsidR="00C25BDC" w:rsidRPr="004D2407" w14:paraId="64E60A50"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47512D6F"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1996 </w:t>
            </w:r>
          </w:p>
        </w:tc>
        <w:tc>
          <w:tcPr>
            <w:tcW w:w="935" w:type="dxa"/>
            <w:tcBorders>
              <w:top w:val="nil"/>
              <w:left w:val="nil"/>
              <w:bottom w:val="nil"/>
              <w:right w:val="nil"/>
            </w:tcBorders>
            <w:shd w:val="clear" w:color="000000" w:fill="FFFFFF"/>
            <w:noWrap/>
            <w:vAlign w:val="bottom"/>
            <w:hideMark/>
          </w:tcPr>
          <w:p w14:paraId="1048DB8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69564 </w:t>
            </w:r>
          </w:p>
        </w:tc>
        <w:tc>
          <w:tcPr>
            <w:tcW w:w="886" w:type="dxa"/>
            <w:tcBorders>
              <w:top w:val="nil"/>
              <w:left w:val="nil"/>
              <w:bottom w:val="nil"/>
              <w:right w:val="nil"/>
            </w:tcBorders>
            <w:shd w:val="clear" w:color="000000" w:fill="FFFFFF"/>
            <w:noWrap/>
            <w:vAlign w:val="bottom"/>
            <w:hideMark/>
          </w:tcPr>
          <w:p w14:paraId="561AD2F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4786 </w:t>
            </w:r>
          </w:p>
        </w:tc>
        <w:tc>
          <w:tcPr>
            <w:tcW w:w="770" w:type="dxa"/>
            <w:tcBorders>
              <w:top w:val="nil"/>
              <w:left w:val="nil"/>
              <w:bottom w:val="nil"/>
              <w:right w:val="nil"/>
            </w:tcBorders>
            <w:shd w:val="clear" w:color="000000" w:fill="FFFFFF"/>
            <w:noWrap/>
            <w:vAlign w:val="bottom"/>
            <w:hideMark/>
          </w:tcPr>
          <w:p w14:paraId="5E1B158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 </w:t>
            </w:r>
          </w:p>
        </w:tc>
        <w:tc>
          <w:tcPr>
            <w:tcW w:w="886" w:type="dxa"/>
            <w:tcBorders>
              <w:top w:val="nil"/>
              <w:left w:val="nil"/>
              <w:bottom w:val="nil"/>
              <w:right w:val="nil"/>
            </w:tcBorders>
            <w:shd w:val="clear" w:color="000000" w:fill="FFFFFF"/>
            <w:noWrap/>
            <w:vAlign w:val="bottom"/>
            <w:hideMark/>
          </w:tcPr>
          <w:p w14:paraId="5016D6A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12238 </w:t>
            </w:r>
          </w:p>
        </w:tc>
        <w:tc>
          <w:tcPr>
            <w:tcW w:w="770" w:type="dxa"/>
            <w:tcBorders>
              <w:top w:val="nil"/>
              <w:left w:val="nil"/>
              <w:bottom w:val="nil"/>
              <w:right w:val="nil"/>
            </w:tcBorders>
            <w:shd w:val="clear" w:color="000000" w:fill="FFFFFF"/>
            <w:noWrap/>
            <w:vAlign w:val="bottom"/>
            <w:hideMark/>
          </w:tcPr>
          <w:p w14:paraId="1735BE5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17.6 </w:t>
            </w:r>
          </w:p>
        </w:tc>
        <w:tc>
          <w:tcPr>
            <w:tcW w:w="786" w:type="dxa"/>
            <w:tcBorders>
              <w:top w:val="nil"/>
              <w:left w:val="nil"/>
              <w:bottom w:val="nil"/>
              <w:right w:val="nil"/>
            </w:tcBorders>
            <w:shd w:val="clear" w:color="000000" w:fill="FFFFFF"/>
            <w:noWrap/>
            <w:vAlign w:val="bottom"/>
            <w:hideMark/>
          </w:tcPr>
          <w:p w14:paraId="03D45BF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17024 </w:t>
            </w:r>
          </w:p>
        </w:tc>
        <w:tc>
          <w:tcPr>
            <w:tcW w:w="770" w:type="dxa"/>
            <w:tcBorders>
              <w:top w:val="nil"/>
              <w:left w:val="nil"/>
              <w:bottom w:val="nil"/>
              <w:right w:val="nil"/>
            </w:tcBorders>
            <w:shd w:val="clear" w:color="000000" w:fill="FFFFFF"/>
            <w:noWrap/>
            <w:vAlign w:val="bottom"/>
            <w:hideMark/>
          </w:tcPr>
          <w:p w14:paraId="04D7C67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24.5 </w:t>
            </w:r>
          </w:p>
        </w:tc>
      </w:tr>
      <w:tr w:rsidR="00C25BDC" w:rsidRPr="004D2407" w14:paraId="1097439E"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682690A7"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1997 </w:t>
            </w:r>
          </w:p>
        </w:tc>
        <w:tc>
          <w:tcPr>
            <w:tcW w:w="935" w:type="dxa"/>
            <w:tcBorders>
              <w:top w:val="nil"/>
              <w:left w:val="nil"/>
              <w:bottom w:val="nil"/>
              <w:right w:val="nil"/>
            </w:tcBorders>
            <w:shd w:val="clear" w:color="000000" w:fill="FFFFFF"/>
            <w:noWrap/>
            <w:vAlign w:val="bottom"/>
            <w:hideMark/>
          </w:tcPr>
          <w:p w14:paraId="2A883E9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65475 </w:t>
            </w:r>
          </w:p>
        </w:tc>
        <w:tc>
          <w:tcPr>
            <w:tcW w:w="886" w:type="dxa"/>
            <w:tcBorders>
              <w:top w:val="nil"/>
              <w:left w:val="nil"/>
              <w:bottom w:val="nil"/>
              <w:right w:val="nil"/>
            </w:tcBorders>
            <w:shd w:val="clear" w:color="000000" w:fill="FFFFFF"/>
            <w:noWrap/>
            <w:vAlign w:val="bottom"/>
            <w:hideMark/>
          </w:tcPr>
          <w:p w14:paraId="47D6249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4925 </w:t>
            </w:r>
          </w:p>
        </w:tc>
        <w:tc>
          <w:tcPr>
            <w:tcW w:w="770" w:type="dxa"/>
            <w:tcBorders>
              <w:top w:val="nil"/>
              <w:left w:val="nil"/>
              <w:bottom w:val="nil"/>
              <w:right w:val="nil"/>
            </w:tcBorders>
            <w:shd w:val="clear" w:color="000000" w:fill="FFFFFF"/>
            <w:noWrap/>
            <w:vAlign w:val="bottom"/>
            <w:hideMark/>
          </w:tcPr>
          <w:p w14:paraId="7D46606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7.5 </w:t>
            </w:r>
          </w:p>
        </w:tc>
        <w:tc>
          <w:tcPr>
            <w:tcW w:w="886" w:type="dxa"/>
            <w:tcBorders>
              <w:top w:val="nil"/>
              <w:left w:val="nil"/>
              <w:bottom w:val="nil"/>
              <w:right w:val="nil"/>
            </w:tcBorders>
            <w:shd w:val="clear" w:color="000000" w:fill="FFFFFF"/>
            <w:noWrap/>
            <w:vAlign w:val="bottom"/>
            <w:hideMark/>
          </w:tcPr>
          <w:p w14:paraId="0FECA44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12042 </w:t>
            </w:r>
          </w:p>
        </w:tc>
        <w:tc>
          <w:tcPr>
            <w:tcW w:w="770" w:type="dxa"/>
            <w:tcBorders>
              <w:top w:val="nil"/>
              <w:left w:val="nil"/>
              <w:bottom w:val="nil"/>
              <w:right w:val="nil"/>
            </w:tcBorders>
            <w:shd w:val="clear" w:color="000000" w:fill="FFFFFF"/>
            <w:noWrap/>
            <w:vAlign w:val="bottom"/>
            <w:hideMark/>
          </w:tcPr>
          <w:p w14:paraId="0466603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18.4 </w:t>
            </w:r>
          </w:p>
        </w:tc>
        <w:tc>
          <w:tcPr>
            <w:tcW w:w="786" w:type="dxa"/>
            <w:tcBorders>
              <w:top w:val="nil"/>
              <w:left w:val="nil"/>
              <w:bottom w:val="nil"/>
              <w:right w:val="nil"/>
            </w:tcBorders>
            <w:shd w:val="clear" w:color="000000" w:fill="FFFFFF"/>
            <w:noWrap/>
            <w:vAlign w:val="bottom"/>
            <w:hideMark/>
          </w:tcPr>
          <w:p w14:paraId="668577C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16967 </w:t>
            </w:r>
          </w:p>
        </w:tc>
        <w:tc>
          <w:tcPr>
            <w:tcW w:w="770" w:type="dxa"/>
            <w:tcBorders>
              <w:top w:val="nil"/>
              <w:left w:val="nil"/>
              <w:bottom w:val="nil"/>
              <w:right w:val="nil"/>
            </w:tcBorders>
            <w:shd w:val="clear" w:color="000000" w:fill="FFFFFF"/>
            <w:noWrap/>
            <w:vAlign w:val="bottom"/>
            <w:hideMark/>
          </w:tcPr>
          <w:p w14:paraId="295081F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25.9 </w:t>
            </w:r>
          </w:p>
        </w:tc>
      </w:tr>
      <w:tr w:rsidR="00C25BDC" w:rsidRPr="004D2407" w14:paraId="6EEC4FB1"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1609B82D"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1998 </w:t>
            </w:r>
          </w:p>
        </w:tc>
        <w:tc>
          <w:tcPr>
            <w:tcW w:w="935" w:type="dxa"/>
            <w:tcBorders>
              <w:top w:val="nil"/>
              <w:left w:val="nil"/>
              <w:bottom w:val="nil"/>
              <w:right w:val="nil"/>
            </w:tcBorders>
            <w:shd w:val="clear" w:color="000000" w:fill="FFFFFF"/>
            <w:noWrap/>
            <w:vAlign w:val="bottom"/>
            <w:hideMark/>
          </w:tcPr>
          <w:p w14:paraId="0DEB5D8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55641 </w:t>
            </w:r>
          </w:p>
        </w:tc>
        <w:tc>
          <w:tcPr>
            <w:tcW w:w="886" w:type="dxa"/>
            <w:tcBorders>
              <w:top w:val="nil"/>
              <w:left w:val="nil"/>
              <w:bottom w:val="nil"/>
              <w:right w:val="nil"/>
            </w:tcBorders>
            <w:shd w:val="clear" w:color="000000" w:fill="FFFFFF"/>
            <w:noWrap/>
            <w:vAlign w:val="bottom"/>
            <w:hideMark/>
          </w:tcPr>
          <w:p w14:paraId="196FF35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4316 </w:t>
            </w:r>
          </w:p>
        </w:tc>
        <w:tc>
          <w:tcPr>
            <w:tcW w:w="770" w:type="dxa"/>
            <w:tcBorders>
              <w:top w:val="nil"/>
              <w:left w:val="nil"/>
              <w:bottom w:val="nil"/>
              <w:right w:val="nil"/>
            </w:tcBorders>
            <w:shd w:val="clear" w:color="000000" w:fill="FFFFFF"/>
            <w:noWrap/>
            <w:vAlign w:val="bottom"/>
            <w:hideMark/>
          </w:tcPr>
          <w:p w14:paraId="76D613C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7.8 </w:t>
            </w:r>
          </w:p>
        </w:tc>
        <w:tc>
          <w:tcPr>
            <w:tcW w:w="886" w:type="dxa"/>
            <w:tcBorders>
              <w:top w:val="nil"/>
              <w:left w:val="nil"/>
              <w:bottom w:val="nil"/>
              <w:right w:val="nil"/>
            </w:tcBorders>
            <w:shd w:val="clear" w:color="000000" w:fill="FFFFFF"/>
            <w:noWrap/>
            <w:vAlign w:val="bottom"/>
            <w:hideMark/>
          </w:tcPr>
          <w:p w14:paraId="0DC1EA0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9221 </w:t>
            </w:r>
          </w:p>
        </w:tc>
        <w:tc>
          <w:tcPr>
            <w:tcW w:w="770" w:type="dxa"/>
            <w:tcBorders>
              <w:top w:val="nil"/>
              <w:left w:val="nil"/>
              <w:bottom w:val="nil"/>
              <w:right w:val="nil"/>
            </w:tcBorders>
            <w:shd w:val="clear" w:color="000000" w:fill="FFFFFF"/>
            <w:noWrap/>
            <w:vAlign w:val="bottom"/>
            <w:hideMark/>
          </w:tcPr>
          <w:p w14:paraId="633CBB1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16.6 </w:t>
            </w:r>
          </w:p>
        </w:tc>
        <w:tc>
          <w:tcPr>
            <w:tcW w:w="786" w:type="dxa"/>
            <w:tcBorders>
              <w:top w:val="nil"/>
              <w:left w:val="nil"/>
              <w:bottom w:val="nil"/>
              <w:right w:val="nil"/>
            </w:tcBorders>
            <w:shd w:val="clear" w:color="000000" w:fill="FFFFFF"/>
            <w:noWrap/>
            <w:vAlign w:val="bottom"/>
            <w:hideMark/>
          </w:tcPr>
          <w:p w14:paraId="2BE1DD9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13537 </w:t>
            </w:r>
          </w:p>
        </w:tc>
        <w:tc>
          <w:tcPr>
            <w:tcW w:w="770" w:type="dxa"/>
            <w:tcBorders>
              <w:top w:val="nil"/>
              <w:left w:val="nil"/>
              <w:bottom w:val="nil"/>
              <w:right w:val="nil"/>
            </w:tcBorders>
            <w:shd w:val="clear" w:color="000000" w:fill="FFFFFF"/>
            <w:noWrap/>
            <w:vAlign w:val="bottom"/>
            <w:hideMark/>
          </w:tcPr>
          <w:p w14:paraId="12FF805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24.3 </w:t>
            </w:r>
          </w:p>
        </w:tc>
      </w:tr>
      <w:tr w:rsidR="00C25BDC" w:rsidRPr="004D2407" w14:paraId="43C56763"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7ABA2651"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1999 </w:t>
            </w:r>
          </w:p>
        </w:tc>
        <w:tc>
          <w:tcPr>
            <w:tcW w:w="935" w:type="dxa"/>
            <w:tcBorders>
              <w:top w:val="nil"/>
              <w:left w:val="nil"/>
              <w:bottom w:val="nil"/>
              <w:right w:val="nil"/>
            </w:tcBorders>
            <w:shd w:val="clear" w:color="000000" w:fill="FFFFFF"/>
            <w:noWrap/>
            <w:vAlign w:val="bottom"/>
            <w:hideMark/>
          </w:tcPr>
          <w:p w14:paraId="525CFCB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58176 </w:t>
            </w:r>
          </w:p>
        </w:tc>
        <w:tc>
          <w:tcPr>
            <w:tcW w:w="886" w:type="dxa"/>
            <w:tcBorders>
              <w:top w:val="nil"/>
              <w:left w:val="nil"/>
              <w:bottom w:val="nil"/>
              <w:right w:val="nil"/>
            </w:tcBorders>
            <w:shd w:val="clear" w:color="000000" w:fill="FFFFFF"/>
            <w:noWrap/>
            <w:vAlign w:val="bottom"/>
            <w:hideMark/>
          </w:tcPr>
          <w:p w14:paraId="5457EC1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4493 </w:t>
            </w:r>
          </w:p>
        </w:tc>
        <w:tc>
          <w:tcPr>
            <w:tcW w:w="770" w:type="dxa"/>
            <w:tcBorders>
              <w:top w:val="nil"/>
              <w:left w:val="nil"/>
              <w:bottom w:val="nil"/>
              <w:right w:val="nil"/>
            </w:tcBorders>
            <w:shd w:val="clear" w:color="000000" w:fill="FFFFFF"/>
            <w:noWrap/>
            <w:vAlign w:val="bottom"/>
            <w:hideMark/>
          </w:tcPr>
          <w:p w14:paraId="4C0938F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7.7 </w:t>
            </w:r>
          </w:p>
        </w:tc>
        <w:tc>
          <w:tcPr>
            <w:tcW w:w="886" w:type="dxa"/>
            <w:tcBorders>
              <w:top w:val="nil"/>
              <w:left w:val="nil"/>
              <w:bottom w:val="nil"/>
              <w:right w:val="nil"/>
            </w:tcBorders>
            <w:shd w:val="clear" w:color="000000" w:fill="FFFFFF"/>
            <w:noWrap/>
            <w:vAlign w:val="bottom"/>
            <w:hideMark/>
          </w:tcPr>
          <w:p w14:paraId="18DB83A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11943 </w:t>
            </w:r>
          </w:p>
        </w:tc>
        <w:tc>
          <w:tcPr>
            <w:tcW w:w="770" w:type="dxa"/>
            <w:tcBorders>
              <w:top w:val="nil"/>
              <w:left w:val="nil"/>
              <w:bottom w:val="nil"/>
              <w:right w:val="nil"/>
            </w:tcBorders>
            <w:shd w:val="clear" w:color="000000" w:fill="FFFFFF"/>
            <w:noWrap/>
            <w:vAlign w:val="bottom"/>
            <w:hideMark/>
          </w:tcPr>
          <w:p w14:paraId="38562CF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20.5 </w:t>
            </w:r>
          </w:p>
        </w:tc>
        <w:tc>
          <w:tcPr>
            <w:tcW w:w="786" w:type="dxa"/>
            <w:tcBorders>
              <w:top w:val="nil"/>
              <w:left w:val="nil"/>
              <w:bottom w:val="nil"/>
              <w:right w:val="nil"/>
            </w:tcBorders>
            <w:shd w:val="clear" w:color="000000" w:fill="FFFFFF"/>
            <w:noWrap/>
            <w:vAlign w:val="bottom"/>
            <w:hideMark/>
          </w:tcPr>
          <w:p w14:paraId="5D07689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16436 </w:t>
            </w:r>
          </w:p>
        </w:tc>
        <w:tc>
          <w:tcPr>
            <w:tcW w:w="770" w:type="dxa"/>
            <w:tcBorders>
              <w:top w:val="nil"/>
              <w:left w:val="nil"/>
              <w:bottom w:val="nil"/>
              <w:right w:val="nil"/>
            </w:tcBorders>
            <w:shd w:val="clear" w:color="000000" w:fill="FFFFFF"/>
            <w:noWrap/>
            <w:vAlign w:val="bottom"/>
            <w:hideMark/>
          </w:tcPr>
          <w:p w14:paraId="0043CAB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28.3 </w:t>
            </w:r>
          </w:p>
        </w:tc>
      </w:tr>
      <w:tr w:rsidR="00C25BDC" w:rsidRPr="004D2407" w14:paraId="3F43AA3F"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071C19AF"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2000 </w:t>
            </w:r>
          </w:p>
        </w:tc>
        <w:tc>
          <w:tcPr>
            <w:tcW w:w="935" w:type="dxa"/>
            <w:tcBorders>
              <w:top w:val="nil"/>
              <w:left w:val="nil"/>
              <w:bottom w:val="nil"/>
              <w:right w:val="nil"/>
            </w:tcBorders>
            <w:shd w:val="clear" w:color="000000" w:fill="FFFFFF"/>
            <w:noWrap/>
            <w:vAlign w:val="bottom"/>
            <w:hideMark/>
          </w:tcPr>
          <w:p w14:paraId="5C1212D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52012 </w:t>
            </w:r>
          </w:p>
        </w:tc>
        <w:tc>
          <w:tcPr>
            <w:tcW w:w="886" w:type="dxa"/>
            <w:tcBorders>
              <w:top w:val="nil"/>
              <w:left w:val="nil"/>
              <w:bottom w:val="nil"/>
              <w:right w:val="nil"/>
            </w:tcBorders>
            <w:shd w:val="clear" w:color="000000" w:fill="FFFFFF"/>
            <w:noWrap/>
            <w:vAlign w:val="bottom"/>
            <w:hideMark/>
          </w:tcPr>
          <w:p w14:paraId="3C69616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4944 </w:t>
            </w:r>
          </w:p>
        </w:tc>
        <w:tc>
          <w:tcPr>
            <w:tcW w:w="770" w:type="dxa"/>
            <w:tcBorders>
              <w:top w:val="nil"/>
              <w:left w:val="nil"/>
              <w:bottom w:val="nil"/>
              <w:right w:val="nil"/>
            </w:tcBorders>
            <w:shd w:val="clear" w:color="000000" w:fill="FFFFFF"/>
            <w:noWrap/>
            <w:vAlign w:val="bottom"/>
            <w:hideMark/>
          </w:tcPr>
          <w:p w14:paraId="31CB699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9.5 </w:t>
            </w:r>
          </w:p>
        </w:tc>
        <w:tc>
          <w:tcPr>
            <w:tcW w:w="886" w:type="dxa"/>
            <w:tcBorders>
              <w:top w:val="nil"/>
              <w:left w:val="nil"/>
              <w:bottom w:val="nil"/>
              <w:right w:val="nil"/>
            </w:tcBorders>
            <w:shd w:val="clear" w:color="000000" w:fill="FFFFFF"/>
            <w:noWrap/>
            <w:vAlign w:val="bottom"/>
            <w:hideMark/>
          </w:tcPr>
          <w:p w14:paraId="639E9B4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11004 </w:t>
            </w:r>
          </w:p>
        </w:tc>
        <w:tc>
          <w:tcPr>
            <w:tcW w:w="770" w:type="dxa"/>
            <w:tcBorders>
              <w:top w:val="nil"/>
              <w:left w:val="nil"/>
              <w:bottom w:val="nil"/>
              <w:right w:val="nil"/>
            </w:tcBorders>
            <w:shd w:val="clear" w:color="000000" w:fill="FFFFFF"/>
            <w:noWrap/>
            <w:vAlign w:val="bottom"/>
            <w:hideMark/>
          </w:tcPr>
          <w:p w14:paraId="56B7A8F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21.2 </w:t>
            </w:r>
          </w:p>
        </w:tc>
        <w:tc>
          <w:tcPr>
            <w:tcW w:w="786" w:type="dxa"/>
            <w:tcBorders>
              <w:top w:val="nil"/>
              <w:left w:val="nil"/>
              <w:bottom w:val="nil"/>
              <w:right w:val="nil"/>
            </w:tcBorders>
            <w:shd w:val="clear" w:color="000000" w:fill="FFFFFF"/>
            <w:noWrap/>
            <w:vAlign w:val="bottom"/>
            <w:hideMark/>
          </w:tcPr>
          <w:p w14:paraId="5ED9F21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15947 </w:t>
            </w:r>
          </w:p>
        </w:tc>
        <w:tc>
          <w:tcPr>
            <w:tcW w:w="770" w:type="dxa"/>
            <w:tcBorders>
              <w:top w:val="nil"/>
              <w:left w:val="nil"/>
              <w:bottom w:val="nil"/>
              <w:right w:val="nil"/>
            </w:tcBorders>
            <w:shd w:val="clear" w:color="000000" w:fill="FFFFFF"/>
            <w:noWrap/>
            <w:vAlign w:val="bottom"/>
            <w:hideMark/>
          </w:tcPr>
          <w:p w14:paraId="6A28EE1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30.7 </w:t>
            </w:r>
          </w:p>
        </w:tc>
      </w:tr>
      <w:tr w:rsidR="00C25BDC" w:rsidRPr="004D2407" w14:paraId="2629FBBC"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21E71951"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2001 </w:t>
            </w:r>
          </w:p>
        </w:tc>
        <w:tc>
          <w:tcPr>
            <w:tcW w:w="935" w:type="dxa"/>
            <w:tcBorders>
              <w:top w:val="nil"/>
              <w:left w:val="nil"/>
              <w:bottom w:val="nil"/>
              <w:right w:val="nil"/>
            </w:tcBorders>
            <w:shd w:val="clear" w:color="000000" w:fill="FFFFFF"/>
            <w:noWrap/>
            <w:vAlign w:val="bottom"/>
            <w:hideMark/>
          </w:tcPr>
          <w:p w14:paraId="39C2F78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53306 </w:t>
            </w:r>
          </w:p>
        </w:tc>
        <w:tc>
          <w:tcPr>
            <w:tcW w:w="886" w:type="dxa"/>
            <w:tcBorders>
              <w:top w:val="nil"/>
              <w:left w:val="nil"/>
              <w:bottom w:val="nil"/>
              <w:right w:val="nil"/>
            </w:tcBorders>
            <w:shd w:val="clear" w:color="000000" w:fill="FFFFFF"/>
            <w:noWrap/>
            <w:vAlign w:val="bottom"/>
            <w:hideMark/>
          </w:tcPr>
          <w:p w14:paraId="079E5A8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4877 </w:t>
            </w:r>
          </w:p>
        </w:tc>
        <w:tc>
          <w:tcPr>
            <w:tcW w:w="770" w:type="dxa"/>
            <w:tcBorders>
              <w:top w:val="nil"/>
              <w:left w:val="nil"/>
              <w:bottom w:val="nil"/>
              <w:right w:val="nil"/>
            </w:tcBorders>
            <w:shd w:val="clear" w:color="000000" w:fill="FFFFFF"/>
            <w:noWrap/>
            <w:vAlign w:val="bottom"/>
            <w:hideMark/>
          </w:tcPr>
          <w:p w14:paraId="61046D4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9.1 </w:t>
            </w:r>
          </w:p>
        </w:tc>
        <w:tc>
          <w:tcPr>
            <w:tcW w:w="886" w:type="dxa"/>
            <w:tcBorders>
              <w:top w:val="nil"/>
              <w:left w:val="nil"/>
              <w:bottom w:val="nil"/>
              <w:right w:val="nil"/>
            </w:tcBorders>
            <w:shd w:val="clear" w:color="000000" w:fill="FFFFFF"/>
            <w:noWrap/>
            <w:vAlign w:val="bottom"/>
            <w:hideMark/>
          </w:tcPr>
          <w:p w14:paraId="01E1DE8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10488 </w:t>
            </w:r>
          </w:p>
        </w:tc>
        <w:tc>
          <w:tcPr>
            <w:tcW w:w="770" w:type="dxa"/>
            <w:tcBorders>
              <w:top w:val="nil"/>
              <w:left w:val="nil"/>
              <w:bottom w:val="nil"/>
              <w:right w:val="nil"/>
            </w:tcBorders>
            <w:shd w:val="clear" w:color="000000" w:fill="FFFFFF"/>
            <w:noWrap/>
            <w:vAlign w:val="bottom"/>
            <w:hideMark/>
          </w:tcPr>
          <w:p w14:paraId="51233D7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19.7 </w:t>
            </w:r>
          </w:p>
        </w:tc>
        <w:tc>
          <w:tcPr>
            <w:tcW w:w="786" w:type="dxa"/>
            <w:tcBorders>
              <w:top w:val="nil"/>
              <w:left w:val="nil"/>
              <w:bottom w:val="nil"/>
              <w:right w:val="nil"/>
            </w:tcBorders>
            <w:shd w:val="clear" w:color="000000" w:fill="FFFFFF"/>
            <w:noWrap/>
            <w:vAlign w:val="bottom"/>
            <w:hideMark/>
          </w:tcPr>
          <w:p w14:paraId="4FFA805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15365 </w:t>
            </w:r>
          </w:p>
        </w:tc>
        <w:tc>
          <w:tcPr>
            <w:tcW w:w="770" w:type="dxa"/>
            <w:tcBorders>
              <w:top w:val="nil"/>
              <w:left w:val="nil"/>
              <w:bottom w:val="nil"/>
              <w:right w:val="nil"/>
            </w:tcBorders>
            <w:shd w:val="clear" w:color="000000" w:fill="FFFFFF"/>
            <w:noWrap/>
            <w:vAlign w:val="bottom"/>
            <w:hideMark/>
          </w:tcPr>
          <w:p w14:paraId="581B30B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28.8 </w:t>
            </w:r>
          </w:p>
        </w:tc>
      </w:tr>
      <w:tr w:rsidR="00C25BDC" w:rsidRPr="004D2407" w14:paraId="34619E29"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33AB27CD"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2002 </w:t>
            </w:r>
          </w:p>
        </w:tc>
        <w:tc>
          <w:tcPr>
            <w:tcW w:w="935" w:type="dxa"/>
            <w:tcBorders>
              <w:top w:val="nil"/>
              <w:left w:val="nil"/>
              <w:bottom w:val="nil"/>
              <w:right w:val="nil"/>
            </w:tcBorders>
            <w:shd w:val="clear" w:color="000000" w:fill="FFFFFF"/>
            <w:noWrap/>
            <w:vAlign w:val="bottom"/>
            <w:hideMark/>
          </w:tcPr>
          <w:p w14:paraId="4822A86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66021 </w:t>
            </w:r>
          </w:p>
        </w:tc>
        <w:tc>
          <w:tcPr>
            <w:tcW w:w="886" w:type="dxa"/>
            <w:tcBorders>
              <w:top w:val="nil"/>
              <w:left w:val="nil"/>
              <w:bottom w:val="nil"/>
              <w:right w:val="nil"/>
            </w:tcBorders>
            <w:shd w:val="clear" w:color="000000" w:fill="FFFFFF"/>
            <w:noWrap/>
            <w:vAlign w:val="bottom"/>
            <w:hideMark/>
          </w:tcPr>
          <w:p w14:paraId="74A37BD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5171 </w:t>
            </w:r>
          </w:p>
        </w:tc>
        <w:tc>
          <w:tcPr>
            <w:tcW w:w="770" w:type="dxa"/>
            <w:tcBorders>
              <w:top w:val="nil"/>
              <w:left w:val="nil"/>
              <w:bottom w:val="nil"/>
              <w:right w:val="nil"/>
            </w:tcBorders>
            <w:shd w:val="clear" w:color="000000" w:fill="FFFFFF"/>
            <w:noWrap/>
            <w:vAlign w:val="bottom"/>
            <w:hideMark/>
          </w:tcPr>
          <w:p w14:paraId="3ED1D93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7.8 </w:t>
            </w:r>
          </w:p>
        </w:tc>
        <w:tc>
          <w:tcPr>
            <w:tcW w:w="886" w:type="dxa"/>
            <w:tcBorders>
              <w:top w:val="nil"/>
              <w:left w:val="nil"/>
              <w:bottom w:val="nil"/>
              <w:right w:val="nil"/>
            </w:tcBorders>
            <w:shd w:val="clear" w:color="000000" w:fill="FFFFFF"/>
            <w:noWrap/>
            <w:vAlign w:val="bottom"/>
            <w:hideMark/>
          </w:tcPr>
          <w:p w14:paraId="138605B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11903 </w:t>
            </w:r>
          </w:p>
        </w:tc>
        <w:tc>
          <w:tcPr>
            <w:tcW w:w="770" w:type="dxa"/>
            <w:tcBorders>
              <w:top w:val="nil"/>
              <w:left w:val="nil"/>
              <w:bottom w:val="nil"/>
              <w:right w:val="nil"/>
            </w:tcBorders>
            <w:shd w:val="clear" w:color="000000" w:fill="FFFFFF"/>
            <w:noWrap/>
            <w:vAlign w:val="bottom"/>
            <w:hideMark/>
          </w:tcPr>
          <w:p w14:paraId="179714C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18.0 </w:t>
            </w:r>
          </w:p>
        </w:tc>
        <w:tc>
          <w:tcPr>
            <w:tcW w:w="786" w:type="dxa"/>
            <w:tcBorders>
              <w:top w:val="nil"/>
              <w:left w:val="nil"/>
              <w:bottom w:val="nil"/>
              <w:right w:val="nil"/>
            </w:tcBorders>
            <w:shd w:val="clear" w:color="000000" w:fill="FFFFFF"/>
            <w:noWrap/>
            <w:vAlign w:val="bottom"/>
            <w:hideMark/>
          </w:tcPr>
          <w:p w14:paraId="1A05E0F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17075 </w:t>
            </w:r>
          </w:p>
        </w:tc>
        <w:tc>
          <w:tcPr>
            <w:tcW w:w="770" w:type="dxa"/>
            <w:tcBorders>
              <w:top w:val="nil"/>
              <w:left w:val="nil"/>
              <w:bottom w:val="nil"/>
              <w:right w:val="nil"/>
            </w:tcBorders>
            <w:shd w:val="clear" w:color="000000" w:fill="FFFFFF"/>
            <w:noWrap/>
            <w:vAlign w:val="bottom"/>
            <w:hideMark/>
          </w:tcPr>
          <w:p w14:paraId="6E93BA5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25.9 </w:t>
            </w:r>
          </w:p>
        </w:tc>
      </w:tr>
      <w:tr w:rsidR="00C25BDC" w:rsidRPr="004D2407" w14:paraId="2F4611B2"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1FFD6808"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2003 </w:t>
            </w:r>
          </w:p>
        </w:tc>
        <w:tc>
          <w:tcPr>
            <w:tcW w:w="935" w:type="dxa"/>
            <w:tcBorders>
              <w:top w:val="nil"/>
              <w:left w:val="nil"/>
              <w:bottom w:val="nil"/>
              <w:right w:val="nil"/>
            </w:tcBorders>
            <w:shd w:val="clear" w:color="000000" w:fill="FFFFFF"/>
            <w:noWrap/>
            <w:vAlign w:val="bottom"/>
            <w:hideMark/>
          </w:tcPr>
          <w:p w14:paraId="578CCC4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87440 </w:t>
            </w:r>
          </w:p>
        </w:tc>
        <w:tc>
          <w:tcPr>
            <w:tcW w:w="886" w:type="dxa"/>
            <w:tcBorders>
              <w:top w:val="nil"/>
              <w:left w:val="nil"/>
              <w:bottom w:val="nil"/>
              <w:right w:val="nil"/>
            </w:tcBorders>
            <w:shd w:val="clear" w:color="000000" w:fill="FFFFFF"/>
            <w:noWrap/>
            <w:vAlign w:val="bottom"/>
            <w:hideMark/>
          </w:tcPr>
          <w:p w14:paraId="4F85A3A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6060 </w:t>
            </w:r>
          </w:p>
        </w:tc>
        <w:tc>
          <w:tcPr>
            <w:tcW w:w="770" w:type="dxa"/>
            <w:tcBorders>
              <w:top w:val="nil"/>
              <w:left w:val="nil"/>
              <w:bottom w:val="nil"/>
              <w:right w:val="nil"/>
            </w:tcBorders>
            <w:shd w:val="clear" w:color="000000" w:fill="FFFFFF"/>
            <w:noWrap/>
            <w:vAlign w:val="bottom"/>
            <w:hideMark/>
          </w:tcPr>
          <w:p w14:paraId="54E4DC3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 </w:t>
            </w:r>
          </w:p>
        </w:tc>
        <w:tc>
          <w:tcPr>
            <w:tcW w:w="886" w:type="dxa"/>
            <w:tcBorders>
              <w:top w:val="nil"/>
              <w:left w:val="nil"/>
              <w:bottom w:val="nil"/>
              <w:right w:val="nil"/>
            </w:tcBorders>
            <w:shd w:val="clear" w:color="000000" w:fill="FFFFFF"/>
            <w:noWrap/>
            <w:vAlign w:val="bottom"/>
            <w:hideMark/>
          </w:tcPr>
          <w:p w14:paraId="6AE0346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14854 </w:t>
            </w:r>
          </w:p>
        </w:tc>
        <w:tc>
          <w:tcPr>
            <w:tcW w:w="770" w:type="dxa"/>
            <w:tcBorders>
              <w:top w:val="nil"/>
              <w:left w:val="nil"/>
              <w:bottom w:val="nil"/>
              <w:right w:val="nil"/>
            </w:tcBorders>
            <w:shd w:val="clear" w:color="000000" w:fill="FFFFFF"/>
            <w:noWrap/>
            <w:vAlign w:val="bottom"/>
            <w:hideMark/>
          </w:tcPr>
          <w:p w14:paraId="3647C6F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17.0 </w:t>
            </w:r>
          </w:p>
        </w:tc>
        <w:tc>
          <w:tcPr>
            <w:tcW w:w="786" w:type="dxa"/>
            <w:tcBorders>
              <w:top w:val="nil"/>
              <w:left w:val="nil"/>
              <w:bottom w:val="nil"/>
              <w:right w:val="nil"/>
            </w:tcBorders>
            <w:shd w:val="clear" w:color="000000" w:fill="FFFFFF"/>
            <w:noWrap/>
            <w:vAlign w:val="bottom"/>
            <w:hideMark/>
          </w:tcPr>
          <w:p w14:paraId="7AA7A58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20913 </w:t>
            </w:r>
          </w:p>
        </w:tc>
        <w:tc>
          <w:tcPr>
            <w:tcW w:w="770" w:type="dxa"/>
            <w:tcBorders>
              <w:top w:val="nil"/>
              <w:left w:val="nil"/>
              <w:bottom w:val="nil"/>
              <w:right w:val="nil"/>
            </w:tcBorders>
            <w:shd w:val="clear" w:color="000000" w:fill="FFFFFF"/>
            <w:noWrap/>
            <w:vAlign w:val="bottom"/>
            <w:hideMark/>
          </w:tcPr>
          <w:p w14:paraId="0C86ED3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23.9 </w:t>
            </w:r>
          </w:p>
        </w:tc>
      </w:tr>
      <w:tr w:rsidR="00C25BDC" w:rsidRPr="004D2407" w14:paraId="3F471D71"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2E21A98A"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2004 </w:t>
            </w:r>
          </w:p>
        </w:tc>
        <w:tc>
          <w:tcPr>
            <w:tcW w:w="935" w:type="dxa"/>
            <w:tcBorders>
              <w:top w:val="nil"/>
              <w:left w:val="nil"/>
              <w:bottom w:val="nil"/>
              <w:right w:val="nil"/>
            </w:tcBorders>
            <w:shd w:val="clear" w:color="000000" w:fill="FFFFFF"/>
            <w:noWrap/>
            <w:vAlign w:val="bottom"/>
            <w:hideMark/>
          </w:tcPr>
          <w:p w14:paraId="5C71DEB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102986 </w:t>
            </w:r>
          </w:p>
        </w:tc>
        <w:tc>
          <w:tcPr>
            <w:tcW w:w="886" w:type="dxa"/>
            <w:tcBorders>
              <w:top w:val="nil"/>
              <w:left w:val="nil"/>
              <w:bottom w:val="nil"/>
              <w:right w:val="nil"/>
            </w:tcBorders>
            <w:shd w:val="clear" w:color="000000" w:fill="FFFFFF"/>
            <w:noWrap/>
            <w:vAlign w:val="bottom"/>
            <w:hideMark/>
          </w:tcPr>
          <w:p w14:paraId="177AB6B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7298 </w:t>
            </w:r>
          </w:p>
        </w:tc>
        <w:tc>
          <w:tcPr>
            <w:tcW w:w="770" w:type="dxa"/>
            <w:tcBorders>
              <w:top w:val="nil"/>
              <w:left w:val="nil"/>
              <w:bottom w:val="nil"/>
              <w:right w:val="nil"/>
            </w:tcBorders>
            <w:shd w:val="clear" w:color="000000" w:fill="FFFFFF"/>
            <w:noWrap/>
            <w:vAlign w:val="bottom"/>
            <w:hideMark/>
          </w:tcPr>
          <w:p w14:paraId="59BFDA2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7.1 </w:t>
            </w:r>
          </w:p>
        </w:tc>
        <w:tc>
          <w:tcPr>
            <w:tcW w:w="886" w:type="dxa"/>
            <w:tcBorders>
              <w:top w:val="nil"/>
              <w:left w:val="nil"/>
              <w:bottom w:val="nil"/>
              <w:right w:val="nil"/>
            </w:tcBorders>
            <w:shd w:val="clear" w:color="000000" w:fill="FFFFFF"/>
            <w:noWrap/>
            <w:vAlign w:val="bottom"/>
            <w:hideMark/>
          </w:tcPr>
          <w:p w14:paraId="3020DDF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18414 </w:t>
            </w:r>
          </w:p>
        </w:tc>
        <w:tc>
          <w:tcPr>
            <w:tcW w:w="770" w:type="dxa"/>
            <w:tcBorders>
              <w:top w:val="nil"/>
              <w:left w:val="nil"/>
              <w:bottom w:val="nil"/>
              <w:right w:val="nil"/>
            </w:tcBorders>
            <w:shd w:val="clear" w:color="000000" w:fill="FFFFFF"/>
            <w:noWrap/>
            <w:vAlign w:val="bottom"/>
            <w:hideMark/>
          </w:tcPr>
          <w:p w14:paraId="77EF1CD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17.9 </w:t>
            </w:r>
          </w:p>
        </w:tc>
        <w:tc>
          <w:tcPr>
            <w:tcW w:w="786" w:type="dxa"/>
            <w:tcBorders>
              <w:top w:val="nil"/>
              <w:left w:val="nil"/>
              <w:bottom w:val="nil"/>
              <w:right w:val="nil"/>
            </w:tcBorders>
            <w:shd w:val="clear" w:color="000000" w:fill="FFFFFF"/>
            <w:noWrap/>
            <w:vAlign w:val="bottom"/>
            <w:hideMark/>
          </w:tcPr>
          <w:p w14:paraId="2B338B4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25712 </w:t>
            </w:r>
          </w:p>
        </w:tc>
        <w:tc>
          <w:tcPr>
            <w:tcW w:w="770" w:type="dxa"/>
            <w:tcBorders>
              <w:top w:val="nil"/>
              <w:left w:val="nil"/>
              <w:bottom w:val="nil"/>
              <w:right w:val="nil"/>
            </w:tcBorders>
            <w:shd w:val="clear" w:color="000000" w:fill="FFFFFF"/>
            <w:noWrap/>
            <w:vAlign w:val="bottom"/>
            <w:hideMark/>
          </w:tcPr>
          <w:p w14:paraId="7373DF3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25.0 </w:t>
            </w:r>
          </w:p>
        </w:tc>
      </w:tr>
      <w:tr w:rsidR="00C25BDC" w:rsidRPr="004D2407" w14:paraId="6A0FDD73"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26415796"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2005 </w:t>
            </w:r>
          </w:p>
        </w:tc>
        <w:tc>
          <w:tcPr>
            <w:tcW w:w="935" w:type="dxa"/>
            <w:tcBorders>
              <w:top w:val="nil"/>
              <w:left w:val="nil"/>
              <w:bottom w:val="nil"/>
              <w:right w:val="nil"/>
            </w:tcBorders>
            <w:shd w:val="clear" w:color="000000" w:fill="FFFFFF"/>
            <w:noWrap/>
            <w:vAlign w:val="bottom"/>
            <w:hideMark/>
          </w:tcPr>
          <w:p w14:paraId="33C9DFA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113791 </w:t>
            </w:r>
          </w:p>
        </w:tc>
        <w:tc>
          <w:tcPr>
            <w:tcW w:w="886" w:type="dxa"/>
            <w:tcBorders>
              <w:top w:val="nil"/>
              <w:left w:val="nil"/>
              <w:bottom w:val="nil"/>
              <w:right w:val="nil"/>
            </w:tcBorders>
            <w:shd w:val="clear" w:color="000000" w:fill="FFFFFF"/>
            <w:noWrap/>
            <w:vAlign w:val="bottom"/>
            <w:hideMark/>
          </w:tcPr>
          <w:p w14:paraId="62969C9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7504 </w:t>
            </w:r>
          </w:p>
        </w:tc>
        <w:tc>
          <w:tcPr>
            <w:tcW w:w="770" w:type="dxa"/>
            <w:tcBorders>
              <w:top w:val="nil"/>
              <w:left w:val="nil"/>
              <w:bottom w:val="nil"/>
              <w:right w:val="nil"/>
            </w:tcBorders>
            <w:shd w:val="clear" w:color="000000" w:fill="FFFFFF"/>
            <w:noWrap/>
            <w:vAlign w:val="bottom"/>
            <w:hideMark/>
          </w:tcPr>
          <w:p w14:paraId="4701C47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6.6 </w:t>
            </w:r>
          </w:p>
        </w:tc>
        <w:tc>
          <w:tcPr>
            <w:tcW w:w="886" w:type="dxa"/>
            <w:tcBorders>
              <w:top w:val="nil"/>
              <w:left w:val="nil"/>
              <w:bottom w:val="nil"/>
              <w:right w:val="nil"/>
            </w:tcBorders>
            <w:shd w:val="clear" w:color="000000" w:fill="FFFFFF"/>
            <w:noWrap/>
            <w:vAlign w:val="bottom"/>
            <w:hideMark/>
          </w:tcPr>
          <w:p w14:paraId="29DAD5E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20449 </w:t>
            </w:r>
          </w:p>
        </w:tc>
        <w:tc>
          <w:tcPr>
            <w:tcW w:w="770" w:type="dxa"/>
            <w:tcBorders>
              <w:top w:val="nil"/>
              <w:left w:val="nil"/>
              <w:bottom w:val="nil"/>
              <w:right w:val="nil"/>
            </w:tcBorders>
            <w:shd w:val="clear" w:color="000000" w:fill="FFFFFF"/>
            <w:noWrap/>
            <w:vAlign w:val="bottom"/>
            <w:hideMark/>
          </w:tcPr>
          <w:p w14:paraId="4B4C11F9"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18.0 </w:t>
            </w:r>
          </w:p>
        </w:tc>
        <w:tc>
          <w:tcPr>
            <w:tcW w:w="786" w:type="dxa"/>
            <w:tcBorders>
              <w:top w:val="nil"/>
              <w:left w:val="nil"/>
              <w:bottom w:val="nil"/>
              <w:right w:val="nil"/>
            </w:tcBorders>
            <w:shd w:val="clear" w:color="000000" w:fill="FFFFFF"/>
            <w:noWrap/>
            <w:vAlign w:val="bottom"/>
            <w:hideMark/>
          </w:tcPr>
          <w:p w14:paraId="405A534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27953 </w:t>
            </w:r>
          </w:p>
        </w:tc>
        <w:tc>
          <w:tcPr>
            <w:tcW w:w="770" w:type="dxa"/>
            <w:tcBorders>
              <w:top w:val="nil"/>
              <w:left w:val="nil"/>
              <w:bottom w:val="nil"/>
              <w:right w:val="nil"/>
            </w:tcBorders>
            <w:shd w:val="clear" w:color="000000" w:fill="FFFFFF"/>
            <w:noWrap/>
            <w:vAlign w:val="bottom"/>
            <w:hideMark/>
          </w:tcPr>
          <w:p w14:paraId="6438974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24.6 </w:t>
            </w:r>
          </w:p>
        </w:tc>
      </w:tr>
      <w:tr w:rsidR="00C25BDC" w:rsidRPr="004D2407" w14:paraId="174C4224"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7DAF6522"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2006 </w:t>
            </w:r>
          </w:p>
        </w:tc>
        <w:tc>
          <w:tcPr>
            <w:tcW w:w="935" w:type="dxa"/>
            <w:tcBorders>
              <w:top w:val="nil"/>
              <w:left w:val="nil"/>
              <w:bottom w:val="nil"/>
              <w:right w:val="nil"/>
            </w:tcBorders>
            <w:shd w:val="clear" w:color="000000" w:fill="FFFFFF"/>
            <w:noWrap/>
            <w:vAlign w:val="bottom"/>
            <w:hideMark/>
          </w:tcPr>
          <w:p w14:paraId="4CC7B9D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110205 </w:t>
            </w:r>
          </w:p>
        </w:tc>
        <w:tc>
          <w:tcPr>
            <w:tcW w:w="886" w:type="dxa"/>
            <w:tcBorders>
              <w:top w:val="nil"/>
              <w:left w:val="nil"/>
              <w:bottom w:val="nil"/>
              <w:right w:val="nil"/>
            </w:tcBorders>
            <w:shd w:val="clear" w:color="000000" w:fill="FFFFFF"/>
            <w:noWrap/>
            <w:vAlign w:val="bottom"/>
            <w:hideMark/>
          </w:tcPr>
          <w:p w14:paraId="2530797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7779 </w:t>
            </w:r>
          </w:p>
        </w:tc>
        <w:tc>
          <w:tcPr>
            <w:tcW w:w="770" w:type="dxa"/>
            <w:tcBorders>
              <w:top w:val="nil"/>
              <w:left w:val="nil"/>
              <w:bottom w:val="nil"/>
              <w:right w:val="nil"/>
            </w:tcBorders>
            <w:shd w:val="clear" w:color="000000" w:fill="FFFFFF"/>
            <w:noWrap/>
            <w:vAlign w:val="bottom"/>
            <w:hideMark/>
          </w:tcPr>
          <w:p w14:paraId="4FB1A63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7.1 </w:t>
            </w:r>
          </w:p>
        </w:tc>
        <w:tc>
          <w:tcPr>
            <w:tcW w:w="886" w:type="dxa"/>
            <w:tcBorders>
              <w:top w:val="nil"/>
              <w:left w:val="nil"/>
              <w:bottom w:val="nil"/>
              <w:right w:val="nil"/>
            </w:tcBorders>
            <w:shd w:val="clear" w:color="000000" w:fill="FFFFFF"/>
            <w:noWrap/>
            <w:vAlign w:val="bottom"/>
            <w:hideMark/>
          </w:tcPr>
          <w:p w14:paraId="6D41BAA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19744 </w:t>
            </w:r>
          </w:p>
        </w:tc>
        <w:tc>
          <w:tcPr>
            <w:tcW w:w="770" w:type="dxa"/>
            <w:tcBorders>
              <w:top w:val="nil"/>
              <w:left w:val="nil"/>
              <w:bottom w:val="nil"/>
              <w:right w:val="nil"/>
            </w:tcBorders>
            <w:shd w:val="clear" w:color="000000" w:fill="FFFFFF"/>
            <w:noWrap/>
            <w:vAlign w:val="bottom"/>
            <w:hideMark/>
          </w:tcPr>
          <w:p w14:paraId="0DA3A25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17.9 </w:t>
            </w:r>
          </w:p>
        </w:tc>
        <w:tc>
          <w:tcPr>
            <w:tcW w:w="786" w:type="dxa"/>
            <w:tcBorders>
              <w:top w:val="nil"/>
              <w:left w:val="nil"/>
              <w:bottom w:val="nil"/>
              <w:right w:val="nil"/>
            </w:tcBorders>
            <w:shd w:val="clear" w:color="000000" w:fill="FFFFFF"/>
            <w:noWrap/>
            <w:vAlign w:val="bottom"/>
            <w:hideMark/>
          </w:tcPr>
          <w:p w14:paraId="5997CAA1"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27523 </w:t>
            </w:r>
          </w:p>
        </w:tc>
        <w:tc>
          <w:tcPr>
            <w:tcW w:w="770" w:type="dxa"/>
            <w:tcBorders>
              <w:top w:val="nil"/>
              <w:left w:val="nil"/>
              <w:bottom w:val="nil"/>
              <w:right w:val="nil"/>
            </w:tcBorders>
            <w:shd w:val="clear" w:color="000000" w:fill="FFFFFF"/>
            <w:noWrap/>
            <w:vAlign w:val="bottom"/>
            <w:hideMark/>
          </w:tcPr>
          <w:p w14:paraId="2F45795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25.0 </w:t>
            </w:r>
          </w:p>
        </w:tc>
      </w:tr>
      <w:tr w:rsidR="00C25BDC" w:rsidRPr="004D2407" w14:paraId="4805F87B"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63922283"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2007 </w:t>
            </w:r>
          </w:p>
        </w:tc>
        <w:tc>
          <w:tcPr>
            <w:tcW w:w="935" w:type="dxa"/>
            <w:tcBorders>
              <w:top w:val="nil"/>
              <w:left w:val="nil"/>
              <w:bottom w:val="nil"/>
              <w:right w:val="nil"/>
            </w:tcBorders>
            <w:shd w:val="clear" w:color="000000" w:fill="FFFFFF"/>
            <w:noWrap/>
            <w:vAlign w:val="bottom"/>
            <w:hideMark/>
          </w:tcPr>
          <w:p w14:paraId="7842E7B5"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135295 </w:t>
            </w:r>
          </w:p>
        </w:tc>
        <w:tc>
          <w:tcPr>
            <w:tcW w:w="886" w:type="dxa"/>
            <w:tcBorders>
              <w:top w:val="nil"/>
              <w:left w:val="nil"/>
              <w:bottom w:val="nil"/>
              <w:right w:val="nil"/>
            </w:tcBorders>
            <w:shd w:val="clear" w:color="000000" w:fill="FFFFFF"/>
            <w:noWrap/>
            <w:vAlign w:val="bottom"/>
            <w:hideMark/>
          </w:tcPr>
          <w:p w14:paraId="39C00F1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8739 </w:t>
            </w:r>
          </w:p>
        </w:tc>
        <w:tc>
          <w:tcPr>
            <w:tcW w:w="770" w:type="dxa"/>
            <w:tcBorders>
              <w:top w:val="nil"/>
              <w:left w:val="nil"/>
              <w:bottom w:val="nil"/>
              <w:right w:val="nil"/>
            </w:tcBorders>
            <w:shd w:val="clear" w:color="000000" w:fill="FFFFFF"/>
            <w:noWrap/>
            <w:vAlign w:val="bottom"/>
            <w:hideMark/>
          </w:tcPr>
          <w:p w14:paraId="180F43B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6.5 </w:t>
            </w:r>
          </w:p>
        </w:tc>
        <w:tc>
          <w:tcPr>
            <w:tcW w:w="886" w:type="dxa"/>
            <w:tcBorders>
              <w:top w:val="nil"/>
              <w:left w:val="nil"/>
              <w:bottom w:val="nil"/>
              <w:right w:val="nil"/>
            </w:tcBorders>
            <w:shd w:val="clear" w:color="000000" w:fill="FFFFFF"/>
            <w:noWrap/>
            <w:vAlign w:val="bottom"/>
            <w:hideMark/>
          </w:tcPr>
          <w:p w14:paraId="1CA587F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23063 </w:t>
            </w:r>
          </w:p>
        </w:tc>
        <w:tc>
          <w:tcPr>
            <w:tcW w:w="770" w:type="dxa"/>
            <w:tcBorders>
              <w:top w:val="nil"/>
              <w:left w:val="nil"/>
              <w:bottom w:val="nil"/>
              <w:right w:val="nil"/>
            </w:tcBorders>
            <w:shd w:val="clear" w:color="000000" w:fill="FFFFFF"/>
            <w:noWrap/>
            <w:vAlign w:val="bottom"/>
            <w:hideMark/>
          </w:tcPr>
          <w:p w14:paraId="155DE95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17.0 </w:t>
            </w:r>
          </w:p>
        </w:tc>
        <w:tc>
          <w:tcPr>
            <w:tcW w:w="786" w:type="dxa"/>
            <w:tcBorders>
              <w:top w:val="nil"/>
              <w:left w:val="nil"/>
              <w:bottom w:val="nil"/>
              <w:right w:val="nil"/>
            </w:tcBorders>
            <w:shd w:val="clear" w:color="000000" w:fill="FFFFFF"/>
            <w:noWrap/>
            <w:vAlign w:val="bottom"/>
            <w:hideMark/>
          </w:tcPr>
          <w:p w14:paraId="4ECCB96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31803 </w:t>
            </w:r>
          </w:p>
        </w:tc>
        <w:tc>
          <w:tcPr>
            <w:tcW w:w="770" w:type="dxa"/>
            <w:tcBorders>
              <w:top w:val="nil"/>
              <w:left w:val="nil"/>
              <w:bottom w:val="nil"/>
              <w:right w:val="nil"/>
            </w:tcBorders>
            <w:shd w:val="clear" w:color="000000" w:fill="FFFFFF"/>
            <w:noWrap/>
            <w:vAlign w:val="bottom"/>
            <w:hideMark/>
          </w:tcPr>
          <w:p w14:paraId="1EF2146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23.5 </w:t>
            </w:r>
          </w:p>
        </w:tc>
      </w:tr>
      <w:tr w:rsidR="00C25BDC" w:rsidRPr="004D2407" w14:paraId="4BAD7A37"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281A5596"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2008 </w:t>
            </w:r>
          </w:p>
        </w:tc>
        <w:tc>
          <w:tcPr>
            <w:tcW w:w="935" w:type="dxa"/>
            <w:tcBorders>
              <w:top w:val="nil"/>
              <w:left w:val="nil"/>
              <w:bottom w:val="nil"/>
              <w:right w:val="nil"/>
            </w:tcBorders>
            <w:shd w:val="clear" w:color="000000" w:fill="FFFFFF"/>
            <w:noWrap/>
            <w:vAlign w:val="bottom"/>
            <w:hideMark/>
          </w:tcPr>
          <w:p w14:paraId="1552193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130459 </w:t>
            </w:r>
          </w:p>
        </w:tc>
        <w:tc>
          <w:tcPr>
            <w:tcW w:w="886" w:type="dxa"/>
            <w:tcBorders>
              <w:top w:val="nil"/>
              <w:left w:val="nil"/>
              <w:bottom w:val="nil"/>
              <w:right w:val="nil"/>
            </w:tcBorders>
            <w:shd w:val="clear" w:color="000000" w:fill="FFFFFF"/>
            <w:noWrap/>
            <w:vAlign w:val="bottom"/>
            <w:hideMark/>
          </w:tcPr>
          <w:p w14:paraId="099EE00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8964 </w:t>
            </w:r>
          </w:p>
        </w:tc>
        <w:tc>
          <w:tcPr>
            <w:tcW w:w="770" w:type="dxa"/>
            <w:tcBorders>
              <w:top w:val="nil"/>
              <w:left w:val="nil"/>
              <w:bottom w:val="nil"/>
              <w:right w:val="nil"/>
            </w:tcBorders>
            <w:shd w:val="clear" w:color="000000" w:fill="FFFFFF"/>
            <w:noWrap/>
            <w:vAlign w:val="bottom"/>
            <w:hideMark/>
          </w:tcPr>
          <w:p w14:paraId="2F06109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 </w:t>
            </w:r>
          </w:p>
        </w:tc>
        <w:tc>
          <w:tcPr>
            <w:tcW w:w="886" w:type="dxa"/>
            <w:tcBorders>
              <w:top w:val="nil"/>
              <w:left w:val="nil"/>
              <w:bottom w:val="nil"/>
              <w:right w:val="nil"/>
            </w:tcBorders>
            <w:shd w:val="clear" w:color="000000" w:fill="FFFFFF"/>
            <w:noWrap/>
            <w:vAlign w:val="bottom"/>
            <w:hideMark/>
          </w:tcPr>
          <w:p w14:paraId="16B8323A"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23911 </w:t>
            </w:r>
          </w:p>
        </w:tc>
        <w:tc>
          <w:tcPr>
            <w:tcW w:w="770" w:type="dxa"/>
            <w:tcBorders>
              <w:top w:val="nil"/>
              <w:left w:val="nil"/>
              <w:bottom w:val="nil"/>
              <w:right w:val="nil"/>
            </w:tcBorders>
            <w:shd w:val="clear" w:color="000000" w:fill="FFFFFF"/>
            <w:noWrap/>
            <w:vAlign w:val="bottom"/>
            <w:hideMark/>
          </w:tcPr>
          <w:p w14:paraId="336B90B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18.3 </w:t>
            </w:r>
          </w:p>
        </w:tc>
        <w:tc>
          <w:tcPr>
            <w:tcW w:w="786" w:type="dxa"/>
            <w:tcBorders>
              <w:top w:val="nil"/>
              <w:left w:val="nil"/>
              <w:bottom w:val="nil"/>
              <w:right w:val="nil"/>
            </w:tcBorders>
            <w:shd w:val="clear" w:color="000000" w:fill="FFFFFF"/>
            <w:noWrap/>
            <w:vAlign w:val="bottom"/>
            <w:hideMark/>
          </w:tcPr>
          <w:p w14:paraId="409BBEC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32874 </w:t>
            </w:r>
          </w:p>
        </w:tc>
        <w:tc>
          <w:tcPr>
            <w:tcW w:w="770" w:type="dxa"/>
            <w:tcBorders>
              <w:top w:val="nil"/>
              <w:left w:val="nil"/>
              <w:bottom w:val="nil"/>
              <w:right w:val="nil"/>
            </w:tcBorders>
            <w:shd w:val="clear" w:color="000000" w:fill="FFFFFF"/>
            <w:noWrap/>
            <w:vAlign w:val="bottom"/>
            <w:hideMark/>
          </w:tcPr>
          <w:p w14:paraId="31F2D3A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25.2 </w:t>
            </w:r>
          </w:p>
        </w:tc>
      </w:tr>
      <w:tr w:rsidR="00C25BDC" w:rsidRPr="004D2407" w14:paraId="3D22CA45"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593668B2"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2009 </w:t>
            </w:r>
          </w:p>
        </w:tc>
        <w:tc>
          <w:tcPr>
            <w:tcW w:w="935" w:type="dxa"/>
            <w:tcBorders>
              <w:top w:val="nil"/>
              <w:left w:val="nil"/>
              <w:bottom w:val="nil"/>
              <w:right w:val="nil"/>
            </w:tcBorders>
            <w:shd w:val="clear" w:color="000000" w:fill="FFFFFF"/>
            <w:noWrap/>
            <w:vAlign w:val="bottom"/>
            <w:hideMark/>
          </w:tcPr>
          <w:p w14:paraId="175B50E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118953 </w:t>
            </w:r>
          </w:p>
        </w:tc>
        <w:tc>
          <w:tcPr>
            <w:tcW w:w="886" w:type="dxa"/>
            <w:tcBorders>
              <w:top w:val="nil"/>
              <w:left w:val="nil"/>
              <w:bottom w:val="nil"/>
              <w:right w:val="nil"/>
            </w:tcBorders>
            <w:shd w:val="clear" w:color="000000" w:fill="FFFFFF"/>
            <w:noWrap/>
            <w:vAlign w:val="bottom"/>
            <w:hideMark/>
          </w:tcPr>
          <w:p w14:paraId="253B786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6964 </w:t>
            </w:r>
          </w:p>
        </w:tc>
        <w:tc>
          <w:tcPr>
            <w:tcW w:w="770" w:type="dxa"/>
            <w:tcBorders>
              <w:top w:val="nil"/>
              <w:left w:val="nil"/>
              <w:bottom w:val="nil"/>
              <w:right w:val="nil"/>
            </w:tcBorders>
            <w:shd w:val="clear" w:color="000000" w:fill="FFFFFF"/>
            <w:noWrap/>
            <w:vAlign w:val="bottom"/>
            <w:hideMark/>
          </w:tcPr>
          <w:p w14:paraId="7586A9A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5.9 </w:t>
            </w:r>
          </w:p>
        </w:tc>
        <w:tc>
          <w:tcPr>
            <w:tcW w:w="886" w:type="dxa"/>
            <w:tcBorders>
              <w:top w:val="nil"/>
              <w:left w:val="nil"/>
              <w:bottom w:val="nil"/>
              <w:right w:val="nil"/>
            </w:tcBorders>
            <w:shd w:val="clear" w:color="000000" w:fill="FFFFFF"/>
            <w:noWrap/>
            <w:vAlign w:val="bottom"/>
            <w:hideMark/>
          </w:tcPr>
          <w:p w14:paraId="4A27929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18535 </w:t>
            </w:r>
          </w:p>
        </w:tc>
        <w:tc>
          <w:tcPr>
            <w:tcW w:w="770" w:type="dxa"/>
            <w:tcBorders>
              <w:top w:val="nil"/>
              <w:left w:val="nil"/>
              <w:bottom w:val="nil"/>
              <w:right w:val="nil"/>
            </w:tcBorders>
            <w:shd w:val="clear" w:color="000000" w:fill="FFFFFF"/>
            <w:noWrap/>
            <w:vAlign w:val="bottom"/>
            <w:hideMark/>
          </w:tcPr>
          <w:p w14:paraId="6B3038D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15.6 </w:t>
            </w:r>
          </w:p>
        </w:tc>
        <w:tc>
          <w:tcPr>
            <w:tcW w:w="786" w:type="dxa"/>
            <w:tcBorders>
              <w:top w:val="nil"/>
              <w:left w:val="nil"/>
              <w:bottom w:val="nil"/>
              <w:right w:val="nil"/>
            </w:tcBorders>
            <w:shd w:val="clear" w:color="000000" w:fill="FFFFFF"/>
            <w:noWrap/>
            <w:vAlign w:val="bottom"/>
            <w:hideMark/>
          </w:tcPr>
          <w:p w14:paraId="3400BB7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25499 </w:t>
            </w:r>
          </w:p>
        </w:tc>
        <w:tc>
          <w:tcPr>
            <w:tcW w:w="770" w:type="dxa"/>
            <w:tcBorders>
              <w:top w:val="nil"/>
              <w:left w:val="nil"/>
              <w:bottom w:val="nil"/>
              <w:right w:val="nil"/>
            </w:tcBorders>
            <w:shd w:val="clear" w:color="000000" w:fill="FFFFFF"/>
            <w:noWrap/>
            <w:vAlign w:val="bottom"/>
            <w:hideMark/>
          </w:tcPr>
          <w:p w14:paraId="1B2387F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21.4 </w:t>
            </w:r>
          </w:p>
        </w:tc>
      </w:tr>
      <w:tr w:rsidR="00C25BDC" w:rsidRPr="004D2407" w14:paraId="10D89F6D"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7AB688DD"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2010 </w:t>
            </w:r>
          </w:p>
        </w:tc>
        <w:tc>
          <w:tcPr>
            <w:tcW w:w="935" w:type="dxa"/>
            <w:tcBorders>
              <w:top w:val="nil"/>
              <w:left w:val="nil"/>
              <w:bottom w:val="nil"/>
              <w:right w:val="nil"/>
            </w:tcBorders>
            <w:shd w:val="clear" w:color="000000" w:fill="FFFFFF"/>
            <w:noWrap/>
            <w:vAlign w:val="bottom"/>
            <w:hideMark/>
          </w:tcPr>
          <w:p w14:paraId="47AD714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143467 </w:t>
            </w:r>
          </w:p>
        </w:tc>
        <w:tc>
          <w:tcPr>
            <w:tcW w:w="886" w:type="dxa"/>
            <w:tcBorders>
              <w:top w:val="nil"/>
              <w:left w:val="nil"/>
              <w:bottom w:val="nil"/>
              <w:right w:val="nil"/>
            </w:tcBorders>
            <w:shd w:val="clear" w:color="000000" w:fill="FFFFFF"/>
            <w:noWrap/>
            <w:vAlign w:val="bottom"/>
            <w:hideMark/>
          </w:tcPr>
          <w:p w14:paraId="63DFBFA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8041 </w:t>
            </w:r>
          </w:p>
        </w:tc>
        <w:tc>
          <w:tcPr>
            <w:tcW w:w="770" w:type="dxa"/>
            <w:tcBorders>
              <w:top w:val="nil"/>
              <w:left w:val="nil"/>
              <w:bottom w:val="nil"/>
              <w:right w:val="nil"/>
            </w:tcBorders>
            <w:shd w:val="clear" w:color="000000" w:fill="FFFFFF"/>
            <w:noWrap/>
            <w:vAlign w:val="bottom"/>
            <w:hideMark/>
          </w:tcPr>
          <w:p w14:paraId="19C95EF7"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5.6 </w:t>
            </w:r>
          </w:p>
        </w:tc>
        <w:tc>
          <w:tcPr>
            <w:tcW w:w="886" w:type="dxa"/>
            <w:tcBorders>
              <w:top w:val="nil"/>
              <w:left w:val="nil"/>
              <w:bottom w:val="nil"/>
              <w:right w:val="nil"/>
            </w:tcBorders>
            <w:shd w:val="clear" w:color="000000" w:fill="FFFFFF"/>
            <w:noWrap/>
            <w:vAlign w:val="bottom"/>
            <w:hideMark/>
          </w:tcPr>
          <w:p w14:paraId="5D4CDAA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21457 </w:t>
            </w:r>
          </w:p>
        </w:tc>
        <w:tc>
          <w:tcPr>
            <w:tcW w:w="770" w:type="dxa"/>
            <w:tcBorders>
              <w:top w:val="nil"/>
              <w:left w:val="nil"/>
              <w:bottom w:val="nil"/>
              <w:right w:val="nil"/>
            </w:tcBorders>
            <w:shd w:val="clear" w:color="000000" w:fill="FFFFFF"/>
            <w:noWrap/>
            <w:vAlign w:val="bottom"/>
            <w:hideMark/>
          </w:tcPr>
          <w:p w14:paraId="686D505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15.0 </w:t>
            </w:r>
          </w:p>
        </w:tc>
        <w:tc>
          <w:tcPr>
            <w:tcW w:w="786" w:type="dxa"/>
            <w:tcBorders>
              <w:top w:val="nil"/>
              <w:left w:val="nil"/>
              <w:bottom w:val="nil"/>
              <w:right w:val="nil"/>
            </w:tcBorders>
            <w:shd w:val="clear" w:color="000000" w:fill="FFFFFF"/>
            <w:noWrap/>
            <w:vAlign w:val="bottom"/>
            <w:hideMark/>
          </w:tcPr>
          <w:p w14:paraId="44AF4C3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29498 </w:t>
            </w:r>
          </w:p>
        </w:tc>
        <w:tc>
          <w:tcPr>
            <w:tcW w:w="770" w:type="dxa"/>
            <w:tcBorders>
              <w:top w:val="nil"/>
              <w:left w:val="nil"/>
              <w:bottom w:val="nil"/>
              <w:right w:val="nil"/>
            </w:tcBorders>
            <w:shd w:val="clear" w:color="000000" w:fill="FFFFFF"/>
            <w:noWrap/>
            <w:vAlign w:val="bottom"/>
            <w:hideMark/>
          </w:tcPr>
          <w:p w14:paraId="140B4EB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20.6 </w:t>
            </w:r>
          </w:p>
        </w:tc>
      </w:tr>
      <w:tr w:rsidR="00C25BDC" w:rsidRPr="004D2407" w14:paraId="023C5CC3"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6168C840"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2011 </w:t>
            </w:r>
          </w:p>
        </w:tc>
        <w:tc>
          <w:tcPr>
            <w:tcW w:w="935" w:type="dxa"/>
            <w:tcBorders>
              <w:top w:val="nil"/>
              <w:left w:val="nil"/>
              <w:bottom w:val="nil"/>
              <w:right w:val="nil"/>
            </w:tcBorders>
            <w:shd w:val="clear" w:color="000000" w:fill="FFFFFF"/>
            <w:noWrap/>
            <w:vAlign w:val="bottom"/>
            <w:hideMark/>
          </w:tcPr>
          <w:p w14:paraId="0BD72D2C"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163841 </w:t>
            </w:r>
          </w:p>
        </w:tc>
        <w:tc>
          <w:tcPr>
            <w:tcW w:w="886" w:type="dxa"/>
            <w:tcBorders>
              <w:top w:val="nil"/>
              <w:left w:val="nil"/>
              <w:bottom w:val="nil"/>
              <w:right w:val="nil"/>
            </w:tcBorders>
            <w:shd w:val="clear" w:color="000000" w:fill="FFFFFF"/>
            <w:noWrap/>
            <w:vAlign w:val="bottom"/>
            <w:hideMark/>
          </w:tcPr>
          <w:p w14:paraId="58ECB65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9370 </w:t>
            </w:r>
          </w:p>
        </w:tc>
        <w:tc>
          <w:tcPr>
            <w:tcW w:w="770" w:type="dxa"/>
            <w:tcBorders>
              <w:top w:val="nil"/>
              <w:left w:val="nil"/>
              <w:bottom w:val="nil"/>
              <w:right w:val="nil"/>
            </w:tcBorders>
            <w:shd w:val="clear" w:color="000000" w:fill="FFFFFF"/>
            <w:noWrap/>
            <w:vAlign w:val="bottom"/>
            <w:hideMark/>
          </w:tcPr>
          <w:p w14:paraId="0C1D15A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5.7 </w:t>
            </w:r>
          </w:p>
        </w:tc>
        <w:tc>
          <w:tcPr>
            <w:tcW w:w="886" w:type="dxa"/>
            <w:tcBorders>
              <w:top w:val="nil"/>
              <w:left w:val="nil"/>
              <w:bottom w:val="nil"/>
              <w:right w:val="nil"/>
            </w:tcBorders>
            <w:shd w:val="clear" w:color="000000" w:fill="FFFFFF"/>
            <w:noWrap/>
            <w:vAlign w:val="bottom"/>
            <w:hideMark/>
          </w:tcPr>
          <w:p w14:paraId="52D3A76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24908 </w:t>
            </w:r>
          </w:p>
        </w:tc>
        <w:tc>
          <w:tcPr>
            <w:tcW w:w="770" w:type="dxa"/>
            <w:tcBorders>
              <w:top w:val="nil"/>
              <w:left w:val="nil"/>
              <w:bottom w:val="nil"/>
              <w:right w:val="nil"/>
            </w:tcBorders>
            <w:shd w:val="clear" w:color="000000" w:fill="FFFFFF"/>
            <w:noWrap/>
            <w:vAlign w:val="bottom"/>
            <w:hideMark/>
          </w:tcPr>
          <w:p w14:paraId="1CC9825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15.2 </w:t>
            </w:r>
          </w:p>
        </w:tc>
        <w:tc>
          <w:tcPr>
            <w:tcW w:w="786" w:type="dxa"/>
            <w:tcBorders>
              <w:top w:val="nil"/>
              <w:left w:val="nil"/>
              <w:bottom w:val="nil"/>
              <w:right w:val="nil"/>
            </w:tcBorders>
            <w:shd w:val="clear" w:color="000000" w:fill="FFFFFF"/>
            <w:noWrap/>
            <w:vAlign w:val="bottom"/>
            <w:hideMark/>
          </w:tcPr>
          <w:p w14:paraId="799B1E3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34278 </w:t>
            </w:r>
          </w:p>
        </w:tc>
        <w:tc>
          <w:tcPr>
            <w:tcW w:w="770" w:type="dxa"/>
            <w:tcBorders>
              <w:top w:val="nil"/>
              <w:left w:val="nil"/>
              <w:bottom w:val="nil"/>
              <w:right w:val="nil"/>
            </w:tcBorders>
            <w:shd w:val="clear" w:color="000000" w:fill="FFFFFF"/>
            <w:noWrap/>
            <w:vAlign w:val="bottom"/>
            <w:hideMark/>
          </w:tcPr>
          <w:p w14:paraId="4EE354E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20.9 </w:t>
            </w:r>
          </w:p>
        </w:tc>
      </w:tr>
      <w:tr w:rsidR="00C25BDC" w:rsidRPr="004D2407" w14:paraId="2E2BF900" w14:textId="77777777" w:rsidTr="00160204">
        <w:trPr>
          <w:trHeight w:val="300"/>
          <w:jc w:val="center"/>
        </w:trPr>
        <w:tc>
          <w:tcPr>
            <w:tcW w:w="637" w:type="dxa"/>
            <w:tcBorders>
              <w:top w:val="nil"/>
              <w:left w:val="nil"/>
              <w:bottom w:val="nil"/>
              <w:right w:val="nil"/>
            </w:tcBorders>
            <w:shd w:val="clear" w:color="000000" w:fill="FFFFFF"/>
            <w:noWrap/>
            <w:vAlign w:val="bottom"/>
            <w:hideMark/>
          </w:tcPr>
          <w:p w14:paraId="60BF659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2012 </w:t>
            </w:r>
          </w:p>
        </w:tc>
        <w:tc>
          <w:tcPr>
            <w:tcW w:w="935" w:type="dxa"/>
            <w:tcBorders>
              <w:top w:val="nil"/>
              <w:left w:val="nil"/>
              <w:bottom w:val="nil"/>
              <w:right w:val="nil"/>
            </w:tcBorders>
            <w:shd w:val="clear" w:color="000000" w:fill="FFFFFF"/>
            <w:noWrap/>
            <w:vAlign w:val="bottom"/>
            <w:hideMark/>
          </w:tcPr>
          <w:p w14:paraId="29A8B63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171461 </w:t>
            </w:r>
          </w:p>
        </w:tc>
        <w:tc>
          <w:tcPr>
            <w:tcW w:w="886" w:type="dxa"/>
            <w:tcBorders>
              <w:top w:val="nil"/>
              <w:left w:val="nil"/>
              <w:bottom w:val="nil"/>
              <w:right w:val="nil"/>
            </w:tcBorders>
            <w:shd w:val="clear" w:color="000000" w:fill="FFFFFF"/>
            <w:noWrap/>
            <w:vAlign w:val="bottom"/>
            <w:hideMark/>
          </w:tcPr>
          <w:p w14:paraId="4862FF1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9193 </w:t>
            </w:r>
          </w:p>
        </w:tc>
        <w:tc>
          <w:tcPr>
            <w:tcW w:w="770" w:type="dxa"/>
            <w:tcBorders>
              <w:top w:val="nil"/>
              <w:left w:val="nil"/>
              <w:bottom w:val="nil"/>
              <w:right w:val="nil"/>
            </w:tcBorders>
            <w:shd w:val="clear" w:color="000000" w:fill="FFFFFF"/>
            <w:noWrap/>
            <w:vAlign w:val="bottom"/>
            <w:hideMark/>
          </w:tcPr>
          <w:p w14:paraId="18E2295F"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5.4 </w:t>
            </w:r>
          </w:p>
        </w:tc>
        <w:tc>
          <w:tcPr>
            <w:tcW w:w="886" w:type="dxa"/>
            <w:tcBorders>
              <w:top w:val="nil"/>
              <w:left w:val="nil"/>
              <w:bottom w:val="nil"/>
              <w:right w:val="nil"/>
            </w:tcBorders>
            <w:shd w:val="clear" w:color="000000" w:fill="FFFFFF"/>
            <w:noWrap/>
            <w:vAlign w:val="bottom"/>
            <w:hideMark/>
          </w:tcPr>
          <w:p w14:paraId="3759E49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26384 </w:t>
            </w:r>
          </w:p>
        </w:tc>
        <w:tc>
          <w:tcPr>
            <w:tcW w:w="770" w:type="dxa"/>
            <w:tcBorders>
              <w:top w:val="nil"/>
              <w:left w:val="nil"/>
              <w:bottom w:val="nil"/>
              <w:right w:val="nil"/>
            </w:tcBorders>
            <w:shd w:val="clear" w:color="000000" w:fill="FFFFFF"/>
            <w:noWrap/>
            <w:vAlign w:val="bottom"/>
            <w:hideMark/>
          </w:tcPr>
          <w:p w14:paraId="0EA2A4B0"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15.4 </w:t>
            </w:r>
          </w:p>
        </w:tc>
        <w:tc>
          <w:tcPr>
            <w:tcW w:w="786" w:type="dxa"/>
            <w:tcBorders>
              <w:top w:val="nil"/>
              <w:left w:val="nil"/>
              <w:bottom w:val="nil"/>
              <w:right w:val="nil"/>
            </w:tcBorders>
            <w:shd w:val="clear" w:color="000000" w:fill="FFFFFF"/>
            <w:noWrap/>
            <w:vAlign w:val="bottom"/>
            <w:hideMark/>
          </w:tcPr>
          <w:p w14:paraId="109499C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35577 </w:t>
            </w:r>
          </w:p>
        </w:tc>
        <w:tc>
          <w:tcPr>
            <w:tcW w:w="770" w:type="dxa"/>
            <w:tcBorders>
              <w:top w:val="nil"/>
              <w:left w:val="nil"/>
              <w:bottom w:val="nil"/>
              <w:right w:val="nil"/>
            </w:tcBorders>
            <w:shd w:val="clear" w:color="000000" w:fill="FFFFFF"/>
            <w:noWrap/>
            <w:vAlign w:val="bottom"/>
            <w:hideMark/>
          </w:tcPr>
          <w:p w14:paraId="2FDC36B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20.7 </w:t>
            </w:r>
          </w:p>
        </w:tc>
      </w:tr>
      <w:tr w:rsidR="00C25BDC" w:rsidRPr="004D2407" w14:paraId="411BFF64" w14:textId="77777777" w:rsidTr="00160204">
        <w:trPr>
          <w:trHeight w:val="315"/>
          <w:jc w:val="center"/>
        </w:trPr>
        <w:tc>
          <w:tcPr>
            <w:tcW w:w="637" w:type="dxa"/>
            <w:tcBorders>
              <w:top w:val="nil"/>
              <w:left w:val="nil"/>
              <w:bottom w:val="nil"/>
              <w:right w:val="nil"/>
            </w:tcBorders>
            <w:shd w:val="clear" w:color="000000" w:fill="FFFFFF"/>
            <w:noWrap/>
            <w:vAlign w:val="bottom"/>
            <w:hideMark/>
          </w:tcPr>
          <w:p w14:paraId="67FC4BC4"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2013 </w:t>
            </w:r>
          </w:p>
        </w:tc>
        <w:tc>
          <w:tcPr>
            <w:tcW w:w="935" w:type="dxa"/>
            <w:tcBorders>
              <w:top w:val="nil"/>
              <w:left w:val="nil"/>
              <w:bottom w:val="nil"/>
              <w:right w:val="nil"/>
            </w:tcBorders>
            <w:shd w:val="clear" w:color="000000" w:fill="FFFFFF"/>
            <w:noWrap/>
            <w:vAlign w:val="bottom"/>
            <w:hideMark/>
          </w:tcPr>
          <w:p w14:paraId="54F38514"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185788 </w:t>
            </w:r>
          </w:p>
        </w:tc>
        <w:tc>
          <w:tcPr>
            <w:tcW w:w="886" w:type="dxa"/>
            <w:tcBorders>
              <w:top w:val="nil"/>
              <w:left w:val="nil"/>
              <w:bottom w:val="nil"/>
              <w:right w:val="nil"/>
            </w:tcBorders>
            <w:shd w:val="clear" w:color="000000" w:fill="FFFFFF"/>
            <w:noWrap/>
            <w:vAlign w:val="bottom"/>
            <w:hideMark/>
          </w:tcPr>
          <w:p w14:paraId="1D45392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9003 </w:t>
            </w:r>
          </w:p>
        </w:tc>
        <w:tc>
          <w:tcPr>
            <w:tcW w:w="770" w:type="dxa"/>
            <w:tcBorders>
              <w:top w:val="nil"/>
              <w:left w:val="nil"/>
              <w:bottom w:val="nil"/>
              <w:right w:val="nil"/>
            </w:tcBorders>
            <w:shd w:val="clear" w:color="000000" w:fill="FFFFFF"/>
            <w:noWrap/>
            <w:vAlign w:val="bottom"/>
            <w:hideMark/>
          </w:tcPr>
          <w:p w14:paraId="03AEE57D"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4.8 </w:t>
            </w:r>
          </w:p>
        </w:tc>
        <w:tc>
          <w:tcPr>
            <w:tcW w:w="886" w:type="dxa"/>
            <w:tcBorders>
              <w:top w:val="nil"/>
              <w:left w:val="nil"/>
              <w:bottom w:val="nil"/>
              <w:right w:val="nil"/>
            </w:tcBorders>
            <w:shd w:val="clear" w:color="000000" w:fill="FFFFFF"/>
            <w:noWrap/>
            <w:vAlign w:val="bottom"/>
            <w:hideMark/>
          </w:tcPr>
          <w:p w14:paraId="67A6AF1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27632 </w:t>
            </w:r>
          </w:p>
        </w:tc>
        <w:tc>
          <w:tcPr>
            <w:tcW w:w="770" w:type="dxa"/>
            <w:tcBorders>
              <w:top w:val="nil"/>
              <w:left w:val="nil"/>
              <w:bottom w:val="nil"/>
              <w:right w:val="nil"/>
            </w:tcBorders>
            <w:shd w:val="clear" w:color="000000" w:fill="FFFFFF"/>
            <w:noWrap/>
            <w:vAlign w:val="bottom"/>
            <w:hideMark/>
          </w:tcPr>
          <w:p w14:paraId="00981EE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14.9 </w:t>
            </w:r>
          </w:p>
        </w:tc>
        <w:tc>
          <w:tcPr>
            <w:tcW w:w="786" w:type="dxa"/>
            <w:tcBorders>
              <w:top w:val="nil"/>
              <w:left w:val="nil"/>
              <w:bottom w:val="nil"/>
              <w:right w:val="nil"/>
            </w:tcBorders>
            <w:shd w:val="clear" w:color="000000" w:fill="FFFFFF"/>
            <w:noWrap/>
            <w:vAlign w:val="bottom"/>
            <w:hideMark/>
          </w:tcPr>
          <w:p w14:paraId="66E5A4E8"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36635 </w:t>
            </w:r>
          </w:p>
        </w:tc>
        <w:tc>
          <w:tcPr>
            <w:tcW w:w="770" w:type="dxa"/>
            <w:tcBorders>
              <w:top w:val="nil"/>
              <w:left w:val="nil"/>
              <w:bottom w:val="nil"/>
              <w:right w:val="nil"/>
            </w:tcBorders>
            <w:shd w:val="clear" w:color="000000" w:fill="FFFFFF"/>
            <w:noWrap/>
            <w:vAlign w:val="bottom"/>
            <w:hideMark/>
          </w:tcPr>
          <w:p w14:paraId="12F44C33"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19.7 </w:t>
            </w:r>
          </w:p>
        </w:tc>
      </w:tr>
      <w:tr w:rsidR="00C25BDC" w:rsidRPr="004D2407" w14:paraId="11F1796E" w14:textId="77777777" w:rsidTr="00160204">
        <w:trPr>
          <w:trHeight w:val="315"/>
          <w:jc w:val="center"/>
        </w:trPr>
        <w:tc>
          <w:tcPr>
            <w:tcW w:w="637" w:type="dxa"/>
            <w:tcBorders>
              <w:top w:val="nil"/>
              <w:left w:val="nil"/>
              <w:bottom w:val="single" w:sz="12" w:space="0" w:color="auto"/>
              <w:right w:val="nil"/>
            </w:tcBorders>
            <w:shd w:val="clear" w:color="000000" w:fill="FFFFFF"/>
            <w:noWrap/>
            <w:vAlign w:val="bottom"/>
            <w:hideMark/>
          </w:tcPr>
          <w:p w14:paraId="6A218860" w14:textId="77777777" w:rsidR="00C25BDC" w:rsidRPr="00D27029" w:rsidRDefault="00C25BDC" w:rsidP="00663405">
            <w:pPr>
              <w:tabs>
                <w:tab w:val="left" w:pos="426"/>
              </w:tabs>
              <w:rPr>
                <w:rFonts w:eastAsia="Times New Roman"/>
                <w:iCs/>
                <w:color w:val="000000"/>
              </w:rPr>
            </w:pPr>
            <w:r w:rsidRPr="00D27029">
              <w:rPr>
                <w:rFonts w:eastAsia="Times New Roman"/>
                <w:iCs/>
                <w:color w:val="000000"/>
              </w:rPr>
              <w:t xml:space="preserve">2014 </w:t>
            </w:r>
          </w:p>
        </w:tc>
        <w:tc>
          <w:tcPr>
            <w:tcW w:w="935" w:type="dxa"/>
            <w:tcBorders>
              <w:top w:val="nil"/>
              <w:left w:val="nil"/>
              <w:bottom w:val="single" w:sz="12" w:space="0" w:color="auto"/>
              <w:right w:val="nil"/>
            </w:tcBorders>
            <w:shd w:val="clear" w:color="000000" w:fill="FFFFFF"/>
            <w:noWrap/>
            <w:vAlign w:val="bottom"/>
            <w:hideMark/>
          </w:tcPr>
          <w:p w14:paraId="2379BE0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191732 </w:t>
            </w:r>
          </w:p>
        </w:tc>
        <w:tc>
          <w:tcPr>
            <w:tcW w:w="886" w:type="dxa"/>
            <w:tcBorders>
              <w:top w:val="nil"/>
              <w:left w:val="nil"/>
              <w:bottom w:val="single" w:sz="12" w:space="0" w:color="auto"/>
              <w:right w:val="nil"/>
            </w:tcBorders>
            <w:shd w:val="clear" w:color="000000" w:fill="FFFFFF"/>
            <w:noWrap/>
            <w:vAlign w:val="bottom"/>
            <w:hideMark/>
          </w:tcPr>
          <w:p w14:paraId="107C667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9382 </w:t>
            </w:r>
          </w:p>
        </w:tc>
        <w:tc>
          <w:tcPr>
            <w:tcW w:w="770" w:type="dxa"/>
            <w:tcBorders>
              <w:top w:val="nil"/>
              <w:left w:val="nil"/>
              <w:bottom w:val="single" w:sz="12" w:space="0" w:color="auto"/>
              <w:right w:val="nil"/>
            </w:tcBorders>
            <w:shd w:val="clear" w:color="000000" w:fill="FFFFFF"/>
            <w:noWrap/>
            <w:vAlign w:val="bottom"/>
            <w:hideMark/>
          </w:tcPr>
          <w:p w14:paraId="0F72CA9B"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4.9 </w:t>
            </w:r>
          </w:p>
        </w:tc>
        <w:tc>
          <w:tcPr>
            <w:tcW w:w="886" w:type="dxa"/>
            <w:tcBorders>
              <w:top w:val="nil"/>
              <w:left w:val="nil"/>
              <w:bottom w:val="single" w:sz="12" w:space="0" w:color="auto"/>
              <w:right w:val="nil"/>
            </w:tcBorders>
            <w:shd w:val="clear" w:color="000000" w:fill="FFFFFF"/>
            <w:noWrap/>
            <w:vAlign w:val="bottom"/>
            <w:hideMark/>
          </w:tcPr>
          <w:p w14:paraId="41D34FB6"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31039 </w:t>
            </w:r>
          </w:p>
        </w:tc>
        <w:tc>
          <w:tcPr>
            <w:tcW w:w="770" w:type="dxa"/>
            <w:tcBorders>
              <w:top w:val="nil"/>
              <w:left w:val="nil"/>
              <w:bottom w:val="single" w:sz="12" w:space="0" w:color="auto"/>
              <w:right w:val="nil"/>
            </w:tcBorders>
            <w:shd w:val="clear" w:color="000000" w:fill="FFFFFF"/>
            <w:noWrap/>
            <w:vAlign w:val="bottom"/>
            <w:hideMark/>
          </w:tcPr>
          <w:p w14:paraId="62A5C3D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16.2 </w:t>
            </w:r>
          </w:p>
        </w:tc>
        <w:tc>
          <w:tcPr>
            <w:tcW w:w="786" w:type="dxa"/>
            <w:tcBorders>
              <w:top w:val="nil"/>
              <w:left w:val="nil"/>
              <w:bottom w:val="single" w:sz="12" w:space="0" w:color="auto"/>
              <w:right w:val="nil"/>
            </w:tcBorders>
            <w:shd w:val="clear" w:color="000000" w:fill="FFFFFF"/>
            <w:noWrap/>
            <w:vAlign w:val="bottom"/>
            <w:hideMark/>
          </w:tcPr>
          <w:p w14:paraId="0C562CCE"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40421 </w:t>
            </w:r>
          </w:p>
        </w:tc>
        <w:tc>
          <w:tcPr>
            <w:tcW w:w="770" w:type="dxa"/>
            <w:tcBorders>
              <w:top w:val="nil"/>
              <w:left w:val="nil"/>
              <w:bottom w:val="single" w:sz="12" w:space="0" w:color="auto"/>
              <w:right w:val="nil"/>
            </w:tcBorders>
            <w:shd w:val="clear" w:color="000000" w:fill="FFFFFF"/>
            <w:noWrap/>
            <w:vAlign w:val="bottom"/>
            <w:hideMark/>
          </w:tcPr>
          <w:p w14:paraId="61018252" w14:textId="77777777" w:rsidR="00C25BDC" w:rsidRPr="00D27029" w:rsidRDefault="00C25BDC" w:rsidP="00663405">
            <w:pPr>
              <w:tabs>
                <w:tab w:val="left" w:pos="426"/>
              </w:tabs>
              <w:jc w:val="center"/>
              <w:rPr>
                <w:rFonts w:eastAsia="Times New Roman"/>
                <w:color w:val="000000"/>
              </w:rPr>
            </w:pPr>
            <w:r w:rsidRPr="00D27029">
              <w:rPr>
                <w:rFonts w:eastAsia="Times New Roman"/>
                <w:color w:val="000000"/>
              </w:rPr>
              <w:t xml:space="preserve">21.1 </w:t>
            </w:r>
          </w:p>
        </w:tc>
      </w:tr>
    </w:tbl>
    <w:p w14:paraId="092BE6D6" w14:textId="380C09B7" w:rsidR="00B637F9" w:rsidRDefault="009A460A" w:rsidP="00663405">
      <w:pPr>
        <w:tabs>
          <w:tab w:val="left" w:pos="426"/>
        </w:tabs>
        <w:jc w:val="cente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p w14:paraId="2B35B538" w14:textId="77777777" w:rsidR="00C25BDC" w:rsidRDefault="00C25BDC" w:rsidP="00663405">
      <w:pPr>
        <w:tabs>
          <w:tab w:val="left" w:pos="426"/>
        </w:tabs>
        <w:jc w:val="center"/>
      </w:pPr>
    </w:p>
    <w:p w14:paraId="4675E02A" w14:textId="77777777" w:rsidR="00C25BDC" w:rsidRDefault="00C25BDC" w:rsidP="00663405">
      <w:pPr>
        <w:tabs>
          <w:tab w:val="left" w:pos="426"/>
        </w:tabs>
        <w:jc w:val="center"/>
      </w:pPr>
    </w:p>
    <w:p w14:paraId="3325754A" w14:textId="77777777" w:rsidR="00C25BDC" w:rsidRDefault="00C25BDC" w:rsidP="00663405">
      <w:pPr>
        <w:tabs>
          <w:tab w:val="left" w:pos="426"/>
        </w:tabs>
        <w:jc w:val="center"/>
      </w:pPr>
    </w:p>
    <w:p w14:paraId="3F115D0B" w14:textId="77777777" w:rsidR="00C25BDC" w:rsidRDefault="00C25BDC" w:rsidP="00663405">
      <w:pPr>
        <w:tabs>
          <w:tab w:val="left" w:pos="426"/>
        </w:tabs>
        <w:jc w:val="center"/>
      </w:pPr>
    </w:p>
    <w:p w14:paraId="182B3B93" w14:textId="77777777" w:rsidR="00C25BDC" w:rsidRDefault="00C25BDC" w:rsidP="00663405">
      <w:pPr>
        <w:tabs>
          <w:tab w:val="left" w:pos="426"/>
        </w:tabs>
        <w:jc w:val="center"/>
      </w:pPr>
    </w:p>
    <w:p w14:paraId="4D99424E" w14:textId="77777777" w:rsidR="00C25BDC" w:rsidRDefault="00C25BDC" w:rsidP="00663405">
      <w:pPr>
        <w:tabs>
          <w:tab w:val="left" w:pos="426"/>
        </w:tabs>
        <w:jc w:val="center"/>
      </w:pPr>
    </w:p>
    <w:p w14:paraId="0B918441" w14:textId="77777777" w:rsidR="00C25BDC" w:rsidRDefault="00C25BDC" w:rsidP="00663405">
      <w:pPr>
        <w:tabs>
          <w:tab w:val="left" w:pos="426"/>
        </w:tabs>
        <w:jc w:val="center"/>
      </w:pPr>
    </w:p>
    <w:p w14:paraId="3C9910E8" w14:textId="77777777" w:rsidR="00C25BDC" w:rsidRDefault="00C25BDC" w:rsidP="00663405">
      <w:pPr>
        <w:tabs>
          <w:tab w:val="left" w:pos="426"/>
        </w:tabs>
        <w:jc w:val="center"/>
      </w:pPr>
    </w:p>
    <w:p w14:paraId="26CE7901" w14:textId="77777777" w:rsidR="00FC210B" w:rsidRDefault="00FC210B">
      <w:r>
        <w:br w:type="page"/>
      </w:r>
    </w:p>
    <w:tbl>
      <w:tblPr>
        <w:tblW w:w="6654" w:type="dxa"/>
        <w:jc w:val="center"/>
        <w:tblLook w:val="04A0" w:firstRow="1" w:lastRow="0" w:firstColumn="1" w:lastColumn="0" w:noHBand="0" w:noVBand="1"/>
      </w:tblPr>
      <w:tblGrid>
        <w:gridCol w:w="636"/>
        <w:gridCol w:w="969"/>
        <w:gridCol w:w="1154"/>
        <w:gridCol w:w="846"/>
        <w:gridCol w:w="1154"/>
        <w:gridCol w:w="741"/>
        <w:gridCol w:w="1154"/>
      </w:tblGrid>
      <w:tr w:rsidR="00C25BDC" w:rsidRPr="0049618A" w14:paraId="4683F719" w14:textId="77777777" w:rsidTr="00FC210B">
        <w:trPr>
          <w:trHeight w:val="312"/>
          <w:jc w:val="center"/>
        </w:trPr>
        <w:tc>
          <w:tcPr>
            <w:tcW w:w="6654" w:type="dxa"/>
            <w:gridSpan w:val="7"/>
            <w:vMerge w:val="restart"/>
            <w:tcBorders>
              <w:top w:val="nil"/>
              <w:left w:val="nil"/>
              <w:right w:val="nil"/>
            </w:tcBorders>
            <w:shd w:val="clear" w:color="000000" w:fill="FFFFFF"/>
            <w:vAlign w:val="bottom"/>
            <w:hideMark/>
          </w:tcPr>
          <w:p w14:paraId="26B38D15" w14:textId="50C16863" w:rsidR="00320792" w:rsidRDefault="00320792" w:rsidP="00D27029">
            <w:pPr>
              <w:tabs>
                <w:tab w:val="left" w:pos="426"/>
              </w:tabs>
              <w:jc w:val="center"/>
              <w:rPr>
                <w:rFonts w:eastAsia="Times New Roman"/>
                <w:b/>
                <w:bCs/>
                <w:color w:val="000000"/>
              </w:rPr>
            </w:pPr>
          </w:p>
          <w:p w14:paraId="5522D859" w14:textId="4AAD5D83" w:rsidR="00D27029" w:rsidRDefault="00987056" w:rsidP="00987056">
            <w:pPr>
              <w:tabs>
                <w:tab w:val="left" w:pos="426"/>
              </w:tabs>
              <w:jc w:val="center"/>
              <w:rPr>
                <w:rFonts w:eastAsia="Times New Roman"/>
                <w:b/>
                <w:bCs/>
                <w:color w:val="000000"/>
              </w:rPr>
            </w:pPr>
            <w:r>
              <w:rPr>
                <w:rFonts w:eastAsia="Times New Roman"/>
                <w:b/>
                <w:bCs/>
                <w:color w:val="000000"/>
              </w:rPr>
              <w:t>Table C7</w:t>
            </w:r>
            <w:r w:rsidR="00C25BDC" w:rsidRPr="0049618A">
              <w:rPr>
                <w:rFonts w:eastAsia="Times New Roman"/>
                <w:b/>
                <w:bCs/>
                <w:color w:val="000000"/>
              </w:rPr>
              <w:t xml:space="preserve">: India GDP and Trade Growth: 1988-2014 </w:t>
            </w:r>
          </w:p>
          <w:p w14:paraId="688B63E3" w14:textId="1F0DC1C3" w:rsidR="00C25BDC" w:rsidRPr="00FC210B" w:rsidRDefault="00C25BDC" w:rsidP="00D27029">
            <w:pPr>
              <w:tabs>
                <w:tab w:val="left" w:pos="426"/>
              </w:tabs>
              <w:jc w:val="center"/>
              <w:rPr>
                <w:rFonts w:eastAsia="Times New Roman"/>
                <w:bCs/>
                <w:color w:val="000000"/>
              </w:rPr>
            </w:pPr>
            <w:r w:rsidRPr="00FC210B">
              <w:rPr>
                <w:rFonts w:eastAsia="Times New Roman"/>
                <w:bCs/>
                <w:color w:val="000000"/>
              </w:rPr>
              <w:t>Trade and GDP in US$ Millions</w:t>
            </w:r>
          </w:p>
        </w:tc>
      </w:tr>
      <w:tr w:rsidR="00C25BDC" w:rsidRPr="0049618A" w14:paraId="791029CD" w14:textId="77777777" w:rsidTr="00FC210B">
        <w:trPr>
          <w:trHeight w:val="312"/>
          <w:jc w:val="center"/>
        </w:trPr>
        <w:tc>
          <w:tcPr>
            <w:tcW w:w="6654" w:type="dxa"/>
            <w:gridSpan w:val="7"/>
            <w:vMerge/>
            <w:tcBorders>
              <w:top w:val="nil"/>
              <w:left w:val="nil"/>
              <w:bottom w:val="single" w:sz="4" w:space="0" w:color="auto"/>
              <w:right w:val="nil"/>
            </w:tcBorders>
            <w:vAlign w:val="center"/>
            <w:hideMark/>
          </w:tcPr>
          <w:p w14:paraId="4FAB48AE" w14:textId="77777777" w:rsidR="00C25BDC" w:rsidRPr="0049618A" w:rsidRDefault="00C25BDC" w:rsidP="00663405">
            <w:pPr>
              <w:tabs>
                <w:tab w:val="left" w:pos="426"/>
              </w:tabs>
              <w:rPr>
                <w:rFonts w:eastAsia="Times New Roman"/>
                <w:b/>
                <w:bCs/>
                <w:color w:val="000000"/>
              </w:rPr>
            </w:pPr>
          </w:p>
        </w:tc>
      </w:tr>
      <w:tr w:rsidR="00C25BDC" w:rsidRPr="0049618A" w14:paraId="276FA2A9" w14:textId="77777777" w:rsidTr="00FC210B">
        <w:trPr>
          <w:trHeight w:val="315"/>
          <w:jc w:val="center"/>
        </w:trPr>
        <w:tc>
          <w:tcPr>
            <w:tcW w:w="636" w:type="dxa"/>
            <w:tcBorders>
              <w:top w:val="single" w:sz="4" w:space="0" w:color="auto"/>
              <w:left w:val="nil"/>
              <w:bottom w:val="single" w:sz="4" w:space="0" w:color="auto"/>
              <w:right w:val="nil"/>
            </w:tcBorders>
            <w:shd w:val="clear" w:color="000000" w:fill="FFFFFF"/>
            <w:noWrap/>
            <w:vAlign w:val="bottom"/>
            <w:hideMark/>
          </w:tcPr>
          <w:p w14:paraId="7C20A191" w14:textId="77777777" w:rsidR="00C25BDC" w:rsidRPr="007D29A0" w:rsidRDefault="00C25BDC" w:rsidP="00663405">
            <w:pPr>
              <w:tabs>
                <w:tab w:val="left" w:pos="426"/>
              </w:tabs>
              <w:rPr>
                <w:rFonts w:eastAsia="Times New Roman"/>
                <w:bCs/>
                <w:iCs/>
                <w:color w:val="000000"/>
              </w:rPr>
            </w:pPr>
            <w:r w:rsidRPr="007D29A0">
              <w:rPr>
                <w:rFonts w:eastAsia="Times New Roman"/>
                <w:bCs/>
                <w:iCs/>
                <w:color w:val="000000"/>
              </w:rPr>
              <w:t>Year</w:t>
            </w:r>
          </w:p>
        </w:tc>
        <w:tc>
          <w:tcPr>
            <w:tcW w:w="969" w:type="dxa"/>
            <w:tcBorders>
              <w:top w:val="single" w:sz="4" w:space="0" w:color="auto"/>
              <w:left w:val="nil"/>
              <w:bottom w:val="single" w:sz="4" w:space="0" w:color="auto"/>
              <w:right w:val="nil"/>
            </w:tcBorders>
            <w:shd w:val="clear" w:color="000000" w:fill="FFFFFF"/>
            <w:noWrap/>
            <w:vAlign w:val="bottom"/>
            <w:hideMark/>
          </w:tcPr>
          <w:p w14:paraId="0AE340E0"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GDP</w:t>
            </w:r>
          </w:p>
        </w:tc>
        <w:tc>
          <w:tcPr>
            <w:tcW w:w="1154" w:type="dxa"/>
            <w:tcBorders>
              <w:top w:val="single" w:sz="4" w:space="0" w:color="auto"/>
              <w:left w:val="nil"/>
              <w:bottom w:val="single" w:sz="4" w:space="0" w:color="auto"/>
              <w:right w:val="nil"/>
            </w:tcBorders>
            <w:shd w:val="clear" w:color="000000" w:fill="FFFFFF"/>
            <w:noWrap/>
            <w:vAlign w:val="bottom"/>
            <w:hideMark/>
          </w:tcPr>
          <w:p w14:paraId="4B3C74F7"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Growth %</w:t>
            </w:r>
          </w:p>
        </w:tc>
        <w:tc>
          <w:tcPr>
            <w:tcW w:w="846" w:type="dxa"/>
            <w:tcBorders>
              <w:top w:val="single" w:sz="4" w:space="0" w:color="auto"/>
              <w:left w:val="nil"/>
              <w:bottom w:val="single" w:sz="4" w:space="0" w:color="auto"/>
              <w:right w:val="nil"/>
            </w:tcBorders>
            <w:shd w:val="clear" w:color="000000" w:fill="FFFFFF"/>
            <w:noWrap/>
            <w:vAlign w:val="bottom"/>
            <w:hideMark/>
          </w:tcPr>
          <w:p w14:paraId="69600C48"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Manu</w:t>
            </w:r>
          </w:p>
        </w:tc>
        <w:tc>
          <w:tcPr>
            <w:tcW w:w="1154" w:type="dxa"/>
            <w:tcBorders>
              <w:top w:val="single" w:sz="4" w:space="0" w:color="auto"/>
              <w:left w:val="nil"/>
              <w:bottom w:val="single" w:sz="4" w:space="0" w:color="auto"/>
              <w:right w:val="nil"/>
            </w:tcBorders>
            <w:shd w:val="clear" w:color="000000" w:fill="FFFFFF"/>
            <w:noWrap/>
            <w:vAlign w:val="bottom"/>
            <w:hideMark/>
          </w:tcPr>
          <w:p w14:paraId="24C41D38"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Growth %</w:t>
            </w:r>
          </w:p>
        </w:tc>
        <w:tc>
          <w:tcPr>
            <w:tcW w:w="741" w:type="dxa"/>
            <w:tcBorders>
              <w:top w:val="single" w:sz="4" w:space="0" w:color="auto"/>
              <w:left w:val="nil"/>
              <w:bottom w:val="single" w:sz="4" w:space="0" w:color="auto"/>
              <w:right w:val="nil"/>
            </w:tcBorders>
            <w:shd w:val="clear" w:color="000000" w:fill="FFFFFF"/>
            <w:noWrap/>
            <w:vAlign w:val="bottom"/>
            <w:hideMark/>
          </w:tcPr>
          <w:p w14:paraId="12A1B8E0"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Agri</w:t>
            </w:r>
          </w:p>
        </w:tc>
        <w:tc>
          <w:tcPr>
            <w:tcW w:w="1154" w:type="dxa"/>
            <w:tcBorders>
              <w:top w:val="single" w:sz="4" w:space="0" w:color="auto"/>
              <w:left w:val="nil"/>
              <w:bottom w:val="single" w:sz="4" w:space="0" w:color="auto"/>
              <w:right w:val="nil"/>
            </w:tcBorders>
            <w:shd w:val="clear" w:color="000000" w:fill="FFFFFF"/>
            <w:noWrap/>
            <w:vAlign w:val="bottom"/>
            <w:hideMark/>
          </w:tcPr>
          <w:p w14:paraId="613E2072"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Growth %</w:t>
            </w:r>
          </w:p>
        </w:tc>
      </w:tr>
      <w:tr w:rsidR="00C25BDC" w:rsidRPr="0049618A" w14:paraId="24CBC945"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00C000CB"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1988 </w:t>
            </w:r>
          </w:p>
        </w:tc>
        <w:tc>
          <w:tcPr>
            <w:tcW w:w="969" w:type="dxa"/>
            <w:tcBorders>
              <w:top w:val="nil"/>
              <w:left w:val="nil"/>
              <w:bottom w:val="nil"/>
              <w:right w:val="nil"/>
            </w:tcBorders>
            <w:shd w:val="clear" w:color="000000" w:fill="FFFFFF"/>
            <w:noWrap/>
            <w:vAlign w:val="bottom"/>
            <w:hideMark/>
          </w:tcPr>
          <w:p w14:paraId="60EB259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301791 </w:t>
            </w:r>
          </w:p>
        </w:tc>
        <w:tc>
          <w:tcPr>
            <w:tcW w:w="1154" w:type="dxa"/>
            <w:tcBorders>
              <w:top w:val="nil"/>
              <w:left w:val="nil"/>
              <w:bottom w:val="nil"/>
              <w:right w:val="nil"/>
            </w:tcBorders>
            <w:shd w:val="clear" w:color="000000" w:fill="FFFFFF"/>
            <w:noWrap/>
            <w:vAlign w:val="bottom"/>
            <w:hideMark/>
          </w:tcPr>
          <w:p w14:paraId="380DF46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w:t>
            </w:r>
          </w:p>
        </w:tc>
        <w:tc>
          <w:tcPr>
            <w:tcW w:w="846" w:type="dxa"/>
            <w:tcBorders>
              <w:top w:val="nil"/>
              <w:left w:val="nil"/>
              <w:bottom w:val="nil"/>
              <w:right w:val="nil"/>
            </w:tcBorders>
            <w:shd w:val="clear" w:color="000000" w:fill="FFFFFF"/>
            <w:noWrap/>
            <w:vAlign w:val="bottom"/>
            <w:hideMark/>
          </w:tcPr>
          <w:p w14:paraId="0A6559C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21382 </w:t>
            </w:r>
          </w:p>
        </w:tc>
        <w:tc>
          <w:tcPr>
            <w:tcW w:w="1154" w:type="dxa"/>
            <w:tcBorders>
              <w:top w:val="nil"/>
              <w:left w:val="nil"/>
              <w:bottom w:val="nil"/>
              <w:right w:val="nil"/>
            </w:tcBorders>
            <w:shd w:val="clear" w:color="000000" w:fill="FFFFFF"/>
            <w:noWrap/>
            <w:vAlign w:val="bottom"/>
            <w:hideMark/>
          </w:tcPr>
          <w:p w14:paraId="6D32CD2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w:t>
            </w:r>
          </w:p>
        </w:tc>
        <w:tc>
          <w:tcPr>
            <w:tcW w:w="741" w:type="dxa"/>
            <w:tcBorders>
              <w:top w:val="nil"/>
              <w:left w:val="nil"/>
              <w:bottom w:val="nil"/>
              <w:right w:val="nil"/>
            </w:tcBorders>
            <w:shd w:val="clear" w:color="000000" w:fill="FFFFFF"/>
            <w:noWrap/>
            <w:vAlign w:val="bottom"/>
            <w:hideMark/>
          </w:tcPr>
          <w:p w14:paraId="50F586D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6766 </w:t>
            </w:r>
          </w:p>
        </w:tc>
        <w:tc>
          <w:tcPr>
            <w:tcW w:w="1154" w:type="dxa"/>
            <w:tcBorders>
              <w:top w:val="nil"/>
              <w:left w:val="nil"/>
              <w:bottom w:val="nil"/>
              <w:right w:val="nil"/>
            </w:tcBorders>
            <w:shd w:val="clear" w:color="000000" w:fill="FFFFFF"/>
            <w:noWrap/>
            <w:vAlign w:val="bottom"/>
            <w:hideMark/>
          </w:tcPr>
          <w:p w14:paraId="7643DEE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w:t>
            </w:r>
          </w:p>
        </w:tc>
      </w:tr>
      <w:tr w:rsidR="00C25BDC" w:rsidRPr="0049618A" w14:paraId="0E422C6D"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38F5251F"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1989 </w:t>
            </w:r>
          </w:p>
        </w:tc>
        <w:tc>
          <w:tcPr>
            <w:tcW w:w="969" w:type="dxa"/>
            <w:tcBorders>
              <w:top w:val="nil"/>
              <w:left w:val="nil"/>
              <w:bottom w:val="nil"/>
              <w:right w:val="nil"/>
            </w:tcBorders>
            <w:shd w:val="clear" w:color="000000" w:fill="FFFFFF"/>
            <w:noWrap/>
            <w:vAlign w:val="bottom"/>
            <w:hideMark/>
          </w:tcPr>
          <w:p w14:paraId="2F9DF3E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301234 </w:t>
            </w:r>
          </w:p>
        </w:tc>
        <w:tc>
          <w:tcPr>
            <w:tcW w:w="1154" w:type="dxa"/>
            <w:tcBorders>
              <w:top w:val="nil"/>
              <w:left w:val="nil"/>
              <w:bottom w:val="nil"/>
              <w:right w:val="nil"/>
            </w:tcBorders>
            <w:shd w:val="clear" w:color="000000" w:fill="FFFFFF"/>
            <w:noWrap/>
            <w:vAlign w:val="bottom"/>
            <w:hideMark/>
          </w:tcPr>
          <w:p w14:paraId="59A3808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-0.2 </w:t>
            </w:r>
          </w:p>
        </w:tc>
        <w:tc>
          <w:tcPr>
            <w:tcW w:w="846" w:type="dxa"/>
            <w:tcBorders>
              <w:top w:val="nil"/>
              <w:left w:val="nil"/>
              <w:bottom w:val="nil"/>
              <w:right w:val="nil"/>
            </w:tcBorders>
            <w:shd w:val="clear" w:color="000000" w:fill="FFFFFF"/>
            <w:noWrap/>
            <w:vAlign w:val="bottom"/>
            <w:hideMark/>
          </w:tcPr>
          <w:p w14:paraId="70865BB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25676 </w:t>
            </w:r>
          </w:p>
        </w:tc>
        <w:tc>
          <w:tcPr>
            <w:tcW w:w="1154" w:type="dxa"/>
            <w:tcBorders>
              <w:top w:val="nil"/>
              <w:left w:val="nil"/>
              <w:bottom w:val="nil"/>
              <w:right w:val="nil"/>
            </w:tcBorders>
            <w:shd w:val="clear" w:color="000000" w:fill="FFFFFF"/>
            <w:noWrap/>
            <w:vAlign w:val="bottom"/>
            <w:hideMark/>
          </w:tcPr>
          <w:p w14:paraId="6D79367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20.1 </w:t>
            </w:r>
          </w:p>
        </w:tc>
        <w:tc>
          <w:tcPr>
            <w:tcW w:w="741" w:type="dxa"/>
            <w:tcBorders>
              <w:top w:val="nil"/>
              <w:left w:val="nil"/>
              <w:bottom w:val="nil"/>
              <w:right w:val="nil"/>
            </w:tcBorders>
            <w:shd w:val="clear" w:color="000000" w:fill="FFFFFF"/>
            <w:noWrap/>
            <w:vAlign w:val="bottom"/>
            <w:hideMark/>
          </w:tcPr>
          <w:p w14:paraId="5E2AB1D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6993 </w:t>
            </w:r>
          </w:p>
        </w:tc>
        <w:tc>
          <w:tcPr>
            <w:tcW w:w="1154" w:type="dxa"/>
            <w:tcBorders>
              <w:top w:val="nil"/>
              <w:left w:val="nil"/>
              <w:bottom w:val="nil"/>
              <w:right w:val="nil"/>
            </w:tcBorders>
            <w:shd w:val="clear" w:color="000000" w:fill="FFFFFF"/>
            <w:noWrap/>
            <w:vAlign w:val="bottom"/>
            <w:hideMark/>
          </w:tcPr>
          <w:p w14:paraId="26F4894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3.4 </w:t>
            </w:r>
          </w:p>
        </w:tc>
      </w:tr>
      <w:tr w:rsidR="00C25BDC" w:rsidRPr="0049618A" w14:paraId="138164F9"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1BAF12B6"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1990 </w:t>
            </w:r>
          </w:p>
        </w:tc>
        <w:tc>
          <w:tcPr>
            <w:tcW w:w="969" w:type="dxa"/>
            <w:tcBorders>
              <w:top w:val="nil"/>
              <w:left w:val="nil"/>
              <w:bottom w:val="nil"/>
              <w:right w:val="nil"/>
            </w:tcBorders>
            <w:shd w:val="clear" w:color="000000" w:fill="FFFFFF"/>
            <w:noWrap/>
            <w:vAlign w:val="bottom"/>
            <w:hideMark/>
          </w:tcPr>
          <w:p w14:paraId="266DA40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326608 </w:t>
            </w:r>
          </w:p>
        </w:tc>
        <w:tc>
          <w:tcPr>
            <w:tcW w:w="1154" w:type="dxa"/>
            <w:tcBorders>
              <w:top w:val="nil"/>
              <w:left w:val="nil"/>
              <w:bottom w:val="nil"/>
              <w:right w:val="nil"/>
            </w:tcBorders>
            <w:shd w:val="clear" w:color="000000" w:fill="FFFFFF"/>
            <w:noWrap/>
            <w:vAlign w:val="bottom"/>
            <w:hideMark/>
          </w:tcPr>
          <w:p w14:paraId="573AD7E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8.4 </w:t>
            </w:r>
          </w:p>
        </w:tc>
        <w:tc>
          <w:tcPr>
            <w:tcW w:w="846" w:type="dxa"/>
            <w:tcBorders>
              <w:top w:val="nil"/>
              <w:left w:val="nil"/>
              <w:bottom w:val="nil"/>
              <w:right w:val="nil"/>
            </w:tcBorders>
            <w:shd w:val="clear" w:color="000000" w:fill="FFFFFF"/>
            <w:noWrap/>
            <w:vAlign w:val="bottom"/>
            <w:hideMark/>
          </w:tcPr>
          <w:p w14:paraId="077931E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25402 </w:t>
            </w:r>
          </w:p>
        </w:tc>
        <w:tc>
          <w:tcPr>
            <w:tcW w:w="1154" w:type="dxa"/>
            <w:tcBorders>
              <w:top w:val="nil"/>
              <w:left w:val="nil"/>
              <w:bottom w:val="nil"/>
              <w:right w:val="nil"/>
            </w:tcBorders>
            <w:shd w:val="clear" w:color="000000" w:fill="FFFFFF"/>
            <w:noWrap/>
            <w:vAlign w:val="bottom"/>
            <w:hideMark/>
          </w:tcPr>
          <w:p w14:paraId="4F7B355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 </w:t>
            </w:r>
          </w:p>
        </w:tc>
        <w:tc>
          <w:tcPr>
            <w:tcW w:w="741" w:type="dxa"/>
            <w:tcBorders>
              <w:top w:val="nil"/>
              <w:left w:val="nil"/>
              <w:bottom w:val="nil"/>
              <w:right w:val="nil"/>
            </w:tcBorders>
            <w:shd w:val="clear" w:color="000000" w:fill="FFFFFF"/>
            <w:noWrap/>
            <w:vAlign w:val="bottom"/>
            <w:hideMark/>
          </w:tcPr>
          <w:p w14:paraId="44BB2C9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7486 </w:t>
            </w:r>
          </w:p>
        </w:tc>
        <w:tc>
          <w:tcPr>
            <w:tcW w:w="1154" w:type="dxa"/>
            <w:tcBorders>
              <w:top w:val="nil"/>
              <w:left w:val="nil"/>
              <w:bottom w:val="nil"/>
              <w:right w:val="nil"/>
            </w:tcBorders>
            <w:shd w:val="clear" w:color="000000" w:fill="FFFFFF"/>
            <w:noWrap/>
            <w:vAlign w:val="bottom"/>
            <w:hideMark/>
          </w:tcPr>
          <w:p w14:paraId="5BA9933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7.1 </w:t>
            </w:r>
          </w:p>
        </w:tc>
      </w:tr>
      <w:tr w:rsidR="00C25BDC" w:rsidRPr="0049618A" w14:paraId="254D063F"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660B5C94"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1991 </w:t>
            </w:r>
          </w:p>
        </w:tc>
        <w:tc>
          <w:tcPr>
            <w:tcW w:w="969" w:type="dxa"/>
            <w:tcBorders>
              <w:top w:val="nil"/>
              <w:left w:val="nil"/>
              <w:bottom w:val="nil"/>
              <w:right w:val="nil"/>
            </w:tcBorders>
            <w:shd w:val="clear" w:color="000000" w:fill="FFFFFF"/>
            <w:noWrap/>
            <w:vAlign w:val="bottom"/>
            <w:hideMark/>
          </w:tcPr>
          <w:p w14:paraId="5CEB757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274842 </w:t>
            </w:r>
          </w:p>
        </w:tc>
        <w:tc>
          <w:tcPr>
            <w:tcW w:w="1154" w:type="dxa"/>
            <w:tcBorders>
              <w:top w:val="nil"/>
              <w:left w:val="nil"/>
              <w:bottom w:val="nil"/>
              <w:right w:val="nil"/>
            </w:tcBorders>
            <w:shd w:val="clear" w:color="000000" w:fill="FFFFFF"/>
            <w:noWrap/>
            <w:vAlign w:val="bottom"/>
            <w:hideMark/>
          </w:tcPr>
          <w:p w14:paraId="5006AFB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-15.8 </w:t>
            </w:r>
          </w:p>
        </w:tc>
        <w:tc>
          <w:tcPr>
            <w:tcW w:w="846" w:type="dxa"/>
            <w:tcBorders>
              <w:top w:val="nil"/>
              <w:left w:val="nil"/>
              <w:bottom w:val="nil"/>
              <w:right w:val="nil"/>
            </w:tcBorders>
            <w:shd w:val="clear" w:color="000000" w:fill="FFFFFF"/>
            <w:noWrap/>
            <w:vAlign w:val="bottom"/>
            <w:hideMark/>
          </w:tcPr>
          <w:p w14:paraId="2B9117D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23030 </w:t>
            </w:r>
          </w:p>
        </w:tc>
        <w:tc>
          <w:tcPr>
            <w:tcW w:w="1154" w:type="dxa"/>
            <w:tcBorders>
              <w:top w:val="nil"/>
              <w:left w:val="nil"/>
              <w:bottom w:val="nil"/>
              <w:right w:val="nil"/>
            </w:tcBorders>
            <w:shd w:val="clear" w:color="000000" w:fill="FFFFFF"/>
            <w:noWrap/>
            <w:vAlign w:val="bottom"/>
            <w:hideMark/>
          </w:tcPr>
          <w:p w14:paraId="784C6AB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-9.3 </w:t>
            </w:r>
          </w:p>
        </w:tc>
        <w:tc>
          <w:tcPr>
            <w:tcW w:w="741" w:type="dxa"/>
            <w:tcBorders>
              <w:top w:val="nil"/>
              <w:left w:val="nil"/>
              <w:bottom w:val="nil"/>
              <w:right w:val="nil"/>
            </w:tcBorders>
            <w:shd w:val="clear" w:color="000000" w:fill="FFFFFF"/>
            <w:noWrap/>
            <w:vAlign w:val="bottom"/>
            <w:hideMark/>
          </w:tcPr>
          <w:p w14:paraId="26A6157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6278 </w:t>
            </w:r>
          </w:p>
        </w:tc>
        <w:tc>
          <w:tcPr>
            <w:tcW w:w="1154" w:type="dxa"/>
            <w:tcBorders>
              <w:top w:val="nil"/>
              <w:left w:val="nil"/>
              <w:bottom w:val="nil"/>
              <w:right w:val="nil"/>
            </w:tcBorders>
            <w:shd w:val="clear" w:color="000000" w:fill="FFFFFF"/>
            <w:noWrap/>
            <w:vAlign w:val="bottom"/>
            <w:hideMark/>
          </w:tcPr>
          <w:p w14:paraId="4C92582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-16.1 </w:t>
            </w:r>
          </w:p>
        </w:tc>
      </w:tr>
      <w:tr w:rsidR="00C25BDC" w:rsidRPr="0049618A" w14:paraId="121A60D0"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16F56133"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1992 </w:t>
            </w:r>
          </w:p>
        </w:tc>
        <w:tc>
          <w:tcPr>
            <w:tcW w:w="969" w:type="dxa"/>
            <w:tcBorders>
              <w:top w:val="nil"/>
              <w:left w:val="nil"/>
              <w:bottom w:val="nil"/>
              <w:right w:val="nil"/>
            </w:tcBorders>
            <w:shd w:val="clear" w:color="000000" w:fill="FFFFFF"/>
            <w:noWrap/>
            <w:vAlign w:val="bottom"/>
            <w:hideMark/>
          </w:tcPr>
          <w:p w14:paraId="5E9EB1D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293262 </w:t>
            </w:r>
          </w:p>
        </w:tc>
        <w:tc>
          <w:tcPr>
            <w:tcW w:w="1154" w:type="dxa"/>
            <w:tcBorders>
              <w:top w:val="nil"/>
              <w:left w:val="nil"/>
              <w:bottom w:val="nil"/>
              <w:right w:val="nil"/>
            </w:tcBorders>
            <w:shd w:val="clear" w:color="000000" w:fill="FFFFFF"/>
            <w:noWrap/>
            <w:vAlign w:val="bottom"/>
            <w:hideMark/>
          </w:tcPr>
          <w:p w14:paraId="0919C74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6.7 </w:t>
            </w:r>
          </w:p>
        </w:tc>
        <w:tc>
          <w:tcPr>
            <w:tcW w:w="846" w:type="dxa"/>
            <w:tcBorders>
              <w:top w:val="nil"/>
              <w:left w:val="nil"/>
              <w:bottom w:val="nil"/>
              <w:right w:val="nil"/>
            </w:tcBorders>
            <w:shd w:val="clear" w:color="000000" w:fill="FFFFFF"/>
            <w:noWrap/>
            <w:vAlign w:val="bottom"/>
            <w:hideMark/>
          </w:tcPr>
          <w:p w14:paraId="3CFD879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27835 </w:t>
            </w:r>
          </w:p>
        </w:tc>
        <w:tc>
          <w:tcPr>
            <w:tcW w:w="1154" w:type="dxa"/>
            <w:tcBorders>
              <w:top w:val="nil"/>
              <w:left w:val="nil"/>
              <w:bottom w:val="nil"/>
              <w:right w:val="nil"/>
            </w:tcBorders>
            <w:shd w:val="clear" w:color="000000" w:fill="FFFFFF"/>
            <w:noWrap/>
            <w:vAlign w:val="bottom"/>
            <w:hideMark/>
          </w:tcPr>
          <w:p w14:paraId="65468AA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20.9 </w:t>
            </w:r>
          </w:p>
        </w:tc>
        <w:tc>
          <w:tcPr>
            <w:tcW w:w="741" w:type="dxa"/>
            <w:tcBorders>
              <w:top w:val="nil"/>
              <w:left w:val="nil"/>
              <w:bottom w:val="nil"/>
              <w:right w:val="nil"/>
            </w:tcBorders>
            <w:shd w:val="clear" w:color="000000" w:fill="FFFFFF"/>
            <w:noWrap/>
            <w:vAlign w:val="bottom"/>
            <w:hideMark/>
          </w:tcPr>
          <w:p w14:paraId="5E43409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7434 </w:t>
            </w:r>
          </w:p>
        </w:tc>
        <w:tc>
          <w:tcPr>
            <w:tcW w:w="1154" w:type="dxa"/>
            <w:tcBorders>
              <w:top w:val="nil"/>
              <w:left w:val="nil"/>
              <w:bottom w:val="nil"/>
              <w:right w:val="nil"/>
            </w:tcBorders>
            <w:shd w:val="clear" w:color="000000" w:fill="FFFFFF"/>
            <w:noWrap/>
            <w:vAlign w:val="bottom"/>
            <w:hideMark/>
          </w:tcPr>
          <w:p w14:paraId="551141E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18.4 </w:t>
            </w:r>
          </w:p>
        </w:tc>
      </w:tr>
      <w:tr w:rsidR="00C25BDC" w:rsidRPr="0049618A" w14:paraId="1FBA9F3B"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1900C4E3"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1993 </w:t>
            </w:r>
          </w:p>
        </w:tc>
        <w:tc>
          <w:tcPr>
            <w:tcW w:w="969" w:type="dxa"/>
            <w:tcBorders>
              <w:top w:val="nil"/>
              <w:left w:val="nil"/>
              <w:bottom w:val="nil"/>
              <w:right w:val="nil"/>
            </w:tcBorders>
            <w:shd w:val="clear" w:color="000000" w:fill="FFFFFF"/>
            <w:noWrap/>
            <w:vAlign w:val="bottom"/>
            <w:hideMark/>
          </w:tcPr>
          <w:p w14:paraId="4D8DEA3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284194 </w:t>
            </w:r>
          </w:p>
        </w:tc>
        <w:tc>
          <w:tcPr>
            <w:tcW w:w="1154" w:type="dxa"/>
            <w:tcBorders>
              <w:top w:val="nil"/>
              <w:left w:val="nil"/>
              <w:bottom w:val="nil"/>
              <w:right w:val="nil"/>
            </w:tcBorders>
            <w:shd w:val="clear" w:color="000000" w:fill="FFFFFF"/>
            <w:noWrap/>
            <w:vAlign w:val="bottom"/>
            <w:hideMark/>
          </w:tcPr>
          <w:p w14:paraId="585F313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-3.1 </w:t>
            </w:r>
          </w:p>
        </w:tc>
        <w:tc>
          <w:tcPr>
            <w:tcW w:w="846" w:type="dxa"/>
            <w:tcBorders>
              <w:top w:val="nil"/>
              <w:left w:val="nil"/>
              <w:bottom w:val="nil"/>
              <w:right w:val="nil"/>
            </w:tcBorders>
            <w:shd w:val="clear" w:color="000000" w:fill="FFFFFF"/>
            <w:noWrap/>
            <w:vAlign w:val="bottom"/>
            <w:hideMark/>
          </w:tcPr>
          <w:p w14:paraId="56EF369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29233 </w:t>
            </w:r>
          </w:p>
        </w:tc>
        <w:tc>
          <w:tcPr>
            <w:tcW w:w="1154" w:type="dxa"/>
            <w:tcBorders>
              <w:top w:val="nil"/>
              <w:left w:val="nil"/>
              <w:bottom w:val="nil"/>
              <w:right w:val="nil"/>
            </w:tcBorders>
            <w:shd w:val="clear" w:color="000000" w:fill="FFFFFF"/>
            <w:noWrap/>
            <w:vAlign w:val="bottom"/>
            <w:hideMark/>
          </w:tcPr>
          <w:p w14:paraId="320EEAA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5.0 </w:t>
            </w:r>
          </w:p>
        </w:tc>
        <w:tc>
          <w:tcPr>
            <w:tcW w:w="741" w:type="dxa"/>
            <w:tcBorders>
              <w:top w:val="nil"/>
              <w:left w:val="nil"/>
              <w:bottom w:val="nil"/>
              <w:right w:val="nil"/>
            </w:tcBorders>
            <w:shd w:val="clear" w:color="000000" w:fill="FFFFFF"/>
            <w:noWrap/>
            <w:vAlign w:val="bottom"/>
            <w:hideMark/>
          </w:tcPr>
          <w:p w14:paraId="014C8BF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7190 </w:t>
            </w:r>
          </w:p>
        </w:tc>
        <w:tc>
          <w:tcPr>
            <w:tcW w:w="1154" w:type="dxa"/>
            <w:tcBorders>
              <w:top w:val="nil"/>
              <w:left w:val="nil"/>
              <w:bottom w:val="nil"/>
              <w:right w:val="nil"/>
            </w:tcBorders>
            <w:shd w:val="clear" w:color="000000" w:fill="FFFFFF"/>
            <w:noWrap/>
            <w:vAlign w:val="bottom"/>
            <w:hideMark/>
          </w:tcPr>
          <w:p w14:paraId="70A25C4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-3.3 </w:t>
            </w:r>
          </w:p>
        </w:tc>
      </w:tr>
      <w:tr w:rsidR="00C25BDC" w:rsidRPr="0049618A" w14:paraId="1CC1E398"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557B697B"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1994 </w:t>
            </w:r>
          </w:p>
        </w:tc>
        <w:tc>
          <w:tcPr>
            <w:tcW w:w="969" w:type="dxa"/>
            <w:tcBorders>
              <w:top w:val="nil"/>
              <w:left w:val="nil"/>
              <w:bottom w:val="nil"/>
              <w:right w:val="nil"/>
            </w:tcBorders>
            <w:shd w:val="clear" w:color="000000" w:fill="FFFFFF"/>
            <w:noWrap/>
            <w:vAlign w:val="bottom"/>
            <w:hideMark/>
          </w:tcPr>
          <w:p w14:paraId="7A8A85B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333014 </w:t>
            </w:r>
          </w:p>
        </w:tc>
        <w:tc>
          <w:tcPr>
            <w:tcW w:w="1154" w:type="dxa"/>
            <w:tcBorders>
              <w:top w:val="nil"/>
              <w:left w:val="nil"/>
              <w:bottom w:val="nil"/>
              <w:right w:val="nil"/>
            </w:tcBorders>
            <w:shd w:val="clear" w:color="000000" w:fill="FFFFFF"/>
            <w:noWrap/>
            <w:vAlign w:val="bottom"/>
            <w:hideMark/>
          </w:tcPr>
          <w:p w14:paraId="2F38F59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17.2 </w:t>
            </w:r>
          </w:p>
        </w:tc>
        <w:tc>
          <w:tcPr>
            <w:tcW w:w="846" w:type="dxa"/>
            <w:tcBorders>
              <w:top w:val="nil"/>
              <w:left w:val="nil"/>
              <w:bottom w:val="nil"/>
              <w:right w:val="nil"/>
            </w:tcBorders>
            <w:shd w:val="clear" w:color="000000" w:fill="FFFFFF"/>
            <w:noWrap/>
            <w:vAlign w:val="bottom"/>
            <w:hideMark/>
          </w:tcPr>
          <w:p w14:paraId="373213D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35519 </w:t>
            </w:r>
          </w:p>
        </w:tc>
        <w:tc>
          <w:tcPr>
            <w:tcW w:w="1154" w:type="dxa"/>
            <w:tcBorders>
              <w:top w:val="nil"/>
              <w:left w:val="nil"/>
              <w:bottom w:val="nil"/>
              <w:right w:val="nil"/>
            </w:tcBorders>
            <w:shd w:val="clear" w:color="000000" w:fill="FFFFFF"/>
            <w:noWrap/>
            <w:vAlign w:val="bottom"/>
            <w:hideMark/>
          </w:tcPr>
          <w:p w14:paraId="1730209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21.5 </w:t>
            </w:r>
          </w:p>
        </w:tc>
        <w:tc>
          <w:tcPr>
            <w:tcW w:w="741" w:type="dxa"/>
            <w:tcBorders>
              <w:top w:val="nil"/>
              <w:left w:val="nil"/>
              <w:bottom w:val="nil"/>
              <w:right w:val="nil"/>
            </w:tcBorders>
            <w:shd w:val="clear" w:color="000000" w:fill="FFFFFF"/>
            <w:noWrap/>
            <w:vAlign w:val="bottom"/>
            <w:hideMark/>
          </w:tcPr>
          <w:p w14:paraId="2C5EC92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9313 </w:t>
            </w:r>
          </w:p>
        </w:tc>
        <w:tc>
          <w:tcPr>
            <w:tcW w:w="1154" w:type="dxa"/>
            <w:tcBorders>
              <w:top w:val="nil"/>
              <w:left w:val="nil"/>
              <w:bottom w:val="nil"/>
              <w:right w:val="nil"/>
            </w:tcBorders>
            <w:shd w:val="clear" w:color="000000" w:fill="FFFFFF"/>
            <w:noWrap/>
            <w:vAlign w:val="bottom"/>
            <w:hideMark/>
          </w:tcPr>
          <w:p w14:paraId="4B587D0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29.5 </w:t>
            </w:r>
          </w:p>
        </w:tc>
      </w:tr>
      <w:tr w:rsidR="00C25BDC" w:rsidRPr="0049618A" w14:paraId="56BE3D5D"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5544F477"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1995 </w:t>
            </w:r>
          </w:p>
        </w:tc>
        <w:tc>
          <w:tcPr>
            <w:tcW w:w="969" w:type="dxa"/>
            <w:tcBorders>
              <w:top w:val="nil"/>
              <w:left w:val="nil"/>
              <w:bottom w:val="nil"/>
              <w:right w:val="nil"/>
            </w:tcBorders>
            <w:shd w:val="clear" w:color="000000" w:fill="FFFFFF"/>
            <w:noWrap/>
            <w:vAlign w:val="bottom"/>
            <w:hideMark/>
          </w:tcPr>
          <w:p w14:paraId="5163668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366600 </w:t>
            </w:r>
          </w:p>
        </w:tc>
        <w:tc>
          <w:tcPr>
            <w:tcW w:w="1154" w:type="dxa"/>
            <w:tcBorders>
              <w:top w:val="nil"/>
              <w:left w:val="nil"/>
              <w:bottom w:val="nil"/>
              <w:right w:val="nil"/>
            </w:tcBorders>
            <w:shd w:val="clear" w:color="000000" w:fill="FFFFFF"/>
            <w:noWrap/>
            <w:vAlign w:val="bottom"/>
            <w:hideMark/>
          </w:tcPr>
          <w:p w14:paraId="6D62099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10.1 </w:t>
            </w:r>
          </w:p>
        </w:tc>
        <w:tc>
          <w:tcPr>
            <w:tcW w:w="846" w:type="dxa"/>
            <w:tcBorders>
              <w:top w:val="nil"/>
              <w:left w:val="nil"/>
              <w:bottom w:val="nil"/>
              <w:right w:val="nil"/>
            </w:tcBorders>
            <w:shd w:val="clear" w:color="000000" w:fill="FFFFFF"/>
            <w:noWrap/>
            <w:vAlign w:val="bottom"/>
            <w:hideMark/>
          </w:tcPr>
          <w:p w14:paraId="65169B9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43919 </w:t>
            </w:r>
          </w:p>
        </w:tc>
        <w:tc>
          <w:tcPr>
            <w:tcW w:w="1154" w:type="dxa"/>
            <w:tcBorders>
              <w:top w:val="nil"/>
              <w:left w:val="nil"/>
              <w:bottom w:val="nil"/>
              <w:right w:val="nil"/>
            </w:tcBorders>
            <w:shd w:val="clear" w:color="000000" w:fill="FFFFFF"/>
            <w:noWrap/>
            <w:vAlign w:val="bottom"/>
            <w:hideMark/>
          </w:tcPr>
          <w:p w14:paraId="2F5B5FB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23.7 </w:t>
            </w:r>
          </w:p>
        </w:tc>
        <w:tc>
          <w:tcPr>
            <w:tcW w:w="741" w:type="dxa"/>
            <w:tcBorders>
              <w:top w:val="nil"/>
              <w:left w:val="nil"/>
              <w:bottom w:val="nil"/>
              <w:right w:val="nil"/>
            </w:tcBorders>
            <w:shd w:val="clear" w:color="000000" w:fill="FFFFFF"/>
            <w:noWrap/>
            <w:vAlign w:val="bottom"/>
            <w:hideMark/>
          </w:tcPr>
          <w:p w14:paraId="5F74FA3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11567 </w:t>
            </w:r>
          </w:p>
        </w:tc>
        <w:tc>
          <w:tcPr>
            <w:tcW w:w="1154" w:type="dxa"/>
            <w:tcBorders>
              <w:top w:val="nil"/>
              <w:left w:val="nil"/>
              <w:bottom w:val="nil"/>
              <w:right w:val="nil"/>
            </w:tcBorders>
            <w:shd w:val="clear" w:color="000000" w:fill="FFFFFF"/>
            <w:noWrap/>
            <w:vAlign w:val="bottom"/>
            <w:hideMark/>
          </w:tcPr>
          <w:p w14:paraId="25AF723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24.2 </w:t>
            </w:r>
          </w:p>
        </w:tc>
      </w:tr>
      <w:tr w:rsidR="00C25BDC" w:rsidRPr="0049618A" w14:paraId="1674B588"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5B450342"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1996 </w:t>
            </w:r>
          </w:p>
        </w:tc>
        <w:tc>
          <w:tcPr>
            <w:tcW w:w="969" w:type="dxa"/>
            <w:tcBorders>
              <w:top w:val="nil"/>
              <w:left w:val="nil"/>
              <w:bottom w:val="nil"/>
              <w:right w:val="nil"/>
            </w:tcBorders>
            <w:shd w:val="clear" w:color="000000" w:fill="FFFFFF"/>
            <w:noWrap/>
            <w:vAlign w:val="bottom"/>
            <w:hideMark/>
          </w:tcPr>
          <w:p w14:paraId="019AD91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399787 </w:t>
            </w:r>
          </w:p>
        </w:tc>
        <w:tc>
          <w:tcPr>
            <w:tcW w:w="1154" w:type="dxa"/>
            <w:tcBorders>
              <w:top w:val="nil"/>
              <w:left w:val="nil"/>
              <w:bottom w:val="nil"/>
              <w:right w:val="nil"/>
            </w:tcBorders>
            <w:shd w:val="clear" w:color="000000" w:fill="FFFFFF"/>
            <w:noWrap/>
            <w:vAlign w:val="bottom"/>
            <w:hideMark/>
          </w:tcPr>
          <w:p w14:paraId="2C87003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9.1 </w:t>
            </w:r>
          </w:p>
        </w:tc>
        <w:tc>
          <w:tcPr>
            <w:tcW w:w="846" w:type="dxa"/>
            <w:tcBorders>
              <w:top w:val="nil"/>
              <w:left w:val="nil"/>
              <w:bottom w:val="nil"/>
              <w:right w:val="nil"/>
            </w:tcBorders>
            <w:shd w:val="clear" w:color="000000" w:fill="FFFFFF"/>
            <w:noWrap/>
            <w:vAlign w:val="bottom"/>
            <w:hideMark/>
          </w:tcPr>
          <w:p w14:paraId="522085B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44859 </w:t>
            </w:r>
          </w:p>
        </w:tc>
        <w:tc>
          <w:tcPr>
            <w:tcW w:w="1154" w:type="dxa"/>
            <w:tcBorders>
              <w:top w:val="nil"/>
              <w:left w:val="nil"/>
              <w:bottom w:val="nil"/>
              <w:right w:val="nil"/>
            </w:tcBorders>
            <w:shd w:val="clear" w:color="000000" w:fill="FFFFFF"/>
            <w:noWrap/>
            <w:vAlign w:val="bottom"/>
            <w:hideMark/>
          </w:tcPr>
          <w:p w14:paraId="44B792B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 </w:t>
            </w:r>
          </w:p>
        </w:tc>
        <w:tc>
          <w:tcPr>
            <w:tcW w:w="741" w:type="dxa"/>
            <w:tcBorders>
              <w:top w:val="nil"/>
              <w:left w:val="nil"/>
              <w:bottom w:val="nil"/>
              <w:right w:val="nil"/>
            </w:tcBorders>
            <w:shd w:val="clear" w:color="000000" w:fill="FFFFFF"/>
            <w:noWrap/>
            <w:vAlign w:val="bottom"/>
            <w:hideMark/>
          </w:tcPr>
          <w:p w14:paraId="5185548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12227 </w:t>
            </w:r>
          </w:p>
        </w:tc>
        <w:tc>
          <w:tcPr>
            <w:tcW w:w="1154" w:type="dxa"/>
            <w:tcBorders>
              <w:top w:val="nil"/>
              <w:left w:val="nil"/>
              <w:bottom w:val="nil"/>
              <w:right w:val="nil"/>
            </w:tcBorders>
            <w:shd w:val="clear" w:color="000000" w:fill="FFFFFF"/>
            <w:noWrap/>
            <w:vAlign w:val="bottom"/>
            <w:hideMark/>
          </w:tcPr>
          <w:p w14:paraId="03094A5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5.7 </w:t>
            </w:r>
          </w:p>
        </w:tc>
      </w:tr>
      <w:tr w:rsidR="00C25BDC" w:rsidRPr="0049618A" w14:paraId="1C55E017"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1664ED6A"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1997 </w:t>
            </w:r>
          </w:p>
        </w:tc>
        <w:tc>
          <w:tcPr>
            <w:tcW w:w="969" w:type="dxa"/>
            <w:tcBorders>
              <w:top w:val="nil"/>
              <w:left w:val="nil"/>
              <w:bottom w:val="nil"/>
              <w:right w:val="nil"/>
            </w:tcBorders>
            <w:shd w:val="clear" w:color="000000" w:fill="FFFFFF"/>
            <w:noWrap/>
            <w:vAlign w:val="bottom"/>
            <w:hideMark/>
          </w:tcPr>
          <w:p w14:paraId="38F4BF2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423160 </w:t>
            </w:r>
          </w:p>
        </w:tc>
        <w:tc>
          <w:tcPr>
            <w:tcW w:w="1154" w:type="dxa"/>
            <w:tcBorders>
              <w:top w:val="nil"/>
              <w:left w:val="nil"/>
              <w:bottom w:val="nil"/>
              <w:right w:val="nil"/>
            </w:tcBorders>
            <w:shd w:val="clear" w:color="000000" w:fill="FFFFFF"/>
            <w:noWrap/>
            <w:vAlign w:val="bottom"/>
            <w:hideMark/>
          </w:tcPr>
          <w:p w14:paraId="2056AF4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5.8 </w:t>
            </w:r>
          </w:p>
        </w:tc>
        <w:tc>
          <w:tcPr>
            <w:tcW w:w="846" w:type="dxa"/>
            <w:tcBorders>
              <w:top w:val="nil"/>
              <w:left w:val="nil"/>
              <w:bottom w:val="nil"/>
              <w:right w:val="nil"/>
            </w:tcBorders>
            <w:shd w:val="clear" w:color="000000" w:fill="FFFFFF"/>
            <w:noWrap/>
            <w:vAlign w:val="bottom"/>
            <w:hideMark/>
          </w:tcPr>
          <w:p w14:paraId="388F551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48074 </w:t>
            </w:r>
          </w:p>
        </w:tc>
        <w:tc>
          <w:tcPr>
            <w:tcW w:w="1154" w:type="dxa"/>
            <w:tcBorders>
              <w:top w:val="nil"/>
              <w:left w:val="nil"/>
              <w:bottom w:val="nil"/>
              <w:right w:val="nil"/>
            </w:tcBorders>
            <w:shd w:val="clear" w:color="000000" w:fill="FFFFFF"/>
            <w:noWrap/>
            <w:vAlign w:val="bottom"/>
            <w:hideMark/>
          </w:tcPr>
          <w:p w14:paraId="6DC1325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7.2 </w:t>
            </w:r>
          </w:p>
        </w:tc>
        <w:tc>
          <w:tcPr>
            <w:tcW w:w="741" w:type="dxa"/>
            <w:tcBorders>
              <w:top w:val="nil"/>
              <w:left w:val="nil"/>
              <w:bottom w:val="nil"/>
              <w:right w:val="nil"/>
            </w:tcBorders>
            <w:shd w:val="clear" w:color="000000" w:fill="FFFFFF"/>
            <w:noWrap/>
            <w:vAlign w:val="bottom"/>
            <w:hideMark/>
          </w:tcPr>
          <w:p w14:paraId="27B4462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12389 </w:t>
            </w:r>
          </w:p>
        </w:tc>
        <w:tc>
          <w:tcPr>
            <w:tcW w:w="1154" w:type="dxa"/>
            <w:tcBorders>
              <w:top w:val="nil"/>
              <w:left w:val="nil"/>
              <w:bottom w:val="nil"/>
              <w:right w:val="nil"/>
            </w:tcBorders>
            <w:shd w:val="clear" w:color="000000" w:fill="FFFFFF"/>
            <w:noWrap/>
            <w:vAlign w:val="bottom"/>
            <w:hideMark/>
          </w:tcPr>
          <w:p w14:paraId="49F3782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 </w:t>
            </w:r>
          </w:p>
        </w:tc>
      </w:tr>
      <w:tr w:rsidR="00C25BDC" w:rsidRPr="0049618A" w14:paraId="5444B424"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5829D5C"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1998 </w:t>
            </w:r>
          </w:p>
        </w:tc>
        <w:tc>
          <w:tcPr>
            <w:tcW w:w="969" w:type="dxa"/>
            <w:tcBorders>
              <w:top w:val="nil"/>
              <w:left w:val="nil"/>
              <w:bottom w:val="nil"/>
              <w:right w:val="nil"/>
            </w:tcBorders>
            <w:shd w:val="clear" w:color="000000" w:fill="FFFFFF"/>
            <w:noWrap/>
            <w:vAlign w:val="bottom"/>
            <w:hideMark/>
          </w:tcPr>
          <w:p w14:paraId="1EDBA57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428741 </w:t>
            </w:r>
          </w:p>
        </w:tc>
        <w:tc>
          <w:tcPr>
            <w:tcW w:w="1154" w:type="dxa"/>
            <w:tcBorders>
              <w:top w:val="nil"/>
              <w:left w:val="nil"/>
              <w:bottom w:val="nil"/>
              <w:right w:val="nil"/>
            </w:tcBorders>
            <w:shd w:val="clear" w:color="000000" w:fill="FFFFFF"/>
            <w:noWrap/>
            <w:vAlign w:val="bottom"/>
            <w:hideMark/>
          </w:tcPr>
          <w:p w14:paraId="6B66C3C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 </w:t>
            </w:r>
          </w:p>
        </w:tc>
        <w:tc>
          <w:tcPr>
            <w:tcW w:w="846" w:type="dxa"/>
            <w:tcBorders>
              <w:top w:val="nil"/>
              <w:left w:val="nil"/>
              <w:bottom w:val="nil"/>
              <w:right w:val="nil"/>
            </w:tcBorders>
            <w:shd w:val="clear" w:color="000000" w:fill="FFFFFF"/>
            <w:noWrap/>
            <w:vAlign w:val="bottom"/>
            <w:hideMark/>
          </w:tcPr>
          <w:p w14:paraId="6071A06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46661 </w:t>
            </w:r>
          </w:p>
        </w:tc>
        <w:tc>
          <w:tcPr>
            <w:tcW w:w="1154" w:type="dxa"/>
            <w:tcBorders>
              <w:top w:val="nil"/>
              <w:left w:val="nil"/>
              <w:bottom w:val="nil"/>
              <w:right w:val="nil"/>
            </w:tcBorders>
            <w:shd w:val="clear" w:color="000000" w:fill="FFFFFF"/>
            <w:noWrap/>
            <w:vAlign w:val="bottom"/>
            <w:hideMark/>
          </w:tcPr>
          <w:p w14:paraId="02246E9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 </w:t>
            </w:r>
          </w:p>
        </w:tc>
        <w:tc>
          <w:tcPr>
            <w:tcW w:w="741" w:type="dxa"/>
            <w:tcBorders>
              <w:top w:val="nil"/>
              <w:left w:val="nil"/>
              <w:bottom w:val="nil"/>
              <w:right w:val="nil"/>
            </w:tcBorders>
            <w:shd w:val="clear" w:color="000000" w:fill="FFFFFF"/>
            <w:noWrap/>
            <w:vAlign w:val="bottom"/>
            <w:hideMark/>
          </w:tcPr>
          <w:p w14:paraId="4AB4178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12678 </w:t>
            </w:r>
          </w:p>
        </w:tc>
        <w:tc>
          <w:tcPr>
            <w:tcW w:w="1154" w:type="dxa"/>
            <w:tcBorders>
              <w:top w:val="nil"/>
              <w:left w:val="nil"/>
              <w:bottom w:val="nil"/>
              <w:right w:val="nil"/>
            </w:tcBorders>
            <w:shd w:val="clear" w:color="000000" w:fill="FFFFFF"/>
            <w:noWrap/>
            <w:vAlign w:val="bottom"/>
            <w:hideMark/>
          </w:tcPr>
          <w:p w14:paraId="79F8AE5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 </w:t>
            </w:r>
          </w:p>
        </w:tc>
      </w:tr>
      <w:tr w:rsidR="00C25BDC" w:rsidRPr="0049618A" w14:paraId="020C0362"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6ABFAB02"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1999 </w:t>
            </w:r>
          </w:p>
        </w:tc>
        <w:tc>
          <w:tcPr>
            <w:tcW w:w="969" w:type="dxa"/>
            <w:tcBorders>
              <w:top w:val="nil"/>
              <w:left w:val="nil"/>
              <w:bottom w:val="nil"/>
              <w:right w:val="nil"/>
            </w:tcBorders>
            <w:shd w:val="clear" w:color="000000" w:fill="FFFFFF"/>
            <w:noWrap/>
            <w:vAlign w:val="bottom"/>
            <w:hideMark/>
          </w:tcPr>
          <w:p w14:paraId="5610551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466867 </w:t>
            </w:r>
          </w:p>
        </w:tc>
        <w:tc>
          <w:tcPr>
            <w:tcW w:w="1154" w:type="dxa"/>
            <w:tcBorders>
              <w:top w:val="nil"/>
              <w:left w:val="nil"/>
              <w:bottom w:val="nil"/>
              <w:right w:val="nil"/>
            </w:tcBorders>
            <w:shd w:val="clear" w:color="000000" w:fill="FFFFFF"/>
            <w:noWrap/>
            <w:vAlign w:val="bottom"/>
            <w:hideMark/>
          </w:tcPr>
          <w:p w14:paraId="4B9CA29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8.9 </w:t>
            </w:r>
          </w:p>
        </w:tc>
        <w:tc>
          <w:tcPr>
            <w:tcW w:w="846" w:type="dxa"/>
            <w:tcBorders>
              <w:top w:val="nil"/>
              <w:left w:val="nil"/>
              <w:bottom w:val="nil"/>
              <w:right w:val="nil"/>
            </w:tcBorders>
            <w:shd w:val="clear" w:color="000000" w:fill="FFFFFF"/>
            <w:noWrap/>
            <w:vAlign w:val="bottom"/>
            <w:hideMark/>
          </w:tcPr>
          <w:p w14:paraId="5315D81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53207 </w:t>
            </w:r>
          </w:p>
        </w:tc>
        <w:tc>
          <w:tcPr>
            <w:tcW w:w="1154" w:type="dxa"/>
            <w:tcBorders>
              <w:top w:val="nil"/>
              <w:left w:val="nil"/>
              <w:bottom w:val="nil"/>
              <w:right w:val="nil"/>
            </w:tcBorders>
            <w:shd w:val="clear" w:color="000000" w:fill="FFFFFF"/>
            <w:noWrap/>
            <w:vAlign w:val="bottom"/>
            <w:hideMark/>
          </w:tcPr>
          <w:p w14:paraId="080FB96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14.0 </w:t>
            </w:r>
          </w:p>
        </w:tc>
        <w:tc>
          <w:tcPr>
            <w:tcW w:w="741" w:type="dxa"/>
            <w:tcBorders>
              <w:top w:val="nil"/>
              <w:left w:val="nil"/>
              <w:bottom w:val="nil"/>
              <w:right w:val="nil"/>
            </w:tcBorders>
            <w:shd w:val="clear" w:color="000000" w:fill="FFFFFF"/>
            <w:noWrap/>
            <w:vAlign w:val="bottom"/>
            <w:hideMark/>
          </w:tcPr>
          <w:p w14:paraId="5E48967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12711 </w:t>
            </w:r>
          </w:p>
        </w:tc>
        <w:tc>
          <w:tcPr>
            <w:tcW w:w="1154" w:type="dxa"/>
            <w:tcBorders>
              <w:top w:val="nil"/>
              <w:left w:val="nil"/>
              <w:bottom w:val="nil"/>
              <w:right w:val="nil"/>
            </w:tcBorders>
            <w:shd w:val="clear" w:color="000000" w:fill="FFFFFF"/>
            <w:noWrap/>
            <w:vAlign w:val="bottom"/>
            <w:hideMark/>
          </w:tcPr>
          <w:p w14:paraId="21C0F1E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0.3 </w:t>
            </w:r>
          </w:p>
        </w:tc>
      </w:tr>
      <w:tr w:rsidR="00C25BDC" w:rsidRPr="0049618A" w14:paraId="45D3432B"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1EA7463"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2000 </w:t>
            </w:r>
          </w:p>
        </w:tc>
        <w:tc>
          <w:tcPr>
            <w:tcW w:w="969" w:type="dxa"/>
            <w:tcBorders>
              <w:top w:val="nil"/>
              <w:left w:val="nil"/>
              <w:bottom w:val="nil"/>
              <w:right w:val="nil"/>
            </w:tcBorders>
            <w:shd w:val="clear" w:color="000000" w:fill="FFFFFF"/>
            <w:noWrap/>
            <w:vAlign w:val="bottom"/>
            <w:hideMark/>
          </w:tcPr>
          <w:p w14:paraId="3A7FACC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476609 </w:t>
            </w:r>
          </w:p>
        </w:tc>
        <w:tc>
          <w:tcPr>
            <w:tcW w:w="1154" w:type="dxa"/>
            <w:tcBorders>
              <w:top w:val="nil"/>
              <w:left w:val="nil"/>
              <w:bottom w:val="nil"/>
              <w:right w:val="nil"/>
            </w:tcBorders>
            <w:shd w:val="clear" w:color="000000" w:fill="FFFFFF"/>
            <w:noWrap/>
            <w:vAlign w:val="bottom"/>
            <w:hideMark/>
          </w:tcPr>
          <w:p w14:paraId="4F13D1E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 </w:t>
            </w:r>
          </w:p>
        </w:tc>
        <w:tc>
          <w:tcPr>
            <w:tcW w:w="846" w:type="dxa"/>
            <w:tcBorders>
              <w:top w:val="nil"/>
              <w:left w:val="nil"/>
              <w:bottom w:val="nil"/>
              <w:right w:val="nil"/>
            </w:tcBorders>
            <w:shd w:val="clear" w:color="000000" w:fill="FFFFFF"/>
            <w:noWrap/>
            <w:vAlign w:val="bottom"/>
            <w:hideMark/>
          </w:tcPr>
          <w:p w14:paraId="4667E6E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56866 </w:t>
            </w:r>
          </w:p>
        </w:tc>
        <w:tc>
          <w:tcPr>
            <w:tcW w:w="1154" w:type="dxa"/>
            <w:tcBorders>
              <w:top w:val="nil"/>
              <w:left w:val="nil"/>
              <w:bottom w:val="nil"/>
              <w:right w:val="nil"/>
            </w:tcBorders>
            <w:shd w:val="clear" w:color="000000" w:fill="FFFFFF"/>
            <w:noWrap/>
            <w:vAlign w:val="bottom"/>
            <w:hideMark/>
          </w:tcPr>
          <w:p w14:paraId="1B11116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6.9 </w:t>
            </w:r>
          </w:p>
        </w:tc>
        <w:tc>
          <w:tcPr>
            <w:tcW w:w="741" w:type="dxa"/>
            <w:tcBorders>
              <w:top w:val="nil"/>
              <w:left w:val="nil"/>
              <w:bottom w:val="nil"/>
              <w:right w:val="nil"/>
            </w:tcBorders>
            <w:shd w:val="clear" w:color="000000" w:fill="FFFFFF"/>
            <w:noWrap/>
            <w:vAlign w:val="bottom"/>
            <w:hideMark/>
          </w:tcPr>
          <w:p w14:paraId="78D5FAE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12079 </w:t>
            </w:r>
          </w:p>
        </w:tc>
        <w:tc>
          <w:tcPr>
            <w:tcW w:w="1154" w:type="dxa"/>
            <w:tcBorders>
              <w:top w:val="nil"/>
              <w:left w:val="nil"/>
              <w:bottom w:val="nil"/>
              <w:right w:val="nil"/>
            </w:tcBorders>
            <w:shd w:val="clear" w:color="000000" w:fill="FFFFFF"/>
            <w:noWrap/>
            <w:vAlign w:val="bottom"/>
            <w:hideMark/>
          </w:tcPr>
          <w:p w14:paraId="44066EB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-5.0 </w:t>
            </w:r>
          </w:p>
        </w:tc>
      </w:tr>
      <w:tr w:rsidR="00C25BDC" w:rsidRPr="0049618A" w14:paraId="5633AA8F"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54C4A1C9"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2001 </w:t>
            </w:r>
          </w:p>
        </w:tc>
        <w:tc>
          <w:tcPr>
            <w:tcW w:w="969" w:type="dxa"/>
            <w:tcBorders>
              <w:top w:val="nil"/>
              <w:left w:val="nil"/>
              <w:bottom w:val="nil"/>
              <w:right w:val="nil"/>
            </w:tcBorders>
            <w:shd w:val="clear" w:color="000000" w:fill="FFFFFF"/>
            <w:noWrap/>
            <w:vAlign w:val="bottom"/>
            <w:hideMark/>
          </w:tcPr>
          <w:p w14:paraId="167F7BB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493954 </w:t>
            </w:r>
          </w:p>
        </w:tc>
        <w:tc>
          <w:tcPr>
            <w:tcW w:w="1154" w:type="dxa"/>
            <w:tcBorders>
              <w:top w:val="nil"/>
              <w:left w:val="nil"/>
              <w:bottom w:val="nil"/>
              <w:right w:val="nil"/>
            </w:tcBorders>
            <w:shd w:val="clear" w:color="000000" w:fill="FFFFFF"/>
            <w:noWrap/>
            <w:vAlign w:val="bottom"/>
            <w:hideMark/>
          </w:tcPr>
          <w:p w14:paraId="33B9808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3.6 </w:t>
            </w:r>
          </w:p>
        </w:tc>
        <w:tc>
          <w:tcPr>
            <w:tcW w:w="846" w:type="dxa"/>
            <w:tcBorders>
              <w:top w:val="nil"/>
              <w:left w:val="nil"/>
              <w:bottom w:val="nil"/>
              <w:right w:val="nil"/>
            </w:tcBorders>
            <w:shd w:val="clear" w:color="000000" w:fill="FFFFFF"/>
            <w:noWrap/>
            <w:vAlign w:val="bottom"/>
            <w:hideMark/>
          </w:tcPr>
          <w:p w14:paraId="6E83C61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56491 </w:t>
            </w:r>
          </w:p>
        </w:tc>
        <w:tc>
          <w:tcPr>
            <w:tcW w:w="1154" w:type="dxa"/>
            <w:tcBorders>
              <w:top w:val="nil"/>
              <w:left w:val="nil"/>
              <w:bottom w:val="nil"/>
              <w:right w:val="nil"/>
            </w:tcBorders>
            <w:shd w:val="clear" w:color="000000" w:fill="FFFFFF"/>
            <w:noWrap/>
            <w:vAlign w:val="bottom"/>
            <w:hideMark/>
          </w:tcPr>
          <w:p w14:paraId="5052D8B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-0.7 </w:t>
            </w:r>
          </w:p>
        </w:tc>
        <w:tc>
          <w:tcPr>
            <w:tcW w:w="741" w:type="dxa"/>
            <w:tcBorders>
              <w:top w:val="nil"/>
              <w:left w:val="nil"/>
              <w:bottom w:val="nil"/>
              <w:right w:val="nil"/>
            </w:tcBorders>
            <w:shd w:val="clear" w:color="000000" w:fill="FFFFFF"/>
            <w:noWrap/>
            <w:vAlign w:val="bottom"/>
            <w:hideMark/>
          </w:tcPr>
          <w:p w14:paraId="1550AA3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13214 </w:t>
            </w:r>
          </w:p>
        </w:tc>
        <w:tc>
          <w:tcPr>
            <w:tcW w:w="1154" w:type="dxa"/>
            <w:tcBorders>
              <w:top w:val="nil"/>
              <w:left w:val="nil"/>
              <w:bottom w:val="nil"/>
              <w:right w:val="nil"/>
            </w:tcBorders>
            <w:shd w:val="clear" w:color="000000" w:fill="FFFFFF"/>
            <w:noWrap/>
            <w:vAlign w:val="bottom"/>
            <w:hideMark/>
          </w:tcPr>
          <w:p w14:paraId="529FC41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9.4 </w:t>
            </w:r>
          </w:p>
        </w:tc>
      </w:tr>
      <w:tr w:rsidR="00C25BDC" w:rsidRPr="0049618A" w14:paraId="545802D3"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17230CDD"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2002 </w:t>
            </w:r>
          </w:p>
        </w:tc>
        <w:tc>
          <w:tcPr>
            <w:tcW w:w="969" w:type="dxa"/>
            <w:tcBorders>
              <w:top w:val="nil"/>
              <w:left w:val="nil"/>
              <w:bottom w:val="nil"/>
              <w:right w:val="nil"/>
            </w:tcBorders>
            <w:shd w:val="clear" w:color="000000" w:fill="FFFFFF"/>
            <w:noWrap/>
            <w:vAlign w:val="bottom"/>
            <w:hideMark/>
          </w:tcPr>
          <w:p w14:paraId="36B136C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523969 </w:t>
            </w:r>
          </w:p>
        </w:tc>
        <w:tc>
          <w:tcPr>
            <w:tcW w:w="1154" w:type="dxa"/>
            <w:tcBorders>
              <w:top w:val="nil"/>
              <w:left w:val="nil"/>
              <w:bottom w:val="nil"/>
              <w:right w:val="nil"/>
            </w:tcBorders>
            <w:shd w:val="clear" w:color="000000" w:fill="FFFFFF"/>
            <w:noWrap/>
            <w:vAlign w:val="bottom"/>
            <w:hideMark/>
          </w:tcPr>
          <w:p w14:paraId="478E53F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6.1 </w:t>
            </w:r>
          </w:p>
        </w:tc>
        <w:tc>
          <w:tcPr>
            <w:tcW w:w="846" w:type="dxa"/>
            <w:tcBorders>
              <w:top w:val="nil"/>
              <w:left w:val="nil"/>
              <w:bottom w:val="nil"/>
              <w:right w:val="nil"/>
            </w:tcBorders>
            <w:shd w:val="clear" w:color="000000" w:fill="FFFFFF"/>
            <w:noWrap/>
            <w:vAlign w:val="bottom"/>
            <w:hideMark/>
          </w:tcPr>
          <w:p w14:paraId="3A3914D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66826 </w:t>
            </w:r>
          </w:p>
        </w:tc>
        <w:tc>
          <w:tcPr>
            <w:tcW w:w="1154" w:type="dxa"/>
            <w:tcBorders>
              <w:top w:val="nil"/>
              <w:left w:val="nil"/>
              <w:bottom w:val="nil"/>
              <w:right w:val="nil"/>
            </w:tcBorders>
            <w:shd w:val="clear" w:color="000000" w:fill="FFFFFF"/>
            <w:noWrap/>
            <w:vAlign w:val="bottom"/>
            <w:hideMark/>
          </w:tcPr>
          <w:p w14:paraId="3AE210B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18.3 </w:t>
            </w:r>
          </w:p>
        </w:tc>
        <w:tc>
          <w:tcPr>
            <w:tcW w:w="741" w:type="dxa"/>
            <w:tcBorders>
              <w:top w:val="nil"/>
              <w:left w:val="nil"/>
              <w:bottom w:val="nil"/>
              <w:right w:val="nil"/>
            </w:tcBorders>
            <w:shd w:val="clear" w:color="000000" w:fill="FFFFFF"/>
            <w:noWrap/>
            <w:vAlign w:val="bottom"/>
            <w:hideMark/>
          </w:tcPr>
          <w:p w14:paraId="0DA9142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14849 </w:t>
            </w:r>
          </w:p>
        </w:tc>
        <w:tc>
          <w:tcPr>
            <w:tcW w:w="1154" w:type="dxa"/>
            <w:tcBorders>
              <w:top w:val="nil"/>
              <w:left w:val="nil"/>
              <w:bottom w:val="nil"/>
              <w:right w:val="nil"/>
            </w:tcBorders>
            <w:shd w:val="clear" w:color="000000" w:fill="FFFFFF"/>
            <w:noWrap/>
            <w:vAlign w:val="bottom"/>
            <w:hideMark/>
          </w:tcPr>
          <w:p w14:paraId="2A77E34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12.4 </w:t>
            </w:r>
          </w:p>
        </w:tc>
      </w:tr>
      <w:tr w:rsidR="00C25BDC" w:rsidRPr="0049618A" w14:paraId="2E02396E"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4F712A2C"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2003 </w:t>
            </w:r>
          </w:p>
        </w:tc>
        <w:tc>
          <w:tcPr>
            <w:tcW w:w="969" w:type="dxa"/>
            <w:tcBorders>
              <w:top w:val="nil"/>
              <w:left w:val="nil"/>
              <w:bottom w:val="nil"/>
              <w:right w:val="nil"/>
            </w:tcBorders>
            <w:shd w:val="clear" w:color="000000" w:fill="FFFFFF"/>
            <w:noWrap/>
            <w:vAlign w:val="bottom"/>
            <w:hideMark/>
          </w:tcPr>
          <w:p w14:paraId="436BCBC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618356 </w:t>
            </w:r>
          </w:p>
        </w:tc>
        <w:tc>
          <w:tcPr>
            <w:tcW w:w="1154" w:type="dxa"/>
            <w:tcBorders>
              <w:top w:val="nil"/>
              <w:left w:val="nil"/>
              <w:bottom w:val="nil"/>
              <w:right w:val="nil"/>
            </w:tcBorders>
            <w:shd w:val="clear" w:color="000000" w:fill="FFFFFF"/>
            <w:noWrap/>
            <w:vAlign w:val="bottom"/>
            <w:hideMark/>
          </w:tcPr>
          <w:p w14:paraId="19764DF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18.0 </w:t>
            </w:r>
          </w:p>
        </w:tc>
        <w:tc>
          <w:tcPr>
            <w:tcW w:w="846" w:type="dxa"/>
            <w:tcBorders>
              <w:top w:val="nil"/>
              <w:left w:val="nil"/>
              <w:bottom w:val="nil"/>
              <w:right w:val="nil"/>
            </w:tcBorders>
            <w:shd w:val="clear" w:color="000000" w:fill="FFFFFF"/>
            <w:noWrap/>
            <w:vAlign w:val="bottom"/>
            <w:hideMark/>
          </w:tcPr>
          <w:p w14:paraId="6A98E18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82717 </w:t>
            </w:r>
          </w:p>
        </w:tc>
        <w:tc>
          <w:tcPr>
            <w:tcW w:w="1154" w:type="dxa"/>
            <w:tcBorders>
              <w:top w:val="nil"/>
              <w:left w:val="nil"/>
              <w:bottom w:val="nil"/>
              <w:right w:val="nil"/>
            </w:tcBorders>
            <w:shd w:val="clear" w:color="000000" w:fill="FFFFFF"/>
            <w:noWrap/>
            <w:vAlign w:val="bottom"/>
            <w:hideMark/>
          </w:tcPr>
          <w:p w14:paraId="0611D79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23.8 </w:t>
            </w:r>
          </w:p>
        </w:tc>
        <w:tc>
          <w:tcPr>
            <w:tcW w:w="741" w:type="dxa"/>
            <w:tcBorders>
              <w:top w:val="nil"/>
              <w:left w:val="nil"/>
              <w:bottom w:val="nil"/>
              <w:right w:val="nil"/>
            </w:tcBorders>
            <w:shd w:val="clear" w:color="000000" w:fill="FFFFFF"/>
            <w:noWrap/>
            <w:vAlign w:val="bottom"/>
            <w:hideMark/>
          </w:tcPr>
          <w:p w14:paraId="7589390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16581 </w:t>
            </w:r>
          </w:p>
        </w:tc>
        <w:tc>
          <w:tcPr>
            <w:tcW w:w="1154" w:type="dxa"/>
            <w:tcBorders>
              <w:top w:val="nil"/>
              <w:left w:val="nil"/>
              <w:bottom w:val="nil"/>
              <w:right w:val="nil"/>
            </w:tcBorders>
            <w:shd w:val="clear" w:color="000000" w:fill="FFFFFF"/>
            <w:noWrap/>
            <w:vAlign w:val="bottom"/>
            <w:hideMark/>
          </w:tcPr>
          <w:p w14:paraId="2C5E056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11.7 </w:t>
            </w:r>
          </w:p>
        </w:tc>
      </w:tr>
      <w:tr w:rsidR="00C25BDC" w:rsidRPr="0049618A" w14:paraId="5CB8B408"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661F1DA"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2004 </w:t>
            </w:r>
          </w:p>
        </w:tc>
        <w:tc>
          <w:tcPr>
            <w:tcW w:w="969" w:type="dxa"/>
            <w:tcBorders>
              <w:top w:val="nil"/>
              <w:left w:val="nil"/>
              <w:bottom w:val="nil"/>
              <w:right w:val="nil"/>
            </w:tcBorders>
            <w:shd w:val="clear" w:color="000000" w:fill="FFFFFF"/>
            <w:noWrap/>
            <w:vAlign w:val="bottom"/>
            <w:hideMark/>
          </w:tcPr>
          <w:p w14:paraId="1687F73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721586 </w:t>
            </w:r>
          </w:p>
        </w:tc>
        <w:tc>
          <w:tcPr>
            <w:tcW w:w="1154" w:type="dxa"/>
            <w:tcBorders>
              <w:top w:val="nil"/>
              <w:left w:val="nil"/>
              <w:bottom w:val="nil"/>
              <w:right w:val="nil"/>
            </w:tcBorders>
            <w:shd w:val="clear" w:color="000000" w:fill="FFFFFF"/>
            <w:noWrap/>
            <w:vAlign w:val="bottom"/>
            <w:hideMark/>
          </w:tcPr>
          <w:p w14:paraId="7923A33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16.7 </w:t>
            </w:r>
          </w:p>
        </w:tc>
        <w:tc>
          <w:tcPr>
            <w:tcW w:w="846" w:type="dxa"/>
            <w:tcBorders>
              <w:top w:val="nil"/>
              <w:left w:val="nil"/>
              <w:bottom w:val="nil"/>
              <w:right w:val="nil"/>
            </w:tcBorders>
            <w:shd w:val="clear" w:color="000000" w:fill="FFFFFF"/>
            <w:noWrap/>
            <w:vAlign w:val="bottom"/>
            <w:hideMark/>
          </w:tcPr>
          <w:p w14:paraId="673A461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105486 </w:t>
            </w:r>
          </w:p>
        </w:tc>
        <w:tc>
          <w:tcPr>
            <w:tcW w:w="1154" w:type="dxa"/>
            <w:tcBorders>
              <w:top w:val="nil"/>
              <w:left w:val="nil"/>
              <w:bottom w:val="nil"/>
              <w:right w:val="nil"/>
            </w:tcBorders>
            <w:shd w:val="clear" w:color="000000" w:fill="FFFFFF"/>
            <w:noWrap/>
            <w:vAlign w:val="bottom"/>
            <w:hideMark/>
          </w:tcPr>
          <w:p w14:paraId="419F754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27.5 </w:t>
            </w:r>
          </w:p>
        </w:tc>
        <w:tc>
          <w:tcPr>
            <w:tcW w:w="741" w:type="dxa"/>
            <w:tcBorders>
              <w:top w:val="nil"/>
              <w:left w:val="nil"/>
              <w:bottom w:val="nil"/>
              <w:right w:val="nil"/>
            </w:tcBorders>
            <w:shd w:val="clear" w:color="000000" w:fill="FFFFFF"/>
            <w:noWrap/>
            <w:vAlign w:val="bottom"/>
            <w:hideMark/>
          </w:tcPr>
          <w:p w14:paraId="1D6258D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21634 </w:t>
            </w:r>
          </w:p>
        </w:tc>
        <w:tc>
          <w:tcPr>
            <w:tcW w:w="1154" w:type="dxa"/>
            <w:tcBorders>
              <w:top w:val="nil"/>
              <w:left w:val="nil"/>
              <w:bottom w:val="nil"/>
              <w:right w:val="nil"/>
            </w:tcBorders>
            <w:shd w:val="clear" w:color="000000" w:fill="FFFFFF"/>
            <w:noWrap/>
            <w:vAlign w:val="bottom"/>
            <w:hideMark/>
          </w:tcPr>
          <w:p w14:paraId="60F61CB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30.5 </w:t>
            </w:r>
          </w:p>
        </w:tc>
      </w:tr>
      <w:tr w:rsidR="00C25BDC" w:rsidRPr="0049618A" w14:paraId="07E1EE10"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34DF740B"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2005 </w:t>
            </w:r>
          </w:p>
        </w:tc>
        <w:tc>
          <w:tcPr>
            <w:tcW w:w="969" w:type="dxa"/>
            <w:tcBorders>
              <w:top w:val="nil"/>
              <w:left w:val="nil"/>
              <w:bottom w:val="nil"/>
              <w:right w:val="nil"/>
            </w:tcBorders>
            <w:shd w:val="clear" w:color="000000" w:fill="FFFFFF"/>
            <w:noWrap/>
            <w:vAlign w:val="bottom"/>
            <w:hideMark/>
          </w:tcPr>
          <w:p w14:paraId="7B739B5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834215 </w:t>
            </w:r>
          </w:p>
        </w:tc>
        <w:tc>
          <w:tcPr>
            <w:tcW w:w="1154" w:type="dxa"/>
            <w:tcBorders>
              <w:top w:val="nil"/>
              <w:left w:val="nil"/>
              <w:bottom w:val="nil"/>
              <w:right w:val="nil"/>
            </w:tcBorders>
            <w:shd w:val="clear" w:color="000000" w:fill="FFFFFF"/>
            <w:noWrap/>
            <w:vAlign w:val="bottom"/>
            <w:hideMark/>
          </w:tcPr>
          <w:p w14:paraId="1D1C490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15.6 </w:t>
            </w:r>
          </w:p>
        </w:tc>
        <w:tc>
          <w:tcPr>
            <w:tcW w:w="846" w:type="dxa"/>
            <w:tcBorders>
              <w:top w:val="nil"/>
              <w:left w:val="nil"/>
              <w:bottom w:val="nil"/>
              <w:right w:val="nil"/>
            </w:tcBorders>
            <w:shd w:val="clear" w:color="000000" w:fill="FFFFFF"/>
            <w:noWrap/>
            <w:vAlign w:val="bottom"/>
            <w:hideMark/>
          </w:tcPr>
          <w:p w14:paraId="612A705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142273 </w:t>
            </w:r>
          </w:p>
        </w:tc>
        <w:tc>
          <w:tcPr>
            <w:tcW w:w="1154" w:type="dxa"/>
            <w:tcBorders>
              <w:top w:val="nil"/>
              <w:left w:val="nil"/>
              <w:bottom w:val="nil"/>
              <w:right w:val="nil"/>
            </w:tcBorders>
            <w:shd w:val="clear" w:color="000000" w:fill="FFFFFF"/>
            <w:noWrap/>
            <w:vAlign w:val="bottom"/>
            <w:hideMark/>
          </w:tcPr>
          <w:p w14:paraId="342417B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34.9 </w:t>
            </w:r>
          </w:p>
        </w:tc>
        <w:tc>
          <w:tcPr>
            <w:tcW w:w="741" w:type="dxa"/>
            <w:tcBorders>
              <w:top w:val="nil"/>
              <w:left w:val="nil"/>
              <w:bottom w:val="nil"/>
              <w:right w:val="nil"/>
            </w:tcBorders>
            <w:shd w:val="clear" w:color="000000" w:fill="FFFFFF"/>
            <w:noWrap/>
            <w:vAlign w:val="bottom"/>
            <w:hideMark/>
          </w:tcPr>
          <w:p w14:paraId="67AF839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27957 </w:t>
            </w:r>
          </w:p>
        </w:tc>
        <w:tc>
          <w:tcPr>
            <w:tcW w:w="1154" w:type="dxa"/>
            <w:tcBorders>
              <w:top w:val="nil"/>
              <w:left w:val="nil"/>
              <w:bottom w:val="nil"/>
              <w:right w:val="nil"/>
            </w:tcBorders>
            <w:shd w:val="clear" w:color="000000" w:fill="FFFFFF"/>
            <w:noWrap/>
            <w:vAlign w:val="bottom"/>
            <w:hideMark/>
          </w:tcPr>
          <w:p w14:paraId="535891E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29.2 </w:t>
            </w:r>
          </w:p>
        </w:tc>
      </w:tr>
      <w:tr w:rsidR="00C25BDC" w:rsidRPr="0049618A" w14:paraId="74F30178"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0176968F"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2006 </w:t>
            </w:r>
          </w:p>
        </w:tc>
        <w:tc>
          <w:tcPr>
            <w:tcW w:w="969" w:type="dxa"/>
            <w:tcBorders>
              <w:top w:val="nil"/>
              <w:left w:val="nil"/>
              <w:bottom w:val="nil"/>
              <w:right w:val="nil"/>
            </w:tcBorders>
            <w:shd w:val="clear" w:color="000000" w:fill="FFFFFF"/>
            <w:noWrap/>
            <w:vAlign w:val="bottom"/>
            <w:hideMark/>
          </w:tcPr>
          <w:p w14:paraId="3D7AAF0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949117 </w:t>
            </w:r>
          </w:p>
        </w:tc>
        <w:tc>
          <w:tcPr>
            <w:tcW w:w="1154" w:type="dxa"/>
            <w:tcBorders>
              <w:top w:val="nil"/>
              <w:left w:val="nil"/>
              <w:bottom w:val="nil"/>
              <w:right w:val="nil"/>
            </w:tcBorders>
            <w:shd w:val="clear" w:color="000000" w:fill="FFFFFF"/>
            <w:noWrap/>
            <w:vAlign w:val="bottom"/>
            <w:hideMark/>
          </w:tcPr>
          <w:p w14:paraId="2698CF5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13.8 </w:t>
            </w:r>
          </w:p>
        </w:tc>
        <w:tc>
          <w:tcPr>
            <w:tcW w:w="846" w:type="dxa"/>
            <w:tcBorders>
              <w:top w:val="nil"/>
              <w:left w:val="nil"/>
              <w:bottom w:val="nil"/>
              <w:right w:val="nil"/>
            </w:tcBorders>
            <w:shd w:val="clear" w:color="000000" w:fill="FFFFFF"/>
            <w:noWrap/>
            <w:vAlign w:val="bottom"/>
            <w:hideMark/>
          </w:tcPr>
          <w:p w14:paraId="4F58472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168705 </w:t>
            </w:r>
          </w:p>
        </w:tc>
        <w:tc>
          <w:tcPr>
            <w:tcW w:w="1154" w:type="dxa"/>
            <w:tcBorders>
              <w:top w:val="nil"/>
              <w:left w:val="nil"/>
              <w:bottom w:val="nil"/>
              <w:right w:val="nil"/>
            </w:tcBorders>
            <w:shd w:val="clear" w:color="000000" w:fill="FFFFFF"/>
            <w:noWrap/>
            <w:vAlign w:val="bottom"/>
            <w:hideMark/>
          </w:tcPr>
          <w:p w14:paraId="08AF771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18.6 </w:t>
            </w:r>
          </w:p>
        </w:tc>
        <w:tc>
          <w:tcPr>
            <w:tcW w:w="741" w:type="dxa"/>
            <w:tcBorders>
              <w:top w:val="nil"/>
              <w:left w:val="nil"/>
              <w:bottom w:val="nil"/>
              <w:right w:val="nil"/>
            </w:tcBorders>
            <w:shd w:val="clear" w:color="000000" w:fill="FFFFFF"/>
            <w:noWrap/>
            <w:vAlign w:val="bottom"/>
            <w:hideMark/>
          </w:tcPr>
          <w:p w14:paraId="4E7997B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34443 </w:t>
            </w:r>
          </w:p>
        </w:tc>
        <w:tc>
          <w:tcPr>
            <w:tcW w:w="1154" w:type="dxa"/>
            <w:tcBorders>
              <w:top w:val="nil"/>
              <w:left w:val="nil"/>
              <w:bottom w:val="nil"/>
              <w:right w:val="nil"/>
            </w:tcBorders>
            <w:shd w:val="clear" w:color="000000" w:fill="FFFFFF"/>
            <w:noWrap/>
            <w:vAlign w:val="bottom"/>
            <w:hideMark/>
          </w:tcPr>
          <w:p w14:paraId="29BDE47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23.2 </w:t>
            </w:r>
          </w:p>
        </w:tc>
      </w:tr>
      <w:tr w:rsidR="00C25BDC" w:rsidRPr="0049618A" w14:paraId="5FAE57B5"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98C610A"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2007 </w:t>
            </w:r>
          </w:p>
        </w:tc>
        <w:tc>
          <w:tcPr>
            <w:tcW w:w="969" w:type="dxa"/>
            <w:tcBorders>
              <w:top w:val="nil"/>
              <w:left w:val="nil"/>
              <w:bottom w:val="nil"/>
              <w:right w:val="nil"/>
            </w:tcBorders>
            <w:shd w:val="clear" w:color="000000" w:fill="FFFFFF"/>
            <w:noWrap/>
            <w:vAlign w:val="bottom"/>
            <w:hideMark/>
          </w:tcPr>
          <w:p w14:paraId="09738DA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1238700 </w:t>
            </w:r>
          </w:p>
        </w:tc>
        <w:tc>
          <w:tcPr>
            <w:tcW w:w="1154" w:type="dxa"/>
            <w:tcBorders>
              <w:top w:val="nil"/>
              <w:left w:val="nil"/>
              <w:bottom w:val="nil"/>
              <w:right w:val="nil"/>
            </w:tcBorders>
            <w:shd w:val="clear" w:color="000000" w:fill="FFFFFF"/>
            <w:noWrap/>
            <w:vAlign w:val="bottom"/>
            <w:hideMark/>
          </w:tcPr>
          <w:p w14:paraId="310D40E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30.5 </w:t>
            </w:r>
          </w:p>
        </w:tc>
        <w:tc>
          <w:tcPr>
            <w:tcW w:w="846" w:type="dxa"/>
            <w:tcBorders>
              <w:top w:val="nil"/>
              <w:left w:val="nil"/>
              <w:bottom w:val="nil"/>
              <w:right w:val="nil"/>
            </w:tcBorders>
            <w:shd w:val="clear" w:color="000000" w:fill="FFFFFF"/>
            <w:noWrap/>
            <w:vAlign w:val="bottom"/>
            <w:hideMark/>
          </w:tcPr>
          <w:p w14:paraId="647F37C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202702 </w:t>
            </w:r>
          </w:p>
        </w:tc>
        <w:tc>
          <w:tcPr>
            <w:tcW w:w="1154" w:type="dxa"/>
            <w:tcBorders>
              <w:top w:val="nil"/>
              <w:left w:val="nil"/>
              <w:bottom w:val="nil"/>
              <w:right w:val="nil"/>
            </w:tcBorders>
            <w:shd w:val="clear" w:color="000000" w:fill="FFFFFF"/>
            <w:noWrap/>
            <w:vAlign w:val="bottom"/>
            <w:hideMark/>
          </w:tcPr>
          <w:p w14:paraId="7F8BBC0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20.2 </w:t>
            </w:r>
          </w:p>
        </w:tc>
        <w:tc>
          <w:tcPr>
            <w:tcW w:w="741" w:type="dxa"/>
            <w:tcBorders>
              <w:top w:val="nil"/>
              <w:left w:val="nil"/>
              <w:bottom w:val="nil"/>
              <w:right w:val="nil"/>
            </w:tcBorders>
            <w:shd w:val="clear" w:color="000000" w:fill="FFFFFF"/>
            <w:noWrap/>
            <w:vAlign w:val="bottom"/>
            <w:hideMark/>
          </w:tcPr>
          <w:p w14:paraId="2EB990F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43621 </w:t>
            </w:r>
          </w:p>
        </w:tc>
        <w:tc>
          <w:tcPr>
            <w:tcW w:w="1154" w:type="dxa"/>
            <w:tcBorders>
              <w:top w:val="nil"/>
              <w:left w:val="nil"/>
              <w:bottom w:val="nil"/>
              <w:right w:val="nil"/>
            </w:tcBorders>
            <w:shd w:val="clear" w:color="000000" w:fill="FFFFFF"/>
            <w:noWrap/>
            <w:vAlign w:val="bottom"/>
            <w:hideMark/>
          </w:tcPr>
          <w:p w14:paraId="1FFA482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26.6 </w:t>
            </w:r>
          </w:p>
        </w:tc>
      </w:tr>
      <w:tr w:rsidR="00C25BDC" w:rsidRPr="0049618A" w14:paraId="300B058E"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3E67914C"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2008 </w:t>
            </w:r>
          </w:p>
        </w:tc>
        <w:tc>
          <w:tcPr>
            <w:tcW w:w="969" w:type="dxa"/>
            <w:tcBorders>
              <w:top w:val="nil"/>
              <w:left w:val="nil"/>
              <w:bottom w:val="nil"/>
              <w:right w:val="nil"/>
            </w:tcBorders>
            <w:shd w:val="clear" w:color="000000" w:fill="FFFFFF"/>
            <w:noWrap/>
            <w:vAlign w:val="bottom"/>
            <w:hideMark/>
          </w:tcPr>
          <w:p w14:paraId="263DE29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1224097 </w:t>
            </w:r>
          </w:p>
        </w:tc>
        <w:tc>
          <w:tcPr>
            <w:tcW w:w="1154" w:type="dxa"/>
            <w:tcBorders>
              <w:top w:val="nil"/>
              <w:left w:val="nil"/>
              <w:bottom w:val="nil"/>
              <w:right w:val="nil"/>
            </w:tcBorders>
            <w:shd w:val="clear" w:color="000000" w:fill="FFFFFF"/>
            <w:noWrap/>
            <w:vAlign w:val="bottom"/>
            <w:hideMark/>
          </w:tcPr>
          <w:p w14:paraId="2F2A3D0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 </w:t>
            </w:r>
          </w:p>
        </w:tc>
        <w:tc>
          <w:tcPr>
            <w:tcW w:w="846" w:type="dxa"/>
            <w:tcBorders>
              <w:top w:val="nil"/>
              <w:left w:val="nil"/>
              <w:bottom w:val="nil"/>
              <w:right w:val="nil"/>
            </w:tcBorders>
            <w:shd w:val="clear" w:color="000000" w:fill="FFFFFF"/>
            <w:noWrap/>
            <w:vAlign w:val="bottom"/>
            <w:hideMark/>
          </w:tcPr>
          <w:p w14:paraId="027419A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261771 </w:t>
            </w:r>
          </w:p>
        </w:tc>
        <w:tc>
          <w:tcPr>
            <w:tcW w:w="1154" w:type="dxa"/>
            <w:tcBorders>
              <w:top w:val="nil"/>
              <w:left w:val="nil"/>
              <w:bottom w:val="nil"/>
              <w:right w:val="nil"/>
            </w:tcBorders>
            <w:shd w:val="clear" w:color="000000" w:fill="FFFFFF"/>
            <w:noWrap/>
            <w:vAlign w:val="bottom"/>
            <w:hideMark/>
          </w:tcPr>
          <w:p w14:paraId="3B08C28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29.1 </w:t>
            </w:r>
          </w:p>
        </w:tc>
        <w:tc>
          <w:tcPr>
            <w:tcW w:w="741" w:type="dxa"/>
            <w:tcBorders>
              <w:top w:val="nil"/>
              <w:left w:val="nil"/>
              <w:bottom w:val="nil"/>
              <w:right w:val="nil"/>
            </w:tcBorders>
            <w:shd w:val="clear" w:color="000000" w:fill="FFFFFF"/>
            <w:noWrap/>
            <w:vAlign w:val="bottom"/>
            <w:hideMark/>
          </w:tcPr>
          <w:p w14:paraId="5A1CA5D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52860 </w:t>
            </w:r>
          </w:p>
        </w:tc>
        <w:tc>
          <w:tcPr>
            <w:tcW w:w="1154" w:type="dxa"/>
            <w:tcBorders>
              <w:top w:val="nil"/>
              <w:left w:val="nil"/>
              <w:bottom w:val="nil"/>
              <w:right w:val="nil"/>
            </w:tcBorders>
            <w:shd w:val="clear" w:color="000000" w:fill="FFFFFF"/>
            <w:noWrap/>
            <w:vAlign w:val="bottom"/>
            <w:hideMark/>
          </w:tcPr>
          <w:p w14:paraId="18131B4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21.2 </w:t>
            </w:r>
          </w:p>
        </w:tc>
      </w:tr>
      <w:tr w:rsidR="00C25BDC" w:rsidRPr="0049618A" w14:paraId="53A3DF21"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31E0F559"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2009 </w:t>
            </w:r>
          </w:p>
        </w:tc>
        <w:tc>
          <w:tcPr>
            <w:tcW w:w="969" w:type="dxa"/>
            <w:tcBorders>
              <w:top w:val="nil"/>
              <w:left w:val="nil"/>
              <w:bottom w:val="nil"/>
              <w:right w:val="nil"/>
            </w:tcBorders>
            <w:shd w:val="clear" w:color="000000" w:fill="FFFFFF"/>
            <w:noWrap/>
            <w:vAlign w:val="bottom"/>
            <w:hideMark/>
          </w:tcPr>
          <w:p w14:paraId="1E312C3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1365372 </w:t>
            </w:r>
          </w:p>
        </w:tc>
        <w:tc>
          <w:tcPr>
            <w:tcW w:w="1154" w:type="dxa"/>
            <w:tcBorders>
              <w:top w:val="nil"/>
              <w:left w:val="nil"/>
              <w:bottom w:val="nil"/>
              <w:right w:val="nil"/>
            </w:tcBorders>
            <w:shd w:val="clear" w:color="000000" w:fill="FFFFFF"/>
            <w:noWrap/>
            <w:vAlign w:val="bottom"/>
            <w:hideMark/>
          </w:tcPr>
          <w:p w14:paraId="5F7A7F3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11.5 </w:t>
            </w:r>
          </w:p>
        </w:tc>
        <w:tc>
          <w:tcPr>
            <w:tcW w:w="846" w:type="dxa"/>
            <w:tcBorders>
              <w:top w:val="nil"/>
              <w:left w:val="nil"/>
              <w:bottom w:val="nil"/>
              <w:right w:val="nil"/>
            </w:tcBorders>
            <w:shd w:val="clear" w:color="000000" w:fill="FFFFFF"/>
            <w:noWrap/>
            <w:vAlign w:val="bottom"/>
            <w:hideMark/>
          </w:tcPr>
          <w:p w14:paraId="796E57A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254224 </w:t>
            </w:r>
          </w:p>
        </w:tc>
        <w:tc>
          <w:tcPr>
            <w:tcW w:w="1154" w:type="dxa"/>
            <w:tcBorders>
              <w:top w:val="nil"/>
              <w:left w:val="nil"/>
              <w:bottom w:val="nil"/>
              <w:right w:val="nil"/>
            </w:tcBorders>
            <w:shd w:val="clear" w:color="000000" w:fill="FFFFFF"/>
            <w:noWrap/>
            <w:vAlign w:val="bottom"/>
            <w:hideMark/>
          </w:tcPr>
          <w:p w14:paraId="1924E41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 </w:t>
            </w:r>
          </w:p>
        </w:tc>
        <w:tc>
          <w:tcPr>
            <w:tcW w:w="741" w:type="dxa"/>
            <w:tcBorders>
              <w:top w:val="nil"/>
              <w:left w:val="nil"/>
              <w:bottom w:val="nil"/>
              <w:right w:val="nil"/>
            </w:tcBorders>
            <w:shd w:val="clear" w:color="000000" w:fill="FFFFFF"/>
            <w:noWrap/>
            <w:vAlign w:val="bottom"/>
            <w:hideMark/>
          </w:tcPr>
          <w:p w14:paraId="374EA16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45510 </w:t>
            </w:r>
          </w:p>
        </w:tc>
        <w:tc>
          <w:tcPr>
            <w:tcW w:w="1154" w:type="dxa"/>
            <w:tcBorders>
              <w:top w:val="nil"/>
              <w:left w:val="nil"/>
              <w:bottom w:val="nil"/>
              <w:right w:val="nil"/>
            </w:tcBorders>
            <w:shd w:val="clear" w:color="000000" w:fill="FFFFFF"/>
            <w:noWrap/>
            <w:vAlign w:val="bottom"/>
            <w:hideMark/>
          </w:tcPr>
          <w:p w14:paraId="5E934AA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-13.9 </w:t>
            </w:r>
          </w:p>
        </w:tc>
      </w:tr>
      <w:tr w:rsidR="00C25BDC" w:rsidRPr="0049618A" w14:paraId="6BF6AEF3"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50B3D57F"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2010 </w:t>
            </w:r>
          </w:p>
        </w:tc>
        <w:tc>
          <w:tcPr>
            <w:tcW w:w="969" w:type="dxa"/>
            <w:tcBorders>
              <w:top w:val="nil"/>
              <w:left w:val="nil"/>
              <w:bottom w:val="nil"/>
              <w:right w:val="nil"/>
            </w:tcBorders>
            <w:shd w:val="clear" w:color="000000" w:fill="FFFFFF"/>
            <w:noWrap/>
            <w:vAlign w:val="bottom"/>
            <w:hideMark/>
          </w:tcPr>
          <w:p w14:paraId="1E12412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1708459 </w:t>
            </w:r>
          </w:p>
        </w:tc>
        <w:tc>
          <w:tcPr>
            <w:tcW w:w="1154" w:type="dxa"/>
            <w:tcBorders>
              <w:top w:val="nil"/>
              <w:left w:val="nil"/>
              <w:bottom w:val="nil"/>
              <w:right w:val="nil"/>
            </w:tcBorders>
            <w:shd w:val="clear" w:color="000000" w:fill="FFFFFF"/>
            <w:noWrap/>
            <w:vAlign w:val="bottom"/>
            <w:hideMark/>
          </w:tcPr>
          <w:p w14:paraId="3D5B459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25.1 </w:t>
            </w:r>
          </w:p>
        </w:tc>
        <w:tc>
          <w:tcPr>
            <w:tcW w:w="846" w:type="dxa"/>
            <w:tcBorders>
              <w:top w:val="nil"/>
              <w:left w:val="nil"/>
              <w:bottom w:val="nil"/>
              <w:right w:val="nil"/>
            </w:tcBorders>
            <w:shd w:val="clear" w:color="000000" w:fill="FFFFFF"/>
            <w:noWrap/>
            <w:vAlign w:val="bottom"/>
            <w:hideMark/>
          </w:tcPr>
          <w:p w14:paraId="7189C7C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308028 </w:t>
            </w:r>
          </w:p>
        </w:tc>
        <w:tc>
          <w:tcPr>
            <w:tcW w:w="1154" w:type="dxa"/>
            <w:tcBorders>
              <w:top w:val="nil"/>
              <w:left w:val="nil"/>
              <w:bottom w:val="nil"/>
              <w:right w:val="nil"/>
            </w:tcBorders>
            <w:shd w:val="clear" w:color="000000" w:fill="FFFFFF"/>
            <w:noWrap/>
            <w:vAlign w:val="bottom"/>
            <w:hideMark/>
          </w:tcPr>
          <w:p w14:paraId="4DC2559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21.2 </w:t>
            </w:r>
          </w:p>
        </w:tc>
        <w:tc>
          <w:tcPr>
            <w:tcW w:w="741" w:type="dxa"/>
            <w:tcBorders>
              <w:top w:val="nil"/>
              <w:left w:val="nil"/>
              <w:bottom w:val="nil"/>
              <w:right w:val="nil"/>
            </w:tcBorders>
            <w:shd w:val="clear" w:color="000000" w:fill="FFFFFF"/>
            <w:noWrap/>
            <w:vAlign w:val="bottom"/>
            <w:hideMark/>
          </w:tcPr>
          <w:p w14:paraId="335B61F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61888 </w:t>
            </w:r>
          </w:p>
        </w:tc>
        <w:tc>
          <w:tcPr>
            <w:tcW w:w="1154" w:type="dxa"/>
            <w:tcBorders>
              <w:top w:val="nil"/>
              <w:left w:val="nil"/>
              <w:bottom w:val="nil"/>
              <w:right w:val="nil"/>
            </w:tcBorders>
            <w:shd w:val="clear" w:color="000000" w:fill="FFFFFF"/>
            <w:noWrap/>
            <w:vAlign w:val="bottom"/>
            <w:hideMark/>
          </w:tcPr>
          <w:p w14:paraId="53C948B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36.0 </w:t>
            </w:r>
          </w:p>
        </w:tc>
      </w:tr>
      <w:tr w:rsidR="00C25BDC" w:rsidRPr="0049618A" w14:paraId="1BD80153"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71A29BC2"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2011 </w:t>
            </w:r>
          </w:p>
        </w:tc>
        <w:tc>
          <w:tcPr>
            <w:tcW w:w="969" w:type="dxa"/>
            <w:tcBorders>
              <w:top w:val="nil"/>
              <w:left w:val="nil"/>
              <w:bottom w:val="nil"/>
              <w:right w:val="nil"/>
            </w:tcBorders>
            <w:shd w:val="clear" w:color="000000" w:fill="FFFFFF"/>
            <w:noWrap/>
            <w:vAlign w:val="bottom"/>
            <w:hideMark/>
          </w:tcPr>
          <w:p w14:paraId="063E488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1880100 </w:t>
            </w:r>
          </w:p>
        </w:tc>
        <w:tc>
          <w:tcPr>
            <w:tcW w:w="1154" w:type="dxa"/>
            <w:tcBorders>
              <w:top w:val="nil"/>
              <w:left w:val="nil"/>
              <w:bottom w:val="nil"/>
              <w:right w:val="nil"/>
            </w:tcBorders>
            <w:shd w:val="clear" w:color="000000" w:fill="FFFFFF"/>
            <w:noWrap/>
            <w:vAlign w:val="bottom"/>
            <w:hideMark/>
          </w:tcPr>
          <w:p w14:paraId="1E704D6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10.0 </w:t>
            </w:r>
          </w:p>
        </w:tc>
        <w:tc>
          <w:tcPr>
            <w:tcW w:w="846" w:type="dxa"/>
            <w:tcBorders>
              <w:top w:val="nil"/>
              <w:left w:val="nil"/>
              <w:bottom w:val="nil"/>
              <w:right w:val="nil"/>
            </w:tcBorders>
            <w:shd w:val="clear" w:color="000000" w:fill="FFFFFF"/>
            <w:noWrap/>
            <w:vAlign w:val="bottom"/>
            <w:hideMark/>
          </w:tcPr>
          <w:p w14:paraId="5556991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390546 </w:t>
            </w:r>
          </w:p>
        </w:tc>
        <w:tc>
          <w:tcPr>
            <w:tcW w:w="1154" w:type="dxa"/>
            <w:tcBorders>
              <w:top w:val="nil"/>
              <w:left w:val="nil"/>
              <w:bottom w:val="nil"/>
              <w:right w:val="nil"/>
            </w:tcBorders>
            <w:shd w:val="clear" w:color="000000" w:fill="FFFFFF"/>
            <w:noWrap/>
            <w:vAlign w:val="bottom"/>
            <w:hideMark/>
          </w:tcPr>
          <w:p w14:paraId="763C39C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26.8 </w:t>
            </w:r>
          </w:p>
        </w:tc>
        <w:tc>
          <w:tcPr>
            <w:tcW w:w="741" w:type="dxa"/>
            <w:tcBorders>
              <w:top w:val="nil"/>
              <w:left w:val="nil"/>
              <w:bottom w:val="nil"/>
              <w:right w:val="nil"/>
            </w:tcBorders>
            <w:shd w:val="clear" w:color="000000" w:fill="FFFFFF"/>
            <w:noWrap/>
            <w:vAlign w:val="bottom"/>
            <w:hideMark/>
          </w:tcPr>
          <w:p w14:paraId="7F80B3F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79757 </w:t>
            </w:r>
          </w:p>
        </w:tc>
        <w:tc>
          <w:tcPr>
            <w:tcW w:w="1154" w:type="dxa"/>
            <w:tcBorders>
              <w:top w:val="nil"/>
              <w:left w:val="nil"/>
              <w:bottom w:val="nil"/>
              <w:right w:val="nil"/>
            </w:tcBorders>
            <w:shd w:val="clear" w:color="000000" w:fill="FFFFFF"/>
            <w:noWrap/>
            <w:vAlign w:val="bottom"/>
            <w:hideMark/>
          </w:tcPr>
          <w:p w14:paraId="078531E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28.9 </w:t>
            </w:r>
          </w:p>
        </w:tc>
      </w:tr>
      <w:tr w:rsidR="00C25BDC" w:rsidRPr="0049618A" w14:paraId="685CCCD1"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48B78C8B"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2012 </w:t>
            </w:r>
          </w:p>
        </w:tc>
        <w:tc>
          <w:tcPr>
            <w:tcW w:w="969" w:type="dxa"/>
            <w:tcBorders>
              <w:top w:val="nil"/>
              <w:left w:val="nil"/>
              <w:bottom w:val="nil"/>
              <w:right w:val="nil"/>
            </w:tcBorders>
            <w:shd w:val="clear" w:color="000000" w:fill="FFFFFF"/>
            <w:noWrap/>
            <w:vAlign w:val="bottom"/>
            <w:hideMark/>
          </w:tcPr>
          <w:p w14:paraId="44977D9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1858745 </w:t>
            </w:r>
          </w:p>
        </w:tc>
        <w:tc>
          <w:tcPr>
            <w:tcW w:w="1154" w:type="dxa"/>
            <w:tcBorders>
              <w:top w:val="nil"/>
              <w:left w:val="nil"/>
              <w:bottom w:val="nil"/>
              <w:right w:val="nil"/>
            </w:tcBorders>
            <w:shd w:val="clear" w:color="000000" w:fill="FFFFFF"/>
            <w:noWrap/>
            <w:vAlign w:val="bottom"/>
            <w:hideMark/>
          </w:tcPr>
          <w:p w14:paraId="02BA2CE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 </w:t>
            </w:r>
          </w:p>
        </w:tc>
        <w:tc>
          <w:tcPr>
            <w:tcW w:w="846" w:type="dxa"/>
            <w:tcBorders>
              <w:top w:val="nil"/>
              <w:left w:val="nil"/>
              <w:bottom w:val="nil"/>
              <w:right w:val="nil"/>
            </w:tcBorders>
            <w:shd w:val="clear" w:color="000000" w:fill="FFFFFF"/>
            <w:noWrap/>
            <w:vAlign w:val="bottom"/>
            <w:hideMark/>
          </w:tcPr>
          <w:p w14:paraId="3B5956F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380077 </w:t>
            </w:r>
          </w:p>
        </w:tc>
        <w:tc>
          <w:tcPr>
            <w:tcW w:w="1154" w:type="dxa"/>
            <w:tcBorders>
              <w:top w:val="nil"/>
              <w:left w:val="nil"/>
              <w:bottom w:val="nil"/>
              <w:right w:val="nil"/>
            </w:tcBorders>
            <w:shd w:val="clear" w:color="000000" w:fill="FFFFFF"/>
            <w:noWrap/>
            <w:vAlign w:val="bottom"/>
            <w:hideMark/>
          </w:tcPr>
          <w:p w14:paraId="6D6ADCC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-2.7 </w:t>
            </w:r>
          </w:p>
        </w:tc>
        <w:tc>
          <w:tcPr>
            <w:tcW w:w="741" w:type="dxa"/>
            <w:tcBorders>
              <w:top w:val="nil"/>
              <w:left w:val="nil"/>
              <w:bottom w:val="nil"/>
              <w:right w:val="nil"/>
            </w:tcBorders>
            <w:shd w:val="clear" w:color="000000" w:fill="FFFFFF"/>
            <w:noWrap/>
            <w:vAlign w:val="bottom"/>
            <w:hideMark/>
          </w:tcPr>
          <w:p w14:paraId="37A5EB2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91131 </w:t>
            </w:r>
          </w:p>
        </w:tc>
        <w:tc>
          <w:tcPr>
            <w:tcW w:w="1154" w:type="dxa"/>
            <w:tcBorders>
              <w:top w:val="nil"/>
              <w:left w:val="nil"/>
              <w:bottom w:val="nil"/>
              <w:right w:val="nil"/>
            </w:tcBorders>
            <w:shd w:val="clear" w:color="000000" w:fill="FFFFFF"/>
            <w:noWrap/>
            <w:vAlign w:val="bottom"/>
            <w:hideMark/>
          </w:tcPr>
          <w:p w14:paraId="733C38D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14.3 </w:t>
            </w:r>
          </w:p>
        </w:tc>
      </w:tr>
      <w:tr w:rsidR="00C25BDC" w:rsidRPr="0049618A" w14:paraId="0A79916D"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4B2A69EF"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2013 </w:t>
            </w:r>
          </w:p>
        </w:tc>
        <w:tc>
          <w:tcPr>
            <w:tcW w:w="969" w:type="dxa"/>
            <w:tcBorders>
              <w:top w:val="nil"/>
              <w:left w:val="nil"/>
              <w:bottom w:val="nil"/>
              <w:right w:val="nil"/>
            </w:tcBorders>
            <w:shd w:val="clear" w:color="000000" w:fill="FFFFFF"/>
            <w:noWrap/>
            <w:vAlign w:val="bottom"/>
            <w:hideMark/>
          </w:tcPr>
          <w:p w14:paraId="352EC0E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1876797 </w:t>
            </w:r>
          </w:p>
        </w:tc>
        <w:tc>
          <w:tcPr>
            <w:tcW w:w="1154" w:type="dxa"/>
            <w:tcBorders>
              <w:top w:val="nil"/>
              <w:left w:val="nil"/>
              <w:bottom w:val="nil"/>
              <w:right w:val="nil"/>
            </w:tcBorders>
            <w:shd w:val="clear" w:color="000000" w:fill="FFFFFF"/>
            <w:noWrap/>
            <w:vAlign w:val="bottom"/>
            <w:hideMark/>
          </w:tcPr>
          <w:p w14:paraId="5DAB37E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 </w:t>
            </w:r>
          </w:p>
        </w:tc>
        <w:tc>
          <w:tcPr>
            <w:tcW w:w="846" w:type="dxa"/>
            <w:tcBorders>
              <w:top w:val="nil"/>
              <w:left w:val="nil"/>
              <w:bottom w:val="nil"/>
              <w:right w:val="nil"/>
            </w:tcBorders>
            <w:shd w:val="clear" w:color="000000" w:fill="FFFFFF"/>
            <w:noWrap/>
            <w:vAlign w:val="bottom"/>
            <w:hideMark/>
          </w:tcPr>
          <w:p w14:paraId="0C8C9EE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398777 </w:t>
            </w:r>
          </w:p>
        </w:tc>
        <w:tc>
          <w:tcPr>
            <w:tcW w:w="1154" w:type="dxa"/>
            <w:tcBorders>
              <w:top w:val="nil"/>
              <w:left w:val="nil"/>
              <w:bottom w:val="nil"/>
              <w:right w:val="nil"/>
            </w:tcBorders>
            <w:shd w:val="clear" w:color="000000" w:fill="FFFFFF"/>
            <w:noWrap/>
            <w:vAlign w:val="bottom"/>
            <w:hideMark/>
          </w:tcPr>
          <w:p w14:paraId="09B861F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4.9 </w:t>
            </w:r>
          </w:p>
        </w:tc>
        <w:tc>
          <w:tcPr>
            <w:tcW w:w="741" w:type="dxa"/>
            <w:tcBorders>
              <w:top w:val="nil"/>
              <w:left w:val="nil"/>
              <w:bottom w:val="nil"/>
              <w:right w:val="nil"/>
            </w:tcBorders>
            <w:shd w:val="clear" w:color="000000" w:fill="FFFFFF"/>
            <w:noWrap/>
            <w:vAlign w:val="bottom"/>
            <w:hideMark/>
          </w:tcPr>
          <w:p w14:paraId="019382C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93434 </w:t>
            </w:r>
          </w:p>
        </w:tc>
        <w:tc>
          <w:tcPr>
            <w:tcW w:w="1154" w:type="dxa"/>
            <w:tcBorders>
              <w:top w:val="nil"/>
              <w:left w:val="nil"/>
              <w:bottom w:val="nil"/>
              <w:right w:val="nil"/>
            </w:tcBorders>
            <w:shd w:val="clear" w:color="000000" w:fill="FFFFFF"/>
            <w:noWrap/>
            <w:vAlign w:val="bottom"/>
            <w:hideMark/>
          </w:tcPr>
          <w:p w14:paraId="130D90D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 </w:t>
            </w:r>
          </w:p>
        </w:tc>
      </w:tr>
      <w:tr w:rsidR="00C25BDC" w:rsidRPr="0049618A" w14:paraId="23DAC1B6" w14:textId="77777777" w:rsidTr="00FC210B">
        <w:trPr>
          <w:trHeight w:val="315"/>
          <w:jc w:val="center"/>
        </w:trPr>
        <w:tc>
          <w:tcPr>
            <w:tcW w:w="636" w:type="dxa"/>
            <w:tcBorders>
              <w:top w:val="nil"/>
              <w:left w:val="nil"/>
              <w:bottom w:val="nil"/>
              <w:right w:val="nil"/>
            </w:tcBorders>
            <w:shd w:val="clear" w:color="000000" w:fill="FFFFFF"/>
            <w:noWrap/>
            <w:vAlign w:val="bottom"/>
            <w:hideMark/>
          </w:tcPr>
          <w:p w14:paraId="74CCA600"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2014 </w:t>
            </w:r>
          </w:p>
        </w:tc>
        <w:tc>
          <w:tcPr>
            <w:tcW w:w="969" w:type="dxa"/>
            <w:tcBorders>
              <w:top w:val="nil"/>
              <w:left w:val="nil"/>
              <w:bottom w:val="nil"/>
              <w:right w:val="nil"/>
            </w:tcBorders>
            <w:shd w:val="clear" w:color="000000" w:fill="FFFFFF"/>
            <w:noWrap/>
            <w:vAlign w:val="bottom"/>
            <w:hideMark/>
          </w:tcPr>
          <w:p w14:paraId="6A09345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2066902 </w:t>
            </w:r>
          </w:p>
        </w:tc>
        <w:tc>
          <w:tcPr>
            <w:tcW w:w="1154" w:type="dxa"/>
            <w:tcBorders>
              <w:top w:val="nil"/>
              <w:left w:val="nil"/>
              <w:bottom w:val="nil"/>
              <w:right w:val="nil"/>
            </w:tcBorders>
            <w:shd w:val="clear" w:color="000000" w:fill="FFFFFF"/>
            <w:noWrap/>
            <w:vAlign w:val="bottom"/>
            <w:hideMark/>
          </w:tcPr>
          <w:p w14:paraId="7E28CF4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10.1 </w:t>
            </w:r>
          </w:p>
        </w:tc>
        <w:tc>
          <w:tcPr>
            <w:tcW w:w="846" w:type="dxa"/>
            <w:tcBorders>
              <w:top w:val="nil"/>
              <w:left w:val="nil"/>
              <w:bottom w:val="nil"/>
              <w:right w:val="nil"/>
            </w:tcBorders>
            <w:shd w:val="clear" w:color="000000" w:fill="FFFFFF"/>
            <w:noWrap/>
            <w:vAlign w:val="bottom"/>
            <w:hideMark/>
          </w:tcPr>
          <w:p w14:paraId="7EA4DE6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401955 </w:t>
            </w:r>
          </w:p>
        </w:tc>
        <w:tc>
          <w:tcPr>
            <w:tcW w:w="1154" w:type="dxa"/>
            <w:tcBorders>
              <w:top w:val="nil"/>
              <w:left w:val="nil"/>
              <w:bottom w:val="nil"/>
              <w:right w:val="nil"/>
            </w:tcBorders>
            <w:shd w:val="clear" w:color="000000" w:fill="FFFFFF"/>
            <w:noWrap/>
            <w:vAlign w:val="bottom"/>
            <w:hideMark/>
          </w:tcPr>
          <w:p w14:paraId="15F559A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0.8 </w:t>
            </w:r>
          </w:p>
        </w:tc>
        <w:tc>
          <w:tcPr>
            <w:tcW w:w="741" w:type="dxa"/>
            <w:tcBorders>
              <w:top w:val="nil"/>
              <w:left w:val="nil"/>
              <w:bottom w:val="nil"/>
              <w:right w:val="nil"/>
            </w:tcBorders>
            <w:shd w:val="clear" w:color="000000" w:fill="FFFFFF"/>
            <w:noWrap/>
            <w:vAlign w:val="bottom"/>
            <w:hideMark/>
          </w:tcPr>
          <w:p w14:paraId="007D511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90620 </w:t>
            </w:r>
          </w:p>
        </w:tc>
        <w:tc>
          <w:tcPr>
            <w:tcW w:w="1154" w:type="dxa"/>
            <w:tcBorders>
              <w:top w:val="nil"/>
              <w:left w:val="nil"/>
              <w:bottom w:val="nil"/>
              <w:right w:val="nil"/>
            </w:tcBorders>
            <w:shd w:val="clear" w:color="000000" w:fill="FFFFFF"/>
            <w:noWrap/>
            <w:vAlign w:val="bottom"/>
            <w:hideMark/>
          </w:tcPr>
          <w:p w14:paraId="629C5E4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-3.0 </w:t>
            </w:r>
          </w:p>
        </w:tc>
      </w:tr>
      <w:tr w:rsidR="00C25BDC" w:rsidRPr="0049618A" w14:paraId="1141AFD6" w14:textId="77777777" w:rsidTr="00FC210B">
        <w:trPr>
          <w:trHeight w:val="330"/>
          <w:jc w:val="center"/>
        </w:trPr>
        <w:tc>
          <w:tcPr>
            <w:tcW w:w="6654" w:type="dxa"/>
            <w:gridSpan w:val="7"/>
            <w:tcBorders>
              <w:top w:val="single" w:sz="12" w:space="0" w:color="auto"/>
              <w:left w:val="nil"/>
              <w:bottom w:val="nil"/>
              <w:right w:val="nil"/>
            </w:tcBorders>
            <w:shd w:val="clear" w:color="000000" w:fill="FFFFFF"/>
            <w:hideMark/>
          </w:tcPr>
          <w:p w14:paraId="1A462D39" w14:textId="71248DE5" w:rsidR="00C25BDC" w:rsidRPr="0049618A" w:rsidRDefault="00177A18" w:rsidP="00D86A81">
            <w:pPr>
              <w:tabs>
                <w:tab w:val="left" w:pos="426"/>
              </w:tabs>
              <w:rPr>
                <w:rFonts w:eastAsia="Times New Roman"/>
                <w:i/>
                <w:iCs/>
                <w:color w:val="000000"/>
                <w:sz w:val="20"/>
                <w:szCs w:val="20"/>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bl>
    <w:p w14:paraId="20036D33" w14:textId="77777777" w:rsidR="00C25BDC" w:rsidRDefault="00C25BDC" w:rsidP="00663405">
      <w:pPr>
        <w:tabs>
          <w:tab w:val="left" w:pos="426"/>
        </w:tabs>
        <w:jc w:val="center"/>
      </w:pPr>
    </w:p>
    <w:p w14:paraId="3E8109CE" w14:textId="77777777" w:rsidR="00C25BDC" w:rsidRDefault="00C25BDC" w:rsidP="00663405">
      <w:pPr>
        <w:tabs>
          <w:tab w:val="left" w:pos="426"/>
        </w:tabs>
        <w:jc w:val="center"/>
      </w:pPr>
    </w:p>
    <w:p w14:paraId="7761FA3A" w14:textId="77777777" w:rsidR="00C25BDC" w:rsidRDefault="00C25BDC" w:rsidP="00663405">
      <w:pPr>
        <w:tabs>
          <w:tab w:val="left" w:pos="426"/>
        </w:tabs>
        <w:jc w:val="center"/>
      </w:pPr>
    </w:p>
    <w:p w14:paraId="04C96D79" w14:textId="77777777" w:rsidR="00C25BDC" w:rsidRDefault="00C25BDC" w:rsidP="00663405">
      <w:pPr>
        <w:tabs>
          <w:tab w:val="left" w:pos="426"/>
        </w:tabs>
        <w:jc w:val="center"/>
      </w:pPr>
    </w:p>
    <w:p w14:paraId="3E796BBC" w14:textId="77777777" w:rsidR="00C25BDC" w:rsidRDefault="00C25BDC" w:rsidP="00663405">
      <w:pPr>
        <w:tabs>
          <w:tab w:val="left" w:pos="426"/>
        </w:tabs>
        <w:jc w:val="center"/>
      </w:pPr>
    </w:p>
    <w:p w14:paraId="5326EEA7" w14:textId="77777777" w:rsidR="00C25BDC" w:rsidRDefault="00C25BDC" w:rsidP="00663405">
      <w:pPr>
        <w:tabs>
          <w:tab w:val="left" w:pos="426"/>
        </w:tabs>
        <w:jc w:val="center"/>
      </w:pPr>
    </w:p>
    <w:p w14:paraId="179E50F7" w14:textId="77777777" w:rsidR="00C25BDC" w:rsidRDefault="00C25BDC" w:rsidP="00663405">
      <w:pPr>
        <w:tabs>
          <w:tab w:val="left" w:pos="426"/>
        </w:tabs>
        <w:jc w:val="center"/>
      </w:pPr>
    </w:p>
    <w:p w14:paraId="2F94D478" w14:textId="77777777" w:rsidR="00C25BDC" w:rsidRDefault="00C25BDC" w:rsidP="00663405">
      <w:pPr>
        <w:tabs>
          <w:tab w:val="left" w:pos="426"/>
        </w:tabs>
        <w:jc w:val="center"/>
      </w:pPr>
    </w:p>
    <w:p w14:paraId="7BA7D708" w14:textId="77777777" w:rsidR="00C25BDC" w:rsidRDefault="00C25BDC" w:rsidP="00663405">
      <w:pPr>
        <w:tabs>
          <w:tab w:val="left" w:pos="426"/>
        </w:tabs>
        <w:jc w:val="center"/>
      </w:pPr>
    </w:p>
    <w:p w14:paraId="572A63C7" w14:textId="77777777" w:rsidR="00C25BDC" w:rsidRDefault="00C25BDC" w:rsidP="00663405">
      <w:pPr>
        <w:tabs>
          <w:tab w:val="left" w:pos="426"/>
        </w:tabs>
        <w:jc w:val="center"/>
      </w:pPr>
    </w:p>
    <w:p w14:paraId="1042BEC9" w14:textId="77777777" w:rsidR="00C25BDC" w:rsidRDefault="00C25BDC" w:rsidP="00663405">
      <w:pPr>
        <w:tabs>
          <w:tab w:val="left" w:pos="426"/>
        </w:tabs>
        <w:jc w:val="center"/>
      </w:pPr>
    </w:p>
    <w:p w14:paraId="6B9DD14D" w14:textId="77777777" w:rsidR="00C25BDC" w:rsidRDefault="00C25BDC" w:rsidP="00663405">
      <w:pPr>
        <w:tabs>
          <w:tab w:val="left" w:pos="426"/>
        </w:tabs>
        <w:jc w:val="center"/>
      </w:pPr>
    </w:p>
    <w:tbl>
      <w:tblPr>
        <w:tblW w:w="6405" w:type="dxa"/>
        <w:jc w:val="center"/>
        <w:tblLook w:val="04A0" w:firstRow="1" w:lastRow="0" w:firstColumn="1" w:lastColumn="0" w:noHBand="0" w:noVBand="1"/>
      </w:tblPr>
      <w:tblGrid>
        <w:gridCol w:w="636"/>
        <w:gridCol w:w="1039"/>
        <w:gridCol w:w="861"/>
        <w:gridCol w:w="748"/>
        <w:gridCol w:w="861"/>
        <w:gridCol w:w="748"/>
        <w:gridCol w:w="764"/>
        <w:gridCol w:w="748"/>
      </w:tblGrid>
      <w:tr w:rsidR="00C25BDC" w:rsidRPr="0049618A" w14:paraId="634BEC18" w14:textId="77777777" w:rsidTr="00320792">
        <w:trPr>
          <w:trHeight w:val="312"/>
          <w:jc w:val="center"/>
        </w:trPr>
        <w:tc>
          <w:tcPr>
            <w:tcW w:w="6405" w:type="dxa"/>
            <w:gridSpan w:val="8"/>
            <w:vMerge w:val="restart"/>
            <w:tcBorders>
              <w:top w:val="nil"/>
              <w:left w:val="nil"/>
              <w:bottom w:val="single" w:sz="12" w:space="0" w:color="000000"/>
              <w:right w:val="nil"/>
            </w:tcBorders>
            <w:shd w:val="clear" w:color="000000" w:fill="FFFFFF"/>
            <w:vAlign w:val="bottom"/>
            <w:hideMark/>
          </w:tcPr>
          <w:p w14:paraId="578E0E28" w14:textId="77777777" w:rsidR="00FC210B" w:rsidRDefault="00FC210B" w:rsidP="007D29A0">
            <w:pPr>
              <w:tabs>
                <w:tab w:val="left" w:pos="426"/>
              </w:tabs>
              <w:jc w:val="center"/>
              <w:rPr>
                <w:rFonts w:eastAsia="Times New Roman"/>
                <w:b/>
                <w:bCs/>
                <w:sz w:val="22"/>
                <w:szCs w:val="22"/>
              </w:rPr>
            </w:pPr>
            <w:r>
              <w:rPr>
                <w:rFonts w:eastAsia="Times New Roman"/>
                <w:b/>
                <w:bCs/>
                <w:sz w:val="22"/>
                <w:szCs w:val="22"/>
              </w:rPr>
              <w:lastRenderedPageBreak/>
              <w:t>Appendix D</w:t>
            </w:r>
          </w:p>
          <w:p w14:paraId="50102B18" w14:textId="77777777" w:rsidR="00FC210B" w:rsidRDefault="00FC210B" w:rsidP="007D29A0">
            <w:pPr>
              <w:tabs>
                <w:tab w:val="left" w:pos="426"/>
              </w:tabs>
              <w:jc w:val="center"/>
              <w:rPr>
                <w:rFonts w:eastAsia="Times New Roman"/>
                <w:b/>
                <w:bCs/>
                <w:sz w:val="22"/>
                <w:szCs w:val="22"/>
              </w:rPr>
            </w:pPr>
          </w:p>
          <w:p w14:paraId="5A04E970" w14:textId="0BCDBC32" w:rsidR="00FC210B" w:rsidRDefault="00C25BDC" w:rsidP="007D29A0">
            <w:pPr>
              <w:tabs>
                <w:tab w:val="left" w:pos="426"/>
              </w:tabs>
              <w:jc w:val="center"/>
              <w:rPr>
                <w:rFonts w:eastAsia="Times New Roman"/>
                <w:b/>
                <w:bCs/>
                <w:sz w:val="22"/>
                <w:szCs w:val="22"/>
              </w:rPr>
            </w:pPr>
            <w:r w:rsidRPr="007D29A0">
              <w:rPr>
                <w:rFonts w:eastAsia="Times New Roman"/>
                <w:b/>
                <w:bCs/>
                <w:sz w:val="22"/>
                <w:szCs w:val="22"/>
              </w:rPr>
              <w:t>Table</w:t>
            </w:r>
            <w:r w:rsidR="00BE0FD2">
              <w:rPr>
                <w:rFonts w:eastAsia="Times New Roman"/>
                <w:b/>
                <w:bCs/>
                <w:sz w:val="22"/>
                <w:szCs w:val="22"/>
              </w:rPr>
              <w:t xml:space="preserve"> D</w:t>
            </w:r>
            <w:r w:rsidR="00BA334F">
              <w:rPr>
                <w:rFonts w:eastAsia="Times New Roman"/>
                <w:b/>
                <w:bCs/>
                <w:sz w:val="22"/>
                <w:szCs w:val="22"/>
              </w:rPr>
              <w:t>1</w:t>
            </w:r>
            <w:r w:rsidRPr="007D29A0">
              <w:rPr>
                <w:rFonts w:eastAsia="Times New Roman"/>
                <w:b/>
                <w:bCs/>
                <w:sz w:val="22"/>
                <w:szCs w:val="22"/>
              </w:rPr>
              <w:t>: India Sha</w:t>
            </w:r>
            <w:r w:rsidR="007D29A0">
              <w:rPr>
                <w:rFonts w:eastAsia="Times New Roman"/>
                <w:b/>
                <w:bCs/>
                <w:sz w:val="22"/>
                <w:szCs w:val="22"/>
              </w:rPr>
              <w:t xml:space="preserve">re of Agricultural Trade in GDP 1988-2014 </w:t>
            </w:r>
          </w:p>
          <w:p w14:paraId="7428FBAC" w14:textId="097C51DF" w:rsidR="00C25BDC" w:rsidRPr="00FC210B" w:rsidRDefault="007D29A0" w:rsidP="007D29A0">
            <w:pPr>
              <w:tabs>
                <w:tab w:val="left" w:pos="426"/>
              </w:tabs>
              <w:jc w:val="center"/>
              <w:rPr>
                <w:rFonts w:eastAsia="Times New Roman"/>
                <w:bCs/>
                <w:sz w:val="22"/>
                <w:szCs w:val="22"/>
              </w:rPr>
            </w:pPr>
            <w:r w:rsidRPr="00FC210B">
              <w:rPr>
                <w:rFonts w:eastAsia="Times New Roman"/>
                <w:bCs/>
                <w:sz w:val="22"/>
                <w:szCs w:val="22"/>
              </w:rPr>
              <w:t>Trade and GDP in US$ Millions,</w:t>
            </w:r>
            <w:r w:rsidR="00C25BDC" w:rsidRPr="00FC210B">
              <w:rPr>
                <w:rFonts w:eastAsia="Times New Roman"/>
                <w:bCs/>
                <w:sz w:val="22"/>
                <w:szCs w:val="22"/>
              </w:rPr>
              <w:t xml:space="preserve"> Share in Percent</w:t>
            </w:r>
          </w:p>
        </w:tc>
      </w:tr>
      <w:tr w:rsidR="00C25BDC" w:rsidRPr="0049618A" w14:paraId="7BF951EC" w14:textId="77777777" w:rsidTr="00320792">
        <w:trPr>
          <w:trHeight w:val="312"/>
          <w:jc w:val="center"/>
        </w:trPr>
        <w:tc>
          <w:tcPr>
            <w:tcW w:w="6405" w:type="dxa"/>
            <w:gridSpan w:val="8"/>
            <w:vMerge/>
            <w:tcBorders>
              <w:top w:val="nil"/>
              <w:left w:val="nil"/>
              <w:bottom w:val="single" w:sz="12" w:space="0" w:color="000000"/>
              <w:right w:val="nil"/>
            </w:tcBorders>
            <w:vAlign w:val="center"/>
            <w:hideMark/>
          </w:tcPr>
          <w:p w14:paraId="72AD433C" w14:textId="77777777" w:rsidR="00C25BDC" w:rsidRPr="007D29A0" w:rsidRDefault="00C25BDC" w:rsidP="00663405">
            <w:pPr>
              <w:tabs>
                <w:tab w:val="left" w:pos="426"/>
              </w:tabs>
              <w:rPr>
                <w:rFonts w:eastAsia="Times New Roman"/>
                <w:bCs/>
              </w:rPr>
            </w:pPr>
          </w:p>
        </w:tc>
      </w:tr>
      <w:tr w:rsidR="00C25BDC" w:rsidRPr="0049618A" w14:paraId="2D323FDE" w14:textId="77777777" w:rsidTr="00320792">
        <w:trPr>
          <w:trHeight w:val="315"/>
          <w:jc w:val="center"/>
        </w:trPr>
        <w:tc>
          <w:tcPr>
            <w:tcW w:w="636" w:type="dxa"/>
            <w:tcBorders>
              <w:top w:val="nil"/>
              <w:left w:val="nil"/>
              <w:bottom w:val="nil"/>
              <w:right w:val="nil"/>
            </w:tcBorders>
            <w:shd w:val="clear" w:color="000000" w:fill="FFFFFF"/>
            <w:noWrap/>
            <w:vAlign w:val="bottom"/>
            <w:hideMark/>
          </w:tcPr>
          <w:p w14:paraId="26C8D820" w14:textId="77777777" w:rsidR="00C25BDC" w:rsidRPr="007D29A0" w:rsidRDefault="00C25BDC" w:rsidP="00663405">
            <w:pPr>
              <w:tabs>
                <w:tab w:val="left" w:pos="426"/>
              </w:tabs>
              <w:rPr>
                <w:rFonts w:ascii="Calibri" w:eastAsia="Times New Roman" w:hAnsi="Calibri" w:cs="Calibri"/>
              </w:rPr>
            </w:pPr>
            <w:r w:rsidRPr="007D29A0">
              <w:rPr>
                <w:rFonts w:ascii="Calibri" w:eastAsia="Times New Roman" w:hAnsi="Calibri" w:cs="Calibri"/>
              </w:rPr>
              <w:t> </w:t>
            </w:r>
          </w:p>
        </w:tc>
        <w:tc>
          <w:tcPr>
            <w:tcW w:w="1039" w:type="dxa"/>
            <w:tcBorders>
              <w:top w:val="nil"/>
              <w:left w:val="nil"/>
              <w:bottom w:val="nil"/>
              <w:right w:val="nil"/>
            </w:tcBorders>
            <w:shd w:val="clear" w:color="000000" w:fill="FFFFFF"/>
            <w:noWrap/>
            <w:vAlign w:val="bottom"/>
            <w:hideMark/>
          </w:tcPr>
          <w:p w14:paraId="0218142D" w14:textId="77777777" w:rsidR="00C25BDC" w:rsidRPr="007D29A0" w:rsidRDefault="00C25BDC" w:rsidP="00663405">
            <w:pPr>
              <w:tabs>
                <w:tab w:val="left" w:pos="426"/>
              </w:tabs>
              <w:rPr>
                <w:rFonts w:ascii="Calibri" w:eastAsia="Times New Roman" w:hAnsi="Calibri" w:cs="Calibri"/>
              </w:rPr>
            </w:pPr>
            <w:r w:rsidRPr="007D29A0">
              <w:rPr>
                <w:rFonts w:ascii="Calibri" w:eastAsia="Times New Roman" w:hAnsi="Calibri" w:cs="Calibri"/>
              </w:rPr>
              <w:t> </w:t>
            </w:r>
          </w:p>
        </w:tc>
        <w:tc>
          <w:tcPr>
            <w:tcW w:w="4730" w:type="dxa"/>
            <w:gridSpan w:val="6"/>
            <w:tcBorders>
              <w:top w:val="single" w:sz="12" w:space="0" w:color="auto"/>
              <w:left w:val="nil"/>
              <w:bottom w:val="nil"/>
              <w:right w:val="nil"/>
            </w:tcBorders>
            <w:shd w:val="clear" w:color="000000" w:fill="FFFFFF"/>
            <w:vAlign w:val="bottom"/>
            <w:hideMark/>
          </w:tcPr>
          <w:p w14:paraId="70CABFF0" w14:textId="77777777" w:rsidR="00C25BDC" w:rsidRPr="007D29A0" w:rsidRDefault="00C25BDC" w:rsidP="00663405">
            <w:pPr>
              <w:tabs>
                <w:tab w:val="left" w:pos="426"/>
              </w:tabs>
              <w:jc w:val="center"/>
              <w:rPr>
                <w:rFonts w:eastAsia="Times New Roman"/>
                <w:bCs/>
                <w:iCs/>
              </w:rPr>
            </w:pPr>
            <w:r w:rsidRPr="007D29A0">
              <w:rPr>
                <w:rFonts w:eastAsia="Times New Roman"/>
                <w:bCs/>
                <w:iCs/>
              </w:rPr>
              <w:t>Agriculture</w:t>
            </w:r>
          </w:p>
        </w:tc>
      </w:tr>
      <w:tr w:rsidR="00C25BDC" w:rsidRPr="0049618A" w14:paraId="3EDA2A64" w14:textId="77777777" w:rsidTr="00320792">
        <w:trPr>
          <w:trHeight w:val="300"/>
          <w:jc w:val="center"/>
        </w:trPr>
        <w:tc>
          <w:tcPr>
            <w:tcW w:w="636" w:type="dxa"/>
            <w:tcBorders>
              <w:top w:val="nil"/>
              <w:left w:val="nil"/>
              <w:bottom w:val="single" w:sz="4" w:space="0" w:color="auto"/>
              <w:right w:val="nil"/>
            </w:tcBorders>
            <w:shd w:val="clear" w:color="000000" w:fill="FFFFFF"/>
            <w:noWrap/>
            <w:vAlign w:val="bottom"/>
            <w:hideMark/>
          </w:tcPr>
          <w:p w14:paraId="7BC904C8" w14:textId="77777777" w:rsidR="00C25BDC" w:rsidRPr="007D29A0" w:rsidRDefault="00C25BDC" w:rsidP="00663405">
            <w:pPr>
              <w:tabs>
                <w:tab w:val="left" w:pos="426"/>
              </w:tabs>
              <w:rPr>
                <w:rFonts w:eastAsia="Times New Roman"/>
                <w:bCs/>
                <w:iCs/>
              </w:rPr>
            </w:pPr>
            <w:r w:rsidRPr="007D29A0">
              <w:rPr>
                <w:rFonts w:eastAsia="Times New Roman"/>
                <w:bCs/>
                <w:iCs/>
              </w:rPr>
              <w:t>Year</w:t>
            </w:r>
          </w:p>
        </w:tc>
        <w:tc>
          <w:tcPr>
            <w:tcW w:w="1039" w:type="dxa"/>
            <w:tcBorders>
              <w:top w:val="nil"/>
              <w:left w:val="nil"/>
              <w:bottom w:val="single" w:sz="4" w:space="0" w:color="auto"/>
              <w:right w:val="nil"/>
            </w:tcBorders>
            <w:shd w:val="clear" w:color="000000" w:fill="FFFFFF"/>
            <w:noWrap/>
            <w:vAlign w:val="bottom"/>
            <w:hideMark/>
          </w:tcPr>
          <w:p w14:paraId="69C96464" w14:textId="77777777" w:rsidR="00C25BDC" w:rsidRPr="007D29A0" w:rsidRDefault="00C25BDC" w:rsidP="00663405">
            <w:pPr>
              <w:tabs>
                <w:tab w:val="left" w:pos="426"/>
              </w:tabs>
              <w:jc w:val="center"/>
              <w:rPr>
                <w:rFonts w:eastAsia="Times New Roman"/>
                <w:bCs/>
                <w:iCs/>
              </w:rPr>
            </w:pPr>
            <w:r w:rsidRPr="007D29A0">
              <w:rPr>
                <w:rFonts w:eastAsia="Times New Roman"/>
                <w:bCs/>
                <w:iCs/>
              </w:rPr>
              <w:t>GDP</w:t>
            </w:r>
          </w:p>
        </w:tc>
        <w:tc>
          <w:tcPr>
            <w:tcW w:w="861" w:type="dxa"/>
            <w:tcBorders>
              <w:top w:val="nil"/>
              <w:left w:val="nil"/>
              <w:bottom w:val="single" w:sz="4" w:space="0" w:color="auto"/>
              <w:right w:val="nil"/>
            </w:tcBorders>
            <w:shd w:val="clear" w:color="000000" w:fill="FFFFFF"/>
            <w:noWrap/>
            <w:vAlign w:val="bottom"/>
            <w:hideMark/>
          </w:tcPr>
          <w:p w14:paraId="6E1D345B" w14:textId="77777777" w:rsidR="00C25BDC" w:rsidRPr="007D29A0" w:rsidRDefault="00C25BDC" w:rsidP="00663405">
            <w:pPr>
              <w:tabs>
                <w:tab w:val="left" w:pos="426"/>
              </w:tabs>
              <w:jc w:val="center"/>
              <w:rPr>
                <w:rFonts w:eastAsia="Times New Roman"/>
                <w:bCs/>
                <w:iCs/>
              </w:rPr>
            </w:pPr>
            <w:r w:rsidRPr="007D29A0">
              <w:rPr>
                <w:rFonts w:eastAsia="Times New Roman"/>
                <w:bCs/>
                <w:iCs/>
              </w:rPr>
              <w:t>Export</w:t>
            </w:r>
          </w:p>
        </w:tc>
        <w:tc>
          <w:tcPr>
            <w:tcW w:w="748" w:type="dxa"/>
            <w:tcBorders>
              <w:top w:val="nil"/>
              <w:left w:val="nil"/>
              <w:bottom w:val="single" w:sz="4" w:space="0" w:color="auto"/>
              <w:right w:val="nil"/>
            </w:tcBorders>
            <w:shd w:val="clear" w:color="000000" w:fill="FFFFFF"/>
            <w:noWrap/>
            <w:vAlign w:val="bottom"/>
            <w:hideMark/>
          </w:tcPr>
          <w:p w14:paraId="716E73B4" w14:textId="77777777" w:rsidR="00C25BDC" w:rsidRPr="007D29A0" w:rsidRDefault="00C25BDC" w:rsidP="00663405">
            <w:pPr>
              <w:tabs>
                <w:tab w:val="left" w:pos="426"/>
              </w:tabs>
              <w:jc w:val="center"/>
              <w:rPr>
                <w:rFonts w:eastAsia="Times New Roman"/>
                <w:bCs/>
                <w:iCs/>
              </w:rPr>
            </w:pPr>
            <w:r w:rsidRPr="007D29A0">
              <w:rPr>
                <w:rFonts w:eastAsia="Times New Roman"/>
                <w:bCs/>
                <w:iCs/>
              </w:rPr>
              <w:t>Share</w:t>
            </w:r>
          </w:p>
        </w:tc>
        <w:tc>
          <w:tcPr>
            <w:tcW w:w="861" w:type="dxa"/>
            <w:tcBorders>
              <w:top w:val="nil"/>
              <w:left w:val="nil"/>
              <w:bottom w:val="single" w:sz="4" w:space="0" w:color="auto"/>
              <w:right w:val="nil"/>
            </w:tcBorders>
            <w:shd w:val="clear" w:color="000000" w:fill="FFFFFF"/>
            <w:noWrap/>
            <w:vAlign w:val="bottom"/>
            <w:hideMark/>
          </w:tcPr>
          <w:p w14:paraId="3559A8EB" w14:textId="77777777" w:rsidR="00C25BDC" w:rsidRPr="007D29A0" w:rsidRDefault="00C25BDC" w:rsidP="00663405">
            <w:pPr>
              <w:tabs>
                <w:tab w:val="left" w:pos="426"/>
              </w:tabs>
              <w:jc w:val="center"/>
              <w:rPr>
                <w:rFonts w:eastAsia="Times New Roman"/>
                <w:bCs/>
                <w:iCs/>
              </w:rPr>
            </w:pPr>
            <w:r w:rsidRPr="007D29A0">
              <w:rPr>
                <w:rFonts w:eastAsia="Times New Roman"/>
                <w:bCs/>
                <w:iCs/>
              </w:rPr>
              <w:t>Import</w:t>
            </w:r>
          </w:p>
        </w:tc>
        <w:tc>
          <w:tcPr>
            <w:tcW w:w="748" w:type="dxa"/>
            <w:tcBorders>
              <w:top w:val="nil"/>
              <w:left w:val="nil"/>
              <w:bottom w:val="single" w:sz="4" w:space="0" w:color="auto"/>
              <w:right w:val="nil"/>
            </w:tcBorders>
            <w:shd w:val="clear" w:color="000000" w:fill="FFFFFF"/>
            <w:noWrap/>
            <w:vAlign w:val="bottom"/>
            <w:hideMark/>
          </w:tcPr>
          <w:p w14:paraId="4BB201D5" w14:textId="77777777" w:rsidR="00C25BDC" w:rsidRPr="007D29A0" w:rsidRDefault="00C25BDC" w:rsidP="00663405">
            <w:pPr>
              <w:tabs>
                <w:tab w:val="left" w:pos="426"/>
              </w:tabs>
              <w:jc w:val="center"/>
              <w:rPr>
                <w:rFonts w:eastAsia="Times New Roman"/>
                <w:bCs/>
                <w:iCs/>
              </w:rPr>
            </w:pPr>
            <w:r w:rsidRPr="007D29A0">
              <w:rPr>
                <w:rFonts w:eastAsia="Times New Roman"/>
                <w:bCs/>
                <w:iCs/>
              </w:rPr>
              <w:t>Share</w:t>
            </w:r>
          </w:p>
        </w:tc>
        <w:tc>
          <w:tcPr>
            <w:tcW w:w="764" w:type="dxa"/>
            <w:tcBorders>
              <w:top w:val="nil"/>
              <w:left w:val="nil"/>
              <w:bottom w:val="single" w:sz="4" w:space="0" w:color="auto"/>
              <w:right w:val="nil"/>
            </w:tcBorders>
            <w:shd w:val="clear" w:color="000000" w:fill="FFFFFF"/>
            <w:noWrap/>
            <w:vAlign w:val="bottom"/>
            <w:hideMark/>
          </w:tcPr>
          <w:p w14:paraId="06FD26A4" w14:textId="77777777" w:rsidR="00C25BDC" w:rsidRPr="007D29A0" w:rsidRDefault="00C25BDC" w:rsidP="00663405">
            <w:pPr>
              <w:tabs>
                <w:tab w:val="left" w:pos="426"/>
              </w:tabs>
              <w:jc w:val="center"/>
              <w:rPr>
                <w:rFonts w:eastAsia="Times New Roman"/>
                <w:bCs/>
                <w:iCs/>
              </w:rPr>
            </w:pPr>
            <w:r w:rsidRPr="007D29A0">
              <w:rPr>
                <w:rFonts w:eastAsia="Times New Roman"/>
                <w:bCs/>
                <w:iCs/>
              </w:rPr>
              <w:t>Trade</w:t>
            </w:r>
          </w:p>
        </w:tc>
        <w:tc>
          <w:tcPr>
            <w:tcW w:w="748" w:type="dxa"/>
            <w:tcBorders>
              <w:top w:val="nil"/>
              <w:left w:val="nil"/>
              <w:bottom w:val="single" w:sz="4" w:space="0" w:color="auto"/>
              <w:right w:val="nil"/>
            </w:tcBorders>
            <w:shd w:val="clear" w:color="000000" w:fill="FFFFFF"/>
            <w:noWrap/>
            <w:vAlign w:val="bottom"/>
            <w:hideMark/>
          </w:tcPr>
          <w:p w14:paraId="38C02863" w14:textId="77777777" w:rsidR="00C25BDC" w:rsidRPr="007D29A0" w:rsidRDefault="00C25BDC" w:rsidP="00663405">
            <w:pPr>
              <w:tabs>
                <w:tab w:val="left" w:pos="426"/>
              </w:tabs>
              <w:jc w:val="center"/>
              <w:rPr>
                <w:rFonts w:eastAsia="Times New Roman"/>
                <w:bCs/>
                <w:iCs/>
              </w:rPr>
            </w:pPr>
            <w:r w:rsidRPr="007D29A0">
              <w:rPr>
                <w:rFonts w:eastAsia="Times New Roman"/>
                <w:bCs/>
                <w:iCs/>
              </w:rPr>
              <w:t>Share</w:t>
            </w:r>
          </w:p>
        </w:tc>
      </w:tr>
      <w:tr w:rsidR="00C25BDC" w:rsidRPr="0049618A" w14:paraId="5804BEF2"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529922A8" w14:textId="77777777" w:rsidR="00C25BDC" w:rsidRPr="007D29A0" w:rsidRDefault="00C25BDC" w:rsidP="00663405">
            <w:pPr>
              <w:tabs>
                <w:tab w:val="left" w:pos="426"/>
              </w:tabs>
              <w:rPr>
                <w:rFonts w:eastAsia="Times New Roman"/>
                <w:iCs/>
              </w:rPr>
            </w:pPr>
            <w:r w:rsidRPr="007D29A0">
              <w:rPr>
                <w:rFonts w:eastAsia="Times New Roman"/>
                <w:iCs/>
              </w:rPr>
              <w:t xml:space="preserve">1988 </w:t>
            </w:r>
          </w:p>
        </w:tc>
        <w:tc>
          <w:tcPr>
            <w:tcW w:w="1039" w:type="dxa"/>
            <w:tcBorders>
              <w:top w:val="nil"/>
              <w:left w:val="nil"/>
              <w:bottom w:val="nil"/>
              <w:right w:val="nil"/>
            </w:tcBorders>
            <w:shd w:val="clear" w:color="000000" w:fill="FFFFFF"/>
            <w:noWrap/>
            <w:vAlign w:val="bottom"/>
            <w:hideMark/>
          </w:tcPr>
          <w:p w14:paraId="57D36930" w14:textId="77777777" w:rsidR="00C25BDC" w:rsidRPr="007D29A0" w:rsidRDefault="00C25BDC" w:rsidP="00663405">
            <w:pPr>
              <w:tabs>
                <w:tab w:val="left" w:pos="426"/>
              </w:tabs>
              <w:jc w:val="center"/>
              <w:rPr>
                <w:rFonts w:eastAsia="Times New Roman"/>
              </w:rPr>
            </w:pPr>
            <w:r w:rsidRPr="007D29A0">
              <w:rPr>
                <w:rFonts w:eastAsia="Times New Roman"/>
              </w:rPr>
              <w:t xml:space="preserve">301791 </w:t>
            </w:r>
          </w:p>
        </w:tc>
        <w:tc>
          <w:tcPr>
            <w:tcW w:w="861" w:type="dxa"/>
            <w:tcBorders>
              <w:top w:val="nil"/>
              <w:left w:val="nil"/>
              <w:bottom w:val="nil"/>
              <w:right w:val="nil"/>
            </w:tcBorders>
            <w:shd w:val="clear" w:color="000000" w:fill="FFFFFF"/>
            <w:noWrap/>
            <w:vAlign w:val="bottom"/>
            <w:hideMark/>
          </w:tcPr>
          <w:p w14:paraId="64772E54" w14:textId="77777777" w:rsidR="00C25BDC" w:rsidRPr="007D29A0" w:rsidRDefault="00C25BDC" w:rsidP="00663405">
            <w:pPr>
              <w:tabs>
                <w:tab w:val="left" w:pos="426"/>
              </w:tabs>
              <w:jc w:val="center"/>
              <w:rPr>
                <w:rFonts w:eastAsia="Times New Roman"/>
              </w:rPr>
            </w:pPr>
            <w:r w:rsidRPr="007D29A0">
              <w:rPr>
                <w:rFonts w:eastAsia="Times New Roman"/>
              </w:rPr>
              <w:t xml:space="preserve">3388 </w:t>
            </w:r>
          </w:p>
        </w:tc>
        <w:tc>
          <w:tcPr>
            <w:tcW w:w="748" w:type="dxa"/>
            <w:tcBorders>
              <w:top w:val="nil"/>
              <w:left w:val="nil"/>
              <w:bottom w:val="nil"/>
              <w:right w:val="nil"/>
            </w:tcBorders>
            <w:shd w:val="clear" w:color="000000" w:fill="FFFFFF"/>
            <w:noWrap/>
            <w:vAlign w:val="bottom"/>
            <w:hideMark/>
          </w:tcPr>
          <w:p w14:paraId="4B3928D4" w14:textId="77777777" w:rsidR="00C25BDC" w:rsidRPr="007D29A0" w:rsidRDefault="00C25BDC" w:rsidP="00663405">
            <w:pPr>
              <w:tabs>
                <w:tab w:val="left" w:pos="426"/>
              </w:tabs>
              <w:jc w:val="center"/>
              <w:rPr>
                <w:rFonts w:eastAsia="Times New Roman"/>
              </w:rPr>
            </w:pPr>
            <w:r w:rsidRPr="007D29A0">
              <w:rPr>
                <w:rFonts w:eastAsia="Times New Roman"/>
              </w:rPr>
              <w:t xml:space="preserve">1.1 </w:t>
            </w:r>
          </w:p>
        </w:tc>
        <w:tc>
          <w:tcPr>
            <w:tcW w:w="861" w:type="dxa"/>
            <w:tcBorders>
              <w:top w:val="nil"/>
              <w:left w:val="nil"/>
              <w:bottom w:val="nil"/>
              <w:right w:val="nil"/>
            </w:tcBorders>
            <w:shd w:val="clear" w:color="000000" w:fill="FFFFFF"/>
            <w:noWrap/>
            <w:vAlign w:val="bottom"/>
            <w:hideMark/>
          </w:tcPr>
          <w:p w14:paraId="6AE01E76" w14:textId="77777777" w:rsidR="00C25BDC" w:rsidRPr="007D29A0" w:rsidRDefault="00C25BDC" w:rsidP="00663405">
            <w:pPr>
              <w:tabs>
                <w:tab w:val="left" w:pos="426"/>
              </w:tabs>
              <w:jc w:val="center"/>
              <w:rPr>
                <w:rFonts w:eastAsia="Times New Roman"/>
              </w:rPr>
            </w:pPr>
            <w:r w:rsidRPr="007D29A0">
              <w:rPr>
                <w:rFonts w:eastAsia="Times New Roman"/>
              </w:rPr>
              <w:t xml:space="preserve">3378 </w:t>
            </w:r>
          </w:p>
        </w:tc>
        <w:tc>
          <w:tcPr>
            <w:tcW w:w="748" w:type="dxa"/>
            <w:tcBorders>
              <w:top w:val="nil"/>
              <w:left w:val="nil"/>
              <w:bottom w:val="nil"/>
              <w:right w:val="nil"/>
            </w:tcBorders>
            <w:shd w:val="clear" w:color="000000" w:fill="FFFFFF"/>
            <w:noWrap/>
            <w:vAlign w:val="bottom"/>
            <w:hideMark/>
          </w:tcPr>
          <w:p w14:paraId="32FD7FB7" w14:textId="77777777" w:rsidR="00C25BDC" w:rsidRPr="007D29A0" w:rsidRDefault="00C25BDC" w:rsidP="00663405">
            <w:pPr>
              <w:tabs>
                <w:tab w:val="left" w:pos="426"/>
              </w:tabs>
              <w:jc w:val="center"/>
              <w:rPr>
                <w:rFonts w:eastAsia="Times New Roman"/>
              </w:rPr>
            </w:pPr>
            <w:r w:rsidRPr="007D29A0">
              <w:rPr>
                <w:rFonts w:eastAsia="Times New Roman"/>
              </w:rPr>
              <w:t xml:space="preserve">1.1 </w:t>
            </w:r>
          </w:p>
        </w:tc>
        <w:tc>
          <w:tcPr>
            <w:tcW w:w="764" w:type="dxa"/>
            <w:tcBorders>
              <w:top w:val="nil"/>
              <w:left w:val="nil"/>
              <w:bottom w:val="nil"/>
              <w:right w:val="nil"/>
            </w:tcBorders>
            <w:shd w:val="clear" w:color="000000" w:fill="FFFFFF"/>
            <w:noWrap/>
            <w:vAlign w:val="bottom"/>
            <w:hideMark/>
          </w:tcPr>
          <w:p w14:paraId="42196A38" w14:textId="77777777" w:rsidR="00C25BDC" w:rsidRPr="007D29A0" w:rsidRDefault="00C25BDC" w:rsidP="00663405">
            <w:pPr>
              <w:tabs>
                <w:tab w:val="left" w:pos="426"/>
              </w:tabs>
              <w:jc w:val="center"/>
              <w:rPr>
                <w:rFonts w:eastAsia="Times New Roman"/>
              </w:rPr>
            </w:pPr>
            <w:r w:rsidRPr="007D29A0">
              <w:rPr>
                <w:rFonts w:eastAsia="Times New Roman"/>
              </w:rPr>
              <w:t xml:space="preserve">6766 </w:t>
            </w:r>
          </w:p>
        </w:tc>
        <w:tc>
          <w:tcPr>
            <w:tcW w:w="748" w:type="dxa"/>
            <w:tcBorders>
              <w:top w:val="nil"/>
              <w:left w:val="nil"/>
              <w:bottom w:val="nil"/>
              <w:right w:val="nil"/>
            </w:tcBorders>
            <w:shd w:val="clear" w:color="000000" w:fill="FFFFFF"/>
            <w:noWrap/>
            <w:vAlign w:val="bottom"/>
            <w:hideMark/>
          </w:tcPr>
          <w:p w14:paraId="640CBEE8" w14:textId="77777777" w:rsidR="00C25BDC" w:rsidRPr="007D29A0" w:rsidRDefault="00C25BDC" w:rsidP="00663405">
            <w:pPr>
              <w:tabs>
                <w:tab w:val="left" w:pos="426"/>
              </w:tabs>
              <w:jc w:val="center"/>
              <w:rPr>
                <w:rFonts w:eastAsia="Times New Roman"/>
              </w:rPr>
            </w:pPr>
            <w:r w:rsidRPr="007D29A0">
              <w:rPr>
                <w:rFonts w:eastAsia="Times New Roman"/>
              </w:rPr>
              <w:t xml:space="preserve">2.2 </w:t>
            </w:r>
          </w:p>
        </w:tc>
      </w:tr>
      <w:tr w:rsidR="00C25BDC" w:rsidRPr="0049618A" w14:paraId="09103C0E"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491E1CA2" w14:textId="77777777" w:rsidR="00C25BDC" w:rsidRPr="007D29A0" w:rsidRDefault="00C25BDC" w:rsidP="00663405">
            <w:pPr>
              <w:tabs>
                <w:tab w:val="left" w:pos="426"/>
              </w:tabs>
              <w:rPr>
                <w:rFonts w:eastAsia="Times New Roman"/>
                <w:iCs/>
              </w:rPr>
            </w:pPr>
            <w:r w:rsidRPr="007D29A0">
              <w:rPr>
                <w:rFonts w:eastAsia="Times New Roman"/>
                <w:iCs/>
              </w:rPr>
              <w:t xml:space="preserve">1989 </w:t>
            </w:r>
          </w:p>
        </w:tc>
        <w:tc>
          <w:tcPr>
            <w:tcW w:w="1039" w:type="dxa"/>
            <w:tcBorders>
              <w:top w:val="nil"/>
              <w:left w:val="nil"/>
              <w:bottom w:val="nil"/>
              <w:right w:val="nil"/>
            </w:tcBorders>
            <w:shd w:val="clear" w:color="000000" w:fill="FFFFFF"/>
            <w:noWrap/>
            <w:vAlign w:val="bottom"/>
            <w:hideMark/>
          </w:tcPr>
          <w:p w14:paraId="233D6113" w14:textId="77777777" w:rsidR="00C25BDC" w:rsidRPr="007D29A0" w:rsidRDefault="00C25BDC" w:rsidP="00663405">
            <w:pPr>
              <w:tabs>
                <w:tab w:val="left" w:pos="426"/>
              </w:tabs>
              <w:jc w:val="center"/>
              <w:rPr>
                <w:rFonts w:eastAsia="Times New Roman"/>
              </w:rPr>
            </w:pPr>
            <w:r w:rsidRPr="007D29A0">
              <w:rPr>
                <w:rFonts w:eastAsia="Times New Roman"/>
              </w:rPr>
              <w:t xml:space="preserve">301234 </w:t>
            </w:r>
          </w:p>
        </w:tc>
        <w:tc>
          <w:tcPr>
            <w:tcW w:w="861" w:type="dxa"/>
            <w:tcBorders>
              <w:top w:val="nil"/>
              <w:left w:val="nil"/>
              <w:bottom w:val="nil"/>
              <w:right w:val="nil"/>
            </w:tcBorders>
            <w:shd w:val="clear" w:color="000000" w:fill="FFFFFF"/>
            <w:noWrap/>
            <w:vAlign w:val="bottom"/>
            <w:hideMark/>
          </w:tcPr>
          <w:p w14:paraId="04C1D0CD" w14:textId="77777777" w:rsidR="00C25BDC" w:rsidRPr="007D29A0" w:rsidRDefault="00C25BDC" w:rsidP="00663405">
            <w:pPr>
              <w:tabs>
                <w:tab w:val="left" w:pos="426"/>
              </w:tabs>
              <w:jc w:val="center"/>
              <w:rPr>
                <w:rFonts w:eastAsia="Times New Roman"/>
              </w:rPr>
            </w:pPr>
            <w:r w:rsidRPr="007D29A0">
              <w:rPr>
                <w:rFonts w:eastAsia="Times New Roman"/>
              </w:rPr>
              <w:t xml:space="preserve">4210 </w:t>
            </w:r>
          </w:p>
        </w:tc>
        <w:tc>
          <w:tcPr>
            <w:tcW w:w="748" w:type="dxa"/>
            <w:tcBorders>
              <w:top w:val="nil"/>
              <w:left w:val="nil"/>
              <w:bottom w:val="nil"/>
              <w:right w:val="nil"/>
            </w:tcBorders>
            <w:shd w:val="clear" w:color="000000" w:fill="FFFFFF"/>
            <w:noWrap/>
            <w:vAlign w:val="bottom"/>
            <w:hideMark/>
          </w:tcPr>
          <w:p w14:paraId="1A73F31C" w14:textId="77777777" w:rsidR="00C25BDC" w:rsidRPr="007D29A0" w:rsidRDefault="00C25BDC" w:rsidP="00663405">
            <w:pPr>
              <w:tabs>
                <w:tab w:val="left" w:pos="426"/>
              </w:tabs>
              <w:jc w:val="center"/>
              <w:rPr>
                <w:rFonts w:eastAsia="Times New Roman"/>
              </w:rPr>
            </w:pPr>
            <w:r w:rsidRPr="007D29A0">
              <w:rPr>
                <w:rFonts w:eastAsia="Times New Roman"/>
              </w:rPr>
              <w:t xml:space="preserve">1.4 </w:t>
            </w:r>
          </w:p>
        </w:tc>
        <w:tc>
          <w:tcPr>
            <w:tcW w:w="861" w:type="dxa"/>
            <w:tcBorders>
              <w:top w:val="nil"/>
              <w:left w:val="nil"/>
              <w:bottom w:val="nil"/>
              <w:right w:val="nil"/>
            </w:tcBorders>
            <w:shd w:val="clear" w:color="000000" w:fill="FFFFFF"/>
            <w:noWrap/>
            <w:vAlign w:val="bottom"/>
            <w:hideMark/>
          </w:tcPr>
          <w:p w14:paraId="6D423A35" w14:textId="77777777" w:rsidR="00C25BDC" w:rsidRPr="007D29A0" w:rsidRDefault="00C25BDC" w:rsidP="00663405">
            <w:pPr>
              <w:tabs>
                <w:tab w:val="left" w:pos="426"/>
              </w:tabs>
              <w:jc w:val="center"/>
              <w:rPr>
                <w:rFonts w:eastAsia="Times New Roman"/>
              </w:rPr>
            </w:pPr>
            <w:r w:rsidRPr="007D29A0">
              <w:rPr>
                <w:rFonts w:eastAsia="Times New Roman"/>
              </w:rPr>
              <w:t xml:space="preserve">2783 </w:t>
            </w:r>
          </w:p>
        </w:tc>
        <w:tc>
          <w:tcPr>
            <w:tcW w:w="748" w:type="dxa"/>
            <w:tcBorders>
              <w:top w:val="nil"/>
              <w:left w:val="nil"/>
              <w:bottom w:val="nil"/>
              <w:right w:val="nil"/>
            </w:tcBorders>
            <w:shd w:val="clear" w:color="000000" w:fill="FFFFFF"/>
            <w:noWrap/>
            <w:vAlign w:val="bottom"/>
            <w:hideMark/>
          </w:tcPr>
          <w:p w14:paraId="20BFF692" w14:textId="77777777" w:rsidR="00C25BDC" w:rsidRPr="007D29A0" w:rsidRDefault="00C25BDC" w:rsidP="00663405">
            <w:pPr>
              <w:tabs>
                <w:tab w:val="left" w:pos="426"/>
              </w:tabs>
              <w:jc w:val="center"/>
              <w:rPr>
                <w:rFonts w:eastAsia="Times New Roman"/>
              </w:rPr>
            </w:pPr>
            <w:r w:rsidRPr="007D29A0">
              <w:rPr>
                <w:rFonts w:eastAsia="Times New Roman"/>
              </w:rPr>
              <w:t xml:space="preserve">0.9 </w:t>
            </w:r>
          </w:p>
        </w:tc>
        <w:tc>
          <w:tcPr>
            <w:tcW w:w="764" w:type="dxa"/>
            <w:tcBorders>
              <w:top w:val="nil"/>
              <w:left w:val="nil"/>
              <w:bottom w:val="nil"/>
              <w:right w:val="nil"/>
            </w:tcBorders>
            <w:shd w:val="clear" w:color="000000" w:fill="FFFFFF"/>
            <w:noWrap/>
            <w:vAlign w:val="bottom"/>
            <w:hideMark/>
          </w:tcPr>
          <w:p w14:paraId="7F63077E" w14:textId="77777777" w:rsidR="00C25BDC" w:rsidRPr="007D29A0" w:rsidRDefault="00C25BDC" w:rsidP="00663405">
            <w:pPr>
              <w:tabs>
                <w:tab w:val="left" w:pos="426"/>
              </w:tabs>
              <w:jc w:val="center"/>
              <w:rPr>
                <w:rFonts w:eastAsia="Times New Roman"/>
              </w:rPr>
            </w:pPr>
            <w:r w:rsidRPr="007D29A0">
              <w:rPr>
                <w:rFonts w:eastAsia="Times New Roman"/>
              </w:rPr>
              <w:t xml:space="preserve">6993 </w:t>
            </w:r>
          </w:p>
        </w:tc>
        <w:tc>
          <w:tcPr>
            <w:tcW w:w="748" w:type="dxa"/>
            <w:tcBorders>
              <w:top w:val="nil"/>
              <w:left w:val="nil"/>
              <w:bottom w:val="nil"/>
              <w:right w:val="nil"/>
            </w:tcBorders>
            <w:shd w:val="clear" w:color="000000" w:fill="FFFFFF"/>
            <w:noWrap/>
            <w:vAlign w:val="bottom"/>
            <w:hideMark/>
          </w:tcPr>
          <w:p w14:paraId="15235F6B" w14:textId="77777777" w:rsidR="00C25BDC" w:rsidRPr="007D29A0" w:rsidRDefault="00C25BDC" w:rsidP="00663405">
            <w:pPr>
              <w:tabs>
                <w:tab w:val="left" w:pos="426"/>
              </w:tabs>
              <w:jc w:val="center"/>
              <w:rPr>
                <w:rFonts w:eastAsia="Times New Roman"/>
              </w:rPr>
            </w:pPr>
            <w:r w:rsidRPr="007D29A0">
              <w:rPr>
                <w:rFonts w:eastAsia="Times New Roman"/>
              </w:rPr>
              <w:t xml:space="preserve">2.3 </w:t>
            </w:r>
          </w:p>
        </w:tc>
      </w:tr>
      <w:tr w:rsidR="00C25BDC" w:rsidRPr="0049618A" w14:paraId="2375F638"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4EDC90B2" w14:textId="77777777" w:rsidR="00C25BDC" w:rsidRPr="007D29A0" w:rsidRDefault="00C25BDC" w:rsidP="00663405">
            <w:pPr>
              <w:tabs>
                <w:tab w:val="left" w:pos="426"/>
              </w:tabs>
              <w:rPr>
                <w:rFonts w:eastAsia="Times New Roman"/>
                <w:iCs/>
              </w:rPr>
            </w:pPr>
            <w:r w:rsidRPr="007D29A0">
              <w:rPr>
                <w:rFonts w:eastAsia="Times New Roman"/>
                <w:iCs/>
              </w:rPr>
              <w:t xml:space="preserve">1990 </w:t>
            </w:r>
          </w:p>
        </w:tc>
        <w:tc>
          <w:tcPr>
            <w:tcW w:w="1039" w:type="dxa"/>
            <w:tcBorders>
              <w:top w:val="nil"/>
              <w:left w:val="nil"/>
              <w:bottom w:val="nil"/>
              <w:right w:val="nil"/>
            </w:tcBorders>
            <w:shd w:val="clear" w:color="000000" w:fill="FFFFFF"/>
            <w:noWrap/>
            <w:vAlign w:val="bottom"/>
            <w:hideMark/>
          </w:tcPr>
          <w:p w14:paraId="7EA7CB8F" w14:textId="77777777" w:rsidR="00C25BDC" w:rsidRPr="007D29A0" w:rsidRDefault="00C25BDC" w:rsidP="00663405">
            <w:pPr>
              <w:tabs>
                <w:tab w:val="left" w:pos="426"/>
              </w:tabs>
              <w:jc w:val="center"/>
              <w:rPr>
                <w:rFonts w:eastAsia="Times New Roman"/>
              </w:rPr>
            </w:pPr>
            <w:r w:rsidRPr="007D29A0">
              <w:rPr>
                <w:rFonts w:eastAsia="Times New Roman"/>
              </w:rPr>
              <w:t xml:space="preserve">326608 </w:t>
            </w:r>
          </w:p>
        </w:tc>
        <w:tc>
          <w:tcPr>
            <w:tcW w:w="861" w:type="dxa"/>
            <w:tcBorders>
              <w:top w:val="nil"/>
              <w:left w:val="nil"/>
              <w:bottom w:val="nil"/>
              <w:right w:val="nil"/>
            </w:tcBorders>
            <w:shd w:val="clear" w:color="000000" w:fill="FFFFFF"/>
            <w:noWrap/>
            <w:vAlign w:val="bottom"/>
            <w:hideMark/>
          </w:tcPr>
          <w:p w14:paraId="0639376C" w14:textId="77777777" w:rsidR="00C25BDC" w:rsidRPr="007D29A0" w:rsidRDefault="00C25BDC" w:rsidP="00663405">
            <w:pPr>
              <w:tabs>
                <w:tab w:val="left" w:pos="426"/>
              </w:tabs>
              <w:jc w:val="center"/>
              <w:rPr>
                <w:rFonts w:eastAsia="Times New Roman"/>
              </w:rPr>
            </w:pPr>
            <w:r w:rsidRPr="007D29A0">
              <w:rPr>
                <w:rFonts w:eastAsia="Times New Roman"/>
              </w:rPr>
              <w:t xml:space="preserve">4444 </w:t>
            </w:r>
          </w:p>
        </w:tc>
        <w:tc>
          <w:tcPr>
            <w:tcW w:w="748" w:type="dxa"/>
            <w:tcBorders>
              <w:top w:val="nil"/>
              <w:left w:val="nil"/>
              <w:bottom w:val="nil"/>
              <w:right w:val="nil"/>
            </w:tcBorders>
            <w:shd w:val="clear" w:color="000000" w:fill="FFFFFF"/>
            <w:noWrap/>
            <w:vAlign w:val="bottom"/>
            <w:hideMark/>
          </w:tcPr>
          <w:p w14:paraId="5C0FD11F" w14:textId="77777777" w:rsidR="00C25BDC" w:rsidRPr="007D29A0" w:rsidRDefault="00C25BDC" w:rsidP="00663405">
            <w:pPr>
              <w:tabs>
                <w:tab w:val="left" w:pos="426"/>
              </w:tabs>
              <w:jc w:val="center"/>
              <w:rPr>
                <w:rFonts w:eastAsia="Times New Roman"/>
              </w:rPr>
            </w:pPr>
            <w:r w:rsidRPr="007D29A0">
              <w:rPr>
                <w:rFonts w:eastAsia="Times New Roman"/>
              </w:rPr>
              <w:t xml:space="preserve">1.4 </w:t>
            </w:r>
          </w:p>
        </w:tc>
        <w:tc>
          <w:tcPr>
            <w:tcW w:w="861" w:type="dxa"/>
            <w:tcBorders>
              <w:top w:val="nil"/>
              <w:left w:val="nil"/>
              <w:bottom w:val="nil"/>
              <w:right w:val="nil"/>
            </w:tcBorders>
            <w:shd w:val="clear" w:color="000000" w:fill="FFFFFF"/>
            <w:noWrap/>
            <w:vAlign w:val="bottom"/>
            <w:hideMark/>
          </w:tcPr>
          <w:p w14:paraId="65D67684" w14:textId="77777777" w:rsidR="00C25BDC" w:rsidRPr="007D29A0" w:rsidRDefault="00C25BDC" w:rsidP="00663405">
            <w:pPr>
              <w:tabs>
                <w:tab w:val="left" w:pos="426"/>
              </w:tabs>
              <w:jc w:val="center"/>
              <w:rPr>
                <w:rFonts w:eastAsia="Times New Roman"/>
              </w:rPr>
            </w:pPr>
            <w:r w:rsidRPr="007D29A0">
              <w:rPr>
                <w:rFonts w:eastAsia="Times New Roman"/>
              </w:rPr>
              <w:t xml:space="preserve">3043 </w:t>
            </w:r>
          </w:p>
        </w:tc>
        <w:tc>
          <w:tcPr>
            <w:tcW w:w="748" w:type="dxa"/>
            <w:tcBorders>
              <w:top w:val="nil"/>
              <w:left w:val="nil"/>
              <w:bottom w:val="nil"/>
              <w:right w:val="nil"/>
            </w:tcBorders>
            <w:shd w:val="clear" w:color="000000" w:fill="FFFFFF"/>
            <w:noWrap/>
            <w:vAlign w:val="bottom"/>
            <w:hideMark/>
          </w:tcPr>
          <w:p w14:paraId="6F8D8123" w14:textId="77777777" w:rsidR="00C25BDC" w:rsidRPr="007D29A0" w:rsidRDefault="00C25BDC" w:rsidP="00663405">
            <w:pPr>
              <w:tabs>
                <w:tab w:val="left" w:pos="426"/>
              </w:tabs>
              <w:jc w:val="center"/>
              <w:rPr>
                <w:rFonts w:eastAsia="Times New Roman"/>
              </w:rPr>
            </w:pPr>
            <w:r w:rsidRPr="007D29A0">
              <w:rPr>
                <w:rFonts w:eastAsia="Times New Roman"/>
              </w:rPr>
              <w:t xml:space="preserve">0.9 </w:t>
            </w:r>
          </w:p>
        </w:tc>
        <w:tc>
          <w:tcPr>
            <w:tcW w:w="764" w:type="dxa"/>
            <w:tcBorders>
              <w:top w:val="nil"/>
              <w:left w:val="nil"/>
              <w:bottom w:val="nil"/>
              <w:right w:val="nil"/>
            </w:tcBorders>
            <w:shd w:val="clear" w:color="000000" w:fill="FFFFFF"/>
            <w:noWrap/>
            <w:vAlign w:val="bottom"/>
            <w:hideMark/>
          </w:tcPr>
          <w:p w14:paraId="22A01E18" w14:textId="77777777" w:rsidR="00C25BDC" w:rsidRPr="007D29A0" w:rsidRDefault="00C25BDC" w:rsidP="00663405">
            <w:pPr>
              <w:tabs>
                <w:tab w:val="left" w:pos="426"/>
              </w:tabs>
              <w:jc w:val="center"/>
              <w:rPr>
                <w:rFonts w:eastAsia="Times New Roman"/>
              </w:rPr>
            </w:pPr>
            <w:r w:rsidRPr="007D29A0">
              <w:rPr>
                <w:rFonts w:eastAsia="Times New Roman"/>
              </w:rPr>
              <w:t xml:space="preserve">7486 </w:t>
            </w:r>
          </w:p>
        </w:tc>
        <w:tc>
          <w:tcPr>
            <w:tcW w:w="748" w:type="dxa"/>
            <w:tcBorders>
              <w:top w:val="nil"/>
              <w:left w:val="nil"/>
              <w:bottom w:val="nil"/>
              <w:right w:val="nil"/>
            </w:tcBorders>
            <w:shd w:val="clear" w:color="000000" w:fill="FFFFFF"/>
            <w:noWrap/>
            <w:vAlign w:val="bottom"/>
            <w:hideMark/>
          </w:tcPr>
          <w:p w14:paraId="73AF344A" w14:textId="77777777" w:rsidR="00C25BDC" w:rsidRPr="007D29A0" w:rsidRDefault="00C25BDC" w:rsidP="00663405">
            <w:pPr>
              <w:tabs>
                <w:tab w:val="left" w:pos="426"/>
              </w:tabs>
              <w:jc w:val="center"/>
              <w:rPr>
                <w:rFonts w:eastAsia="Times New Roman"/>
              </w:rPr>
            </w:pPr>
            <w:r w:rsidRPr="007D29A0">
              <w:rPr>
                <w:rFonts w:eastAsia="Times New Roman"/>
              </w:rPr>
              <w:t xml:space="preserve">2.3 </w:t>
            </w:r>
          </w:p>
        </w:tc>
      </w:tr>
      <w:tr w:rsidR="00C25BDC" w:rsidRPr="0049618A" w14:paraId="18555F6C"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7F737537" w14:textId="77777777" w:rsidR="00C25BDC" w:rsidRPr="007D29A0" w:rsidRDefault="00C25BDC" w:rsidP="00663405">
            <w:pPr>
              <w:tabs>
                <w:tab w:val="left" w:pos="426"/>
              </w:tabs>
              <w:rPr>
                <w:rFonts w:eastAsia="Times New Roman"/>
                <w:iCs/>
              </w:rPr>
            </w:pPr>
            <w:r w:rsidRPr="007D29A0">
              <w:rPr>
                <w:rFonts w:eastAsia="Times New Roman"/>
                <w:iCs/>
              </w:rPr>
              <w:t xml:space="preserve">1991 </w:t>
            </w:r>
          </w:p>
        </w:tc>
        <w:tc>
          <w:tcPr>
            <w:tcW w:w="1039" w:type="dxa"/>
            <w:tcBorders>
              <w:top w:val="nil"/>
              <w:left w:val="nil"/>
              <w:bottom w:val="nil"/>
              <w:right w:val="nil"/>
            </w:tcBorders>
            <w:shd w:val="clear" w:color="000000" w:fill="FFFFFF"/>
            <w:noWrap/>
            <w:vAlign w:val="bottom"/>
            <w:hideMark/>
          </w:tcPr>
          <w:p w14:paraId="0B64CC00" w14:textId="77777777" w:rsidR="00C25BDC" w:rsidRPr="007D29A0" w:rsidRDefault="00C25BDC" w:rsidP="00663405">
            <w:pPr>
              <w:tabs>
                <w:tab w:val="left" w:pos="426"/>
              </w:tabs>
              <w:jc w:val="center"/>
              <w:rPr>
                <w:rFonts w:eastAsia="Times New Roman"/>
              </w:rPr>
            </w:pPr>
            <w:r w:rsidRPr="007D29A0">
              <w:rPr>
                <w:rFonts w:eastAsia="Times New Roman"/>
              </w:rPr>
              <w:t xml:space="preserve">274842 </w:t>
            </w:r>
          </w:p>
        </w:tc>
        <w:tc>
          <w:tcPr>
            <w:tcW w:w="861" w:type="dxa"/>
            <w:tcBorders>
              <w:top w:val="nil"/>
              <w:left w:val="nil"/>
              <w:bottom w:val="nil"/>
              <w:right w:val="nil"/>
            </w:tcBorders>
            <w:shd w:val="clear" w:color="000000" w:fill="FFFFFF"/>
            <w:noWrap/>
            <w:vAlign w:val="bottom"/>
            <w:hideMark/>
          </w:tcPr>
          <w:p w14:paraId="34F2C9C8" w14:textId="77777777" w:rsidR="00C25BDC" w:rsidRPr="007D29A0" w:rsidRDefault="00C25BDC" w:rsidP="00663405">
            <w:pPr>
              <w:tabs>
                <w:tab w:val="left" w:pos="426"/>
              </w:tabs>
              <w:jc w:val="center"/>
              <w:rPr>
                <w:rFonts w:eastAsia="Times New Roman"/>
              </w:rPr>
            </w:pPr>
            <w:r w:rsidRPr="007D29A0">
              <w:rPr>
                <w:rFonts w:eastAsia="Times New Roman"/>
              </w:rPr>
              <w:t xml:space="preserve">4239 </w:t>
            </w:r>
          </w:p>
        </w:tc>
        <w:tc>
          <w:tcPr>
            <w:tcW w:w="748" w:type="dxa"/>
            <w:tcBorders>
              <w:top w:val="nil"/>
              <w:left w:val="nil"/>
              <w:bottom w:val="nil"/>
              <w:right w:val="nil"/>
            </w:tcBorders>
            <w:shd w:val="clear" w:color="000000" w:fill="FFFFFF"/>
            <w:noWrap/>
            <w:vAlign w:val="bottom"/>
            <w:hideMark/>
          </w:tcPr>
          <w:p w14:paraId="6133D6D2" w14:textId="77777777" w:rsidR="00C25BDC" w:rsidRPr="007D29A0" w:rsidRDefault="00C25BDC" w:rsidP="00663405">
            <w:pPr>
              <w:tabs>
                <w:tab w:val="left" w:pos="426"/>
              </w:tabs>
              <w:jc w:val="center"/>
              <w:rPr>
                <w:rFonts w:eastAsia="Times New Roman"/>
              </w:rPr>
            </w:pPr>
            <w:r w:rsidRPr="007D29A0">
              <w:rPr>
                <w:rFonts w:eastAsia="Times New Roman"/>
              </w:rPr>
              <w:t xml:space="preserve">1.5 </w:t>
            </w:r>
          </w:p>
        </w:tc>
        <w:tc>
          <w:tcPr>
            <w:tcW w:w="861" w:type="dxa"/>
            <w:tcBorders>
              <w:top w:val="nil"/>
              <w:left w:val="nil"/>
              <w:bottom w:val="nil"/>
              <w:right w:val="nil"/>
            </w:tcBorders>
            <w:shd w:val="clear" w:color="000000" w:fill="FFFFFF"/>
            <w:noWrap/>
            <w:vAlign w:val="bottom"/>
            <w:hideMark/>
          </w:tcPr>
          <w:p w14:paraId="1CC515FA" w14:textId="77777777" w:rsidR="00C25BDC" w:rsidRPr="007D29A0" w:rsidRDefault="00C25BDC" w:rsidP="00663405">
            <w:pPr>
              <w:tabs>
                <w:tab w:val="left" w:pos="426"/>
              </w:tabs>
              <w:jc w:val="center"/>
              <w:rPr>
                <w:rFonts w:eastAsia="Times New Roman"/>
              </w:rPr>
            </w:pPr>
            <w:r w:rsidRPr="007D29A0">
              <w:rPr>
                <w:rFonts w:eastAsia="Times New Roman"/>
              </w:rPr>
              <w:t xml:space="preserve">2040 </w:t>
            </w:r>
          </w:p>
        </w:tc>
        <w:tc>
          <w:tcPr>
            <w:tcW w:w="748" w:type="dxa"/>
            <w:tcBorders>
              <w:top w:val="nil"/>
              <w:left w:val="nil"/>
              <w:bottom w:val="nil"/>
              <w:right w:val="nil"/>
            </w:tcBorders>
            <w:shd w:val="clear" w:color="000000" w:fill="FFFFFF"/>
            <w:noWrap/>
            <w:vAlign w:val="bottom"/>
            <w:hideMark/>
          </w:tcPr>
          <w:p w14:paraId="4FE8C992" w14:textId="77777777" w:rsidR="00C25BDC" w:rsidRPr="007D29A0" w:rsidRDefault="00C25BDC" w:rsidP="00663405">
            <w:pPr>
              <w:tabs>
                <w:tab w:val="left" w:pos="426"/>
              </w:tabs>
              <w:jc w:val="center"/>
              <w:rPr>
                <w:rFonts w:eastAsia="Times New Roman"/>
              </w:rPr>
            </w:pPr>
            <w:r w:rsidRPr="007D29A0">
              <w:rPr>
                <w:rFonts w:eastAsia="Times New Roman"/>
              </w:rPr>
              <w:t xml:space="preserve">0.7 </w:t>
            </w:r>
          </w:p>
        </w:tc>
        <w:tc>
          <w:tcPr>
            <w:tcW w:w="764" w:type="dxa"/>
            <w:tcBorders>
              <w:top w:val="nil"/>
              <w:left w:val="nil"/>
              <w:bottom w:val="nil"/>
              <w:right w:val="nil"/>
            </w:tcBorders>
            <w:shd w:val="clear" w:color="000000" w:fill="FFFFFF"/>
            <w:noWrap/>
            <w:vAlign w:val="bottom"/>
            <w:hideMark/>
          </w:tcPr>
          <w:p w14:paraId="3089D742" w14:textId="77777777" w:rsidR="00C25BDC" w:rsidRPr="007D29A0" w:rsidRDefault="00C25BDC" w:rsidP="00663405">
            <w:pPr>
              <w:tabs>
                <w:tab w:val="left" w:pos="426"/>
              </w:tabs>
              <w:jc w:val="center"/>
              <w:rPr>
                <w:rFonts w:eastAsia="Times New Roman"/>
              </w:rPr>
            </w:pPr>
            <w:r w:rsidRPr="007D29A0">
              <w:rPr>
                <w:rFonts w:eastAsia="Times New Roman"/>
              </w:rPr>
              <w:t xml:space="preserve">6278 </w:t>
            </w:r>
          </w:p>
        </w:tc>
        <w:tc>
          <w:tcPr>
            <w:tcW w:w="748" w:type="dxa"/>
            <w:tcBorders>
              <w:top w:val="nil"/>
              <w:left w:val="nil"/>
              <w:bottom w:val="nil"/>
              <w:right w:val="nil"/>
            </w:tcBorders>
            <w:shd w:val="clear" w:color="000000" w:fill="FFFFFF"/>
            <w:noWrap/>
            <w:vAlign w:val="bottom"/>
            <w:hideMark/>
          </w:tcPr>
          <w:p w14:paraId="3313C410" w14:textId="77777777" w:rsidR="00C25BDC" w:rsidRPr="007D29A0" w:rsidRDefault="00C25BDC" w:rsidP="00663405">
            <w:pPr>
              <w:tabs>
                <w:tab w:val="left" w:pos="426"/>
              </w:tabs>
              <w:jc w:val="center"/>
              <w:rPr>
                <w:rFonts w:eastAsia="Times New Roman"/>
              </w:rPr>
            </w:pPr>
            <w:r w:rsidRPr="007D29A0">
              <w:rPr>
                <w:rFonts w:eastAsia="Times New Roman"/>
              </w:rPr>
              <w:t xml:space="preserve">2.3 </w:t>
            </w:r>
          </w:p>
        </w:tc>
      </w:tr>
      <w:tr w:rsidR="00C25BDC" w:rsidRPr="0049618A" w14:paraId="5F1E4CDB"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1E3A8243" w14:textId="77777777" w:rsidR="00C25BDC" w:rsidRPr="007D29A0" w:rsidRDefault="00C25BDC" w:rsidP="00663405">
            <w:pPr>
              <w:tabs>
                <w:tab w:val="left" w:pos="426"/>
              </w:tabs>
              <w:rPr>
                <w:rFonts w:eastAsia="Times New Roman"/>
                <w:iCs/>
              </w:rPr>
            </w:pPr>
            <w:r w:rsidRPr="007D29A0">
              <w:rPr>
                <w:rFonts w:eastAsia="Times New Roman"/>
                <w:iCs/>
              </w:rPr>
              <w:t xml:space="preserve">1992 </w:t>
            </w:r>
          </w:p>
        </w:tc>
        <w:tc>
          <w:tcPr>
            <w:tcW w:w="1039" w:type="dxa"/>
            <w:tcBorders>
              <w:top w:val="nil"/>
              <w:left w:val="nil"/>
              <w:bottom w:val="nil"/>
              <w:right w:val="nil"/>
            </w:tcBorders>
            <w:shd w:val="clear" w:color="000000" w:fill="FFFFFF"/>
            <w:noWrap/>
            <w:vAlign w:val="bottom"/>
            <w:hideMark/>
          </w:tcPr>
          <w:p w14:paraId="45A3F784" w14:textId="77777777" w:rsidR="00C25BDC" w:rsidRPr="007D29A0" w:rsidRDefault="00C25BDC" w:rsidP="00663405">
            <w:pPr>
              <w:tabs>
                <w:tab w:val="left" w:pos="426"/>
              </w:tabs>
              <w:jc w:val="center"/>
              <w:rPr>
                <w:rFonts w:eastAsia="Times New Roman"/>
              </w:rPr>
            </w:pPr>
            <w:r w:rsidRPr="007D29A0">
              <w:rPr>
                <w:rFonts w:eastAsia="Times New Roman"/>
              </w:rPr>
              <w:t xml:space="preserve">293262 </w:t>
            </w:r>
          </w:p>
        </w:tc>
        <w:tc>
          <w:tcPr>
            <w:tcW w:w="861" w:type="dxa"/>
            <w:tcBorders>
              <w:top w:val="nil"/>
              <w:left w:val="nil"/>
              <w:bottom w:val="nil"/>
              <w:right w:val="nil"/>
            </w:tcBorders>
            <w:shd w:val="clear" w:color="000000" w:fill="FFFFFF"/>
            <w:noWrap/>
            <w:vAlign w:val="bottom"/>
            <w:hideMark/>
          </w:tcPr>
          <w:p w14:paraId="3E5B5F1E" w14:textId="77777777" w:rsidR="00C25BDC" w:rsidRPr="007D29A0" w:rsidRDefault="00C25BDC" w:rsidP="00663405">
            <w:pPr>
              <w:tabs>
                <w:tab w:val="left" w:pos="426"/>
              </w:tabs>
              <w:jc w:val="center"/>
              <w:rPr>
                <w:rFonts w:eastAsia="Times New Roman"/>
              </w:rPr>
            </w:pPr>
            <w:r w:rsidRPr="007D29A0">
              <w:rPr>
                <w:rFonts w:eastAsia="Times New Roman"/>
              </w:rPr>
              <w:t xml:space="preserve">4410 </w:t>
            </w:r>
          </w:p>
        </w:tc>
        <w:tc>
          <w:tcPr>
            <w:tcW w:w="748" w:type="dxa"/>
            <w:tcBorders>
              <w:top w:val="nil"/>
              <w:left w:val="nil"/>
              <w:bottom w:val="nil"/>
              <w:right w:val="nil"/>
            </w:tcBorders>
            <w:shd w:val="clear" w:color="000000" w:fill="FFFFFF"/>
            <w:noWrap/>
            <w:vAlign w:val="bottom"/>
            <w:hideMark/>
          </w:tcPr>
          <w:p w14:paraId="525CC568" w14:textId="77777777" w:rsidR="00C25BDC" w:rsidRPr="007D29A0" w:rsidRDefault="00C25BDC" w:rsidP="00663405">
            <w:pPr>
              <w:tabs>
                <w:tab w:val="left" w:pos="426"/>
              </w:tabs>
              <w:jc w:val="center"/>
              <w:rPr>
                <w:rFonts w:eastAsia="Times New Roman"/>
              </w:rPr>
            </w:pPr>
            <w:r w:rsidRPr="007D29A0">
              <w:rPr>
                <w:rFonts w:eastAsia="Times New Roman"/>
              </w:rPr>
              <w:t xml:space="preserve">1.5 </w:t>
            </w:r>
          </w:p>
        </w:tc>
        <w:tc>
          <w:tcPr>
            <w:tcW w:w="861" w:type="dxa"/>
            <w:tcBorders>
              <w:top w:val="nil"/>
              <w:left w:val="nil"/>
              <w:bottom w:val="nil"/>
              <w:right w:val="nil"/>
            </w:tcBorders>
            <w:shd w:val="clear" w:color="000000" w:fill="FFFFFF"/>
            <w:noWrap/>
            <w:vAlign w:val="bottom"/>
            <w:hideMark/>
          </w:tcPr>
          <w:p w14:paraId="4C0E19DF" w14:textId="77777777" w:rsidR="00C25BDC" w:rsidRPr="007D29A0" w:rsidRDefault="00C25BDC" w:rsidP="00663405">
            <w:pPr>
              <w:tabs>
                <w:tab w:val="left" w:pos="426"/>
              </w:tabs>
              <w:jc w:val="center"/>
              <w:rPr>
                <w:rFonts w:eastAsia="Times New Roman"/>
              </w:rPr>
            </w:pPr>
            <w:r w:rsidRPr="007D29A0">
              <w:rPr>
                <w:rFonts w:eastAsia="Times New Roman"/>
              </w:rPr>
              <w:t xml:space="preserve">3023 </w:t>
            </w:r>
          </w:p>
        </w:tc>
        <w:tc>
          <w:tcPr>
            <w:tcW w:w="748" w:type="dxa"/>
            <w:tcBorders>
              <w:top w:val="nil"/>
              <w:left w:val="nil"/>
              <w:bottom w:val="nil"/>
              <w:right w:val="nil"/>
            </w:tcBorders>
            <w:shd w:val="clear" w:color="000000" w:fill="FFFFFF"/>
            <w:noWrap/>
            <w:vAlign w:val="bottom"/>
            <w:hideMark/>
          </w:tcPr>
          <w:p w14:paraId="540359DA" w14:textId="77777777" w:rsidR="00C25BDC" w:rsidRPr="007D29A0" w:rsidRDefault="00C25BDC" w:rsidP="00663405">
            <w:pPr>
              <w:tabs>
                <w:tab w:val="left" w:pos="426"/>
              </w:tabs>
              <w:jc w:val="center"/>
              <w:rPr>
                <w:rFonts w:eastAsia="Times New Roman"/>
              </w:rPr>
            </w:pPr>
            <w:r w:rsidRPr="007D29A0">
              <w:rPr>
                <w:rFonts w:eastAsia="Times New Roman"/>
              </w:rPr>
              <w:t xml:space="preserve">1.0 </w:t>
            </w:r>
          </w:p>
        </w:tc>
        <w:tc>
          <w:tcPr>
            <w:tcW w:w="764" w:type="dxa"/>
            <w:tcBorders>
              <w:top w:val="nil"/>
              <w:left w:val="nil"/>
              <w:bottom w:val="nil"/>
              <w:right w:val="nil"/>
            </w:tcBorders>
            <w:shd w:val="clear" w:color="000000" w:fill="FFFFFF"/>
            <w:noWrap/>
            <w:vAlign w:val="bottom"/>
            <w:hideMark/>
          </w:tcPr>
          <w:p w14:paraId="1F9AD1DF" w14:textId="77777777" w:rsidR="00C25BDC" w:rsidRPr="007D29A0" w:rsidRDefault="00C25BDC" w:rsidP="00663405">
            <w:pPr>
              <w:tabs>
                <w:tab w:val="left" w:pos="426"/>
              </w:tabs>
              <w:jc w:val="center"/>
              <w:rPr>
                <w:rFonts w:eastAsia="Times New Roman"/>
              </w:rPr>
            </w:pPr>
            <w:r w:rsidRPr="007D29A0">
              <w:rPr>
                <w:rFonts w:eastAsia="Times New Roman"/>
              </w:rPr>
              <w:t xml:space="preserve">7434 </w:t>
            </w:r>
          </w:p>
        </w:tc>
        <w:tc>
          <w:tcPr>
            <w:tcW w:w="748" w:type="dxa"/>
            <w:tcBorders>
              <w:top w:val="nil"/>
              <w:left w:val="nil"/>
              <w:bottom w:val="nil"/>
              <w:right w:val="nil"/>
            </w:tcBorders>
            <w:shd w:val="clear" w:color="000000" w:fill="FFFFFF"/>
            <w:noWrap/>
            <w:vAlign w:val="bottom"/>
            <w:hideMark/>
          </w:tcPr>
          <w:p w14:paraId="11720B0B" w14:textId="77777777" w:rsidR="00C25BDC" w:rsidRPr="007D29A0" w:rsidRDefault="00C25BDC" w:rsidP="00663405">
            <w:pPr>
              <w:tabs>
                <w:tab w:val="left" w:pos="426"/>
              </w:tabs>
              <w:jc w:val="center"/>
              <w:rPr>
                <w:rFonts w:eastAsia="Times New Roman"/>
              </w:rPr>
            </w:pPr>
            <w:r w:rsidRPr="007D29A0">
              <w:rPr>
                <w:rFonts w:eastAsia="Times New Roman"/>
              </w:rPr>
              <w:t xml:space="preserve">2.5 </w:t>
            </w:r>
          </w:p>
        </w:tc>
      </w:tr>
      <w:tr w:rsidR="00C25BDC" w:rsidRPr="0049618A" w14:paraId="075871F2"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28775FAD" w14:textId="77777777" w:rsidR="00C25BDC" w:rsidRPr="007D29A0" w:rsidRDefault="00C25BDC" w:rsidP="00663405">
            <w:pPr>
              <w:tabs>
                <w:tab w:val="left" w:pos="426"/>
              </w:tabs>
              <w:rPr>
                <w:rFonts w:eastAsia="Times New Roman"/>
                <w:iCs/>
              </w:rPr>
            </w:pPr>
            <w:r w:rsidRPr="007D29A0">
              <w:rPr>
                <w:rFonts w:eastAsia="Times New Roman"/>
                <w:iCs/>
              </w:rPr>
              <w:t xml:space="preserve">1993 </w:t>
            </w:r>
          </w:p>
        </w:tc>
        <w:tc>
          <w:tcPr>
            <w:tcW w:w="1039" w:type="dxa"/>
            <w:tcBorders>
              <w:top w:val="nil"/>
              <w:left w:val="nil"/>
              <w:bottom w:val="nil"/>
              <w:right w:val="nil"/>
            </w:tcBorders>
            <w:shd w:val="clear" w:color="000000" w:fill="FFFFFF"/>
            <w:noWrap/>
            <w:vAlign w:val="bottom"/>
            <w:hideMark/>
          </w:tcPr>
          <w:p w14:paraId="069E3BD4" w14:textId="77777777" w:rsidR="00C25BDC" w:rsidRPr="007D29A0" w:rsidRDefault="00C25BDC" w:rsidP="00663405">
            <w:pPr>
              <w:tabs>
                <w:tab w:val="left" w:pos="426"/>
              </w:tabs>
              <w:jc w:val="center"/>
              <w:rPr>
                <w:rFonts w:eastAsia="Times New Roman"/>
              </w:rPr>
            </w:pPr>
            <w:r w:rsidRPr="007D29A0">
              <w:rPr>
                <w:rFonts w:eastAsia="Times New Roman"/>
              </w:rPr>
              <w:t xml:space="preserve">284194 </w:t>
            </w:r>
          </w:p>
        </w:tc>
        <w:tc>
          <w:tcPr>
            <w:tcW w:w="861" w:type="dxa"/>
            <w:tcBorders>
              <w:top w:val="nil"/>
              <w:left w:val="nil"/>
              <w:bottom w:val="nil"/>
              <w:right w:val="nil"/>
            </w:tcBorders>
            <w:shd w:val="clear" w:color="000000" w:fill="FFFFFF"/>
            <w:noWrap/>
            <w:vAlign w:val="bottom"/>
            <w:hideMark/>
          </w:tcPr>
          <w:p w14:paraId="7F69EE88" w14:textId="77777777" w:rsidR="00C25BDC" w:rsidRPr="007D29A0" w:rsidRDefault="00C25BDC" w:rsidP="00663405">
            <w:pPr>
              <w:tabs>
                <w:tab w:val="left" w:pos="426"/>
              </w:tabs>
              <w:jc w:val="center"/>
              <w:rPr>
                <w:rFonts w:eastAsia="Times New Roman"/>
              </w:rPr>
            </w:pPr>
            <w:r w:rsidRPr="007D29A0">
              <w:rPr>
                <w:rFonts w:eastAsia="Times New Roman"/>
              </w:rPr>
              <w:t xml:space="preserve">4944 </w:t>
            </w:r>
          </w:p>
        </w:tc>
        <w:tc>
          <w:tcPr>
            <w:tcW w:w="748" w:type="dxa"/>
            <w:tcBorders>
              <w:top w:val="nil"/>
              <w:left w:val="nil"/>
              <w:bottom w:val="nil"/>
              <w:right w:val="nil"/>
            </w:tcBorders>
            <w:shd w:val="clear" w:color="000000" w:fill="FFFFFF"/>
            <w:noWrap/>
            <w:vAlign w:val="bottom"/>
            <w:hideMark/>
          </w:tcPr>
          <w:p w14:paraId="1DF0D24B" w14:textId="77777777" w:rsidR="00C25BDC" w:rsidRPr="007D29A0" w:rsidRDefault="00C25BDC" w:rsidP="00663405">
            <w:pPr>
              <w:tabs>
                <w:tab w:val="left" w:pos="426"/>
              </w:tabs>
              <w:jc w:val="center"/>
              <w:rPr>
                <w:rFonts w:eastAsia="Times New Roman"/>
              </w:rPr>
            </w:pPr>
            <w:r w:rsidRPr="007D29A0">
              <w:rPr>
                <w:rFonts w:eastAsia="Times New Roman"/>
              </w:rPr>
              <w:t xml:space="preserve">1.7 </w:t>
            </w:r>
          </w:p>
        </w:tc>
        <w:tc>
          <w:tcPr>
            <w:tcW w:w="861" w:type="dxa"/>
            <w:tcBorders>
              <w:top w:val="nil"/>
              <w:left w:val="nil"/>
              <w:bottom w:val="nil"/>
              <w:right w:val="nil"/>
            </w:tcBorders>
            <w:shd w:val="clear" w:color="000000" w:fill="FFFFFF"/>
            <w:noWrap/>
            <w:vAlign w:val="bottom"/>
            <w:hideMark/>
          </w:tcPr>
          <w:p w14:paraId="3AC03687" w14:textId="77777777" w:rsidR="00C25BDC" w:rsidRPr="007D29A0" w:rsidRDefault="00C25BDC" w:rsidP="00663405">
            <w:pPr>
              <w:tabs>
                <w:tab w:val="left" w:pos="426"/>
              </w:tabs>
              <w:jc w:val="center"/>
              <w:rPr>
                <w:rFonts w:eastAsia="Times New Roman"/>
              </w:rPr>
            </w:pPr>
            <w:r w:rsidRPr="007D29A0">
              <w:rPr>
                <w:rFonts w:eastAsia="Times New Roman"/>
              </w:rPr>
              <w:t xml:space="preserve">2246 </w:t>
            </w:r>
          </w:p>
        </w:tc>
        <w:tc>
          <w:tcPr>
            <w:tcW w:w="748" w:type="dxa"/>
            <w:tcBorders>
              <w:top w:val="nil"/>
              <w:left w:val="nil"/>
              <w:bottom w:val="nil"/>
              <w:right w:val="nil"/>
            </w:tcBorders>
            <w:shd w:val="clear" w:color="000000" w:fill="FFFFFF"/>
            <w:noWrap/>
            <w:vAlign w:val="bottom"/>
            <w:hideMark/>
          </w:tcPr>
          <w:p w14:paraId="7AF8A41E" w14:textId="77777777" w:rsidR="00C25BDC" w:rsidRPr="007D29A0" w:rsidRDefault="00C25BDC" w:rsidP="00663405">
            <w:pPr>
              <w:tabs>
                <w:tab w:val="left" w:pos="426"/>
              </w:tabs>
              <w:jc w:val="center"/>
              <w:rPr>
                <w:rFonts w:eastAsia="Times New Roman"/>
              </w:rPr>
            </w:pPr>
            <w:r w:rsidRPr="007D29A0">
              <w:rPr>
                <w:rFonts w:eastAsia="Times New Roman"/>
              </w:rPr>
              <w:t xml:space="preserve">0.8 </w:t>
            </w:r>
          </w:p>
        </w:tc>
        <w:tc>
          <w:tcPr>
            <w:tcW w:w="764" w:type="dxa"/>
            <w:tcBorders>
              <w:top w:val="nil"/>
              <w:left w:val="nil"/>
              <w:bottom w:val="nil"/>
              <w:right w:val="nil"/>
            </w:tcBorders>
            <w:shd w:val="clear" w:color="000000" w:fill="FFFFFF"/>
            <w:noWrap/>
            <w:vAlign w:val="bottom"/>
            <w:hideMark/>
          </w:tcPr>
          <w:p w14:paraId="2FBD1340" w14:textId="77777777" w:rsidR="00C25BDC" w:rsidRPr="007D29A0" w:rsidRDefault="00C25BDC" w:rsidP="00663405">
            <w:pPr>
              <w:tabs>
                <w:tab w:val="left" w:pos="426"/>
              </w:tabs>
              <w:jc w:val="center"/>
              <w:rPr>
                <w:rFonts w:eastAsia="Times New Roman"/>
              </w:rPr>
            </w:pPr>
            <w:r w:rsidRPr="007D29A0">
              <w:rPr>
                <w:rFonts w:eastAsia="Times New Roman"/>
              </w:rPr>
              <w:t xml:space="preserve">7190 </w:t>
            </w:r>
          </w:p>
        </w:tc>
        <w:tc>
          <w:tcPr>
            <w:tcW w:w="748" w:type="dxa"/>
            <w:tcBorders>
              <w:top w:val="nil"/>
              <w:left w:val="nil"/>
              <w:bottom w:val="nil"/>
              <w:right w:val="nil"/>
            </w:tcBorders>
            <w:shd w:val="clear" w:color="000000" w:fill="FFFFFF"/>
            <w:noWrap/>
            <w:vAlign w:val="bottom"/>
            <w:hideMark/>
          </w:tcPr>
          <w:p w14:paraId="03985DF0" w14:textId="77777777" w:rsidR="00C25BDC" w:rsidRPr="007D29A0" w:rsidRDefault="00C25BDC" w:rsidP="00663405">
            <w:pPr>
              <w:tabs>
                <w:tab w:val="left" w:pos="426"/>
              </w:tabs>
              <w:jc w:val="center"/>
              <w:rPr>
                <w:rFonts w:eastAsia="Times New Roman"/>
              </w:rPr>
            </w:pPr>
            <w:r w:rsidRPr="007D29A0">
              <w:rPr>
                <w:rFonts w:eastAsia="Times New Roman"/>
              </w:rPr>
              <w:t xml:space="preserve">2.5 </w:t>
            </w:r>
          </w:p>
        </w:tc>
      </w:tr>
      <w:tr w:rsidR="00C25BDC" w:rsidRPr="0049618A" w14:paraId="220A5FC0"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6717F567" w14:textId="77777777" w:rsidR="00C25BDC" w:rsidRPr="007D29A0" w:rsidRDefault="00C25BDC" w:rsidP="00663405">
            <w:pPr>
              <w:tabs>
                <w:tab w:val="left" w:pos="426"/>
              </w:tabs>
              <w:rPr>
                <w:rFonts w:eastAsia="Times New Roman"/>
                <w:iCs/>
              </w:rPr>
            </w:pPr>
            <w:r w:rsidRPr="007D29A0">
              <w:rPr>
                <w:rFonts w:eastAsia="Times New Roman"/>
                <w:iCs/>
              </w:rPr>
              <w:t xml:space="preserve">1994 </w:t>
            </w:r>
          </w:p>
        </w:tc>
        <w:tc>
          <w:tcPr>
            <w:tcW w:w="1039" w:type="dxa"/>
            <w:tcBorders>
              <w:top w:val="nil"/>
              <w:left w:val="nil"/>
              <w:bottom w:val="nil"/>
              <w:right w:val="nil"/>
            </w:tcBorders>
            <w:shd w:val="clear" w:color="000000" w:fill="FFFFFF"/>
            <w:noWrap/>
            <w:vAlign w:val="bottom"/>
            <w:hideMark/>
          </w:tcPr>
          <w:p w14:paraId="1D2E5BDE" w14:textId="77777777" w:rsidR="00C25BDC" w:rsidRPr="007D29A0" w:rsidRDefault="00C25BDC" w:rsidP="00663405">
            <w:pPr>
              <w:tabs>
                <w:tab w:val="left" w:pos="426"/>
              </w:tabs>
              <w:jc w:val="center"/>
              <w:rPr>
                <w:rFonts w:eastAsia="Times New Roman"/>
              </w:rPr>
            </w:pPr>
            <w:r w:rsidRPr="007D29A0">
              <w:rPr>
                <w:rFonts w:eastAsia="Times New Roman"/>
              </w:rPr>
              <w:t xml:space="preserve">333014 </w:t>
            </w:r>
          </w:p>
        </w:tc>
        <w:tc>
          <w:tcPr>
            <w:tcW w:w="861" w:type="dxa"/>
            <w:tcBorders>
              <w:top w:val="nil"/>
              <w:left w:val="nil"/>
              <w:bottom w:val="nil"/>
              <w:right w:val="nil"/>
            </w:tcBorders>
            <w:shd w:val="clear" w:color="000000" w:fill="FFFFFF"/>
            <w:noWrap/>
            <w:vAlign w:val="bottom"/>
            <w:hideMark/>
          </w:tcPr>
          <w:p w14:paraId="16871942" w14:textId="77777777" w:rsidR="00C25BDC" w:rsidRPr="007D29A0" w:rsidRDefault="00C25BDC" w:rsidP="00663405">
            <w:pPr>
              <w:tabs>
                <w:tab w:val="left" w:pos="426"/>
              </w:tabs>
              <w:jc w:val="center"/>
              <w:rPr>
                <w:rFonts w:eastAsia="Times New Roman"/>
              </w:rPr>
            </w:pPr>
            <w:r w:rsidRPr="007D29A0">
              <w:rPr>
                <w:rFonts w:eastAsia="Times New Roman"/>
              </w:rPr>
              <w:t xml:space="preserve">5211 </w:t>
            </w:r>
          </w:p>
        </w:tc>
        <w:tc>
          <w:tcPr>
            <w:tcW w:w="748" w:type="dxa"/>
            <w:tcBorders>
              <w:top w:val="nil"/>
              <w:left w:val="nil"/>
              <w:bottom w:val="nil"/>
              <w:right w:val="nil"/>
            </w:tcBorders>
            <w:shd w:val="clear" w:color="000000" w:fill="FFFFFF"/>
            <w:noWrap/>
            <w:vAlign w:val="bottom"/>
            <w:hideMark/>
          </w:tcPr>
          <w:p w14:paraId="57E0C900" w14:textId="77777777" w:rsidR="00C25BDC" w:rsidRPr="007D29A0" w:rsidRDefault="00C25BDC" w:rsidP="00663405">
            <w:pPr>
              <w:tabs>
                <w:tab w:val="left" w:pos="426"/>
              </w:tabs>
              <w:jc w:val="center"/>
              <w:rPr>
                <w:rFonts w:eastAsia="Times New Roman"/>
              </w:rPr>
            </w:pPr>
            <w:r w:rsidRPr="007D29A0">
              <w:rPr>
                <w:rFonts w:eastAsia="Times New Roman"/>
              </w:rPr>
              <w:t xml:space="preserve">1.6 </w:t>
            </w:r>
          </w:p>
        </w:tc>
        <w:tc>
          <w:tcPr>
            <w:tcW w:w="861" w:type="dxa"/>
            <w:tcBorders>
              <w:top w:val="nil"/>
              <w:left w:val="nil"/>
              <w:bottom w:val="nil"/>
              <w:right w:val="nil"/>
            </w:tcBorders>
            <w:shd w:val="clear" w:color="000000" w:fill="FFFFFF"/>
            <w:noWrap/>
            <w:vAlign w:val="bottom"/>
            <w:hideMark/>
          </w:tcPr>
          <w:p w14:paraId="658BDE8A" w14:textId="77777777" w:rsidR="00C25BDC" w:rsidRPr="007D29A0" w:rsidRDefault="00C25BDC" w:rsidP="00663405">
            <w:pPr>
              <w:tabs>
                <w:tab w:val="left" w:pos="426"/>
              </w:tabs>
              <w:jc w:val="center"/>
              <w:rPr>
                <w:rFonts w:eastAsia="Times New Roman"/>
              </w:rPr>
            </w:pPr>
            <w:r w:rsidRPr="007D29A0">
              <w:rPr>
                <w:rFonts w:eastAsia="Times New Roman"/>
              </w:rPr>
              <w:t xml:space="preserve">4102 </w:t>
            </w:r>
          </w:p>
        </w:tc>
        <w:tc>
          <w:tcPr>
            <w:tcW w:w="748" w:type="dxa"/>
            <w:tcBorders>
              <w:top w:val="nil"/>
              <w:left w:val="nil"/>
              <w:bottom w:val="nil"/>
              <w:right w:val="nil"/>
            </w:tcBorders>
            <w:shd w:val="clear" w:color="000000" w:fill="FFFFFF"/>
            <w:noWrap/>
            <w:vAlign w:val="bottom"/>
            <w:hideMark/>
          </w:tcPr>
          <w:p w14:paraId="41E5304B" w14:textId="77777777" w:rsidR="00C25BDC" w:rsidRPr="007D29A0" w:rsidRDefault="00C25BDC" w:rsidP="00663405">
            <w:pPr>
              <w:tabs>
                <w:tab w:val="left" w:pos="426"/>
              </w:tabs>
              <w:jc w:val="center"/>
              <w:rPr>
                <w:rFonts w:eastAsia="Times New Roman"/>
              </w:rPr>
            </w:pPr>
            <w:r w:rsidRPr="007D29A0">
              <w:rPr>
                <w:rFonts w:eastAsia="Times New Roman"/>
              </w:rPr>
              <w:t xml:space="preserve">1.2 </w:t>
            </w:r>
          </w:p>
        </w:tc>
        <w:tc>
          <w:tcPr>
            <w:tcW w:w="764" w:type="dxa"/>
            <w:tcBorders>
              <w:top w:val="nil"/>
              <w:left w:val="nil"/>
              <w:bottom w:val="nil"/>
              <w:right w:val="nil"/>
            </w:tcBorders>
            <w:shd w:val="clear" w:color="000000" w:fill="FFFFFF"/>
            <w:noWrap/>
            <w:vAlign w:val="bottom"/>
            <w:hideMark/>
          </w:tcPr>
          <w:p w14:paraId="107A971F" w14:textId="77777777" w:rsidR="00C25BDC" w:rsidRPr="007D29A0" w:rsidRDefault="00C25BDC" w:rsidP="00663405">
            <w:pPr>
              <w:tabs>
                <w:tab w:val="left" w:pos="426"/>
              </w:tabs>
              <w:jc w:val="center"/>
              <w:rPr>
                <w:rFonts w:eastAsia="Times New Roman"/>
              </w:rPr>
            </w:pPr>
            <w:r w:rsidRPr="007D29A0">
              <w:rPr>
                <w:rFonts w:eastAsia="Times New Roman"/>
              </w:rPr>
              <w:t xml:space="preserve">9313 </w:t>
            </w:r>
          </w:p>
        </w:tc>
        <w:tc>
          <w:tcPr>
            <w:tcW w:w="748" w:type="dxa"/>
            <w:tcBorders>
              <w:top w:val="nil"/>
              <w:left w:val="nil"/>
              <w:bottom w:val="nil"/>
              <w:right w:val="nil"/>
            </w:tcBorders>
            <w:shd w:val="clear" w:color="000000" w:fill="FFFFFF"/>
            <w:noWrap/>
            <w:vAlign w:val="bottom"/>
            <w:hideMark/>
          </w:tcPr>
          <w:p w14:paraId="4A044CFD" w14:textId="77777777" w:rsidR="00C25BDC" w:rsidRPr="007D29A0" w:rsidRDefault="00C25BDC" w:rsidP="00663405">
            <w:pPr>
              <w:tabs>
                <w:tab w:val="left" w:pos="426"/>
              </w:tabs>
              <w:jc w:val="center"/>
              <w:rPr>
                <w:rFonts w:eastAsia="Times New Roman"/>
              </w:rPr>
            </w:pPr>
            <w:r w:rsidRPr="007D29A0">
              <w:rPr>
                <w:rFonts w:eastAsia="Times New Roman"/>
              </w:rPr>
              <w:t xml:space="preserve">2.8 </w:t>
            </w:r>
          </w:p>
        </w:tc>
      </w:tr>
      <w:tr w:rsidR="00C25BDC" w:rsidRPr="0049618A" w14:paraId="7937A1FA"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03081A6D" w14:textId="77777777" w:rsidR="00C25BDC" w:rsidRPr="007D29A0" w:rsidRDefault="00C25BDC" w:rsidP="00663405">
            <w:pPr>
              <w:tabs>
                <w:tab w:val="left" w:pos="426"/>
              </w:tabs>
              <w:rPr>
                <w:rFonts w:eastAsia="Times New Roman"/>
                <w:iCs/>
              </w:rPr>
            </w:pPr>
            <w:r w:rsidRPr="007D29A0">
              <w:rPr>
                <w:rFonts w:eastAsia="Times New Roman"/>
                <w:iCs/>
              </w:rPr>
              <w:t xml:space="preserve">1995 </w:t>
            </w:r>
          </w:p>
        </w:tc>
        <w:tc>
          <w:tcPr>
            <w:tcW w:w="1039" w:type="dxa"/>
            <w:tcBorders>
              <w:top w:val="nil"/>
              <w:left w:val="nil"/>
              <w:bottom w:val="nil"/>
              <w:right w:val="nil"/>
            </w:tcBorders>
            <w:shd w:val="clear" w:color="000000" w:fill="FFFFFF"/>
            <w:noWrap/>
            <w:vAlign w:val="bottom"/>
            <w:hideMark/>
          </w:tcPr>
          <w:p w14:paraId="68EA7A9F" w14:textId="77777777" w:rsidR="00C25BDC" w:rsidRPr="007D29A0" w:rsidRDefault="00C25BDC" w:rsidP="00663405">
            <w:pPr>
              <w:tabs>
                <w:tab w:val="left" w:pos="426"/>
              </w:tabs>
              <w:jc w:val="center"/>
              <w:rPr>
                <w:rFonts w:eastAsia="Times New Roman"/>
              </w:rPr>
            </w:pPr>
            <w:r w:rsidRPr="007D29A0">
              <w:rPr>
                <w:rFonts w:eastAsia="Times New Roman"/>
              </w:rPr>
              <w:t xml:space="preserve">366600 </w:t>
            </w:r>
          </w:p>
        </w:tc>
        <w:tc>
          <w:tcPr>
            <w:tcW w:w="861" w:type="dxa"/>
            <w:tcBorders>
              <w:top w:val="nil"/>
              <w:left w:val="nil"/>
              <w:bottom w:val="nil"/>
              <w:right w:val="nil"/>
            </w:tcBorders>
            <w:shd w:val="clear" w:color="000000" w:fill="FFFFFF"/>
            <w:noWrap/>
            <w:vAlign w:val="bottom"/>
            <w:hideMark/>
          </w:tcPr>
          <w:p w14:paraId="066F1A5B" w14:textId="77777777" w:rsidR="00C25BDC" w:rsidRPr="007D29A0" w:rsidRDefault="00C25BDC" w:rsidP="00663405">
            <w:pPr>
              <w:tabs>
                <w:tab w:val="left" w:pos="426"/>
              </w:tabs>
              <w:jc w:val="center"/>
              <w:rPr>
                <w:rFonts w:eastAsia="Times New Roman"/>
              </w:rPr>
            </w:pPr>
            <w:r w:rsidRPr="007D29A0">
              <w:rPr>
                <w:rFonts w:eastAsia="Times New Roman"/>
              </w:rPr>
              <w:t xml:space="preserve">7299 </w:t>
            </w:r>
          </w:p>
        </w:tc>
        <w:tc>
          <w:tcPr>
            <w:tcW w:w="748" w:type="dxa"/>
            <w:tcBorders>
              <w:top w:val="nil"/>
              <w:left w:val="nil"/>
              <w:bottom w:val="nil"/>
              <w:right w:val="nil"/>
            </w:tcBorders>
            <w:shd w:val="clear" w:color="000000" w:fill="FFFFFF"/>
            <w:noWrap/>
            <w:vAlign w:val="bottom"/>
            <w:hideMark/>
          </w:tcPr>
          <w:p w14:paraId="6F52D173" w14:textId="77777777" w:rsidR="00C25BDC" w:rsidRPr="007D29A0" w:rsidRDefault="00C25BDC" w:rsidP="00663405">
            <w:pPr>
              <w:tabs>
                <w:tab w:val="left" w:pos="426"/>
              </w:tabs>
              <w:jc w:val="center"/>
              <w:rPr>
                <w:rFonts w:eastAsia="Times New Roman"/>
              </w:rPr>
            </w:pPr>
            <w:r w:rsidRPr="007D29A0">
              <w:rPr>
                <w:rFonts w:eastAsia="Times New Roman"/>
              </w:rPr>
              <w:t xml:space="preserve">2.0 </w:t>
            </w:r>
          </w:p>
        </w:tc>
        <w:tc>
          <w:tcPr>
            <w:tcW w:w="861" w:type="dxa"/>
            <w:tcBorders>
              <w:top w:val="nil"/>
              <w:left w:val="nil"/>
              <w:bottom w:val="nil"/>
              <w:right w:val="nil"/>
            </w:tcBorders>
            <w:shd w:val="clear" w:color="000000" w:fill="FFFFFF"/>
            <w:noWrap/>
            <w:vAlign w:val="bottom"/>
            <w:hideMark/>
          </w:tcPr>
          <w:p w14:paraId="573A120D" w14:textId="77777777" w:rsidR="00C25BDC" w:rsidRPr="007D29A0" w:rsidRDefault="00C25BDC" w:rsidP="00663405">
            <w:pPr>
              <w:tabs>
                <w:tab w:val="left" w:pos="426"/>
              </w:tabs>
              <w:jc w:val="center"/>
              <w:rPr>
                <w:rFonts w:eastAsia="Times New Roman"/>
              </w:rPr>
            </w:pPr>
            <w:r w:rsidRPr="007D29A0">
              <w:rPr>
                <w:rFonts w:eastAsia="Times New Roman"/>
              </w:rPr>
              <w:t xml:space="preserve">4268 </w:t>
            </w:r>
          </w:p>
        </w:tc>
        <w:tc>
          <w:tcPr>
            <w:tcW w:w="748" w:type="dxa"/>
            <w:tcBorders>
              <w:top w:val="nil"/>
              <w:left w:val="nil"/>
              <w:bottom w:val="nil"/>
              <w:right w:val="nil"/>
            </w:tcBorders>
            <w:shd w:val="clear" w:color="000000" w:fill="FFFFFF"/>
            <w:noWrap/>
            <w:vAlign w:val="bottom"/>
            <w:hideMark/>
          </w:tcPr>
          <w:p w14:paraId="69D35E80" w14:textId="77777777" w:rsidR="00C25BDC" w:rsidRPr="007D29A0" w:rsidRDefault="00C25BDC" w:rsidP="00663405">
            <w:pPr>
              <w:tabs>
                <w:tab w:val="left" w:pos="426"/>
              </w:tabs>
              <w:jc w:val="center"/>
              <w:rPr>
                <w:rFonts w:eastAsia="Times New Roman"/>
              </w:rPr>
            </w:pPr>
            <w:r w:rsidRPr="007D29A0">
              <w:rPr>
                <w:rFonts w:eastAsia="Times New Roman"/>
              </w:rPr>
              <w:t xml:space="preserve">1.2 </w:t>
            </w:r>
          </w:p>
        </w:tc>
        <w:tc>
          <w:tcPr>
            <w:tcW w:w="764" w:type="dxa"/>
            <w:tcBorders>
              <w:top w:val="nil"/>
              <w:left w:val="nil"/>
              <w:bottom w:val="nil"/>
              <w:right w:val="nil"/>
            </w:tcBorders>
            <w:shd w:val="clear" w:color="000000" w:fill="FFFFFF"/>
            <w:noWrap/>
            <w:vAlign w:val="bottom"/>
            <w:hideMark/>
          </w:tcPr>
          <w:p w14:paraId="6CDD5646" w14:textId="77777777" w:rsidR="00C25BDC" w:rsidRPr="007D29A0" w:rsidRDefault="00C25BDC" w:rsidP="00663405">
            <w:pPr>
              <w:tabs>
                <w:tab w:val="left" w:pos="426"/>
              </w:tabs>
              <w:jc w:val="center"/>
              <w:rPr>
                <w:rFonts w:eastAsia="Times New Roman"/>
              </w:rPr>
            </w:pPr>
            <w:r w:rsidRPr="007D29A0">
              <w:rPr>
                <w:rFonts w:eastAsia="Times New Roman"/>
              </w:rPr>
              <w:t xml:space="preserve">11567 </w:t>
            </w:r>
          </w:p>
        </w:tc>
        <w:tc>
          <w:tcPr>
            <w:tcW w:w="748" w:type="dxa"/>
            <w:tcBorders>
              <w:top w:val="nil"/>
              <w:left w:val="nil"/>
              <w:bottom w:val="nil"/>
              <w:right w:val="nil"/>
            </w:tcBorders>
            <w:shd w:val="clear" w:color="000000" w:fill="FFFFFF"/>
            <w:noWrap/>
            <w:vAlign w:val="bottom"/>
            <w:hideMark/>
          </w:tcPr>
          <w:p w14:paraId="0243AC5A" w14:textId="77777777" w:rsidR="00C25BDC" w:rsidRPr="007D29A0" w:rsidRDefault="00C25BDC" w:rsidP="00663405">
            <w:pPr>
              <w:tabs>
                <w:tab w:val="left" w:pos="426"/>
              </w:tabs>
              <w:jc w:val="center"/>
              <w:rPr>
                <w:rFonts w:eastAsia="Times New Roman"/>
              </w:rPr>
            </w:pPr>
            <w:r w:rsidRPr="007D29A0">
              <w:rPr>
                <w:rFonts w:eastAsia="Times New Roman"/>
              </w:rPr>
              <w:t xml:space="preserve">3.2 </w:t>
            </w:r>
          </w:p>
        </w:tc>
      </w:tr>
      <w:tr w:rsidR="00C25BDC" w:rsidRPr="0049618A" w14:paraId="0823C931"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664DF73F" w14:textId="77777777" w:rsidR="00C25BDC" w:rsidRPr="007D29A0" w:rsidRDefault="00C25BDC" w:rsidP="00663405">
            <w:pPr>
              <w:tabs>
                <w:tab w:val="left" w:pos="426"/>
              </w:tabs>
              <w:rPr>
                <w:rFonts w:eastAsia="Times New Roman"/>
                <w:iCs/>
              </w:rPr>
            </w:pPr>
            <w:r w:rsidRPr="007D29A0">
              <w:rPr>
                <w:rFonts w:eastAsia="Times New Roman"/>
                <w:iCs/>
              </w:rPr>
              <w:t xml:space="preserve">1996 </w:t>
            </w:r>
          </w:p>
        </w:tc>
        <w:tc>
          <w:tcPr>
            <w:tcW w:w="1039" w:type="dxa"/>
            <w:tcBorders>
              <w:top w:val="nil"/>
              <w:left w:val="nil"/>
              <w:bottom w:val="nil"/>
              <w:right w:val="nil"/>
            </w:tcBorders>
            <w:shd w:val="clear" w:color="000000" w:fill="FFFFFF"/>
            <w:noWrap/>
            <w:vAlign w:val="bottom"/>
            <w:hideMark/>
          </w:tcPr>
          <w:p w14:paraId="58130D5E" w14:textId="77777777" w:rsidR="00C25BDC" w:rsidRPr="007D29A0" w:rsidRDefault="00C25BDC" w:rsidP="00663405">
            <w:pPr>
              <w:tabs>
                <w:tab w:val="left" w:pos="426"/>
              </w:tabs>
              <w:jc w:val="center"/>
              <w:rPr>
                <w:rFonts w:eastAsia="Times New Roman"/>
              </w:rPr>
            </w:pPr>
            <w:r w:rsidRPr="007D29A0">
              <w:rPr>
                <w:rFonts w:eastAsia="Times New Roman"/>
              </w:rPr>
              <w:t xml:space="preserve">399787 </w:t>
            </w:r>
          </w:p>
        </w:tc>
        <w:tc>
          <w:tcPr>
            <w:tcW w:w="861" w:type="dxa"/>
            <w:tcBorders>
              <w:top w:val="nil"/>
              <w:left w:val="nil"/>
              <w:bottom w:val="nil"/>
              <w:right w:val="nil"/>
            </w:tcBorders>
            <w:shd w:val="clear" w:color="000000" w:fill="FFFFFF"/>
            <w:noWrap/>
            <w:vAlign w:val="bottom"/>
            <w:hideMark/>
          </w:tcPr>
          <w:p w14:paraId="6DF4B50C" w14:textId="77777777" w:rsidR="00C25BDC" w:rsidRPr="007D29A0" w:rsidRDefault="00C25BDC" w:rsidP="00663405">
            <w:pPr>
              <w:tabs>
                <w:tab w:val="left" w:pos="426"/>
              </w:tabs>
              <w:jc w:val="center"/>
              <w:rPr>
                <w:rFonts w:eastAsia="Times New Roman"/>
              </w:rPr>
            </w:pPr>
            <w:r w:rsidRPr="007D29A0">
              <w:rPr>
                <w:rFonts w:eastAsia="Times New Roman"/>
              </w:rPr>
              <w:t xml:space="preserve">8012 </w:t>
            </w:r>
          </w:p>
        </w:tc>
        <w:tc>
          <w:tcPr>
            <w:tcW w:w="748" w:type="dxa"/>
            <w:tcBorders>
              <w:top w:val="nil"/>
              <w:left w:val="nil"/>
              <w:bottom w:val="nil"/>
              <w:right w:val="nil"/>
            </w:tcBorders>
            <w:shd w:val="clear" w:color="000000" w:fill="FFFFFF"/>
            <w:noWrap/>
            <w:vAlign w:val="bottom"/>
            <w:hideMark/>
          </w:tcPr>
          <w:p w14:paraId="5FD28EC2" w14:textId="77777777" w:rsidR="00C25BDC" w:rsidRPr="007D29A0" w:rsidRDefault="00C25BDC" w:rsidP="00663405">
            <w:pPr>
              <w:tabs>
                <w:tab w:val="left" w:pos="426"/>
              </w:tabs>
              <w:jc w:val="center"/>
              <w:rPr>
                <w:rFonts w:eastAsia="Times New Roman"/>
              </w:rPr>
            </w:pPr>
            <w:r w:rsidRPr="007D29A0">
              <w:rPr>
                <w:rFonts w:eastAsia="Times New Roman"/>
              </w:rPr>
              <w:t xml:space="preserve">2.0 </w:t>
            </w:r>
          </w:p>
        </w:tc>
        <w:tc>
          <w:tcPr>
            <w:tcW w:w="861" w:type="dxa"/>
            <w:tcBorders>
              <w:top w:val="nil"/>
              <w:left w:val="nil"/>
              <w:bottom w:val="nil"/>
              <w:right w:val="nil"/>
            </w:tcBorders>
            <w:shd w:val="clear" w:color="000000" w:fill="FFFFFF"/>
            <w:noWrap/>
            <w:vAlign w:val="bottom"/>
            <w:hideMark/>
          </w:tcPr>
          <w:p w14:paraId="2BBB9CFE" w14:textId="77777777" w:rsidR="00C25BDC" w:rsidRPr="007D29A0" w:rsidRDefault="00C25BDC" w:rsidP="00663405">
            <w:pPr>
              <w:tabs>
                <w:tab w:val="left" w:pos="426"/>
              </w:tabs>
              <w:jc w:val="center"/>
              <w:rPr>
                <w:rFonts w:eastAsia="Times New Roman"/>
              </w:rPr>
            </w:pPr>
            <w:r w:rsidRPr="007D29A0">
              <w:rPr>
                <w:rFonts w:eastAsia="Times New Roman"/>
              </w:rPr>
              <w:t xml:space="preserve">4215 </w:t>
            </w:r>
          </w:p>
        </w:tc>
        <w:tc>
          <w:tcPr>
            <w:tcW w:w="748" w:type="dxa"/>
            <w:tcBorders>
              <w:top w:val="nil"/>
              <w:left w:val="nil"/>
              <w:bottom w:val="nil"/>
              <w:right w:val="nil"/>
            </w:tcBorders>
            <w:shd w:val="clear" w:color="000000" w:fill="FFFFFF"/>
            <w:noWrap/>
            <w:vAlign w:val="bottom"/>
            <w:hideMark/>
          </w:tcPr>
          <w:p w14:paraId="5782810E" w14:textId="77777777" w:rsidR="00C25BDC" w:rsidRPr="007D29A0" w:rsidRDefault="00C25BDC" w:rsidP="00663405">
            <w:pPr>
              <w:tabs>
                <w:tab w:val="left" w:pos="426"/>
              </w:tabs>
              <w:jc w:val="center"/>
              <w:rPr>
                <w:rFonts w:eastAsia="Times New Roman"/>
              </w:rPr>
            </w:pPr>
            <w:r w:rsidRPr="007D29A0">
              <w:rPr>
                <w:rFonts w:eastAsia="Times New Roman"/>
              </w:rPr>
              <w:t xml:space="preserve">1.1 </w:t>
            </w:r>
          </w:p>
        </w:tc>
        <w:tc>
          <w:tcPr>
            <w:tcW w:w="764" w:type="dxa"/>
            <w:tcBorders>
              <w:top w:val="nil"/>
              <w:left w:val="nil"/>
              <w:bottom w:val="nil"/>
              <w:right w:val="nil"/>
            </w:tcBorders>
            <w:shd w:val="clear" w:color="000000" w:fill="FFFFFF"/>
            <w:noWrap/>
            <w:vAlign w:val="bottom"/>
            <w:hideMark/>
          </w:tcPr>
          <w:p w14:paraId="449DEC8C" w14:textId="77777777" w:rsidR="00C25BDC" w:rsidRPr="007D29A0" w:rsidRDefault="00C25BDC" w:rsidP="00663405">
            <w:pPr>
              <w:tabs>
                <w:tab w:val="left" w:pos="426"/>
              </w:tabs>
              <w:jc w:val="center"/>
              <w:rPr>
                <w:rFonts w:eastAsia="Times New Roman"/>
              </w:rPr>
            </w:pPr>
            <w:r w:rsidRPr="007D29A0">
              <w:rPr>
                <w:rFonts w:eastAsia="Times New Roman"/>
              </w:rPr>
              <w:t xml:space="preserve">12227 </w:t>
            </w:r>
          </w:p>
        </w:tc>
        <w:tc>
          <w:tcPr>
            <w:tcW w:w="748" w:type="dxa"/>
            <w:tcBorders>
              <w:top w:val="nil"/>
              <w:left w:val="nil"/>
              <w:bottom w:val="nil"/>
              <w:right w:val="nil"/>
            </w:tcBorders>
            <w:shd w:val="clear" w:color="000000" w:fill="FFFFFF"/>
            <w:noWrap/>
            <w:vAlign w:val="bottom"/>
            <w:hideMark/>
          </w:tcPr>
          <w:p w14:paraId="7988975D" w14:textId="77777777" w:rsidR="00C25BDC" w:rsidRPr="007D29A0" w:rsidRDefault="00C25BDC" w:rsidP="00663405">
            <w:pPr>
              <w:tabs>
                <w:tab w:val="left" w:pos="426"/>
              </w:tabs>
              <w:jc w:val="center"/>
              <w:rPr>
                <w:rFonts w:eastAsia="Times New Roman"/>
              </w:rPr>
            </w:pPr>
            <w:r w:rsidRPr="007D29A0">
              <w:rPr>
                <w:rFonts w:eastAsia="Times New Roman"/>
              </w:rPr>
              <w:t xml:space="preserve">3.1 </w:t>
            </w:r>
          </w:p>
        </w:tc>
      </w:tr>
      <w:tr w:rsidR="00C25BDC" w:rsidRPr="0049618A" w14:paraId="6F7F6499"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5FEA20C2" w14:textId="77777777" w:rsidR="00C25BDC" w:rsidRPr="007D29A0" w:rsidRDefault="00C25BDC" w:rsidP="00663405">
            <w:pPr>
              <w:tabs>
                <w:tab w:val="left" w:pos="426"/>
              </w:tabs>
              <w:rPr>
                <w:rFonts w:eastAsia="Times New Roman"/>
                <w:iCs/>
              </w:rPr>
            </w:pPr>
            <w:r w:rsidRPr="007D29A0">
              <w:rPr>
                <w:rFonts w:eastAsia="Times New Roman"/>
                <w:iCs/>
              </w:rPr>
              <w:t xml:space="preserve">1997 </w:t>
            </w:r>
          </w:p>
        </w:tc>
        <w:tc>
          <w:tcPr>
            <w:tcW w:w="1039" w:type="dxa"/>
            <w:tcBorders>
              <w:top w:val="nil"/>
              <w:left w:val="nil"/>
              <w:bottom w:val="nil"/>
              <w:right w:val="nil"/>
            </w:tcBorders>
            <w:shd w:val="clear" w:color="000000" w:fill="FFFFFF"/>
            <w:noWrap/>
            <w:vAlign w:val="bottom"/>
            <w:hideMark/>
          </w:tcPr>
          <w:p w14:paraId="33F7A904" w14:textId="77777777" w:rsidR="00C25BDC" w:rsidRPr="007D29A0" w:rsidRDefault="00C25BDC" w:rsidP="00663405">
            <w:pPr>
              <w:tabs>
                <w:tab w:val="left" w:pos="426"/>
              </w:tabs>
              <w:jc w:val="center"/>
              <w:rPr>
                <w:rFonts w:eastAsia="Times New Roman"/>
              </w:rPr>
            </w:pPr>
            <w:r w:rsidRPr="007D29A0">
              <w:rPr>
                <w:rFonts w:eastAsia="Times New Roman"/>
              </w:rPr>
              <w:t xml:space="preserve">423160 </w:t>
            </w:r>
          </w:p>
        </w:tc>
        <w:tc>
          <w:tcPr>
            <w:tcW w:w="861" w:type="dxa"/>
            <w:tcBorders>
              <w:top w:val="nil"/>
              <w:left w:val="nil"/>
              <w:bottom w:val="nil"/>
              <w:right w:val="nil"/>
            </w:tcBorders>
            <w:shd w:val="clear" w:color="000000" w:fill="FFFFFF"/>
            <w:noWrap/>
            <w:vAlign w:val="bottom"/>
            <w:hideMark/>
          </w:tcPr>
          <w:p w14:paraId="3F1BBF91" w14:textId="77777777" w:rsidR="00C25BDC" w:rsidRPr="007D29A0" w:rsidRDefault="00C25BDC" w:rsidP="00663405">
            <w:pPr>
              <w:tabs>
                <w:tab w:val="left" w:pos="426"/>
              </w:tabs>
              <w:jc w:val="center"/>
              <w:rPr>
                <w:rFonts w:eastAsia="Times New Roman"/>
              </w:rPr>
            </w:pPr>
            <w:r w:rsidRPr="007D29A0">
              <w:rPr>
                <w:rFonts w:eastAsia="Times New Roman"/>
              </w:rPr>
              <w:t xml:space="preserve">7695 </w:t>
            </w:r>
          </w:p>
        </w:tc>
        <w:tc>
          <w:tcPr>
            <w:tcW w:w="748" w:type="dxa"/>
            <w:tcBorders>
              <w:top w:val="nil"/>
              <w:left w:val="nil"/>
              <w:bottom w:val="nil"/>
              <w:right w:val="nil"/>
            </w:tcBorders>
            <w:shd w:val="clear" w:color="000000" w:fill="FFFFFF"/>
            <w:noWrap/>
            <w:vAlign w:val="bottom"/>
            <w:hideMark/>
          </w:tcPr>
          <w:p w14:paraId="2690F199" w14:textId="77777777" w:rsidR="00C25BDC" w:rsidRPr="007D29A0" w:rsidRDefault="00C25BDC" w:rsidP="00663405">
            <w:pPr>
              <w:tabs>
                <w:tab w:val="left" w:pos="426"/>
              </w:tabs>
              <w:jc w:val="center"/>
              <w:rPr>
                <w:rFonts w:eastAsia="Times New Roman"/>
              </w:rPr>
            </w:pPr>
            <w:r w:rsidRPr="007D29A0">
              <w:rPr>
                <w:rFonts w:eastAsia="Times New Roman"/>
              </w:rPr>
              <w:t xml:space="preserve">1.8 </w:t>
            </w:r>
          </w:p>
        </w:tc>
        <w:tc>
          <w:tcPr>
            <w:tcW w:w="861" w:type="dxa"/>
            <w:tcBorders>
              <w:top w:val="nil"/>
              <w:left w:val="nil"/>
              <w:bottom w:val="nil"/>
              <w:right w:val="nil"/>
            </w:tcBorders>
            <w:shd w:val="clear" w:color="000000" w:fill="FFFFFF"/>
            <w:noWrap/>
            <w:vAlign w:val="bottom"/>
            <w:hideMark/>
          </w:tcPr>
          <w:p w14:paraId="21913ED8" w14:textId="77777777" w:rsidR="00C25BDC" w:rsidRPr="007D29A0" w:rsidRDefault="00C25BDC" w:rsidP="00663405">
            <w:pPr>
              <w:tabs>
                <w:tab w:val="left" w:pos="426"/>
              </w:tabs>
              <w:jc w:val="center"/>
              <w:rPr>
                <w:rFonts w:eastAsia="Times New Roman"/>
              </w:rPr>
            </w:pPr>
            <w:r w:rsidRPr="007D29A0">
              <w:rPr>
                <w:rFonts w:eastAsia="Times New Roman"/>
              </w:rPr>
              <w:t xml:space="preserve">4693 </w:t>
            </w:r>
          </w:p>
        </w:tc>
        <w:tc>
          <w:tcPr>
            <w:tcW w:w="748" w:type="dxa"/>
            <w:tcBorders>
              <w:top w:val="nil"/>
              <w:left w:val="nil"/>
              <w:bottom w:val="nil"/>
              <w:right w:val="nil"/>
            </w:tcBorders>
            <w:shd w:val="clear" w:color="000000" w:fill="FFFFFF"/>
            <w:noWrap/>
            <w:vAlign w:val="bottom"/>
            <w:hideMark/>
          </w:tcPr>
          <w:p w14:paraId="5C24AA27" w14:textId="77777777" w:rsidR="00C25BDC" w:rsidRPr="007D29A0" w:rsidRDefault="00C25BDC" w:rsidP="00663405">
            <w:pPr>
              <w:tabs>
                <w:tab w:val="left" w:pos="426"/>
              </w:tabs>
              <w:jc w:val="center"/>
              <w:rPr>
                <w:rFonts w:eastAsia="Times New Roman"/>
              </w:rPr>
            </w:pPr>
            <w:r w:rsidRPr="007D29A0">
              <w:rPr>
                <w:rFonts w:eastAsia="Times New Roman"/>
              </w:rPr>
              <w:t xml:space="preserve">1.1 </w:t>
            </w:r>
          </w:p>
        </w:tc>
        <w:tc>
          <w:tcPr>
            <w:tcW w:w="764" w:type="dxa"/>
            <w:tcBorders>
              <w:top w:val="nil"/>
              <w:left w:val="nil"/>
              <w:bottom w:val="nil"/>
              <w:right w:val="nil"/>
            </w:tcBorders>
            <w:shd w:val="clear" w:color="000000" w:fill="FFFFFF"/>
            <w:noWrap/>
            <w:vAlign w:val="bottom"/>
            <w:hideMark/>
          </w:tcPr>
          <w:p w14:paraId="05A0712A" w14:textId="77777777" w:rsidR="00C25BDC" w:rsidRPr="007D29A0" w:rsidRDefault="00C25BDC" w:rsidP="00663405">
            <w:pPr>
              <w:tabs>
                <w:tab w:val="left" w:pos="426"/>
              </w:tabs>
              <w:jc w:val="center"/>
              <w:rPr>
                <w:rFonts w:eastAsia="Times New Roman"/>
              </w:rPr>
            </w:pPr>
            <w:r w:rsidRPr="007D29A0">
              <w:rPr>
                <w:rFonts w:eastAsia="Times New Roman"/>
              </w:rPr>
              <w:t xml:space="preserve">12389 </w:t>
            </w:r>
          </w:p>
        </w:tc>
        <w:tc>
          <w:tcPr>
            <w:tcW w:w="748" w:type="dxa"/>
            <w:tcBorders>
              <w:top w:val="nil"/>
              <w:left w:val="nil"/>
              <w:bottom w:val="nil"/>
              <w:right w:val="nil"/>
            </w:tcBorders>
            <w:shd w:val="clear" w:color="000000" w:fill="FFFFFF"/>
            <w:noWrap/>
            <w:vAlign w:val="bottom"/>
            <w:hideMark/>
          </w:tcPr>
          <w:p w14:paraId="7722074F" w14:textId="77777777" w:rsidR="00C25BDC" w:rsidRPr="007D29A0" w:rsidRDefault="00C25BDC" w:rsidP="00663405">
            <w:pPr>
              <w:tabs>
                <w:tab w:val="left" w:pos="426"/>
              </w:tabs>
              <w:jc w:val="center"/>
              <w:rPr>
                <w:rFonts w:eastAsia="Times New Roman"/>
              </w:rPr>
            </w:pPr>
            <w:r w:rsidRPr="007D29A0">
              <w:rPr>
                <w:rFonts w:eastAsia="Times New Roman"/>
              </w:rPr>
              <w:t xml:space="preserve">2.9 </w:t>
            </w:r>
          </w:p>
        </w:tc>
      </w:tr>
      <w:tr w:rsidR="00C25BDC" w:rsidRPr="0049618A" w14:paraId="5864DB5B"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05432803" w14:textId="77777777" w:rsidR="00C25BDC" w:rsidRPr="007D29A0" w:rsidRDefault="00C25BDC" w:rsidP="00663405">
            <w:pPr>
              <w:tabs>
                <w:tab w:val="left" w:pos="426"/>
              </w:tabs>
              <w:rPr>
                <w:rFonts w:eastAsia="Times New Roman"/>
                <w:iCs/>
              </w:rPr>
            </w:pPr>
            <w:r w:rsidRPr="007D29A0">
              <w:rPr>
                <w:rFonts w:eastAsia="Times New Roman"/>
                <w:iCs/>
              </w:rPr>
              <w:t xml:space="preserve">1998 </w:t>
            </w:r>
          </w:p>
        </w:tc>
        <w:tc>
          <w:tcPr>
            <w:tcW w:w="1039" w:type="dxa"/>
            <w:tcBorders>
              <w:top w:val="nil"/>
              <w:left w:val="nil"/>
              <w:bottom w:val="nil"/>
              <w:right w:val="nil"/>
            </w:tcBorders>
            <w:shd w:val="clear" w:color="000000" w:fill="FFFFFF"/>
            <w:noWrap/>
            <w:vAlign w:val="bottom"/>
            <w:hideMark/>
          </w:tcPr>
          <w:p w14:paraId="7C62BA40" w14:textId="77777777" w:rsidR="00C25BDC" w:rsidRPr="007D29A0" w:rsidRDefault="00C25BDC" w:rsidP="00663405">
            <w:pPr>
              <w:tabs>
                <w:tab w:val="left" w:pos="426"/>
              </w:tabs>
              <w:jc w:val="center"/>
              <w:rPr>
                <w:rFonts w:eastAsia="Times New Roman"/>
              </w:rPr>
            </w:pPr>
            <w:r w:rsidRPr="007D29A0">
              <w:rPr>
                <w:rFonts w:eastAsia="Times New Roman"/>
              </w:rPr>
              <w:t xml:space="preserve">428741 </w:t>
            </w:r>
          </w:p>
        </w:tc>
        <w:tc>
          <w:tcPr>
            <w:tcW w:w="861" w:type="dxa"/>
            <w:tcBorders>
              <w:top w:val="nil"/>
              <w:left w:val="nil"/>
              <w:bottom w:val="nil"/>
              <w:right w:val="nil"/>
            </w:tcBorders>
            <w:shd w:val="clear" w:color="000000" w:fill="FFFFFF"/>
            <w:noWrap/>
            <w:vAlign w:val="bottom"/>
            <w:hideMark/>
          </w:tcPr>
          <w:p w14:paraId="72902E2C" w14:textId="77777777" w:rsidR="00C25BDC" w:rsidRPr="007D29A0" w:rsidRDefault="00C25BDC" w:rsidP="00663405">
            <w:pPr>
              <w:tabs>
                <w:tab w:val="left" w:pos="426"/>
              </w:tabs>
              <w:jc w:val="center"/>
              <w:rPr>
                <w:rFonts w:eastAsia="Times New Roman"/>
              </w:rPr>
            </w:pPr>
            <w:r w:rsidRPr="007D29A0">
              <w:rPr>
                <w:rFonts w:eastAsia="Times New Roman"/>
              </w:rPr>
              <w:t xml:space="preserve">6918 </w:t>
            </w:r>
          </w:p>
        </w:tc>
        <w:tc>
          <w:tcPr>
            <w:tcW w:w="748" w:type="dxa"/>
            <w:tcBorders>
              <w:top w:val="nil"/>
              <w:left w:val="nil"/>
              <w:bottom w:val="nil"/>
              <w:right w:val="nil"/>
            </w:tcBorders>
            <w:shd w:val="clear" w:color="000000" w:fill="FFFFFF"/>
            <w:noWrap/>
            <w:vAlign w:val="bottom"/>
            <w:hideMark/>
          </w:tcPr>
          <w:p w14:paraId="204830D1" w14:textId="77777777" w:rsidR="00C25BDC" w:rsidRPr="007D29A0" w:rsidRDefault="00C25BDC" w:rsidP="00663405">
            <w:pPr>
              <w:tabs>
                <w:tab w:val="left" w:pos="426"/>
              </w:tabs>
              <w:jc w:val="center"/>
              <w:rPr>
                <w:rFonts w:eastAsia="Times New Roman"/>
              </w:rPr>
            </w:pPr>
            <w:r w:rsidRPr="007D29A0">
              <w:rPr>
                <w:rFonts w:eastAsia="Times New Roman"/>
              </w:rPr>
              <w:t xml:space="preserve">1.6 </w:t>
            </w:r>
          </w:p>
        </w:tc>
        <w:tc>
          <w:tcPr>
            <w:tcW w:w="861" w:type="dxa"/>
            <w:tcBorders>
              <w:top w:val="nil"/>
              <w:left w:val="nil"/>
              <w:bottom w:val="nil"/>
              <w:right w:val="nil"/>
            </w:tcBorders>
            <w:shd w:val="clear" w:color="000000" w:fill="FFFFFF"/>
            <w:noWrap/>
            <w:vAlign w:val="bottom"/>
            <w:hideMark/>
          </w:tcPr>
          <w:p w14:paraId="0C858BE2" w14:textId="77777777" w:rsidR="00C25BDC" w:rsidRPr="007D29A0" w:rsidRDefault="00C25BDC" w:rsidP="00663405">
            <w:pPr>
              <w:tabs>
                <w:tab w:val="left" w:pos="426"/>
              </w:tabs>
              <w:jc w:val="center"/>
              <w:rPr>
                <w:rFonts w:eastAsia="Times New Roman"/>
              </w:rPr>
            </w:pPr>
            <w:r w:rsidRPr="007D29A0">
              <w:rPr>
                <w:rFonts w:eastAsia="Times New Roman"/>
              </w:rPr>
              <w:t xml:space="preserve">5760 </w:t>
            </w:r>
          </w:p>
        </w:tc>
        <w:tc>
          <w:tcPr>
            <w:tcW w:w="748" w:type="dxa"/>
            <w:tcBorders>
              <w:top w:val="nil"/>
              <w:left w:val="nil"/>
              <w:bottom w:val="nil"/>
              <w:right w:val="nil"/>
            </w:tcBorders>
            <w:shd w:val="clear" w:color="000000" w:fill="FFFFFF"/>
            <w:noWrap/>
            <w:vAlign w:val="bottom"/>
            <w:hideMark/>
          </w:tcPr>
          <w:p w14:paraId="7A541B4A" w14:textId="77777777" w:rsidR="00C25BDC" w:rsidRPr="007D29A0" w:rsidRDefault="00C25BDC" w:rsidP="00663405">
            <w:pPr>
              <w:tabs>
                <w:tab w:val="left" w:pos="426"/>
              </w:tabs>
              <w:jc w:val="center"/>
              <w:rPr>
                <w:rFonts w:eastAsia="Times New Roman"/>
              </w:rPr>
            </w:pPr>
            <w:r w:rsidRPr="007D29A0">
              <w:rPr>
                <w:rFonts w:eastAsia="Times New Roman"/>
              </w:rPr>
              <w:t xml:space="preserve">1.3 </w:t>
            </w:r>
          </w:p>
        </w:tc>
        <w:tc>
          <w:tcPr>
            <w:tcW w:w="764" w:type="dxa"/>
            <w:tcBorders>
              <w:top w:val="nil"/>
              <w:left w:val="nil"/>
              <w:bottom w:val="nil"/>
              <w:right w:val="nil"/>
            </w:tcBorders>
            <w:shd w:val="clear" w:color="000000" w:fill="FFFFFF"/>
            <w:noWrap/>
            <w:vAlign w:val="bottom"/>
            <w:hideMark/>
          </w:tcPr>
          <w:p w14:paraId="07A7DCF3" w14:textId="77777777" w:rsidR="00C25BDC" w:rsidRPr="007D29A0" w:rsidRDefault="00C25BDC" w:rsidP="00663405">
            <w:pPr>
              <w:tabs>
                <w:tab w:val="left" w:pos="426"/>
              </w:tabs>
              <w:jc w:val="center"/>
              <w:rPr>
                <w:rFonts w:eastAsia="Times New Roman"/>
              </w:rPr>
            </w:pPr>
            <w:r w:rsidRPr="007D29A0">
              <w:rPr>
                <w:rFonts w:eastAsia="Times New Roman"/>
              </w:rPr>
              <w:t xml:space="preserve">12678 </w:t>
            </w:r>
          </w:p>
        </w:tc>
        <w:tc>
          <w:tcPr>
            <w:tcW w:w="748" w:type="dxa"/>
            <w:tcBorders>
              <w:top w:val="nil"/>
              <w:left w:val="nil"/>
              <w:bottom w:val="nil"/>
              <w:right w:val="nil"/>
            </w:tcBorders>
            <w:shd w:val="clear" w:color="000000" w:fill="FFFFFF"/>
            <w:noWrap/>
            <w:vAlign w:val="bottom"/>
            <w:hideMark/>
          </w:tcPr>
          <w:p w14:paraId="4DD3FB84" w14:textId="77777777" w:rsidR="00C25BDC" w:rsidRPr="007D29A0" w:rsidRDefault="00C25BDC" w:rsidP="00663405">
            <w:pPr>
              <w:tabs>
                <w:tab w:val="left" w:pos="426"/>
              </w:tabs>
              <w:jc w:val="center"/>
              <w:rPr>
                <w:rFonts w:eastAsia="Times New Roman"/>
              </w:rPr>
            </w:pPr>
            <w:r w:rsidRPr="007D29A0">
              <w:rPr>
                <w:rFonts w:eastAsia="Times New Roman"/>
              </w:rPr>
              <w:t xml:space="preserve">3.0 </w:t>
            </w:r>
          </w:p>
        </w:tc>
      </w:tr>
      <w:tr w:rsidR="00C25BDC" w:rsidRPr="0049618A" w14:paraId="37596ED5"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30401B2F" w14:textId="77777777" w:rsidR="00C25BDC" w:rsidRPr="007D29A0" w:rsidRDefault="00C25BDC" w:rsidP="00663405">
            <w:pPr>
              <w:tabs>
                <w:tab w:val="left" w:pos="426"/>
              </w:tabs>
              <w:rPr>
                <w:rFonts w:eastAsia="Times New Roman"/>
                <w:iCs/>
              </w:rPr>
            </w:pPr>
            <w:r w:rsidRPr="007D29A0">
              <w:rPr>
                <w:rFonts w:eastAsia="Times New Roman"/>
                <w:iCs/>
              </w:rPr>
              <w:t xml:space="preserve">1999 </w:t>
            </w:r>
          </w:p>
        </w:tc>
        <w:tc>
          <w:tcPr>
            <w:tcW w:w="1039" w:type="dxa"/>
            <w:tcBorders>
              <w:top w:val="nil"/>
              <w:left w:val="nil"/>
              <w:bottom w:val="nil"/>
              <w:right w:val="nil"/>
            </w:tcBorders>
            <w:shd w:val="clear" w:color="000000" w:fill="FFFFFF"/>
            <w:noWrap/>
            <w:vAlign w:val="bottom"/>
            <w:hideMark/>
          </w:tcPr>
          <w:p w14:paraId="265FADD9" w14:textId="77777777" w:rsidR="00C25BDC" w:rsidRPr="007D29A0" w:rsidRDefault="00C25BDC" w:rsidP="00663405">
            <w:pPr>
              <w:tabs>
                <w:tab w:val="left" w:pos="426"/>
              </w:tabs>
              <w:jc w:val="center"/>
              <w:rPr>
                <w:rFonts w:eastAsia="Times New Roman"/>
              </w:rPr>
            </w:pPr>
            <w:r w:rsidRPr="007D29A0">
              <w:rPr>
                <w:rFonts w:eastAsia="Times New Roman"/>
              </w:rPr>
              <w:t xml:space="preserve">466867 </w:t>
            </w:r>
          </w:p>
        </w:tc>
        <w:tc>
          <w:tcPr>
            <w:tcW w:w="861" w:type="dxa"/>
            <w:tcBorders>
              <w:top w:val="nil"/>
              <w:left w:val="nil"/>
              <w:bottom w:val="nil"/>
              <w:right w:val="nil"/>
            </w:tcBorders>
            <w:shd w:val="clear" w:color="000000" w:fill="FFFFFF"/>
            <w:noWrap/>
            <w:vAlign w:val="bottom"/>
            <w:hideMark/>
          </w:tcPr>
          <w:p w14:paraId="3F9D1428" w14:textId="77777777" w:rsidR="00C25BDC" w:rsidRPr="007D29A0" w:rsidRDefault="00C25BDC" w:rsidP="00663405">
            <w:pPr>
              <w:tabs>
                <w:tab w:val="left" w:pos="426"/>
              </w:tabs>
              <w:jc w:val="center"/>
              <w:rPr>
                <w:rFonts w:eastAsia="Times New Roman"/>
              </w:rPr>
            </w:pPr>
            <w:r w:rsidRPr="007D29A0">
              <w:rPr>
                <w:rFonts w:eastAsia="Times New Roman"/>
              </w:rPr>
              <w:t xml:space="preserve">6505 </w:t>
            </w:r>
          </w:p>
        </w:tc>
        <w:tc>
          <w:tcPr>
            <w:tcW w:w="748" w:type="dxa"/>
            <w:tcBorders>
              <w:top w:val="nil"/>
              <w:left w:val="nil"/>
              <w:bottom w:val="nil"/>
              <w:right w:val="nil"/>
            </w:tcBorders>
            <w:shd w:val="clear" w:color="000000" w:fill="FFFFFF"/>
            <w:noWrap/>
            <w:vAlign w:val="bottom"/>
            <w:hideMark/>
          </w:tcPr>
          <w:p w14:paraId="081B1076" w14:textId="77777777" w:rsidR="00C25BDC" w:rsidRPr="007D29A0" w:rsidRDefault="00C25BDC" w:rsidP="00663405">
            <w:pPr>
              <w:tabs>
                <w:tab w:val="left" w:pos="426"/>
              </w:tabs>
              <w:jc w:val="center"/>
              <w:rPr>
                <w:rFonts w:eastAsia="Times New Roman"/>
              </w:rPr>
            </w:pPr>
            <w:r w:rsidRPr="007D29A0">
              <w:rPr>
                <w:rFonts w:eastAsia="Times New Roman"/>
              </w:rPr>
              <w:t xml:space="preserve">1.4 </w:t>
            </w:r>
          </w:p>
        </w:tc>
        <w:tc>
          <w:tcPr>
            <w:tcW w:w="861" w:type="dxa"/>
            <w:tcBorders>
              <w:top w:val="nil"/>
              <w:left w:val="nil"/>
              <w:bottom w:val="nil"/>
              <w:right w:val="nil"/>
            </w:tcBorders>
            <w:shd w:val="clear" w:color="000000" w:fill="FFFFFF"/>
            <w:noWrap/>
            <w:vAlign w:val="bottom"/>
            <w:hideMark/>
          </w:tcPr>
          <w:p w14:paraId="11532EC0" w14:textId="77777777" w:rsidR="00C25BDC" w:rsidRPr="007D29A0" w:rsidRDefault="00C25BDC" w:rsidP="00663405">
            <w:pPr>
              <w:tabs>
                <w:tab w:val="left" w:pos="426"/>
              </w:tabs>
              <w:jc w:val="center"/>
              <w:rPr>
                <w:rFonts w:eastAsia="Times New Roman"/>
              </w:rPr>
            </w:pPr>
            <w:r w:rsidRPr="007D29A0">
              <w:rPr>
                <w:rFonts w:eastAsia="Times New Roman"/>
              </w:rPr>
              <w:t xml:space="preserve">6206 </w:t>
            </w:r>
          </w:p>
        </w:tc>
        <w:tc>
          <w:tcPr>
            <w:tcW w:w="748" w:type="dxa"/>
            <w:tcBorders>
              <w:top w:val="nil"/>
              <w:left w:val="nil"/>
              <w:bottom w:val="nil"/>
              <w:right w:val="nil"/>
            </w:tcBorders>
            <w:shd w:val="clear" w:color="000000" w:fill="FFFFFF"/>
            <w:noWrap/>
            <w:vAlign w:val="bottom"/>
            <w:hideMark/>
          </w:tcPr>
          <w:p w14:paraId="3F3531D9" w14:textId="77777777" w:rsidR="00C25BDC" w:rsidRPr="007D29A0" w:rsidRDefault="00C25BDC" w:rsidP="00663405">
            <w:pPr>
              <w:tabs>
                <w:tab w:val="left" w:pos="426"/>
              </w:tabs>
              <w:jc w:val="center"/>
              <w:rPr>
                <w:rFonts w:eastAsia="Times New Roman"/>
              </w:rPr>
            </w:pPr>
            <w:r w:rsidRPr="007D29A0">
              <w:rPr>
                <w:rFonts w:eastAsia="Times New Roman"/>
              </w:rPr>
              <w:t xml:space="preserve">1.3 </w:t>
            </w:r>
          </w:p>
        </w:tc>
        <w:tc>
          <w:tcPr>
            <w:tcW w:w="764" w:type="dxa"/>
            <w:tcBorders>
              <w:top w:val="nil"/>
              <w:left w:val="nil"/>
              <w:bottom w:val="nil"/>
              <w:right w:val="nil"/>
            </w:tcBorders>
            <w:shd w:val="clear" w:color="000000" w:fill="FFFFFF"/>
            <w:noWrap/>
            <w:vAlign w:val="bottom"/>
            <w:hideMark/>
          </w:tcPr>
          <w:p w14:paraId="76C63136" w14:textId="77777777" w:rsidR="00C25BDC" w:rsidRPr="007D29A0" w:rsidRDefault="00C25BDC" w:rsidP="00663405">
            <w:pPr>
              <w:tabs>
                <w:tab w:val="left" w:pos="426"/>
              </w:tabs>
              <w:jc w:val="center"/>
              <w:rPr>
                <w:rFonts w:eastAsia="Times New Roman"/>
              </w:rPr>
            </w:pPr>
            <w:r w:rsidRPr="007D29A0">
              <w:rPr>
                <w:rFonts w:eastAsia="Times New Roman"/>
              </w:rPr>
              <w:t xml:space="preserve">12711 </w:t>
            </w:r>
          </w:p>
        </w:tc>
        <w:tc>
          <w:tcPr>
            <w:tcW w:w="748" w:type="dxa"/>
            <w:tcBorders>
              <w:top w:val="nil"/>
              <w:left w:val="nil"/>
              <w:bottom w:val="nil"/>
              <w:right w:val="nil"/>
            </w:tcBorders>
            <w:shd w:val="clear" w:color="000000" w:fill="FFFFFF"/>
            <w:noWrap/>
            <w:vAlign w:val="bottom"/>
            <w:hideMark/>
          </w:tcPr>
          <w:p w14:paraId="2C5AED96" w14:textId="77777777" w:rsidR="00C25BDC" w:rsidRPr="007D29A0" w:rsidRDefault="00C25BDC" w:rsidP="00663405">
            <w:pPr>
              <w:tabs>
                <w:tab w:val="left" w:pos="426"/>
              </w:tabs>
              <w:jc w:val="center"/>
              <w:rPr>
                <w:rFonts w:eastAsia="Times New Roman"/>
              </w:rPr>
            </w:pPr>
            <w:r w:rsidRPr="007D29A0">
              <w:rPr>
                <w:rFonts w:eastAsia="Times New Roman"/>
              </w:rPr>
              <w:t xml:space="preserve">2.7 </w:t>
            </w:r>
          </w:p>
        </w:tc>
      </w:tr>
      <w:tr w:rsidR="00C25BDC" w:rsidRPr="0049618A" w14:paraId="355AE8D8"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7CFDA4F6" w14:textId="77777777" w:rsidR="00C25BDC" w:rsidRPr="007D29A0" w:rsidRDefault="00C25BDC" w:rsidP="00663405">
            <w:pPr>
              <w:tabs>
                <w:tab w:val="left" w:pos="426"/>
              </w:tabs>
              <w:rPr>
                <w:rFonts w:eastAsia="Times New Roman"/>
                <w:iCs/>
              </w:rPr>
            </w:pPr>
            <w:r w:rsidRPr="007D29A0">
              <w:rPr>
                <w:rFonts w:eastAsia="Times New Roman"/>
                <w:iCs/>
              </w:rPr>
              <w:t xml:space="preserve">2000 </w:t>
            </w:r>
          </w:p>
        </w:tc>
        <w:tc>
          <w:tcPr>
            <w:tcW w:w="1039" w:type="dxa"/>
            <w:tcBorders>
              <w:top w:val="nil"/>
              <w:left w:val="nil"/>
              <w:bottom w:val="nil"/>
              <w:right w:val="nil"/>
            </w:tcBorders>
            <w:shd w:val="clear" w:color="000000" w:fill="FFFFFF"/>
            <w:noWrap/>
            <w:vAlign w:val="bottom"/>
            <w:hideMark/>
          </w:tcPr>
          <w:p w14:paraId="29AE6B6D" w14:textId="77777777" w:rsidR="00C25BDC" w:rsidRPr="007D29A0" w:rsidRDefault="00C25BDC" w:rsidP="00663405">
            <w:pPr>
              <w:tabs>
                <w:tab w:val="left" w:pos="426"/>
              </w:tabs>
              <w:jc w:val="center"/>
              <w:rPr>
                <w:rFonts w:eastAsia="Times New Roman"/>
              </w:rPr>
            </w:pPr>
            <w:r w:rsidRPr="007D29A0">
              <w:rPr>
                <w:rFonts w:eastAsia="Times New Roman"/>
              </w:rPr>
              <w:t xml:space="preserve">476609 </w:t>
            </w:r>
          </w:p>
        </w:tc>
        <w:tc>
          <w:tcPr>
            <w:tcW w:w="861" w:type="dxa"/>
            <w:tcBorders>
              <w:top w:val="nil"/>
              <w:left w:val="nil"/>
              <w:bottom w:val="nil"/>
              <w:right w:val="nil"/>
            </w:tcBorders>
            <w:shd w:val="clear" w:color="000000" w:fill="FFFFFF"/>
            <w:noWrap/>
            <w:vAlign w:val="bottom"/>
            <w:hideMark/>
          </w:tcPr>
          <w:p w14:paraId="235C0A65" w14:textId="77777777" w:rsidR="00C25BDC" w:rsidRPr="007D29A0" w:rsidRDefault="00C25BDC" w:rsidP="00663405">
            <w:pPr>
              <w:tabs>
                <w:tab w:val="left" w:pos="426"/>
              </w:tabs>
              <w:jc w:val="center"/>
              <w:rPr>
                <w:rFonts w:eastAsia="Times New Roman"/>
              </w:rPr>
            </w:pPr>
            <w:r w:rsidRPr="007D29A0">
              <w:rPr>
                <w:rFonts w:eastAsia="Times New Roman"/>
              </w:rPr>
              <w:t xml:space="preserve">6789 </w:t>
            </w:r>
          </w:p>
        </w:tc>
        <w:tc>
          <w:tcPr>
            <w:tcW w:w="748" w:type="dxa"/>
            <w:tcBorders>
              <w:top w:val="nil"/>
              <w:left w:val="nil"/>
              <w:bottom w:val="nil"/>
              <w:right w:val="nil"/>
            </w:tcBorders>
            <w:shd w:val="clear" w:color="000000" w:fill="FFFFFF"/>
            <w:noWrap/>
            <w:vAlign w:val="bottom"/>
            <w:hideMark/>
          </w:tcPr>
          <w:p w14:paraId="1D077758" w14:textId="77777777" w:rsidR="00C25BDC" w:rsidRPr="007D29A0" w:rsidRDefault="00C25BDC" w:rsidP="00663405">
            <w:pPr>
              <w:tabs>
                <w:tab w:val="left" w:pos="426"/>
              </w:tabs>
              <w:jc w:val="center"/>
              <w:rPr>
                <w:rFonts w:eastAsia="Times New Roman"/>
              </w:rPr>
            </w:pPr>
            <w:r w:rsidRPr="007D29A0">
              <w:rPr>
                <w:rFonts w:eastAsia="Times New Roman"/>
              </w:rPr>
              <w:t xml:space="preserve">1.4 </w:t>
            </w:r>
          </w:p>
        </w:tc>
        <w:tc>
          <w:tcPr>
            <w:tcW w:w="861" w:type="dxa"/>
            <w:tcBorders>
              <w:top w:val="nil"/>
              <w:left w:val="nil"/>
              <w:bottom w:val="nil"/>
              <w:right w:val="nil"/>
            </w:tcBorders>
            <w:shd w:val="clear" w:color="000000" w:fill="FFFFFF"/>
            <w:noWrap/>
            <w:vAlign w:val="bottom"/>
            <w:hideMark/>
          </w:tcPr>
          <w:p w14:paraId="427A3CB7" w14:textId="77777777" w:rsidR="00C25BDC" w:rsidRPr="007D29A0" w:rsidRDefault="00C25BDC" w:rsidP="00663405">
            <w:pPr>
              <w:tabs>
                <w:tab w:val="left" w:pos="426"/>
              </w:tabs>
              <w:jc w:val="center"/>
              <w:rPr>
                <w:rFonts w:eastAsia="Times New Roman"/>
              </w:rPr>
            </w:pPr>
            <w:r w:rsidRPr="007D29A0">
              <w:rPr>
                <w:rFonts w:eastAsia="Times New Roman"/>
              </w:rPr>
              <w:t xml:space="preserve">5290 </w:t>
            </w:r>
          </w:p>
        </w:tc>
        <w:tc>
          <w:tcPr>
            <w:tcW w:w="748" w:type="dxa"/>
            <w:tcBorders>
              <w:top w:val="nil"/>
              <w:left w:val="nil"/>
              <w:bottom w:val="nil"/>
              <w:right w:val="nil"/>
            </w:tcBorders>
            <w:shd w:val="clear" w:color="000000" w:fill="FFFFFF"/>
            <w:noWrap/>
            <w:vAlign w:val="bottom"/>
            <w:hideMark/>
          </w:tcPr>
          <w:p w14:paraId="667818D6" w14:textId="77777777" w:rsidR="00C25BDC" w:rsidRPr="007D29A0" w:rsidRDefault="00C25BDC" w:rsidP="00663405">
            <w:pPr>
              <w:tabs>
                <w:tab w:val="left" w:pos="426"/>
              </w:tabs>
              <w:jc w:val="center"/>
              <w:rPr>
                <w:rFonts w:eastAsia="Times New Roman"/>
              </w:rPr>
            </w:pPr>
            <w:r w:rsidRPr="007D29A0">
              <w:rPr>
                <w:rFonts w:eastAsia="Times New Roman"/>
              </w:rPr>
              <w:t xml:space="preserve">1.1 </w:t>
            </w:r>
          </w:p>
        </w:tc>
        <w:tc>
          <w:tcPr>
            <w:tcW w:w="764" w:type="dxa"/>
            <w:tcBorders>
              <w:top w:val="nil"/>
              <w:left w:val="nil"/>
              <w:bottom w:val="nil"/>
              <w:right w:val="nil"/>
            </w:tcBorders>
            <w:shd w:val="clear" w:color="000000" w:fill="FFFFFF"/>
            <w:noWrap/>
            <w:vAlign w:val="bottom"/>
            <w:hideMark/>
          </w:tcPr>
          <w:p w14:paraId="285DBA36" w14:textId="77777777" w:rsidR="00C25BDC" w:rsidRPr="007D29A0" w:rsidRDefault="00C25BDC" w:rsidP="00663405">
            <w:pPr>
              <w:tabs>
                <w:tab w:val="left" w:pos="426"/>
              </w:tabs>
              <w:jc w:val="center"/>
              <w:rPr>
                <w:rFonts w:eastAsia="Times New Roman"/>
              </w:rPr>
            </w:pPr>
            <w:r w:rsidRPr="007D29A0">
              <w:rPr>
                <w:rFonts w:eastAsia="Times New Roman"/>
              </w:rPr>
              <w:t xml:space="preserve">12079 </w:t>
            </w:r>
          </w:p>
        </w:tc>
        <w:tc>
          <w:tcPr>
            <w:tcW w:w="748" w:type="dxa"/>
            <w:tcBorders>
              <w:top w:val="nil"/>
              <w:left w:val="nil"/>
              <w:bottom w:val="nil"/>
              <w:right w:val="nil"/>
            </w:tcBorders>
            <w:shd w:val="clear" w:color="000000" w:fill="FFFFFF"/>
            <w:noWrap/>
            <w:vAlign w:val="bottom"/>
            <w:hideMark/>
          </w:tcPr>
          <w:p w14:paraId="2EBD75BF" w14:textId="77777777" w:rsidR="00C25BDC" w:rsidRPr="007D29A0" w:rsidRDefault="00C25BDC" w:rsidP="00663405">
            <w:pPr>
              <w:tabs>
                <w:tab w:val="left" w:pos="426"/>
              </w:tabs>
              <w:jc w:val="center"/>
              <w:rPr>
                <w:rFonts w:eastAsia="Times New Roman"/>
              </w:rPr>
            </w:pPr>
            <w:r w:rsidRPr="007D29A0">
              <w:rPr>
                <w:rFonts w:eastAsia="Times New Roman"/>
              </w:rPr>
              <w:t xml:space="preserve">2.5 </w:t>
            </w:r>
          </w:p>
        </w:tc>
      </w:tr>
      <w:tr w:rsidR="00C25BDC" w:rsidRPr="0049618A" w14:paraId="120144BB"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7BA372BE" w14:textId="77777777" w:rsidR="00C25BDC" w:rsidRPr="007D29A0" w:rsidRDefault="00C25BDC" w:rsidP="00663405">
            <w:pPr>
              <w:tabs>
                <w:tab w:val="left" w:pos="426"/>
              </w:tabs>
              <w:rPr>
                <w:rFonts w:eastAsia="Times New Roman"/>
                <w:iCs/>
              </w:rPr>
            </w:pPr>
            <w:r w:rsidRPr="007D29A0">
              <w:rPr>
                <w:rFonts w:eastAsia="Times New Roman"/>
                <w:iCs/>
              </w:rPr>
              <w:t xml:space="preserve">2001 </w:t>
            </w:r>
          </w:p>
        </w:tc>
        <w:tc>
          <w:tcPr>
            <w:tcW w:w="1039" w:type="dxa"/>
            <w:tcBorders>
              <w:top w:val="nil"/>
              <w:left w:val="nil"/>
              <w:bottom w:val="nil"/>
              <w:right w:val="nil"/>
            </w:tcBorders>
            <w:shd w:val="clear" w:color="000000" w:fill="FFFFFF"/>
            <w:noWrap/>
            <w:vAlign w:val="bottom"/>
            <w:hideMark/>
          </w:tcPr>
          <w:p w14:paraId="4875DFC7" w14:textId="77777777" w:rsidR="00C25BDC" w:rsidRPr="007D29A0" w:rsidRDefault="00C25BDC" w:rsidP="00663405">
            <w:pPr>
              <w:tabs>
                <w:tab w:val="left" w:pos="426"/>
              </w:tabs>
              <w:jc w:val="center"/>
              <w:rPr>
                <w:rFonts w:eastAsia="Times New Roman"/>
              </w:rPr>
            </w:pPr>
            <w:r w:rsidRPr="007D29A0">
              <w:rPr>
                <w:rFonts w:eastAsia="Times New Roman"/>
              </w:rPr>
              <w:t xml:space="preserve">493954 </w:t>
            </w:r>
          </w:p>
        </w:tc>
        <w:tc>
          <w:tcPr>
            <w:tcW w:w="861" w:type="dxa"/>
            <w:tcBorders>
              <w:top w:val="nil"/>
              <w:left w:val="nil"/>
              <w:bottom w:val="nil"/>
              <w:right w:val="nil"/>
            </w:tcBorders>
            <w:shd w:val="clear" w:color="000000" w:fill="FFFFFF"/>
            <w:noWrap/>
            <w:vAlign w:val="bottom"/>
            <w:hideMark/>
          </w:tcPr>
          <w:p w14:paraId="6D16BFC3" w14:textId="77777777" w:rsidR="00C25BDC" w:rsidRPr="007D29A0" w:rsidRDefault="00C25BDC" w:rsidP="00663405">
            <w:pPr>
              <w:tabs>
                <w:tab w:val="left" w:pos="426"/>
              </w:tabs>
              <w:jc w:val="center"/>
              <w:rPr>
                <w:rFonts w:eastAsia="Times New Roman"/>
              </w:rPr>
            </w:pPr>
            <w:r w:rsidRPr="007D29A0">
              <w:rPr>
                <w:rFonts w:eastAsia="Times New Roman"/>
              </w:rPr>
              <w:t xml:space="preserve">7249 </w:t>
            </w:r>
          </w:p>
        </w:tc>
        <w:tc>
          <w:tcPr>
            <w:tcW w:w="748" w:type="dxa"/>
            <w:tcBorders>
              <w:top w:val="nil"/>
              <w:left w:val="nil"/>
              <w:bottom w:val="nil"/>
              <w:right w:val="nil"/>
            </w:tcBorders>
            <w:shd w:val="clear" w:color="000000" w:fill="FFFFFF"/>
            <w:noWrap/>
            <w:vAlign w:val="bottom"/>
            <w:hideMark/>
          </w:tcPr>
          <w:p w14:paraId="1CC7A051" w14:textId="77777777" w:rsidR="00C25BDC" w:rsidRPr="007D29A0" w:rsidRDefault="00C25BDC" w:rsidP="00663405">
            <w:pPr>
              <w:tabs>
                <w:tab w:val="left" w:pos="426"/>
              </w:tabs>
              <w:jc w:val="center"/>
              <w:rPr>
                <w:rFonts w:eastAsia="Times New Roman"/>
              </w:rPr>
            </w:pPr>
            <w:r w:rsidRPr="007D29A0">
              <w:rPr>
                <w:rFonts w:eastAsia="Times New Roman"/>
              </w:rPr>
              <w:t xml:space="preserve">1.5 </w:t>
            </w:r>
          </w:p>
        </w:tc>
        <w:tc>
          <w:tcPr>
            <w:tcW w:w="861" w:type="dxa"/>
            <w:tcBorders>
              <w:top w:val="nil"/>
              <w:left w:val="nil"/>
              <w:bottom w:val="nil"/>
              <w:right w:val="nil"/>
            </w:tcBorders>
            <w:shd w:val="clear" w:color="000000" w:fill="FFFFFF"/>
            <w:noWrap/>
            <w:vAlign w:val="bottom"/>
            <w:hideMark/>
          </w:tcPr>
          <w:p w14:paraId="315DFC4C" w14:textId="77777777" w:rsidR="00C25BDC" w:rsidRPr="007D29A0" w:rsidRDefault="00C25BDC" w:rsidP="00663405">
            <w:pPr>
              <w:tabs>
                <w:tab w:val="left" w:pos="426"/>
              </w:tabs>
              <w:jc w:val="center"/>
              <w:rPr>
                <w:rFonts w:eastAsia="Times New Roman"/>
              </w:rPr>
            </w:pPr>
            <w:r w:rsidRPr="007D29A0">
              <w:rPr>
                <w:rFonts w:eastAsia="Times New Roman"/>
              </w:rPr>
              <w:t xml:space="preserve">5966 </w:t>
            </w:r>
          </w:p>
        </w:tc>
        <w:tc>
          <w:tcPr>
            <w:tcW w:w="748" w:type="dxa"/>
            <w:tcBorders>
              <w:top w:val="nil"/>
              <w:left w:val="nil"/>
              <w:bottom w:val="nil"/>
              <w:right w:val="nil"/>
            </w:tcBorders>
            <w:shd w:val="clear" w:color="000000" w:fill="FFFFFF"/>
            <w:noWrap/>
            <w:vAlign w:val="bottom"/>
            <w:hideMark/>
          </w:tcPr>
          <w:p w14:paraId="7DA4C446" w14:textId="77777777" w:rsidR="00C25BDC" w:rsidRPr="007D29A0" w:rsidRDefault="00C25BDC" w:rsidP="00663405">
            <w:pPr>
              <w:tabs>
                <w:tab w:val="left" w:pos="426"/>
              </w:tabs>
              <w:jc w:val="center"/>
              <w:rPr>
                <w:rFonts w:eastAsia="Times New Roman"/>
              </w:rPr>
            </w:pPr>
            <w:r w:rsidRPr="007D29A0">
              <w:rPr>
                <w:rFonts w:eastAsia="Times New Roman"/>
              </w:rPr>
              <w:t xml:space="preserve">1.2 </w:t>
            </w:r>
          </w:p>
        </w:tc>
        <w:tc>
          <w:tcPr>
            <w:tcW w:w="764" w:type="dxa"/>
            <w:tcBorders>
              <w:top w:val="nil"/>
              <w:left w:val="nil"/>
              <w:bottom w:val="nil"/>
              <w:right w:val="nil"/>
            </w:tcBorders>
            <w:shd w:val="clear" w:color="000000" w:fill="FFFFFF"/>
            <w:noWrap/>
            <w:vAlign w:val="bottom"/>
            <w:hideMark/>
          </w:tcPr>
          <w:p w14:paraId="350ABB60" w14:textId="77777777" w:rsidR="00C25BDC" w:rsidRPr="007D29A0" w:rsidRDefault="00C25BDC" w:rsidP="00663405">
            <w:pPr>
              <w:tabs>
                <w:tab w:val="left" w:pos="426"/>
              </w:tabs>
              <w:jc w:val="center"/>
              <w:rPr>
                <w:rFonts w:eastAsia="Times New Roman"/>
              </w:rPr>
            </w:pPr>
            <w:r w:rsidRPr="007D29A0">
              <w:rPr>
                <w:rFonts w:eastAsia="Times New Roman"/>
              </w:rPr>
              <w:t xml:space="preserve">13214 </w:t>
            </w:r>
          </w:p>
        </w:tc>
        <w:tc>
          <w:tcPr>
            <w:tcW w:w="748" w:type="dxa"/>
            <w:tcBorders>
              <w:top w:val="nil"/>
              <w:left w:val="nil"/>
              <w:bottom w:val="nil"/>
              <w:right w:val="nil"/>
            </w:tcBorders>
            <w:shd w:val="clear" w:color="000000" w:fill="FFFFFF"/>
            <w:noWrap/>
            <w:vAlign w:val="bottom"/>
            <w:hideMark/>
          </w:tcPr>
          <w:p w14:paraId="77C314C8" w14:textId="77777777" w:rsidR="00C25BDC" w:rsidRPr="007D29A0" w:rsidRDefault="00C25BDC" w:rsidP="00663405">
            <w:pPr>
              <w:tabs>
                <w:tab w:val="left" w:pos="426"/>
              </w:tabs>
              <w:jc w:val="center"/>
              <w:rPr>
                <w:rFonts w:eastAsia="Times New Roman"/>
              </w:rPr>
            </w:pPr>
            <w:r w:rsidRPr="007D29A0">
              <w:rPr>
                <w:rFonts w:eastAsia="Times New Roman"/>
              </w:rPr>
              <w:t xml:space="preserve">2.7 </w:t>
            </w:r>
          </w:p>
        </w:tc>
      </w:tr>
      <w:tr w:rsidR="00C25BDC" w:rsidRPr="0049618A" w14:paraId="28768A04"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55B66803" w14:textId="77777777" w:rsidR="00C25BDC" w:rsidRPr="007D29A0" w:rsidRDefault="00C25BDC" w:rsidP="00663405">
            <w:pPr>
              <w:tabs>
                <w:tab w:val="left" w:pos="426"/>
              </w:tabs>
              <w:rPr>
                <w:rFonts w:eastAsia="Times New Roman"/>
                <w:iCs/>
              </w:rPr>
            </w:pPr>
            <w:r w:rsidRPr="007D29A0">
              <w:rPr>
                <w:rFonts w:eastAsia="Times New Roman"/>
                <w:iCs/>
              </w:rPr>
              <w:t xml:space="preserve">2002 </w:t>
            </w:r>
          </w:p>
        </w:tc>
        <w:tc>
          <w:tcPr>
            <w:tcW w:w="1039" w:type="dxa"/>
            <w:tcBorders>
              <w:top w:val="nil"/>
              <w:left w:val="nil"/>
              <w:bottom w:val="nil"/>
              <w:right w:val="nil"/>
            </w:tcBorders>
            <w:shd w:val="clear" w:color="000000" w:fill="FFFFFF"/>
            <w:noWrap/>
            <w:vAlign w:val="bottom"/>
            <w:hideMark/>
          </w:tcPr>
          <w:p w14:paraId="51C13021" w14:textId="77777777" w:rsidR="00C25BDC" w:rsidRPr="007D29A0" w:rsidRDefault="00C25BDC" w:rsidP="00663405">
            <w:pPr>
              <w:tabs>
                <w:tab w:val="left" w:pos="426"/>
              </w:tabs>
              <w:jc w:val="center"/>
              <w:rPr>
                <w:rFonts w:eastAsia="Times New Roman"/>
              </w:rPr>
            </w:pPr>
            <w:r w:rsidRPr="007D29A0">
              <w:rPr>
                <w:rFonts w:eastAsia="Times New Roman"/>
              </w:rPr>
              <w:t xml:space="preserve">523969 </w:t>
            </w:r>
          </w:p>
        </w:tc>
        <w:tc>
          <w:tcPr>
            <w:tcW w:w="861" w:type="dxa"/>
            <w:tcBorders>
              <w:top w:val="nil"/>
              <w:left w:val="nil"/>
              <w:bottom w:val="nil"/>
              <w:right w:val="nil"/>
            </w:tcBorders>
            <w:shd w:val="clear" w:color="000000" w:fill="FFFFFF"/>
            <w:noWrap/>
            <w:vAlign w:val="bottom"/>
            <w:hideMark/>
          </w:tcPr>
          <w:p w14:paraId="7B60312F" w14:textId="77777777" w:rsidR="00C25BDC" w:rsidRPr="007D29A0" w:rsidRDefault="00C25BDC" w:rsidP="00663405">
            <w:pPr>
              <w:tabs>
                <w:tab w:val="left" w:pos="426"/>
              </w:tabs>
              <w:jc w:val="center"/>
              <w:rPr>
                <w:rFonts w:eastAsia="Times New Roman"/>
              </w:rPr>
            </w:pPr>
            <w:r w:rsidRPr="007D29A0">
              <w:rPr>
                <w:rFonts w:eastAsia="Times New Roman"/>
              </w:rPr>
              <w:t xml:space="preserve">8448 </w:t>
            </w:r>
          </w:p>
        </w:tc>
        <w:tc>
          <w:tcPr>
            <w:tcW w:w="748" w:type="dxa"/>
            <w:tcBorders>
              <w:top w:val="nil"/>
              <w:left w:val="nil"/>
              <w:bottom w:val="nil"/>
              <w:right w:val="nil"/>
            </w:tcBorders>
            <w:shd w:val="clear" w:color="000000" w:fill="FFFFFF"/>
            <w:noWrap/>
            <w:vAlign w:val="bottom"/>
            <w:hideMark/>
          </w:tcPr>
          <w:p w14:paraId="344BD80E" w14:textId="77777777" w:rsidR="00C25BDC" w:rsidRPr="007D29A0" w:rsidRDefault="00C25BDC" w:rsidP="00663405">
            <w:pPr>
              <w:tabs>
                <w:tab w:val="left" w:pos="426"/>
              </w:tabs>
              <w:jc w:val="center"/>
              <w:rPr>
                <w:rFonts w:eastAsia="Times New Roman"/>
              </w:rPr>
            </w:pPr>
            <w:r w:rsidRPr="007D29A0">
              <w:rPr>
                <w:rFonts w:eastAsia="Times New Roman"/>
              </w:rPr>
              <w:t xml:space="preserve">1.6 </w:t>
            </w:r>
          </w:p>
        </w:tc>
        <w:tc>
          <w:tcPr>
            <w:tcW w:w="861" w:type="dxa"/>
            <w:tcBorders>
              <w:top w:val="nil"/>
              <w:left w:val="nil"/>
              <w:bottom w:val="nil"/>
              <w:right w:val="nil"/>
            </w:tcBorders>
            <w:shd w:val="clear" w:color="000000" w:fill="FFFFFF"/>
            <w:noWrap/>
            <w:vAlign w:val="bottom"/>
            <w:hideMark/>
          </w:tcPr>
          <w:p w14:paraId="5CAC4DDA" w14:textId="77777777" w:rsidR="00C25BDC" w:rsidRPr="007D29A0" w:rsidRDefault="00C25BDC" w:rsidP="00663405">
            <w:pPr>
              <w:tabs>
                <w:tab w:val="left" w:pos="426"/>
              </w:tabs>
              <w:jc w:val="center"/>
              <w:rPr>
                <w:rFonts w:eastAsia="Times New Roman"/>
              </w:rPr>
            </w:pPr>
            <w:r w:rsidRPr="007D29A0">
              <w:rPr>
                <w:rFonts w:eastAsia="Times New Roman"/>
              </w:rPr>
              <w:t xml:space="preserve">6402 </w:t>
            </w:r>
          </w:p>
        </w:tc>
        <w:tc>
          <w:tcPr>
            <w:tcW w:w="748" w:type="dxa"/>
            <w:tcBorders>
              <w:top w:val="nil"/>
              <w:left w:val="nil"/>
              <w:bottom w:val="nil"/>
              <w:right w:val="nil"/>
            </w:tcBorders>
            <w:shd w:val="clear" w:color="000000" w:fill="FFFFFF"/>
            <w:noWrap/>
            <w:vAlign w:val="bottom"/>
            <w:hideMark/>
          </w:tcPr>
          <w:p w14:paraId="593389F2" w14:textId="77777777" w:rsidR="00C25BDC" w:rsidRPr="007D29A0" w:rsidRDefault="00C25BDC" w:rsidP="00663405">
            <w:pPr>
              <w:tabs>
                <w:tab w:val="left" w:pos="426"/>
              </w:tabs>
              <w:jc w:val="center"/>
              <w:rPr>
                <w:rFonts w:eastAsia="Times New Roman"/>
              </w:rPr>
            </w:pPr>
            <w:r w:rsidRPr="007D29A0">
              <w:rPr>
                <w:rFonts w:eastAsia="Times New Roman"/>
              </w:rPr>
              <w:t xml:space="preserve">1.2 </w:t>
            </w:r>
          </w:p>
        </w:tc>
        <w:tc>
          <w:tcPr>
            <w:tcW w:w="764" w:type="dxa"/>
            <w:tcBorders>
              <w:top w:val="nil"/>
              <w:left w:val="nil"/>
              <w:bottom w:val="nil"/>
              <w:right w:val="nil"/>
            </w:tcBorders>
            <w:shd w:val="clear" w:color="000000" w:fill="FFFFFF"/>
            <w:noWrap/>
            <w:vAlign w:val="bottom"/>
            <w:hideMark/>
          </w:tcPr>
          <w:p w14:paraId="293FFC61" w14:textId="77777777" w:rsidR="00C25BDC" w:rsidRPr="007D29A0" w:rsidRDefault="00C25BDC" w:rsidP="00663405">
            <w:pPr>
              <w:tabs>
                <w:tab w:val="left" w:pos="426"/>
              </w:tabs>
              <w:jc w:val="center"/>
              <w:rPr>
                <w:rFonts w:eastAsia="Times New Roman"/>
              </w:rPr>
            </w:pPr>
            <w:r w:rsidRPr="007D29A0">
              <w:rPr>
                <w:rFonts w:eastAsia="Times New Roman"/>
              </w:rPr>
              <w:t xml:space="preserve">14849 </w:t>
            </w:r>
          </w:p>
        </w:tc>
        <w:tc>
          <w:tcPr>
            <w:tcW w:w="748" w:type="dxa"/>
            <w:tcBorders>
              <w:top w:val="nil"/>
              <w:left w:val="nil"/>
              <w:bottom w:val="nil"/>
              <w:right w:val="nil"/>
            </w:tcBorders>
            <w:shd w:val="clear" w:color="000000" w:fill="FFFFFF"/>
            <w:noWrap/>
            <w:vAlign w:val="bottom"/>
            <w:hideMark/>
          </w:tcPr>
          <w:p w14:paraId="16C1EB8F" w14:textId="77777777" w:rsidR="00C25BDC" w:rsidRPr="007D29A0" w:rsidRDefault="00C25BDC" w:rsidP="00663405">
            <w:pPr>
              <w:tabs>
                <w:tab w:val="left" w:pos="426"/>
              </w:tabs>
              <w:jc w:val="center"/>
              <w:rPr>
                <w:rFonts w:eastAsia="Times New Roman"/>
              </w:rPr>
            </w:pPr>
            <w:r w:rsidRPr="007D29A0">
              <w:rPr>
                <w:rFonts w:eastAsia="Times New Roman"/>
              </w:rPr>
              <w:t xml:space="preserve">2.8 </w:t>
            </w:r>
          </w:p>
        </w:tc>
      </w:tr>
      <w:tr w:rsidR="00C25BDC" w:rsidRPr="0049618A" w14:paraId="5590FED3"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669996B7" w14:textId="77777777" w:rsidR="00C25BDC" w:rsidRPr="007D29A0" w:rsidRDefault="00C25BDC" w:rsidP="00663405">
            <w:pPr>
              <w:tabs>
                <w:tab w:val="left" w:pos="426"/>
              </w:tabs>
              <w:rPr>
                <w:rFonts w:eastAsia="Times New Roman"/>
                <w:iCs/>
              </w:rPr>
            </w:pPr>
            <w:r w:rsidRPr="007D29A0">
              <w:rPr>
                <w:rFonts w:eastAsia="Times New Roman"/>
                <w:iCs/>
              </w:rPr>
              <w:t xml:space="preserve">2003 </w:t>
            </w:r>
          </w:p>
        </w:tc>
        <w:tc>
          <w:tcPr>
            <w:tcW w:w="1039" w:type="dxa"/>
            <w:tcBorders>
              <w:top w:val="nil"/>
              <w:left w:val="nil"/>
              <w:bottom w:val="nil"/>
              <w:right w:val="nil"/>
            </w:tcBorders>
            <w:shd w:val="clear" w:color="000000" w:fill="FFFFFF"/>
            <w:noWrap/>
            <w:vAlign w:val="bottom"/>
            <w:hideMark/>
          </w:tcPr>
          <w:p w14:paraId="2D37CD76" w14:textId="77777777" w:rsidR="00C25BDC" w:rsidRPr="007D29A0" w:rsidRDefault="00C25BDC" w:rsidP="00663405">
            <w:pPr>
              <w:tabs>
                <w:tab w:val="left" w:pos="426"/>
              </w:tabs>
              <w:jc w:val="center"/>
              <w:rPr>
                <w:rFonts w:eastAsia="Times New Roman"/>
              </w:rPr>
            </w:pPr>
            <w:r w:rsidRPr="007D29A0">
              <w:rPr>
                <w:rFonts w:eastAsia="Times New Roman"/>
              </w:rPr>
              <w:t xml:space="preserve">618356 </w:t>
            </w:r>
          </w:p>
        </w:tc>
        <w:tc>
          <w:tcPr>
            <w:tcW w:w="861" w:type="dxa"/>
            <w:tcBorders>
              <w:top w:val="nil"/>
              <w:left w:val="nil"/>
              <w:bottom w:val="nil"/>
              <w:right w:val="nil"/>
            </w:tcBorders>
            <w:shd w:val="clear" w:color="000000" w:fill="FFFFFF"/>
            <w:noWrap/>
            <w:vAlign w:val="bottom"/>
            <w:hideMark/>
          </w:tcPr>
          <w:p w14:paraId="50D1FFAF" w14:textId="77777777" w:rsidR="00C25BDC" w:rsidRPr="007D29A0" w:rsidRDefault="00C25BDC" w:rsidP="00663405">
            <w:pPr>
              <w:tabs>
                <w:tab w:val="left" w:pos="426"/>
              </w:tabs>
              <w:jc w:val="center"/>
              <w:rPr>
                <w:rFonts w:eastAsia="Times New Roman"/>
              </w:rPr>
            </w:pPr>
            <w:r w:rsidRPr="007D29A0">
              <w:rPr>
                <w:rFonts w:eastAsia="Times New Roman"/>
              </w:rPr>
              <w:t xml:space="preserve">8780 </w:t>
            </w:r>
          </w:p>
        </w:tc>
        <w:tc>
          <w:tcPr>
            <w:tcW w:w="748" w:type="dxa"/>
            <w:tcBorders>
              <w:top w:val="nil"/>
              <w:left w:val="nil"/>
              <w:bottom w:val="nil"/>
              <w:right w:val="nil"/>
            </w:tcBorders>
            <w:shd w:val="clear" w:color="000000" w:fill="FFFFFF"/>
            <w:noWrap/>
            <w:vAlign w:val="bottom"/>
            <w:hideMark/>
          </w:tcPr>
          <w:p w14:paraId="234AB1EB" w14:textId="77777777" w:rsidR="00C25BDC" w:rsidRPr="007D29A0" w:rsidRDefault="00C25BDC" w:rsidP="00663405">
            <w:pPr>
              <w:tabs>
                <w:tab w:val="left" w:pos="426"/>
              </w:tabs>
              <w:jc w:val="center"/>
              <w:rPr>
                <w:rFonts w:eastAsia="Times New Roman"/>
              </w:rPr>
            </w:pPr>
            <w:r w:rsidRPr="007D29A0">
              <w:rPr>
                <w:rFonts w:eastAsia="Times New Roman"/>
              </w:rPr>
              <w:t xml:space="preserve">1.4 </w:t>
            </w:r>
          </w:p>
        </w:tc>
        <w:tc>
          <w:tcPr>
            <w:tcW w:w="861" w:type="dxa"/>
            <w:tcBorders>
              <w:top w:val="nil"/>
              <w:left w:val="nil"/>
              <w:bottom w:val="nil"/>
              <w:right w:val="nil"/>
            </w:tcBorders>
            <w:shd w:val="clear" w:color="000000" w:fill="FFFFFF"/>
            <w:noWrap/>
            <w:vAlign w:val="bottom"/>
            <w:hideMark/>
          </w:tcPr>
          <w:p w14:paraId="039859F1" w14:textId="77777777" w:rsidR="00C25BDC" w:rsidRPr="007D29A0" w:rsidRDefault="00C25BDC" w:rsidP="00663405">
            <w:pPr>
              <w:tabs>
                <w:tab w:val="left" w:pos="426"/>
              </w:tabs>
              <w:jc w:val="center"/>
              <w:rPr>
                <w:rFonts w:eastAsia="Times New Roman"/>
              </w:rPr>
            </w:pPr>
            <w:r w:rsidRPr="007D29A0">
              <w:rPr>
                <w:rFonts w:eastAsia="Times New Roman"/>
              </w:rPr>
              <w:t xml:space="preserve">7801 </w:t>
            </w:r>
          </w:p>
        </w:tc>
        <w:tc>
          <w:tcPr>
            <w:tcW w:w="748" w:type="dxa"/>
            <w:tcBorders>
              <w:top w:val="nil"/>
              <w:left w:val="nil"/>
              <w:bottom w:val="nil"/>
              <w:right w:val="nil"/>
            </w:tcBorders>
            <w:shd w:val="clear" w:color="000000" w:fill="FFFFFF"/>
            <w:noWrap/>
            <w:vAlign w:val="bottom"/>
            <w:hideMark/>
          </w:tcPr>
          <w:p w14:paraId="06BF36AA" w14:textId="77777777" w:rsidR="00C25BDC" w:rsidRPr="007D29A0" w:rsidRDefault="00C25BDC" w:rsidP="00663405">
            <w:pPr>
              <w:tabs>
                <w:tab w:val="left" w:pos="426"/>
              </w:tabs>
              <w:jc w:val="center"/>
              <w:rPr>
                <w:rFonts w:eastAsia="Times New Roman"/>
              </w:rPr>
            </w:pPr>
            <w:r w:rsidRPr="007D29A0">
              <w:rPr>
                <w:rFonts w:eastAsia="Times New Roman"/>
              </w:rPr>
              <w:t xml:space="preserve">1.3 </w:t>
            </w:r>
          </w:p>
        </w:tc>
        <w:tc>
          <w:tcPr>
            <w:tcW w:w="764" w:type="dxa"/>
            <w:tcBorders>
              <w:top w:val="nil"/>
              <w:left w:val="nil"/>
              <w:bottom w:val="nil"/>
              <w:right w:val="nil"/>
            </w:tcBorders>
            <w:shd w:val="clear" w:color="000000" w:fill="FFFFFF"/>
            <w:noWrap/>
            <w:vAlign w:val="bottom"/>
            <w:hideMark/>
          </w:tcPr>
          <w:p w14:paraId="70A0CF80" w14:textId="77777777" w:rsidR="00C25BDC" w:rsidRPr="007D29A0" w:rsidRDefault="00C25BDC" w:rsidP="00663405">
            <w:pPr>
              <w:tabs>
                <w:tab w:val="left" w:pos="426"/>
              </w:tabs>
              <w:jc w:val="center"/>
              <w:rPr>
                <w:rFonts w:eastAsia="Times New Roman"/>
              </w:rPr>
            </w:pPr>
            <w:r w:rsidRPr="007D29A0">
              <w:rPr>
                <w:rFonts w:eastAsia="Times New Roman"/>
              </w:rPr>
              <w:t xml:space="preserve">16581 </w:t>
            </w:r>
          </w:p>
        </w:tc>
        <w:tc>
          <w:tcPr>
            <w:tcW w:w="748" w:type="dxa"/>
            <w:tcBorders>
              <w:top w:val="nil"/>
              <w:left w:val="nil"/>
              <w:bottom w:val="nil"/>
              <w:right w:val="nil"/>
            </w:tcBorders>
            <w:shd w:val="clear" w:color="000000" w:fill="FFFFFF"/>
            <w:noWrap/>
            <w:vAlign w:val="bottom"/>
            <w:hideMark/>
          </w:tcPr>
          <w:p w14:paraId="64456718" w14:textId="77777777" w:rsidR="00C25BDC" w:rsidRPr="007D29A0" w:rsidRDefault="00C25BDC" w:rsidP="00663405">
            <w:pPr>
              <w:tabs>
                <w:tab w:val="left" w:pos="426"/>
              </w:tabs>
              <w:jc w:val="center"/>
              <w:rPr>
                <w:rFonts w:eastAsia="Times New Roman"/>
              </w:rPr>
            </w:pPr>
            <w:r w:rsidRPr="007D29A0">
              <w:rPr>
                <w:rFonts w:eastAsia="Times New Roman"/>
              </w:rPr>
              <w:t xml:space="preserve">2.7 </w:t>
            </w:r>
          </w:p>
        </w:tc>
      </w:tr>
      <w:tr w:rsidR="00C25BDC" w:rsidRPr="0049618A" w14:paraId="2049787A"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368CCF34" w14:textId="77777777" w:rsidR="00C25BDC" w:rsidRPr="007D29A0" w:rsidRDefault="00C25BDC" w:rsidP="00663405">
            <w:pPr>
              <w:tabs>
                <w:tab w:val="left" w:pos="426"/>
              </w:tabs>
              <w:rPr>
                <w:rFonts w:eastAsia="Times New Roman"/>
                <w:iCs/>
              </w:rPr>
            </w:pPr>
            <w:r w:rsidRPr="007D29A0">
              <w:rPr>
                <w:rFonts w:eastAsia="Times New Roman"/>
                <w:iCs/>
              </w:rPr>
              <w:t xml:space="preserve">2004 </w:t>
            </w:r>
          </w:p>
        </w:tc>
        <w:tc>
          <w:tcPr>
            <w:tcW w:w="1039" w:type="dxa"/>
            <w:tcBorders>
              <w:top w:val="nil"/>
              <w:left w:val="nil"/>
              <w:bottom w:val="nil"/>
              <w:right w:val="nil"/>
            </w:tcBorders>
            <w:shd w:val="clear" w:color="000000" w:fill="FFFFFF"/>
            <w:noWrap/>
            <w:vAlign w:val="bottom"/>
            <w:hideMark/>
          </w:tcPr>
          <w:p w14:paraId="52F5BC9B" w14:textId="77777777" w:rsidR="00C25BDC" w:rsidRPr="007D29A0" w:rsidRDefault="00C25BDC" w:rsidP="00663405">
            <w:pPr>
              <w:tabs>
                <w:tab w:val="left" w:pos="426"/>
              </w:tabs>
              <w:jc w:val="center"/>
              <w:rPr>
                <w:rFonts w:eastAsia="Times New Roman"/>
              </w:rPr>
            </w:pPr>
            <w:r w:rsidRPr="007D29A0">
              <w:rPr>
                <w:rFonts w:eastAsia="Times New Roman"/>
              </w:rPr>
              <w:t xml:space="preserve">721586 </w:t>
            </w:r>
          </w:p>
        </w:tc>
        <w:tc>
          <w:tcPr>
            <w:tcW w:w="861" w:type="dxa"/>
            <w:tcBorders>
              <w:top w:val="nil"/>
              <w:left w:val="nil"/>
              <w:bottom w:val="nil"/>
              <w:right w:val="nil"/>
            </w:tcBorders>
            <w:shd w:val="clear" w:color="000000" w:fill="FFFFFF"/>
            <w:noWrap/>
            <w:vAlign w:val="bottom"/>
            <w:hideMark/>
          </w:tcPr>
          <w:p w14:paraId="3851616C" w14:textId="77777777" w:rsidR="00C25BDC" w:rsidRPr="007D29A0" w:rsidRDefault="00C25BDC" w:rsidP="00663405">
            <w:pPr>
              <w:tabs>
                <w:tab w:val="left" w:pos="426"/>
              </w:tabs>
              <w:jc w:val="center"/>
              <w:rPr>
                <w:rFonts w:eastAsia="Times New Roman"/>
              </w:rPr>
            </w:pPr>
            <w:r w:rsidRPr="007D29A0">
              <w:rPr>
                <w:rFonts w:eastAsia="Times New Roman"/>
              </w:rPr>
              <w:t xml:space="preserve">12156 </w:t>
            </w:r>
          </w:p>
        </w:tc>
        <w:tc>
          <w:tcPr>
            <w:tcW w:w="748" w:type="dxa"/>
            <w:tcBorders>
              <w:top w:val="nil"/>
              <w:left w:val="nil"/>
              <w:bottom w:val="nil"/>
              <w:right w:val="nil"/>
            </w:tcBorders>
            <w:shd w:val="clear" w:color="000000" w:fill="FFFFFF"/>
            <w:noWrap/>
            <w:vAlign w:val="bottom"/>
            <w:hideMark/>
          </w:tcPr>
          <w:p w14:paraId="25134148" w14:textId="77777777" w:rsidR="00C25BDC" w:rsidRPr="007D29A0" w:rsidRDefault="00C25BDC" w:rsidP="00663405">
            <w:pPr>
              <w:tabs>
                <w:tab w:val="left" w:pos="426"/>
              </w:tabs>
              <w:jc w:val="center"/>
              <w:rPr>
                <w:rFonts w:eastAsia="Times New Roman"/>
              </w:rPr>
            </w:pPr>
            <w:r w:rsidRPr="007D29A0">
              <w:rPr>
                <w:rFonts w:eastAsia="Times New Roman"/>
              </w:rPr>
              <w:t xml:space="preserve">1.7 </w:t>
            </w:r>
          </w:p>
        </w:tc>
        <w:tc>
          <w:tcPr>
            <w:tcW w:w="861" w:type="dxa"/>
            <w:tcBorders>
              <w:top w:val="nil"/>
              <w:left w:val="nil"/>
              <w:bottom w:val="nil"/>
              <w:right w:val="nil"/>
            </w:tcBorders>
            <w:shd w:val="clear" w:color="000000" w:fill="FFFFFF"/>
            <w:noWrap/>
            <w:vAlign w:val="bottom"/>
            <w:hideMark/>
          </w:tcPr>
          <w:p w14:paraId="6EBC20D9" w14:textId="77777777" w:rsidR="00C25BDC" w:rsidRPr="007D29A0" w:rsidRDefault="00C25BDC" w:rsidP="00663405">
            <w:pPr>
              <w:tabs>
                <w:tab w:val="left" w:pos="426"/>
              </w:tabs>
              <w:jc w:val="center"/>
              <w:rPr>
                <w:rFonts w:eastAsia="Times New Roman"/>
              </w:rPr>
            </w:pPr>
            <w:r w:rsidRPr="007D29A0">
              <w:rPr>
                <w:rFonts w:eastAsia="Times New Roman"/>
              </w:rPr>
              <w:t xml:space="preserve">9478 </w:t>
            </w:r>
          </w:p>
        </w:tc>
        <w:tc>
          <w:tcPr>
            <w:tcW w:w="748" w:type="dxa"/>
            <w:tcBorders>
              <w:top w:val="nil"/>
              <w:left w:val="nil"/>
              <w:bottom w:val="nil"/>
              <w:right w:val="nil"/>
            </w:tcBorders>
            <w:shd w:val="clear" w:color="000000" w:fill="FFFFFF"/>
            <w:noWrap/>
            <w:vAlign w:val="bottom"/>
            <w:hideMark/>
          </w:tcPr>
          <w:p w14:paraId="42451FCA" w14:textId="77777777" w:rsidR="00C25BDC" w:rsidRPr="007D29A0" w:rsidRDefault="00C25BDC" w:rsidP="00663405">
            <w:pPr>
              <w:tabs>
                <w:tab w:val="left" w:pos="426"/>
              </w:tabs>
              <w:jc w:val="center"/>
              <w:rPr>
                <w:rFonts w:eastAsia="Times New Roman"/>
              </w:rPr>
            </w:pPr>
            <w:r w:rsidRPr="007D29A0">
              <w:rPr>
                <w:rFonts w:eastAsia="Times New Roman"/>
              </w:rPr>
              <w:t xml:space="preserve">1.3 </w:t>
            </w:r>
          </w:p>
        </w:tc>
        <w:tc>
          <w:tcPr>
            <w:tcW w:w="764" w:type="dxa"/>
            <w:tcBorders>
              <w:top w:val="nil"/>
              <w:left w:val="nil"/>
              <w:bottom w:val="nil"/>
              <w:right w:val="nil"/>
            </w:tcBorders>
            <w:shd w:val="clear" w:color="000000" w:fill="FFFFFF"/>
            <w:noWrap/>
            <w:vAlign w:val="bottom"/>
            <w:hideMark/>
          </w:tcPr>
          <w:p w14:paraId="70E16511" w14:textId="77777777" w:rsidR="00C25BDC" w:rsidRPr="007D29A0" w:rsidRDefault="00C25BDC" w:rsidP="00663405">
            <w:pPr>
              <w:tabs>
                <w:tab w:val="left" w:pos="426"/>
              </w:tabs>
              <w:jc w:val="center"/>
              <w:rPr>
                <w:rFonts w:eastAsia="Times New Roman"/>
              </w:rPr>
            </w:pPr>
            <w:r w:rsidRPr="007D29A0">
              <w:rPr>
                <w:rFonts w:eastAsia="Times New Roman"/>
              </w:rPr>
              <w:t xml:space="preserve">21634 </w:t>
            </w:r>
          </w:p>
        </w:tc>
        <w:tc>
          <w:tcPr>
            <w:tcW w:w="748" w:type="dxa"/>
            <w:tcBorders>
              <w:top w:val="nil"/>
              <w:left w:val="nil"/>
              <w:bottom w:val="nil"/>
              <w:right w:val="nil"/>
            </w:tcBorders>
            <w:shd w:val="clear" w:color="000000" w:fill="FFFFFF"/>
            <w:noWrap/>
            <w:vAlign w:val="bottom"/>
            <w:hideMark/>
          </w:tcPr>
          <w:p w14:paraId="11EF3178" w14:textId="77777777" w:rsidR="00C25BDC" w:rsidRPr="007D29A0" w:rsidRDefault="00C25BDC" w:rsidP="00663405">
            <w:pPr>
              <w:tabs>
                <w:tab w:val="left" w:pos="426"/>
              </w:tabs>
              <w:jc w:val="center"/>
              <w:rPr>
                <w:rFonts w:eastAsia="Times New Roman"/>
              </w:rPr>
            </w:pPr>
            <w:r w:rsidRPr="007D29A0">
              <w:rPr>
                <w:rFonts w:eastAsia="Times New Roman"/>
              </w:rPr>
              <w:t xml:space="preserve">3.0 </w:t>
            </w:r>
          </w:p>
        </w:tc>
      </w:tr>
      <w:tr w:rsidR="00C25BDC" w:rsidRPr="0049618A" w14:paraId="3EBA42A5"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3D9F966B" w14:textId="77777777" w:rsidR="00C25BDC" w:rsidRPr="007D29A0" w:rsidRDefault="00C25BDC" w:rsidP="00663405">
            <w:pPr>
              <w:tabs>
                <w:tab w:val="left" w:pos="426"/>
              </w:tabs>
              <w:rPr>
                <w:rFonts w:eastAsia="Times New Roman"/>
                <w:iCs/>
              </w:rPr>
            </w:pPr>
            <w:r w:rsidRPr="007D29A0">
              <w:rPr>
                <w:rFonts w:eastAsia="Times New Roman"/>
                <w:iCs/>
              </w:rPr>
              <w:t xml:space="preserve">2005 </w:t>
            </w:r>
          </w:p>
        </w:tc>
        <w:tc>
          <w:tcPr>
            <w:tcW w:w="1039" w:type="dxa"/>
            <w:tcBorders>
              <w:top w:val="nil"/>
              <w:left w:val="nil"/>
              <w:bottom w:val="nil"/>
              <w:right w:val="nil"/>
            </w:tcBorders>
            <w:shd w:val="clear" w:color="000000" w:fill="FFFFFF"/>
            <w:noWrap/>
            <w:vAlign w:val="bottom"/>
            <w:hideMark/>
          </w:tcPr>
          <w:p w14:paraId="2E5A6642" w14:textId="77777777" w:rsidR="00C25BDC" w:rsidRPr="007D29A0" w:rsidRDefault="00C25BDC" w:rsidP="00663405">
            <w:pPr>
              <w:tabs>
                <w:tab w:val="left" w:pos="426"/>
              </w:tabs>
              <w:jc w:val="center"/>
              <w:rPr>
                <w:rFonts w:eastAsia="Times New Roman"/>
              </w:rPr>
            </w:pPr>
            <w:r w:rsidRPr="007D29A0">
              <w:rPr>
                <w:rFonts w:eastAsia="Times New Roman"/>
              </w:rPr>
              <w:t xml:space="preserve">834215 </w:t>
            </w:r>
          </w:p>
        </w:tc>
        <w:tc>
          <w:tcPr>
            <w:tcW w:w="861" w:type="dxa"/>
            <w:tcBorders>
              <w:top w:val="nil"/>
              <w:left w:val="nil"/>
              <w:bottom w:val="nil"/>
              <w:right w:val="nil"/>
            </w:tcBorders>
            <w:shd w:val="clear" w:color="000000" w:fill="FFFFFF"/>
            <w:noWrap/>
            <w:vAlign w:val="bottom"/>
            <w:hideMark/>
          </w:tcPr>
          <w:p w14:paraId="5D11AE38" w14:textId="77777777" w:rsidR="00C25BDC" w:rsidRPr="007D29A0" w:rsidRDefault="00C25BDC" w:rsidP="00663405">
            <w:pPr>
              <w:tabs>
                <w:tab w:val="left" w:pos="426"/>
              </w:tabs>
              <w:jc w:val="center"/>
              <w:rPr>
                <w:rFonts w:eastAsia="Times New Roman"/>
              </w:rPr>
            </w:pPr>
            <w:r w:rsidRPr="007D29A0">
              <w:rPr>
                <w:rFonts w:eastAsia="Times New Roman"/>
              </w:rPr>
              <w:t xml:space="preserve">16186 </w:t>
            </w:r>
          </w:p>
        </w:tc>
        <w:tc>
          <w:tcPr>
            <w:tcW w:w="748" w:type="dxa"/>
            <w:tcBorders>
              <w:top w:val="nil"/>
              <w:left w:val="nil"/>
              <w:bottom w:val="nil"/>
              <w:right w:val="nil"/>
            </w:tcBorders>
            <w:shd w:val="clear" w:color="000000" w:fill="FFFFFF"/>
            <w:noWrap/>
            <w:vAlign w:val="bottom"/>
            <w:hideMark/>
          </w:tcPr>
          <w:p w14:paraId="0A5575AF" w14:textId="77777777" w:rsidR="00C25BDC" w:rsidRPr="007D29A0" w:rsidRDefault="00C25BDC" w:rsidP="00663405">
            <w:pPr>
              <w:tabs>
                <w:tab w:val="left" w:pos="426"/>
              </w:tabs>
              <w:jc w:val="center"/>
              <w:rPr>
                <w:rFonts w:eastAsia="Times New Roman"/>
              </w:rPr>
            </w:pPr>
            <w:r w:rsidRPr="007D29A0">
              <w:rPr>
                <w:rFonts w:eastAsia="Times New Roman"/>
              </w:rPr>
              <w:t xml:space="preserve">1.9 </w:t>
            </w:r>
          </w:p>
        </w:tc>
        <w:tc>
          <w:tcPr>
            <w:tcW w:w="861" w:type="dxa"/>
            <w:tcBorders>
              <w:top w:val="nil"/>
              <w:left w:val="nil"/>
              <w:bottom w:val="nil"/>
              <w:right w:val="nil"/>
            </w:tcBorders>
            <w:shd w:val="clear" w:color="000000" w:fill="FFFFFF"/>
            <w:noWrap/>
            <w:vAlign w:val="bottom"/>
            <w:hideMark/>
          </w:tcPr>
          <w:p w14:paraId="0B907E2A" w14:textId="77777777" w:rsidR="00C25BDC" w:rsidRPr="007D29A0" w:rsidRDefault="00C25BDC" w:rsidP="00663405">
            <w:pPr>
              <w:tabs>
                <w:tab w:val="left" w:pos="426"/>
              </w:tabs>
              <w:jc w:val="center"/>
              <w:rPr>
                <w:rFonts w:eastAsia="Times New Roman"/>
              </w:rPr>
            </w:pPr>
            <w:r w:rsidRPr="007D29A0">
              <w:rPr>
                <w:rFonts w:eastAsia="Times New Roman"/>
              </w:rPr>
              <w:t xml:space="preserve">11770 </w:t>
            </w:r>
          </w:p>
        </w:tc>
        <w:tc>
          <w:tcPr>
            <w:tcW w:w="748" w:type="dxa"/>
            <w:tcBorders>
              <w:top w:val="nil"/>
              <w:left w:val="nil"/>
              <w:bottom w:val="nil"/>
              <w:right w:val="nil"/>
            </w:tcBorders>
            <w:shd w:val="clear" w:color="000000" w:fill="FFFFFF"/>
            <w:noWrap/>
            <w:vAlign w:val="bottom"/>
            <w:hideMark/>
          </w:tcPr>
          <w:p w14:paraId="4144BE97" w14:textId="77777777" w:rsidR="00C25BDC" w:rsidRPr="007D29A0" w:rsidRDefault="00C25BDC" w:rsidP="00663405">
            <w:pPr>
              <w:tabs>
                <w:tab w:val="left" w:pos="426"/>
              </w:tabs>
              <w:jc w:val="center"/>
              <w:rPr>
                <w:rFonts w:eastAsia="Times New Roman"/>
              </w:rPr>
            </w:pPr>
            <w:r w:rsidRPr="007D29A0">
              <w:rPr>
                <w:rFonts w:eastAsia="Times New Roman"/>
              </w:rPr>
              <w:t xml:space="preserve">1.4 </w:t>
            </w:r>
          </w:p>
        </w:tc>
        <w:tc>
          <w:tcPr>
            <w:tcW w:w="764" w:type="dxa"/>
            <w:tcBorders>
              <w:top w:val="nil"/>
              <w:left w:val="nil"/>
              <w:bottom w:val="nil"/>
              <w:right w:val="nil"/>
            </w:tcBorders>
            <w:shd w:val="clear" w:color="000000" w:fill="FFFFFF"/>
            <w:noWrap/>
            <w:vAlign w:val="bottom"/>
            <w:hideMark/>
          </w:tcPr>
          <w:p w14:paraId="05507C94" w14:textId="77777777" w:rsidR="00C25BDC" w:rsidRPr="007D29A0" w:rsidRDefault="00C25BDC" w:rsidP="00663405">
            <w:pPr>
              <w:tabs>
                <w:tab w:val="left" w:pos="426"/>
              </w:tabs>
              <w:jc w:val="center"/>
              <w:rPr>
                <w:rFonts w:eastAsia="Times New Roman"/>
              </w:rPr>
            </w:pPr>
            <w:r w:rsidRPr="007D29A0">
              <w:rPr>
                <w:rFonts w:eastAsia="Times New Roman"/>
              </w:rPr>
              <w:t xml:space="preserve">27957 </w:t>
            </w:r>
          </w:p>
        </w:tc>
        <w:tc>
          <w:tcPr>
            <w:tcW w:w="748" w:type="dxa"/>
            <w:tcBorders>
              <w:top w:val="nil"/>
              <w:left w:val="nil"/>
              <w:bottom w:val="nil"/>
              <w:right w:val="nil"/>
            </w:tcBorders>
            <w:shd w:val="clear" w:color="000000" w:fill="FFFFFF"/>
            <w:noWrap/>
            <w:vAlign w:val="bottom"/>
            <w:hideMark/>
          </w:tcPr>
          <w:p w14:paraId="7BC7E572" w14:textId="77777777" w:rsidR="00C25BDC" w:rsidRPr="007D29A0" w:rsidRDefault="00C25BDC" w:rsidP="00663405">
            <w:pPr>
              <w:tabs>
                <w:tab w:val="left" w:pos="426"/>
              </w:tabs>
              <w:jc w:val="center"/>
              <w:rPr>
                <w:rFonts w:eastAsia="Times New Roman"/>
              </w:rPr>
            </w:pPr>
            <w:r w:rsidRPr="007D29A0">
              <w:rPr>
                <w:rFonts w:eastAsia="Times New Roman"/>
              </w:rPr>
              <w:t xml:space="preserve">3.4 </w:t>
            </w:r>
          </w:p>
        </w:tc>
      </w:tr>
      <w:tr w:rsidR="00C25BDC" w:rsidRPr="0049618A" w14:paraId="5A831639"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0A9B9414" w14:textId="77777777" w:rsidR="00C25BDC" w:rsidRPr="007D29A0" w:rsidRDefault="00C25BDC" w:rsidP="00663405">
            <w:pPr>
              <w:tabs>
                <w:tab w:val="left" w:pos="426"/>
              </w:tabs>
              <w:rPr>
                <w:rFonts w:eastAsia="Times New Roman"/>
                <w:iCs/>
              </w:rPr>
            </w:pPr>
            <w:r w:rsidRPr="007D29A0">
              <w:rPr>
                <w:rFonts w:eastAsia="Times New Roman"/>
                <w:iCs/>
              </w:rPr>
              <w:t xml:space="preserve">2006 </w:t>
            </w:r>
          </w:p>
        </w:tc>
        <w:tc>
          <w:tcPr>
            <w:tcW w:w="1039" w:type="dxa"/>
            <w:tcBorders>
              <w:top w:val="nil"/>
              <w:left w:val="nil"/>
              <w:bottom w:val="nil"/>
              <w:right w:val="nil"/>
            </w:tcBorders>
            <w:shd w:val="clear" w:color="000000" w:fill="FFFFFF"/>
            <w:noWrap/>
            <w:vAlign w:val="bottom"/>
            <w:hideMark/>
          </w:tcPr>
          <w:p w14:paraId="0D8C7878" w14:textId="77777777" w:rsidR="00C25BDC" w:rsidRPr="007D29A0" w:rsidRDefault="00C25BDC" w:rsidP="00663405">
            <w:pPr>
              <w:tabs>
                <w:tab w:val="left" w:pos="426"/>
              </w:tabs>
              <w:jc w:val="center"/>
              <w:rPr>
                <w:rFonts w:eastAsia="Times New Roman"/>
              </w:rPr>
            </w:pPr>
            <w:r w:rsidRPr="007D29A0">
              <w:rPr>
                <w:rFonts w:eastAsia="Times New Roman"/>
              </w:rPr>
              <w:t xml:space="preserve">949117 </w:t>
            </w:r>
          </w:p>
        </w:tc>
        <w:tc>
          <w:tcPr>
            <w:tcW w:w="861" w:type="dxa"/>
            <w:tcBorders>
              <w:top w:val="nil"/>
              <w:left w:val="nil"/>
              <w:bottom w:val="nil"/>
              <w:right w:val="nil"/>
            </w:tcBorders>
            <w:shd w:val="clear" w:color="000000" w:fill="FFFFFF"/>
            <w:noWrap/>
            <w:vAlign w:val="bottom"/>
            <w:hideMark/>
          </w:tcPr>
          <w:p w14:paraId="60F645B8" w14:textId="77777777" w:rsidR="00C25BDC" w:rsidRPr="007D29A0" w:rsidRDefault="00C25BDC" w:rsidP="00663405">
            <w:pPr>
              <w:tabs>
                <w:tab w:val="left" w:pos="426"/>
              </w:tabs>
              <w:jc w:val="center"/>
              <w:rPr>
                <w:rFonts w:eastAsia="Times New Roman"/>
              </w:rPr>
            </w:pPr>
            <w:r w:rsidRPr="007D29A0">
              <w:rPr>
                <w:rFonts w:eastAsia="Times New Roman"/>
              </w:rPr>
              <w:t xml:space="preserve">18423 </w:t>
            </w:r>
          </w:p>
        </w:tc>
        <w:tc>
          <w:tcPr>
            <w:tcW w:w="748" w:type="dxa"/>
            <w:tcBorders>
              <w:top w:val="nil"/>
              <w:left w:val="nil"/>
              <w:bottom w:val="nil"/>
              <w:right w:val="nil"/>
            </w:tcBorders>
            <w:shd w:val="clear" w:color="000000" w:fill="FFFFFF"/>
            <w:noWrap/>
            <w:vAlign w:val="bottom"/>
            <w:hideMark/>
          </w:tcPr>
          <w:p w14:paraId="62DD9189" w14:textId="77777777" w:rsidR="00C25BDC" w:rsidRPr="007D29A0" w:rsidRDefault="00C25BDC" w:rsidP="00663405">
            <w:pPr>
              <w:tabs>
                <w:tab w:val="left" w:pos="426"/>
              </w:tabs>
              <w:jc w:val="center"/>
              <w:rPr>
                <w:rFonts w:eastAsia="Times New Roman"/>
              </w:rPr>
            </w:pPr>
            <w:r w:rsidRPr="007D29A0">
              <w:rPr>
                <w:rFonts w:eastAsia="Times New Roman"/>
              </w:rPr>
              <w:t xml:space="preserve">1.9 </w:t>
            </w:r>
          </w:p>
        </w:tc>
        <w:tc>
          <w:tcPr>
            <w:tcW w:w="861" w:type="dxa"/>
            <w:tcBorders>
              <w:top w:val="nil"/>
              <w:left w:val="nil"/>
              <w:bottom w:val="nil"/>
              <w:right w:val="nil"/>
            </w:tcBorders>
            <w:shd w:val="clear" w:color="000000" w:fill="FFFFFF"/>
            <w:noWrap/>
            <w:vAlign w:val="bottom"/>
            <w:hideMark/>
          </w:tcPr>
          <w:p w14:paraId="692531F9" w14:textId="77777777" w:rsidR="00C25BDC" w:rsidRPr="007D29A0" w:rsidRDefault="00C25BDC" w:rsidP="00663405">
            <w:pPr>
              <w:tabs>
                <w:tab w:val="left" w:pos="426"/>
              </w:tabs>
              <w:jc w:val="center"/>
              <w:rPr>
                <w:rFonts w:eastAsia="Times New Roman"/>
              </w:rPr>
            </w:pPr>
            <w:r w:rsidRPr="007D29A0">
              <w:rPr>
                <w:rFonts w:eastAsia="Times New Roman"/>
              </w:rPr>
              <w:t xml:space="preserve">16020 </w:t>
            </w:r>
          </w:p>
        </w:tc>
        <w:tc>
          <w:tcPr>
            <w:tcW w:w="748" w:type="dxa"/>
            <w:tcBorders>
              <w:top w:val="nil"/>
              <w:left w:val="nil"/>
              <w:bottom w:val="nil"/>
              <w:right w:val="nil"/>
            </w:tcBorders>
            <w:shd w:val="clear" w:color="000000" w:fill="FFFFFF"/>
            <w:noWrap/>
            <w:vAlign w:val="bottom"/>
            <w:hideMark/>
          </w:tcPr>
          <w:p w14:paraId="52FB0B4D" w14:textId="77777777" w:rsidR="00C25BDC" w:rsidRPr="007D29A0" w:rsidRDefault="00C25BDC" w:rsidP="00663405">
            <w:pPr>
              <w:tabs>
                <w:tab w:val="left" w:pos="426"/>
              </w:tabs>
              <w:jc w:val="center"/>
              <w:rPr>
                <w:rFonts w:eastAsia="Times New Roman"/>
              </w:rPr>
            </w:pPr>
            <w:r w:rsidRPr="007D29A0">
              <w:rPr>
                <w:rFonts w:eastAsia="Times New Roman"/>
              </w:rPr>
              <w:t xml:space="preserve">1.7 </w:t>
            </w:r>
          </w:p>
        </w:tc>
        <w:tc>
          <w:tcPr>
            <w:tcW w:w="764" w:type="dxa"/>
            <w:tcBorders>
              <w:top w:val="nil"/>
              <w:left w:val="nil"/>
              <w:bottom w:val="nil"/>
              <w:right w:val="nil"/>
            </w:tcBorders>
            <w:shd w:val="clear" w:color="000000" w:fill="FFFFFF"/>
            <w:noWrap/>
            <w:vAlign w:val="bottom"/>
            <w:hideMark/>
          </w:tcPr>
          <w:p w14:paraId="03ED6DC1" w14:textId="77777777" w:rsidR="00C25BDC" w:rsidRPr="007D29A0" w:rsidRDefault="00C25BDC" w:rsidP="00663405">
            <w:pPr>
              <w:tabs>
                <w:tab w:val="left" w:pos="426"/>
              </w:tabs>
              <w:jc w:val="center"/>
              <w:rPr>
                <w:rFonts w:eastAsia="Times New Roman"/>
              </w:rPr>
            </w:pPr>
            <w:r w:rsidRPr="007D29A0">
              <w:rPr>
                <w:rFonts w:eastAsia="Times New Roman"/>
              </w:rPr>
              <w:t xml:space="preserve">34443 </w:t>
            </w:r>
          </w:p>
        </w:tc>
        <w:tc>
          <w:tcPr>
            <w:tcW w:w="748" w:type="dxa"/>
            <w:tcBorders>
              <w:top w:val="nil"/>
              <w:left w:val="nil"/>
              <w:bottom w:val="nil"/>
              <w:right w:val="nil"/>
            </w:tcBorders>
            <w:shd w:val="clear" w:color="000000" w:fill="FFFFFF"/>
            <w:noWrap/>
            <w:vAlign w:val="bottom"/>
            <w:hideMark/>
          </w:tcPr>
          <w:p w14:paraId="4698445A" w14:textId="77777777" w:rsidR="00C25BDC" w:rsidRPr="007D29A0" w:rsidRDefault="00C25BDC" w:rsidP="00663405">
            <w:pPr>
              <w:tabs>
                <w:tab w:val="left" w:pos="426"/>
              </w:tabs>
              <w:jc w:val="center"/>
              <w:rPr>
                <w:rFonts w:eastAsia="Times New Roman"/>
              </w:rPr>
            </w:pPr>
            <w:r w:rsidRPr="007D29A0">
              <w:rPr>
                <w:rFonts w:eastAsia="Times New Roman"/>
              </w:rPr>
              <w:t xml:space="preserve">3.6 </w:t>
            </w:r>
          </w:p>
        </w:tc>
      </w:tr>
      <w:tr w:rsidR="00C25BDC" w:rsidRPr="0049618A" w14:paraId="5F042BE3"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71F86744" w14:textId="77777777" w:rsidR="00C25BDC" w:rsidRPr="007D29A0" w:rsidRDefault="00C25BDC" w:rsidP="00663405">
            <w:pPr>
              <w:tabs>
                <w:tab w:val="left" w:pos="426"/>
              </w:tabs>
              <w:rPr>
                <w:rFonts w:eastAsia="Times New Roman"/>
                <w:iCs/>
              </w:rPr>
            </w:pPr>
            <w:r w:rsidRPr="007D29A0">
              <w:rPr>
                <w:rFonts w:eastAsia="Times New Roman"/>
                <w:iCs/>
              </w:rPr>
              <w:t xml:space="preserve">2007 </w:t>
            </w:r>
          </w:p>
        </w:tc>
        <w:tc>
          <w:tcPr>
            <w:tcW w:w="1039" w:type="dxa"/>
            <w:tcBorders>
              <w:top w:val="nil"/>
              <w:left w:val="nil"/>
              <w:bottom w:val="nil"/>
              <w:right w:val="nil"/>
            </w:tcBorders>
            <w:shd w:val="clear" w:color="000000" w:fill="FFFFFF"/>
            <w:noWrap/>
            <w:vAlign w:val="bottom"/>
            <w:hideMark/>
          </w:tcPr>
          <w:p w14:paraId="619E7E62" w14:textId="77777777" w:rsidR="00C25BDC" w:rsidRPr="007D29A0" w:rsidRDefault="00C25BDC" w:rsidP="00663405">
            <w:pPr>
              <w:tabs>
                <w:tab w:val="left" w:pos="426"/>
              </w:tabs>
              <w:jc w:val="center"/>
              <w:rPr>
                <w:rFonts w:eastAsia="Times New Roman"/>
              </w:rPr>
            </w:pPr>
            <w:r w:rsidRPr="007D29A0">
              <w:rPr>
                <w:rFonts w:eastAsia="Times New Roman"/>
              </w:rPr>
              <w:t xml:space="preserve">1238700 </w:t>
            </w:r>
          </w:p>
        </w:tc>
        <w:tc>
          <w:tcPr>
            <w:tcW w:w="861" w:type="dxa"/>
            <w:tcBorders>
              <w:top w:val="nil"/>
              <w:left w:val="nil"/>
              <w:bottom w:val="nil"/>
              <w:right w:val="nil"/>
            </w:tcBorders>
            <w:shd w:val="clear" w:color="000000" w:fill="FFFFFF"/>
            <w:noWrap/>
            <w:vAlign w:val="bottom"/>
            <w:hideMark/>
          </w:tcPr>
          <w:p w14:paraId="186357FC" w14:textId="77777777" w:rsidR="00C25BDC" w:rsidRPr="007D29A0" w:rsidRDefault="00C25BDC" w:rsidP="00663405">
            <w:pPr>
              <w:tabs>
                <w:tab w:val="left" w:pos="426"/>
              </w:tabs>
              <w:jc w:val="center"/>
              <w:rPr>
                <w:rFonts w:eastAsia="Times New Roman"/>
              </w:rPr>
            </w:pPr>
            <w:r w:rsidRPr="007D29A0">
              <w:rPr>
                <w:rFonts w:eastAsia="Times New Roman"/>
              </w:rPr>
              <w:t xml:space="preserve">23693 </w:t>
            </w:r>
          </w:p>
        </w:tc>
        <w:tc>
          <w:tcPr>
            <w:tcW w:w="748" w:type="dxa"/>
            <w:tcBorders>
              <w:top w:val="nil"/>
              <w:left w:val="nil"/>
              <w:bottom w:val="nil"/>
              <w:right w:val="nil"/>
            </w:tcBorders>
            <w:shd w:val="clear" w:color="000000" w:fill="FFFFFF"/>
            <w:noWrap/>
            <w:vAlign w:val="bottom"/>
            <w:hideMark/>
          </w:tcPr>
          <w:p w14:paraId="363324FB" w14:textId="77777777" w:rsidR="00C25BDC" w:rsidRPr="007D29A0" w:rsidRDefault="00C25BDC" w:rsidP="00663405">
            <w:pPr>
              <w:tabs>
                <w:tab w:val="left" w:pos="426"/>
              </w:tabs>
              <w:jc w:val="center"/>
              <w:rPr>
                <w:rFonts w:eastAsia="Times New Roman"/>
              </w:rPr>
            </w:pPr>
            <w:r w:rsidRPr="007D29A0">
              <w:rPr>
                <w:rFonts w:eastAsia="Times New Roman"/>
              </w:rPr>
              <w:t xml:space="preserve">1.9 </w:t>
            </w:r>
          </w:p>
        </w:tc>
        <w:tc>
          <w:tcPr>
            <w:tcW w:w="861" w:type="dxa"/>
            <w:tcBorders>
              <w:top w:val="nil"/>
              <w:left w:val="nil"/>
              <w:bottom w:val="nil"/>
              <w:right w:val="nil"/>
            </w:tcBorders>
            <w:shd w:val="clear" w:color="000000" w:fill="FFFFFF"/>
            <w:noWrap/>
            <w:vAlign w:val="bottom"/>
            <w:hideMark/>
          </w:tcPr>
          <w:p w14:paraId="631E8121" w14:textId="77777777" w:rsidR="00C25BDC" w:rsidRPr="007D29A0" w:rsidRDefault="00C25BDC" w:rsidP="00663405">
            <w:pPr>
              <w:tabs>
                <w:tab w:val="left" w:pos="426"/>
              </w:tabs>
              <w:jc w:val="center"/>
              <w:rPr>
                <w:rFonts w:eastAsia="Times New Roman"/>
              </w:rPr>
            </w:pPr>
            <w:r w:rsidRPr="007D29A0">
              <w:rPr>
                <w:rFonts w:eastAsia="Times New Roman"/>
              </w:rPr>
              <w:t xml:space="preserve">19928 </w:t>
            </w:r>
          </w:p>
        </w:tc>
        <w:tc>
          <w:tcPr>
            <w:tcW w:w="748" w:type="dxa"/>
            <w:tcBorders>
              <w:top w:val="nil"/>
              <w:left w:val="nil"/>
              <w:bottom w:val="nil"/>
              <w:right w:val="nil"/>
            </w:tcBorders>
            <w:shd w:val="clear" w:color="000000" w:fill="FFFFFF"/>
            <w:noWrap/>
            <w:vAlign w:val="bottom"/>
            <w:hideMark/>
          </w:tcPr>
          <w:p w14:paraId="244CC7ED" w14:textId="77777777" w:rsidR="00C25BDC" w:rsidRPr="007D29A0" w:rsidRDefault="00C25BDC" w:rsidP="00663405">
            <w:pPr>
              <w:tabs>
                <w:tab w:val="left" w:pos="426"/>
              </w:tabs>
              <w:jc w:val="center"/>
              <w:rPr>
                <w:rFonts w:eastAsia="Times New Roman"/>
              </w:rPr>
            </w:pPr>
            <w:r w:rsidRPr="007D29A0">
              <w:rPr>
                <w:rFonts w:eastAsia="Times New Roman"/>
              </w:rPr>
              <w:t xml:space="preserve">1.6 </w:t>
            </w:r>
          </w:p>
        </w:tc>
        <w:tc>
          <w:tcPr>
            <w:tcW w:w="764" w:type="dxa"/>
            <w:tcBorders>
              <w:top w:val="nil"/>
              <w:left w:val="nil"/>
              <w:bottom w:val="nil"/>
              <w:right w:val="nil"/>
            </w:tcBorders>
            <w:shd w:val="clear" w:color="000000" w:fill="FFFFFF"/>
            <w:noWrap/>
            <w:vAlign w:val="bottom"/>
            <w:hideMark/>
          </w:tcPr>
          <w:p w14:paraId="309E8905" w14:textId="77777777" w:rsidR="00C25BDC" w:rsidRPr="007D29A0" w:rsidRDefault="00C25BDC" w:rsidP="00663405">
            <w:pPr>
              <w:tabs>
                <w:tab w:val="left" w:pos="426"/>
              </w:tabs>
              <w:jc w:val="center"/>
              <w:rPr>
                <w:rFonts w:eastAsia="Times New Roman"/>
              </w:rPr>
            </w:pPr>
            <w:r w:rsidRPr="007D29A0">
              <w:rPr>
                <w:rFonts w:eastAsia="Times New Roman"/>
              </w:rPr>
              <w:t xml:space="preserve">43621 </w:t>
            </w:r>
          </w:p>
        </w:tc>
        <w:tc>
          <w:tcPr>
            <w:tcW w:w="748" w:type="dxa"/>
            <w:tcBorders>
              <w:top w:val="nil"/>
              <w:left w:val="nil"/>
              <w:bottom w:val="nil"/>
              <w:right w:val="nil"/>
            </w:tcBorders>
            <w:shd w:val="clear" w:color="000000" w:fill="FFFFFF"/>
            <w:noWrap/>
            <w:vAlign w:val="bottom"/>
            <w:hideMark/>
          </w:tcPr>
          <w:p w14:paraId="4CFB47F4" w14:textId="77777777" w:rsidR="00C25BDC" w:rsidRPr="007D29A0" w:rsidRDefault="00C25BDC" w:rsidP="00663405">
            <w:pPr>
              <w:tabs>
                <w:tab w:val="left" w:pos="426"/>
              </w:tabs>
              <w:jc w:val="center"/>
              <w:rPr>
                <w:rFonts w:eastAsia="Times New Roman"/>
              </w:rPr>
            </w:pPr>
            <w:r w:rsidRPr="007D29A0">
              <w:rPr>
                <w:rFonts w:eastAsia="Times New Roman"/>
              </w:rPr>
              <w:t xml:space="preserve">3.5 </w:t>
            </w:r>
          </w:p>
        </w:tc>
      </w:tr>
      <w:tr w:rsidR="00C25BDC" w:rsidRPr="0049618A" w14:paraId="70903CE1"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3E1491E9" w14:textId="77777777" w:rsidR="00C25BDC" w:rsidRPr="007D29A0" w:rsidRDefault="00C25BDC" w:rsidP="00663405">
            <w:pPr>
              <w:tabs>
                <w:tab w:val="left" w:pos="426"/>
              </w:tabs>
              <w:rPr>
                <w:rFonts w:eastAsia="Times New Roman"/>
                <w:iCs/>
              </w:rPr>
            </w:pPr>
            <w:r w:rsidRPr="007D29A0">
              <w:rPr>
                <w:rFonts w:eastAsia="Times New Roman"/>
                <w:iCs/>
              </w:rPr>
              <w:t xml:space="preserve">2008 </w:t>
            </w:r>
          </w:p>
        </w:tc>
        <w:tc>
          <w:tcPr>
            <w:tcW w:w="1039" w:type="dxa"/>
            <w:tcBorders>
              <w:top w:val="nil"/>
              <w:left w:val="nil"/>
              <w:bottom w:val="nil"/>
              <w:right w:val="nil"/>
            </w:tcBorders>
            <w:shd w:val="clear" w:color="000000" w:fill="FFFFFF"/>
            <w:noWrap/>
            <w:vAlign w:val="bottom"/>
            <w:hideMark/>
          </w:tcPr>
          <w:p w14:paraId="362E6772" w14:textId="77777777" w:rsidR="00C25BDC" w:rsidRPr="007D29A0" w:rsidRDefault="00C25BDC" w:rsidP="00663405">
            <w:pPr>
              <w:tabs>
                <w:tab w:val="left" w:pos="426"/>
              </w:tabs>
              <w:jc w:val="center"/>
              <w:rPr>
                <w:rFonts w:eastAsia="Times New Roman"/>
              </w:rPr>
            </w:pPr>
            <w:r w:rsidRPr="007D29A0">
              <w:rPr>
                <w:rFonts w:eastAsia="Times New Roman"/>
              </w:rPr>
              <w:t xml:space="preserve">1224097 </w:t>
            </w:r>
          </w:p>
        </w:tc>
        <w:tc>
          <w:tcPr>
            <w:tcW w:w="861" w:type="dxa"/>
            <w:tcBorders>
              <w:top w:val="nil"/>
              <w:left w:val="nil"/>
              <w:bottom w:val="nil"/>
              <w:right w:val="nil"/>
            </w:tcBorders>
            <w:shd w:val="clear" w:color="000000" w:fill="FFFFFF"/>
            <w:noWrap/>
            <w:vAlign w:val="bottom"/>
            <w:hideMark/>
          </w:tcPr>
          <w:p w14:paraId="2D43450D" w14:textId="77777777" w:rsidR="00C25BDC" w:rsidRPr="007D29A0" w:rsidRDefault="00C25BDC" w:rsidP="00663405">
            <w:pPr>
              <w:tabs>
                <w:tab w:val="left" w:pos="426"/>
              </w:tabs>
              <w:jc w:val="center"/>
              <w:rPr>
                <w:rFonts w:eastAsia="Times New Roman"/>
              </w:rPr>
            </w:pPr>
            <w:r w:rsidRPr="007D29A0">
              <w:rPr>
                <w:rFonts w:eastAsia="Times New Roman"/>
              </w:rPr>
              <w:t xml:space="preserve">29460 </w:t>
            </w:r>
          </w:p>
        </w:tc>
        <w:tc>
          <w:tcPr>
            <w:tcW w:w="748" w:type="dxa"/>
            <w:tcBorders>
              <w:top w:val="nil"/>
              <w:left w:val="nil"/>
              <w:bottom w:val="nil"/>
              <w:right w:val="nil"/>
            </w:tcBorders>
            <w:shd w:val="clear" w:color="000000" w:fill="FFFFFF"/>
            <w:noWrap/>
            <w:vAlign w:val="bottom"/>
            <w:hideMark/>
          </w:tcPr>
          <w:p w14:paraId="08BCC5E3" w14:textId="77777777" w:rsidR="00C25BDC" w:rsidRPr="007D29A0" w:rsidRDefault="00C25BDC" w:rsidP="00663405">
            <w:pPr>
              <w:tabs>
                <w:tab w:val="left" w:pos="426"/>
              </w:tabs>
              <w:jc w:val="center"/>
              <w:rPr>
                <w:rFonts w:eastAsia="Times New Roman"/>
              </w:rPr>
            </w:pPr>
            <w:r w:rsidRPr="007D29A0">
              <w:rPr>
                <w:rFonts w:eastAsia="Times New Roman"/>
              </w:rPr>
              <w:t xml:space="preserve">2.4 </w:t>
            </w:r>
          </w:p>
        </w:tc>
        <w:tc>
          <w:tcPr>
            <w:tcW w:w="861" w:type="dxa"/>
            <w:tcBorders>
              <w:top w:val="nil"/>
              <w:left w:val="nil"/>
              <w:bottom w:val="nil"/>
              <w:right w:val="nil"/>
            </w:tcBorders>
            <w:shd w:val="clear" w:color="000000" w:fill="FFFFFF"/>
            <w:noWrap/>
            <w:vAlign w:val="bottom"/>
            <w:hideMark/>
          </w:tcPr>
          <w:p w14:paraId="4D0057DA" w14:textId="77777777" w:rsidR="00C25BDC" w:rsidRPr="007D29A0" w:rsidRDefault="00C25BDC" w:rsidP="00663405">
            <w:pPr>
              <w:tabs>
                <w:tab w:val="left" w:pos="426"/>
              </w:tabs>
              <w:jc w:val="center"/>
              <w:rPr>
                <w:rFonts w:eastAsia="Times New Roman"/>
              </w:rPr>
            </w:pPr>
            <w:r w:rsidRPr="007D29A0">
              <w:rPr>
                <w:rFonts w:eastAsia="Times New Roman"/>
              </w:rPr>
              <w:t xml:space="preserve">23400 </w:t>
            </w:r>
          </w:p>
        </w:tc>
        <w:tc>
          <w:tcPr>
            <w:tcW w:w="748" w:type="dxa"/>
            <w:tcBorders>
              <w:top w:val="nil"/>
              <w:left w:val="nil"/>
              <w:bottom w:val="nil"/>
              <w:right w:val="nil"/>
            </w:tcBorders>
            <w:shd w:val="clear" w:color="000000" w:fill="FFFFFF"/>
            <w:noWrap/>
            <w:vAlign w:val="bottom"/>
            <w:hideMark/>
          </w:tcPr>
          <w:p w14:paraId="21371D7D" w14:textId="77777777" w:rsidR="00C25BDC" w:rsidRPr="007D29A0" w:rsidRDefault="00C25BDC" w:rsidP="00663405">
            <w:pPr>
              <w:tabs>
                <w:tab w:val="left" w:pos="426"/>
              </w:tabs>
              <w:jc w:val="center"/>
              <w:rPr>
                <w:rFonts w:eastAsia="Times New Roman"/>
              </w:rPr>
            </w:pPr>
            <w:r w:rsidRPr="007D29A0">
              <w:rPr>
                <w:rFonts w:eastAsia="Times New Roman"/>
              </w:rPr>
              <w:t xml:space="preserve">1.9 </w:t>
            </w:r>
          </w:p>
        </w:tc>
        <w:tc>
          <w:tcPr>
            <w:tcW w:w="764" w:type="dxa"/>
            <w:tcBorders>
              <w:top w:val="nil"/>
              <w:left w:val="nil"/>
              <w:bottom w:val="nil"/>
              <w:right w:val="nil"/>
            </w:tcBorders>
            <w:shd w:val="clear" w:color="000000" w:fill="FFFFFF"/>
            <w:noWrap/>
            <w:vAlign w:val="bottom"/>
            <w:hideMark/>
          </w:tcPr>
          <w:p w14:paraId="5A730F56" w14:textId="77777777" w:rsidR="00C25BDC" w:rsidRPr="007D29A0" w:rsidRDefault="00C25BDC" w:rsidP="00663405">
            <w:pPr>
              <w:tabs>
                <w:tab w:val="left" w:pos="426"/>
              </w:tabs>
              <w:jc w:val="center"/>
              <w:rPr>
                <w:rFonts w:eastAsia="Times New Roman"/>
              </w:rPr>
            </w:pPr>
            <w:r w:rsidRPr="007D29A0">
              <w:rPr>
                <w:rFonts w:eastAsia="Times New Roman"/>
              </w:rPr>
              <w:t xml:space="preserve">52860 </w:t>
            </w:r>
          </w:p>
        </w:tc>
        <w:tc>
          <w:tcPr>
            <w:tcW w:w="748" w:type="dxa"/>
            <w:tcBorders>
              <w:top w:val="nil"/>
              <w:left w:val="nil"/>
              <w:bottom w:val="nil"/>
              <w:right w:val="nil"/>
            </w:tcBorders>
            <w:shd w:val="clear" w:color="000000" w:fill="FFFFFF"/>
            <w:noWrap/>
            <w:vAlign w:val="bottom"/>
            <w:hideMark/>
          </w:tcPr>
          <w:p w14:paraId="0B2048A9" w14:textId="77777777" w:rsidR="00C25BDC" w:rsidRPr="007D29A0" w:rsidRDefault="00C25BDC" w:rsidP="00663405">
            <w:pPr>
              <w:tabs>
                <w:tab w:val="left" w:pos="426"/>
              </w:tabs>
              <w:jc w:val="center"/>
              <w:rPr>
                <w:rFonts w:eastAsia="Times New Roman"/>
              </w:rPr>
            </w:pPr>
            <w:r w:rsidRPr="007D29A0">
              <w:rPr>
                <w:rFonts w:eastAsia="Times New Roman"/>
              </w:rPr>
              <w:t xml:space="preserve">4.3 </w:t>
            </w:r>
          </w:p>
        </w:tc>
      </w:tr>
      <w:tr w:rsidR="00C25BDC" w:rsidRPr="0049618A" w14:paraId="4D3DA5D2"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687C7A7F" w14:textId="77777777" w:rsidR="00C25BDC" w:rsidRPr="007D29A0" w:rsidRDefault="00C25BDC" w:rsidP="00663405">
            <w:pPr>
              <w:tabs>
                <w:tab w:val="left" w:pos="426"/>
              </w:tabs>
              <w:rPr>
                <w:rFonts w:eastAsia="Times New Roman"/>
                <w:iCs/>
              </w:rPr>
            </w:pPr>
            <w:r w:rsidRPr="007D29A0">
              <w:rPr>
                <w:rFonts w:eastAsia="Times New Roman"/>
                <w:iCs/>
              </w:rPr>
              <w:t xml:space="preserve">2009 </w:t>
            </w:r>
          </w:p>
        </w:tc>
        <w:tc>
          <w:tcPr>
            <w:tcW w:w="1039" w:type="dxa"/>
            <w:tcBorders>
              <w:top w:val="nil"/>
              <w:left w:val="nil"/>
              <w:bottom w:val="nil"/>
              <w:right w:val="nil"/>
            </w:tcBorders>
            <w:shd w:val="clear" w:color="000000" w:fill="FFFFFF"/>
            <w:noWrap/>
            <w:vAlign w:val="bottom"/>
            <w:hideMark/>
          </w:tcPr>
          <w:p w14:paraId="0A745699" w14:textId="77777777" w:rsidR="00C25BDC" w:rsidRPr="007D29A0" w:rsidRDefault="00C25BDC" w:rsidP="00663405">
            <w:pPr>
              <w:tabs>
                <w:tab w:val="left" w:pos="426"/>
              </w:tabs>
              <w:jc w:val="center"/>
              <w:rPr>
                <w:rFonts w:eastAsia="Times New Roman"/>
              </w:rPr>
            </w:pPr>
            <w:r w:rsidRPr="007D29A0">
              <w:rPr>
                <w:rFonts w:eastAsia="Times New Roman"/>
              </w:rPr>
              <w:t xml:space="preserve">1365372 </w:t>
            </w:r>
          </w:p>
        </w:tc>
        <w:tc>
          <w:tcPr>
            <w:tcW w:w="861" w:type="dxa"/>
            <w:tcBorders>
              <w:top w:val="nil"/>
              <w:left w:val="nil"/>
              <w:bottom w:val="nil"/>
              <w:right w:val="nil"/>
            </w:tcBorders>
            <w:shd w:val="clear" w:color="000000" w:fill="FFFFFF"/>
            <w:noWrap/>
            <w:vAlign w:val="bottom"/>
            <w:hideMark/>
          </w:tcPr>
          <w:p w14:paraId="2C2AD3BF" w14:textId="77777777" w:rsidR="00C25BDC" w:rsidRPr="007D29A0" w:rsidRDefault="00C25BDC" w:rsidP="00663405">
            <w:pPr>
              <w:tabs>
                <w:tab w:val="left" w:pos="426"/>
              </w:tabs>
              <w:jc w:val="center"/>
              <w:rPr>
                <w:rFonts w:eastAsia="Times New Roman"/>
              </w:rPr>
            </w:pPr>
            <w:r w:rsidRPr="007D29A0">
              <w:rPr>
                <w:rFonts w:eastAsia="Times New Roman"/>
              </w:rPr>
              <w:t xml:space="preserve">23548 </w:t>
            </w:r>
          </w:p>
        </w:tc>
        <w:tc>
          <w:tcPr>
            <w:tcW w:w="748" w:type="dxa"/>
            <w:tcBorders>
              <w:top w:val="nil"/>
              <w:left w:val="nil"/>
              <w:bottom w:val="nil"/>
              <w:right w:val="nil"/>
            </w:tcBorders>
            <w:shd w:val="clear" w:color="000000" w:fill="FFFFFF"/>
            <w:noWrap/>
            <w:vAlign w:val="bottom"/>
            <w:hideMark/>
          </w:tcPr>
          <w:p w14:paraId="020A07A7" w14:textId="77777777" w:rsidR="00C25BDC" w:rsidRPr="007D29A0" w:rsidRDefault="00C25BDC" w:rsidP="00663405">
            <w:pPr>
              <w:tabs>
                <w:tab w:val="left" w:pos="426"/>
              </w:tabs>
              <w:jc w:val="center"/>
              <w:rPr>
                <w:rFonts w:eastAsia="Times New Roman"/>
              </w:rPr>
            </w:pPr>
            <w:r w:rsidRPr="007D29A0">
              <w:rPr>
                <w:rFonts w:eastAsia="Times New Roman"/>
              </w:rPr>
              <w:t xml:space="preserve">1.7 </w:t>
            </w:r>
          </w:p>
        </w:tc>
        <w:tc>
          <w:tcPr>
            <w:tcW w:w="861" w:type="dxa"/>
            <w:tcBorders>
              <w:top w:val="nil"/>
              <w:left w:val="nil"/>
              <w:bottom w:val="nil"/>
              <w:right w:val="nil"/>
            </w:tcBorders>
            <w:shd w:val="clear" w:color="000000" w:fill="FFFFFF"/>
            <w:noWrap/>
            <w:vAlign w:val="bottom"/>
            <w:hideMark/>
          </w:tcPr>
          <w:p w14:paraId="55D44D29" w14:textId="77777777" w:rsidR="00C25BDC" w:rsidRPr="007D29A0" w:rsidRDefault="00C25BDC" w:rsidP="00663405">
            <w:pPr>
              <w:tabs>
                <w:tab w:val="left" w:pos="426"/>
              </w:tabs>
              <w:jc w:val="center"/>
              <w:rPr>
                <w:rFonts w:eastAsia="Times New Roman"/>
              </w:rPr>
            </w:pPr>
            <w:r w:rsidRPr="007D29A0">
              <w:rPr>
                <w:rFonts w:eastAsia="Times New Roman"/>
              </w:rPr>
              <w:t xml:space="preserve">21962 </w:t>
            </w:r>
          </w:p>
        </w:tc>
        <w:tc>
          <w:tcPr>
            <w:tcW w:w="748" w:type="dxa"/>
            <w:tcBorders>
              <w:top w:val="nil"/>
              <w:left w:val="nil"/>
              <w:bottom w:val="nil"/>
              <w:right w:val="nil"/>
            </w:tcBorders>
            <w:shd w:val="clear" w:color="000000" w:fill="FFFFFF"/>
            <w:noWrap/>
            <w:vAlign w:val="bottom"/>
            <w:hideMark/>
          </w:tcPr>
          <w:p w14:paraId="4CA10047" w14:textId="77777777" w:rsidR="00C25BDC" w:rsidRPr="007D29A0" w:rsidRDefault="00C25BDC" w:rsidP="00663405">
            <w:pPr>
              <w:tabs>
                <w:tab w:val="left" w:pos="426"/>
              </w:tabs>
              <w:jc w:val="center"/>
              <w:rPr>
                <w:rFonts w:eastAsia="Times New Roman"/>
              </w:rPr>
            </w:pPr>
            <w:r w:rsidRPr="007D29A0">
              <w:rPr>
                <w:rFonts w:eastAsia="Times New Roman"/>
              </w:rPr>
              <w:t xml:space="preserve">1.6 </w:t>
            </w:r>
          </w:p>
        </w:tc>
        <w:tc>
          <w:tcPr>
            <w:tcW w:w="764" w:type="dxa"/>
            <w:tcBorders>
              <w:top w:val="nil"/>
              <w:left w:val="nil"/>
              <w:bottom w:val="nil"/>
              <w:right w:val="nil"/>
            </w:tcBorders>
            <w:shd w:val="clear" w:color="000000" w:fill="FFFFFF"/>
            <w:noWrap/>
            <w:vAlign w:val="bottom"/>
            <w:hideMark/>
          </w:tcPr>
          <w:p w14:paraId="5794813A" w14:textId="77777777" w:rsidR="00C25BDC" w:rsidRPr="007D29A0" w:rsidRDefault="00C25BDC" w:rsidP="00663405">
            <w:pPr>
              <w:tabs>
                <w:tab w:val="left" w:pos="426"/>
              </w:tabs>
              <w:jc w:val="center"/>
              <w:rPr>
                <w:rFonts w:eastAsia="Times New Roman"/>
              </w:rPr>
            </w:pPr>
            <w:r w:rsidRPr="007D29A0">
              <w:rPr>
                <w:rFonts w:eastAsia="Times New Roman"/>
              </w:rPr>
              <w:t xml:space="preserve">45510 </w:t>
            </w:r>
          </w:p>
        </w:tc>
        <w:tc>
          <w:tcPr>
            <w:tcW w:w="748" w:type="dxa"/>
            <w:tcBorders>
              <w:top w:val="nil"/>
              <w:left w:val="nil"/>
              <w:bottom w:val="nil"/>
              <w:right w:val="nil"/>
            </w:tcBorders>
            <w:shd w:val="clear" w:color="000000" w:fill="FFFFFF"/>
            <w:noWrap/>
            <w:vAlign w:val="bottom"/>
            <w:hideMark/>
          </w:tcPr>
          <w:p w14:paraId="772E7B50" w14:textId="77777777" w:rsidR="00C25BDC" w:rsidRPr="007D29A0" w:rsidRDefault="00C25BDC" w:rsidP="00663405">
            <w:pPr>
              <w:tabs>
                <w:tab w:val="left" w:pos="426"/>
              </w:tabs>
              <w:jc w:val="center"/>
              <w:rPr>
                <w:rFonts w:eastAsia="Times New Roman"/>
              </w:rPr>
            </w:pPr>
            <w:r w:rsidRPr="007D29A0">
              <w:rPr>
                <w:rFonts w:eastAsia="Times New Roman"/>
              </w:rPr>
              <w:t xml:space="preserve">3.3 </w:t>
            </w:r>
          </w:p>
        </w:tc>
      </w:tr>
      <w:tr w:rsidR="00C25BDC" w:rsidRPr="0049618A" w14:paraId="4DF8E6AA"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510F4992" w14:textId="77777777" w:rsidR="00C25BDC" w:rsidRPr="007D29A0" w:rsidRDefault="00C25BDC" w:rsidP="00663405">
            <w:pPr>
              <w:tabs>
                <w:tab w:val="left" w:pos="426"/>
              </w:tabs>
              <w:rPr>
                <w:rFonts w:eastAsia="Times New Roman"/>
                <w:iCs/>
              </w:rPr>
            </w:pPr>
            <w:r w:rsidRPr="007D29A0">
              <w:rPr>
                <w:rFonts w:eastAsia="Times New Roman"/>
                <w:iCs/>
              </w:rPr>
              <w:t xml:space="preserve">2010 </w:t>
            </w:r>
          </w:p>
        </w:tc>
        <w:tc>
          <w:tcPr>
            <w:tcW w:w="1039" w:type="dxa"/>
            <w:tcBorders>
              <w:top w:val="nil"/>
              <w:left w:val="nil"/>
              <w:bottom w:val="nil"/>
              <w:right w:val="nil"/>
            </w:tcBorders>
            <w:shd w:val="clear" w:color="000000" w:fill="FFFFFF"/>
            <w:noWrap/>
            <w:vAlign w:val="bottom"/>
            <w:hideMark/>
          </w:tcPr>
          <w:p w14:paraId="52864F8A" w14:textId="77777777" w:rsidR="00C25BDC" w:rsidRPr="007D29A0" w:rsidRDefault="00C25BDC" w:rsidP="00663405">
            <w:pPr>
              <w:tabs>
                <w:tab w:val="left" w:pos="426"/>
              </w:tabs>
              <w:jc w:val="center"/>
              <w:rPr>
                <w:rFonts w:eastAsia="Times New Roman"/>
              </w:rPr>
            </w:pPr>
            <w:r w:rsidRPr="007D29A0">
              <w:rPr>
                <w:rFonts w:eastAsia="Times New Roman"/>
              </w:rPr>
              <w:t xml:space="preserve">1708459 </w:t>
            </w:r>
          </w:p>
        </w:tc>
        <w:tc>
          <w:tcPr>
            <w:tcW w:w="861" w:type="dxa"/>
            <w:tcBorders>
              <w:top w:val="nil"/>
              <w:left w:val="nil"/>
              <w:bottom w:val="nil"/>
              <w:right w:val="nil"/>
            </w:tcBorders>
            <w:shd w:val="clear" w:color="000000" w:fill="FFFFFF"/>
            <w:noWrap/>
            <w:vAlign w:val="bottom"/>
            <w:hideMark/>
          </w:tcPr>
          <w:p w14:paraId="05A63163" w14:textId="77777777" w:rsidR="00C25BDC" w:rsidRPr="007D29A0" w:rsidRDefault="00C25BDC" w:rsidP="00663405">
            <w:pPr>
              <w:tabs>
                <w:tab w:val="left" w:pos="426"/>
              </w:tabs>
              <w:jc w:val="center"/>
              <w:rPr>
                <w:rFonts w:eastAsia="Times New Roman"/>
              </w:rPr>
            </w:pPr>
            <w:r w:rsidRPr="007D29A0">
              <w:rPr>
                <w:rFonts w:eastAsia="Times New Roman"/>
              </w:rPr>
              <w:t xml:space="preserve">32737 </w:t>
            </w:r>
          </w:p>
        </w:tc>
        <w:tc>
          <w:tcPr>
            <w:tcW w:w="748" w:type="dxa"/>
            <w:tcBorders>
              <w:top w:val="nil"/>
              <w:left w:val="nil"/>
              <w:bottom w:val="nil"/>
              <w:right w:val="nil"/>
            </w:tcBorders>
            <w:shd w:val="clear" w:color="000000" w:fill="FFFFFF"/>
            <w:noWrap/>
            <w:vAlign w:val="bottom"/>
            <w:hideMark/>
          </w:tcPr>
          <w:p w14:paraId="53C144AF" w14:textId="77777777" w:rsidR="00C25BDC" w:rsidRPr="007D29A0" w:rsidRDefault="00C25BDC" w:rsidP="00663405">
            <w:pPr>
              <w:tabs>
                <w:tab w:val="left" w:pos="426"/>
              </w:tabs>
              <w:jc w:val="center"/>
              <w:rPr>
                <w:rFonts w:eastAsia="Times New Roman"/>
              </w:rPr>
            </w:pPr>
            <w:r w:rsidRPr="007D29A0">
              <w:rPr>
                <w:rFonts w:eastAsia="Times New Roman"/>
              </w:rPr>
              <w:t xml:space="preserve">1.9 </w:t>
            </w:r>
          </w:p>
        </w:tc>
        <w:tc>
          <w:tcPr>
            <w:tcW w:w="861" w:type="dxa"/>
            <w:tcBorders>
              <w:top w:val="nil"/>
              <w:left w:val="nil"/>
              <w:bottom w:val="nil"/>
              <w:right w:val="nil"/>
            </w:tcBorders>
            <w:shd w:val="clear" w:color="000000" w:fill="FFFFFF"/>
            <w:noWrap/>
            <w:vAlign w:val="bottom"/>
            <w:hideMark/>
          </w:tcPr>
          <w:p w14:paraId="3874BD60" w14:textId="77777777" w:rsidR="00C25BDC" w:rsidRPr="007D29A0" w:rsidRDefault="00C25BDC" w:rsidP="00663405">
            <w:pPr>
              <w:tabs>
                <w:tab w:val="left" w:pos="426"/>
              </w:tabs>
              <w:jc w:val="center"/>
              <w:rPr>
                <w:rFonts w:eastAsia="Times New Roman"/>
              </w:rPr>
            </w:pPr>
            <w:r w:rsidRPr="007D29A0">
              <w:rPr>
                <w:rFonts w:eastAsia="Times New Roman"/>
              </w:rPr>
              <w:t xml:space="preserve">29151 </w:t>
            </w:r>
          </w:p>
        </w:tc>
        <w:tc>
          <w:tcPr>
            <w:tcW w:w="748" w:type="dxa"/>
            <w:tcBorders>
              <w:top w:val="nil"/>
              <w:left w:val="nil"/>
              <w:bottom w:val="nil"/>
              <w:right w:val="nil"/>
            </w:tcBorders>
            <w:shd w:val="clear" w:color="000000" w:fill="FFFFFF"/>
            <w:noWrap/>
            <w:vAlign w:val="bottom"/>
            <w:hideMark/>
          </w:tcPr>
          <w:p w14:paraId="7191D082" w14:textId="77777777" w:rsidR="00C25BDC" w:rsidRPr="007D29A0" w:rsidRDefault="00C25BDC" w:rsidP="00663405">
            <w:pPr>
              <w:tabs>
                <w:tab w:val="left" w:pos="426"/>
              </w:tabs>
              <w:jc w:val="center"/>
              <w:rPr>
                <w:rFonts w:eastAsia="Times New Roman"/>
              </w:rPr>
            </w:pPr>
            <w:r w:rsidRPr="007D29A0">
              <w:rPr>
                <w:rFonts w:eastAsia="Times New Roman"/>
              </w:rPr>
              <w:t xml:space="preserve">1.7 </w:t>
            </w:r>
          </w:p>
        </w:tc>
        <w:tc>
          <w:tcPr>
            <w:tcW w:w="764" w:type="dxa"/>
            <w:tcBorders>
              <w:top w:val="nil"/>
              <w:left w:val="nil"/>
              <w:bottom w:val="nil"/>
              <w:right w:val="nil"/>
            </w:tcBorders>
            <w:shd w:val="clear" w:color="000000" w:fill="FFFFFF"/>
            <w:noWrap/>
            <w:vAlign w:val="bottom"/>
            <w:hideMark/>
          </w:tcPr>
          <w:p w14:paraId="01F8F3C1" w14:textId="77777777" w:rsidR="00C25BDC" w:rsidRPr="007D29A0" w:rsidRDefault="00C25BDC" w:rsidP="00663405">
            <w:pPr>
              <w:tabs>
                <w:tab w:val="left" w:pos="426"/>
              </w:tabs>
              <w:jc w:val="center"/>
              <w:rPr>
                <w:rFonts w:eastAsia="Times New Roman"/>
              </w:rPr>
            </w:pPr>
            <w:r w:rsidRPr="007D29A0">
              <w:rPr>
                <w:rFonts w:eastAsia="Times New Roman"/>
              </w:rPr>
              <w:t xml:space="preserve">61888 </w:t>
            </w:r>
          </w:p>
        </w:tc>
        <w:tc>
          <w:tcPr>
            <w:tcW w:w="748" w:type="dxa"/>
            <w:tcBorders>
              <w:top w:val="nil"/>
              <w:left w:val="nil"/>
              <w:bottom w:val="nil"/>
              <w:right w:val="nil"/>
            </w:tcBorders>
            <w:shd w:val="clear" w:color="000000" w:fill="FFFFFF"/>
            <w:noWrap/>
            <w:vAlign w:val="bottom"/>
            <w:hideMark/>
          </w:tcPr>
          <w:p w14:paraId="46ABF593" w14:textId="77777777" w:rsidR="00C25BDC" w:rsidRPr="007D29A0" w:rsidRDefault="00C25BDC" w:rsidP="00663405">
            <w:pPr>
              <w:tabs>
                <w:tab w:val="left" w:pos="426"/>
              </w:tabs>
              <w:jc w:val="center"/>
              <w:rPr>
                <w:rFonts w:eastAsia="Times New Roman"/>
              </w:rPr>
            </w:pPr>
            <w:r w:rsidRPr="007D29A0">
              <w:rPr>
                <w:rFonts w:eastAsia="Times New Roman"/>
              </w:rPr>
              <w:t xml:space="preserve">3.6 </w:t>
            </w:r>
          </w:p>
        </w:tc>
      </w:tr>
      <w:tr w:rsidR="00C25BDC" w:rsidRPr="0049618A" w14:paraId="2579BAD3"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60B5E591" w14:textId="77777777" w:rsidR="00C25BDC" w:rsidRPr="007D29A0" w:rsidRDefault="00C25BDC" w:rsidP="00663405">
            <w:pPr>
              <w:tabs>
                <w:tab w:val="left" w:pos="426"/>
              </w:tabs>
              <w:rPr>
                <w:rFonts w:eastAsia="Times New Roman"/>
                <w:iCs/>
              </w:rPr>
            </w:pPr>
            <w:r w:rsidRPr="007D29A0">
              <w:rPr>
                <w:rFonts w:eastAsia="Times New Roman"/>
                <w:iCs/>
              </w:rPr>
              <w:t xml:space="preserve">2011 </w:t>
            </w:r>
          </w:p>
        </w:tc>
        <w:tc>
          <w:tcPr>
            <w:tcW w:w="1039" w:type="dxa"/>
            <w:tcBorders>
              <w:top w:val="nil"/>
              <w:left w:val="nil"/>
              <w:bottom w:val="nil"/>
              <w:right w:val="nil"/>
            </w:tcBorders>
            <w:shd w:val="clear" w:color="000000" w:fill="FFFFFF"/>
            <w:noWrap/>
            <w:vAlign w:val="bottom"/>
            <w:hideMark/>
          </w:tcPr>
          <w:p w14:paraId="3D34D566" w14:textId="77777777" w:rsidR="00C25BDC" w:rsidRPr="007D29A0" w:rsidRDefault="00C25BDC" w:rsidP="00663405">
            <w:pPr>
              <w:tabs>
                <w:tab w:val="left" w:pos="426"/>
              </w:tabs>
              <w:jc w:val="center"/>
              <w:rPr>
                <w:rFonts w:eastAsia="Times New Roman"/>
              </w:rPr>
            </w:pPr>
            <w:r w:rsidRPr="007D29A0">
              <w:rPr>
                <w:rFonts w:eastAsia="Times New Roman"/>
              </w:rPr>
              <w:t xml:space="preserve">1880100 </w:t>
            </w:r>
          </w:p>
        </w:tc>
        <w:tc>
          <w:tcPr>
            <w:tcW w:w="861" w:type="dxa"/>
            <w:tcBorders>
              <w:top w:val="nil"/>
              <w:left w:val="nil"/>
              <w:bottom w:val="nil"/>
              <w:right w:val="nil"/>
            </w:tcBorders>
            <w:shd w:val="clear" w:color="000000" w:fill="FFFFFF"/>
            <w:noWrap/>
            <w:vAlign w:val="bottom"/>
            <w:hideMark/>
          </w:tcPr>
          <w:p w14:paraId="2EEB8F36" w14:textId="77777777" w:rsidR="00C25BDC" w:rsidRPr="007D29A0" w:rsidRDefault="00C25BDC" w:rsidP="00663405">
            <w:pPr>
              <w:tabs>
                <w:tab w:val="left" w:pos="426"/>
              </w:tabs>
              <w:jc w:val="center"/>
              <w:rPr>
                <w:rFonts w:eastAsia="Times New Roman"/>
              </w:rPr>
            </w:pPr>
            <w:r w:rsidRPr="007D29A0">
              <w:rPr>
                <w:rFonts w:eastAsia="Times New Roman"/>
              </w:rPr>
              <w:t xml:space="preserve">41730 </w:t>
            </w:r>
          </w:p>
        </w:tc>
        <w:tc>
          <w:tcPr>
            <w:tcW w:w="748" w:type="dxa"/>
            <w:tcBorders>
              <w:top w:val="nil"/>
              <w:left w:val="nil"/>
              <w:bottom w:val="nil"/>
              <w:right w:val="nil"/>
            </w:tcBorders>
            <w:shd w:val="clear" w:color="000000" w:fill="FFFFFF"/>
            <w:noWrap/>
            <w:vAlign w:val="bottom"/>
            <w:hideMark/>
          </w:tcPr>
          <w:p w14:paraId="1DE1C656" w14:textId="77777777" w:rsidR="00C25BDC" w:rsidRPr="007D29A0" w:rsidRDefault="00C25BDC" w:rsidP="00663405">
            <w:pPr>
              <w:tabs>
                <w:tab w:val="left" w:pos="426"/>
              </w:tabs>
              <w:jc w:val="center"/>
              <w:rPr>
                <w:rFonts w:eastAsia="Times New Roman"/>
              </w:rPr>
            </w:pPr>
            <w:r w:rsidRPr="007D29A0">
              <w:rPr>
                <w:rFonts w:eastAsia="Times New Roman"/>
              </w:rPr>
              <w:t xml:space="preserve">2.2 </w:t>
            </w:r>
          </w:p>
        </w:tc>
        <w:tc>
          <w:tcPr>
            <w:tcW w:w="861" w:type="dxa"/>
            <w:tcBorders>
              <w:top w:val="nil"/>
              <w:left w:val="nil"/>
              <w:bottom w:val="nil"/>
              <w:right w:val="nil"/>
            </w:tcBorders>
            <w:shd w:val="clear" w:color="000000" w:fill="FFFFFF"/>
            <w:noWrap/>
            <w:vAlign w:val="bottom"/>
            <w:hideMark/>
          </w:tcPr>
          <w:p w14:paraId="7982A229" w14:textId="77777777" w:rsidR="00C25BDC" w:rsidRPr="007D29A0" w:rsidRDefault="00C25BDC" w:rsidP="00663405">
            <w:pPr>
              <w:tabs>
                <w:tab w:val="left" w:pos="426"/>
              </w:tabs>
              <w:jc w:val="center"/>
              <w:rPr>
                <w:rFonts w:eastAsia="Times New Roman"/>
              </w:rPr>
            </w:pPr>
            <w:r w:rsidRPr="007D29A0">
              <w:rPr>
                <w:rFonts w:eastAsia="Times New Roman"/>
              </w:rPr>
              <w:t xml:space="preserve">38027 </w:t>
            </w:r>
          </w:p>
        </w:tc>
        <w:tc>
          <w:tcPr>
            <w:tcW w:w="748" w:type="dxa"/>
            <w:tcBorders>
              <w:top w:val="nil"/>
              <w:left w:val="nil"/>
              <w:bottom w:val="nil"/>
              <w:right w:val="nil"/>
            </w:tcBorders>
            <w:shd w:val="clear" w:color="000000" w:fill="FFFFFF"/>
            <w:noWrap/>
            <w:vAlign w:val="bottom"/>
            <w:hideMark/>
          </w:tcPr>
          <w:p w14:paraId="239405B1" w14:textId="77777777" w:rsidR="00C25BDC" w:rsidRPr="007D29A0" w:rsidRDefault="00C25BDC" w:rsidP="00663405">
            <w:pPr>
              <w:tabs>
                <w:tab w:val="left" w:pos="426"/>
              </w:tabs>
              <w:jc w:val="center"/>
              <w:rPr>
                <w:rFonts w:eastAsia="Times New Roman"/>
              </w:rPr>
            </w:pPr>
            <w:r w:rsidRPr="007D29A0">
              <w:rPr>
                <w:rFonts w:eastAsia="Times New Roman"/>
              </w:rPr>
              <w:t xml:space="preserve">2.0 </w:t>
            </w:r>
          </w:p>
        </w:tc>
        <w:tc>
          <w:tcPr>
            <w:tcW w:w="764" w:type="dxa"/>
            <w:tcBorders>
              <w:top w:val="nil"/>
              <w:left w:val="nil"/>
              <w:bottom w:val="nil"/>
              <w:right w:val="nil"/>
            </w:tcBorders>
            <w:shd w:val="clear" w:color="000000" w:fill="FFFFFF"/>
            <w:noWrap/>
            <w:vAlign w:val="bottom"/>
            <w:hideMark/>
          </w:tcPr>
          <w:p w14:paraId="00AB2874" w14:textId="77777777" w:rsidR="00C25BDC" w:rsidRPr="007D29A0" w:rsidRDefault="00C25BDC" w:rsidP="00663405">
            <w:pPr>
              <w:tabs>
                <w:tab w:val="left" w:pos="426"/>
              </w:tabs>
              <w:jc w:val="center"/>
              <w:rPr>
                <w:rFonts w:eastAsia="Times New Roman"/>
              </w:rPr>
            </w:pPr>
            <w:r w:rsidRPr="007D29A0">
              <w:rPr>
                <w:rFonts w:eastAsia="Times New Roman"/>
              </w:rPr>
              <w:t xml:space="preserve">79757 </w:t>
            </w:r>
          </w:p>
        </w:tc>
        <w:tc>
          <w:tcPr>
            <w:tcW w:w="748" w:type="dxa"/>
            <w:tcBorders>
              <w:top w:val="nil"/>
              <w:left w:val="nil"/>
              <w:bottom w:val="nil"/>
              <w:right w:val="nil"/>
            </w:tcBorders>
            <w:shd w:val="clear" w:color="000000" w:fill="FFFFFF"/>
            <w:noWrap/>
            <w:vAlign w:val="bottom"/>
            <w:hideMark/>
          </w:tcPr>
          <w:p w14:paraId="413B92C1" w14:textId="77777777" w:rsidR="00C25BDC" w:rsidRPr="007D29A0" w:rsidRDefault="00C25BDC" w:rsidP="00663405">
            <w:pPr>
              <w:tabs>
                <w:tab w:val="left" w:pos="426"/>
              </w:tabs>
              <w:jc w:val="center"/>
              <w:rPr>
                <w:rFonts w:eastAsia="Times New Roman"/>
              </w:rPr>
            </w:pPr>
            <w:r w:rsidRPr="007D29A0">
              <w:rPr>
                <w:rFonts w:eastAsia="Times New Roman"/>
              </w:rPr>
              <w:t xml:space="preserve">4.2 </w:t>
            </w:r>
          </w:p>
        </w:tc>
      </w:tr>
      <w:tr w:rsidR="00C25BDC" w:rsidRPr="0049618A" w14:paraId="17F6B7C4" w14:textId="77777777" w:rsidTr="00320792">
        <w:trPr>
          <w:trHeight w:val="300"/>
          <w:jc w:val="center"/>
        </w:trPr>
        <w:tc>
          <w:tcPr>
            <w:tcW w:w="636" w:type="dxa"/>
            <w:tcBorders>
              <w:top w:val="nil"/>
              <w:left w:val="nil"/>
              <w:bottom w:val="nil"/>
              <w:right w:val="nil"/>
            </w:tcBorders>
            <w:shd w:val="clear" w:color="000000" w:fill="FFFFFF"/>
            <w:noWrap/>
            <w:vAlign w:val="bottom"/>
            <w:hideMark/>
          </w:tcPr>
          <w:p w14:paraId="4A01053F" w14:textId="77777777" w:rsidR="00C25BDC" w:rsidRPr="007D29A0" w:rsidRDefault="00C25BDC" w:rsidP="00663405">
            <w:pPr>
              <w:tabs>
                <w:tab w:val="left" w:pos="426"/>
              </w:tabs>
              <w:rPr>
                <w:rFonts w:eastAsia="Times New Roman"/>
                <w:iCs/>
              </w:rPr>
            </w:pPr>
            <w:r w:rsidRPr="007D29A0">
              <w:rPr>
                <w:rFonts w:eastAsia="Times New Roman"/>
                <w:iCs/>
              </w:rPr>
              <w:t xml:space="preserve">2012 </w:t>
            </w:r>
          </w:p>
        </w:tc>
        <w:tc>
          <w:tcPr>
            <w:tcW w:w="1039" w:type="dxa"/>
            <w:tcBorders>
              <w:top w:val="nil"/>
              <w:left w:val="nil"/>
              <w:bottom w:val="nil"/>
              <w:right w:val="nil"/>
            </w:tcBorders>
            <w:shd w:val="clear" w:color="000000" w:fill="FFFFFF"/>
            <w:noWrap/>
            <w:vAlign w:val="bottom"/>
            <w:hideMark/>
          </w:tcPr>
          <w:p w14:paraId="24331E80" w14:textId="77777777" w:rsidR="00C25BDC" w:rsidRPr="007D29A0" w:rsidRDefault="00C25BDC" w:rsidP="00663405">
            <w:pPr>
              <w:tabs>
                <w:tab w:val="left" w:pos="426"/>
              </w:tabs>
              <w:jc w:val="center"/>
              <w:rPr>
                <w:rFonts w:eastAsia="Times New Roman"/>
              </w:rPr>
            </w:pPr>
            <w:r w:rsidRPr="007D29A0">
              <w:rPr>
                <w:rFonts w:eastAsia="Times New Roman"/>
              </w:rPr>
              <w:t xml:space="preserve">1858745 </w:t>
            </w:r>
          </w:p>
        </w:tc>
        <w:tc>
          <w:tcPr>
            <w:tcW w:w="861" w:type="dxa"/>
            <w:tcBorders>
              <w:top w:val="nil"/>
              <w:left w:val="nil"/>
              <w:bottom w:val="nil"/>
              <w:right w:val="nil"/>
            </w:tcBorders>
            <w:shd w:val="clear" w:color="000000" w:fill="FFFFFF"/>
            <w:noWrap/>
            <w:vAlign w:val="bottom"/>
            <w:hideMark/>
          </w:tcPr>
          <w:p w14:paraId="5825DB75" w14:textId="77777777" w:rsidR="00C25BDC" w:rsidRPr="007D29A0" w:rsidRDefault="00C25BDC" w:rsidP="00663405">
            <w:pPr>
              <w:tabs>
                <w:tab w:val="left" w:pos="426"/>
              </w:tabs>
              <w:jc w:val="center"/>
              <w:rPr>
                <w:rFonts w:eastAsia="Times New Roman"/>
              </w:rPr>
            </w:pPr>
            <w:r w:rsidRPr="007D29A0">
              <w:rPr>
                <w:rFonts w:eastAsia="Times New Roman"/>
              </w:rPr>
              <w:t xml:space="preserve">47983 </w:t>
            </w:r>
          </w:p>
        </w:tc>
        <w:tc>
          <w:tcPr>
            <w:tcW w:w="748" w:type="dxa"/>
            <w:tcBorders>
              <w:top w:val="nil"/>
              <w:left w:val="nil"/>
              <w:bottom w:val="nil"/>
              <w:right w:val="nil"/>
            </w:tcBorders>
            <w:shd w:val="clear" w:color="000000" w:fill="FFFFFF"/>
            <w:noWrap/>
            <w:vAlign w:val="bottom"/>
            <w:hideMark/>
          </w:tcPr>
          <w:p w14:paraId="3F60F1DE" w14:textId="77777777" w:rsidR="00C25BDC" w:rsidRPr="007D29A0" w:rsidRDefault="00C25BDC" w:rsidP="00663405">
            <w:pPr>
              <w:tabs>
                <w:tab w:val="left" w:pos="426"/>
              </w:tabs>
              <w:jc w:val="center"/>
              <w:rPr>
                <w:rFonts w:eastAsia="Times New Roman"/>
              </w:rPr>
            </w:pPr>
            <w:r w:rsidRPr="007D29A0">
              <w:rPr>
                <w:rFonts w:eastAsia="Times New Roman"/>
              </w:rPr>
              <w:t xml:space="preserve">2.6 </w:t>
            </w:r>
          </w:p>
        </w:tc>
        <w:tc>
          <w:tcPr>
            <w:tcW w:w="861" w:type="dxa"/>
            <w:tcBorders>
              <w:top w:val="nil"/>
              <w:left w:val="nil"/>
              <w:bottom w:val="nil"/>
              <w:right w:val="nil"/>
            </w:tcBorders>
            <w:shd w:val="clear" w:color="000000" w:fill="FFFFFF"/>
            <w:noWrap/>
            <w:vAlign w:val="bottom"/>
            <w:hideMark/>
          </w:tcPr>
          <w:p w14:paraId="052BADBD" w14:textId="77777777" w:rsidR="00C25BDC" w:rsidRPr="007D29A0" w:rsidRDefault="00C25BDC" w:rsidP="00663405">
            <w:pPr>
              <w:tabs>
                <w:tab w:val="left" w:pos="426"/>
              </w:tabs>
              <w:jc w:val="center"/>
              <w:rPr>
                <w:rFonts w:eastAsia="Times New Roman"/>
              </w:rPr>
            </w:pPr>
            <w:r w:rsidRPr="007D29A0">
              <w:rPr>
                <w:rFonts w:eastAsia="Times New Roman"/>
              </w:rPr>
              <w:t xml:space="preserve">43148 </w:t>
            </w:r>
          </w:p>
        </w:tc>
        <w:tc>
          <w:tcPr>
            <w:tcW w:w="748" w:type="dxa"/>
            <w:tcBorders>
              <w:top w:val="nil"/>
              <w:left w:val="nil"/>
              <w:bottom w:val="nil"/>
              <w:right w:val="nil"/>
            </w:tcBorders>
            <w:shd w:val="clear" w:color="000000" w:fill="FFFFFF"/>
            <w:noWrap/>
            <w:vAlign w:val="bottom"/>
            <w:hideMark/>
          </w:tcPr>
          <w:p w14:paraId="77B4E833" w14:textId="77777777" w:rsidR="00C25BDC" w:rsidRPr="007D29A0" w:rsidRDefault="00C25BDC" w:rsidP="00663405">
            <w:pPr>
              <w:tabs>
                <w:tab w:val="left" w:pos="426"/>
              </w:tabs>
              <w:jc w:val="center"/>
              <w:rPr>
                <w:rFonts w:eastAsia="Times New Roman"/>
              </w:rPr>
            </w:pPr>
            <w:r w:rsidRPr="007D29A0">
              <w:rPr>
                <w:rFonts w:eastAsia="Times New Roman"/>
              </w:rPr>
              <w:t xml:space="preserve">2.3 </w:t>
            </w:r>
          </w:p>
        </w:tc>
        <w:tc>
          <w:tcPr>
            <w:tcW w:w="764" w:type="dxa"/>
            <w:tcBorders>
              <w:top w:val="nil"/>
              <w:left w:val="nil"/>
              <w:bottom w:val="nil"/>
              <w:right w:val="nil"/>
            </w:tcBorders>
            <w:shd w:val="clear" w:color="000000" w:fill="FFFFFF"/>
            <w:noWrap/>
            <w:vAlign w:val="bottom"/>
            <w:hideMark/>
          </w:tcPr>
          <w:p w14:paraId="723CE3BC" w14:textId="77777777" w:rsidR="00C25BDC" w:rsidRPr="007D29A0" w:rsidRDefault="00C25BDC" w:rsidP="00663405">
            <w:pPr>
              <w:tabs>
                <w:tab w:val="left" w:pos="426"/>
              </w:tabs>
              <w:jc w:val="center"/>
              <w:rPr>
                <w:rFonts w:eastAsia="Times New Roman"/>
              </w:rPr>
            </w:pPr>
            <w:r w:rsidRPr="007D29A0">
              <w:rPr>
                <w:rFonts w:eastAsia="Times New Roman"/>
              </w:rPr>
              <w:t xml:space="preserve">91131 </w:t>
            </w:r>
          </w:p>
        </w:tc>
        <w:tc>
          <w:tcPr>
            <w:tcW w:w="748" w:type="dxa"/>
            <w:tcBorders>
              <w:top w:val="nil"/>
              <w:left w:val="nil"/>
              <w:bottom w:val="nil"/>
              <w:right w:val="nil"/>
            </w:tcBorders>
            <w:shd w:val="clear" w:color="000000" w:fill="FFFFFF"/>
            <w:noWrap/>
            <w:vAlign w:val="bottom"/>
            <w:hideMark/>
          </w:tcPr>
          <w:p w14:paraId="24F9A334" w14:textId="77777777" w:rsidR="00C25BDC" w:rsidRPr="007D29A0" w:rsidRDefault="00C25BDC" w:rsidP="00663405">
            <w:pPr>
              <w:tabs>
                <w:tab w:val="left" w:pos="426"/>
              </w:tabs>
              <w:jc w:val="center"/>
              <w:rPr>
                <w:rFonts w:eastAsia="Times New Roman"/>
              </w:rPr>
            </w:pPr>
            <w:r w:rsidRPr="007D29A0">
              <w:rPr>
                <w:rFonts w:eastAsia="Times New Roman"/>
              </w:rPr>
              <w:t xml:space="preserve">4.9 </w:t>
            </w:r>
          </w:p>
        </w:tc>
      </w:tr>
      <w:tr w:rsidR="00C25BDC" w:rsidRPr="0049618A" w14:paraId="16AF12E4" w14:textId="77777777" w:rsidTr="00320792">
        <w:trPr>
          <w:trHeight w:val="315"/>
          <w:jc w:val="center"/>
        </w:trPr>
        <w:tc>
          <w:tcPr>
            <w:tcW w:w="636" w:type="dxa"/>
            <w:tcBorders>
              <w:top w:val="nil"/>
              <w:left w:val="nil"/>
              <w:bottom w:val="nil"/>
              <w:right w:val="nil"/>
            </w:tcBorders>
            <w:shd w:val="clear" w:color="000000" w:fill="FFFFFF"/>
            <w:noWrap/>
            <w:vAlign w:val="bottom"/>
            <w:hideMark/>
          </w:tcPr>
          <w:p w14:paraId="6EF4A4AE" w14:textId="77777777" w:rsidR="00C25BDC" w:rsidRPr="007D29A0" w:rsidRDefault="00C25BDC" w:rsidP="00663405">
            <w:pPr>
              <w:tabs>
                <w:tab w:val="left" w:pos="426"/>
              </w:tabs>
              <w:rPr>
                <w:rFonts w:eastAsia="Times New Roman"/>
                <w:iCs/>
              </w:rPr>
            </w:pPr>
            <w:r w:rsidRPr="007D29A0">
              <w:rPr>
                <w:rFonts w:eastAsia="Times New Roman"/>
                <w:iCs/>
              </w:rPr>
              <w:t xml:space="preserve">2013 </w:t>
            </w:r>
          </w:p>
        </w:tc>
        <w:tc>
          <w:tcPr>
            <w:tcW w:w="1039" w:type="dxa"/>
            <w:tcBorders>
              <w:top w:val="nil"/>
              <w:left w:val="nil"/>
              <w:bottom w:val="nil"/>
              <w:right w:val="nil"/>
            </w:tcBorders>
            <w:shd w:val="clear" w:color="000000" w:fill="FFFFFF"/>
            <w:noWrap/>
            <w:vAlign w:val="bottom"/>
            <w:hideMark/>
          </w:tcPr>
          <w:p w14:paraId="3A5E962E" w14:textId="77777777" w:rsidR="00C25BDC" w:rsidRPr="007D29A0" w:rsidRDefault="00C25BDC" w:rsidP="00663405">
            <w:pPr>
              <w:tabs>
                <w:tab w:val="left" w:pos="426"/>
              </w:tabs>
              <w:jc w:val="center"/>
              <w:rPr>
                <w:rFonts w:eastAsia="Times New Roman"/>
              </w:rPr>
            </w:pPr>
            <w:r w:rsidRPr="007D29A0">
              <w:rPr>
                <w:rFonts w:eastAsia="Times New Roman"/>
              </w:rPr>
              <w:t xml:space="preserve">1876797 </w:t>
            </w:r>
          </w:p>
        </w:tc>
        <w:tc>
          <w:tcPr>
            <w:tcW w:w="861" w:type="dxa"/>
            <w:tcBorders>
              <w:top w:val="nil"/>
              <w:left w:val="nil"/>
              <w:bottom w:val="nil"/>
              <w:right w:val="nil"/>
            </w:tcBorders>
            <w:shd w:val="clear" w:color="000000" w:fill="FFFFFF"/>
            <w:noWrap/>
            <w:vAlign w:val="bottom"/>
            <w:hideMark/>
          </w:tcPr>
          <w:p w14:paraId="59B43D00" w14:textId="77777777" w:rsidR="00C25BDC" w:rsidRPr="007D29A0" w:rsidRDefault="00C25BDC" w:rsidP="00663405">
            <w:pPr>
              <w:tabs>
                <w:tab w:val="left" w:pos="426"/>
              </w:tabs>
              <w:jc w:val="center"/>
              <w:rPr>
                <w:rFonts w:eastAsia="Times New Roman"/>
              </w:rPr>
            </w:pPr>
            <w:r w:rsidRPr="007D29A0">
              <w:rPr>
                <w:rFonts w:eastAsia="Times New Roman"/>
              </w:rPr>
              <w:t xml:space="preserve">52063 </w:t>
            </w:r>
          </w:p>
        </w:tc>
        <w:tc>
          <w:tcPr>
            <w:tcW w:w="748" w:type="dxa"/>
            <w:tcBorders>
              <w:top w:val="nil"/>
              <w:left w:val="nil"/>
              <w:bottom w:val="nil"/>
              <w:right w:val="nil"/>
            </w:tcBorders>
            <w:shd w:val="clear" w:color="000000" w:fill="FFFFFF"/>
            <w:noWrap/>
            <w:vAlign w:val="bottom"/>
            <w:hideMark/>
          </w:tcPr>
          <w:p w14:paraId="7294FE1E" w14:textId="77777777" w:rsidR="00C25BDC" w:rsidRPr="007D29A0" w:rsidRDefault="00C25BDC" w:rsidP="00663405">
            <w:pPr>
              <w:tabs>
                <w:tab w:val="left" w:pos="426"/>
              </w:tabs>
              <w:jc w:val="center"/>
              <w:rPr>
                <w:rFonts w:eastAsia="Times New Roman"/>
              </w:rPr>
            </w:pPr>
            <w:r w:rsidRPr="007D29A0">
              <w:rPr>
                <w:rFonts w:eastAsia="Times New Roman"/>
              </w:rPr>
              <w:t xml:space="preserve">2.8 </w:t>
            </w:r>
          </w:p>
        </w:tc>
        <w:tc>
          <w:tcPr>
            <w:tcW w:w="861" w:type="dxa"/>
            <w:tcBorders>
              <w:top w:val="nil"/>
              <w:left w:val="nil"/>
              <w:bottom w:val="nil"/>
              <w:right w:val="nil"/>
            </w:tcBorders>
            <w:shd w:val="clear" w:color="000000" w:fill="FFFFFF"/>
            <w:noWrap/>
            <w:vAlign w:val="bottom"/>
            <w:hideMark/>
          </w:tcPr>
          <w:p w14:paraId="58E5ABEC" w14:textId="77777777" w:rsidR="00C25BDC" w:rsidRPr="007D29A0" w:rsidRDefault="00C25BDC" w:rsidP="00663405">
            <w:pPr>
              <w:tabs>
                <w:tab w:val="left" w:pos="426"/>
              </w:tabs>
              <w:jc w:val="center"/>
              <w:rPr>
                <w:rFonts w:eastAsia="Times New Roman"/>
              </w:rPr>
            </w:pPr>
            <w:r w:rsidRPr="007D29A0">
              <w:rPr>
                <w:rFonts w:eastAsia="Times New Roman"/>
              </w:rPr>
              <w:t xml:space="preserve">41372 </w:t>
            </w:r>
          </w:p>
        </w:tc>
        <w:tc>
          <w:tcPr>
            <w:tcW w:w="748" w:type="dxa"/>
            <w:tcBorders>
              <w:top w:val="nil"/>
              <w:left w:val="nil"/>
              <w:bottom w:val="nil"/>
              <w:right w:val="nil"/>
            </w:tcBorders>
            <w:shd w:val="clear" w:color="000000" w:fill="FFFFFF"/>
            <w:noWrap/>
            <w:vAlign w:val="bottom"/>
            <w:hideMark/>
          </w:tcPr>
          <w:p w14:paraId="7E0173A4" w14:textId="77777777" w:rsidR="00C25BDC" w:rsidRPr="007D29A0" w:rsidRDefault="00C25BDC" w:rsidP="00663405">
            <w:pPr>
              <w:tabs>
                <w:tab w:val="left" w:pos="426"/>
              </w:tabs>
              <w:jc w:val="center"/>
              <w:rPr>
                <w:rFonts w:eastAsia="Times New Roman"/>
              </w:rPr>
            </w:pPr>
            <w:r w:rsidRPr="007D29A0">
              <w:rPr>
                <w:rFonts w:eastAsia="Times New Roman"/>
              </w:rPr>
              <w:t xml:space="preserve">2.2 </w:t>
            </w:r>
          </w:p>
        </w:tc>
        <w:tc>
          <w:tcPr>
            <w:tcW w:w="764" w:type="dxa"/>
            <w:tcBorders>
              <w:top w:val="nil"/>
              <w:left w:val="nil"/>
              <w:bottom w:val="nil"/>
              <w:right w:val="nil"/>
            </w:tcBorders>
            <w:shd w:val="clear" w:color="000000" w:fill="FFFFFF"/>
            <w:noWrap/>
            <w:vAlign w:val="bottom"/>
            <w:hideMark/>
          </w:tcPr>
          <w:p w14:paraId="18BE64E6" w14:textId="77777777" w:rsidR="00C25BDC" w:rsidRPr="007D29A0" w:rsidRDefault="00C25BDC" w:rsidP="00663405">
            <w:pPr>
              <w:tabs>
                <w:tab w:val="left" w:pos="426"/>
              </w:tabs>
              <w:jc w:val="center"/>
              <w:rPr>
                <w:rFonts w:eastAsia="Times New Roman"/>
              </w:rPr>
            </w:pPr>
            <w:r w:rsidRPr="007D29A0">
              <w:rPr>
                <w:rFonts w:eastAsia="Times New Roman"/>
              </w:rPr>
              <w:t xml:space="preserve">93434 </w:t>
            </w:r>
          </w:p>
        </w:tc>
        <w:tc>
          <w:tcPr>
            <w:tcW w:w="748" w:type="dxa"/>
            <w:tcBorders>
              <w:top w:val="nil"/>
              <w:left w:val="nil"/>
              <w:bottom w:val="nil"/>
              <w:right w:val="nil"/>
            </w:tcBorders>
            <w:shd w:val="clear" w:color="000000" w:fill="FFFFFF"/>
            <w:noWrap/>
            <w:vAlign w:val="bottom"/>
            <w:hideMark/>
          </w:tcPr>
          <w:p w14:paraId="5B318B05" w14:textId="77777777" w:rsidR="00C25BDC" w:rsidRPr="007D29A0" w:rsidRDefault="00C25BDC" w:rsidP="00663405">
            <w:pPr>
              <w:tabs>
                <w:tab w:val="left" w:pos="426"/>
              </w:tabs>
              <w:jc w:val="center"/>
              <w:rPr>
                <w:rFonts w:eastAsia="Times New Roman"/>
              </w:rPr>
            </w:pPr>
            <w:r w:rsidRPr="007D29A0">
              <w:rPr>
                <w:rFonts w:eastAsia="Times New Roman"/>
              </w:rPr>
              <w:t xml:space="preserve">5.0 </w:t>
            </w:r>
          </w:p>
        </w:tc>
      </w:tr>
      <w:tr w:rsidR="00C25BDC" w:rsidRPr="0049618A" w14:paraId="2CC2E102" w14:textId="77777777" w:rsidTr="00320792">
        <w:trPr>
          <w:trHeight w:val="330"/>
          <w:jc w:val="center"/>
        </w:trPr>
        <w:tc>
          <w:tcPr>
            <w:tcW w:w="636" w:type="dxa"/>
            <w:tcBorders>
              <w:top w:val="nil"/>
              <w:left w:val="nil"/>
              <w:bottom w:val="nil"/>
              <w:right w:val="nil"/>
            </w:tcBorders>
            <w:shd w:val="clear" w:color="000000" w:fill="FFFFFF"/>
            <w:noWrap/>
            <w:vAlign w:val="bottom"/>
            <w:hideMark/>
          </w:tcPr>
          <w:p w14:paraId="557460A9" w14:textId="77777777" w:rsidR="00C25BDC" w:rsidRPr="007D29A0" w:rsidRDefault="00C25BDC" w:rsidP="00663405">
            <w:pPr>
              <w:tabs>
                <w:tab w:val="left" w:pos="426"/>
              </w:tabs>
              <w:rPr>
                <w:rFonts w:eastAsia="Times New Roman"/>
                <w:iCs/>
              </w:rPr>
            </w:pPr>
            <w:r w:rsidRPr="007D29A0">
              <w:rPr>
                <w:rFonts w:eastAsia="Times New Roman"/>
                <w:iCs/>
              </w:rPr>
              <w:t xml:space="preserve">2014 </w:t>
            </w:r>
          </w:p>
        </w:tc>
        <w:tc>
          <w:tcPr>
            <w:tcW w:w="1039" w:type="dxa"/>
            <w:tcBorders>
              <w:top w:val="nil"/>
              <w:left w:val="nil"/>
              <w:bottom w:val="nil"/>
              <w:right w:val="nil"/>
            </w:tcBorders>
            <w:shd w:val="clear" w:color="000000" w:fill="FFFFFF"/>
            <w:noWrap/>
            <w:vAlign w:val="bottom"/>
            <w:hideMark/>
          </w:tcPr>
          <w:p w14:paraId="6CAD1732" w14:textId="77777777" w:rsidR="00C25BDC" w:rsidRPr="007D29A0" w:rsidRDefault="00C25BDC" w:rsidP="00663405">
            <w:pPr>
              <w:tabs>
                <w:tab w:val="left" w:pos="426"/>
              </w:tabs>
              <w:jc w:val="center"/>
              <w:rPr>
                <w:rFonts w:eastAsia="Times New Roman"/>
              </w:rPr>
            </w:pPr>
            <w:r w:rsidRPr="007D29A0">
              <w:rPr>
                <w:rFonts w:eastAsia="Times New Roman"/>
              </w:rPr>
              <w:t xml:space="preserve">2066902 </w:t>
            </w:r>
          </w:p>
        </w:tc>
        <w:tc>
          <w:tcPr>
            <w:tcW w:w="861" w:type="dxa"/>
            <w:tcBorders>
              <w:top w:val="nil"/>
              <w:left w:val="nil"/>
              <w:bottom w:val="nil"/>
              <w:right w:val="nil"/>
            </w:tcBorders>
            <w:shd w:val="clear" w:color="000000" w:fill="FFFFFF"/>
            <w:noWrap/>
            <w:vAlign w:val="bottom"/>
            <w:hideMark/>
          </w:tcPr>
          <w:p w14:paraId="475FD745" w14:textId="77777777" w:rsidR="00C25BDC" w:rsidRPr="007D29A0" w:rsidRDefault="00C25BDC" w:rsidP="00663405">
            <w:pPr>
              <w:tabs>
                <w:tab w:val="left" w:pos="426"/>
              </w:tabs>
              <w:jc w:val="center"/>
              <w:rPr>
                <w:rFonts w:eastAsia="Times New Roman"/>
              </w:rPr>
            </w:pPr>
            <w:r w:rsidRPr="007D29A0">
              <w:rPr>
                <w:rFonts w:eastAsia="Times New Roman"/>
              </w:rPr>
              <w:t xml:space="preserve">46939 </w:t>
            </w:r>
          </w:p>
        </w:tc>
        <w:tc>
          <w:tcPr>
            <w:tcW w:w="748" w:type="dxa"/>
            <w:tcBorders>
              <w:top w:val="nil"/>
              <w:left w:val="nil"/>
              <w:bottom w:val="nil"/>
              <w:right w:val="nil"/>
            </w:tcBorders>
            <w:shd w:val="clear" w:color="000000" w:fill="FFFFFF"/>
            <w:noWrap/>
            <w:vAlign w:val="bottom"/>
            <w:hideMark/>
          </w:tcPr>
          <w:p w14:paraId="42D24084" w14:textId="77777777" w:rsidR="00C25BDC" w:rsidRPr="007D29A0" w:rsidRDefault="00C25BDC" w:rsidP="00663405">
            <w:pPr>
              <w:tabs>
                <w:tab w:val="left" w:pos="426"/>
              </w:tabs>
              <w:jc w:val="center"/>
              <w:rPr>
                <w:rFonts w:eastAsia="Times New Roman"/>
              </w:rPr>
            </w:pPr>
            <w:r w:rsidRPr="007D29A0">
              <w:rPr>
                <w:rFonts w:eastAsia="Times New Roman"/>
              </w:rPr>
              <w:t xml:space="preserve">2.3 </w:t>
            </w:r>
          </w:p>
        </w:tc>
        <w:tc>
          <w:tcPr>
            <w:tcW w:w="861" w:type="dxa"/>
            <w:tcBorders>
              <w:top w:val="nil"/>
              <w:left w:val="nil"/>
              <w:bottom w:val="nil"/>
              <w:right w:val="nil"/>
            </w:tcBorders>
            <w:shd w:val="clear" w:color="000000" w:fill="FFFFFF"/>
            <w:noWrap/>
            <w:vAlign w:val="bottom"/>
            <w:hideMark/>
          </w:tcPr>
          <w:p w14:paraId="1701E89D" w14:textId="77777777" w:rsidR="00C25BDC" w:rsidRPr="007D29A0" w:rsidRDefault="00C25BDC" w:rsidP="00663405">
            <w:pPr>
              <w:tabs>
                <w:tab w:val="left" w:pos="426"/>
              </w:tabs>
              <w:jc w:val="center"/>
              <w:rPr>
                <w:rFonts w:eastAsia="Times New Roman"/>
              </w:rPr>
            </w:pPr>
            <w:r w:rsidRPr="007D29A0">
              <w:rPr>
                <w:rFonts w:eastAsia="Times New Roman"/>
              </w:rPr>
              <w:t xml:space="preserve">43681 </w:t>
            </w:r>
          </w:p>
        </w:tc>
        <w:tc>
          <w:tcPr>
            <w:tcW w:w="748" w:type="dxa"/>
            <w:tcBorders>
              <w:top w:val="nil"/>
              <w:left w:val="nil"/>
              <w:bottom w:val="nil"/>
              <w:right w:val="nil"/>
            </w:tcBorders>
            <w:shd w:val="clear" w:color="000000" w:fill="FFFFFF"/>
            <w:noWrap/>
            <w:vAlign w:val="bottom"/>
            <w:hideMark/>
          </w:tcPr>
          <w:p w14:paraId="3F458EA6" w14:textId="77777777" w:rsidR="00C25BDC" w:rsidRPr="007D29A0" w:rsidRDefault="00C25BDC" w:rsidP="00663405">
            <w:pPr>
              <w:tabs>
                <w:tab w:val="left" w:pos="426"/>
              </w:tabs>
              <w:jc w:val="center"/>
              <w:rPr>
                <w:rFonts w:eastAsia="Times New Roman"/>
              </w:rPr>
            </w:pPr>
            <w:r w:rsidRPr="007D29A0">
              <w:rPr>
                <w:rFonts w:eastAsia="Times New Roman"/>
              </w:rPr>
              <w:t xml:space="preserve">2.1 </w:t>
            </w:r>
          </w:p>
        </w:tc>
        <w:tc>
          <w:tcPr>
            <w:tcW w:w="764" w:type="dxa"/>
            <w:tcBorders>
              <w:top w:val="nil"/>
              <w:left w:val="nil"/>
              <w:bottom w:val="nil"/>
              <w:right w:val="nil"/>
            </w:tcBorders>
            <w:shd w:val="clear" w:color="000000" w:fill="FFFFFF"/>
            <w:noWrap/>
            <w:vAlign w:val="bottom"/>
            <w:hideMark/>
          </w:tcPr>
          <w:p w14:paraId="6A7E584F" w14:textId="77777777" w:rsidR="00C25BDC" w:rsidRPr="007D29A0" w:rsidRDefault="00C25BDC" w:rsidP="00663405">
            <w:pPr>
              <w:tabs>
                <w:tab w:val="left" w:pos="426"/>
              </w:tabs>
              <w:jc w:val="center"/>
              <w:rPr>
                <w:rFonts w:eastAsia="Times New Roman"/>
              </w:rPr>
            </w:pPr>
            <w:r w:rsidRPr="007D29A0">
              <w:rPr>
                <w:rFonts w:eastAsia="Times New Roman"/>
              </w:rPr>
              <w:t xml:space="preserve">90620 </w:t>
            </w:r>
          </w:p>
        </w:tc>
        <w:tc>
          <w:tcPr>
            <w:tcW w:w="748" w:type="dxa"/>
            <w:tcBorders>
              <w:top w:val="nil"/>
              <w:left w:val="nil"/>
              <w:bottom w:val="nil"/>
              <w:right w:val="nil"/>
            </w:tcBorders>
            <w:shd w:val="clear" w:color="000000" w:fill="FFFFFF"/>
            <w:noWrap/>
            <w:vAlign w:val="bottom"/>
            <w:hideMark/>
          </w:tcPr>
          <w:p w14:paraId="0C0EBF05" w14:textId="77777777" w:rsidR="00C25BDC" w:rsidRPr="007D29A0" w:rsidRDefault="00C25BDC" w:rsidP="00663405">
            <w:pPr>
              <w:tabs>
                <w:tab w:val="left" w:pos="426"/>
              </w:tabs>
              <w:jc w:val="center"/>
              <w:rPr>
                <w:rFonts w:eastAsia="Times New Roman"/>
              </w:rPr>
            </w:pPr>
            <w:r w:rsidRPr="007D29A0">
              <w:rPr>
                <w:rFonts w:eastAsia="Times New Roman"/>
              </w:rPr>
              <w:t xml:space="preserve">4.4 </w:t>
            </w:r>
          </w:p>
        </w:tc>
      </w:tr>
      <w:tr w:rsidR="00C25BDC" w:rsidRPr="00766CE6" w14:paraId="454E5320" w14:textId="77777777" w:rsidTr="00320792">
        <w:trPr>
          <w:trHeight w:val="315"/>
          <w:jc w:val="center"/>
        </w:trPr>
        <w:tc>
          <w:tcPr>
            <w:tcW w:w="6405" w:type="dxa"/>
            <w:gridSpan w:val="8"/>
            <w:tcBorders>
              <w:top w:val="single" w:sz="12" w:space="0" w:color="auto"/>
              <w:left w:val="nil"/>
              <w:bottom w:val="nil"/>
              <w:right w:val="nil"/>
            </w:tcBorders>
            <w:shd w:val="clear" w:color="000000" w:fill="FFFFFF"/>
            <w:hideMark/>
          </w:tcPr>
          <w:p w14:paraId="4B3EDA6D" w14:textId="595A9222" w:rsidR="00C25BDC" w:rsidRPr="00766CE6" w:rsidRDefault="00177A18" w:rsidP="00D86A81">
            <w:pPr>
              <w:tabs>
                <w:tab w:val="left" w:pos="426"/>
              </w:tabs>
              <w:jc w:val="left"/>
              <w:rPr>
                <w:rFonts w:eastAsia="Times New Roman"/>
                <w:i/>
                <w:iCs/>
                <w:color w:val="000000"/>
                <w:sz w:val="20"/>
                <w:szCs w:val="20"/>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bl>
    <w:p w14:paraId="68D7D00F" w14:textId="77777777" w:rsidR="00C25BDC" w:rsidRDefault="00C25BDC" w:rsidP="00663405">
      <w:pPr>
        <w:tabs>
          <w:tab w:val="left" w:pos="426"/>
        </w:tabs>
        <w:jc w:val="center"/>
      </w:pPr>
    </w:p>
    <w:p w14:paraId="3A55BCB2" w14:textId="77777777" w:rsidR="00C25BDC" w:rsidRDefault="00C25BDC" w:rsidP="00663405">
      <w:pPr>
        <w:tabs>
          <w:tab w:val="left" w:pos="426"/>
        </w:tabs>
        <w:jc w:val="center"/>
      </w:pPr>
    </w:p>
    <w:p w14:paraId="0634CC10" w14:textId="77777777" w:rsidR="00C25BDC" w:rsidRDefault="00C25BDC" w:rsidP="00663405">
      <w:pPr>
        <w:tabs>
          <w:tab w:val="left" w:pos="426"/>
        </w:tabs>
        <w:jc w:val="center"/>
      </w:pPr>
    </w:p>
    <w:p w14:paraId="32853BA9" w14:textId="77777777" w:rsidR="00C25BDC" w:rsidRDefault="00C25BDC" w:rsidP="00663405">
      <w:pPr>
        <w:tabs>
          <w:tab w:val="left" w:pos="426"/>
        </w:tabs>
        <w:jc w:val="center"/>
      </w:pPr>
    </w:p>
    <w:p w14:paraId="3C4E7E90" w14:textId="77777777" w:rsidR="00C25BDC" w:rsidRDefault="00C25BDC" w:rsidP="00663405">
      <w:pPr>
        <w:tabs>
          <w:tab w:val="left" w:pos="426"/>
        </w:tabs>
        <w:jc w:val="center"/>
      </w:pPr>
    </w:p>
    <w:p w14:paraId="2A5A2EAF" w14:textId="77777777" w:rsidR="00C25BDC" w:rsidRDefault="00C25BDC" w:rsidP="00663405">
      <w:pPr>
        <w:tabs>
          <w:tab w:val="left" w:pos="426"/>
        </w:tabs>
        <w:jc w:val="center"/>
      </w:pPr>
    </w:p>
    <w:p w14:paraId="60BDB747" w14:textId="77777777" w:rsidR="00C25BDC" w:rsidRDefault="00C25BDC" w:rsidP="00663405">
      <w:pPr>
        <w:tabs>
          <w:tab w:val="left" w:pos="426"/>
        </w:tabs>
        <w:jc w:val="center"/>
      </w:pPr>
    </w:p>
    <w:p w14:paraId="270D0796" w14:textId="77777777" w:rsidR="00C25BDC" w:rsidRDefault="00C25BDC" w:rsidP="00663405">
      <w:pPr>
        <w:tabs>
          <w:tab w:val="left" w:pos="426"/>
        </w:tabs>
        <w:jc w:val="center"/>
      </w:pPr>
    </w:p>
    <w:p w14:paraId="39E8C422" w14:textId="77777777" w:rsidR="00C25BDC" w:rsidRDefault="00C25BDC" w:rsidP="00663405">
      <w:pPr>
        <w:tabs>
          <w:tab w:val="left" w:pos="426"/>
        </w:tabs>
        <w:jc w:val="center"/>
      </w:pPr>
    </w:p>
    <w:p w14:paraId="31B9207F" w14:textId="77777777" w:rsidR="00C25BDC" w:rsidRDefault="00C25BDC" w:rsidP="00663405">
      <w:pPr>
        <w:tabs>
          <w:tab w:val="left" w:pos="426"/>
        </w:tabs>
        <w:jc w:val="center"/>
      </w:pPr>
    </w:p>
    <w:tbl>
      <w:tblPr>
        <w:tblW w:w="6475" w:type="dxa"/>
        <w:jc w:val="center"/>
        <w:tblLook w:val="04A0" w:firstRow="1" w:lastRow="0" w:firstColumn="1" w:lastColumn="0" w:noHBand="0" w:noVBand="1"/>
      </w:tblPr>
      <w:tblGrid>
        <w:gridCol w:w="636"/>
        <w:gridCol w:w="1021"/>
        <w:gridCol w:w="881"/>
        <w:gridCol w:w="725"/>
        <w:gridCol w:w="881"/>
        <w:gridCol w:w="725"/>
        <w:gridCol w:w="881"/>
        <w:gridCol w:w="725"/>
      </w:tblGrid>
      <w:tr w:rsidR="00C25BDC" w:rsidRPr="0049618A" w14:paraId="0583CCF2" w14:textId="77777777" w:rsidTr="00FC210B">
        <w:trPr>
          <w:trHeight w:val="312"/>
          <w:jc w:val="center"/>
        </w:trPr>
        <w:tc>
          <w:tcPr>
            <w:tcW w:w="6475" w:type="dxa"/>
            <w:gridSpan w:val="8"/>
            <w:vMerge w:val="restart"/>
            <w:tcBorders>
              <w:top w:val="nil"/>
              <w:left w:val="nil"/>
              <w:bottom w:val="single" w:sz="12" w:space="0" w:color="000000"/>
              <w:right w:val="nil"/>
            </w:tcBorders>
            <w:shd w:val="clear" w:color="000000" w:fill="FFFFFF"/>
            <w:vAlign w:val="bottom"/>
            <w:hideMark/>
          </w:tcPr>
          <w:p w14:paraId="73DB813D" w14:textId="6EB97F10" w:rsidR="007D29A0" w:rsidRDefault="00E15A08" w:rsidP="00E15A08">
            <w:pPr>
              <w:tabs>
                <w:tab w:val="left" w:pos="426"/>
              </w:tabs>
              <w:jc w:val="center"/>
              <w:rPr>
                <w:rFonts w:eastAsia="Times New Roman"/>
                <w:b/>
                <w:bCs/>
                <w:color w:val="000000"/>
              </w:rPr>
            </w:pPr>
            <w:r>
              <w:rPr>
                <w:rFonts w:eastAsia="Times New Roman"/>
                <w:b/>
                <w:bCs/>
                <w:sz w:val="22"/>
                <w:szCs w:val="22"/>
              </w:rPr>
              <w:lastRenderedPageBreak/>
              <w:t xml:space="preserve"> </w:t>
            </w:r>
            <w:r w:rsidR="00C25BDC" w:rsidRPr="007D29A0">
              <w:rPr>
                <w:rFonts w:eastAsia="Times New Roman"/>
                <w:b/>
                <w:bCs/>
                <w:color w:val="000000"/>
              </w:rPr>
              <w:t>Table</w:t>
            </w:r>
            <w:r w:rsidR="00BE0FD2">
              <w:rPr>
                <w:rFonts w:eastAsia="Times New Roman"/>
                <w:b/>
                <w:bCs/>
                <w:color w:val="000000"/>
              </w:rPr>
              <w:t xml:space="preserve"> D</w:t>
            </w:r>
            <w:r w:rsidR="00BA334F">
              <w:rPr>
                <w:rFonts w:eastAsia="Times New Roman"/>
                <w:b/>
                <w:bCs/>
                <w:color w:val="000000"/>
              </w:rPr>
              <w:t>2</w:t>
            </w:r>
            <w:r w:rsidR="00C25BDC" w:rsidRPr="007D29A0">
              <w:rPr>
                <w:rFonts w:eastAsia="Times New Roman"/>
                <w:b/>
                <w:bCs/>
                <w:color w:val="000000"/>
              </w:rPr>
              <w:t>: India Share</w:t>
            </w:r>
            <w:r w:rsidR="007D29A0">
              <w:rPr>
                <w:rFonts w:eastAsia="Times New Roman"/>
                <w:b/>
                <w:bCs/>
                <w:color w:val="000000"/>
              </w:rPr>
              <w:t xml:space="preserve"> of Manufacturing Trade in GDP </w:t>
            </w:r>
            <w:r w:rsidR="00C25BDC" w:rsidRPr="007D29A0">
              <w:rPr>
                <w:rFonts w:eastAsia="Times New Roman"/>
                <w:b/>
                <w:bCs/>
                <w:color w:val="000000"/>
              </w:rPr>
              <w:t>1988-2014</w:t>
            </w:r>
          </w:p>
          <w:p w14:paraId="75C91747" w14:textId="77777777" w:rsidR="00FC210B" w:rsidRDefault="00C25BDC" w:rsidP="007D29A0">
            <w:pPr>
              <w:tabs>
                <w:tab w:val="left" w:pos="426"/>
              </w:tabs>
              <w:jc w:val="center"/>
              <w:rPr>
                <w:rFonts w:eastAsia="Times New Roman"/>
                <w:b/>
                <w:bCs/>
                <w:color w:val="000000"/>
              </w:rPr>
            </w:pPr>
            <w:r w:rsidRPr="007D29A0">
              <w:rPr>
                <w:rFonts w:eastAsia="Times New Roman"/>
                <w:b/>
                <w:bCs/>
                <w:color w:val="000000"/>
              </w:rPr>
              <w:t>Tra</w:t>
            </w:r>
            <w:r w:rsidR="00FC210B">
              <w:rPr>
                <w:rFonts w:eastAsia="Times New Roman"/>
                <w:b/>
                <w:bCs/>
                <w:color w:val="000000"/>
              </w:rPr>
              <w:t>de and GDP</w:t>
            </w:r>
          </w:p>
          <w:p w14:paraId="5B77299A" w14:textId="3E8EFAF3" w:rsidR="00C25BDC" w:rsidRPr="00FC210B" w:rsidRDefault="007D29A0" w:rsidP="007D29A0">
            <w:pPr>
              <w:tabs>
                <w:tab w:val="left" w:pos="426"/>
              </w:tabs>
              <w:jc w:val="center"/>
              <w:rPr>
                <w:rFonts w:eastAsia="Times New Roman"/>
                <w:bCs/>
                <w:color w:val="000000"/>
              </w:rPr>
            </w:pPr>
            <w:r w:rsidRPr="00FC210B">
              <w:rPr>
                <w:rFonts w:eastAsia="Times New Roman"/>
                <w:bCs/>
                <w:color w:val="000000"/>
              </w:rPr>
              <w:t>US$ Millions, Share in Percent</w:t>
            </w:r>
          </w:p>
        </w:tc>
      </w:tr>
      <w:tr w:rsidR="00C25BDC" w:rsidRPr="0049618A" w14:paraId="17E8A685" w14:textId="77777777" w:rsidTr="00FC210B">
        <w:trPr>
          <w:trHeight w:val="312"/>
          <w:jc w:val="center"/>
        </w:trPr>
        <w:tc>
          <w:tcPr>
            <w:tcW w:w="6475" w:type="dxa"/>
            <w:gridSpan w:val="8"/>
            <w:vMerge/>
            <w:tcBorders>
              <w:top w:val="nil"/>
              <w:left w:val="nil"/>
              <w:bottom w:val="single" w:sz="12" w:space="0" w:color="000000"/>
              <w:right w:val="nil"/>
            </w:tcBorders>
            <w:vAlign w:val="center"/>
            <w:hideMark/>
          </w:tcPr>
          <w:p w14:paraId="2C5A1BC9" w14:textId="77777777" w:rsidR="00C25BDC" w:rsidRPr="007D29A0" w:rsidRDefault="00C25BDC" w:rsidP="00663405">
            <w:pPr>
              <w:tabs>
                <w:tab w:val="left" w:pos="426"/>
              </w:tabs>
              <w:rPr>
                <w:rFonts w:eastAsia="Times New Roman"/>
                <w:bCs/>
                <w:color w:val="000000"/>
              </w:rPr>
            </w:pPr>
          </w:p>
        </w:tc>
      </w:tr>
      <w:tr w:rsidR="00C25BDC" w:rsidRPr="0049618A" w14:paraId="51B29E1A" w14:textId="77777777" w:rsidTr="00FC210B">
        <w:trPr>
          <w:trHeight w:val="315"/>
          <w:jc w:val="center"/>
        </w:trPr>
        <w:tc>
          <w:tcPr>
            <w:tcW w:w="636" w:type="dxa"/>
            <w:tcBorders>
              <w:top w:val="nil"/>
              <w:left w:val="nil"/>
              <w:bottom w:val="nil"/>
              <w:right w:val="nil"/>
            </w:tcBorders>
            <w:shd w:val="clear" w:color="000000" w:fill="FFFFFF"/>
            <w:noWrap/>
            <w:vAlign w:val="bottom"/>
            <w:hideMark/>
          </w:tcPr>
          <w:p w14:paraId="5348EE25" w14:textId="77777777" w:rsidR="00C25BDC" w:rsidRPr="007D29A0" w:rsidRDefault="00C25BDC" w:rsidP="00663405">
            <w:pPr>
              <w:tabs>
                <w:tab w:val="left" w:pos="426"/>
              </w:tabs>
              <w:rPr>
                <w:rFonts w:ascii="Calibri" w:eastAsia="Times New Roman" w:hAnsi="Calibri" w:cs="Calibri"/>
                <w:color w:val="000000"/>
              </w:rPr>
            </w:pPr>
            <w:r w:rsidRPr="007D29A0">
              <w:rPr>
                <w:rFonts w:ascii="Calibri" w:eastAsia="Times New Roman" w:hAnsi="Calibri" w:cs="Calibri"/>
                <w:color w:val="000000"/>
              </w:rPr>
              <w:t> </w:t>
            </w:r>
          </w:p>
        </w:tc>
        <w:tc>
          <w:tcPr>
            <w:tcW w:w="1021" w:type="dxa"/>
            <w:tcBorders>
              <w:top w:val="nil"/>
              <w:left w:val="nil"/>
              <w:bottom w:val="nil"/>
              <w:right w:val="nil"/>
            </w:tcBorders>
            <w:shd w:val="clear" w:color="000000" w:fill="FFFFFF"/>
            <w:noWrap/>
            <w:vAlign w:val="bottom"/>
            <w:hideMark/>
          </w:tcPr>
          <w:p w14:paraId="2FE4D344" w14:textId="77777777" w:rsidR="00C25BDC" w:rsidRPr="007D29A0" w:rsidRDefault="00C25BDC" w:rsidP="00663405">
            <w:pPr>
              <w:tabs>
                <w:tab w:val="left" w:pos="426"/>
              </w:tabs>
              <w:rPr>
                <w:rFonts w:ascii="Calibri" w:eastAsia="Times New Roman" w:hAnsi="Calibri" w:cs="Calibri"/>
                <w:color w:val="000000"/>
              </w:rPr>
            </w:pPr>
            <w:r w:rsidRPr="007D29A0">
              <w:rPr>
                <w:rFonts w:ascii="Calibri" w:eastAsia="Times New Roman" w:hAnsi="Calibri" w:cs="Calibri"/>
                <w:color w:val="000000"/>
              </w:rPr>
              <w:t> </w:t>
            </w:r>
          </w:p>
        </w:tc>
        <w:tc>
          <w:tcPr>
            <w:tcW w:w="4818" w:type="dxa"/>
            <w:gridSpan w:val="6"/>
            <w:tcBorders>
              <w:top w:val="single" w:sz="12" w:space="0" w:color="auto"/>
              <w:left w:val="nil"/>
              <w:bottom w:val="nil"/>
              <w:right w:val="nil"/>
            </w:tcBorders>
            <w:shd w:val="clear" w:color="000000" w:fill="FFFFFF"/>
            <w:vAlign w:val="bottom"/>
            <w:hideMark/>
          </w:tcPr>
          <w:p w14:paraId="788998AA"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Manufacturing</w:t>
            </w:r>
          </w:p>
        </w:tc>
      </w:tr>
      <w:tr w:rsidR="00C25BDC" w:rsidRPr="0049618A" w14:paraId="22514B47" w14:textId="77777777" w:rsidTr="00FC210B">
        <w:trPr>
          <w:trHeight w:val="300"/>
          <w:jc w:val="center"/>
        </w:trPr>
        <w:tc>
          <w:tcPr>
            <w:tcW w:w="636" w:type="dxa"/>
            <w:tcBorders>
              <w:top w:val="nil"/>
              <w:left w:val="nil"/>
              <w:bottom w:val="single" w:sz="4" w:space="0" w:color="auto"/>
              <w:right w:val="nil"/>
            </w:tcBorders>
            <w:shd w:val="clear" w:color="000000" w:fill="FFFFFF"/>
            <w:noWrap/>
            <w:vAlign w:val="bottom"/>
            <w:hideMark/>
          </w:tcPr>
          <w:p w14:paraId="4C683E76" w14:textId="77777777" w:rsidR="00C25BDC" w:rsidRPr="007D29A0" w:rsidRDefault="00C25BDC" w:rsidP="00663405">
            <w:pPr>
              <w:tabs>
                <w:tab w:val="left" w:pos="426"/>
              </w:tabs>
              <w:rPr>
                <w:rFonts w:eastAsia="Times New Roman"/>
                <w:bCs/>
                <w:iCs/>
                <w:color w:val="000000"/>
              </w:rPr>
            </w:pPr>
            <w:r w:rsidRPr="007D29A0">
              <w:rPr>
                <w:rFonts w:eastAsia="Times New Roman"/>
                <w:bCs/>
                <w:iCs/>
                <w:color w:val="000000"/>
              </w:rPr>
              <w:t>Year</w:t>
            </w:r>
          </w:p>
        </w:tc>
        <w:tc>
          <w:tcPr>
            <w:tcW w:w="1021" w:type="dxa"/>
            <w:tcBorders>
              <w:top w:val="nil"/>
              <w:left w:val="nil"/>
              <w:bottom w:val="single" w:sz="4" w:space="0" w:color="auto"/>
              <w:right w:val="nil"/>
            </w:tcBorders>
            <w:shd w:val="clear" w:color="000000" w:fill="FFFFFF"/>
            <w:noWrap/>
            <w:vAlign w:val="bottom"/>
            <w:hideMark/>
          </w:tcPr>
          <w:p w14:paraId="563107BD"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GDP</w:t>
            </w:r>
          </w:p>
        </w:tc>
        <w:tc>
          <w:tcPr>
            <w:tcW w:w="881" w:type="dxa"/>
            <w:tcBorders>
              <w:top w:val="nil"/>
              <w:left w:val="nil"/>
              <w:bottom w:val="single" w:sz="4" w:space="0" w:color="auto"/>
              <w:right w:val="nil"/>
            </w:tcBorders>
            <w:shd w:val="clear" w:color="000000" w:fill="FFFFFF"/>
            <w:noWrap/>
            <w:vAlign w:val="bottom"/>
            <w:hideMark/>
          </w:tcPr>
          <w:p w14:paraId="3202B374"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Export</w:t>
            </w:r>
          </w:p>
        </w:tc>
        <w:tc>
          <w:tcPr>
            <w:tcW w:w="725" w:type="dxa"/>
            <w:tcBorders>
              <w:top w:val="nil"/>
              <w:left w:val="nil"/>
              <w:bottom w:val="single" w:sz="4" w:space="0" w:color="auto"/>
              <w:right w:val="nil"/>
            </w:tcBorders>
            <w:shd w:val="clear" w:color="000000" w:fill="FFFFFF"/>
            <w:noWrap/>
            <w:vAlign w:val="bottom"/>
            <w:hideMark/>
          </w:tcPr>
          <w:p w14:paraId="2CAB4228"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Share</w:t>
            </w:r>
          </w:p>
        </w:tc>
        <w:tc>
          <w:tcPr>
            <w:tcW w:w="881" w:type="dxa"/>
            <w:tcBorders>
              <w:top w:val="nil"/>
              <w:left w:val="nil"/>
              <w:bottom w:val="single" w:sz="4" w:space="0" w:color="auto"/>
              <w:right w:val="nil"/>
            </w:tcBorders>
            <w:shd w:val="clear" w:color="000000" w:fill="FFFFFF"/>
            <w:noWrap/>
            <w:vAlign w:val="bottom"/>
            <w:hideMark/>
          </w:tcPr>
          <w:p w14:paraId="4115CA47"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Import</w:t>
            </w:r>
          </w:p>
        </w:tc>
        <w:tc>
          <w:tcPr>
            <w:tcW w:w="725" w:type="dxa"/>
            <w:tcBorders>
              <w:top w:val="nil"/>
              <w:left w:val="nil"/>
              <w:bottom w:val="single" w:sz="4" w:space="0" w:color="auto"/>
              <w:right w:val="nil"/>
            </w:tcBorders>
            <w:shd w:val="clear" w:color="000000" w:fill="FFFFFF"/>
            <w:noWrap/>
            <w:vAlign w:val="bottom"/>
            <w:hideMark/>
          </w:tcPr>
          <w:p w14:paraId="7BFDE626"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Share</w:t>
            </w:r>
          </w:p>
        </w:tc>
        <w:tc>
          <w:tcPr>
            <w:tcW w:w="881" w:type="dxa"/>
            <w:tcBorders>
              <w:top w:val="nil"/>
              <w:left w:val="nil"/>
              <w:bottom w:val="single" w:sz="4" w:space="0" w:color="auto"/>
              <w:right w:val="nil"/>
            </w:tcBorders>
            <w:shd w:val="clear" w:color="000000" w:fill="FFFFFF"/>
            <w:noWrap/>
            <w:vAlign w:val="bottom"/>
            <w:hideMark/>
          </w:tcPr>
          <w:p w14:paraId="56733045"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Trade</w:t>
            </w:r>
          </w:p>
        </w:tc>
        <w:tc>
          <w:tcPr>
            <w:tcW w:w="725" w:type="dxa"/>
            <w:tcBorders>
              <w:top w:val="nil"/>
              <w:left w:val="nil"/>
              <w:bottom w:val="single" w:sz="4" w:space="0" w:color="auto"/>
              <w:right w:val="nil"/>
            </w:tcBorders>
            <w:shd w:val="clear" w:color="000000" w:fill="FFFFFF"/>
            <w:noWrap/>
            <w:vAlign w:val="bottom"/>
            <w:hideMark/>
          </w:tcPr>
          <w:p w14:paraId="1C0FB9A2" w14:textId="77777777" w:rsidR="00C25BDC" w:rsidRPr="007D29A0" w:rsidRDefault="00C25BDC" w:rsidP="00663405">
            <w:pPr>
              <w:tabs>
                <w:tab w:val="left" w:pos="426"/>
              </w:tabs>
              <w:jc w:val="center"/>
              <w:rPr>
                <w:rFonts w:eastAsia="Times New Roman"/>
                <w:bCs/>
                <w:iCs/>
                <w:color w:val="000000"/>
              </w:rPr>
            </w:pPr>
            <w:r w:rsidRPr="007D29A0">
              <w:rPr>
                <w:rFonts w:eastAsia="Times New Roman"/>
                <w:bCs/>
                <w:iCs/>
                <w:color w:val="000000"/>
              </w:rPr>
              <w:t>Share</w:t>
            </w:r>
          </w:p>
        </w:tc>
      </w:tr>
      <w:tr w:rsidR="00C25BDC" w:rsidRPr="0049618A" w14:paraId="22058E39"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3C1AAF3"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1988 </w:t>
            </w:r>
          </w:p>
        </w:tc>
        <w:tc>
          <w:tcPr>
            <w:tcW w:w="1021" w:type="dxa"/>
            <w:tcBorders>
              <w:top w:val="nil"/>
              <w:left w:val="nil"/>
              <w:bottom w:val="nil"/>
              <w:right w:val="nil"/>
            </w:tcBorders>
            <w:shd w:val="clear" w:color="000000" w:fill="FFFFFF"/>
            <w:noWrap/>
            <w:vAlign w:val="bottom"/>
            <w:hideMark/>
          </w:tcPr>
          <w:p w14:paraId="57C8030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301791 </w:t>
            </w:r>
          </w:p>
        </w:tc>
        <w:tc>
          <w:tcPr>
            <w:tcW w:w="881" w:type="dxa"/>
            <w:tcBorders>
              <w:top w:val="nil"/>
              <w:left w:val="nil"/>
              <w:bottom w:val="nil"/>
              <w:right w:val="nil"/>
            </w:tcBorders>
            <w:shd w:val="clear" w:color="000000" w:fill="FFFFFF"/>
            <w:noWrap/>
            <w:vAlign w:val="bottom"/>
            <w:hideMark/>
          </w:tcPr>
          <w:p w14:paraId="2F29A3E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9839 </w:t>
            </w:r>
          </w:p>
        </w:tc>
        <w:tc>
          <w:tcPr>
            <w:tcW w:w="725" w:type="dxa"/>
            <w:tcBorders>
              <w:top w:val="nil"/>
              <w:left w:val="nil"/>
              <w:bottom w:val="nil"/>
              <w:right w:val="nil"/>
            </w:tcBorders>
            <w:shd w:val="clear" w:color="000000" w:fill="FFFFFF"/>
            <w:noWrap/>
            <w:vAlign w:val="bottom"/>
            <w:hideMark/>
          </w:tcPr>
          <w:p w14:paraId="6B808AE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3.3 </w:t>
            </w:r>
          </w:p>
        </w:tc>
        <w:tc>
          <w:tcPr>
            <w:tcW w:w="881" w:type="dxa"/>
            <w:tcBorders>
              <w:top w:val="nil"/>
              <w:left w:val="nil"/>
              <w:bottom w:val="nil"/>
              <w:right w:val="nil"/>
            </w:tcBorders>
            <w:shd w:val="clear" w:color="000000" w:fill="FFFFFF"/>
            <w:noWrap/>
            <w:vAlign w:val="bottom"/>
            <w:hideMark/>
          </w:tcPr>
          <w:p w14:paraId="3D5DF1E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11542 </w:t>
            </w:r>
          </w:p>
        </w:tc>
        <w:tc>
          <w:tcPr>
            <w:tcW w:w="725" w:type="dxa"/>
            <w:tcBorders>
              <w:top w:val="nil"/>
              <w:left w:val="nil"/>
              <w:bottom w:val="nil"/>
              <w:right w:val="nil"/>
            </w:tcBorders>
            <w:shd w:val="clear" w:color="000000" w:fill="FFFFFF"/>
            <w:noWrap/>
            <w:vAlign w:val="bottom"/>
            <w:hideMark/>
          </w:tcPr>
          <w:p w14:paraId="5814E12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3.8 </w:t>
            </w:r>
          </w:p>
        </w:tc>
        <w:tc>
          <w:tcPr>
            <w:tcW w:w="881" w:type="dxa"/>
            <w:tcBorders>
              <w:top w:val="nil"/>
              <w:left w:val="nil"/>
              <w:bottom w:val="nil"/>
              <w:right w:val="nil"/>
            </w:tcBorders>
            <w:shd w:val="clear" w:color="000000" w:fill="FFFFFF"/>
            <w:noWrap/>
            <w:vAlign w:val="bottom"/>
            <w:hideMark/>
          </w:tcPr>
          <w:p w14:paraId="340DCF7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21382 </w:t>
            </w:r>
          </w:p>
        </w:tc>
        <w:tc>
          <w:tcPr>
            <w:tcW w:w="725" w:type="dxa"/>
            <w:tcBorders>
              <w:top w:val="nil"/>
              <w:left w:val="nil"/>
              <w:bottom w:val="nil"/>
              <w:right w:val="nil"/>
            </w:tcBorders>
            <w:shd w:val="clear" w:color="000000" w:fill="FFFFFF"/>
            <w:noWrap/>
            <w:vAlign w:val="bottom"/>
            <w:hideMark/>
          </w:tcPr>
          <w:p w14:paraId="10DDA4B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7.1 </w:t>
            </w:r>
          </w:p>
        </w:tc>
      </w:tr>
      <w:tr w:rsidR="00C25BDC" w:rsidRPr="0049618A" w14:paraId="52208E80"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4A2DF6F3"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1989 </w:t>
            </w:r>
          </w:p>
        </w:tc>
        <w:tc>
          <w:tcPr>
            <w:tcW w:w="1021" w:type="dxa"/>
            <w:tcBorders>
              <w:top w:val="nil"/>
              <w:left w:val="nil"/>
              <w:bottom w:val="nil"/>
              <w:right w:val="nil"/>
            </w:tcBorders>
            <w:shd w:val="clear" w:color="000000" w:fill="FFFFFF"/>
            <w:noWrap/>
            <w:vAlign w:val="bottom"/>
            <w:hideMark/>
          </w:tcPr>
          <w:p w14:paraId="6067A4B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301234 </w:t>
            </w:r>
          </w:p>
        </w:tc>
        <w:tc>
          <w:tcPr>
            <w:tcW w:w="881" w:type="dxa"/>
            <w:tcBorders>
              <w:top w:val="nil"/>
              <w:left w:val="nil"/>
              <w:bottom w:val="nil"/>
              <w:right w:val="nil"/>
            </w:tcBorders>
            <w:shd w:val="clear" w:color="000000" w:fill="FFFFFF"/>
            <w:noWrap/>
            <w:vAlign w:val="bottom"/>
            <w:hideMark/>
          </w:tcPr>
          <w:p w14:paraId="0327C60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12097 </w:t>
            </w:r>
          </w:p>
        </w:tc>
        <w:tc>
          <w:tcPr>
            <w:tcW w:w="725" w:type="dxa"/>
            <w:tcBorders>
              <w:top w:val="nil"/>
              <w:left w:val="nil"/>
              <w:bottom w:val="nil"/>
              <w:right w:val="nil"/>
            </w:tcBorders>
            <w:shd w:val="clear" w:color="000000" w:fill="FFFFFF"/>
            <w:noWrap/>
            <w:vAlign w:val="bottom"/>
            <w:hideMark/>
          </w:tcPr>
          <w:p w14:paraId="27E5769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4.0 </w:t>
            </w:r>
          </w:p>
        </w:tc>
        <w:tc>
          <w:tcPr>
            <w:tcW w:w="881" w:type="dxa"/>
            <w:tcBorders>
              <w:top w:val="nil"/>
              <w:left w:val="nil"/>
              <w:bottom w:val="nil"/>
              <w:right w:val="nil"/>
            </w:tcBorders>
            <w:shd w:val="clear" w:color="000000" w:fill="FFFFFF"/>
            <w:noWrap/>
            <w:vAlign w:val="bottom"/>
            <w:hideMark/>
          </w:tcPr>
          <w:p w14:paraId="2903CD4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13578 </w:t>
            </w:r>
          </w:p>
        </w:tc>
        <w:tc>
          <w:tcPr>
            <w:tcW w:w="725" w:type="dxa"/>
            <w:tcBorders>
              <w:top w:val="nil"/>
              <w:left w:val="nil"/>
              <w:bottom w:val="nil"/>
              <w:right w:val="nil"/>
            </w:tcBorders>
            <w:shd w:val="clear" w:color="000000" w:fill="FFFFFF"/>
            <w:noWrap/>
            <w:vAlign w:val="bottom"/>
            <w:hideMark/>
          </w:tcPr>
          <w:p w14:paraId="11E7441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4.5 </w:t>
            </w:r>
          </w:p>
        </w:tc>
        <w:tc>
          <w:tcPr>
            <w:tcW w:w="881" w:type="dxa"/>
            <w:tcBorders>
              <w:top w:val="nil"/>
              <w:left w:val="nil"/>
              <w:bottom w:val="nil"/>
              <w:right w:val="nil"/>
            </w:tcBorders>
            <w:shd w:val="clear" w:color="000000" w:fill="FFFFFF"/>
            <w:noWrap/>
            <w:vAlign w:val="bottom"/>
            <w:hideMark/>
          </w:tcPr>
          <w:p w14:paraId="702CB0C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25676 </w:t>
            </w:r>
          </w:p>
        </w:tc>
        <w:tc>
          <w:tcPr>
            <w:tcW w:w="725" w:type="dxa"/>
            <w:tcBorders>
              <w:top w:val="nil"/>
              <w:left w:val="nil"/>
              <w:bottom w:val="nil"/>
              <w:right w:val="nil"/>
            </w:tcBorders>
            <w:shd w:val="clear" w:color="000000" w:fill="FFFFFF"/>
            <w:noWrap/>
            <w:vAlign w:val="bottom"/>
            <w:hideMark/>
          </w:tcPr>
          <w:p w14:paraId="7D877F0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8.5 </w:t>
            </w:r>
          </w:p>
        </w:tc>
      </w:tr>
      <w:tr w:rsidR="00C25BDC" w:rsidRPr="0049618A" w14:paraId="08CF13A8"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46079A71"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1990 </w:t>
            </w:r>
          </w:p>
        </w:tc>
        <w:tc>
          <w:tcPr>
            <w:tcW w:w="1021" w:type="dxa"/>
            <w:tcBorders>
              <w:top w:val="nil"/>
              <w:left w:val="nil"/>
              <w:bottom w:val="nil"/>
              <w:right w:val="nil"/>
            </w:tcBorders>
            <w:shd w:val="clear" w:color="000000" w:fill="FFFFFF"/>
            <w:noWrap/>
            <w:vAlign w:val="bottom"/>
            <w:hideMark/>
          </w:tcPr>
          <w:p w14:paraId="2CBCC80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326608 </w:t>
            </w:r>
          </w:p>
        </w:tc>
        <w:tc>
          <w:tcPr>
            <w:tcW w:w="881" w:type="dxa"/>
            <w:tcBorders>
              <w:top w:val="nil"/>
              <w:left w:val="nil"/>
              <w:bottom w:val="nil"/>
              <w:right w:val="nil"/>
            </w:tcBorders>
            <w:shd w:val="clear" w:color="000000" w:fill="FFFFFF"/>
            <w:noWrap/>
            <w:vAlign w:val="bottom"/>
            <w:hideMark/>
          </w:tcPr>
          <w:p w14:paraId="615197D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12616 </w:t>
            </w:r>
          </w:p>
        </w:tc>
        <w:tc>
          <w:tcPr>
            <w:tcW w:w="725" w:type="dxa"/>
            <w:tcBorders>
              <w:top w:val="nil"/>
              <w:left w:val="nil"/>
              <w:bottom w:val="nil"/>
              <w:right w:val="nil"/>
            </w:tcBorders>
            <w:shd w:val="clear" w:color="000000" w:fill="FFFFFF"/>
            <w:noWrap/>
            <w:vAlign w:val="bottom"/>
            <w:hideMark/>
          </w:tcPr>
          <w:p w14:paraId="123C00C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3.9 </w:t>
            </w:r>
          </w:p>
        </w:tc>
        <w:tc>
          <w:tcPr>
            <w:tcW w:w="881" w:type="dxa"/>
            <w:tcBorders>
              <w:top w:val="nil"/>
              <w:left w:val="nil"/>
              <w:bottom w:val="nil"/>
              <w:right w:val="nil"/>
            </w:tcBorders>
            <w:shd w:val="clear" w:color="000000" w:fill="FFFFFF"/>
            <w:noWrap/>
            <w:vAlign w:val="bottom"/>
            <w:hideMark/>
          </w:tcPr>
          <w:p w14:paraId="22F5D58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12786 </w:t>
            </w:r>
          </w:p>
        </w:tc>
        <w:tc>
          <w:tcPr>
            <w:tcW w:w="725" w:type="dxa"/>
            <w:tcBorders>
              <w:top w:val="nil"/>
              <w:left w:val="nil"/>
              <w:bottom w:val="nil"/>
              <w:right w:val="nil"/>
            </w:tcBorders>
            <w:shd w:val="clear" w:color="000000" w:fill="FFFFFF"/>
            <w:noWrap/>
            <w:vAlign w:val="bottom"/>
            <w:hideMark/>
          </w:tcPr>
          <w:p w14:paraId="4C0DD86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3.9 </w:t>
            </w:r>
          </w:p>
        </w:tc>
        <w:tc>
          <w:tcPr>
            <w:tcW w:w="881" w:type="dxa"/>
            <w:tcBorders>
              <w:top w:val="nil"/>
              <w:left w:val="nil"/>
              <w:bottom w:val="nil"/>
              <w:right w:val="nil"/>
            </w:tcBorders>
            <w:shd w:val="clear" w:color="000000" w:fill="FFFFFF"/>
            <w:noWrap/>
            <w:vAlign w:val="bottom"/>
            <w:hideMark/>
          </w:tcPr>
          <w:p w14:paraId="4A3426B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25402 </w:t>
            </w:r>
          </w:p>
        </w:tc>
        <w:tc>
          <w:tcPr>
            <w:tcW w:w="725" w:type="dxa"/>
            <w:tcBorders>
              <w:top w:val="nil"/>
              <w:left w:val="nil"/>
              <w:bottom w:val="nil"/>
              <w:right w:val="nil"/>
            </w:tcBorders>
            <w:shd w:val="clear" w:color="000000" w:fill="FFFFFF"/>
            <w:noWrap/>
            <w:vAlign w:val="bottom"/>
            <w:hideMark/>
          </w:tcPr>
          <w:p w14:paraId="4DBDE38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7.8 </w:t>
            </w:r>
          </w:p>
        </w:tc>
      </w:tr>
      <w:tr w:rsidR="00C25BDC" w:rsidRPr="0049618A" w14:paraId="3298BFE1"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0B31C470"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1991 </w:t>
            </w:r>
          </w:p>
        </w:tc>
        <w:tc>
          <w:tcPr>
            <w:tcW w:w="1021" w:type="dxa"/>
            <w:tcBorders>
              <w:top w:val="nil"/>
              <w:left w:val="nil"/>
              <w:bottom w:val="nil"/>
              <w:right w:val="nil"/>
            </w:tcBorders>
            <w:shd w:val="clear" w:color="000000" w:fill="FFFFFF"/>
            <w:noWrap/>
            <w:vAlign w:val="bottom"/>
            <w:hideMark/>
          </w:tcPr>
          <w:p w14:paraId="0F49BD3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274842 </w:t>
            </w:r>
          </w:p>
        </w:tc>
        <w:tc>
          <w:tcPr>
            <w:tcW w:w="881" w:type="dxa"/>
            <w:tcBorders>
              <w:top w:val="nil"/>
              <w:left w:val="nil"/>
              <w:bottom w:val="nil"/>
              <w:right w:val="nil"/>
            </w:tcBorders>
            <w:shd w:val="clear" w:color="000000" w:fill="FFFFFF"/>
            <w:noWrap/>
            <w:vAlign w:val="bottom"/>
            <w:hideMark/>
          </w:tcPr>
          <w:p w14:paraId="1AEC366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12959 </w:t>
            </w:r>
          </w:p>
        </w:tc>
        <w:tc>
          <w:tcPr>
            <w:tcW w:w="725" w:type="dxa"/>
            <w:tcBorders>
              <w:top w:val="nil"/>
              <w:left w:val="nil"/>
              <w:bottom w:val="nil"/>
              <w:right w:val="nil"/>
            </w:tcBorders>
            <w:shd w:val="clear" w:color="000000" w:fill="FFFFFF"/>
            <w:noWrap/>
            <w:vAlign w:val="bottom"/>
            <w:hideMark/>
          </w:tcPr>
          <w:p w14:paraId="72F0D8D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4.7 </w:t>
            </w:r>
          </w:p>
        </w:tc>
        <w:tc>
          <w:tcPr>
            <w:tcW w:w="881" w:type="dxa"/>
            <w:tcBorders>
              <w:top w:val="nil"/>
              <w:left w:val="nil"/>
              <w:bottom w:val="nil"/>
              <w:right w:val="nil"/>
            </w:tcBorders>
            <w:shd w:val="clear" w:color="000000" w:fill="FFFFFF"/>
            <w:noWrap/>
            <w:vAlign w:val="bottom"/>
            <w:hideMark/>
          </w:tcPr>
          <w:p w14:paraId="1CBAFFB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10071 </w:t>
            </w:r>
          </w:p>
        </w:tc>
        <w:tc>
          <w:tcPr>
            <w:tcW w:w="725" w:type="dxa"/>
            <w:tcBorders>
              <w:top w:val="nil"/>
              <w:left w:val="nil"/>
              <w:bottom w:val="nil"/>
              <w:right w:val="nil"/>
            </w:tcBorders>
            <w:shd w:val="clear" w:color="000000" w:fill="FFFFFF"/>
            <w:noWrap/>
            <w:vAlign w:val="bottom"/>
            <w:hideMark/>
          </w:tcPr>
          <w:p w14:paraId="4CF0695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3.7 </w:t>
            </w:r>
          </w:p>
        </w:tc>
        <w:tc>
          <w:tcPr>
            <w:tcW w:w="881" w:type="dxa"/>
            <w:tcBorders>
              <w:top w:val="nil"/>
              <w:left w:val="nil"/>
              <w:bottom w:val="nil"/>
              <w:right w:val="nil"/>
            </w:tcBorders>
            <w:shd w:val="clear" w:color="000000" w:fill="FFFFFF"/>
            <w:noWrap/>
            <w:vAlign w:val="bottom"/>
            <w:hideMark/>
          </w:tcPr>
          <w:p w14:paraId="3E061D5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23030 </w:t>
            </w:r>
          </w:p>
        </w:tc>
        <w:tc>
          <w:tcPr>
            <w:tcW w:w="725" w:type="dxa"/>
            <w:tcBorders>
              <w:top w:val="nil"/>
              <w:left w:val="nil"/>
              <w:bottom w:val="nil"/>
              <w:right w:val="nil"/>
            </w:tcBorders>
            <w:shd w:val="clear" w:color="000000" w:fill="FFFFFF"/>
            <w:noWrap/>
            <w:vAlign w:val="bottom"/>
            <w:hideMark/>
          </w:tcPr>
          <w:p w14:paraId="0BA0CB0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8.4 </w:t>
            </w:r>
          </w:p>
        </w:tc>
      </w:tr>
      <w:tr w:rsidR="00C25BDC" w:rsidRPr="0049618A" w14:paraId="226F49D9"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905DE66"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1992 </w:t>
            </w:r>
          </w:p>
        </w:tc>
        <w:tc>
          <w:tcPr>
            <w:tcW w:w="1021" w:type="dxa"/>
            <w:tcBorders>
              <w:top w:val="nil"/>
              <w:left w:val="nil"/>
              <w:bottom w:val="nil"/>
              <w:right w:val="nil"/>
            </w:tcBorders>
            <w:shd w:val="clear" w:color="000000" w:fill="FFFFFF"/>
            <w:noWrap/>
            <w:vAlign w:val="bottom"/>
            <w:hideMark/>
          </w:tcPr>
          <w:p w14:paraId="6131C9B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293262 </w:t>
            </w:r>
          </w:p>
        </w:tc>
        <w:tc>
          <w:tcPr>
            <w:tcW w:w="881" w:type="dxa"/>
            <w:tcBorders>
              <w:top w:val="nil"/>
              <w:left w:val="nil"/>
              <w:bottom w:val="nil"/>
              <w:right w:val="nil"/>
            </w:tcBorders>
            <w:shd w:val="clear" w:color="000000" w:fill="FFFFFF"/>
            <w:noWrap/>
            <w:vAlign w:val="bottom"/>
            <w:hideMark/>
          </w:tcPr>
          <w:p w14:paraId="4E14697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15359 </w:t>
            </w:r>
          </w:p>
        </w:tc>
        <w:tc>
          <w:tcPr>
            <w:tcW w:w="725" w:type="dxa"/>
            <w:tcBorders>
              <w:top w:val="nil"/>
              <w:left w:val="nil"/>
              <w:bottom w:val="nil"/>
              <w:right w:val="nil"/>
            </w:tcBorders>
            <w:shd w:val="clear" w:color="000000" w:fill="FFFFFF"/>
            <w:noWrap/>
            <w:vAlign w:val="bottom"/>
            <w:hideMark/>
          </w:tcPr>
          <w:p w14:paraId="001DE67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5.2 </w:t>
            </w:r>
          </w:p>
        </w:tc>
        <w:tc>
          <w:tcPr>
            <w:tcW w:w="881" w:type="dxa"/>
            <w:tcBorders>
              <w:top w:val="nil"/>
              <w:left w:val="nil"/>
              <w:bottom w:val="nil"/>
              <w:right w:val="nil"/>
            </w:tcBorders>
            <w:shd w:val="clear" w:color="000000" w:fill="FFFFFF"/>
            <w:noWrap/>
            <w:vAlign w:val="bottom"/>
            <w:hideMark/>
          </w:tcPr>
          <w:p w14:paraId="161F824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12475 </w:t>
            </w:r>
          </w:p>
        </w:tc>
        <w:tc>
          <w:tcPr>
            <w:tcW w:w="725" w:type="dxa"/>
            <w:tcBorders>
              <w:top w:val="nil"/>
              <w:left w:val="nil"/>
              <w:bottom w:val="nil"/>
              <w:right w:val="nil"/>
            </w:tcBorders>
            <w:shd w:val="clear" w:color="000000" w:fill="FFFFFF"/>
            <w:noWrap/>
            <w:vAlign w:val="bottom"/>
            <w:hideMark/>
          </w:tcPr>
          <w:p w14:paraId="51D6B5B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4.3 </w:t>
            </w:r>
          </w:p>
        </w:tc>
        <w:tc>
          <w:tcPr>
            <w:tcW w:w="881" w:type="dxa"/>
            <w:tcBorders>
              <w:top w:val="nil"/>
              <w:left w:val="nil"/>
              <w:bottom w:val="nil"/>
              <w:right w:val="nil"/>
            </w:tcBorders>
            <w:shd w:val="clear" w:color="000000" w:fill="FFFFFF"/>
            <w:noWrap/>
            <w:vAlign w:val="bottom"/>
            <w:hideMark/>
          </w:tcPr>
          <w:p w14:paraId="35060B5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27835 </w:t>
            </w:r>
          </w:p>
        </w:tc>
        <w:tc>
          <w:tcPr>
            <w:tcW w:w="725" w:type="dxa"/>
            <w:tcBorders>
              <w:top w:val="nil"/>
              <w:left w:val="nil"/>
              <w:bottom w:val="nil"/>
              <w:right w:val="nil"/>
            </w:tcBorders>
            <w:shd w:val="clear" w:color="000000" w:fill="FFFFFF"/>
            <w:noWrap/>
            <w:vAlign w:val="bottom"/>
            <w:hideMark/>
          </w:tcPr>
          <w:p w14:paraId="43EE278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9.5 </w:t>
            </w:r>
          </w:p>
        </w:tc>
      </w:tr>
      <w:tr w:rsidR="00C25BDC" w:rsidRPr="0049618A" w14:paraId="27C5F142"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270E193"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1993 </w:t>
            </w:r>
          </w:p>
        </w:tc>
        <w:tc>
          <w:tcPr>
            <w:tcW w:w="1021" w:type="dxa"/>
            <w:tcBorders>
              <w:top w:val="nil"/>
              <w:left w:val="nil"/>
              <w:bottom w:val="nil"/>
              <w:right w:val="nil"/>
            </w:tcBorders>
            <w:shd w:val="clear" w:color="000000" w:fill="FFFFFF"/>
            <w:noWrap/>
            <w:vAlign w:val="bottom"/>
            <w:hideMark/>
          </w:tcPr>
          <w:p w14:paraId="5F8A92C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284194 </w:t>
            </w:r>
          </w:p>
        </w:tc>
        <w:tc>
          <w:tcPr>
            <w:tcW w:w="881" w:type="dxa"/>
            <w:tcBorders>
              <w:top w:val="nil"/>
              <w:left w:val="nil"/>
              <w:bottom w:val="nil"/>
              <w:right w:val="nil"/>
            </w:tcBorders>
            <w:shd w:val="clear" w:color="000000" w:fill="FFFFFF"/>
            <w:noWrap/>
            <w:vAlign w:val="bottom"/>
            <w:hideMark/>
          </w:tcPr>
          <w:p w14:paraId="622DB5F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16435 </w:t>
            </w:r>
          </w:p>
        </w:tc>
        <w:tc>
          <w:tcPr>
            <w:tcW w:w="725" w:type="dxa"/>
            <w:tcBorders>
              <w:top w:val="nil"/>
              <w:left w:val="nil"/>
              <w:bottom w:val="nil"/>
              <w:right w:val="nil"/>
            </w:tcBorders>
            <w:shd w:val="clear" w:color="000000" w:fill="FFFFFF"/>
            <w:noWrap/>
            <w:vAlign w:val="bottom"/>
            <w:hideMark/>
          </w:tcPr>
          <w:p w14:paraId="0EAB484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5.8 </w:t>
            </w:r>
          </w:p>
        </w:tc>
        <w:tc>
          <w:tcPr>
            <w:tcW w:w="881" w:type="dxa"/>
            <w:tcBorders>
              <w:top w:val="nil"/>
              <w:left w:val="nil"/>
              <w:bottom w:val="nil"/>
              <w:right w:val="nil"/>
            </w:tcBorders>
            <w:shd w:val="clear" w:color="000000" w:fill="FFFFFF"/>
            <w:noWrap/>
            <w:vAlign w:val="bottom"/>
            <w:hideMark/>
          </w:tcPr>
          <w:p w14:paraId="5C00D3C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12798 </w:t>
            </w:r>
          </w:p>
        </w:tc>
        <w:tc>
          <w:tcPr>
            <w:tcW w:w="725" w:type="dxa"/>
            <w:tcBorders>
              <w:top w:val="nil"/>
              <w:left w:val="nil"/>
              <w:bottom w:val="nil"/>
              <w:right w:val="nil"/>
            </w:tcBorders>
            <w:shd w:val="clear" w:color="000000" w:fill="FFFFFF"/>
            <w:noWrap/>
            <w:vAlign w:val="bottom"/>
            <w:hideMark/>
          </w:tcPr>
          <w:p w14:paraId="26C9B9D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4.5 </w:t>
            </w:r>
          </w:p>
        </w:tc>
        <w:tc>
          <w:tcPr>
            <w:tcW w:w="881" w:type="dxa"/>
            <w:tcBorders>
              <w:top w:val="nil"/>
              <w:left w:val="nil"/>
              <w:bottom w:val="nil"/>
              <w:right w:val="nil"/>
            </w:tcBorders>
            <w:shd w:val="clear" w:color="000000" w:fill="FFFFFF"/>
            <w:noWrap/>
            <w:vAlign w:val="bottom"/>
            <w:hideMark/>
          </w:tcPr>
          <w:p w14:paraId="23EBFFB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29233 </w:t>
            </w:r>
          </w:p>
        </w:tc>
        <w:tc>
          <w:tcPr>
            <w:tcW w:w="725" w:type="dxa"/>
            <w:tcBorders>
              <w:top w:val="nil"/>
              <w:left w:val="nil"/>
              <w:bottom w:val="nil"/>
              <w:right w:val="nil"/>
            </w:tcBorders>
            <w:shd w:val="clear" w:color="000000" w:fill="FFFFFF"/>
            <w:noWrap/>
            <w:vAlign w:val="bottom"/>
            <w:hideMark/>
          </w:tcPr>
          <w:p w14:paraId="2FBE04A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10.3 </w:t>
            </w:r>
          </w:p>
        </w:tc>
      </w:tr>
      <w:tr w:rsidR="00C25BDC" w:rsidRPr="0049618A" w14:paraId="0B02954B"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6FC54259"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1994 </w:t>
            </w:r>
          </w:p>
        </w:tc>
        <w:tc>
          <w:tcPr>
            <w:tcW w:w="1021" w:type="dxa"/>
            <w:tcBorders>
              <w:top w:val="nil"/>
              <w:left w:val="nil"/>
              <w:bottom w:val="nil"/>
              <w:right w:val="nil"/>
            </w:tcBorders>
            <w:shd w:val="clear" w:color="000000" w:fill="FFFFFF"/>
            <w:noWrap/>
            <w:vAlign w:val="bottom"/>
            <w:hideMark/>
          </w:tcPr>
          <w:p w14:paraId="7D8F343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333014 </w:t>
            </w:r>
          </w:p>
        </w:tc>
        <w:tc>
          <w:tcPr>
            <w:tcW w:w="881" w:type="dxa"/>
            <w:tcBorders>
              <w:top w:val="nil"/>
              <w:left w:val="nil"/>
              <w:bottom w:val="nil"/>
              <w:right w:val="nil"/>
            </w:tcBorders>
            <w:shd w:val="clear" w:color="000000" w:fill="FFFFFF"/>
            <w:noWrap/>
            <w:vAlign w:val="bottom"/>
            <w:hideMark/>
          </w:tcPr>
          <w:p w14:paraId="79D2DA6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20161 </w:t>
            </w:r>
          </w:p>
        </w:tc>
        <w:tc>
          <w:tcPr>
            <w:tcW w:w="725" w:type="dxa"/>
            <w:tcBorders>
              <w:top w:val="nil"/>
              <w:left w:val="nil"/>
              <w:bottom w:val="nil"/>
              <w:right w:val="nil"/>
            </w:tcBorders>
            <w:shd w:val="clear" w:color="000000" w:fill="FFFFFF"/>
            <w:noWrap/>
            <w:vAlign w:val="bottom"/>
            <w:hideMark/>
          </w:tcPr>
          <w:p w14:paraId="291172B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6.1 </w:t>
            </w:r>
          </w:p>
        </w:tc>
        <w:tc>
          <w:tcPr>
            <w:tcW w:w="881" w:type="dxa"/>
            <w:tcBorders>
              <w:top w:val="nil"/>
              <w:left w:val="nil"/>
              <w:bottom w:val="nil"/>
              <w:right w:val="nil"/>
            </w:tcBorders>
            <w:shd w:val="clear" w:color="000000" w:fill="FFFFFF"/>
            <w:noWrap/>
            <w:vAlign w:val="bottom"/>
            <w:hideMark/>
          </w:tcPr>
          <w:p w14:paraId="1D6AB37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15358 </w:t>
            </w:r>
          </w:p>
        </w:tc>
        <w:tc>
          <w:tcPr>
            <w:tcW w:w="725" w:type="dxa"/>
            <w:tcBorders>
              <w:top w:val="nil"/>
              <w:left w:val="nil"/>
              <w:bottom w:val="nil"/>
              <w:right w:val="nil"/>
            </w:tcBorders>
            <w:shd w:val="clear" w:color="000000" w:fill="FFFFFF"/>
            <w:noWrap/>
            <w:vAlign w:val="bottom"/>
            <w:hideMark/>
          </w:tcPr>
          <w:p w14:paraId="2173C60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4.6 </w:t>
            </w:r>
          </w:p>
        </w:tc>
        <w:tc>
          <w:tcPr>
            <w:tcW w:w="881" w:type="dxa"/>
            <w:tcBorders>
              <w:top w:val="nil"/>
              <w:left w:val="nil"/>
              <w:bottom w:val="nil"/>
              <w:right w:val="nil"/>
            </w:tcBorders>
            <w:shd w:val="clear" w:color="000000" w:fill="FFFFFF"/>
            <w:noWrap/>
            <w:vAlign w:val="bottom"/>
            <w:hideMark/>
          </w:tcPr>
          <w:p w14:paraId="7180E6A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35519 </w:t>
            </w:r>
          </w:p>
        </w:tc>
        <w:tc>
          <w:tcPr>
            <w:tcW w:w="725" w:type="dxa"/>
            <w:tcBorders>
              <w:top w:val="nil"/>
              <w:left w:val="nil"/>
              <w:bottom w:val="nil"/>
              <w:right w:val="nil"/>
            </w:tcBorders>
            <w:shd w:val="clear" w:color="000000" w:fill="FFFFFF"/>
            <w:noWrap/>
            <w:vAlign w:val="bottom"/>
            <w:hideMark/>
          </w:tcPr>
          <w:p w14:paraId="791DE5B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10.7 </w:t>
            </w:r>
          </w:p>
        </w:tc>
      </w:tr>
      <w:tr w:rsidR="00C25BDC" w:rsidRPr="0049618A" w14:paraId="7B272BFC"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7D2622CD"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1995 </w:t>
            </w:r>
          </w:p>
        </w:tc>
        <w:tc>
          <w:tcPr>
            <w:tcW w:w="1021" w:type="dxa"/>
            <w:tcBorders>
              <w:top w:val="nil"/>
              <w:left w:val="nil"/>
              <w:bottom w:val="nil"/>
              <w:right w:val="nil"/>
            </w:tcBorders>
            <w:shd w:val="clear" w:color="000000" w:fill="FFFFFF"/>
            <w:noWrap/>
            <w:vAlign w:val="bottom"/>
            <w:hideMark/>
          </w:tcPr>
          <w:p w14:paraId="3B121A6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366600 </w:t>
            </w:r>
          </w:p>
        </w:tc>
        <w:tc>
          <w:tcPr>
            <w:tcW w:w="881" w:type="dxa"/>
            <w:tcBorders>
              <w:top w:val="nil"/>
              <w:left w:val="nil"/>
              <w:bottom w:val="nil"/>
              <w:right w:val="nil"/>
            </w:tcBorders>
            <w:shd w:val="clear" w:color="000000" w:fill="FFFFFF"/>
            <w:noWrap/>
            <w:vAlign w:val="bottom"/>
            <w:hideMark/>
          </w:tcPr>
          <w:p w14:paraId="408B5B5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23364 </w:t>
            </w:r>
          </w:p>
        </w:tc>
        <w:tc>
          <w:tcPr>
            <w:tcW w:w="725" w:type="dxa"/>
            <w:tcBorders>
              <w:top w:val="nil"/>
              <w:left w:val="nil"/>
              <w:bottom w:val="nil"/>
              <w:right w:val="nil"/>
            </w:tcBorders>
            <w:shd w:val="clear" w:color="000000" w:fill="FFFFFF"/>
            <w:noWrap/>
            <w:vAlign w:val="bottom"/>
            <w:hideMark/>
          </w:tcPr>
          <w:p w14:paraId="3D3C4A3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6.4 </w:t>
            </w:r>
          </w:p>
        </w:tc>
        <w:tc>
          <w:tcPr>
            <w:tcW w:w="881" w:type="dxa"/>
            <w:tcBorders>
              <w:top w:val="nil"/>
              <w:left w:val="nil"/>
              <w:bottom w:val="nil"/>
              <w:right w:val="nil"/>
            </w:tcBorders>
            <w:shd w:val="clear" w:color="000000" w:fill="FFFFFF"/>
            <w:noWrap/>
            <w:vAlign w:val="bottom"/>
            <w:hideMark/>
          </w:tcPr>
          <w:p w14:paraId="4CF6D9A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20555 </w:t>
            </w:r>
          </w:p>
        </w:tc>
        <w:tc>
          <w:tcPr>
            <w:tcW w:w="725" w:type="dxa"/>
            <w:tcBorders>
              <w:top w:val="nil"/>
              <w:left w:val="nil"/>
              <w:bottom w:val="nil"/>
              <w:right w:val="nil"/>
            </w:tcBorders>
            <w:shd w:val="clear" w:color="000000" w:fill="FFFFFF"/>
            <w:noWrap/>
            <w:vAlign w:val="bottom"/>
            <w:hideMark/>
          </w:tcPr>
          <w:p w14:paraId="3508705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5.6 </w:t>
            </w:r>
          </w:p>
        </w:tc>
        <w:tc>
          <w:tcPr>
            <w:tcW w:w="881" w:type="dxa"/>
            <w:tcBorders>
              <w:top w:val="nil"/>
              <w:left w:val="nil"/>
              <w:bottom w:val="nil"/>
              <w:right w:val="nil"/>
            </w:tcBorders>
            <w:shd w:val="clear" w:color="000000" w:fill="FFFFFF"/>
            <w:noWrap/>
            <w:vAlign w:val="bottom"/>
            <w:hideMark/>
          </w:tcPr>
          <w:p w14:paraId="1FCAE54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43919 </w:t>
            </w:r>
          </w:p>
        </w:tc>
        <w:tc>
          <w:tcPr>
            <w:tcW w:w="725" w:type="dxa"/>
            <w:tcBorders>
              <w:top w:val="nil"/>
              <w:left w:val="nil"/>
              <w:bottom w:val="nil"/>
              <w:right w:val="nil"/>
            </w:tcBorders>
            <w:shd w:val="clear" w:color="000000" w:fill="FFFFFF"/>
            <w:noWrap/>
            <w:vAlign w:val="bottom"/>
            <w:hideMark/>
          </w:tcPr>
          <w:p w14:paraId="45CA40D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12.0 </w:t>
            </w:r>
          </w:p>
        </w:tc>
      </w:tr>
      <w:tr w:rsidR="00C25BDC" w:rsidRPr="0049618A" w14:paraId="09E0574A"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8CF4A40"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1996 </w:t>
            </w:r>
          </w:p>
        </w:tc>
        <w:tc>
          <w:tcPr>
            <w:tcW w:w="1021" w:type="dxa"/>
            <w:tcBorders>
              <w:top w:val="nil"/>
              <w:left w:val="nil"/>
              <w:bottom w:val="nil"/>
              <w:right w:val="nil"/>
            </w:tcBorders>
            <w:shd w:val="clear" w:color="000000" w:fill="FFFFFF"/>
            <w:noWrap/>
            <w:vAlign w:val="bottom"/>
            <w:hideMark/>
          </w:tcPr>
          <w:p w14:paraId="33603BB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399787 </w:t>
            </w:r>
          </w:p>
        </w:tc>
        <w:tc>
          <w:tcPr>
            <w:tcW w:w="881" w:type="dxa"/>
            <w:tcBorders>
              <w:top w:val="nil"/>
              <w:left w:val="nil"/>
              <w:bottom w:val="nil"/>
              <w:right w:val="nil"/>
            </w:tcBorders>
            <w:shd w:val="clear" w:color="000000" w:fill="FFFFFF"/>
            <w:noWrap/>
            <w:vAlign w:val="bottom"/>
            <w:hideMark/>
          </w:tcPr>
          <w:p w14:paraId="0DDF936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24353 </w:t>
            </w:r>
          </w:p>
        </w:tc>
        <w:tc>
          <w:tcPr>
            <w:tcW w:w="725" w:type="dxa"/>
            <w:tcBorders>
              <w:top w:val="nil"/>
              <w:left w:val="nil"/>
              <w:bottom w:val="nil"/>
              <w:right w:val="nil"/>
            </w:tcBorders>
            <w:shd w:val="clear" w:color="000000" w:fill="FFFFFF"/>
            <w:noWrap/>
            <w:vAlign w:val="bottom"/>
            <w:hideMark/>
          </w:tcPr>
          <w:p w14:paraId="5525B70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6.1 </w:t>
            </w:r>
          </w:p>
        </w:tc>
        <w:tc>
          <w:tcPr>
            <w:tcW w:w="881" w:type="dxa"/>
            <w:tcBorders>
              <w:top w:val="nil"/>
              <w:left w:val="nil"/>
              <w:bottom w:val="nil"/>
              <w:right w:val="nil"/>
            </w:tcBorders>
            <w:shd w:val="clear" w:color="000000" w:fill="FFFFFF"/>
            <w:noWrap/>
            <w:vAlign w:val="bottom"/>
            <w:hideMark/>
          </w:tcPr>
          <w:p w14:paraId="22EC13C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20505 </w:t>
            </w:r>
          </w:p>
        </w:tc>
        <w:tc>
          <w:tcPr>
            <w:tcW w:w="725" w:type="dxa"/>
            <w:tcBorders>
              <w:top w:val="nil"/>
              <w:left w:val="nil"/>
              <w:bottom w:val="nil"/>
              <w:right w:val="nil"/>
            </w:tcBorders>
            <w:shd w:val="clear" w:color="000000" w:fill="FFFFFF"/>
            <w:noWrap/>
            <w:vAlign w:val="bottom"/>
            <w:hideMark/>
          </w:tcPr>
          <w:p w14:paraId="55BFEA5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5.1 </w:t>
            </w:r>
          </w:p>
        </w:tc>
        <w:tc>
          <w:tcPr>
            <w:tcW w:w="881" w:type="dxa"/>
            <w:tcBorders>
              <w:top w:val="nil"/>
              <w:left w:val="nil"/>
              <w:bottom w:val="nil"/>
              <w:right w:val="nil"/>
            </w:tcBorders>
            <w:shd w:val="clear" w:color="000000" w:fill="FFFFFF"/>
            <w:noWrap/>
            <w:vAlign w:val="bottom"/>
            <w:hideMark/>
          </w:tcPr>
          <w:p w14:paraId="3E8E3A7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44859 </w:t>
            </w:r>
          </w:p>
        </w:tc>
        <w:tc>
          <w:tcPr>
            <w:tcW w:w="725" w:type="dxa"/>
            <w:tcBorders>
              <w:top w:val="nil"/>
              <w:left w:val="nil"/>
              <w:bottom w:val="nil"/>
              <w:right w:val="nil"/>
            </w:tcBorders>
            <w:shd w:val="clear" w:color="000000" w:fill="FFFFFF"/>
            <w:noWrap/>
            <w:vAlign w:val="bottom"/>
            <w:hideMark/>
          </w:tcPr>
          <w:p w14:paraId="7166A54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11.2 </w:t>
            </w:r>
          </w:p>
        </w:tc>
      </w:tr>
      <w:tr w:rsidR="00C25BDC" w:rsidRPr="0049618A" w14:paraId="59721A3C"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7E815CF7"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1997 </w:t>
            </w:r>
          </w:p>
        </w:tc>
        <w:tc>
          <w:tcPr>
            <w:tcW w:w="1021" w:type="dxa"/>
            <w:tcBorders>
              <w:top w:val="nil"/>
              <w:left w:val="nil"/>
              <w:bottom w:val="nil"/>
              <w:right w:val="nil"/>
            </w:tcBorders>
            <w:shd w:val="clear" w:color="000000" w:fill="FFFFFF"/>
            <w:noWrap/>
            <w:vAlign w:val="bottom"/>
            <w:hideMark/>
          </w:tcPr>
          <w:p w14:paraId="43D85A9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423160 </w:t>
            </w:r>
          </w:p>
        </w:tc>
        <w:tc>
          <w:tcPr>
            <w:tcW w:w="881" w:type="dxa"/>
            <w:tcBorders>
              <w:top w:val="nil"/>
              <w:left w:val="nil"/>
              <w:bottom w:val="nil"/>
              <w:right w:val="nil"/>
            </w:tcBorders>
            <w:shd w:val="clear" w:color="000000" w:fill="FFFFFF"/>
            <w:noWrap/>
            <w:vAlign w:val="bottom"/>
            <w:hideMark/>
          </w:tcPr>
          <w:p w14:paraId="5E17BA8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25995 </w:t>
            </w:r>
          </w:p>
        </w:tc>
        <w:tc>
          <w:tcPr>
            <w:tcW w:w="725" w:type="dxa"/>
            <w:tcBorders>
              <w:top w:val="nil"/>
              <w:left w:val="nil"/>
              <w:bottom w:val="nil"/>
              <w:right w:val="nil"/>
            </w:tcBorders>
            <w:shd w:val="clear" w:color="000000" w:fill="FFFFFF"/>
            <w:noWrap/>
            <w:vAlign w:val="bottom"/>
            <w:hideMark/>
          </w:tcPr>
          <w:p w14:paraId="4F5ABF6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6.1 </w:t>
            </w:r>
          </w:p>
        </w:tc>
        <w:tc>
          <w:tcPr>
            <w:tcW w:w="881" w:type="dxa"/>
            <w:tcBorders>
              <w:top w:val="nil"/>
              <w:left w:val="nil"/>
              <w:bottom w:val="nil"/>
              <w:right w:val="nil"/>
            </w:tcBorders>
            <w:shd w:val="clear" w:color="000000" w:fill="FFFFFF"/>
            <w:noWrap/>
            <w:vAlign w:val="bottom"/>
            <w:hideMark/>
          </w:tcPr>
          <w:p w14:paraId="676EAD4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22079 </w:t>
            </w:r>
          </w:p>
        </w:tc>
        <w:tc>
          <w:tcPr>
            <w:tcW w:w="725" w:type="dxa"/>
            <w:tcBorders>
              <w:top w:val="nil"/>
              <w:left w:val="nil"/>
              <w:bottom w:val="nil"/>
              <w:right w:val="nil"/>
            </w:tcBorders>
            <w:shd w:val="clear" w:color="000000" w:fill="FFFFFF"/>
            <w:noWrap/>
            <w:vAlign w:val="bottom"/>
            <w:hideMark/>
          </w:tcPr>
          <w:p w14:paraId="1BF9B61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5.2 </w:t>
            </w:r>
          </w:p>
        </w:tc>
        <w:tc>
          <w:tcPr>
            <w:tcW w:w="881" w:type="dxa"/>
            <w:tcBorders>
              <w:top w:val="nil"/>
              <w:left w:val="nil"/>
              <w:bottom w:val="nil"/>
              <w:right w:val="nil"/>
            </w:tcBorders>
            <w:shd w:val="clear" w:color="000000" w:fill="FFFFFF"/>
            <w:noWrap/>
            <w:vAlign w:val="bottom"/>
            <w:hideMark/>
          </w:tcPr>
          <w:p w14:paraId="55CA4BA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48074 </w:t>
            </w:r>
          </w:p>
        </w:tc>
        <w:tc>
          <w:tcPr>
            <w:tcW w:w="725" w:type="dxa"/>
            <w:tcBorders>
              <w:top w:val="nil"/>
              <w:left w:val="nil"/>
              <w:bottom w:val="nil"/>
              <w:right w:val="nil"/>
            </w:tcBorders>
            <w:shd w:val="clear" w:color="000000" w:fill="FFFFFF"/>
            <w:noWrap/>
            <w:vAlign w:val="bottom"/>
            <w:hideMark/>
          </w:tcPr>
          <w:p w14:paraId="4CC5C06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11.4 </w:t>
            </w:r>
          </w:p>
        </w:tc>
      </w:tr>
      <w:tr w:rsidR="00C25BDC" w:rsidRPr="0049618A" w14:paraId="5D391557"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09655734"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1998 </w:t>
            </w:r>
          </w:p>
        </w:tc>
        <w:tc>
          <w:tcPr>
            <w:tcW w:w="1021" w:type="dxa"/>
            <w:tcBorders>
              <w:top w:val="nil"/>
              <w:left w:val="nil"/>
              <w:bottom w:val="nil"/>
              <w:right w:val="nil"/>
            </w:tcBorders>
            <w:shd w:val="clear" w:color="000000" w:fill="FFFFFF"/>
            <w:noWrap/>
            <w:vAlign w:val="bottom"/>
            <w:hideMark/>
          </w:tcPr>
          <w:p w14:paraId="0FCF0C7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428741 </w:t>
            </w:r>
          </w:p>
        </w:tc>
        <w:tc>
          <w:tcPr>
            <w:tcW w:w="881" w:type="dxa"/>
            <w:tcBorders>
              <w:top w:val="nil"/>
              <w:left w:val="nil"/>
              <w:bottom w:val="nil"/>
              <w:right w:val="nil"/>
            </w:tcBorders>
            <w:shd w:val="clear" w:color="000000" w:fill="FFFFFF"/>
            <w:noWrap/>
            <w:vAlign w:val="bottom"/>
            <w:hideMark/>
          </w:tcPr>
          <w:p w14:paraId="151E931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25344 </w:t>
            </w:r>
          </w:p>
        </w:tc>
        <w:tc>
          <w:tcPr>
            <w:tcW w:w="725" w:type="dxa"/>
            <w:tcBorders>
              <w:top w:val="nil"/>
              <w:left w:val="nil"/>
              <w:bottom w:val="nil"/>
              <w:right w:val="nil"/>
            </w:tcBorders>
            <w:shd w:val="clear" w:color="000000" w:fill="FFFFFF"/>
            <w:noWrap/>
            <w:vAlign w:val="bottom"/>
            <w:hideMark/>
          </w:tcPr>
          <w:p w14:paraId="50FCB87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5.9 </w:t>
            </w:r>
          </w:p>
        </w:tc>
        <w:tc>
          <w:tcPr>
            <w:tcW w:w="881" w:type="dxa"/>
            <w:tcBorders>
              <w:top w:val="nil"/>
              <w:left w:val="nil"/>
              <w:bottom w:val="nil"/>
              <w:right w:val="nil"/>
            </w:tcBorders>
            <w:shd w:val="clear" w:color="000000" w:fill="FFFFFF"/>
            <w:noWrap/>
            <w:vAlign w:val="bottom"/>
            <w:hideMark/>
          </w:tcPr>
          <w:p w14:paraId="0A3E479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21318 </w:t>
            </w:r>
          </w:p>
        </w:tc>
        <w:tc>
          <w:tcPr>
            <w:tcW w:w="725" w:type="dxa"/>
            <w:tcBorders>
              <w:top w:val="nil"/>
              <w:left w:val="nil"/>
              <w:bottom w:val="nil"/>
              <w:right w:val="nil"/>
            </w:tcBorders>
            <w:shd w:val="clear" w:color="000000" w:fill="FFFFFF"/>
            <w:noWrap/>
            <w:vAlign w:val="bottom"/>
            <w:hideMark/>
          </w:tcPr>
          <w:p w14:paraId="124C22F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5.0 </w:t>
            </w:r>
          </w:p>
        </w:tc>
        <w:tc>
          <w:tcPr>
            <w:tcW w:w="881" w:type="dxa"/>
            <w:tcBorders>
              <w:top w:val="nil"/>
              <w:left w:val="nil"/>
              <w:bottom w:val="nil"/>
              <w:right w:val="nil"/>
            </w:tcBorders>
            <w:shd w:val="clear" w:color="000000" w:fill="FFFFFF"/>
            <w:noWrap/>
            <w:vAlign w:val="bottom"/>
            <w:hideMark/>
          </w:tcPr>
          <w:p w14:paraId="0DE6852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46661 </w:t>
            </w:r>
          </w:p>
        </w:tc>
        <w:tc>
          <w:tcPr>
            <w:tcW w:w="725" w:type="dxa"/>
            <w:tcBorders>
              <w:top w:val="nil"/>
              <w:left w:val="nil"/>
              <w:bottom w:val="nil"/>
              <w:right w:val="nil"/>
            </w:tcBorders>
            <w:shd w:val="clear" w:color="000000" w:fill="FFFFFF"/>
            <w:noWrap/>
            <w:vAlign w:val="bottom"/>
            <w:hideMark/>
          </w:tcPr>
          <w:p w14:paraId="5F8DC7D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10.9 </w:t>
            </w:r>
          </w:p>
        </w:tc>
      </w:tr>
      <w:tr w:rsidR="00C25BDC" w:rsidRPr="0049618A" w14:paraId="6DE27501"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71F4A350"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1999 </w:t>
            </w:r>
          </w:p>
        </w:tc>
        <w:tc>
          <w:tcPr>
            <w:tcW w:w="1021" w:type="dxa"/>
            <w:tcBorders>
              <w:top w:val="nil"/>
              <w:left w:val="nil"/>
              <w:bottom w:val="nil"/>
              <w:right w:val="nil"/>
            </w:tcBorders>
            <w:shd w:val="clear" w:color="000000" w:fill="FFFFFF"/>
            <w:noWrap/>
            <w:vAlign w:val="bottom"/>
            <w:hideMark/>
          </w:tcPr>
          <w:p w14:paraId="512A25C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466867 </w:t>
            </w:r>
          </w:p>
        </w:tc>
        <w:tc>
          <w:tcPr>
            <w:tcW w:w="881" w:type="dxa"/>
            <w:tcBorders>
              <w:top w:val="nil"/>
              <w:left w:val="nil"/>
              <w:bottom w:val="nil"/>
              <w:right w:val="nil"/>
            </w:tcBorders>
            <w:shd w:val="clear" w:color="000000" w:fill="FFFFFF"/>
            <w:noWrap/>
            <w:vAlign w:val="bottom"/>
            <w:hideMark/>
          </w:tcPr>
          <w:p w14:paraId="58F91F7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29275 </w:t>
            </w:r>
          </w:p>
        </w:tc>
        <w:tc>
          <w:tcPr>
            <w:tcW w:w="725" w:type="dxa"/>
            <w:tcBorders>
              <w:top w:val="nil"/>
              <w:left w:val="nil"/>
              <w:bottom w:val="nil"/>
              <w:right w:val="nil"/>
            </w:tcBorders>
            <w:shd w:val="clear" w:color="000000" w:fill="FFFFFF"/>
            <w:noWrap/>
            <w:vAlign w:val="bottom"/>
            <w:hideMark/>
          </w:tcPr>
          <w:p w14:paraId="6839B51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6.3 </w:t>
            </w:r>
          </w:p>
        </w:tc>
        <w:tc>
          <w:tcPr>
            <w:tcW w:w="881" w:type="dxa"/>
            <w:tcBorders>
              <w:top w:val="nil"/>
              <w:left w:val="nil"/>
              <w:bottom w:val="nil"/>
              <w:right w:val="nil"/>
            </w:tcBorders>
            <w:shd w:val="clear" w:color="000000" w:fill="FFFFFF"/>
            <w:noWrap/>
            <w:vAlign w:val="bottom"/>
            <w:hideMark/>
          </w:tcPr>
          <w:p w14:paraId="08E5BD9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23932 </w:t>
            </w:r>
          </w:p>
        </w:tc>
        <w:tc>
          <w:tcPr>
            <w:tcW w:w="725" w:type="dxa"/>
            <w:tcBorders>
              <w:top w:val="nil"/>
              <w:left w:val="nil"/>
              <w:bottom w:val="nil"/>
              <w:right w:val="nil"/>
            </w:tcBorders>
            <w:shd w:val="clear" w:color="000000" w:fill="FFFFFF"/>
            <w:noWrap/>
            <w:vAlign w:val="bottom"/>
            <w:hideMark/>
          </w:tcPr>
          <w:p w14:paraId="70A6986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5.1 </w:t>
            </w:r>
          </w:p>
        </w:tc>
        <w:tc>
          <w:tcPr>
            <w:tcW w:w="881" w:type="dxa"/>
            <w:tcBorders>
              <w:top w:val="nil"/>
              <w:left w:val="nil"/>
              <w:bottom w:val="nil"/>
              <w:right w:val="nil"/>
            </w:tcBorders>
            <w:shd w:val="clear" w:color="000000" w:fill="FFFFFF"/>
            <w:noWrap/>
            <w:vAlign w:val="bottom"/>
            <w:hideMark/>
          </w:tcPr>
          <w:p w14:paraId="423185C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53207 </w:t>
            </w:r>
          </w:p>
        </w:tc>
        <w:tc>
          <w:tcPr>
            <w:tcW w:w="725" w:type="dxa"/>
            <w:tcBorders>
              <w:top w:val="nil"/>
              <w:left w:val="nil"/>
              <w:bottom w:val="nil"/>
              <w:right w:val="nil"/>
            </w:tcBorders>
            <w:shd w:val="clear" w:color="000000" w:fill="FFFFFF"/>
            <w:noWrap/>
            <w:vAlign w:val="bottom"/>
            <w:hideMark/>
          </w:tcPr>
          <w:p w14:paraId="00E50AF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11.4 </w:t>
            </w:r>
          </w:p>
        </w:tc>
      </w:tr>
      <w:tr w:rsidR="00C25BDC" w:rsidRPr="0049618A" w14:paraId="16BEAC70"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3AF87F3"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2000 </w:t>
            </w:r>
          </w:p>
        </w:tc>
        <w:tc>
          <w:tcPr>
            <w:tcW w:w="1021" w:type="dxa"/>
            <w:tcBorders>
              <w:top w:val="nil"/>
              <w:left w:val="nil"/>
              <w:bottom w:val="nil"/>
              <w:right w:val="nil"/>
            </w:tcBorders>
            <w:shd w:val="clear" w:color="000000" w:fill="FFFFFF"/>
            <w:noWrap/>
            <w:vAlign w:val="bottom"/>
            <w:hideMark/>
          </w:tcPr>
          <w:p w14:paraId="1FFF398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476609 </w:t>
            </w:r>
          </w:p>
        </w:tc>
        <w:tc>
          <w:tcPr>
            <w:tcW w:w="881" w:type="dxa"/>
            <w:tcBorders>
              <w:top w:val="nil"/>
              <w:left w:val="nil"/>
              <w:bottom w:val="nil"/>
              <w:right w:val="nil"/>
            </w:tcBorders>
            <w:shd w:val="clear" w:color="000000" w:fill="FFFFFF"/>
            <w:noWrap/>
            <w:vAlign w:val="bottom"/>
            <w:hideMark/>
          </w:tcPr>
          <w:p w14:paraId="1D4F28D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33285 </w:t>
            </w:r>
          </w:p>
        </w:tc>
        <w:tc>
          <w:tcPr>
            <w:tcW w:w="725" w:type="dxa"/>
            <w:tcBorders>
              <w:top w:val="nil"/>
              <w:left w:val="nil"/>
              <w:bottom w:val="nil"/>
              <w:right w:val="nil"/>
            </w:tcBorders>
            <w:shd w:val="clear" w:color="000000" w:fill="FFFFFF"/>
            <w:noWrap/>
            <w:vAlign w:val="bottom"/>
            <w:hideMark/>
          </w:tcPr>
          <w:p w14:paraId="00DDB0E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7.0 </w:t>
            </w:r>
          </w:p>
        </w:tc>
        <w:tc>
          <w:tcPr>
            <w:tcW w:w="881" w:type="dxa"/>
            <w:tcBorders>
              <w:top w:val="nil"/>
              <w:left w:val="nil"/>
              <w:bottom w:val="nil"/>
              <w:right w:val="nil"/>
            </w:tcBorders>
            <w:shd w:val="clear" w:color="000000" w:fill="FFFFFF"/>
            <w:noWrap/>
            <w:vAlign w:val="bottom"/>
            <w:hideMark/>
          </w:tcPr>
          <w:p w14:paraId="53D8FCC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23582 </w:t>
            </w:r>
          </w:p>
        </w:tc>
        <w:tc>
          <w:tcPr>
            <w:tcW w:w="725" w:type="dxa"/>
            <w:tcBorders>
              <w:top w:val="nil"/>
              <w:left w:val="nil"/>
              <w:bottom w:val="nil"/>
              <w:right w:val="nil"/>
            </w:tcBorders>
            <w:shd w:val="clear" w:color="000000" w:fill="FFFFFF"/>
            <w:noWrap/>
            <w:vAlign w:val="bottom"/>
            <w:hideMark/>
          </w:tcPr>
          <w:p w14:paraId="4666ADE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4.9 </w:t>
            </w:r>
          </w:p>
        </w:tc>
        <w:tc>
          <w:tcPr>
            <w:tcW w:w="881" w:type="dxa"/>
            <w:tcBorders>
              <w:top w:val="nil"/>
              <w:left w:val="nil"/>
              <w:bottom w:val="nil"/>
              <w:right w:val="nil"/>
            </w:tcBorders>
            <w:shd w:val="clear" w:color="000000" w:fill="FFFFFF"/>
            <w:noWrap/>
            <w:vAlign w:val="bottom"/>
            <w:hideMark/>
          </w:tcPr>
          <w:p w14:paraId="6C2B022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56866 </w:t>
            </w:r>
          </w:p>
        </w:tc>
        <w:tc>
          <w:tcPr>
            <w:tcW w:w="725" w:type="dxa"/>
            <w:tcBorders>
              <w:top w:val="nil"/>
              <w:left w:val="nil"/>
              <w:bottom w:val="nil"/>
              <w:right w:val="nil"/>
            </w:tcBorders>
            <w:shd w:val="clear" w:color="000000" w:fill="FFFFFF"/>
            <w:noWrap/>
            <w:vAlign w:val="bottom"/>
            <w:hideMark/>
          </w:tcPr>
          <w:p w14:paraId="48FFC1E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11.9 </w:t>
            </w:r>
          </w:p>
        </w:tc>
      </w:tr>
      <w:tr w:rsidR="00C25BDC" w:rsidRPr="0049618A" w14:paraId="63476500"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2BE9FF48"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2001 </w:t>
            </w:r>
          </w:p>
        </w:tc>
        <w:tc>
          <w:tcPr>
            <w:tcW w:w="1021" w:type="dxa"/>
            <w:tcBorders>
              <w:top w:val="nil"/>
              <w:left w:val="nil"/>
              <w:bottom w:val="nil"/>
              <w:right w:val="nil"/>
            </w:tcBorders>
            <w:shd w:val="clear" w:color="000000" w:fill="FFFFFF"/>
            <w:noWrap/>
            <w:vAlign w:val="bottom"/>
            <w:hideMark/>
          </w:tcPr>
          <w:p w14:paraId="4AF348A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493954 </w:t>
            </w:r>
          </w:p>
        </w:tc>
        <w:tc>
          <w:tcPr>
            <w:tcW w:w="881" w:type="dxa"/>
            <w:tcBorders>
              <w:top w:val="nil"/>
              <w:left w:val="nil"/>
              <w:bottom w:val="nil"/>
              <w:right w:val="nil"/>
            </w:tcBorders>
            <w:shd w:val="clear" w:color="000000" w:fill="FFFFFF"/>
            <w:noWrap/>
            <w:vAlign w:val="bottom"/>
            <w:hideMark/>
          </w:tcPr>
          <w:p w14:paraId="7236B37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33194 </w:t>
            </w:r>
          </w:p>
        </w:tc>
        <w:tc>
          <w:tcPr>
            <w:tcW w:w="725" w:type="dxa"/>
            <w:tcBorders>
              <w:top w:val="nil"/>
              <w:left w:val="nil"/>
              <w:bottom w:val="nil"/>
              <w:right w:val="nil"/>
            </w:tcBorders>
            <w:shd w:val="clear" w:color="000000" w:fill="FFFFFF"/>
            <w:noWrap/>
            <w:vAlign w:val="bottom"/>
            <w:hideMark/>
          </w:tcPr>
          <w:p w14:paraId="378FA7A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6.7 </w:t>
            </w:r>
          </w:p>
        </w:tc>
        <w:tc>
          <w:tcPr>
            <w:tcW w:w="881" w:type="dxa"/>
            <w:tcBorders>
              <w:top w:val="nil"/>
              <w:left w:val="nil"/>
              <w:bottom w:val="nil"/>
              <w:right w:val="nil"/>
            </w:tcBorders>
            <w:shd w:val="clear" w:color="000000" w:fill="FFFFFF"/>
            <w:noWrap/>
            <w:vAlign w:val="bottom"/>
            <w:hideMark/>
          </w:tcPr>
          <w:p w14:paraId="1D20BB1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23297 </w:t>
            </w:r>
          </w:p>
        </w:tc>
        <w:tc>
          <w:tcPr>
            <w:tcW w:w="725" w:type="dxa"/>
            <w:tcBorders>
              <w:top w:val="nil"/>
              <w:left w:val="nil"/>
              <w:bottom w:val="nil"/>
              <w:right w:val="nil"/>
            </w:tcBorders>
            <w:shd w:val="clear" w:color="000000" w:fill="FFFFFF"/>
            <w:noWrap/>
            <w:vAlign w:val="bottom"/>
            <w:hideMark/>
          </w:tcPr>
          <w:p w14:paraId="0BB73FE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4.7 </w:t>
            </w:r>
          </w:p>
        </w:tc>
        <w:tc>
          <w:tcPr>
            <w:tcW w:w="881" w:type="dxa"/>
            <w:tcBorders>
              <w:top w:val="nil"/>
              <w:left w:val="nil"/>
              <w:bottom w:val="nil"/>
              <w:right w:val="nil"/>
            </w:tcBorders>
            <w:shd w:val="clear" w:color="000000" w:fill="FFFFFF"/>
            <w:noWrap/>
            <w:vAlign w:val="bottom"/>
            <w:hideMark/>
          </w:tcPr>
          <w:p w14:paraId="101A1CE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56491 </w:t>
            </w:r>
          </w:p>
        </w:tc>
        <w:tc>
          <w:tcPr>
            <w:tcW w:w="725" w:type="dxa"/>
            <w:tcBorders>
              <w:top w:val="nil"/>
              <w:left w:val="nil"/>
              <w:bottom w:val="nil"/>
              <w:right w:val="nil"/>
            </w:tcBorders>
            <w:shd w:val="clear" w:color="000000" w:fill="FFFFFF"/>
            <w:noWrap/>
            <w:vAlign w:val="bottom"/>
            <w:hideMark/>
          </w:tcPr>
          <w:p w14:paraId="54D3FAB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11.4 </w:t>
            </w:r>
          </w:p>
        </w:tc>
      </w:tr>
      <w:tr w:rsidR="00C25BDC" w:rsidRPr="0049618A" w14:paraId="3CF1438A"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44FA9541"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2002 </w:t>
            </w:r>
          </w:p>
        </w:tc>
        <w:tc>
          <w:tcPr>
            <w:tcW w:w="1021" w:type="dxa"/>
            <w:tcBorders>
              <w:top w:val="nil"/>
              <w:left w:val="nil"/>
              <w:bottom w:val="nil"/>
              <w:right w:val="nil"/>
            </w:tcBorders>
            <w:shd w:val="clear" w:color="000000" w:fill="FFFFFF"/>
            <w:noWrap/>
            <w:vAlign w:val="bottom"/>
            <w:hideMark/>
          </w:tcPr>
          <w:p w14:paraId="5C3CB9C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523969 </w:t>
            </w:r>
          </w:p>
        </w:tc>
        <w:tc>
          <w:tcPr>
            <w:tcW w:w="881" w:type="dxa"/>
            <w:tcBorders>
              <w:top w:val="nil"/>
              <w:left w:val="nil"/>
              <w:bottom w:val="nil"/>
              <w:right w:val="nil"/>
            </w:tcBorders>
            <w:shd w:val="clear" w:color="000000" w:fill="FFFFFF"/>
            <w:noWrap/>
            <w:vAlign w:val="bottom"/>
            <w:hideMark/>
          </w:tcPr>
          <w:p w14:paraId="20B0C97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38135 </w:t>
            </w:r>
          </w:p>
        </w:tc>
        <w:tc>
          <w:tcPr>
            <w:tcW w:w="725" w:type="dxa"/>
            <w:tcBorders>
              <w:top w:val="nil"/>
              <w:left w:val="nil"/>
              <w:bottom w:val="nil"/>
              <w:right w:val="nil"/>
            </w:tcBorders>
            <w:shd w:val="clear" w:color="000000" w:fill="FFFFFF"/>
            <w:noWrap/>
            <w:vAlign w:val="bottom"/>
            <w:hideMark/>
          </w:tcPr>
          <w:p w14:paraId="392E75F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7.3 </w:t>
            </w:r>
          </w:p>
        </w:tc>
        <w:tc>
          <w:tcPr>
            <w:tcW w:w="881" w:type="dxa"/>
            <w:tcBorders>
              <w:top w:val="nil"/>
              <w:left w:val="nil"/>
              <w:bottom w:val="nil"/>
              <w:right w:val="nil"/>
            </w:tcBorders>
            <w:shd w:val="clear" w:color="000000" w:fill="FFFFFF"/>
            <w:noWrap/>
            <w:vAlign w:val="bottom"/>
            <w:hideMark/>
          </w:tcPr>
          <w:p w14:paraId="4671198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28691 </w:t>
            </w:r>
          </w:p>
        </w:tc>
        <w:tc>
          <w:tcPr>
            <w:tcW w:w="725" w:type="dxa"/>
            <w:tcBorders>
              <w:top w:val="nil"/>
              <w:left w:val="nil"/>
              <w:bottom w:val="nil"/>
              <w:right w:val="nil"/>
            </w:tcBorders>
            <w:shd w:val="clear" w:color="000000" w:fill="FFFFFF"/>
            <w:noWrap/>
            <w:vAlign w:val="bottom"/>
            <w:hideMark/>
          </w:tcPr>
          <w:p w14:paraId="7BECB60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5.5 </w:t>
            </w:r>
          </w:p>
        </w:tc>
        <w:tc>
          <w:tcPr>
            <w:tcW w:w="881" w:type="dxa"/>
            <w:tcBorders>
              <w:top w:val="nil"/>
              <w:left w:val="nil"/>
              <w:bottom w:val="nil"/>
              <w:right w:val="nil"/>
            </w:tcBorders>
            <w:shd w:val="clear" w:color="000000" w:fill="FFFFFF"/>
            <w:noWrap/>
            <w:vAlign w:val="bottom"/>
            <w:hideMark/>
          </w:tcPr>
          <w:p w14:paraId="43109CB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66826 </w:t>
            </w:r>
          </w:p>
        </w:tc>
        <w:tc>
          <w:tcPr>
            <w:tcW w:w="725" w:type="dxa"/>
            <w:tcBorders>
              <w:top w:val="nil"/>
              <w:left w:val="nil"/>
              <w:bottom w:val="nil"/>
              <w:right w:val="nil"/>
            </w:tcBorders>
            <w:shd w:val="clear" w:color="000000" w:fill="FFFFFF"/>
            <w:noWrap/>
            <w:vAlign w:val="bottom"/>
            <w:hideMark/>
          </w:tcPr>
          <w:p w14:paraId="6F58CE5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12.8 </w:t>
            </w:r>
          </w:p>
        </w:tc>
      </w:tr>
      <w:tr w:rsidR="00C25BDC" w:rsidRPr="0049618A" w14:paraId="25456D1E"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0EB8CDE4"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2003 </w:t>
            </w:r>
          </w:p>
        </w:tc>
        <w:tc>
          <w:tcPr>
            <w:tcW w:w="1021" w:type="dxa"/>
            <w:tcBorders>
              <w:top w:val="nil"/>
              <w:left w:val="nil"/>
              <w:bottom w:val="nil"/>
              <w:right w:val="nil"/>
            </w:tcBorders>
            <w:shd w:val="clear" w:color="000000" w:fill="FFFFFF"/>
            <w:noWrap/>
            <w:vAlign w:val="bottom"/>
            <w:hideMark/>
          </w:tcPr>
          <w:p w14:paraId="62BF659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618356 </w:t>
            </w:r>
          </w:p>
        </w:tc>
        <w:tc>
          <w:tcPr>
            <w:tcW w:w="881" w:type="dxa"/>
            <w:tcBorders>
              <w:top w:val="nil"/>
              <w:left w:val="nil"/>
              <w:bottom w:val="nil"/>
              <w:right w:val="nil"/>
            </w:tcBorders>
            <w:shd w:val="clear" w:color="000000" w:fill="FFFFFF"/>
            <w:noWrap/>
            <w:vAlign w:val="bottom"/>
            <w:hideMark/>
          </w:tcPr>
          <w:p w14:paraId="63AA244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46053 </w:t>
            </w:r>
          </w:p>
        </w:tc>
        <w:tc>
          <w:tcPr>
            <w:tcW w:w="725" w:type="dxa"/>
            <w:tcBorders>
              <w:top w:val="nil"/>
              <w:left w:val="nil"/>
              <w:bottom w:val="nil"/>
              <w:right w:val="nil"/>
            </w:tcBorders>
            <w:shd w:val="clear" w:color="000000" w:fill="FFFFFF"/>
            <w:noWrap/>
            <w:vAlign w:val="bottom"/>
            <w:hideMark/>
          </w:tcPr>
          <w:p w14:paraId="113FB03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7.4 </w:t>
            </w:r>
          </w:p>
        </w:tc>
        <w:tc>
          <w:tcPr>
            <w:tcW w:w="881" w:type="dxa"/>
            <w:tcBorders>
              <w:top w:val="nil"/>
              <w:left w:val="nil"/>
              <w:bottom w:val="nil"/>
              <w:right w:val="nil"/>
            </w:tcBorders>
            <w:shd w:val="clear" w:color="000000" w:fill="FFFFFF"/>
            <w:noWrap/>
            <w:vAlign w:val="bottom"/>
            <w:hideMark/>
          </w:tcPr>
          <w:p w14:paraId="5358B6D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36664 </w:t>
            </w:r>
          </w:p>
        </w:tc>
        <w:tc>
          <w:tcPr>
            <w:tcW w:w="725" w:type="dxa"/>
            <w:tcBorders>
              <w:top w:val="nil"/>
              <w:left w:val="nil"/>
              <w:bottom w:val="nil"/>
              <w:right w:val="nil"/>
            </w:tcBorders>
            <w:shd w:val="clear" w:color="000000" w:fill="FFFFFF"/>
            <w:noWrap/>
            <w:vAlign w:val="bottom"/>
            <w:hideMark/>
          </w:tcPr>
          <w:p w14:paraId="0D6BA6D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5.9 </w:t>
            </w:r>
          </w:p>
        </w:tc>
        <w:tc>
          <w:tcPr>
            <w:tcW w:w="881" w:type="dxa"/>
            <w:tcBorders>
              <w:top w:val="nil"/>
              <w:left w:val="nil"/>
              <w:bottom w:val="nil"/>
              <w:right w:val="nil"/>
            </w:tcBorders>
            <w:shd w:val="clear" w:color="000000" w:fill="FFFFFF"/>
            <w:noWrap/>
            <w:vAlign w:val="bottom"/>
            <w:hideMark/>
          </w:tcPr>
          <w:p w14:paraId="75ECFB5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82717 </w:t>
            </w:r>
          </w:p>
        </w:tc>
        <w:tc>
          <w:tcPr>
            <w:tcW w:w="725" w:type="dxa"/>
            <w:tcBorders>
              <w:top w:val="nil"/>
              <w:left w:val="nil"/>
              <w:bottom w:val="nil"/>
              <w:right w:val="nil"/>
            </w:tcBorders>
            <w:shd w:val="clear" w:color="000000" w:fill="FFFFFF"/>
            <w:noWrap/>
            <w:vAlign w:val="bottom"/>
            <w:hideMark/>
          </w:tcPr>
          <w:p w14:paraId="1F734C5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13.4 </w:t>
            </w:r>
          </w:p>
        </w:tc>
      </w:tr>
      <w:tr w:rsidR="00C25BDC" w:rsidRPr="0049618A" w14:paraId="4828937F"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7377EFDD"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2004 </w:t>
            </w:r>
          </w:p>
        </w:tc>
        <w:tc>
          <w:tcPr>
            <w:tcW w:w="1021" w:type="dxa"/>
            <w:tcBorders>
              <w:top w:val="nil"/>
              <w:left w:val="nil"/>
              <w:bottom w:val="nil"/>
              <w:right w:val="nil"/>
            </w:tcBorders>
            <w:shd w:val="clear" w:color="000000" w:fill="FFFFFF"/>
            <w:noWrap/>
            <w:vAlign w:val="bottom"/>
            <w:hideMark/>
          </w:tcPr>
          <w:p w14:paraId="5B39D49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721586 </w:t>
            </w:r>
          </w:p>
        </w:tc>
        <w:tc>
          <w:tcPr>
            <w:tcW w:w="881" w:type="dxa"/>
            <w:tcBorders>
              <w:top w:val="nil"/>
              <w:left w:val="nil"/>
              <w:bottom w:val="nil"/>
              <w:right w:val="nil"/>
            </w:tcBorders>
            <w:shd w:val="clear" w:color="000000" w:fill="FFFFFF"/>
            <w:noWrap/>
            <w:vAlign w:val="bottom"/>
            <w:hideMark/>
          </w:tcPr>
          <w:p w14:paraId="549C8C1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56732 </w:t>
            </w:r>
          </w:p>
        </w:tc>
        <w:tc>
          <w:tcPr>
            <w:tcW w:w="725" w:type="dxa"/>
            <w:tcBorders>
              <w:top w:val="nil"/>
              <w:left w:val="nil"/>
              <w:bottom w:val="nil"/>
              <w:right w:val="nil"/>
            </w:tcBorders>
            <w:shd w:val="clear" w:color="000000" w:fill="FFFFFF"/>
            <w:noWrap/>
            <w:vAlign w:val="bottom"/>
            <w:hideMark/>
          </w:tcPr>
          <w:p w14:paraId="14B6A71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7.9 </w:t>
            </w:r>
          </w:p>
        </w:tc>
        <w:tc>
          <w:tcPr>
            <w:tcW w:w="881" w:type="dxa"/>
            <w:tcBorders>
              <w:top w:val="nil"/>
              <w:left w:val="nil"/>
              <w:bottom w:val="nil"/>
              <w:right w:val="nil"/>
            </w:tcBorders>
            <w:shd w:val="clear" w:color="000000" w:fill="FFFFFF"/>
            <w:noWrap/>
            <w:vAlign w:val="bottom"/>
            <w:hideMark/>
          </w:tcPr>
          <w:p w14:paraId="3E3516A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48754 </w:t>
            </w:r>
          </w:p>
        </w:tc>
        <w:tc>
          <w:tcPr>
            <w:tcW w:w="725" w:type="dxa"/>
            <w:tcBorders>
              <w:top w:val="nil"/>
              <w:left w:val="nil"/>
              <w:bottom w:val="nil"/>
              <w:right w:val="nil"/>
            </w:tcBorders>
            <w:shd w:val="clear" w:color="000000" w:fill="FFFFFF"/>
            <w:noWrap/>
            <w:vAlign w:val="bottom"/>
            <w:hideMark/>
          </w:tcPr>
          <w:p w14:paraId="15B3548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6.8 </w:t>
            </w:r>
          </w:p>
        </w:tc>
        <w:tc>
          <w:tcPr>
            <w:tcW w:w="881" w:type="dxa"/>
            <w:tcBorders>
              <w:top w:val="nil"/>
              <w:left w:val="nil"/>
              <w:bottom w:val="nil"/>
              <w:right w:val="nil"/>
            </w:tcBorders>
            <w:shd w:val="clear" w:color="000000" w:fill="FFFFFF"/>
            <w:noWrap/>
            <w:vAlign w:val="bottom"/>
            <w:hideMark/>
          </w:tcPr>
          <w:p w14:paraId="1BBE473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105486 </w:t>
            </w:r>
          </w:p>
        </w:tc>
        <w:tc>
          <w:tcPr>
            <w:tcW w:w="725" w:type="dxa"/>
            <w:tcBorders>
              <w:top w:val="nil"/>
              <w:left w:val="nil"/>
              <w:bottom w:val="nil"/>
              <w:right w:val="nil"/>
            </w:tcBorders>
            <w:shd w:val="clear" w:color="000000" w:fill="FFFFFF"/>
            <w:noWrap/>
            <w:vAlign w:val="bottom"/>
            <w:hideMark/>
          </w:tcPr>
          <w:p w14:paraId="6DBEB4B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14.6 </w:t>
            </w:r>
          </w:p>
        </w:tc>
      </w:tr>
      <w:tr w:rsidR="00C25BDC" w:rsidRPr="0049618A" w14:paraId="1A674E91"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57AF4B13"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2005 </w:t>
            </w:r>
          </w:p>
        </w:tc>
        <w:tc>
          <w:tcPr>
            <w:tcW w:w="1021" w:type="dxa"/>
            <w:tcBorders>
              <w:top w:val="nil"/>
              <w:left w:val="nil"/>
              <w:bottom w:val="nil"/>
              <w:right w:val="nil"/>
            </w:tcBorders>
            <w:shd w:val="clear" w:color="000000" w:fill="FFFFFF"/>
            <w:noWrap/>
            <w:vAlign w:val="bottom"/>
            <w:hideMark/>
          </w:tcPr>
          <w:p w14:paraId="7ADFECD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834215 </w:t>
            </w:r>
          </w:p>
        </w:tc>
        <w:tc>
          <w:tcPr>
            <w:tcW w:w="881" w:type="dxa"/>
            <w:tcBorders>
              <w:top w:val="nil"/>
              <w:left w:val="nil"/>
              <w:bottom w:val="nil"/>
              <w:right w:val="nil"/>
            </w:tcBorders>
            <w:shd w:val="clear" w:color="000000" w:fill="FFFFFF"/>
            <w:noWrap/>
            <w:vAlign w:val="bottom"/>
            <w:hideMark/>
          </w:tcPr>
          <w:p w14:paraId="7B8F001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72539 </w:t>
            </w:r>
          </w:p>
        </w:tc>
        <w:tc>
          <w:tcPr>
            <w:tcW w:w="725" w:type="dxa"/>
            <w:tcBorders>
              <w:top w:val="nil"/>
              <w:left w:val="nil"/>
              <w:bottom w:val="nil"/>
              <w:right w:val="nil"/>
            </w:tcBorders>
            <w:shd w:val="clear" w:color="000000" w:fill="FFFFFF"/>
            <w:noWrap/>
            <w:vAlign w:val="bottom"/>
            <w:hideMark/>
          </w:tcPr>
          <w:p w14:paraId="3803BE3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8.7 </w:t>
            </w:r>
          </w:p>
        </w:tc>
        <w:tc>
          <w:tcPr>
            <w:tcW w:w="881" w:type="dxa"/>
            <w:tcBorders>
              <w:top w:val="nil"/>
              <w:left w:val="nil"/>
              <w:bottom w:val="nil"/>
              <w:right w:val="nil"/>
            </w:tcBorders>
            <w:shd w:val="clear" w:color="000000" w:fill="FFFFFF"/>
            <w:noWrap/>
            <w:vAlign w:val="bottom"/>
            <w:hideMark/>
          </w:tcPr>
          <w:p w14:paraId="02A5E71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69735 </w:t>
            </w:r>
          </w:p>
        </w:tc>
        <w:tc>
          <w:tcPr>
            <w:tcW w:w="725" w:type="dxa"/>
            <w:tcBorders>
              <w:top w:val="nil"/>
              <w:left w:val="nil"/>
              <w:bottom w:val="nil"/>
              <w:right w:val="nil"/>
            </w:tcBorders>
            <w:shd w:val="clear" w:color="000000" w:fill="FFFFFF"/>
            <w:noWrap/>
            <w:vAlign w:val="bottom"/>
            <w:hideMark/>
          </w:tcPr>
          <w:p w14:paraId="319EB79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8.4 </w:t>
            </w:r>
          </w:p>
        </w:tc>
        <w:tc>
          <w:tcPr>
            <w:tcW w:w="881" w:type="dxa"/>
            <w:tcBorders>
              <w:top w:val="nil"/>
              <w:left w:val="nil"/>
              <w:bottom w:val="nil"/>
              <w:right w:val="nil"/>
            </w:tcBorders>
            <w:shd w:val="clear" w:color="000000" w:fill="FFFFFF"/>
            <w:noWrap/>
            <w:vAlign w:val="bottom"/>
            <w:hideMark/>
          </w:tcPr>
          <w:p w14:paraId="30F6071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142273 </w:t>
            </w:r>
          </w:p>
        </w:tc>
        <w:tc>
          <w:tcPr>
            <w:tcW w:w="725" w:type="dxa"/>
            <w:tcBorders>
              <w:top w:val="nil"/>
              <w:left w:val="nil"/>
              <w:bottom w:val="nil"/>
              <w:right w:val="nil"/>
            </w:tcBorders>
            <w:shd w:val="clear" w:color="000000" w:fill="FFFFFF"/>
            <w:noWrap/>
            <w:vAlign w:val="bottom"/>
            <w:hideMark/>
          </w:tcPr>
          <w:p w14:paraId="697A785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17.1 </w:t>
            </w:r>
          </w:p>
        </w:tc>
      </w:tr>
      <w:tr w:rsidR="00C25BDC" w:rsidRPr="0049618A" w14:paraId="620BDA91"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083DC38E"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2006 </w:t>
            </w:r>
          </w:p>
        </w:tc>
        <w:tc>
          <w:tcPr>
            <w:tcW w:w="1021" w:type="dxa"/>
            <w:tcBorders>
              <w:top w:val="nil"/>
              <w:left w:val="nil"/>
              <w:bottom w:val="nil"/>
              <w:right w:val="nil"/>
            </w:tcBorders>
            <w:shd w:val="clear" w:color="000000" w:fill="FFFFFF"/>
            <w:noWrap/>
            <w:vAlign w:val="bottom"/>
            <w:hideMark/>
          </w:tcPr>
          <w:p w14:paraId="4483DEE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949117 </w:t>
            </w:r>
          </w:p>
        </w:tc>
        <w:tc>
          <w:tcPr>
            <w:tcW w:w="881" w:type="dxa"/>
            <w:tcBorders>
              <w:top w:val="nil"/>
              <w:left w:val="nil"/>
              <w:bottom w:val="nil"/>
              <w:right w:val="nil"/>
            </w:tcBorders>
            <w:shd w:val="clear" w:color="000000" w:fill="FFFFFF"/>
            <w:noWrap/>
            <w:vAlign w:val="bottom"/>
            <w:hideMark/>
          </w:tcPr>
          <w:p w14:paraId="120A0B5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83495 </w:t>
            </w:r>
          </w:p>
        </w:tc>
        <w:tc>
          <w:tcPr>
            <w:tcW w:w="725" w:type="dxa"/>
            <w:tcBorders>
              <w:top w:val="nil"/>
              <w:left w:val="nil"/>
              <w:bottom w:val="nil"/>
              <w:right w:val="nil"/>
            </w:tcBorders>
            <w:shd w:val="clear" w:color="000000" w:fill="FFFFFF"/>
            <w:noWrap/>
            <w:vAlign w:val="bottom"/>
            <w:hideMark/>
          </w:tcPr>
          <w:p w14:paraId="266306B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8.8 </w:t>
            </w:r>
          </w:p>
        </w:tc>
        <w:tc>
          <w:tcPr>
            <w:tcW w:w="881" w:type="dxa"/>
            <w:tcBorders>
              <w:top w:val="nil"/>
              <w:left w:val="nil"/>
              <w:bottom w:val="nil"/>
              <w:right w:val="nil"/>
            </w:tcBorders>
            <w:shd w:val="clear" w:color="000000" w:fill="FFFFFF"/>
            <w:noWrap/>
            <w:vAlign w:val="bottom"/>
            <w:hideMark/>
          </w:tcPr>
          <w:p w14:paraId="4006689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85210 </w:t>
            </w:r>
          </w:p>
        </w:tc>
        <w:tc>
          <w:tcPr>
            <w:tcW w:w="725" w:type="dxa"/>
            <w:tcBorders>
              <w:top w:val="nil"/>
              <w:left w:val="nil"/>
              <w:bottom w:val="nil"/>
              <w:right w:val="nil"/>
            </w:tcBorders>
            <w:shd w:val="clear" w:color="000000" w:fill="FFFFFF"/>
            <w:noWrap/>
            <w:vAlign w:val="bottom"/>
            <w:hideMark/>
          </w:tcPr>
          <w:p w14:paraId="50E719D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9.0 </w:t>
            </w:r>
          </w:p>
        </w:tc>
        <w:tc>
          <w:tcPr>
            <w:tcW w:w="881" w:type="dxa"/>
            <w:tcBorders>
              <w:top w:val="nil"/>
              <w:left w:val="nil"/>
              <w:bottom w:val="nil"/>
              <w:right w:val="nil"/>
            </w:tcBorders>
            <w:shd w:val="clear" w:color="000000" w:fill="FFFFFF"/>
            <w:noWrap/>
            <w:vAlign w:val="bottom"/>
            <w:hideMark/>
          </w:tcPr>
          <w:p w14:paraId="4CD7DED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168705 </w:t>
            </w:r>
          </w:p>
        </w:tc>
        <w:tc>
          <w:tcPr>
            <w:tcW w:w="725" w:type="dxa"/>
            <w:tcBorders>
              <w:top w:val="nil"/>
              <w:left w:val="nil"/>
              <w:bottom w:val="nil"/>
              <w:right w:val="nil"/>
            </w:tcBorders>
            <w:shd w:val="clear" w:color="000000" w:fill="FFFFFF"/>
            <w:noWrap/>
            <w:vAlign w:val="bottom"/>
            <w:hideMark/>
          </w:tcPr>
          <w:p w14:paraId="108BE63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17.8 </w:t>
            </w:r>
          </w:p>
        </w:tc>
      </w:tr>
      <w:tr w:rsidR="00C25BDC" w:rsidRPr="0049618A" w14:paraId="1E57257C"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7BCCDFEA"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2007 </w:t>
            </w:r>
          </w:p>
        </w:tc>
        <w:tc>
          <w:tcPr>
            <w:tcW w:w="1021" w:type="dxa"/>
            <w:tcBorders>
              <w:top w:val="nil"/>
              <w:left w:val="nil"/>
              <w:bottom w:val="nil"/>
              <w:right w:val="nil"/>
            </w:tcBorders>
            <w:shd w:val="clear" w:color="000000" w:fill="FFFFFF"/>
            <w:noWrap/>
            <w:vAlign w:val="bottom"/>
            <w:hideMark/>
          </w:tcPr>
          <w:p w14:paraId="7DB6FBC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1238700 </w:t>
            </w:r>
          </w:p>
        </w:tc>
        <w:tc>
          <w:tcPr>
            <w:tcW w:w="881" w:type="dxa"/>
            <w:tcBorders>
              <w:top w:val="nil"/>
              <w:left w:val="nil"/>
              <w:bottom w:val="nil"/>
              <w:right w:val="nil"/>
            </w:tcBorders>
            <w:shd w:val="clear" w:color="000000" w:fill="FFFFFF"/>
            <w:noWrap/>
            <w:vAlign w:val="bottom"/>
            <w:hideMark/>
          </w:tcPr>
          <w:p w14:paraId="6FE6178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96893 </w:t>
            </w:r>
          </w:p>
        </w:tc>
        <w:tc>
          <w:tcPr>
            <w:tcW w:w="725" w:type="dxa"/>
            <w:tcBorders>
              <w:top w:val="nil"/>
              <w:left w:val="nil"/>
              <w:bottom w:val="nil"/>
              <w:right w:val="nil"/>
            </w:tcBorders>
            <w:shd w:val="clear" w:color="000000" w:fill="FFFFFF"/>
            <w:noWrap/>
            <w:vAlign w:val="bottom"/>
            <w:hideMark/>
          </w:tcPr>
          <w:p w14:paraId="692150D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7.8 </w:t>
            </w:r>
          </w:p>
        </w:tc>
        <w:tc>
          <w:tcPr>
            <w:tcW w:w="881" w:type="dxa"/>
            <w:tcBorders>
              <w:top w:val="nil"/>
              <w:left w:val="nil"/>
              <w:bottom w:val="nil"/>
              <w:right w:val="nil"/>
            </w:tcBorders>
            <w:shd w:val="clear" w:color="000000" w:fill="FFFFFF"/>
            <w:noWrap/>
            <w:vAlign w:val="bottom"/>
            <w:hideMark/>
          </w:tcPr>
          <w:p w14:paraId="3E27F864"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105809 </w:t>
            </w:r>
          </w:p>
        </w:tc>
        <w:tc>
          <w:tcPr>
            <w:tcW w:w="725" w:type="dxa"/>
            <w:tcBorders>
              <w:top w:val="nil"/>
              <w:left w:val="nil"/>
              <w:bottom w:val="nil"/>
              <w:right w:val="nil"/>
            </w:tcBorders>
            <w:shd w:val="clear" w:color="000000" w:fill="FFFFFF"/>
            <w:noWrap/>
            <w:vAlign w:val="bottom"/>
            <w:hideMark/>
          </w:tcPr>
          <w:p w14:paraId="1E70E07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8.5 </w:t>
            </w:r>
          </w:p>
        </w:tc>
        <w:tc>
          <w:tcPr>
            <w:tcW w:w="881" w:type="dxa"/>
            <w:tcBorders>
              <w:top w:val="nil"/>
              <w:left w:val="nil"/>
              <w:bottom w:val="nil"/>
              <w:right w:val="nil"/>
            </w:tcBorders>
            <w:shd w:val="clear" w:color="000000" w:fill="FFFFFF"/>
            <w:noWrap/>
            <w:vAlign w:val="bottom"/>
            <w:hideMark/>
          </w:tcPr>
          <w:p w14:paraId="6B5FB0F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202702 </w:t>
            </w:r>
          </w:p>
        </w:tc>
        <w:tc>
          <w:tcPr>
            <w:tcW w:w="725" w:type="dxa"/>
            <w:tcBorders>
              <w:top w:val="nil"/>
              <w:left w:val="nil"/>
              <w:bottom w:val="nil"/>
              <w:right w:val="nil"/>
            </w:tcBorders>
            <w:shd w:val="clear" w:color="000000" w:fill="FFFFFF"/>
            <w:noWrap/>
            <w:vAlign w:val="bottom"/>
            <w:hideMark/>
          </w:tcPr>
          <w:p w14:paraId="511499A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16.4 </w:t>
            </w:r>
          </w:p>
        </w:tc>
      </w:tr>
      <w:tr w:rsidR="00C25BDC" w:rsidRPr="0049618A" w14:paraId="7A55B0C8"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1045D806"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2008 </w:t>
            </w:r>
          </w:p>
        </w:tc>
        <w:tc>
          <w:tcPr>
            <w:tcW w:w="1021" w:type="dxa"/>
            <w:tcBorders>
              <w:top w:val="nil"/>
              <w:left w:val="nil"/>
              <w:bottom w:val="nil"/>
              <w:right w:val="nil"/>
            </w:tcBorders>
            <w:shd w:val="clear" w:color="000000" w:fill="FFFFFF"/>
            <w:noWrap/>
            <w:vAlign w:val="bottom"/>
            <w:hideMark/>
          </w:tcPr>
          <w:p w14:paraId="627D06B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1224097 </w:t>
            </w:r>
          </w:p>
        </w:tc>
        <w:tc>
          <w:tcPr>
            <w:tcW w:w="881" w:type="dxa"/>
            <w:tcBorders>
              <w:top w:val="nil"/>
              <w:left w:val="nil"/>
              <w:bottom w:val="nil"/>
              <w:right w:val="nil"/>
            </w:tcBorders>
            <w:shd w:val="clear" w:color="000000" w:fill="FFFFFF"/>
            <w:noWrap/>
            <w:vAlign w:val="bottom"/>
            <w:hideMark/>
          </w:tcPr>
          <w:p w14:paraId="71777E9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116677 </w:t>
            </w:r>
          </w:p>
        </w:tc>
        <w:tc>
          <w:tcPr>
            <w:tcW w:w="725" w:type="dxa"/>
            <w:tcBorders>
              <w:top w:val="nil"/>
              <w:left w:val="nil"/>
              <w:bottom w:val="nil"/>
              <w:right w:val="nil"/>
            </w:tcBorders>
            <w:shd w:val="clear" w:color="000000" w:fill="FFFFFF"/>
            <w:noWrap/>
            <w:vAlign w:val="bottom"/>
            <w:hideMark/>
          </w:tcPr>
          <w:p w14:paraId="10400DB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9.5 </w:t>
            </w:r>
          </w:p>
        </w:tc>
        <w:tc>
          <w:tcPr>
            <w:tcW w:w="881" w:type="dxa"/>
            <w:tcBorders>
              <w:top w:val="nil"/>
              <w:left w:val="nil"/>
              <w:bottom w:val="nil"/>
              <w:right w:val="nil"/>
            </w:tcBorders>
            <w:shd w:val="clear" w:color="000000" w:fill="FFFFFF"/>
            <w:noWrap/>
            <w:vAlign w:val="bottom"/>
            <w:hideMark/>
          </w:tcPr>
          <w:p w14:paraId="045C165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145094 </w:t>
            </w:r>
          </w:p>
        </w:tc>
        <w:tc>
          <w:tcPr>
            <w:tcW w:w="725" w:type="dxa"/>
            <w:tcBorders>
              <w:top w:val="nil"/>
              <w:left w:val="nil"/>
              <w:bottom w:val="nil"/>
              <w:right w:val="nil"/>
            </w:tcBorders>
            <w:shd w:val="clear" w:color="000000" w:fill="FFFFFF"/>
            <w:noWrap/>
            <w:vAlign w:val="bottom"/>
            <w:hideMark/>
          </w:tcPr>
          <w:p w14:paraId="5BD25CD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11.9 </w:t>
            </w:r>
          </w:p>
        </w:tc>
        <w:tc>
          <w:tcPr>
            <w:tcW w:w="881" w:type="dxa"/>
            <w:tcBorders>
              <w:top w:val="nil"/>
              <w:left w:val="nil"/>
              <w:bottom w:val="nil"/>
              <w:right w:val="nil"/>
            </w:tcBorders>
            <w:shd w:val="clear" w:color="000000" w:fill="FFFFFF"/>
            <w:noWrap/>
            <w:vAlign w:val="bottom"/>
            <w:hideMark/>
          </w:tcPr>
          <w:p w14:paraId="3040EF1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261771 </w:t>
            </w:r>
          </w:p>
        </w:tc>
        <w:tc>
          <w:tcPr>
            <w:tcW w:w="725" w:type="dxa"/>
            <w:tcBorders>
              <w:top w:val="nil"/>
              <w:left w:val="nil"/>
              <w:bottom w:val="nil"/>
              <w:right w:val="nil"/>
            </w:tcBorders>
            <w:shd w:val="clear" w:color="000000" w:fill="FFFFFF"/>
            <w:noWrap/>
            <w:vAlign w:val="bottom"/>
            <w:hideMark/>
          </w:tcPr>
          <w:p w14:paraId="4620FB4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21.4 </w:t>
            </w:r>
          </w:p>
        </w:tc>
      </w:tr>
      <w:tr w:rsidR="00C25BDC" w:rsidRPr="0049618A" w14:paraId="28FEB96F"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446BD381"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2009 </w:t>
            </w:r>
          </w:p>
        </w:tc>
        <w:tc>
          <w:tcPr>
            <w:tcW w:w="1021" w:type="dxa"/>
            <w:tcBorders>
              <w:top w:val="nil"/>
              <w:left w:val="nil"/>
              <w:bottom w:val="nil"/>
              <w:right w:val="nil"/>
            </w:tcBorders>
            <w:shd w:val="clear" w:color="000000" w:fill="FFFFFF"/>
            <w:noWrap/>
            <w:vAlign w:val="bottom"/>
            <w:hideMark/>
          </w:tcPr>
          <w:p w14:paraId="779DD69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1365372 </w:t>
            </w:r>
          </w:p>
        </w:tc>
        <w:tc>
          <w:tcPr>
            <w:tcW w:w="881" w:type="dxa"/>
            <w:tcBorders>
              <w:top w:val="nil"/>
              <w:left w:val="nil"/>
              <w:bottom w:val="nil"/>
              <w:right w:val="nil"/>
            </w:tcBorders>
            <w:shd w:val="clear" w:color="000000" w:fill="FFFFFF"/>
            <w:noWrap/>
            <w:vAlign w:val="bottom"/>
            <w:hideMark/>
          </w:tcPr>
          <w:p w14:paraId="7D3EAA8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121238 </w:t>
            </w:r>
          </w:p>
        </w:tc>
        <w:tc>
          <w:tcPr>
            <w:tcW w:w="725" w:type="dxa"/>
            <w:tcBorders>
              <w:top w:val="nil"/>
              <w:left w:val="nil"/>
              <w:bottom w:val="nil"/>
              <w:right w:val="nil"/>
            </w:tcBorders>
            <w:shd w:val="clear" w:color="000000" w:fill="FFFFFF"/>
            <w:noWrap/>
            <w:vAlign w:val="bottom"/>
            <w:hideMark/>
          </w:tcPr>
          <w:p w14:paraId="6820320A"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8.9 </w:t>
            </w:r>
          </w:p>
        </w:tc>
        <w:tc>
          <w:tcPr>
            <w:tcW w:w="881" w:type="dxa"/>
            <w:tcBorders>
              <w:top w:val="nil"/>
              <w:left w:val="nil"/>
              <w:bottom w:val="nil"/>
              <w:right w:val="nil"/>
            </w:tcBorders>
            <w:shd w:val="clear" w:color="000000" w:fill="FFFFFF"/>
            <w:noWrap/>
            <w:vAlign w:val="bottom"/>
            <w:hideMark/>
          </w:tcPr>
          <w:p w14:paraId="362C8A5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132986 </w:t>
            </w:r>
          </w:p>
        </w:tc>
        <w:tc>
          <w:tcPr>
            <w:tcW w:w="725" w:type="dxa"/>
            <w:tcBorders>
              <w:top w:val="nil"/>
              <w:left w:val="nil"/>
              <w:bottom w:val="nil"/>
              <w:right w:val="nil"/>
            </w:tcBorders>
            <w:shd w:val="clear" w:color="000000" w:fill="FFFFFF"/>
            <w:noWrap/>
            <w:vAlign w:val="bottom"/>
            <w:hideMark/>
          </w:tcPr>
          <w:p w14:paraId="65C4FEB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9.7 </w:t>
            </w:r>
          </w:p>
        </w:tc>
        <w:tc>
          <w:tcPr>
            <w:tcW w:w="881" w:type="dxa"/>
            <w:tcBorders>
              <w:top w:val="nil"/>
              <w:left w:val="nil"/>
              <w:bottom w:val="nil"/>
              <w:right w:val="nil"/>
            </w:tcBorders>
            <w:shd w:val="clear" w:color="000000" w:fill="FFFFFF"/>
            <w:noWrap/>
            <w:vAlign w:val="bottom"/>
            <w:hideMark/>
          </w:tcPr>
          <w:p w14:paraId="516D29D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254224 </w:t>
            </w:r>
          </w:p>
        </w:tc>
        <w:tc>
          <w:tcPr>
            <w:tcW w:w="725" w:type="dxa"/>
            <w:tcBorders>
              <w:top w:val="nil"/>
              <w:left w:val="nil"/>
              <w:bottom w:val="nil"/>
              <w:right w:val="nil"/>
            </w:tcBorders>
            <w:shd w:val="clear" w:color="000000" w:fill="FFFFFF"/>
            <w:noWrap/>
            <w:vAlign w:val="bottom"/>
            <w:hideMark/>
          </w:tcPr>
          <w:p w14:paraId="63EA279E"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18.6 </w:t>
            </w:r>
          </w:p>
        </w:tc>
      </w:tr>
      <w:tr w:rsidR="00C25BDC" w:rsidRPr="0049618A" w14:paraId="4A1B421A"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4F1C936B"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2010 </w:t>
            </w:r>
          </w:p>
        </w:tc>
        <w:tc>
          <w:tcPr>
            <w:tcW w:w="1021" w:type="dxa"/>
            <w:tcBorders>
              <w:top w:val="nil"/>
              <w:left w:val="nil"/>
              <w:bottom w:val="nil"/>
              <w:right w:val="nil"/>
            </w:tcBorders>
            <w:shd w:val="clear" w:color="000000" w:fill="FFFFFF"/>
            <w:noWrap/>
            <w:vAlign w:val="bottom"/>
            <w:hideMark/>
          </w:tcPr>
          <w:p w14:paraId="16503D4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1708459 </w:t>
            </w:r>
          </w:p>
        </w:tc>
        <w:tc>
          <w:tcPr>
            <w:tcW w:w="881" w:type="dxa"/>
            <w:tcBorders>
              <w:top w:val="nil"/>
              <w:left w:val="nil"/>
              <w:bottom w:val="nil"/>
              <w:right w:val="nil"/>
            </w:tcBorders>
            <w:shd w:val="clear" w:color="000000" w:fill="FFFFFF"/>
            <w:noWrap/>
            <w:vAlign w:val="bottom"/>
            <w:hideMark/>
          </w:tcPr>
          <w:p w14:paraId="1F4B724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145120 </w:t>
            </w:r>
          </w:p>
        </w:tc>
        <w:tc>
          <w:tcPr>
            <w:tcW w:w="725" w:type="dxa"/>
            <w:tcBorders>
              <w:top w:val="nil"/>
              <w:left w:val="nil"/>
              <w:bottom w:val="nil"/>
              <w:right w:val="nil"/>
            </w:tcBorders>
            <w:shd w:val="clear" w:color="000000" w:fill="FFFFFF"/>
            <w:noWrap/>
            <w:vAlign w:val="bottom"/>
            <w:hideMark/>
          </w:tcPr>
          <w:p w14:paraId="2C6B20E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8.5 </w:t>
            </w:r>
          </w:p>
        </w:tc>
        <w:tc>
          <w:tcPr>
            <w:tcW w:w="881" w:type="dxa"/>
            <w:tcBorders>
              <w:top w:val="nil"/>
              <w:left w:val="nil"/>
              <w:bottom w:val="nil"/>
              <w:right w:val="nil"/>
            </w:tcBorders>
            <w:shd w:val="clear" w:color="000000" w:fill="FFFFFF"/>
            <w:noWrap/>
            <w:vAlign w:val="bottom"/>
            <w:hideMark/>
          </w:tcPr>
          <w:p w14:paraId="24DADA7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162908 </w:t>
            </w:r>
          </w:p>
        </w:tc>
        <w:tc>
          <w:tcPr>
            <w:tcW w:w="725" w:type="dxa"/>
            <w:tcBorders>
              <w:top w:val="nil"/>
              <w:left w:val="nil"/>
              <w:bottom w:val="nil"/>
              <w:right w:val="nil"/>
            </w:tcBorders>
            <w:shd w:val="clear" w:color="000000" w:fill="FFFFFF"/>
            <w:noWrap/>
            <w:vAlign w:val="bottom"/>
            <w:hideMark/>
          </w:tcPr>
          <w:p w14:paraId="7AFD0F0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9.5 </w:t>
            </w:r>
          </w:p>
        </w:tc>
        <w:tc>
          <w:tcPr>
            <w:tcW w:w="881" w:type="dxa"/>
            <w:tcBorders>
              <w:top w:val="nil"/>
              <w:left w:val="nil"/>
              <w:bottom w:val="nil"/>
              <w:right w:val="nil"/>
            </w:tcBorders>
            <w:shd w:val="clear" w:color="000000" w:fill="FFFFFF"/>
            <w:noWrap/>
            <w:vAlign w:val="bottom"/>
            <w:hideMark/>
          </w:tcPr>
          <w:p w14:paraId="5936780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308028 </w:t>
            </w:r>
          </w:p>
        </w:tc>
        <w:tc>
          <w:tcPr>
            <w:tcW w:w="725" w:type="dxa"/>
            <w:tcBorders>
              <w:top w:val="nil"/>
              <w:left w:val="nil"/>
              <w:bottom w:val="nil"/>
              <w:right w:val="nil"/>
            </w:tcBorders>
            <w:shd w:val="clear" w:color="000000" w:fill="FFFFFF"/>
            <w:noWrap/>
            <w:vAlign w:val="bottom"/>
            <w:hideMark/>
          </w:tcPr>
          <w:p w14:paraId="19A7816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18.0 </w:t>
            </w:r>
          </w:p>
        </w:tc>
      </w:tr>
      <w:tr w:rsidR="00C25BDC" w:rsidRPr="0049618A" w14:paraId="5FE9522F"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12C3AD73"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2011 </w:t>
            </w:r>
          </w:p>
        </w:tc>
        <w:tc>
          <w:tcPr>
            <w:tcW w:w="1021" w:type="dxa"/>
            <w:tcBorders>
              <w:top w:val="nil"/>
              <w:left w:val="nil"/>
              <w:bottom w:val="nil"/>
              <w:right w:val="nil"/>
            </w:tcBorders>
            <w:shd w:val="clear" w:color="000000" w:fill="FFFFFF"/>
            <w:noWrap/>
            <w:vAlign w:val="bottom"/>
            <w:hideMark/>
          </w:tcPr>
          <w:p w14:paraId="77E1CB9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1880100 </w:t>
            </w:r>
          </w:p>
        </w:tc>
        <w:tc>
          <w:tcPr>
            <w:tcW w:w="881" w:type="dxa"/>
            <w:tcBorders>
              <w:top w:val="nil"/>
              <w:left w:val="nil"/>
              <w:bottom w:val="nil"/>
              <w:right w:val="nil"/>
            </w:tcBorders>
            <w:shd w:val="clear" w:color="000000" w:fill="FFFFFF"/>
            <w:noWrap/>
            <w:vAlign w:val="bottom"/>
            <w:hideMark/>
          </w:tcPr>
          <w:p w14:paraId="2C4D917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188889 </w:t>
            </w:r>
          </w:p>
        </w:tc>
        <w:tc>
          <w:tcPr>
            <w:tcW w:w="725" w:type="dxa"/>
            <w:tcBorders>
              <w:top w:val="nil"/>
              <w:left w:val="nil"/>
              <w:bottom w:val="nil"/>
              <w:right w:val="nil"/>
            </w:tcBorders>
            <w:shd w:val="clear" w:color="000000" w:fill="FFFFFF"/>
            <w:noWrap/>
            <w:vAlign w:val="bottom"/>
            <w:hideMark/>
          </w:tcPr>
          <w:p w14:paraId="36D2621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10.0 </w:t>
            </w:r>
          </w:p>
        </w:tc>
        <w:tc>
          <w:tcPr>
            <w:tcW w:w="881" w:type="dxa"/>
            <w:tcBorders>
              <w:top w:val="nil"/>
              <w:left w:val="nil"/>
              <w:bottom w:val="nil"/>
              <w:right w:val="nil"/>
            </w:tcBorders>
            <w:shd w:val="clear" w:color="000000" w:fill="FFFFFF"/>
            <w:noWrap/>
            <w:vAlign w:val="bottom"/>
            <w:hideMark/>
          </w:tcPr>
          <w:p w14:paraId="4008E5D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201656 </w:t>
            </w:r>
          </w:p>
        </w:tc>
        <w:tc>
          <w:tcPr>
            <w:tcW w:w="725" w:type="dxa"/>
            <w:tcBorders>
              <w:top w:val="nil"/>
              <w:left w:val="nil"/>
              <w:bottom w:val="nil"/>
              <w:right w:val="nil"/>
            </w:tcBorders>
            <w:shd w:val="clear" w:color="000000" w:fill="FFFFFF"/>
            <w:noWrap/>
            <w:vAlign w:val="bottom"/>
            <w:hideMark/>
          </w:tcPr>
          <w:p w14:paraId="3067384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10.7 </w:t>
            </w:r>
          </w:p>
        </w:tc>
        <w:tc>
          <w:tcPr>
            <w:tcW w:w="881" w:type="dxa"/>
            <w:tcBorders>
              <w:top w:val="nil"/>
              <w:left w:val="nil"/>
              <w:bottom w:val="nil"/>
              <w:right w:val="nil"/>
            </w:tcBorders>
            <w:shd w:val="clear" w:color="000000" w:fill="FFFFFF"/>
            <w:noWrap/>
            <w:vAlign w:val="bottom"/>
            <w:hideMark/>
          </w:tcPr>
          <w:p w14:paraId="02E6282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390546 </w:t>
            </w:r>
          </w:p>
        </w:tc>
        <w:tc>
          <w:tcPr>
            <w:tcW w:w="725" w:type="dxa"/>
            <w:tcBorders>
              <w:top w:val="nil"/>
              <w:left w:val="nil"/>
              <w:bottom w:val="nil"/>
              <w:right w:val="nil"/>
            </w:tcBorders>
            <w:shd w:val="clear" w:color="000000" w:fill="FFFFFF"/>
            <w:noWrap/>
            <w:vAlign w:val="bottom"/>
            <w:hideMark/>
          </w:tcPr>
          <w:p w14:paraId="52A004E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20.8 </w:t>
            </w:r>
          </w:p>
        </w:tc>
      </w:tr>
      <w:tr w:rsidR="00C25BDC" w:rsidRPr="0049618A" w14:paraId="2C66CB77" w14:textId="77777777" w:rsidTr="00FC210B">
        <w:trPr>
          <w:trHeight w:val="300"/>
          <w:jc w:val="center"/>
        </w:trPr>
        <w:tc>
          <w:tcPr>
            <w:tcW w:w="636" w:type="dxa"/>
            <w:tcBorders>
              <w:top w:val="nil"/>
              <w:left w:val="nil"/>
              <w:bottom w:val="nil"/>
              <w:right w:val="nil"/>
            </w:tcBorders>
            <w:shd w:val="clear" w:color="000000" w:fill="FFFFFF"/>
            <w:noWrap/>
            <w:vAlign w:val="bottom"/>
            <w:hideMark/>
          </w:tcPr>
          <w:p w14:paraId="1502C95E"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2012 </w:t>
            </w:r>
          </w:p>
        </w:tc>
        <w:tc>
          <w:tcPr>
            <w:tcW w:w="1021" w:type="dxa"/>
            <w:tcBorders>
              <w:top w:val="nil"/>
              <w:left w:val="nil"/>
              <w:bottom w:val="nil"/>
              <w:right w:val="nil"/>
            </w:tcBorders>
            <w:shd w:val="clear" w:color="000000" w:fill="FFFFFF"/>
            <w:noWrap/>
            <w:vAlign w:val="bottom"/>
            <w:hideMark/>
          </w:tcPr>
          <w:p w14:paraId="26F3CB0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1858745 </w:t>
            </w:r>
          </w:p>
        </w:tc>
        <w:tc>
          <w:tcPr>
            <w:tcW w:w="881" w:type="dxa"/>
            <w:tcBorders>
              <w:top w:val="nil"/>
              <w:left w:val="nil"/>
              <w:bottom w:val="nil"/>
              <w:right w:val="nil"/>
            </w:tcBorders>
            <w:shd w:val="clear" w:color="000000" w:fill="FFFFFF"/>
            <w:noWrap/>
            <w:vAlign w:val="bottom"/>
            <w:hideMark/>
          </w:tcPr>
          <w:p w14:paraId="71C0A80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184564 </w:t>
            </w:r>
          </w:p>
        </w:tc>
        <w:tc>
          <w:tcPr>
            <w:tcW w:w="725" w:type="dxa"/>
            <w:tcBorders>
              <w:top w:val="nil"/>
              <w:left w:val="nil"/>
              <w:bottom w:val="nil"/>
              <w:right w:val="nil"/>
            </w:tcBorders>
            <w:shd w:val="clear" w:color="000000" w:fill="FFFFFF"/>
            <w:noWrap/>
            <w:vAlign w:val="bottom"/>
            <w:hideMark/>
          </w:tcPr>
          <w:p w14:paraId="06FA0DC0"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9.9 </w:t>
            </w:r>
          </w:p>
        </w:tc>
        <w:tc>
          <w:tcPr>
            <w:tcW w:w="881" w:type="dxa"/>
            <w:tcBorders>
              <w:top w:val="nil"/>
              <w:left w:val="nil"/>
              <w:bottom w:val="nil"/>
              <w:right w:val="nil"/>
            </w:tcBorders>
            <w:shd w:val="clear" w:color="000000" w:fill="FFFFFF"/>
            <w:noWrap/>
            <w:vAlign w:val="bottom"/>
            <w:hideMark/>
          </w:tcPr>
          <w:p w14:paraId="41EE3B1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195514 </w:t>
            </w:r>
          </w:p>
        </w:tc>
        <w:tc>
          <w:tcPr>
            <w:tcW w:w="725" w:type="dxa"/>
            <w:tcBorders>
              <w:top w:val="nil"/>
              <w:left w:val="nil"/>
              <w:bottom w:val="nil"/>
              <w:right w:val="nil"/>
            </w:tcBorders>
            <w:shd w:val="clear" w:color="000000" w:fill="FFFFFF"/>
            <w:noWrap/>
            <w:vAlign w:val="bottom"/>
            <w:hideMark/>
          </w:tcPr>
          <w:p w14:paraId="6B5CDD7B"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10.5 </w:t>
            </w:r>
          </w:p>
        </w:tc>
        <w:tc>
          <w:tcPr>
            <w:tcW w:w="881" w:type="dxa"/>
            <w:tcBorders>
              <w:top w:val="nil"/>
              <w:left w:val="nil"/>
              <w:bottom w:val="nil"/>
              <w:right w:val="nil"/>
            </w:tcBorders>
            <w:shd w:val="clear" w:color="000000" w:fill="FFFFFF"/>
            <w:noWrap/>
            <w:vAlign w:val="bottom"/>
            <w:hideMark/>
          </w:tcPr>
          <w:p w14:paraId="64A99D82"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380077 </w:t>
            </w:r>
          </w:p>
        </w:tc>
        <w:tc>
          <w:tcPr>
            <w:tcW w:w="725" w:type="dxa"/>
            <w:tcBorders>
              <w:top w:val="nil"/>
              <w:left w:val="nil"/>
              <w:bottom w:val="nil"/>
              <w:right w:val="nil"/>
            </w:tcBorders>
            <w:shd w:val="clear" w:color="000000" w:fill="FFFFFF"/>
            <w:noWrap/>
            <w:vAlign w:val="bottom"/>
            <w:hideMark/>
          </w:tcPr>
          <w:p w14:paraId="5A0C7EBC"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20.4 </w:t>
            </w:r>
          </w:p>
        </w:tc>
      </w:tr>
      <w:tr w:rsidR="00C25BDC" w:rsidRPr="0049618A" w14:paraId="4D8B997D" w14:textId="77777777" w:rsidTr="00FC210B">
        <w:trPr>
          <w:trHeight w:val="315"/>
          <w:jc w:val="center"/>
        </w:trPr>
        <w:tc>
          <w:tcPr>
            <w:tcW w:w="636" w:type="dxa"/>
            <w:tcBorders>
              <w:top w:val="nil"/>
              <w:left w:val="nil"/>
              <w:bottom w:val="nil"/>
              <w:right w:val="nil"/>
            </w:tcBorders>
            <w:shd w:val="clear" w:color="000000" w:fill="FFFFFF"/>
            <w:noWrap/>
            <w:vAlign w:val="bottom"/>
            <w:hideMark/>
          </w:tcPr>
          <w:p w14:paraId="7E984D8C"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2013 </w:t>
            </w:r>
          </w:p>
        </w:tc>
        <w:tc>
          <w:tcPr>
            <w:tcW w:w="1021" w:type="dxa"/>
            <w:tcBorders>
              <w:top w:val="nil"/>
              <w:left w:val="nil"/>
              <w:bottom w:val="nil"/>
              <w:right w:val="nil"/>
            </w:tcBorders>
            <w:shd w:val="clear" w:color="000000" w:fill="FFFFFF"/>
            <w:noWrap/>
            <w:vAlign w:val="bottom"/>
            <w:hideMark/>
          </w:tcPr>
          <w:p w14:paraId="33E3F257"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1876797 </w:t>
            </w:r>
          </w:p>
        </w:tc>
        <w:tc>
          <w:tcPr>
            <w:tcW w:w="881" w:type="dxa"/>
            <w:tcBorders>
              <w:top w:val="nil"/>
              <w:left w:val="nil"/>
              <w:bottom w:val="nil"/>
              <w:right w:val="nil"/>
            </w:tcBorders>
            <w:shd w:val="clear" w:color="000000" w:fill="FFFFFF"/>
            <w:noWrap/>
            <w:vAlign w:val="bottom"/>
            <w:hideMark/>
          </w:tcPr>
          <w:p w14:paraId="4AD4BE75"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207499 </w:t>
            </w:r>
          </w:p>
        </w:tc>
        <w:tc>
          <w:tcPr>
            <w:tcW w:w="725" w:type="dxa"/>
            <w:tcBorders>
              <w:top w:val="nil"/>
              <w:left w:val="nil"/>
              <w:bottom w:val="nil"/>
              <w:right w:val="nil"/>
            </w:tcBorders>
            <w:shd w:val="clear" w:color="000000" w:fill="FFFFFF"/>
            <w:noWrap/>
            <w:vAlign w:val="bottom"/>
            <w:hideMark/>
          </w:tcPr>
          <w:p w14:paraId="5E9B79F3"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11.1 </w:t>
            </w:r>
          </w:p>
        </w:tc>
        <w:tc>
          <w:tcPr>
            <w:tcW w:w="881" w:type="dxa"/>
            <w:tcBorders>
              <w:top w:val="nil"/>
              <w:left w:val="nil"/>
              <w:bottom w:val="nil"/>
              <w:right w:val="nil"/>
            </w:tcBorders>
            <w:shd w:val="clear" w:color="000000" w:fill="FFFFFF"/>
            <w:noWrap/>
            <w:vAlign w:val="bottom"/>
            <w:hideMark/>
          </w:tcPr>
          <w:p w14:paraId="0DA24B4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191278 </w:t>
            </w:r>
          </w:p>
        </w:tc>
        <w:tc>
          <w:tcPr>
            <w:tcW w:w="725" w:type="dxa"/>
            <w:tcBorders>
              <w:top w:val="nil"/>
              <w:left w:val="nil"/>
              <w:bottom w:val="nil"/>
              <w:right w:val="nil"/>
            </w:tcBorders>
            <w:shd w:val="clear" w:color="000000" w:fill="FFFFFF"/>
            <w:noWrap/>
            <w:vAlign w:val="bottom"/>
            <w:hideMark/>
          </w:tcPr>
          <w:p w14:paraId="262DA64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10.2 </w:t>
            </w:r>
          </w:p>
        </w:tc>
        <w:tc>
          <w:tcPr>
            <w:tcW w:w="881" w:type="dxa"/>
            <w:tcBorders>
              <w:top w:val="nil"/>
              <w:left w:val="nil"/>
              <w:bottom w:val="nil"/>
              <w:right w:val="nil"/>
            </w:tcBorders>
            <w:shd w:val="clear" w:color="000000" w:fill="FFFFFF"/>
            <w:noWrap/>
            <w:vAlign w:val="bottom"/>
            <w:hideMark/>
          </w:tcPr>
          <w:p w14:paraId="4050A4F8"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398777 </w:t>
            </w:r>
          </w:p>
        </w:tc>
        <w:tc>
          <w:tcPr>
            <w:tcW w:w="725" w:type="dxa"/>
            <w:tcBorders>
              <w:top w:val="nil"/>
              <w:left w:val="nil"/>
              <w:bottom w:val="nil"/>
              <w:right w:val="nil"/>
            </w:tcBorders>
            <w:shd w:val="clear" w:color="000000" w:fill="FFFFFF"/>
            <w:noWrap/>
            <w:vAlign w:val="bottom"/>
            <w:hideMark/>
          </w:tcPr>
          <w:p w14:paraId="70D59A4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21.2 </w:t>
            </w:r>
          </w:p>
        </w:tc>
      </w:tr>
      <w:tr w:rsidR="00C25BDC" w:rsidRPr="0049618A" w14:paraId="49F325DA" w14:textId="77777777" w:rsidTr="00FC210B">
        <w:trPr>
          <w:trHeight w:val="330"/>
          <w:jc w:val="center"/>
        </w:trPr>
        <w:tc>
          <w:tcPr>
            <w:tcW w:w="636" w:type="dxa"/>
            <w:tcBorders>
              <w:top w:val="nil"/>
              <w:left w:val="nil"/>
              <w:bottom w:val="nil"/>
              <w:right w:val="nil"/>
            </w:tcBorders>
            <w:shd w:val="clear" w:color="000000" w:fill="FFFFFF"/>
            <w:noWrap/>
            <w:vAlign w:val="bottom"/>
            <w:hideMark/>
          </w:tcPr>
          <w:p w14:paraId="7F8C1D35" w14:textId="77777777" w:rsidR="00C25BDC" w:rsidRPr="007D29A0" w:rsidRDefault="00C25BDC" w:rsidP="00663405">
            <w:pPr>
              <w:tabs>
                <w:tab w:val="left" w:pos="426"/>
              </w:tabs>
              <w:rPr>
                <w:rFonts w:eastAsia="Times New Roman"/>
                <w:iCs/>
                <w:color w:val="000000"/>
              </w:rPr>
            </w:pPr>
            <w:r w:rsidRPr="007D29A0">
              <w:rPr>
                <w:rFonts w:eastAsia="Times New Roman"/>
                <w:iCs/>
                <w:color w:val="000000"/>
              </w:rPr>
              <w:t xml:space="preserve">2014 </w:t>
            </w:r>
          </w:p>
        </w:tc>
        <w:tc>
          <w:tcPr>
            <w:tcW w:w="1021" w:type="dxa"/>
            <w:tcBorders>
              <w:top w:val="nil"/>
              <w:left w:val="nil"/>
              <w:bottom w:val="nil"/>
              <w:right w:val="nil"/>
            </w:tcBorders>
            <w:shd w:val="clear" w:color="000000" w:fill="FFFFFF"/>
            <w:noWrap/>
            <w:vAlign w:val="bottom"/>
            <w:hideMark/>
          </w:tcPr>
          <w:p w14:paraId="3D49816D"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2066902 </w:t>
            </w:r>
          </w:p>
        </w:tc>
        <w:tc>
          <w:tcPr>
            <w:tcW w:w="881" w:type="dxa"/>
            <w:tcBorders>
              <w:top w:val="nil"/>
              <w:left w:val="nil"/>
              <w:bottom w:val="nil"/>
              <w:right w:val="nil"/>
            </w:tcBorders>
            <w:shd w:val="clear" w:color="000000" w:fill="FFFFFF"/>
            <w:noWrap/>
            <w:vAlign w:val="bottom"/>
            <w:hideMark/>
          </w:tcPr>
          <w:p w14:paraId="47F70026"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204831 </w:t>
            </w:r>
          </w:p>
        </w:tc>
        <w:tc>
          <w:tcPr>
            <w:tcW w:w="725" w:type="dxa"/>
            <w:tcBorders>
              <w:top w:val="nil"/>
              <w:left w:val="nil"/>
              <w:bottom w:val="nil"/>
              <w:right w:val="nil"/>
            </w:tcBorders>
            <w:shd w:val="clear" w:color="000000" w:fill="FFFFFF"/>
            <w:noWrap/>
            <w:vAlign w:val="bottom"/>
            <w:hideMark/>
          </w:tcPr>
          <w:p w14:paraId="69CD8B91"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9.9 </w:t>
            </w:r>
          </w:p>
        </w:tc>
        <w:tc>
          <w:tcPr>
            <w:tcW w:w="881" w:type="dxa"/>
            <w:tcBorders>
              <w:top w:val="nil"/>
              <w:left w:val="nil"/>
              <w:bottom w:val="nil"/>
              <w:right w:val="nil"/>
            </w:tcBorders>
            <w:shd w:val="clear" w:color="000000" w:fill="FFFFFF"/>
            <w:noWrap/>
            <w:vAlign w:val="bottom"/>
            <w:hideMark/>
          </w:tcPr>
          <w:p w14:paraId="0D702AB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197124 </w:t>
            </w:r>
          </w:p>
        </w:tc>
        <w:tc>
          <w:tcPr>
            <w:tcW w:w="725" w:type="dxa"/>
            <w:tcBorders>
              <w:top w:val="nil"/>
              <w:left w:val="nil"/>
              <w:bottom w:val="nil"/>
              <w:right w:val="nil"/>
            </w:tcBorders>
            <w:shd w:val="clear" w:color="000000" w:fill="FFFFFF"/>
            <w:noWrap/>
            <w:vAlign w:val="bottom"/>
            <w:hideMark/>
          </w:tcPr>
          <w:p w14:paraId="2324988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9.5 </w:t>
            </w:r>
          </w:p>
        </w:tc>
        <w:tc>
          <w:tcPr>
            <w:tcW w:w="881" w:type="dxa"/>
            <w:tcBorders>
              <w:top w:val="nil"/>
              <w:left w:val="nil"/>
              <w:bottom w:val="nil"/>
              <w:right w:val="nil"/>
            </w:tcBorders>
            <w:shd w:val="clear" w:color="000000" w:fill="FFFFFF"/>
            <w:noWrap/>
            <w:vAlign w:val="bottom"/>
            <w:hideMark/>
          </w:tcPr>
          <w:p w14:paraId="4DFC8D9F"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401955 </w:t>
            </w:r>
          </w:p>
        </w:tc>
        <w:tc>
          <w:tcPr>
            <w:tcW w:w="725" w:type="dxa"/>
            <w:tcBorders>
              <w:top w:val="nil"/>
              <w:left w:val="nil"/>
              <w:bottom w:val="nil"/>
              <w:right w:val="nil"/>
            </w:tcBorders>
            <w:shd w:val="clear" w:color="000000" w:fill="FFFFFF"/>
            <w:noWrap/>
            <w:vAlign w:val="bottom"/>
            <w:hideMark/>
          </w:tcPr>
          <w:p w14:paraId="6CD1DC09" w14:textId="77777777" w:rsidR="00C25BDC" w:rsidRPr="007D29A0" w:rsidRDefault="00C25BDC" w:rsidP="00663405">
            <w:pPr>
              <w:tabs>
                <w:tab w:val="left" w:pos="426"/>
              </w:tabs>
              <w:jc w:val="center"/>
              <w:rPr>
                <w:rFonts w:eastAsia="Times New Roman"/>
                <w:color w:val="000000"/>
              </w:rPr>
            </w:pPr>
            <w:r w:rsidRPr="007D29A0">
              <w:rPr>
                <w:rFonts w:eastAsia="Times New Roman"/>
                <w:color w:val="000000"/>
              </w:rPr>
              <w:t xml:space="preserve">19.4 </w:t>
            </w:r>
          </w:p>
        </w:tc>
      </w:tr>
      <w:tr w:rsidR="00C25BDC" w:rsidRPr="0049618A" w14:paraId="6A57BFE3" w14:textId="77777777" w:rsidTr="00FC210B">
        <w:trPr>
          <w:trHeight w:val="315"/>
          <w:jc w:val="center"/>
        </w:trPr>
        <w:tc>
          <w:tcPr>
            <w:tcW w:w="6475" w:type="dxa"/>
            <w:gridSpan w:val="8"/>
            <w:tcBorders>
              <w:top w:val="single" w:sz="12" w:space="0" w:color="auto"/>
              <w:left w:val="nil"/>
              <w:bottom w:val="nil"/>
              <w:right w:val="nil"/>
            </w:tcBorders>
            <w:shd w:val="clear" w:color="000000" w:fill="FFFFFF"/>
            <w:hideMark/>
          </w:tcPr>
          <w:p w14:paraId="0FFFFB48" w14:textId="0FD02571" w:rsidR="00C25BDC" w:rsidRPr="0049618A" w:rsidRDefault="00177A18" w:rsidP="006A5CDD">
            <w:pPr>
              <w:tabs>
                <w:tab w:val="left" w:pos="426"/>
              </w:tabs>
              <w:rPr>
                <w:rFonts w:eastAsia="Times New Roman"/>
                <w:i/>
                <w:iCs/>
                <w:color w:val="000000"/>
                <w:sz w:val="20"/>
                <w:szCs w:val="20"/>
              </w:rPr>
            </w:pPr>
            <w:r w:rsidRPr="009A460A">
              <w:rPr>
                <w:i/>
                <w:iCs/>
                <w:color w:val="000000"/>
                <w:kern w:val="0"/>
                <w:sz w:val="20"/>
                <w:szCs w:val="20"/>
              </w:rPr>
              <w:t xml:space="preserve">Source: United Nations Comtrade Database </w:t>
            </w:r>
            <w:r w:rsidRPr="009A460A">
              <w:rPr>
                <w:iCs/>
                <w:color w:val="000000"/>
                <w:kern w:val="0"/>
                <w:sz w:val="20"/>
                <w:szCs w:val="20"/>
              </w:rPr>
              <w:t>(2015).</w:t>
            </w:r>
            <w:r w:rsidRPr="009A460A">
              <w:rPr>
                <w:i/>
                <w:iCs/>
                <w:color w:val="000000"/>
                <w:kern w:val="0"/>
                <w:sz w:val="20"/>
                <w:szCs w:val="20"/>
              </w:rPr>
              <w:t xml:space="preserve">  </w:t>
            </w:r>
            <w:r w:rsidRPr="009A460A">
              <w:rPr>
                <w:iCs/>
                <w:color w:val="000000"/>
                <w:kern w:val="0"/>
                <w:sz w:val="20"/>
                <w:szCs w:val="20"/>
              </w:rPr>
              <w:t>Authors' calculations.</w:t>
            </w:r>
          </w:p>
        </w:tc>
      </w:tr>
    </w:tbl>
    <w:p w14:paraId="22A56BD7" w14:textId="77777777" w:rsidR="00C25BDC" w:rsidRDefault="00C25BDC" w:rsidP="00663405">
      <w:pPr>
        <w:tabs>
          <w:tab w:val="left" w:pos="426"/>
        </w:tabs>
        <w:jc w:val="center"/>
      </w:pPr>
    </w:p>
    <w:p w14:paraId="3F26CDCE" w14:textId="77777777" w:rsidR="00C25BDC" w:rsidRDefault="00C25BDC" w:rsidP="00663405">
      <w:pPr>
        <w:tabs>
          <w:tab w:val="left" w:pos="426"/>
        </w:tabs>
        <w:jc w:val="center"/>
      </w:pPr>
    </w:p>
    <w:p w14:paraId="4EB2223D" w14:textId="77777777" w:rsidR="00C25BDC" w:rsidRDefault="00C25BDC" w:rsidP="00663405">
      <w:pPr>
        <w:tabs>
          <w:tab w:val="left" w:pos="426"/>
        </w:tabs>
        <w:jc w:val="center"/>
      </w:pPr>
    </w:p>
    <w:p w14:paraId="22D8662A" w14:textId="77777777" w:rsidR="00C25BDC" w:rsidRDefault="00C25BDC" w:rsidP="00663405">
      <w:pPr>
        <w:tabs>
          <w:tab w:val="left" w:pos="426"/>
        </w:tabs>
        <w:jc w:val="center"/>
      </w:pPr>
    </w:p>
    <w:p w14:paraId="007E29ED" w14:textId="0F58B1E9" w:rsidR="00C25BDC" w:rsidRDefault="00C25BDC" w:rsidP="00663405">
      <w:pPr>
        <w:tabs>
          <w:tab w:val="left" w:pos="426"/>
        </w:tabs>
        <w:jc w:val="center"/>
      </w:pPr>
    </w:p>
    <w:p w14:paraId="3227F0E8" w14:textId="77777777" w:rsidR="00320792" w:rsidRDefault="00320792" w:rsidP="00663405">
      <w:pPr>
        <w:tabs>
          <w:tab w:val="left" w:pos="426"/>
        </w:tabs>
        <w:jc w:val="center"/>
      </w:pPr>
    </w:p>
    <w:p w14:paraId="43C7B232" w14:textId="77777777" w:rsidR="00C25BDC" w:rsidRDefault="00C25BDC" w:rsidP="00663405">
      <w:pPr>
        <w:tabs>
          <w:tab w:val="left" w:pos="426"/>
        </w:tabs>
        <w:jc w:val="center"/>
      </w:pPr>
    </w:p>
    <w:p w14:paraId="5F0BF2D4" w14:textId="77777777" w:rsidR="00C25BDC" w:rsidRDefault="00C25BDC" w:rsidP="00663405">
      <w:pPr>
        <w:tabs>
          <w:tab w:val="left" w:pos="426"/>
        </w:tabs>
        <w:jc w:val="center"/>
      </w:pPr>
    </w:p>
    <w:p w14:paraId="686F8542" w14:textId="77777777" w:rsidR="00C25BDC" w:rsidRDefault="00C25BDC" w:rsidP="00663405">
      <w:pPr>
        <w:tabs>
          <w:tab w:val="left" w:pos="426"/>
        </w:tabs>
        <w:jc w:val="center"/>
      </w:pPr>
    </w:p>
    <w:p w14:paraId="0853194D" w14:textId="616C2070" w:rsidR="00812C0D" w:rsidRPr="007D29A0" w:rsidRDefault="0066607F" w:rsidP="00BB1A61">
      <w:pPr>
        <w:jc w:val="left"/>
        <w:rPr>
          <w:color w:val="000000" w:themeColor="text1"/>
          <w:sz w:val="23"/>
          <w:szCs w:val="23"/>
        </w:rPr>
      </w:pPr>
      <w:r w:rsidRPr="00353DEF">
        <w:rPr>
          <w:b/>
          <w:color w:val="000000" w:themeColor="text1"/>
          <w:sz w:val="24"/>
          <w:lang w:val="nl-NL"/>
        </w:rPr>
        <w:t xml:space="preserve">  </w:t>
      </w:r>
    </w:p>
    <w:sectPr w:rsidR="00812C0D" w:rsidRPr="007D29A0" w:rsidSect="000A7D97">
      <w:pgSz w:w="11906" w:h="16838" w:code="9"/>
      <w:pgMar w:top="1440" w:right="1440" w:bottom="1440"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C6B6" w14:textId="77777777" w:rsidR="005A4B86" w:rsidRDefault="005A4B86" w:rsidP="001F30E2">
      <w:r>
        <w:separator/>
      </w:r>
    </w:p>
  </w:endnote>
  <w:endnote w:type="continuationSeparator" w:id="0">
    <w:p w14:paraId="5CBB3966" w14:textId="77777777" w:rsidR="005A4B86" w:rsidRDefault="005A4B86" w:rsidP="001F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030847"/>
      <w:docPartObj>
        <w:docPartGallery w:val="Page Numbers (Bottom of Page)"/>
        <w:docPartUnique/>
      </w:docPartObj>
    </w:sdtPr>
    <w:sdtEndPr>
      <w:rPr>
        <w:noProof/>
      </w:rPr>
    </w:sdtEndPr>
    <w:sdtContent>
      <w:p w14:paraId="252080D8" w14:textId="1C2974E0" w:rsidR="0019133B" w:rsidRDefault="0019133B">
        <w:pPr>
          <w:pStyle w:val="Footer"/>
          <w:jc w:val="center"/>
        </w:pPr>
        <w:r>
          <w:fldChar w:fldCharType="begin"/>
        </w:r>
        <w:r>
          <w:instrText xml:space="preserve"> PAGE   \* MERGEFORMAT </w:instrText>
        </w:r>
        <w:r>
          <w:fldChar w:fldCharType="separate"/>
        </w:r>
        <w:r w:rsidR="005D52E4">
          <w:rPr>
            <w:noProof/>
          </w:rPr>
          <w:t>54</w:t>
        </w:r>
        <w:r>
          <w:rPr>
            <w:noProof/>
          </w:rPr>
          <w:fldChar w:fldCharType="end"/>
        </w:r>
      </w:p>
    </w:sdtContent>
  </w:sdt>
  <w:p w14:paraId="10048323" w14:textId="77777777" w:rsidR="0019133B" w:rsidRDefault="00191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60890" w14:textId="77777777" w:rsidR="005A4B86" w:rsidRDefault="005A4B86" w:rsidP="001F30E2">
      <w:r>
        <w:separator/>
      </w:r>
    </w:p>
  </w:footnote>
  <w:footnote w:type="continuationSeparator" w:id="0">
    <w:p w14:paraId="1109A24C" w14:textId="77777777" w:rsidR="005A4B86" w:rsidRDefault="005A4B86" w:rsidP="001F3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B0E"/>
    <w:multiLevelType w:val="hybridMultilevel"/>
    <w:tmpl w:val="5A90A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2B5BDD"/>
    <w:multiLevelType w:val="multilevel"/>
    <w:tmpl w:val="F00ECC2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2271B9"/>
    <w:multiLevelType w:val="hybridMultilevel"/>
    <w:tmpl w:val="116EEB94"/>
    <w:lvl w:ilvl="0" w:tplc="A11E6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A55485"/>
    <w:multiLevelType w:val="hybridMultilevel"/>
    <w:tmpl w:val="5260B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3168F"/>
    <w:multiLevelType w:val="hybridMultilevel"/>
    <w:tmpl w:val="FE20DB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BA8750C"/>
    <w:multiLevelType w:val="hybridMultilevel"/>
    <w:tmpl w:val="0D20D980"/>
    <w:lvl w:ilvl="0" w:tplc="0409000B">
      <w:start w:val="1"/>
      <w:numFmt w:val="bullet"/>
      <w:lvlText w:val=""/>
      <w:lvlJc w:val="left"/>
      <w:pPr>
        <w:ind w:left="360" w:hanging="360"/>
      </w:pPr>
      <w:rPr>
        <w:rFonts w:ascii="Wingdings" w:hAnsi="Wingding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721A9C"/>
    <w:multiLevelType w:val="hybridMultilevel"/>
    <w:tmpl w:val="26FA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3NDUwNzEwNbIwNDVT0lEKTi0uzszPAymwrAUAwUa0xywAAAA="/>
  </w:docVars>
  <w:rsids>
    <w:rsidRoot w:val="006F3CEF"/>
    <w:rsid w:val="000155F6"/>
    <w:rsid w:val="000173F7"/>
    <w:rsid w:val="00017FD6"/>
    <w:rsid w:val="0002053E"/>
    <w:rsid w:val="000247FD"/>
    <w:rsid w:val="00026223"/>
    <w:rsid w:val="00027FC0"/>
    <w:rsid w:val="00035B6C"/>
    <w:rsid w:val="00035BAA"/>
    <w:rsid w:val="0003689C"/>
    <w:rsid w:val="0003742C"/>
    <w:rsid w:val="00043080"/>
    <w:rsid w:val="00044797"/>
    <w:rsid w:val="00046599"/>
    <w:rsid w:val="00055648"/>
    <w:rsid w:val="00056DBB"/>
    <w:rsid w:val="000611CB"/>
    <w:rsid w:val="00063865"/>
    <w:rsid w:val="00064302"/>
    <w:rsid w:val="00065AAE"/>
    <w:rsid w:val="00082A7B"/>
    <w:rsid w:val="0008457D"/>
    <w:rsid w:val="000863C9"/>
    <w:rsid w:val="00092CB6"/>
    <w:rsid w:val="000A033D"/>
    <w:rsid w:val="000A1F9B"/>
    <w:rsid w:val="000A7D97"/>
    <w:rsid w:val="000B31D3"/>
    <w:rsid w:val="000B3997"/>
    <w:rsid w:val="000C332C"/>
    <w:rsid w:val="000C77B1"/>
    <w:rsid w:val="000C78C4"/>
    <w:rsid w:val="000D1499"/>
    <w:rsid w:val="000D4647"/>
    <w:rsid w:val="000E690B"/>
    <w:rsid w:val="000E7FBE"/>
    <w:rsid w:val="000F5914"/>
    <w:rsid w:val="00101A24"/>
    <w:rsid w:val="001104DC"/>
    <w:rsid w:val="00112C75"/>
    <w:rsid w:val="00117D7D"/>
    <w:rsid w:val="00121009"/>
    <w:rsid w:val="00123B63"/>
    <w:rsid w:val="00124901"/>
    <w:rsid w:val="00126775"/>
    <w:rsid w:val="001332D2"/>
    <w:rsid w:val="00136B44"/>
    <w:rsid w:val="00136BDB"/>
    <w:rsid w:val="00146336"/>
    <w:rsid w:val="00150ABF"/>
    <w:rsid w:val="00152519"/>
    <w:rsid w:val="00160204"/>
    <w:rsid w:val="00160BA9"/>
    <w:rsid w:val="00163C28"/>
    <w:rsid w:val="001651F0"/>
    <w:rsid w:val="00170CA8"/>
    <w:rsid w:val="0017734E"/>
    <w:rsid w:val="00177491"/>
    <w:rsid w:val="00177A18"/>
    <w:rsid w:val="00180148"/>
    <w:rsid w:val="00183317"/>
    <w:rsid w:val="0019133B"/>
    <w:rsid w:val="001919E9"/>
    <w:rsid w:val="001931EC"/>
    <w:rsid w:val="00193904"/>
    <w:rsid w:val="00193D1B"/>
    <w:rsid w:val="00194E0A"/>
    <w:rsid w:val="00194ED2"/>
    <w:rsid w:val="001A47B5"/>
    <w:rsid w:val="001B08A6"/>
    <w:rsid w:val="001C08C0"/>
    <w:rsid w:val="001C1389"/>
    <w:rsid w:val="001C2AC3"/>
    <w:rsid w:val="001C60E2"/>
    <w:rsid w:val="001D3C44"/>
    <w:rsid w:val="001D5DB3"/>
    <w:rsid w:val="001D604B"/>
    <w:rsid w:val="001E6EAB"/>
    <w:rsid w:val="001E7AA6"/>
    <w:rsid w:val="001F070B"/>
    <w:rsid w:val="001F0F07"/>
    <w:rsid w:val="001F1AFE"/>
    <w:rsid w:val="001F30E2"/>
    <w:rsid w:val="00201C71"/>
    <w:rsid w:val="0021025A"/>
    <w:rsid w:val="00210C51"/>
    <w:rsid w:val="0022688C"/>
    <w:rsid w:val="00232719"/>
    <w:rsid w:val="002351C6"/>
    <w:rsid w:val="00237042"/>
    <w:rsid w:val="00253360"/>
    <w:rsid w:val="00254E69"/>
    <w:rsid w:val="00263031"/>
    <w:rsid w:val="0027325F"/>
    <w:rsid w:val="0027479A"/>
    <w:rsid w:val="00275561"/>
    <w:rsid w:val="00277E3A"/>
    <w:rsid w:val="00283098"/>
    <w:rsid w:val="00283BA0"/>
    <w:rsid w:val="00287741"/>
    <w:rsid w:val="00292465"/>
    <w:rsid w:val="002951B3"/>
    <w:rsid w:val="00295D8B"/>
    <w:rsid w:val="002A043E"/>
    <w:rsid w:val="002B5B4F"/>
    <w:rsid w:val="002B73BB"/>
    <w:rsid w:val="002C00A4"/>
    <w:rsid w:val="002C5252"/>
    <w:rsid w:val="002C62BC"/>
    <w:rsid w:val="002D709C"/>
    <w:rsid w:val="002E2C96"/>
    <w:rsid w:val="002E4630"/>
    <w:rsid w:val="002E518B"/>
    <w:rsid w:val="002F5079"/>
    <w:rsid w:val="002F5A16"/>
    <w:rsid w:val="002F5EF9"/>
    <w:rsid w:val="002F7F2F"/>
    <w:rsid w:val="00302C0F"/>
    <w:rsid w:val="00303404"/>
    <w:rsid w:val="0030445F"/>
    <w:rsid w:val="00305BFB"/>
    <w:rsid w:val="003206DF"/>
    <w:rsid w:val="00320792"/>
    <w:rsid w:val="00323573"/>
    <w:rsid w:val="00324A83"/>
    <w:rsid w:val="00324EDE"/>
    <w:rsid w:val="00325673"/>
    <w:rsid w:val="0034025E"/>
    <w:rsid w:val="00346E79"/>
    <w:rsid w:val="00352A2E"/>
    <w:rsid w:val="00353DEF"/>
    <w:rsid w:val="00356FEB"/>
    <w:rsid w:val="00361281"/>
    <w:rsid w:val="00363169"/>
    <w:rsid w:val="0036540B"/>
    <w:rsid w:val="0036732C"/>
    <w:rsid w:val="003674AE"/>
    <w:rsid w:val="0037396B"/>
    <w:rsid w:val="00375B13"/>
    <w:rsid w:val="00377BE1"/>
    <w:rsid w:val="00386E38"/>
    <w:rsid w:val="003952A0"/>
    <w:rsid w:val="00397198"/>
    <w:rsid w:val="003B1A2F"/>
    <w:rsid w:val="003B34D6"/>
    <w:rsid w:val="003B7837"/>
    <w:rsid w:val="003C1945"/>
    <w:rsid w:val="003D39FF"/>
    <w:rsid w:val="003E03B6"/>
    <w:rsid w:val="003E3211"/>
    <w:rsid w:val="003E5429"/>
    <w:rsid w:val="003E6904"/>
    <w:rsid w:val="00400112"/>
    <w:rsid w:val="00402259"/>
    <w:rsid w:val="00405307"/>
    <w:rsid w:val="004254E0"/>
    <w:rsid w:val="00426FA5"/>
    <w:rsid w:val="004271D1"/>
    <w:rsid w:val="00427F20"/>
    <w:rsid w:val="00431751"/>
    <w:rsid w:val="00432840"/>
    <w:rsid w:val="00432DEC"/>
    <w:rsid w:val="00437956"/>
    <w:rsid w:val="0044211B"/>
    <w:rsid w:val="00446814"/>
    <w:rsid w:val="004514E8"/>
    <w:rsid w:val="004540C9"/>
    <w:rsid w:val="00454162"/>
    <w:rsid w:val="0045667F"/>
    <w:rsid w:val="00460335"/>
    <w:rsid w:val="00463379"/>
    <w:rsid w:val="00472FA3"/>
    <w:rsid w:val="00482ACF"/>
    <w:rsid w:val="0048468A"/>
    <w:rsid w:val="0048610A"/>
    <w:rsid w:val="0048646B"/>
    <w:rsid w:val="0048655C"/>
    <w:rsid w:val="004874A4"/>
    <w:rsid w:val="00491357"/>
    <w:rsid w:val="00492171"/>
    <w:rsid w:val="00497D0C"/>
    <w:rsid w:val="004A02E0"/>
    <w:rsid w:val="004A222B"/>
    <w:rsid w:val="004A4C8F"/>
    <w:rsid w:val="004B0972"/>
    <w:rsid w:val="004B4D3C"/>
    <w:rsid w:val="004B4EED"/>
    <w:rsid w:val="004B66D0"/>
    <w:rsid w:val="004B66E6"/>
    <w:rsid w:val="004C0AB8"/>
    <w:rsid w:val="004C2A09"/>
    <w:rsid w:val="004C2C46"/>
    <w:rsid w:val="004C75CA"/>
    <w:rsid w:val="004D3B39"/>
    <w:rsid w:val="004E09FB"/>
    <w:rsid w:val="004E453B"/>
    <w:rsid w:val="004F0748"/>
    <w:rsid w:val="004F19E7"/>
    <w:rsid w:val="00514210"/>
    <w:rsid w:val="00520519"/>
    <w:rsid w:val="005252B0"/>
    <w:rsid w:val="00532366"/>
    <w:rsid w:val="005372EB"/>
    <w:rsid w:val="00541307"/>
    <w:rsid w:val="00543C60"/>
    <w:rsid w:val="00560007"/>
    <w:rsid w:val="0056178D"/>
    <w:rsid w:val="0056288F"/>
    <w:rsid w:val="005671EF"/>
    <w:rsid w:val="005710F9"/>
    <w:rsid w:val="0057756E"/>
    <w:rsid w:val="00580CFD"/>
    <w:rsid w:val="00582980"/>
    <w:rsid w:val="005847E6"/>
    <w:rsid w:val="00585D98"/>
    <w:rsid w:val="00586955"/>
    <w:rsid w:val="00587242"/>
    <w:rsid w:val="00587427"/>
    <w:rsid w:val="0059505F"/>
    <w:rsid w:val="005A4AA7"/>
    <w:rsid w:val="005A4B86"/>
    <w:rsid w:val="005B39A9"/>
    <w:rsid w:val="005C1131"/>
    <w:rsid w:val="005C230A"/>
    <w:rsid w:val="005D2009"/>
    <w:rsid w:val="005D456D"/>
    <w:rsid w:val="005D52E4"/>
    <w:rsid w:val="005D6B05"/>
    <w:rsid w:val="005D7A42"/>
    <w:rsid w:val="005E4F9C"/>
    <w:rsid w:val="005E5602"/>
    <w:rsid w:val="005E5908"/>
    <w:rsid w:val="005F57FB"/>
    <w:rsid w:val="005F639D"/>
    <w:rsid w:val="00601A5E"/>
    <w:rsid w:val="00604BCB"/>
    <w:rsid w:val="00606B5C"/>
    <w:rsid w:val="00607979"/>
    <w:rsid w:val="006102E9"/>
    <w:rsid w:val="00612E4E"/>
    <w:rsid w:val="00615EDD"/>
    <w:rsid w:val="006224F3"/>
    <w:rsid w:val="0062262F"/>
    <w:rsid w:val="006245B5"/>
    <w:rsid w:val="0063300F"/>
    <w:rsid w:val="00637308"/>
    <w:rsid w:val="00646D77"/>
    <w:rsid w:val="00647396"/>
    <w:rsid w:val="00650089"/>
    <w:rsid w:val="00655017"/>
    <w:rsid w:val="00655C07"/>
    <w:rsid w:val="006561F7"/>
    <w:rsid w:val="00661553"/>
    <w:rsid w:val="00663405"/>
    <w:rsid w:val="00663C0D"/>
    <w:rsid w:val="0066607F"/>
    <w:rsid w:val="00680B39"/>
    <w:rsid w:val="0068408D"/>
    <w:rsid w:val="00685140"/>
    <w:rsid w:val="006869AF"/>
    <w:rsid w:val="006902DC"/>
    <w:rsid w:val="0069187B"/>
    <w:rsid w:val="006A02E3"/>
    <w:rsid w:val="006A1F0A"/>
    <w:rsid w:val="006A5CDD"/>
    <w:rsid w:val="006B49EC"/>
    <w:rsid w:val="006B7FCC"/>
    <w:rsid w:val="006C52BB"/>
    <w:rsid w:val="006C5A8C"/>
    <w:rsid w:val="006C6241"/>
    <w:rsid w:val="006D0E09"/>
    <w:rsid w:val="006D1650"/>
    <w:rsid w:val="006D4111"/>
    <w:rsid w:val="006E4B60"/>
    <w:rsid w:val="006E4C00"/>
    <w:rsid w:val="006F113A"/>
    <w:rsid w:val="006F3CEF"/>
    <w:rsid w:val="006F6C2E"/>
    <w:rsid w:val="00703E7F"/>
    <w:rsid w:val="0070652E"/>
    <w:rsid w:val="00707363"/>
    <w:rsid w:val="00713E5A"/>
    <w:rsid w:val="00736604"/>
    <w:rsid w:val="007448D4"/>
    <w:rsid w:val="00745CC9"/>
    <w:rsid w:val="00746517"/>
    <w:rsid w:val="00747CC2"/>
    <w:rsid w:val="007503C0"/>
    <w:rsid w:val="00754AB4"/>
    <w:rsid w:val="007561EF"/>
    <w:rsid w:val="00766CE6"/>
    <w:rsid w:val="007732F3"/>
    <w:rsid w:val="00774815"/>
    <w:rsid w:val="0077542B"/>
    <w:rsid w:val="007763D6"/>
    <w:rsid w:val="00781150"/>
    <w:rsid w:val="00785A7C"/>
    <w:rsid w:val="007875F1"/>
    <w:rsid w:val="00793B22"/>
    <w:rsid w:val="007955D1"/>
    <w:rsid w:val="00797714"/>
    <w:rsid w:val="007A3914"/>
    <w:rsid w:val="007A5D64"/>
    <w:rsid w:val="007A6C3E"/>
    <w:rsid w:val="007B216F"/>
    <w:rsid w:val="007C0D17"/>
    <w:rsid w:val="007C2142"/>
    <w:rsid w:val="007C22DF"/>
    <w:rsid w:val="007C3A08"/>
    <w:rsid w:val="007C5BF8"/>
    <w:rsid w:val="007D04EF"/>
    <w:rsid w:val="007D1E02"/>
    <w:rsid w:val="007D29A0"/>
    <w:rsid w:val="007E7249"/>
    <w:rsid w:val="007F0C21"/>
    <w:rsid w:val="007F2255"/>
    <w:rsid w:val="007F774F"/>
    <w:rsid w:val="00807C2E"/>
    <w:rsid w:val="00812C0D"/>
    <w:rsid w:val="008164C4"/>
    <w:rsid w:val="008204DE"/>
    <w:rsid w:val="00823D09"/>
    <w:rsid w:val="00825F34"/>
    <w:rsid w:val="00827DCF"/>
    <w:rsid w:val="00830ECA"/>
    <w:rsid w:val="008323FB"/>
    <w:rsid w:val="00832CE2"/>
    <w:rsid w:val="00834CAD"/>
    <w:rsid w:val="0083504B"/>
    <w:rsid w:val="00837F79"/>
    <w:rsid w:val="00844F4E"/>
    <w:rsid w:val="008676B4"/>
    <w:rsid w:val="0087032C"/>
    <w:rsid w:val="00871CEE"/>
    <w:rsid w:val="00873DDF"/>
    <w:rsid w:val="00881281"/>
    <w:rsid w:val="008835AC"/>
    <w:rsid w:val="00886222"/>
    <w:rsid w:val="0088786B"/>
    <w:rsid w:val="008905F8"/>
    <w:rsid w:val="00897904"/>
    <w:rsid w:val="008A68E7"/>
    <w:rsid w:val="008B12F0"/>
    <w:rsid w:val="008B33E0"/>
    <w:rsid w:val="008B4737"/>
    <w:rsid w:val="008B6019"/>
    <w:rsid w:val="008B7FA5"/>
    <w:rsid w:val="008C0581"/>
    <w:rsid w:val="008C3BBF"/>
    <w:rsid w:val="008C55FA"/>
    <w:rsid w:val="008C6C1D"/>
    <w:rsid w:val="008C73CD"/>
    <w:rsid w:val="008D385E"/>
    <w:rsid w:val="008E207D"/>
    <w:rsid w:val="008F1C22"/>
    <w:rsid w:val="008F1F82"/>
    <w:rsid w:val="008F24F9"/>
    <w:rsid w:val="008F544A"/>
    <w:rsid w:val="008F55E3"/>
    <w:rsid w:val="008F664C"/>
    <w:rsid w:val="00900079"/>
    <w:rsid w:val="00917020"/>
    <w:rsid w:val="00920AAB"/>
    <w:rsid w:val="009251F4"/>
    <w:rsid w:val="009269DC"/>
    <w:rsid w:val="0092732A"/>
    <w:rsid w:val="00931DE4"/>
    <w:rsid w:val="009321FA"/>
    <w:rsid w:val="00932547"/>
    <w:rsid w:val="00937BB3"/>
    <w:rsid w:val="009412EA"/>
    <w:rsid w:val="009465AC"/>
    <w:rsid w:val="009466B4"/>
    <w:rsid w:val="00946FB9"/>
    <w:rsid w:val="009549C1"/>
    <w:rsid w:val="00957118"/>
    <w:rsid w:val="009571DC"/>
    <w:rsid w:val="00957AD7"/>
    <w:rsid w:val="009634C7"/>
    <w:rsid w:val="009642DC"/>
    <w:rsid w:val="00964D5D"/>
    <w:rsid w:val="00974E93"/>
    <w:rsid w:val="00976061"/>
    <w:rsid w:val="009767A3"/>
    <w:rsid w:val="0098175D"/>
    <w:rsid w:val="00984F98"/>
    <w:rsid w:val="00987056"/>
    <w:rsid w:val="00993474"/>
    <w:rsid w:val="00997488"/>
    <w:rsid w:val="009A05AE"/>
    <w:rsid w:val="009A21BB"/>
    <w:rsid w:val="009A2F5F"/>
    <w:rsid w:val="009A460A"/>
    <w:rsid w:val="009A586D"/>
    <w:rsid w:val="009A58D2"/>
    <w:rsid w:val="009A7D24"/>
    <w:rsid w:val="009B7281"/>
    <w:rsid w:val="009C2B4E"/>
    <w:rsid w:val="009C323B"/>
    <w:rsid w:val="009C45C7"/>
    <w:rsid w:val="009C49D0"/>
    <w:rsid w:val="009D6CC9"/>
    <w:rsid w:val="009E17A8"/>
    <w:rsid w:val="009F7A96"/>
    <w:rsid w:val="00A06063"/>
    <w:rsid w:val="00A20DBC"/>
    <w:rsid w:val="00A24945"/>
    <w:rsid w:val="00A334C6"/>
    <w:rsid w:val="00A33837"/>
    <w:rsid w:val="00A55859"/>
    <w:rsid w:val="00A601B7"/>
    <w:rsid w:val="00A637E4"/>
    <w:rsid w:val="00A640C0"/>
    <w:rsid w:val="00A65EFC"/>
    <w:rsid w:val="00A72E10"/>
    <w:rsid w:val="00A73A28"/>
    <w:rsid w:val="00A77410"/>
    <w:rsid w:val="00A77A95"/>
    <w:rsid w:val="00A80BAA"/>
    <w:rsid w:val="00A8576D"/>
    <w:rsid w:val="00A860D7"/>
    <w:rsid w:val="00A90020"/>
    <w:rsid w:val="00A93479"/>
    <w:rsid w:val="00A956FE"/>
    <w:rsid w:val="00AA0C86"/>
    <w:rsid w:val="00AA5B26"/>
    <w:rsid w:val="00AC71AF"/>
    <w:rsid w:val="00AC77F3"/>
    <w:rsid w:val="00AD349D"/>
    <w:rsid w:val="00AD3CAF"/>
    <w:rsid w:val="00AD5AB7"/>
    <w:rsid w:val="00AD668F"/>
    <w:rsid w:val="00AE0D68"/>
    <w:rsid w:val="00AE475F"/>
    <w:rsid w:val="00AE4806"/>
    <w:rsid w:val="00AE625B"/>
    <w:rsid w:val="00AE7EA2"/>
    <w:rsid w:val="00AF1118"/>
    <w:rsid w:val="00AF41B3"/>
    <w:rsid w:val="00B036CD"/>
    <w:rsid w:val="00B04BB7"/>
    <w:rsid w:val="00B10E84"/>
    <w:rsid w:val="00B23404"/>
    <w:rsid w:val="00B267C8"/>
    <w:rsid w:val="00B3409C"/>
    <w:rsid w:val="00B370B6"/>
    <w:rsid w:val="00B40A23"/>
    <w:rsid w:val="00B42159"/>
    <w:rsid w:val="00B4398C"/>
    <w:rsid w:val="00B46856"/>
    <w:rsid w:val="00B50019"/>
    <w:rsid w:val="00B543CF"/>
    <w:rsid w:val="00B57455"/>
    <w:rsid w:val="00B61B66"/>
    <w:rsid w:val="00B637F9"/>
    <w:rsid w:val="00B66393"/>
    <w:rsid w:val="00B67BF9"/>
    <w:rsid w:val="00B70C68"/>
    <w:rsid w:val="00B730A0"/>
    <w:rsid w:val="00B77EB6"/>
    <w:rsid w:val="00B85F49"/>
    <w:rsid w:val="00B916F7"/>
    <w:rsid w:val="00B91ACC"/>
    <w:rsid w:val="00BA0F2C"/>
    <w:rsid w:val="00BA334F"/>
    <w:rsid w:val="00BA440B"/>
    <w:rsid w:val="00BA6A1C"/>
    <w:rsid w:val="00BB1A61"/>
    <w:rsid w:val="00BB2437"/>
    <w:rsid w:val="00BC3115"/>
    <w:rsid w:val="00BC5398"/>
    <w:rsid w:val="00BD1D65"/>
    <w:rsid w:val="00BE0FD2"/>
    <w:rsid w:val="00BE417C"/>
    <w:rsid w:val="00BE42FC"/>
    <w:rsid w:val="00BF2549"/>
    <w:rsid w:val="00BF3C77"/>
    <w:rsid w:val="00BF6168"/>
    <w:rsid w:val="00C0057B"/>
    <w:rsid w:val="00C0513E"/>
    <w:rsid w:val="00C06E85"/>
    <w:rsid w:val="00C078B6"/>
    <w:rsid w:val="00C11782"/>
    <w:rsid w:val="00C14ED4"/>
    <w:rsid w:val="00C15A44"/>
    <w:rsid w:val="00C243DD"/>
    <w:rsid w:val="00C25BDC"/>
    <w:rsid w:val="00C26F31"/>
    <w:rsid w:val="00C27D3F"/>
    <w:rsid w:val="00C30BBA"/>
    <w:rsid w:val="00C30D26"/>
    <w:rsid w:val="00C33459"/>
    <w:rsid w:val="00C4389B"/>
    <w:rsid w:val="00C47973"/>
    <w:rsid w:val="00C54285"/>
    <w:rsid w:val="00C73B53"/>
    <w:rsid w:val="00C76F1C"/>
    <w:rsid w:val="00C832F4"/>
    <w:rsid w:val="00C86B3E"/>
    <w:rsid w:val="00C963D0"/>
    <w:rsid w:val="00C96C8A"/>
    <w:rsid w:val="00CA1010"/>
    <w:rsid w:val="00CA11A3"/>
    <w:rsid w:val="00CA210A"/>
    <w:rsid w:val="00CA2F17"/>
    <w:rsid w:val="00CB435C"/>
    <w:rsid w:val="00CC16D7"/>
    <w:rsid w:val="00CC7883"/>
    <w:rsid w:val="00CD09FE"/>
    <w:rsid w:val="00CD126A"/>
    <w:rsid w:val="00CD390A"/>
    <w:rsid w:val="00CD390D"/>
    <w:rsid w:val="00CE18FE"/>
    <w:rsid w:val="00CE6067"/>
    <w:rsid w:val="00CE7450"/>
    <w:rsid w:val="00CF18A7"/>
    <w:rsid w:val="00CF35D3"/>
    <w:rsid w:val="00CF4F7E"/>
    <w:rsid w:val="00CF58DB"/>
    <w:rsid w:val="00D01DD5"/>
    <w:rsid w:val="00D03467"/>
    <w:rsid w:val="00D04855"/>
    <w:rsid w:val="00D05FD6"/>
    <w:rsid w:val="00D13970"/>
    <w:rsid w:val="00D1480C"/>
    <w:rsid w:val="00D21B58"/>
    <w:rsid w:val="00D25680"/>
    <w:rsid w:val="00D26F3D"/>
    <w:rsid w:val="00D27029"/>
    <w:rsid w:val="00D31FF9"/>
    <w:rsid w:val="00D428F7"/>
    <w:rsid w:val="00D5322F"/>
    <w:rsid w:val="00D53F69"/>
    <w:rsid w:val="00D57FE3"/>
    <w:rsid w:val="00D633E3"/>
    <w:rsid w:val="00D63933"/>
    <w:rsid w:val="00D63C17"/>
    <w:rsid w:val="00D708A2"/>
    <w:rsid w:val="00D73B29"/>
    <w:rsid w:val="00D73C90"/>
    <w:rsid w:val="00D81E1C"/>
    <w:rsid w:val="00D853B4"/>
    <w:rsid w:val="00D85894"/>
    <w:rsid w:val="00D86A81"/>
    <w:rsid w:val="00D91C54"/>
    <w:rsid w:val="00D94C78"/>
    <w:rsid w:val="00DA6634"/>
    <w:rsid w:val="00DB5016"/>
    <w:rsid w:val="00DC1D17"/>
    <w:rsid w:val="00DC3449"/>
    <w:rsid w:val="00DE10EB"/>
    <w:rsid w:val="00DE2531"/>
    <w:rsid w:val="00E109B0"/>
    <w:rsid w:val="00E11B6B"/>
    <w:rsid w:val="00E11C18"/>
    <w:rsid w:val="00E15A08"/>
    <w:rsid w:val="00E26EF7"/>
    <w:rsid w:val="00E324A4"/>
    <w:rsid w:val="00E32B57"/>
    <w:rsid w:val="00E35415"/>
    <w:rsid w:val="00E46D6A"/>
    <w:rsid w:val="00E50BEE"/>
    <w:rsid w:val="00E51D60"/>
    <w:rsid w:val="00E563AC"/>
    <w:rsid w:val="00E57064"/>
    <w:rsid w:val="00E629A2"/>
    <w:rsid w:val="00E64759"/>
    <w:rsid w:val="00E65A29"/>
    <w:rsid w:val="00E7164E"/>
    <w:rsid w:val="00E850F2"/>
    <w:rsid w:val="00E927AA"/>
    <w:rsid w:val="00E93688"/>
    <w:rsid w:val="00EA1569"/>
    <w:rsid w:val="00EA4505"/>
    <w:rsid w:val="00EA64F8"/>
    <w:rsid w:val="00EB0325"/>
    <w:rsid w:val="00EB186F"/>
    <w:rsid w:val="00EB3996"/>
    <w:rsid w:val="00EB3F74"/>
    <w:rsid w:val="00EC4552"/>
    <w:rsid w:val="00ED44C5"/>
    <w:rsid w:val="00ED7B32"/>
    <w:rsid w:val="00EE1469"/>
    <w:rsid w:val="00EE6378"/>
    <w:rsid w:val="00EE66AB"/>
    <w:rsid w:val="00EF0A0A"/>
    <w:rsid w:val="00F011F1"/>
    <w:rsid w:val="00F01432"/>
    <w:rsid w:val="00F01AF7"/>
    <w:rsid w:val="00F0284C"/>
    <w:rsid w:val="00F02935"/>
    <w:rsid w:val="00F1356C"/>
    <w:rsid w:val="00F30D6D"/>
    <w:rsid w:val="00F36C4D"/>
    <w:rsid w:val="00F37828"/>
    <w:rsid w:val="00F413C5"/>
    <w:rsid w:val="00F448F2"/>
    <w:rsid w:val="00F452E7"/>
    <w:rsid w:val="00F46BAD"/>
    <w:rsid w:val="00F47A23"/>
    <w:rsid w:val="00F51DEF"/>
    <w:rsid w:val="00F611ED"/>
    <w:rsid w:val="00F6331D"/>
    <w:rsid w:val="00F63380"/>
    <w:rsid w:val="00F63F6C"/>
    <w:rsid w:val="00F64E98"/>
    <w:rsid w:val="00F674DD"/>
    <w:rsid w:val="00F67DEC"/>
    <w:rsid w:val="00F71122"/>
    <w:rsid w:val="00F727A6"/>
    <w:rsid w:val="00F76D7F"/>
    <w:rsid w:val="00F77841"/>
    <w:rsid w:val="00F8208E"/>
    <w:rsid w:val="00F9066D"/>
    <w:rsid w:val="00F915E7"/>
    <w:rsid w:val="00F933FD"/>
    <w:rsid w:val="00F97A7A"/>
    <w:rsid w:val="00FA00BA"/>
    <w:rsid w:val="00FA0A2C"/>
    <w:rsid w:val="00FA3A95"/>
    <w:rsid w:val="00FA431F"/>
    <w:rsid w:val="00FA793C"/>
    <w:rsid w:val="00FB538F"/>
    <w:rsid w:val="00FC169C"/>
    <w:rsid w:val="00FC210B"/>
    <w:rsid w:val="00FC4A8D"/>
    <w:rsid w:val="00FC7EBA"/>
    <w:rsid w:val="00FD0AAD"/>
    <w:rsid w:val="00FD26DA"/>
    <w:rsid w:val="00FD4F45"/>
    <w:rsid w:val="00FD5ADD"/>
    <w:rsid w:val="00FD77B6"/>
    <w:rsid w:val="00FE1FA2"/>
    <w:rsid w:val="00FE50FB"/>
    <w:rsid w:val="00FF0F42"/>
    <w:rsid w:val="00FF70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5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1CEE"/>
    <w:rPr>
      <w:sz w:val="16"/>
      <w:szCs w:val="16"/>
    </w:rPr>
  </w:style>
  <w:style w:type="character" w:customStyle="1" w:styleId="BalloonTextChar">
    <w:name w:val="Balloon Text Char"/>
    <w:basedOn w:val="DefaultParagraphFont"/>
    <w:link w:val="BalloonText"/>
    <w:rsid w:val="00871CEE"/>
    <w:rPr>
      <w:kern w:val="2"/>
      <w:sz w:val="16"/>
      <w:szCs w:val="16"/>
    </w:rPr>
  </w:style>
  <w:style w:type="paragraph" w:styleId="ListParagraph">
    <w:name w:val="List Paragraph"/>
    <w:basedOn w:val="Normal"/>
    <w:uiPriority w:val="34"/>
    <w:qFormat/>
    <w:rsid w:val="005E4F9C"/>
    <w:pPr>
      <w:ind w:firstLineChars="200" w:firstLine="420"/>
    </w:pPr>
  </w:style>
  <w:style w:type="paragraph" w:styleId="NormalWeb">
    <w:name w:val="Normal (Web)"/>
    <w:basedOn w:val="Normal"/>
    <w:unhideWhenUsed/>
    <w:rsid w:val="00A80BAA"/>
    <w:pPr>
      <w:spacing w:before="100" w:beforeAutospacing="1" w:after="100" w:afterAutospacing="1"/>
      <w:jc w:val="left"/>
    </w:pPr>
    <w:rPr>
      <w:rFonts w:eastAsia="Times New Roman"/>
      <w:kern w:val="0"/>
      <w:sz w:val="24"/>
      <w:lang w:eastAsia="en-US"/>
    </w:rPr>
  </w:style>
  <w:style w:type="paragraph" w:styleId="BodyText3">
    <w:name w:val="Body Text 3"/>
    <w:basedOn w:val="Normal"/>
    <w:link w:val="BodyText3Char"/>
    <w:rsid w:val="00A80BAA"/>
    <w:rPr>
      <w:i/>
      <w:iCs/>
      <w:kern w:val="0"/>
      <w:sz w:val="24"/>
      <w:szCs w:val="20"/>
      <w:lang w:val="en-GB" w:eastAsia="en-US"/>
    </w:rPr>
  </w:style>
  <w:style w:type="character" w:customStyle="1" w:styleId="BodyText3Char">
    <w:name w:val="Body Text 3 Char"/>
    <w:basedOn w:val="DefaultParagraphFont"/>
    <w:link w:val="BodyText3"/>
    <w:rsid w:val="00A80BAA"/>
    <w:rPr>
      <w:i/>
      <w:iCs/>
      <w:sz w:val="24"/>
      <w:lang w:val="en-GB" w:eastAsia="en-US"/>
    </w:rPr>
  </w:style>
  <w:style w:type="character" w:styleId="CommentReference">
    <w:name w:val="annotation reference"/>
    <w:uiPriority w:val="99"/>
    <w:semiHidden/>
    <w:unhideWhenUsed/>
    <w:rsid w:val="00A80BAA"/>
    <w:rPr>
      <w:sz w:val="16"/>
      <w:szCs w:val="16"/>
    </w:rPr>
  </w:style>
  <w:style w:type="paragraph" w:styleId="CommentText">
    <w:name w:val="annotation text"/>
    <w:basedOn w:val="Normal"/>
    <w:link w:val="CommentTextChar"/>
    <w:uiPriority w:val="99"/>
    <w:semiHidden/>
    <w:unhideWhenUsed/>
    <w:rsid w:val="00A80BAA"/>
    <w:pPr>
      <w:jc w:val="left"/>
    </w:pPr>
    <w:rPr>
      <w:rFonts w:eastAsia="Times New Roman"/>
      <w:kern w:val="0"/>
      <w:sz w:val="20"/>
      <w:szCs w:val="20"/>
      <w:lang w:eastAsia="en-US"/>
    </w:rPr>
  </w:style>
  <w:style w:type="character" w:customStyle="1" w:styleId="CommentTextChar">
    <w:name w:val="Comment Text Char"/>
    <w:basedOn w:val="DefaultParagraphFont"/>
    <w:link w:val="CommentText"/>
    <w:uiPriority w:val="99"/>
    <w:semiHidden/>
    <w:rsid w:val="00A80BAA"/>
    <w:rPr>
      <w:rFonts w:eastAsia="Times New Roman"/>
      <w:lang w:eastAsia="en-US"/>
    </w:rPr>
  </w:style>
  <w:style w:type="paragraph" w:styleId="Header">
    <w:name w:val="header"/>
    <w:basedOn w:val="Normal"/>
    <w:link w:val="HeaderChar"/>
    <w:unhideWhenUsed/>
    <w:rsid w:val="001F30E2"/>
    <w:pPr>
      <w:tabs>
        <w:tab w:val="center" w:pos="4680"/>
        <w:tab w:val="right" w:pos="9360"/>
      </w:tabs>
    </w:pPr>
  </w:style>
  <w:style w:type="character" w:customStyle="1" w:styleId="HeaderChar">
    <w:name w:val="Header Char"/>
    <w:basedOn w:val="DefaultParagraphFont"/>
    <w:link w:val="Header"/>
    <w:rsid w:val="001F30E2"/>
    <w:rPr>
      <w:kern w:val="2"/>
      <w:sz w:val="21"/>
      <w:szCs w:val="24"/>
    </w:rPr>
  </w:style>
  <w:style w:type="paragraph" w:styleId="Footer">
    <w:name w:val="footer"/>
    <w:basedOn w:val="Normal"/>
    <w:link w:val="FooterChar"/>
    <w:uiPriority w:val="99"/>
    <w:unhideWhenUsed/>
    <w:rsid w:val="001F30E2"/>
    <w:pPr>
      <w:tabs>
        <w:tab w:val="center" w:pos="4680"/>
        <w:tab w:val="right" w:pos="9360"/>
      </w:tabs>
    </w:pPr>
  </w:style>
  <w:style w:type="character" w:customStyle="1" w:styleId="FooterChar">
    <w:name w:val="Footer Char"/>
    <w:basedOn w:val="DefaultParagraphFont"/>
    <w:link w:val="Footer"/>
    <w:uiPriority w:val="99"/>
    <w:rsid w:val="001F30E2"/>
    <w:rPr>
      <w:kern w:val="2"/>
      <w:sz w:val="21"/>
      <w:szCs w:val="24"/>
    </w:rPr>
  </w:style>
  <w:style w:type="table" w:styleId="TableGrid">
    <w:name w:val="Table Grid"/>
    <w:basedOn w:val="TableNormal"/>
    <w:rsid w:val="001C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63C17"/>
    <w:rPr>
      <w:color w:val="0000FF"/>
      <w:u w:val="single"/>
    </w:rPr>
  </w:style>
  <w:style w:type="paragraph" w:customStyle="1" w:styleId="xl24">
    <w:name w:val="xl24"/>
    <w:basedOn w:val="Normal"/>
    <w:rsid w:val="00D63C17"/>
    <w:pPr>
      <w:pBdr>
        <w:left w:val="single" w:sz="4" w:space="0" w:color="auto"/>
      </w:pBdr>
      <w:spacing w:before="100" w:beforeAutospacing="1" w:after="100" w:afterAutospacing="1"/>
      <w:jc w:val="left"/>
    </w:pPr>
    <w:rPr>
      <w:rFonts w:ascii="Arial Unicode MS" w:eastAsia="Arial Unicode MS" w:hAnsi="Arial Unicode MS" w:cs="Arial Unicode MS" w:hint="eastAsia"/>
      <w:kern w:val="0"/>
      <w:sz w:val="24"/>
      <w:lang w:val="en-AU" w:eastAsia="en-US"/>
    </w:rPr>
  </w:style>
  <w:style w:type="character" w:styleId="LineNumber">
    <w:name w:val="line number"/>
    <w:basedOn w:val="DefaultParagraphFont"/>
    <w:semiHidden/>
    <w:unhideWhenUsed/>
    <w:rsid w:val="0044211B"/>
  </w:style>
  <w:style w:type="character" w:customStyle="1" w:styleId="apple-converted-space">
    <w:name w:val="apple-converted-space"/>
    <w:basedOn w:val="DefaultParagraphFont"/>
    <w:rsid w:val="00F76D7F"/>
  </w:style>
  <w:style w:type="paragraph" w:customStyle="1" w:styleId="OmniPage5">
    <w:name w:val="OmniPage #5"/>
    <w:rsid w:val="0098175D"/>
    <w:pPr>
      <w:tabs>
        <w:tab w:val="left" w:pos="1091"/>
        <w:tab w:val="left" w:pos="1141"/>
        <w:tab w:val="left" w:pos="3877"/>
        <w:tab w:val="left" w:pos="4787"/>
        <w:tab w:val="left" w:pos="7549"/>
        <w:tab w:val="left" w:pos="8473"/>
        <w:tab w:val="left" w:leader="dot" w:pos="9710"/>
        <w:tab w:val="left" w:pos="10027"/>
        <w:tab w:val="left" w:leader="dot" w:pos="10894"/>
        <w:tab w:val="left" w:pos="11389"/>
        <w:tab w:val="left" w:pos="12164"/>
        <w:tab w:val="right" w:pos="14324"/>
      </w:tabs>
      <w:jc w:val="left"/>
    </w:pPr>
    <w:rPr>
      <w:rFonts w:ascii="CG Times (W1)" w:eastAsia="Times New Roman" w:hAnsi="CG Times (W1)"/>
      <w:lang w:eastAsia="en-US"/>
    </w:rPr>
  </w:style>
  <w:style w:type="paragraph" w:styleId="PlainText">
    <w:name w:val="Plain Text"/>
    <w:basedOn w:val="Normal"/>
    <w:link w:val="PlainTextChar"/>
    <w:rsid w:val="0098175D"/>
    <w:pPr>
      <w:jc w:val="left"/>
    </w:pPr>
    <w:rPr>
      <w:rFonts w:ascii="Courier New" w:eastAsia="Times New Roman" w:hAnsi="Courier New" w:cs="Courier New"/>
      <w:kern w:val="0"/>
      <w:sz w:val="20"/>
      <w:szCs w:val="20"/>
      <w:lang w:val="en-AU" w:eastAsia="en-US"/>
    </w:rPr>
  </w:style>
  <w:style w:type="character" w:customStyle="1" w:styleId="PlainTextChar">
    <w:name w:val="Plain Text Char"/>
    <w:basedOn w:val="DefaultParagraphFont"/>
    <w:link w:val="PlainText"/>
    <w:rsid w:val="0098175D"/>
    <w:rPr>
      <w:rFonts w:ascii="Courier New" w:eastAsia="Times New Roman" w:hAnsi="Courier New" w:cs="Courier New"/>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1CEE"/>
    <w:rPr>
      <w:sz w:val="16"/>
      <w:szCs w:val="16"/>
    </w:rPr>
  </w:style>
  <w:style w:type="character" w:customStyle="1" w:styleId="BalloonTextChar">
    <w:name w:val="Balloon Text Char"/>
    <w:basedOn w:val="DefaultParagraphFont"/>
    <w:link w:val="BalloonText"/>
    <w:rsid w:val="00871CEE"/>
    <w:rPr>
      <w:kern w:val="2"/>
      <w:sz w:val="16"/>
      <w:szCs w:val="16"/>
    </w:rPr>
  </w:style>
  <w:style w:type="paragraph" w:styleId="ListParagraph">
    <w:name w:val="List Paragraph"/>
    <w:basedOn w:val="Normal"/>
    <w:uiPriority w:val="34"/>
    <w:qFormat/>
    <w:rsid w:val="005E4F9C"/>
    <w:pPr>
      <w:ind w:firstLineChars="200" w:firstLine="420"/>
    </w:pPr>
  </w:style>
  <w:style w:type="paragraph" w:styleId="NormalWeb">
    <w:name w:val="Normal (Web)"/>
    <w:basedOn w:val="Normal"/>
    <w:unhideWhenUsed/>
    <w:rsid w:val="00A80BAA"/>
    <w:pPr>
      <w:spacing w:before="100" w:beforeAutospacing="1" w:after="100" w:afterAutospacing="1"/>
      <w:jc w:val="left"/>
    </w:pPr>
    <w:rPr>
      <w:rFonts w:eastAsia="Times New Roman"/>
      <w:kern w:val="0"/>
      <w:sz w:val="24"/>
      <w:lang w:eastAsia="en-US"/>
    </w:rPr>
  </w:style>
  <w:style w:type="paragraph" w:styleId="BodyText3">
    <w:name w:val="Body Text 3"/>
    <w:basedOn w:val="Normal"/>
    <w:link w:val="BodyText3Char"/>
    <w:rsid w:val="00A80BAA"/>
    <w:rPr>
      <w:i/>
      <w:iCs/>
      <w:kern w:val="0"/>
      <w:sz w:val="24"/>
      <w:szCs w:val="20"/>
      <w:lang w:val="en-GB" w:eastAsia="en-US"/>
    </w:rPr>
  </w:style>
  <w:style w:type="character" w:customStyle="1" w:styleId="BodyText3Char">
    <w:name w:val="Body Text 3 Char"/>
    <w:basedOn w:val="DefaultParagraphFont"/>
    <w:link w:val="BodyText3"/>
    <w:rsid w:val="00A80BAA"/>
    <w:rPr>
      <w:i/>
      <w:iCs/>
      <w:sz w:val="24"/>
      <w:lang w:val="en-GB" w:eastAsia="en-US"/>
    </w:rPr>
  </w:style>
  <w:style w:type="character" w:styleId="CommentReference">
    <w:name w:val="annotation reference"/>
    <w:uiPriority w:val="99"/>
    <w:semiHidden/>
    <w:unhideWhenUsed/>
    <w:rsid w:val="00A80BAA"/>
    <w:rPr>
      <w:sz w:val="16"/>
      <w:szCs w:val="16"/>
    </w:rPr>
  </w:style>
  <w:style w:type="paragraph" w:styleId="CommentText">
    <w:name w:val="annotation text"/>
    <w:basedOn w:val="Normal"/>
    <w:link w:val="CommentTextChar"/>
    <w:uiPriority w:val="99"/>
    <w:semiHidden/>
    <w:unhideWhenUsed/>
    <w:rsid w:val="00A80BAA"/>
    <w:pPr>
      <w:jc w:val="left"/>
    </w:pPr>
    <w:rPr>
      <w:rFonts w:eastAsia="Times New Roman"/>
      <w:kern w:val="0"/>
      <w:sz w:val="20"/>
      <w:szCs w:val="20"/>
      <w:lang w:eastAsia="en-US"/>
    </w:rPr>
  </w:style>
  <w:style w:type="character" w:customStyle="1" w:styleId="CommentTextChar">
    <w:name w:val="Comment Text Char"/>
    <w:basedOn w:val="DefaultParagraphFont"/>
    <w:link w:val="CommentText"/>
    <w:uiPriority w:val="99"/>
    <w:semiHidden/>
    <w:rsid w:val="00A80BAA"/>
    <w:rPr>
      <w:rFonts w:eastAsia="Times New Roman"/>
      <w:lang w:eastAsia="en-US"/>
    </w:rPr>
  </w:style>
  <w:style w:type="paragraph" w:styleId="Header">
    <w:name w:val="header"/>
    <w:basedOn w:val="Normal"/>
    <w:link w:val="HeaderChar"/>
    <w:unhideWhenUsed/>
    <w:rsid w:val="001F30E2"/>
    <w:pPr>
      <w:tabs>
        <w:tab w:val="center" w:pos="4680"/>
        <w:tab w:val="right" w:pos="9360"/>
      </w:tabs>
    </w:pPr>
  </w:style>
  <w:style w:type="character" w:customStyle="1" w:styleId="HeaderChar">
    <w:name w:val="Header Char"/>
    <w:basedOn w:val="DefaultParagraphFont"/>
    <w:link w:val="Header"/>
    <w:rsid w:val="001F30E2"/>
    <w:rPr>
      <w:kern w:val="2"/>
      <w:sz w:val="21"/>
      <w:szCs w:val="24"/>
    </w:rPr>
  </w:style>
  <w:style w:type="paragraph" w:styleId="Footer">
    <w:name w:val="footer"/>
    <w:basedOn w:val="Normal"/>
    <w:link w:val="FooterChar"/>
    <w:uiPriority w:val="99"/>
    <w:unhideWhenUsed/>
    <w:rsid w:val="001F30E2"/>
    <w:pPr>
      <w:tabs>
        <w:tab w:val="center" w:pos="4680"/>
        <w:tab w:val="right" w:pos="9360"/>
      </w:tabs>
    </w:pPr>
  </w:style>
  <w:style w:type="character" w:customStyle="1" w:styleId="FooterChar">
    <w:name w:val="Footer Char"/>
    <w:basedOn w:val="DefaultParagraphFont"/>
    <w:link w:val="Footer"/>
    <w:uiPriority w:val="99"/>
    <w:rsid w:val="001F30E2"/>
    <w:rPr>
      <w:kern w:val="2"/>
      <w:sz w:val="21"/>
      <w:szCs w:val="24"/>
    </w:rPr>
  </w:style>
  <w:style w:type="table" w:styleId="TableGrid">
    <w:name w:val="Table Grid"/>
    <w:basedOn w:val="TableNormal"/>
    <w:rsid w:val="001C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63C17"/>
    <w:rPr>
      <w:color w:val="0000FF"/>
      <w:u w:val="single"/>
    </w:rPr>
  </w:style>
  <w:style w:type="paragraph" w:customStyle="1" w:styleId="xl24">
    <w:name w:val="xl24"/>
    <w:basedOn w:val="Normal"/>
    <w:rsid w:val="00D63C17"/>
    <w:pPr>
      <w:pBdr>
        <w:left w:val="single" w:sz="4" w:space="0" w:color="auto"/>
      </w:pBdr>
      <w:spacing w:before="100" w:beforeAutospacing="1" w:after="100" w:afterAutospacing="1"/>
      <w:jc w:val="left"/>
    </w:pPr>
    <w:rPr>
      <w:rFonts w:ascii="Arial Unicode MS" w:eastAsia="Arial Unicode MS" w:hAnsi="Arial Unicode MS" w:cs="Arial Unicode MS" w:hint="eastAsia"/>
      <w:kern w:val="0"/>
      <w:sz w:val="24"/>
      <w:lang w:val="en-AU" w:eastAsia="en-US"/>
    </w:rPr>
  </w:style>
  <w:style w:type="character" w:styleId="LineNumber">
    <w:name w:val="line number"/>
    <w:basedOn w:val="DefaultParagraphFont"/>
    <w:semiHidden/>
    <w:unhideWhenUsed/>
    <w:rsid w:val="0044211B"/>
  </w:style>
  <w:style w:type="character" w:customStyle="1" w:styleId="apple-converted-space">
    <w:name w:val="apple-converted-space"/>
    <w:basedOn w:val="DefaultParagraphFont"/>
    <w:rsid w:val="00F76D7F"/>
  </w:style>
  <w:style w:type="paragraph" w:customStyle="1" w:styleId="OmniPage5">
    <w:name w:val="OmniPage #5"/>
    <w:rsid w:val="0098175D"/>
    <w:pPr>
      <w:tabs>
        <w:tab w:val="left" w:pos="1091"/>
        <w:tab w:val="left" w:pos="1141"/>
        <w:tab w:val="left" w:pos="3877"/>
        <w:tab w:val="left" w:pos="4787"/>
        <w:tab w:val="left" w:pos="7549"/>
        <w:tab w:val="left" w:pos="8473"/>
        <w:tab w:val="left" w:leader="dot" w:pos="9710"/>
        <w:tab w:val="left" w:pos="10027"/>
        <w:tab w:val="left" w:leader="dot" w:pos="10894"/>
        <w:tab w:val="left" w:pos="11389"/>
        <w:tab w:val="left" w:pos="12164"/>
        <w:tab w:val="right" w:pos="14324"/>
      </w:tabs>
      <w:jc w:val="left"/>
    </w:pPr>
    <w:rPr>
      <w:rFonts w:ascii="CG Times (W1)" w:eastAsia="Times New Roman" w:hAnsi="CG Times (W1)"/>
      <w:lang w:eastAsia="en-US"/>
    </w:rPr>
  </w:style>
  <w:style w:type="paragraph" w:styleId="PlainText">
    <w:name w:val="Plain Text"/>
    <w:basedOn w:val="Normal"/>
    <w:link w:val="PlainTextChar"/>
    <w:rsid w:val="0098175D"/>
    <w:pPr>
      <w:jc w:val="left"/>
    </w:pPr>
    <w:rPr>
      <w:rFonts w:ascii="Courier New" w:eastAsia="Times New Roman" w:hAnsi="Courier New" w:cs="Courier New"/>
      <w:kern w:val="0"/>
      <w:sz w:val="20"/>
      <w:szCs w:val="20"/>
      <w:lang w:val="en-AU" w:eastAsia="en-US"/>
    </w:rPr>
  </w:style>
  <w:style w:type="character" w:customStyle="1" w:styleId="PlainTextChar">
    <w:name w:val="Plain Text Char"/>
    <w:basedOn w:val="DefaultParagraphFont"/>
    <w:link w:val="PlainText"/>
    <w:rsid w:val="0098175D"/>
    <w:rPr>
      <w:rFonts w:ascii="Courier New" w:eastAsia="Times New Roman" w:hAnsi="Courier New" w:cs="Courier New"/>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735">
      <w:bodyDiv w:val="1"/>
      <w:marLeft w:val="0"/>
      <w:marRight w:val="0"/>
      <w:marTop w:val="0"/>
      <w:marBottom w:val="0"/>
      <w:divBdr>
        <w:top w:val="none" w:sz="0" w:space="0" w:color="auto"/>
        <w:left w:val="none" w:sz="0" w:space="0" w:color="auto"/>
        <w:bottom w:val="none" w:sz="0" w:space="0" w:color="auto"/>
        <w:right w:val="none" w:sz="0" w:space="0" w:color="auto"/>
      </w:divBdr>
    </w:div>
    <w:div w:id="110903831">
      <w:bodyDiv w:val="1"/>
      <w:marLeft w:val="0"/>
      <w:marRight w:val="0"/>
      <w:marTop w:val="0"/>
      <w:marBottom w:val="0"/>
      <w:divBdr>
        <w:top w:val="none" w:sz="0" w:space="0" w:color="auto"/>
        <w:left w:val="none" w:sz="0" w:space="0" w:color="auto"/>
        <w:bottom w:val="none" w:sz="0" w:space="0" w:color="auto"/>
        <w:right w:val="none" w:sz="0" w:space="0" w:color="auto"/>
      </w:divBdr>
    </w:div>
    <w:div w:id="153379117">
      <w:bodyDiv w:val="1"/>
      <w:marLeft w:val="0"/>
      <w:marRight w:val="0"/>
      <w:marTop w:val="0"/>
      <w:marBottom w:val="0"/>
      <w:divBdr>
        <w:top w:val="none" w:sz="0" w:space="0" w:color="auto"/>
        <w:left w:val="none" w:sz="0" w:space="0" w:color="auto"/>
        <w:bottom w:val="none" w:sz="0" w:space="0" w:color="auto"/>
        <w:right w:val="none" w:sz="0" w:space="0" w:color="auto"/>
      </w:divBdr>
    </w:div>
    <w:div w:id="191503564">
      <w:bodyDiv w:val="1"/>
      <w:marLeft w:val="0"/>
      <w:marRight w:val="0"/>
      <w:marTop w:val="0"/>
      <w:marBottom w:val="0"/>
      <w:divBdr>
        <w:top w:val="none" w:sz="0" w:space="0" w:color="auto"/>
        <w:left w:val="none" w:sz="0" w:space="0" w:color="auto"/>
        <w:bottom w:val="none" w:sz="0" w:space="0" w:color="auto"/>
        <w:right w:val="none" w:sz="0" w:space="0" w:color="auto"/>
      </w:divBdr>
    </w:div>
    <w:div w:id="276370290">
      <w:bodyDiv w:val="1"/>
      <w:marLeft w:val="0"/>
      <w:marRight w:val="0"/>
      <w:marTop w:val="0"/>
      <w:marBottom w:val="0"/>
      <w:divBdr>
        <w:top w:val="none" w:sz="0" w:space="0" w:color="auto"/>
        <w:left w:val="none" w:sz="0" w:space="0" w:color="auto"/>
        <w:bottom w:val="none" w:sz="0" w:space="0" w:color="auto"/>
        <w:right w:val="none" w:sz="0" w:space="0" w:color="auto"/>
      </w:divBdr>
    </w:div>
    <w:div w:id="582956641">
      <w:bodyDiv w:val="1"/>
      <w:marLeft w:val="0"/>
      <w:marRight w:val="0"/>
      <w:marTop w:val="0"/>
      <w:marBottom w:val="0"/>
      <w:divBdr>
        <w:top w:val="none" w:sz="0" w:space="0" w:color="auto"/>
        <w:left w:val="none" w:sz="0" w:space="0" w:color="auto"/>
        <w:bottom w:val="none" w:sz="0" w:space="0" w:color="auto"/>
        <w:right w:val="none" w:sz="0" w:space="0" w:color="auto"/>
      </w:divBdr>
    </w:div>
    <w:div w:id="612052493">
      <w:bodyDiv w:val="1"/>
      <w:marLeft w:val="0"/>
      <w:marRight w:val="0"/>
      <w:marTop w:val="0"/>
      <w:marBottom w:val="0"/>
      <w:divBdr>
        <w:top w:val="none" w:sz="0" w:space="0" w:color="auto"/>
        <w:left w:val="none" w:sz="0" w:space="0" w:color="auto"/>
        <w:bottom w:val="none" w:sz="0" w:space="0" w:color="auto"/>
        <w:right w:val="none" w:sz="0" w:space="0" w:color="auto"/>
      </w:divBdr>
    </w:div>
    <w:div w:id="646327322">
      <w:bodyDiv w:val="1"/>
      <w:marLeft w:val="0"/>
      <w:marRight w:val="0"/>
      <w:marTop w:val="0"/>
      <w:marBottom w:val="0"/>
      <w:divBdr>
        <w:top w:val="none" w:sz="0" w:space="0" w:color="auto"/>
        <w:left w:val="none" w:sz="0" w:space="0" w:color="auto"/>
        <w:bottom w:val="none" w:sz="0" w:space="0" w:color="auto"/>
        <w:right w:val="none" w:sz="0" w:space="0" w:color="auto"/>
      </w:divBdr>
    </w:div>
    <w:div w:id="852576377">
      <w:bodyDiv w:val="1"/>
      <w:marLeft w:val="0"/>
      <w:marRight w:val="0"/>
      <w:marTop w:val="0"/>
      <w:marBottom w:val="0"/>
      <w:divBdr>
        <w:top w:val="none" w:sz="0" w:space="0" w:color="auto"/>
        <w:left w:val="none" w:sz="0" w:space="0" w:color="auto"/>
        <w:bottom w:val="none" w:sz="0" w:space="0" w:color="auto"/>
        <w:right w:val="none" w:sz="0" w:space="0" w:color="auto"/>
      </w:divBdr>
    </w:div>
    <w:div w:id="905844023">
      <w:bodyDiv w:val="1"/>
      <w:marLeft w:val="0"/>
      <w:marRight w:val="0"/>
      <w:marTop w:val="0"/>
      <w:marBottom w:val="0"/>
      <w:divBdr>
        <w:top w:val="none" w:sz="0" w:space="0" w:color="auto"/>
        <w:left w:val="none" w:sz="0" w:space="0" w:color="auto"/>
        <w:bottom w:val="none" w:sz="0" w:space="0" w:color="auto"/>
        <w:right w:val="none" w:sz="0" w:space="0" w:color="auto"/>
      </w:divBdr>
    </w:div>
    <w:div w:id="941035710">
      <w:bodyDiv w:val="1"/>
      <w:marLeft w:val="0"/>
      <w:marRight w:val="0"/>
      <w:marTop w:val="0"/>
      <w:marBottom w:val="0"/>
      <w:divBdr>
        <w:top w:val="none" w:sz="0" w:space="0" w:color="auto"/>
        <w:left w:val="none" w:sz="0" w:space="0" w:color="auto"/>
        <w:bottom w:val="none" w:sz="0" w:space="0" w:color="auto"/>
        <w:right w:val="none" w:sz="0" w:space="0" w:color="auto"/>
      </w:divBdr>
    </w:div>
    <w:div w:id="980229981">
      <w:bodyDiv w:val="1"/>
      <w:marLeft w:val="0"/>
      <w:marRight w:val="0"/>
      <w:marTop w:val="0"/>
      <w:marBottom w:val="0"/>
      <w:divBdr>
        <w:top w:val="none" w:sz="0" w:space="0" w:color="auto"/>
        <w:left w:val="none" w:sz="0" w:space="0" w:color="auto"/>
        <w:bottom w:val="none" w:sz="0" w:space="0" w:color="auto"/>
        <w:right w:val="none" w:sz="0" w:space="0" w:color="auto"/>
      </w:divBdr>
    </w:div>
    <w:div w:id="1045717787">
      <w:bodyDiv w:val="1"/>
      <w:marLeft w:val="0"/>
      <w:marRight w:val="0"/>
      <w:marTop w:val="0"/>
      <w:marBottom w:val="0"/>
      <w:divBdr>
        <w:top w:val="none" w:sz="0" w:space="0" w:color="auto"/>
        <w:left w:val="none" w:sz="0" w:space="0" w:color="auto"/>
        <w:bottom w:val="none" w:sz="0" w:space="0" w:color="auto"/>
        <w:right w:val="none" w:sz="0" w:space="0" w:color="auto"/>
      </w:divBdr>
    </w:div>
    <w:div w:id="1052463736">
      <w:bodyDiv w:val="1"/>
      <w:marLeft w:val="0"/>
      <w:marRight w:val="0"/>
      <w:marTop w:val="0"/>
      <w:marBottom w:val="0"/>
      <w:divBdr>
        <w:top w:val="none" w:sz="0" w:space="0" w:color="auto"/>
        <w:left w:val="none" w:sz="0" w:space="0" w:color="auto"/>
        <w:bottom w:val="none" w:sz="0" w:space="0" w:color="auto"/>
        <w:right w:val="none" w:sz="0" w:space="0" w:color="auto"/>
      </w:divBdr>
    </w:div>
    <w:div w:id="1347830936">
      <w:bodyDiv w:val="1"/>
      <w:marLeft w:val="0"/>
      <w:marRight w:val="0"/>
      <w:marTop w:val="0"/>
      <w:marBottom w:val="0"/>
      <w:divBdr>
        <w:top w:val="none" w:sz="0" w:space="0" w:color="auto"/>
        <w:left w:val="none" w:sz="0" w:space="0" w:color="auto"/>
        <w:bottom w:val="none" w:sz="0" w:space="0" w:color="auto"/>
        <w:right w:val="none" w:sz="0" w:space="0" w:color="auto"/>
      </w:divBdr>
    </w:div>
    <w:div w:id="1416054696">
      <w:bodyDiv w:val="1"/>
      <w:marLeft w:val="0"/>
      <w:marRight w:val="0"/>
      <w:marTop w:val="0"/>
      <w:marBottom w:val="0"/>
      <w:divBdr>
        <w:top w:val="none" w:sz="0" w:space="0" w:color="auto"/>
        <w:left w:val="none" w:sz="0" w:space="0" w:color="auto"/>
        <w:bottom w:val="none" w:sz="0" w:space="0" w:color="auto"/>
        <w:right w:val="none" w:sz="0" w:space="0" w:color="auto"/>
      </w:divBdr>
    </w:div>
    <w:div w:id="1489899010">
      <w:bodyDiv w:val="1"/>
      <w:marLeft w:val="0"/>
      <w:marRight w:val="0"/>
      <w:marTop w:val="0"/>
      <w:marBottom w:val="0"/>
      <w:divBdr>
        <w:top w:val="none" w:sz="0" w:space="0" w:color="auto"/>
        <w:left w:val="none" w:sz="0" w:space="0" w:color="auto"/>
        <w:bottom w:val="none" w:sz="0" w:space="0" w:color="auto"/>
        <w:right w:val="none" w:sz="0" w:space="0" w:color="auto"/>
      </w:divBdr>
    </w:div>
    <w:div w:id="1642274442">
      <w:bodyDiv w:val="1"/>
      <w:marLeft w:val="0"/>
      <w:marRight w:val="0"/>
      <w:marTop w:val="0"/>
      <w:marBottom w:val="0"/>
      <w:divBdr>
        <w:top w:val="none" w:sz="0" w:space="0" w:color="auto"/>
        <w:left w:val="none" w:sz="0" w:space="0" w:color="auto"/>
        <w:bottom w:val="none" w:sz="0" w:space="0" w:color="auto"/>
        <w:right w:val="none" w:sz="0" w:space="0" w:color="auto"/>
      </w:divBdr>
    </w:div>
    <w:div w:id="1733851842">
      <w:bodyDiv w:val="1"/>
      <w:marLeft w:val="0"/>
      <w:marRight w:val="0"/>
      <w:marTop w:val="0"/>
      <w:marBottom w:val="0"/>
      <w:divBdr>
        <w:top w:val="none" w:sz="0" w:space="0" w:color="auto"/>
        <w:left w:val="none" w:sz="0" w:space="0" w:color="auto"/>
        <w:bottom w:val="none" w:sz="0" w:space="0" w:color="auto"/>
        <w:right w:val="none" w:sz="0" w:space="0" w:color="auto"/>
      </w:divBdr>
    </w:div>
    <w:div w:id="1875313297">
      <w:bodyDiv w:val="1"/>
      <w:marLeft w:val="0"/>
      <w:marRight w:val="0"/>
      <w:marTop w:val="0"/>
      <w:marBottom w:val="0"/>
      <w:divBdr>
        <w:top w:val="none" w:sz="0" w:space="0" w:color="auto"/>
        <w:left w:val="none" w:sz="0" w:space="0" w:color="auto"/>
        <w:bottom w:val="none" w:sz="0" w:space="0" w:color="auto"/>
        <w:right w:val="none" w:sz="0" w:space="0" w:color="auto"/>
      </w:divBdr>
    </w:div>
    <w:div w:id="1982273507">
      <w:bodyDiv w:val="1"/>
      <w:marLeft w:val="0"/>
      <w:marRight w:val="0"/>
      <w:marTop w:val="0"/>
      <w:marBottom w:val="0"/>
      <w:divBdr>
        <w:top w:val="none" w:sz="0" w:space="0" w:color="auto"/>
        <w:left w:val="none" w:sz="0" w:space="0" w:color="auto"/>
        <w:bottom w:val="none" w:sz="0" w:space="0" w:color="auto"/>
        <w:right w:val="none" w:sz="0" w:space="0" w:color="auto"/>
      </w:divBdr>
    </w:div>
    <w:div w:id="1997148906">
      <w:bodyDiv w:val="1"/>
      <w:marLeft w:val="0"/>
      <w:marRight w:val="0"/>
      <w:marTop w:val="0"/>
      <w:marBottom w:val="0"/>
      <w:divBdr>
        <w:top w:val="none" w:sz="0" w:space="0" w:color="auto"/>
        <w:left w:val="none" w:sz="0" w:space="0" w:color="auto"/>
        <w:bottom w:val="none" w:sz="0" w:space="0" w:color="auto"/>
        <w:right w:val="none" w:sz="0" w:space="0" w:color="auto"/>
      </w:divBdr>
    </w:div>
    <w:div w:id="2066220648">
      <w:bodyDiv w:val="1"/>
      <w:marLeft w:val="0"/>
      <w:marRight w:val="0"/>
      <w:marTop w:val="0"/>
      <w:marBottom w:val="0"/>
      <w:divBdr>
        <w:top w:val="none" w:sz="0" w:space="0" w:color="auto"/>
        <w:left w:val="none" w:sz="0" w:space="0" w:color="auto"/>
        <w:bottom w:val="none" w:sz="0" w:space="0" w:color="auto"/>
        <w:right w:val="none" w:sz="0" w:space="0" w:color="auto"/>
      </w:divBdr>
    </w:div>
    <w:div w:id="21391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5.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7.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 Id="rId35"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elwinLuo\Desktop\RA\RA\NZ\NZ-India\NZ-India%20Trade%20Determinants-%2028%20Mar%2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NelwinLuo\Desktop\RA\RA\NZ\NZ-India\NZ-IDA%20Table%20(updates2-15%20Feb).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NelwinLuo\Desktop\RA\RA\NZ\NZ-India\NZ-India%20Trade%20Determinants-%2028%20Mar%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elwinLuo\Desktop\RA\RA\NZ\NZ-India\NZ-India%20Trade%20Determinants-%2028%20Mar%202015.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NelwinLuo\Desktop\RA\RA\NZ\NZ-India\NZ-IDA%20Table%20(updates2-15%20Feb).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NelwinLuo\Desktop\RA\RA\NZ\NZ-India\NZ-India%20Trade%20Determinants-%2028%20Mar%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elwinLuo\Desktop\NZ-India%20Trade%20Determinants-%2023%20Nov%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altLang="en-US" sz="1100"/>
              <a:t>Figure 1a: NZ</a:t>
            </a:r>
            <a:r>
              <a:rPr lang="en-US" altLang="en-US" sz="1100" baseline="0"/>
              <a:t> Export, Import (left axis) and GDP (right axis) over time: 1990-2014 </a:t>
            </a:r>
          </a:p>
          <a:p>
            <a:pPr>
              <a:defRPr sz="1100"/>
            </a:pPr>
            <a:r>
              <a:rPr lang="en-US" altLang="en-US" sz="1100" baseline="0"/>
              <a:t>(in US$ billions)</a:t>
            </a:r>
            <a:endParaRPr lang="en-US" altLang="en-US" sz="1100"/>
          </a:p>
        </c:rich>
      </c:tx>
      <c:layout>
        <c:manualLayout>
          <c:xMode val="edge"/>
          <c:yMode val="edge"/>
          <c:x val="0.12426198878723888"/>
          <c:y val="7.2754471744339534E-3"/>
        </c:manualLayout>
      </c:layout>
      <c:overlay val="0"/>
    </c:title>
    <c:autoTitleDeleted val="0"/>
    <c:plotArea>
      <c:layout>
        <c:manualLayout>
          <c:layoutTarget val="inner"/>
          <c:xMode val="edge"/>
          <c:yMode val="edge"/>
          <c:x val="0.10055841820663279"/>
          <c:y val="0.18974792182735054"/>
          <c:w val="0.81533489500673262"/>
          <c:h val="0.6692711213082414"/>
        </c:manualLayout>
      </c:layout>
      <c:barChart>
        <c:barDir val="col"/>
        <c:grouping val="clustered"/>
        <c:varyColors val="0"/>
        <c:ser>
          <c:idx val="0"/>
          <c:order val="0"/>
          <c:tx>
            <c:v>Export</c:v>
          </c:tx>
          <c:spPr>
            <a:solidFill>
              <a:schemeClr val="accent1"/>
            </a:solidFill>
          </c:spPr>
          <c:invertIfNegative val="0"/>
          <c:cat>
            <c:numRef>
              <c:f>TradeGrowth!$R$70:$R$94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TradeGrowth!$B$70:$B$94</c:f>
              <c:numCache>
                <c:formatCode>#,##0.0_ </c:formatCode>
                <c:ptCount val="25"/>
                <c:pt idx="0">
                  <c:v>9469.857188</c:v>
                </c:pt>
                <c:pt idx="1">
                  <c:v>9745.5268199999991</c:v>
                </c:pt>
                <c:pt idx="2">
                  <c:v>9829.9709029999995</c:v>
                </c:pt>
                <c:pt idx="3">
                  <c:v>10558.160320000001</c:v>
                </c:pt>
                <c:pt idx="4">
                  <c:v>12185.475796000001</c:v>
                </c:pt>
                <c:pt idx="5">
                  <c:v>13745.414860000001</c:v>
                </c:pt>
                <c:pt idx="6">
                  <c:v>14354.259163000001</c:v>
                </c:pt>
                <c:pt idx="7">
                  <c:v>14085.868544000001</c:v>
                </c:pt>
                <c:pt idx="8">
                  <c:v>12087.535615999999</c:v>
                </c:pt>
                <c:pt idx="9">
                  <c:v>12473.943873</c:v>
                </c:pt>
                <c:pt idx="10">
                  <c:v>13297.426423000001</c:v>
                </c:pt>
                <c:pt idx="11">
                  <c:v>13729.685052999999</c:v>
                </c:pt>
                <c:pt idx="12">
                  <c:v>14382.443911</c:v>
                </c:pt>
                <c:pt idx="13">
                  <c:v>16526.851374000002</c:v>
                </c:pt>
                <c:pt idx="14">
                  <c:v>20344.022596999999</c:v>
                </c:pt>
                <c:pt idx="15">
                  <c:v>21728.543958999999</c:v>
                </c:pt>
                <c:pt idx="16">
                  <c:v>22409.180133000002</c:v>
                </c:pt>
                <c:pt idx="17">
                  <c:v>26930.933466999999</c:v>
                </c:pt>
                <c:pt idx="18">
                  <c:v>30577.985225</c:v>
                </c:pt>
                <c:pt idx="19">
                  <c:v>24932.601209</c:v>
                </c:pt>
                <c:pt idx="20">
                  <c:v>30931.877692999999</c:v>
                </c:pt>
                <c:pt idx="21">
                  <c:v>37633.150934999998</c:v>
                </c:pt>
                <c:pt idx="22">
                  <c:v>37304.685386999998</c:v>
                </c:pt>
                <c:pt idx="23">
                  <c:v>39443.578425</c:v>
                </c:pt>
                <c:pt idx="24">
                  <c:v>42397.688563999996</c:v>
                </c:pt>
              </c:numCache>
            </c:numRef>
          </c:val>
          <c:extLst xmlns:c16r2="http://schemas.microsoft.com/office/drawing/2015/06/chart">
            <c:ext xmlns:c16="http://schemas.microsoft.com/office/drawing/2014/chart" uri="{C3380CC4-5D6E-409C-BE32-E72D297353CC}">
              <c16:uniqueId val="{00000000-DF6F-48DF-8C51-0F422E6EF7FB}"/>
            </c:ext>
          </c:extLst>
        </c:ser>
        <c:ser>
          <c:idx val="1"/>
          <c:order val="1"/>
          <c:tx>
            <c:v>Import</c:v>
          </c:tx>
          <c:spPr>
            <a:pattFill prst="ltDnDiag">
              <a:fgClr>
                <a:schemeClr val="accent1"/>
              </a:fgClr>
              <a:bgClr>
                <a:schemeClr val="bg1"/>
              </a:bgClr>
            </a:pattFill>
            <a:ln>
              <a:solidFill>
                <a:schemeClr val="accent1"/>
              </a:solidFill>
            </a:ln>
          </c:spPr>
          <c:invertIfNegative val="0"/>
          <c:cat>
            <c:numRef>
              <c:f>TradeGrowth!$R$70:$R$94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TradeGrowth!$D$70:$D$94</c:f>
              <c:numCache>
                <c:formatCode>#,##0.0_ </c:formatCode>
                <c:ptCount val="25"/>
                <c:pt idx="0">
                  <c:v>9483.4740600000005</c:v>
                </c:pt>
                <c:pt idx="1">
                  <c:v>8496.7707659999996</c:v>
                </c:pt>
                <c:pt idx="2">
                  <c:v>9204.9699249999994</c:v>
                </c:pt>
                <c:pt idx="3">
                  <c:v>9654.7297340000005</c:v>
                </c:pt>
                <c:pt idx="4">
                  <c:v>11901.384636999999</c:v>
                </c:pt>
                <c:pt idx="5">
                  <c:v>13957.637117</c:v>
                </c:pt>
                <c:pt idx="6">
                  <c:v>14724.176805999999</c:v>
                </c:pt>
                <c:pt idx="7">
                  <c:v>14518.500351999999</c:v>
                </c:pt>
                <c:pt idx="8">
                  <c:v>11334.582272</c:v>
                </c:pt>
                <c:pt idx="9">
                  <c:v>14318.347193</c:v>
                </c:pt>
                <c:pt idx="10">
                  <c:v>13904.403112</c:v>
                </c:pt>
                <c:pt idx="11">
                  <c:v>13306.946336999999</c:v>
                </c:pt>
                <c:pt idx="12">
                  <c:v>15044.156669</c:v>
                </c:pt>
                <c:pt idx="13">
                  <c:v>18557.422597000001</c:v>
                </c:pt>
                <c:pt idx="14">
                  <c:v>23192.565054999999</c:v>
                </c:pt>
                <c:pt idx="15">
                  <c:v>26232.048825999998</c:v>
                </c:pt>
                <c:pt idx="16">
                  <c:v>26424.356467000001</c:v>
                </c:pt>
                <c:pt idx="17">
                  <c:v>30890.414941999999</c:v>
                </c:pt>
                <c:pt idx="18">
                  <c:v>34367.334798999997</c:v>
                </c:pt>
                <c:pt idx="19">
                  <c:v>25565.851005</c:v>
                </c:pt>
                <c:pt idx="20">
                  <c:v>30157.84808</c:v>
                </c:pt>
                <c:pt idx="21">
                  <c:v>36111.256852999999</c:v>
                </c:pt>
                <c:pt idx="22">
                  <c:v>38242.730516000003</c:v>
                </c:pt>
                <c:pt idx="23">
                  <c:v>39619.181510000002</c:v>
                </c:pt>
                <c:pt idx="24">
                  <c:v>43331.125123999998</c:v>
                </c:pt>
              </c:numCache>
            </c:numRef>
          </c:val>
          <c:extLst xmlns:c16r2="http://schemas.microsoft.com/office/drawing/2015/06/chart">
            <c:ext xmlns:c16="http://schemas.microsoft.com/office/drawing/2014/chart" uri="{C3380CC4-5D6E-409C-BE32-E72D297353CC}">
              <c16:uniqueId val="{00000001-DF6F-48DF-8C51-0F422E6EF7FB}"/>
            </c:ext>
          </c:extLst>
        </c:ser>
        <c:dLbls>
          <c:showLegendKey val="0"/>
          <c:showVal val="0"/>
          <c:showCatName val="0"/>
          <c:showSerName val="0"/>
          <c:showPercent val="0"/>
          <c:showBubbleSize val="0"/>
        </c:dLbls>
        <c:gapWidth val="150"/>
        <c:axId val="249961088"/>
        <c:axId val="250499072"/>
      </c:barChart>
      <c:lineChart>
        <c:grouping val="standard"/>
        <c:varyColors val="0"/>
        <c:ser>
          <c:idx val="2"/>
          <c:order val="2"/>
          <c:tx>
            <c:v>GDP</c:v>
          </c:tx>
          <c:spPr>
            <a:ln>
              <a:solidFill>
                <a:srgbClr val="C00000"/>
              </a:solidFill>
            </a:ln>
          </c:spPr>
          <c:marker>
            <c:spPr>
              <a:solidFill>
                <a:srgbClr val="C00000"/>
              </a:solidFill>
              <a:ln>
                <a:solidFill>
                  <a:srgbClr val="C00000"/>
                </a:solidFill>
              </a:ln>
            </c:spPr>
          </c:marker>
          <c:cat>
            <c:numRef>
              <c:f>TradeGrowth!$R$70:$R$94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TradeGrowth!$S$70:$S$94</c:f>
              <c:numCache>
                <c:formatCode>#,##0_ </c:formatCode>
                <c:ptCount val="25"/>
                <c:pt idx="0">
                  <c:v>45097.711109783064</c:v>
                </c:pt>
                <c:pt idx="1">
                  <c:v>42344.699527346391</c:v>
                </c:pt>
                <c:pt idx="2">
                  <c:v>41234.049340706086</c:v>
                </c:pt>
                <c:pt idx="3">
                  <c:v>46265.693269177587</c:v>
                </c:pt>
                <c:pt idx="4">
                  <c:v>54667.56212222969</c:v>
                </c:pt>
                <c:pt idx="5">
                  <c:v>63437.167906482457</c:v>
                </c:pt>
                <c:pt idx="6">
                  <c:v>69563.618704037741</c:v>
                </c:pt>
                <c:pt idx="7">
                  <c:v>65475.004727983352</c:v>
                </c:pt>
                <c:pt idx="8">
                  <c:v>55641.349544712881</c:v>
                </c:pt>
                <c:pt idx="9">
                  <c:v>58176.345425294508</c:v>
                </c:pt>
                <c:pt idx="10">
                  <c:v>52011.59267553682</c:v>
                </c:pt>
                <c:pt idx="11">
                  <c:v>53305.709023941061</c:v>
                </c:pt>
                <c:pt idx="12">
                  <c:v>66020.996599142381</c:v>
                </c:pt>
                <c:pt idx="13">
                  <c:v>87440.454378893366</c:v>
                </c:pt>
                <c:pt idx="14">
                  <c:v>102986.21848739496</c:v>
                </c:pt>
                <c:pt idx="15">
                  <c:v>113791.46688079374</c:v>
                </c:pt>
                <c:pt idx="16">
                  <c:v>110205.48333740515</c:v>
                </c:pt>
                <c:pt idx="17">
                  <c:v>135294.59208253512</c:v>
                </c:pt>
                <c:pt idx="18">
                  <c:v>130459.33959856461</c:v>
                </c:pt>
                <c:pt idx="19">
                  <c:v>118952.90199233753</c:v>
                </c:pt>
                <c:pt idx="20">
                  <c:v>143466.74366101014</c:v>
                </c:pt>
                <c:pt idx="21">
                  <c:v>163841.24461503484</c:v>
                </c:pt>
                <c:pt idx="22">
                  <c:v>171461.39717593626</c:v>
                </c:pt>
                <c:pt idx="23">
                  <c:v>185787.82448311409</c:v>
                </c:pt>
                <c:pt idx="24">
                  <c:v>191732.18400000001</c:v>
                </c:pt>
              </c:numCache>
            </c:numRef>
          </c:val>
          <c:smooth val="0"/>
          <c:extLst xmlns:c16r2="http://schemas.microsoft.com/office/drawing/2015/06/chart">
            <c:ext xmlns:c16="http://schemas.microsoft.com/office/drawing/2014/chart" uri="{C3380CC4-5D6E-409C-BE32-E72D297353CC}">
              <c16:uniqueId val="{00000002-DF6F-48DF-8C51-0F422E6EF7FB}"/>
            </c:ext>
          </c:extLst>
        </c:ser>
        <c:dLbls>
          <c:showLegendKey val="0"/>
          <c:showVal val="0"/>
          <c:showCatName val="0"/>
          <c:showSerName val="0"/>
          <c:showPercent val="0"/>
          <c:showBubbleSize val="0"/>
        </c:dLbls>
        <c:marker val="1"/>
        <c:smooth val="0"/>
        <c:axId val="252011264"/>
        <c:axId val="251692160"/>
      </c:lineChart>
      <c:catAx>
        <c:axId val="24996108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250499072"/>
        <c:crosses val="autoZero"/>
        <c:auto val="1"/>
        <c:lblAlgn val="ctr"/>
        <c:lblOffset val="100"/>
        <c:tickLblSkip val="2"/>
        <c:tickMarkSkip val="1"/>
        <c:noMultiLvlLbl val="0"/>
      </c:catAx>
      <c:valAx>
        <c:axId val="250499072"/>
        <c:scaling>
          <c:orientation val="minMax"/>
        </c:scaling>
        <c:delete val="0"/>
        <c:axPos val="l"/>
        <c:majorGridlines/>
        <c:numFmt formatCode="#,##0_ " sourceLinked="0"/>
        <c:majorTickMark val="none"/>
        <c:minorTickMark val="none"/>
        <c:tickLblPos val="nextTo"/>
        <c:crossAx val="249961088"/>
        <c:crosses val="autoZero"/>
        <c:crossBetween val="between"/>
        <c:dispUnits>
          <c:builtInUnit val="thousands"/>
        </c:dispUnits>
      </c:valAx>
      <c:valAx>
        <c:axId val="251692160"/>
        <c:scaling>
          <c:orientation val="minMax"/>
          <c:min val="25000"/>
        </c:scaling>
        <c:delete val="0"/>
        <c:axPos val="r"/>
        <c:numFmt formatCode="#,##0_ " sourceLinked="1"/>
        <c:majorTickMark val="out"/>
        <c:minorTickMark val="none"/>
        <c:tickLblPos val="nextTo"/>
        <c:crossAx val="252011264"/>
        <c:crosses val="max"/>
        <c:crossBetween val="between"/>
        <c:dispUnits>
          <c:builtInUnit val="thousands"/>
          <c:dispUnitsLbl/>
        </c:dispUnits>
      </c:valAx>
      <c:catAx>
        <c:axId val="252011264"/>
        <c:scaling>
          <c:orientation val="minMax"/>
        </c:scaling>
        <c:delete val="1"/>
        <c:axPos val="b"/>
        <c:numFmt formatCode="General" sourceLinked="1"/>
        <c:majorTickMark val="out"/>
        <c:minorTickMark val="none"/>
        <c:tickLblPos val="nextTo"/>
        <c:crossAx val="251692160"/>
        <c:crosses val="autoZero"/>
        <c:auto val="1"/>
        <c:lblAlgn val="ctr"/>
        <c:lblOffset val="100"/>
        <c:noMultiLvlLbl val="0"/>
      </c:catAx>
    </c:plotArea>
    <c:legend>
      <c:legendPos val="r"/>
      <c:layout>
        <c:manualLayout>
          <c:xMode val="edge"/>
          <c:yMode val="edge"/>
          <c:x val="0.15516063813998462"/>
          <c:y val="0.1992132080561235"/>
          <c:w val="0.25607065074312518"/>
          <c:h val="0.1773316510276067"/>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Figure 4b: India Trade in Manufacturing:</a:t>
            </a:r>
            <a:r>
              <a:rPr lang="en-NZ" sz="1100" b="1" baseline="0">
                <a:solidFill>
                  <a:sysClr val="windowText" lastClr="000000"/>
                </a:solidFill>
              </a:rPr>
              <a:t> 1990-2014</a:t>
            </a:r>
          </a:p>
          <a:p>
            <a:pPr>
              <a:defRPr sz="1200" b="1" i="0" u="none" strike="noStrike" kern="1200" spc="0" baseline="0">
                <a:solidFill>
                  <a:schemeClr val="tx1">
                    <a:lumMod val="65000"/>
                    <a:lumOff val="35000"/>
                  </a:schemeClr>
                </a:solidFill>
                <a:latin typeface="+mn-lt"/>
                <a:ea typeface="+mn-ea"/>
                <a:cs typeface="+mn-cs"/>
              </a:defRPr>
            </a:pPr>
            <a:r>
              <a:rPr lang="en-NZ" sz="1100" b="1" baseline="0">
                <a:solidFill>
                  <a:sysClr val="windowText" lastClr="000000"/>
                </a:solidFill>
              </a:rPr>
              <a:t> US$ Million</a:t>
            </a:r>
            <a:endParaRPr lang="en-NZ" sz="1200" b="1"/>
          </a:p>
        </c:rich>
      </c:tx>
      <c:layout>
        <c:manualLayout>
          <c:xMode val="edge"/>
          <c:yMode val="edge"/>
          <c:x val="0.1656726539075854"/>
          <c:y val="4.8484848484848485E-2"/>
        </c:manualLayout>
      </c:layout>
      <c:overlay val="0"/>
      <c:spPr>
        <a:noFill/>
        <a:ln>
          <a:noFill/>
        </a:ln>
        <a:effectLst/>
      </c:spPr>
    </c:title>
    <c:autoTitleDeleted val="0"/>
    <c:plotArea>
      <c:layout>
        <c:manualLayout>
          <c:layoutTarget val="inner"/>
          <c:xMode val="edge"/>
          <c:yMode val="edge"/>
          <c:x val="0.11081714785651793"/>
          <c:y val="0.17171296296296296"/>
          <c:w val="0.85862729658792647"/>
          <c:h val="0.67804060950714495"/>
        </c:manualLayout>
      </c:layout>
      <c:barChart>
        <c:barDir val="col"/>
        <c:grouping val="clustered"/>
        <c:varyColors val="0"/>
        <c:ser>
          <c:idx val="0"/>
          <c:order val="0"/>
          <c:tx>
            <c:v>Export</c:v>
          </c:tx>
          <c:spPr>
            <a:solidFill>
              <a:schemeClr val="accent1"/>
            </a:solidFill>
            <a:ln>
              <a:noFill/>
            </a:ln>
            <a:effectLst/>
          </c:spPr>
          <c:invertIfNegative val="0"/>
          <c:cat>
            <c:numRef>
              <c:f>SectorGrowth!$K$10:$K$34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SectorGrowth!$P$10:$P$34</c:f>
              <c:numCache>
                <c:formatCode>0.0_ </c:formatCode>
                <c:ptCount val="25"/>
                <c:pt idx="0">
                  <c:v>12616.311936</c:v>
                </c:pt>
                <c:pt idx="1">
                  <c:v>12959.276159999999</c:v>
                </c:pt>
                <c:pt idx="2">
                  <c:v>15359.121168</c:v>
                </c:pt>
                <c:pt idx="3">
                  <c:v>16435.078015999999</c:v>
                </c:pt>
                <c:pt idx="4">
                  <c:v>20161.198079999998</c:v>
                </c:pt>
                <c:pt idx="5">
                  <c:v>23363.906559999999</c:v>
                </c:pt>
                <c:pt idx="6">
                  <c:v>24353.450821999999</c:v>
                </c:pt>
                <c:pt idx="7">
                  <c:v>25994.80704</c:v>
                </c:pt>
                <c:pt idx="8">
                  <c:v>25343.624191999999</c:v>
                </c:pt>
                <c:pt idx="9">
                  <c:v>29274.898904999998</c:v>
                </c:pt>
                <c:pt idx="10">
                  <c:v>33284.513286000001</c:v>
                </c:pt>
                <c:pt idx="11">
                  <c:v>33194.301549999996</c:v>
                </c:pt>
                <c:pt idx="12">
                  <c:v>38134.599541000003</c:v>
                </c:pt>
                <c:pt idx="13">
                  <c:v>46053.210490999998</c:v>
                </c:pt>
                <c:pt idx="14">
                  <c:v>56732.039574000002</c:v>
                </c:pt>
                <c:pt idx="15">
                  <c:v>72538.503559000004</c:v>
                </c:pt>
                <c:pt idx="16">
                  <c:v>83495.429067999998</c:v>
                </c:pt>
                <c:pt idx="17">
                  <c:v>96893.339907000001</c:v>
                </c:pt>
                <c:pt idx="18">
                  <c:v>116676.60942199999</c:v>
                </c:pt>
                <c:pt idx="19">
                  <c:v>121237.805565</c:v>
                </c:pt>
                <c:pt idx="20">
                  <c:v>145120.07629299999</c:v>
                </c:pt>
                <c:pt idx="21">
                  <c:v>188889.226283</c:v>
                </c:pt>
                <c:pt idx="22">
                  <c:v>184563.610747</c:v>
                </c:pt>
                <c:pt idx="23">
                  <c:v>207499.05310700001</c:v>
                </c:pt>
                <c:pt idx="24">
                  <c:v>204831.37641500001</c:v>
                </c:pt>
              </c:numCache>
            </c:numRef>
          </c:val>
          <c:extLst xmlns:c16r2="http://schemas.microsoft.com/office/drawing/2015/06/chart">
            <c:ext xmlns:c16="http://schemas.microsoft.com/office/drawing/2014/chart" uri="{C3380CC4-5D6E-409C-BE32-E72D297353CC}">
              <c16:uniqueId val="{00000000-4910-4806-94F7-83A8F4B92D5E}"/>
            </c:ext>
          </c:extLst>
        </c:ser>
        <c:ser>
          <c:idx val="1"/>
          <c:order val="1"/>
          <c:tx>
            <c:v>Import</c:v>
          </c:tx>
          <c:spPr>
            <a:pattFill prst="ltUpDiag">
              <a:fgClr>
                <a:srgbClr val="C00000"/>
              </a:fgClr>
              <a:bgClr>
                <a:schemeClr val="bg1"/>
              </a:bgClr>
            </a:pattFill>
            <a:ln>
              <a:solidFill>
                <a:srgbClr val="C00000"/>
              </a:solidFill>
            </a:ln>
            <a:effectLst/>
          </c:spPr>
          <c:invertIfNegative val="0"/>
          <c:cat>
            <c:numRef>
              <c:f>SectorGrowth!$K$10:$K$34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SectorGrowth!$R$10:$R$34</c:f>
              <c:numCache>
                <c:formatCode>0.0_ </c:formatCode>
                <c:ptCount val="25"/>
                <c:pt idx="0">
                  <c:v>12785.663424</c:v>
                </c:pt>
                <c:pt idx="1">
                  <c:v>10070.699264000001</c:v>
                </c:pt>
                <c:pt idx="2">
                  <c:v>12475.454372</c:v>
                </c:pt>
                <c:pt idx="3">
                  <c:v>12798.188608</c:v>
                </c:pt>
                <c:pt idx="4">
                  <c:v>15357.703487999999</c:v>
                </c:pt>
                <c:pt idx="5">
                  <c:v>20555.271936000001</c:v>
                </c:pt>
                <c:pt idx="6">
                  <c:v>20505.225878000001</c:v>
                </c:pt>
                <c:pt idx="7">
                  <c:v>22078.6976</c:v>
                </c:pt>
                <c:pt idx="8">
                  <c:v>21317.662208000002</c:v>
                </c:pt>
                <c:pt idx="9">
                  <c:v>23932.040451000001</c:v>
                </c:pt>
                <c:pt idx="10">
                  <c:v>23581.625098</c:v>
                </c:pt>
                <c:pt idx="11">
                  <c:v>23296.916184000002</c:v>
                </c:pt>
                <c:pt idx="12">
                  <c:v>28691.324885000002</c:v>
                </c:pt>
                <c:pt idx="13">
                  <c:v>36664.144676000004</c:v>
                </c:pt>
                <c:pt idx="14">
                  <c:v>48753.771500000003</c:v>
                </c:pt>
                <c:pt idx="15">
                  <c:v>69734.658601000003</c:v>
                </c:pt>
                <c:pt idx="16">
                  <c:v>85209.580472000001</c:v>
                </c:pt>
                <c:pt idx="17">
                  <c:v>105808.629413</c:v>
                </c:pt>
                <c:pt idx="18">
                  <c:v>145094.45031700001</c:v>
                </c:pt>
                <c:pt idx="19">
                  <c:v>132985.800854</c:v>
                </c:pt>
                <c:pt idx="20">
                  <c:v>162908.155272</c:v>
                </c:pt>
                <c:pt idx="21">
                  <c:v>201656.34882099999</c:v>
                </c:pt>
                <c:pt idx="22">
                  <c:v>195513.672731</c:v>
                </c:pt>
                <c:pt idx="23">
                  <c:v>191278.08385600001</c:v>
                </c:pt>
                <c:pt idx="24">
                  <c:v>197123.79794199998</c:v>
                </c:pt>
              </c:numCache>
            </c:numRef>
          </c:val>
          <c:extLst xmlns:c16r2="http://schemas.microsoft.com/office/drawing/2015/06/chart">
            <c:ext xmlns:c16="http://schemas.microsoft.com/office/drawing/2014/chart" uri="{C3380CC4-5D6E-409C-BE32-E72D297353CC}">
              <c16:uniqueId val="{00000001-4910-4806-94F7-83A8F4B92D5E}"/>
            </c:ext>
          </c:extLst>
        </c:ser>
        <c:dLbls>
          <c:showLegendKey val="0"/>
          <c:showVal val="0"/>
          <c:showCatName val="0"/>
          <c:showSerName val="0"/>
          <c:showPercent val="0"/>
          <c:showBubbleSize val="0"/>
        </c:dLbls>
        <c:gapWidth val="219"/>
        <c:overlap val="-27"/>
        <c:axId val="226876800"/>
        <c:axId val="227878016"/>
      </c:barChart>
      <c:catAx>
        <c:axId val="226876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7878016"/>
        <c:crosses val="autoZero"/>
        <c:auto val="1"/>
        <c:lblAlgn val="ctr"/>
        <c:lblOffset val="100"/>
        <c:noMultiLvlLbl val="0"/>
      </c:catAx>
      <c:valAx>
        <c:axId val="2278780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876800"/>
        <c:crosses val="autoZero"/>
        <c:crossBetween val="between"/>
      </c:valAx>
      <c:spPr>
        <a:noFill/>
        <a:ln>
          <a:noFill/>
        </a:ln>
        <a:effectLst/>
      </c:spPr>
    </c:plotArea>
    <c:legend>
      <c:legendPos val="b"/>
      <c:layout>
        <c:manualLayout>
          <c:xMode val="edge"/>
          <c:yMode val="edge"/>
          <c:x val="0.12945124741969533"/>
          <c:y val="0.18921466634852463"/>
          <c:w val="0.28736607662945524"/>
          <c:h val="7.8125546806649182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ltLang="en-US" sz="1100"/>
              <a:t>Figure</a:t>
            </a:r>
            <a:r>
              <a:rPr lang="en-US" altLang="en-US" sz="1100" baseline="0"/>
              <a:t> 5a: NZ's Trade Growth in Agriculture: 1990-20</a:t>
            </a:r>
            <a:r>
              <a:rPr lang="en-US" altLang="en-US" sz="1200" baseline="0"/>
              <a:t>14 </a:t>
            </a:r>
            <a:endParaRPr lang="en-US" altLang="en-US" sz="1200"/>
          </a:p>
        </c:rich>
      </c:tx>
      <c:layout>
        <c:manualLayout>
          <c:xMode val="edge"/>
          <c:yMode val="edge"/>
          <c:x val="0.23194342975169341"/>
          <c:y val="5.0133265599864536E-2"/>
        </c:manualLayout>
      </c:layout>
      <c:overlay val="0"/>
    </c:title>
    <c:autoTitleDeleted val="0"/>
    <c:plotArea>
      <c:layout>
        <c:manualLayout>
          <c:layoutTarget val="inner"/>
          <c:xMode val="edge"/>
          <c:yMode val="edge"/>
          <c:x val="0.12849706513958484"/>
          <c:y val="0.14964930996528661"/>
          <c:w val="0.84917585301837273"/>
          <c:h val="0.69647074760816186"/>
        </c:manualLayout>
      </c:layout>
      <c:lineChart>
        <c:grouping val="standard"/>
        <c:varyColors val="0"/>
        <c:ser>
          <c:idx val="0"/>
          <c:order val="0"/>
          <c:tx>
            <c:v>NZ Export Growth</c:v>
          </c:tx>
          <c:marker>
            <c:symbol val="triangle"/>
            <c:size val="7"/>
          </c:marker>
          <c:cat>
            <c:numRef>
              <c:f>SectorGrowth!$A$10:$A$34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SectorGrowth!$C$10:$C$34</c:f>
              <c:numCache>
                <c:formatCode>0.0_ </c:formatCode>
                <c:ptCount val="25"/>
                <c:pt idx="0">
                  <c:v>2.4997821736370724</c:v>
                </c:pt>
                <c:pt idx="1">
                  <c:v>2.0860940111056938</c:v>
                </c:pt>
                <c:pt idx="2">
                  <c:v>2.2793019145685407</c:v>
                </c:pt>
                <c:pt idx="3">
                  <c:v>6.9548486849949107</c:v>
                </c:pt>
                <c:pt idx="4">
                  <c:v>11.885473624436784</c:v>
                </c:pt>
                <c:pt idx="5">
                  <c:v>11.389302196701603</c:v>
                </c:pt>
                <c:pt idx="6">
                  <c:v>6.0625340553310769</c:v>
                </c:pt>
                <c:pt idx="7">
                  <c:v>-3.434706075885781</c:v>
                </c:pt>
                <c:pt idx="8">
                  <c:v>-14.858933559017515</c:v>
                </c:pt>
                <c:pt idx="9">
                  <c:v>1.2476312079615675</c:v>
                </c:pt>
                <c:pt idx="10">
                  <c:v>4.6074976737705811</c:v>
                </c:pt>
                <c:pt idx="11">
                  <c:v>7.1105239633283759</c:v>
                </c:pt>
                <c:pt idx="12">
                  <c:v>4.2912247010009796</c:v>
                </c:pt>
                <c:pt idx="13">
                  <c:v>14.519137882242056</c:v>
                </c:pt>
                <c:pt idx="14">
                  <c:v>24.613129190861784</c:v>
                </c:pt>
                <c:pt idx="15">
                  <c:v>7.22555755736792</c:v>
                </c:pt>
                <c:pt idx="16">
                  <c:v>2.0587412272628907</c:v>
                </c:pt>
                <c:pt idx="17">
                  <c:v>21.330272822746757</c:v>
                </c:pt>
                <c:pt idx="18">
                  <c:v>11.692002963376511</c:v>
                </c:pt>
                <c:pt idx="19">
                  <c:v>-14.455339520876176</c:v>
                </c:pt>
                <c:pt idx="20">
                  <c:v>27.127461722555609</c:v>
                </c:pt>
                <c:pt idx="21">
                  <c:v>23.021669007264816</c:v>
                </c:pt>
                <c:pt idx="22">
                  <c:v>0.24792136743553833</c:v>
                </c:pt>
                <c:pt idx="23">
                  <c:v>11.248916535091832</c:v>
                </c:pt>
                <c:pt idx="24">
                  <c:v>9.3955214636414812</c:v>
                </c:pt>
              </c:numCache>
            </c:numRef>
          </c:val>
          <c:smooth val="0"/>
          <c:extLst xmlns:c16r2="http://schemas.microsoft.com/office/drawing/2015/06/chart">
            <c:ext xmlns:c16="http://schemas.microsoft.com/office/drawing/2014/chart" uri="{C3380CC4-5D6E-409C-BE32-E72D297353CC}">
              <c16:uniqueId val="{00000000-2E23-402F-BA55-21128685BB25}"/>
            </c:ext>
          </c:extLst>
        </c:ser>
        <c:ser>
          <c:idx val="1"/>
          <c:order val="1"/>
          <c:tx>
            <c:v>NZ Import Growth</c:v>
          </c:tx>
          <c:marker>
            <c:symbol val="square"/>
            <c:size val="5"/>
          </c:marker>
          <c:cat>
            <c:numRef>
              <c:f>SectorGrowth!$A$10:$A$34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SectorGrowth!$E$10:$E$34</c:f>
              <c:numCache>
                <c:formatCode>0.0_ </c:formatCode>
                <c:ptCount val="25"/>
                <c:pt idx="0">
                  <c:v>1.8187393713180351</c:v>
                </c:pt>
                <c:pt idx="1">
                  <c:v>-0.52684791767360917</c:v>
                </c:pt>
                <c:pt idx="2">
                  <c:v>0.72245794732625745</c:v>
                </c:pt>
                <c:pt idx="3">
                  <c:v>11.016735751297437</c:v>
                </c:pt>
                <c:pt idx="4">
                  <c:v>15.83555861499025</c:v>
                </c:pt>
                <c:pt idx="5">
                  <c:v>15.062833361740054</c:v>
                </c:pt>
                <c:pt idx="6">
                  <c:v>6.2554526372431196</c:v>
                </c:pt>
                <c:pt idx="7">
                  <c:v>-2.429616320454659</c:v>
                </c:pt>
                <c:pt idx="8">
                  <c:v>-10.728280291375174</c:v>
                </c:pt>
                <c:pt idx="9">
                  <c:v>8.6872617943834918</c:v>
                </c:pt>
                <c:pt idx="10">
                  <c:v>-1.3546099846078439</c:v>
                </c:pt>
                <c:pt idx="11">
                  <c:v>2.8599299981770665</c:v>
                </c:pt>
                <c:pt idx="12">
                  <c:v>11.882495613607183</c:v>
                </c:pt>
                <c:pt idx="13">
                  <c:v>15.72948516625185</c:v>
                </c:pt>
                <c:pt idx="14">
                  <c:v>18.263898174199237</c:v>
                </c:pt>
                <c:pt idx="15">
                  <c:v>11.055941845430304</c:v>
                </c:pt>
                <c:pt idx="16">
                  <c:v>6.3676527656257571</c:v>
                </c:pt>
                <c:pt idx="17">
                  <c:v>21.172840495803936</c:v>
                </c:pt>
                <c:pt idx="18">
                  <c:v>29.590252222347324</c:v>
                </c:pt>
                <c:pt idx="19">
                  <c:v>-25.308102259593923</c:v>
                </c:pt>
                <c:pt idx="20">
                  <c:v>21.027322931174673</c:v>
                </c:pt>
                <c:pt idx="21">
                  <c:v>22.223742268365598</c:v>
                </c:pt>
                <c:pt idx="22">
                  <c:v>2.7261578106158497</c:v>
                </c:pt>
                <c:pt idx="23">
                  <c:v>4.0710077220094636</c:v>
                </c:pt>
                <c:pt idx="24">
                  <c:v>9.9349828182985913</c:v>
                </c:pt>
              </c:numCache>
            </c:numRef>
          </c:val>
          <c:smooth val="0"/>
          <c:extLst xmlns:c16r2="http://schemas.microsoft.com/office/drawing/2015/06/chart">
            <c:ext xmlns:c16="http://schemas.microsoft.com/office/drawing/2014/chart" uri="{C3380CC4-5D6E-409C-BE32-E72D297353CC}">
              <c16:uniqueId val="{00000001-2E23-402F-BA55-21128685BB25}"/>
            </c:ext>
          </c:extLst>
        </c:ser>
        <c:dLbls>
          <c:showLegendKey val="0"/>
          <c:showVal val="0"/>
          <c:showCatName val="0"/>
          <c:showSerName val="0"/>
          <c:showPercent val="0"/>
          <c:showBubbleSize val="0"/>
        </c:dLbls>
        <c:marker val="1"/>
        <c:smooth val="0"/>
        <c:axId val="227895936"/>
        <c:axId val="227897728"/>
      </c:lineChart>
      <c:catAx>
        <c:axId val="227895936"/>
        <c:scaling>
          <c:orientation val="minMax"/>
        </c:scaling>
        <c:delete val="0"/>
        <c:axPos val="b"/>
        <c:numFmt formatCode="General" sourceLinked="1"/>
        <c:majorTickMark val="none"/>
        <c:minorTickMark val="none"/>
        <c:tickLblPos val="low"/>
        <c:crossAx val="227897728"/>
        <c:crosses val="autoZero"/>
        <c:auto val="1"/>
        <c:lblAlgn val="ctr"/>
        <c:lblOffset val="100"/>
        <c:noMultiLvlLbl val="0"/>
      </c:catAx>
      <c:valAx>
        <c:axId val="227897728"/>
        <c:scaling>
          <c:orientation val="minMax"/>
        </c:scaling>
        <c:delete val="0"/>
        <c:axPos val="l"/>
        <c:majorGridlines/>
        <c:title>
          <c:tx>
            <c:rich>
              <a:bodyPr/>
              <a:lstStyle/>
              <a:p>
                <a:pPr>
                  <a:defRPr/>
                </a:pPr>
                <a:r>
                  <a:rPr lang="en-US" altLang="en-US"/>
                  <a:t>Percentage %</a:t>
                </a:r>
              </a:p>
            </c:rich>
          </c:tx>
          <c:layout>
            <c:manualLayout>
              <c:xMode val="edge"/>
              <c:yMode val="edge"/>
              <c:x val="8.0808080808080808E-3"/>
              <c:y val="0.39399809166138794"/>
            </c:manualLayout>
          </c:layout>
          <c:overlay val="0"/>
        </c:title>
        <c:numFmt formatCode="0.0_ " sourceLinked="1"/>
        <c:majorTickMark val="none"/>
        <c:minorTickMark val="none"/>
        <c:tickLblPos val="nextTo"/>
        <c:crossAx val="227895936"/>
        <c:crosses val="autoZero"/>
        <c:crossBetween val="between"/>
      </c:valAx>
    </c:plotArea>
    <c:legend>
      <c:legendPos val="r"/>
      <c:layout>
        <c:manualLayout>
          <c:xMode val="edge"/>
          <c:yMode val="edge"/>
          <c:x val="0.15862110019752684"/>
          <c:y val="0.18202489204978409"/>
          <c:w val="0.26605556153313731"/>
          <c:h val="0.10799795152217985"/>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ltLang="en-US" sz="1100"/>
              <a:t>Figure</a:t>
            </a:r>
            <a:r>
              <a:rPr lang="en-US" altLang="en-US" sz="1100" baseline="0"/>
              <a:t> 5b: NZ's Trade Growth in Manufacturing: 1990-2014 </a:t>
            </a:r>
            <a:endParaRPr lang="en-US" altLang="en-US" sz="1100"/>
          </a:p>
        </c:rich>
      </c:tx>
      <c:layout>
        <c:manualLayout>
          <c:xMode val="edge"/>
          <c:yMode val="edge"/>
          <c:x val="0.20658860647600397"/>
          <c:y val="4.6979294254884799E-2"/>
        </c:manualLayout>
      </c:layout>
      <c:overlay val="0"/>
    </c:title>
    <c:autoTitleDeleted val="0"/>
    <c:plotArea>
      <c:layout>
        <c:manualLayout>
          <c:layoutTarget val="inner"/>
          <c:xMode val="edge"/>
          <c:yMode val="edge"/>
          <c:x val="0.14853754940711461"/>
          <c:y val="0.13108101487314089"/>
          <c:w val="0.82930648491072989"/>
          <c:h val="0.71510877806940798"/>
        </c:manualLayout>
      </c:layout>
      <c:lineChart>
        <c:grouping val="standard"/>
        <c:varyColors val="0"/>
        <c:ser>
          <c:idx val="0"/>
          <c:order val="0"/>
          <c:tx>
            <c:v>Export Growth</c:v>
          </c:tx>
          <c:spPr>
            <a:ln>
              <a:solidFill>
                <a:schemeClr val="accent4"/>
              </a:solidFill>
            </a:ln>
          </c:spPr>
          <c:marker>
            <c:symbol val="triangle"/>
            <c:size val="8"/>
            <c:spPr>
              <a:solidFill>
                <a:schemeClr val="accent4"/>
              </a:solidFill>
              <a:ln>
                <a:noFill/>
              </a:ln>
            </c:spPr>
          </c:marker>
          <c:cat>
            <c:numRef>
              <c:f>SectorGrowth!$A$10:$A$34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SectorGrowth!$G$10:$G$34</c:f>
              <c:numCache>
                <c:formatCode>0.0_ </c:formatCode>
                <c:ptCount val="25"/>
                <c:pt idx="0">
                  <c:v>7.313923726118972</c:v>
                </c:pt>
                <c:pt idx="1">
                  <c:v>6.9118194694293535</c:v>
                </c:pt>
                <c:pt idx="2">
                  <c:v>0.61013126480408553</c:v>
                </c:pt>
                <c:pt idx="3">
                  <c:v>7.4372123068369058</c:v>
                </c:pt>
                <c:pt idx="4">
                  <c:v>25.460684230610759</c:v>
                </c:pt>
                <c:pt idx="5">
                  <c:v>15.852136514621378</c:v>
                </c:pt>
                <c:pt idx="6">
                  <c:v>-0.37207810633679861</c:v>
                </c:pt>
                <c:pt idx="7">
                  <c:v>2.899955697587449</c:v>
                </c:pt>
                <c:pt idx="8">
                  <c:v>-12.357474622306469</c:v>
                </c:pt>
                <c:pt idx="9">
                  <c:v>4.0900297773998364</c:v>
                </c:pt>
                <c:pt idx="10">
                  <c:v>10.037601332125213</c:v>
                </c:pt>
                <c:pt idx="11">
                  <c:v>-1.3497219815233719</c:v>
                </c:pt>
                <c:pt idx="12">
                  <c:v>6.0321898773616223</c:v>
                </c:pt>
                <c:pt idx="13">
                  <c:v>17.176834919711713</c:v>
                </c:pt>
                <c:pt idx="14">
                  <c:v>20.440396057258589</c:v>
                </c:pt>
                <c:pt idx="15">
                  <c:v>2.8167797807860144</c:v>
                </c:pt>
                <c:pt idx="16">
                  <c:v>3.6701395667318795</c:v>
                </c:pt>
                <c:pt idx="17">
                  <c:v>12.343222738533886</c:v>
                </c:pt>
                <c:pt idx="18">
                  <c:v>2.5667655804804377</c:v>
                </c:pt>
                <c:pt idx="19">
                  <c:v>-22.305518866430518</c:v>
                </c:pt>
                <c:pt idx="20">
                  <c:v>15.467598381621322</c:v>
                </c:pt>
                <c:pt idx="21">
                  <c:v>16.521670287824712</c:v>
                </c:pt>
                <c:pt idx="22">
                  <c:v>-1.8908871097456919</c:v>
                </c:pt>
                <c:pt idx="23">
                  <c:v>-2.0674798471644413</c:v>
                </c:pt>
                <c:pt idx="24">
                  <c:v>4.2090702444340415</c:v>
                </c:pt>
              </c:numCache>
            </c:numRef>
          </c:val>
          <c:smooth val="0"/>
          <c:extLst xmlns:c16r2="http://schemas.microsoft.com/office/drawing/2015/06/chart">
            <c:ext xmlns:c16="http://schemas.microsoft.com/office/drawing/2014/chart" uri="{C3380CC4-5D6E-409C-BE32-E72D297353CC}">
              <c16:uniqueId val="{00000000-615A-4A25-A099-1BC1BC56B3A3}"/>
            </c:ext>
          </c:extLst>
        </c:ser>
        <c:ser>
          <c:idx val="1"/>
          <c:order val="1"/>
          <c:tx>
            <c:v>Import Growth</c:v>
          </c:tx>
          <c:spPr>
            <a:ln>
              <a:solidFill>
                <a:schemeClr val="accent3"/>
              </a:solidFill>
            </a:ln>
          </c:spPr>
          <c:marker>
            <c:symbol val="square"/>
            <c:size val="6"/>
            <c:spPr>
              <a:solidFill>
                <a:schemeClr val="accent3"/>
              </a:solidFill>
              <a:ln>
                <a:noFill/>
              </a:ln>
            </c:spPr>
          </c:marker>
          <c:cat>
            <c:numRef>
              <c:f>SectorGrowth!$A$10:$A$34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SectorGrowth!$I$10:$I$34</c:f>
              <c:numCache>
                <c:formatCode>0.0_ </c:formatCode>
                <c:ptCount val="25"/>
                <c:pt idx="0">
                  <c:v>6.7833072923879607</c:v>
                </c:pt>
                <c:pt idx="1">
                  <c:v>-11.409665840963278</c:v>
                </c:pt>
                <c:pt idx="2">
                  <c:v>10.788205830428685</c:v>
                </c:pt>
                <c:pt idx="3">
                  <c:v>4.2674296725655001</c:v>
                </c:pt>
                <c:pt idx="4">
                  <c:v>25.573559345697923</c:v>
                </c:pt>
                <c:pt idx="5">
                  <c:v>17.899946242397455</c:v>
                </c:pt>
                <c:pt idx="6">
                  <c:v>4.1547427784278304</c:v>
                </c:pt>
                <c:pt idx="7">
                  <c:v>-1.5996617228736489</c:v>
                </c:pt>
                <c:pt idx="8">
                  <c:v>-23.429533265618112</c:v>
                </c:pt>
                <c:pt idx="9">
                  <c:v>29.529622949076241</c:v>
                </c:pt>
                <c:pt idx="10">
                  <c:v>-7.869611986247051</c:v>
                </c:pt>
                <c:pt idx="11">
                  <c:v>-4.6886253024905562</c:v>
                </c:pt>
                <c:pt idx="12">
                  <c:v>13.498741432665984</c:v>
                </c:pt>
                <c:pt idx="13">
                  <c:v>24.786212927388345</c:v>
                </c:pt>
                <c:pt idx="14">
                  <c:v>23.967955563201684</c:v>
                </c:pt>
                <c:pt idx="15">
                  <c:v>11.052732829256042</c:v>
                </c:pt>
                <c:pt idx="16">
                  <c:v>-3.448220740634691</c:v>
                </c:pt>
                <c:pt idx="17">
                  <c:v>16.812801033982701</c:v>
                </c:pt>
                <c:pt idx="18">
                  <c:v>3.6730579733995925</c:v>
                </c:pt>
                <c:pt idx="19">
                  <c:v>-22.483445008519091</c:v>
                </c:pt>
                <c:pt idx="20">
                  <c:v>15.766129320599509</c:v>
                </c:pt>
                <c:pt idx="21">
                  <c:v>16.084597171758702</c:v>
                </c:pt>
                <c:pt idx="22">
                  <c:v>5.9271643972953312</c:v>
                </c:pt>
                <c:pt idx="23">
                  <c:v>4.7297311353221287</c:v>
                </c:pt>
                <c:pt idx="24">
                  <c:v>12.329159998467135</c:v>
                </c:pt>
              </c:numCache>
            </c:numRef>
          </c:val>
          <c:smooth val="0"/>
          <c:extLst xmlns:c16r2="http://schemas.microsoft.com/office/drawing/2015/06/chart">
            <c:ext xmlns:c16="http://schemas.microsoft.com/office/drawing/2014/chart" uri="{C3380CC4-5D6E-409C-BE32-E72D297353CC}">
              <c16:uniqueId val="{00000001-615A-4A25-A099-1BC1BC56B3A3}"/>
            </c:ext>
          </c:extLst>
        </c:ser>
        <c:dLbls>
          <c:showLegendKey val="0"/>
          <c:showVal val="0"/>
          <c:showCatName val="0"/>
          <c:showSerName val="0"/>
          <c:showPercent val="0"/>
          <c:showBubbleSize val="0"/>
        </c:dLbls>
        <c:marker val="1"/>
        <c:smooth val="0"/>
        <c:axId val="227927936"/>
        <c:axId val="229117952"/>
      </c:lineChart>
      <c:catAx>
        <c:axId val="227927936"/>
        <c:scaling>
          <c:orientation val="minMax"/>
        </c:scaling>
        <c:delete val="0"/>
        <c:axPos val="b"/>
        <c:numFmt formatCode="General" sourceLinked="1"/>
        <c:majorTickMark val="none"/>
        <c:minorTickMark val="none"/>
        <c:tickLblPos val="low"/>
        <c:crossAx val="229117952"/>
        <c:crosses val="autoZero"/>
        <c:auto val="1"/>
        <c:lblAlgn val="ctr"/>
        <c:lblOffset val="100"/>
        <c:noMultiLvlLbl val="0"/>
      </c:catAx>
      <c:valAx>
        <c:axId val="229117952"/>
        <c:scaling>
          <c:orientation val="minMax"/>
        </c:scaling>
        <c:delete val="0"/>
        <c:axPos val="l"/>
        <c:majorGridlines/>
        <c:title>
          <c:tx>
            <c:rich>
              <a:bodyPr/>
              <a:lstStyle/>
              <a:p>
                <a:pPr>
                  <a:defRPr/>
                </a:pPr>
                <a:r>
                  <a:rPr lang="en-US" altLang="en-US"/>
                  <a:t>Percentage %</a:t>
                </a:r>
              </a:p>
            </c:rich>
          </c:tx>
          <c:layout>
            <c:manualLayout>
              <c:xMode val="edge"/>
              <c:yMode val="edge"/>
              <c:x val="8.0808080808080808E-3"/>
              <c:y val="0.39399809166138794"/>
            </c:manualLayout>
          </c:layout>
          <c:overlay val="0"/>
        </c:title>
        <c:numFmt formatCode="0.0_ " sourceLinked="1"/>
        <c:majorTickMark val="none"/>
        <c:minorTickMark val="none"/>
        <c:tickLblPos val="nextTo"/>
        <c:crossAx val="227927936"/>
        <c:crosses val="autoZero"/>
        <c:crossBetween val="between"/>
      </c:valAx>
    </c:plotArea>
    <c:legend>
      <c:legendPos val="r"/>
      <c:layout>
        <c:manualLayout>
          <c:xMode val="edge"/>
          <c:yMode val="edge"/>
          <c:x val="0.71671512563520234"/>
          <c:y val="0.14589606299212599"/>
          <c:w val="0.25116850031051813"/>
          <c:h val="0.11705244944940543"/>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ltLang="en-US" sz="1100"/>
              <a:t>Figure</a:t>
            </a:r>
            <a:r>
              <a:rPr lang="en-US" altLang="en-US" sz="1100" baseline="0"/>
              <a:t> 6a: India's Trade Growth in Agriculture: 1990-2014 </a:t>
            </a:r>
            <a:endParaRPr lang="en-US" altLang="en-US" sz="1100"/>
          </a:p>
        </c:rich>
      </c:tx>
      <c:layout>
        <c:manualLayout>
          <c:xMode val="edge"/>
          <c:yMode val="edge"/>
          <c:x val="0.20724604525785631"/>
          <c:y val="3.8090438695163112E-2"/>
        </c:manualLayout>
      </c:layout>
      <c:overlay val="0"/>
    </c:title>
    <c:autoTitleDeleted val="0"/>
    <c:plotArea>
      <c:layout>
        <c:manualLayout>
          <c:layoutTarget val="inner"/>
          <c:xMode val="edge"/>
          <c:yMode val="edge"/>
          <c:x val="0.133669545541411"/>
          <c:y val="0.13900712410948629"/>
          <c:w val="0.83380560690030625"/>
          <c:h val="0.75066426696662913"/>
        </c:manualLayout>
      </c:layout>
      <c:lineChart>
        <c:grouping val="standard"/>
        <c:varyColors val="0"/>
        <c:ser>
          <c:idx val="0"/>
          <c:order val="0"/>
          <c:tx>
            <c:v>Export Growth</c:v>
          </c:tx>
          <c:marker>
            <c:symbol val="triangle"/>
            <c:size val="7"/>
          </c:marker>
          <c:cat>
            <c:numRef>
              <c:f>SectorGrowth!$K$10:$K$34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SectorGrowth!$M$10:$M$34</c:f>
              <c:numCache>
                <c:formatCode>0.0_ </c:formatCode>
                <c:ptCount val="25"/>
                <c:pt idx="0">
                  <c:v>5.5503646348095144</c:v>
                </c:pt>
                <c:pt idx="1">
                  <c:v>-4.6123907055036888</c:v>
                </c:pt>
                <c:pt idx="2">
                  <c:v>4.0474000538470341</c:v>
                </c:pt>
                <c:pt idx="3">
                  <c:v>12.10983520690556</c:v>
                </c:pt>
                <c:pt idx="4">
                  <c:v>5.3977538883167853</c:v>
                </c:pt>
                <c:pt idx="5">
                  <c:v>40.06535025411975</c:v>
                </c:pt>
                <c:pt idx="6">
                  <c:v>9.7623736467512927</c:v>
                </c:pt>
                <c:pt idx="7">
                  <c:v>-3.947110180202011</c:v>
                </c:pt>
                <c:pt idx="8">
                  <c:v>-10.104222381171695</c:v>
                </c:pt>
                <c:pt idx="9">
                  <c:v>-5.9616255846391404</c:v>
                </c:pt>
                <c:pt idx="10">
                  <c:v>4.3637562663805092</c:v>
                </c:pt>
                <c:pt idx="11">
                  <c:v>6.7660341243702389</c:v>
                </c:pt>
                <c:pt idx="12">
                  <c:v>16.54077594228621</c:v>
                </c:pt>
                <c:pt idx="13">
                  <c:v>3.9374506819653226</c:v>
                </c:pt>
                <c:pt idx="14">
                  <c:v>38.447023812431823</c:v>
                </c:pt>
                <c:pt idx="15">
                  <c:v>33.155373689145584</c:v>
                </c:pt>
                <c:pt idx="16">
                  <c:v>13.815649960413513</c:v>
                </c:pt>
                <c:pt idx="17">
                  <c:v>28.606830811935112</c:v>
                </c:pt>
                <c:pt idx="18">
                  <c:v>24.343105081718971</c:v>
                </c:pt>
                <c:pt idx="19">
                  <c:v>-20.067387203881097</c:v>
                </c:pt>
                <c:pt idx="20">
                  <c:v>39.01939062310818</c:v>
                </c:pt>
                <c:pt idx="21">
                  <c:v>27.471299080745194</c:v>
                </c:pt>
                <c:pt idx="22">
                  <c:v>14.984484027956269</c:v>
                </c:pt>
                <c:pt idx="23">
                  <c:v>8.5024067494348028</c:v>
                </c:pt>
                <c:pt idx="24">
                  <c:v>-9.8415030812913464</c:v>
                </c:pt>
              </c:numCache>
            </c:numRef>
          </c:val>
          <c:smooth val="0"/>
          <c:extLst xmlns:c16r2="http://schemas.microsoft.com/office/drawing/2015/06/chart">
            <c:ext xmlns:c16="http://schemas.microsoft.com/office/drawing/2014/chart" uri="{C3380CC4-5D6E-409C-BE32-E72D297353CC}">
              <c16:uniqueId val="{00000000-9C12-4FCC-81B4-5D1FC888CCC5}"/>
            </c:ext>
          </c:extLst>
        </c:ser>
        <c:ser>
          <c:idx val="1"/>
          <c:order val="1"/>
          <c:tx>
            <c:v>Import Growth</c:v>
          </c:tx>
          <c:marker>
            <c:symbol val="square"/>
            <c:size val="5"/>
          </c:marker>
          <c:cat>
            <c:numRef>
              <c:f>SectorGrowth!$K$10:$K$34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SectorGrowth!$O$10:$O$34</c:f>
              <c:numCache>
                <c:formatCode>0.0_ </c:formatCode>
                <c:ptCount val="25"/>
                <c:pt idx="0">
                  <c:v>9.3340425477999762</c:v>
                </c:pt>
                <c:pt idx="1">
                  <c:v>-32.966351590591984</c:v>
                </c:pt>
                <c:pt idx="2">
                  <c:v>48.226190996877421</c:v>
                </c:pt>
                <c:pt idx="3">
                  <c:v>-25.725917052727542</c:v>
                </c:pt>
                <c:pt idx="4">
                  <c:v>82.679966520724349</c:v>
                </c:pt>
                <c:pt idx="5">
                  <c:v>4.0507805074252472</c:v>
                </c:pt>
                <c:pt idx="6">
                  <c:v>-1.2369332721139465</c:v>
                </c:pt>
                <c:pt idx="7">
                  <c:v>11.334403784236297</c:v>
                </c:pt>
                <c:pt idx="8">
                  <c:v>22.737653766330997</c:v>
                </c:pt>
                <c:pt idx="9">
                  <c:v>7.7300430349220743</c:v>
                </c:pt>
                <c:pt idx="10">
                  <c:v>-14.756518024348075</c:v>
                </c:pt>
                <c:pt idx="11">
                  <c:v>12.776327834740627</c:v>
                </c:pt>
                <c:pt idx="12">
                  <c:v>7.3068363169333601</c:v>
                </c:pt>
                <c:pt idx="13">
                  <c:v>21.856384913153498</c:v>
                </c:pt>
                <c:pt idx="14">
                  <c:v>21.49707041157162</c:v>
                </c:pt>
                <c:pt idx="15">
                  <c:v>24.186919002669839</c:v>
                </c:pt>
                <c:pt idx="16">
                  <c:v>36.106807368897762</c:v>
                </c:pt>
                <c:pt idx="17">
                  <c:v>24.394715855950675</c:v>
                </c:pt>
                <c:pt idx="18">
                  <c:v>17.420220263405319</c:v>
                </c:pt>
                <c:pt idx="19">
                  <c:v>-6.1461309250996594</c:v>
                </c:pt>
                <c:pt idx="20">
                  <c:v>32.736458592233127</c:v>
                </c:pt>
                <c:pt idx="21">
                  <c:v>30.448849428435594</c:v>
                </c:pt>
                <c:pt idx="22">
                  <c:v>13.465452935129072</c:v>
                </c:pt>
                <c:pt idx="23">
                  <c:v>-4.1163781069921734</c:v>
                </c:pt>
                <c:pt idx="24">
                  <c:v>5.5822390865802172</c:v>
                </c:pt>
              </c:numCache>
            </c:numRef>
          </c:val>
          <c:smooth val="0"/>
          <c:extLst xmlns:c16r2="http://schemas.microsoft.com/office/drawing/2015/06/chart">
            <c:ext xmlns:c16="http://schemas.microsoft.com/office/drawing/2014/chart" uri="{C3380CC4-5D6E-409C-BE32-E72D297353CC}">
              <c16:uniqueId val="{00000001-9C12-4FCC-81B4-5D1FC888CCC5}"/>
            </c:ext>
          </c:extLst>
        </c:ser>
        <c:dLbls>
          <c:showLegendKey val="0"/>
          <c:showVal val="0"/>
          <c:showCatName val="0"/>
          <c:showSerName val="0"/>
          <c:showPercent val="0"/>
          <c:showBubbleSize val="0"/>
        </c:dLbls>
        <c:marker val="1"/>
        <c:smooth val="0"/>
        <c:axId val="229128064"/>
        <c:axId val="229129600"/>
      </c:lineChart>
      <c:catAx>
        <c:axId val="229128064"/>
        <c:scaling>
          <c:orientation val="minMax"/>
        </c:scaling>
        <c:delete val="0"/>
        <c:axPos val="b"/>
        <c:numFmt formatCode="General" sourceLinked="1"/>
        <c:majorTickMark val="none"/>
        <c:minorTickMark val="none"/>
        <c:tickLblPos val="low"/>
        <c:crossAx val="229129600"/>
        <c:crosses val="autoZero"/>
        <c:auto val="1"/>
        <c:lblAlgn val="ctr"/>
        <c:lblOffset val="100"/>
        <c:noMultiLvlLbl val="0"/>
      </c:catAx>
      <c:valAx>
        <c:axId val="229129600"/>
        <c:scaling>
          <c:orientation val="minMax"/>
        </c:scaling>
        <c:delete val="0"/>
        <c:axPos val="l"/>
        <c:majorGridlines/>
        <c:title>
          <c:tx>
            <c:rich>
              <a:bodyPr/>
              <a:lstStyle/>
              <a:p>
                <a:pPr>
                  <a:defRPr/>
                </a:pPr>
                <a:r>
                  <a:rPr lang="en-US" altLang="en-US"/>
                  <a:t>Percentage %</a:t>
                </a:r>
              </a:p>
            </c:rich>
          </c:tx>
          <c:layout>
            <c:manualLayout>
              <c:xMode val="edge"/>
              <c:yMode val="edge"/>
              <c:x val="8.0808080808080808E-3"/>
              <c:y val="0.39399809166138794"/>
            </c:manualLayout>
          </c:layout>
          <c:overlay val="0"/>
        </c:title>
        <c:numFmt formatCode="0.0_ " sourceLinked="1"/>
        <c:majorTickMark val="none"/>
        <c:minorTickMark val="none"/>
        <c:tickLblPos val="nextTo"/>
        <c:crossAx val="229128064"/>
        <c:crosses val="autoZero"/>
        <c:crossBetween val="between"/>
      </c:valAx>
    </c:plotArea>
    <c:legend>
      <c:legendPos val="r"/>
      <c:layout>
        <c:manualLayout>
          <c:xMode val="edge"/>
          <c:yMode val="edge"/>
          <c:x val="0.70508636589345242"/>
          <c:y val="0.21416022049822783"/>
          <c:w val="0.25670195786337524"/>
          <c:h val="0.10799795152217985"/>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ltLang="en-US" sz="1100"/>
              <a:t>Figure</a:t>
            </a:r>
            <a:r>
              <a:rPr lang="en-US" altLang="en-US" sz="1100" baseline="0"/>
              <a:t> 6b: India's Trade Growth in Manufacturing: 1990-2014</a:t>
            </a:r>
            <a:r>
              <a:rPr lang="en-US" altLang="en-US" sz="1200" baseline="0"/>
              <a:t> </a:t>
            </a:r>
            <a:endParaRPr lang="en-US" altLang="en-US" sz="1200"/>
          </a:p>
        </c:rich>
      </c:tx>
      <c:layout>
        <c:manualLayout>
          <c:xMode val="edge"/>
          <c:yMode val="edge"/>
          <c:x val="0.15461923237856137"/>
          <c:y val="5.3979694845836576E-2"/>
        </c:manualLayout>
      </c:layout>
      <c:overlay val="0"/>
    </c:title>
    <c:autoTitleDeleted val="0"/>
    <c:plotArea>
      <c:layout>
        <c:manualLayout>
          <c:layoutTarget val="inner"/>
          <c:xMode val="edge"/>
          <c:yMode val="edge"/>
          <c:x val="0.12877477271862758"/>
          <c:y val="0.14982463730495227"/>
          <c:w val="0.8437993076952337"/>
          <c:h val="0.69630555795910132"/>
        </c:manualLayout>
      </c:layout>
      <c:lineChart>
        <c:grouping val="standard"/>
        <c:varyColors val="0"/>
        <c:ser>
          <c:idx val="0"/>
          <c:order val="0"/>
          <c:tx>
            <c:v>Export Growth</c:v>
          </c:tx>
          <c:spPr>
            <a:ln>
              <a:solidFill>
                <a:schemeClr val="accent4"/>
              </a:solidFill>
            </a:ln>
          </c:spPr>
          <c:marker>
            <c:symbol val="triangle"/>
            <c:size val="8"/>
            <c:spPr>
              <a:solidFill>
                <a:schemeClr val="accent4"/>
              </a:solidFill>
              <a:ln>
                <a:noFill/>
              </a:ln>
            </c:spPr>
          </c:marker>
          <c:cat>
            <c:numRef>
              <c:f>SectorGrowth!$K$10:$K$34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SectorGrowth!$Q$10:$Q$34</c:f>
              <c:numCache>
                <c:formatCode>0.0_ </c:formatCode>
                <c:ptCount val="25"/>
                <c:pt idx="0">
                  <c:v>4.2913078120371182</c:v>
                </c:pt>
                <c:pt idx="1">
                  <c:v>2.7184190256216523</c:v>
                </c:pt>
                <c:pt idx="2">
                  <c:v>18.518356877117437</c:v>
                </c:pt>
                <c:pt idx="3">
                  <c:v>7.0053282100652012</c:v>
                </c:pt>
                <c:pt idx="4">
                  <c:v>22.671751605757628</c:v>
                </c:pt>
                <c:pt idx="5">
                  <c:v>15.885506740678784</c:v>
                </c:pt>
                <c:pt idx="6">
                  <c:v>4.235354474898223</c:v>
                </c:pt>
                <c:pt idx="7">
                  <c:v>6.739727482551511</c:v>
                </c:pt>
                <c:pt idx="8">
                  <c:v>-2.5050497470436328</c:v>
                </c:pt>
                <c:pt idx="9">
                  <c:v>15.511888446645095</c:v>
                </c:pt>
                <c:pt idx="10">
                  <c:v>13.696424346371295</c:v>
                </c:pt>
                <c:pt idx="11">
                  <c:v>-0.27103216208947617</c:v>
                </c:pt>
                <c:pt idx="12">
                  <c:v>14.882970149435204</c:v>
                </c:pt>
                <c:pt idx="13">
                  <c:v>20.764898662398135</c:v>
                </c:pt>
                <c:pt idx="14">
                  <c:v>23.188023091434477</c:v>
                </c:pt>
                <c:pt idx="15">
                  <c:v>27.861617709658411</c:v>
                </c:pt>
                <c:pt idx="16">
                  <c:v>15.104978696021837</c:v>
                </c:pt>
                <c:pt idx="17">
                  <c:v>16.046280603083712</c:v>
                </c:pt>
                <c:pt idx="18">
                  <c:v>20.417574142854747</c:v>
                </c:pt>
                <c:pt idx="19">
                  <c:v>3.9092635324214093</c:v>
                </c:pt>
                <c:pt idx="20">
                  <c:v>19.698699276766298</c:v>
                </c:pt>
                <c:pt idx="21">
                  <c:v>30.160644280278159</c:v>
                </c:pt>
                <c:pt idx="22">
                  <c:v>-2.290027663896097</c:v>
                </c:pt>
                <c:pt idx="23">
                  <c:v>12.426849619581807</c:v>
                </c:pt>
                <c:pt idx="24">
                  <c:v>-1.2856331882268304</c:v>
                </c:pt>
              </c:numCache>
            </c:numRef>
          </c:val>
          <c:smooth val="0"/>
          <c:extLst xmlns:c16r2="http://schemas.microsoft.com/office/drawing/2015/06/chart">
            <c:ext xmlns:c16="http://schemas.microsoft.com/office/drawing/2014/chart" uri="{C3380CC4-5D6E-409C-BE32-E72D297353CC}">
              <c16:uniqueId val="{00000000-3017-477B-866E-A3EC836A6E82}"/>
            </c:ext>
          </c:extLst>
        </c:ser>
        <c:ser>
          <c:idx val="1"/>
          <c:order val="1"/>
          <c:tx>
            <c:v>Import Growth</c:v>
          </c:tx>
          <c:spPr>
            <a:ln>
              <a:solidFill>
                <a:schemeClr val="accent3"/>
              </a:solidFill>
            </a:ln>
          </c:spPr>
          <c:marker>
            <c:symbol val="square"/>
            <c:size val="6"/>
            <c:spPr>
              <a:solidFill>
                <a:schemeClr val="accent3"/>
              </a:solidFill>
              <a:ln>
                <a:noFill/>
              </a:ln>
            </c:spPr>
          </c:marker>
          <c:cat>
            <c:numRef>
              <c:f>SectorGrowth!$K$10:$K$34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SectorGrowth!$S$10:$S$34</c:f>
              <c:numCache>
                <c:formatCode>0.0_ </c:formatCode>
                <c:ptCount val="25"/>
                <c:pt idx="0">
                  <c:v>-5.8380669766936739</c:v>
                </c:pt>
                <c:pt idx="1">
                  <c:v>-21.234441029502886</c:v>
                </c:pt>
                <c:pt idx="2">
                  <c:v>23.878730214855505</c:v>
                </c:pt>
                <c:pt idx="3">
                  <c:v>2.5869537603724257</c:v>
                </c:pt>
                <c:pt idx="4">
                  <c:v>19.999040164168822</c:v>
                </c:pt>
                <c:pt idx="5">
                  <c:v>33.84339626078345</c:v>
                </c:pt>
                <c:pt idx="6">
                  <c:v>-0.24347066852640592</c:v>
                </c:pt>
                <c:pt idx="7">
                  <c:v>7.6735156752804752</c:v>
                </c:pt>
                <c:pt idx="8">
                  <c:v>-3.4469215792873484</c:v>
                </c:pt>
                <c:pt idx="9">
                  <c:v>12.263906883836851</c:v>
                </c:pt>
                <c:pt idx="10">
                  <c:v>-1.4642100982465882</c:v>
                </c:pt>
                <c:pt idx="11">
                  <c:v>-1.2073337304651899</c:v>
                </c:pt>
                <c:pt idx="12">
                  <c:v>23.155033303097881</c:v>
                </c:pt>
                <c:pt idx="13">
                  <c:v>27.788259423210672</c:v>
                </c:pt>
                <c:pt idx="14">
                  <c:v>32.973977521733246</c:v>
                </c:pt>
                <c:pt idx="15">
                  <c:v>43.034387813463823</c:v>
                </c:pt>
                <c:pt idx="16">
                  <c:v>22.19114882248536</c:v>
                </c:pt>
                <c:pt idx="17">
                  <c:v>24.174569135179443</c:v>
                </c:pt>
                <c:pt idx="18">
                  <c:v>37.129127484164556</c:v>
                </c:pt>
                <c:pt idx="19">
                  <c:v>-8.3453567221525216</c:v>
                </c:pt>
                <c:pt idx="20">
                  <c:v>22.500412995858561</c:v>
                </c:pt>
                <c:pt idx="21">
                  <c:v>23.785300057141995</c:v>
                </c:pt>
                <c:pt idx="22">
                  <c:v>-3.046110933731391</c:v>
                </c:pt>
                <c:pt idx="23">
                  <c:v>-2.1663901126892418</c:v>
                </c:pt>
                <c:pt idx="24">
                  <c:v>3.056133754665169</c:v>
                </c:pt>
              </c:numCache>
            </c:numRef>
          </c:val>
          <c:smooth val="0"/>
          <c:extLst xmlns:c16r2="http://schemas.microsoft.com/office/drawing/2015/06/chart">
            <c:ext xmlns:c16="http://schemas.microsoft.com/office/drawing/2014/chart" uri="{C3380CC4-5D6E-409C-BE32-E72D297353CC}">
              <c16:uniqueId val="{00000001-3017-477B-866E-A3EC836A6E82}"/>
            </c:ext>
          </c:extLst>
        </c:ser>
        <c:dLbls>
          <c:showLegendKey val="0"/>
          <c:showVal val="0"/>
          <c:showCatName val="0"/>
          <c:showSerName val="0"/>
          <c:showPercent val="0"/>
          <c:showBubbleSize val="0"/>
        </c:dLbls>
        <c:marker val="1"/>
        <c:smooth val="0"/>
        <c:axId val="229160064"/>
        <c:axId val="229161984"/>
      </c:lineChart>
      <c:catAx>
        <c:axId val="229160064"/>
        <c:scaling>
          <c:orientation val="minMax"/>
        </c:scaling>
        <c:delete val="0"/>
        <c:axPos val="b"/>
        <c:numFmt formatCode="General" sourceLinked="1"/>
        <c:majorTickMark val="none"/>
        <c:minorTickMark val="none"/>
        <c:tickLblPos val="low"/>
        <c:crossAx val="229161984"/>
        <c:crosses val="autoZero"/>
        <c:auto val="1"/>
        <c:lblAlgn val="ctr"/>
        <c:lblOffset val="100"/>
        <c:noMultiLvlLbl val="0"/>
      </c:catAx>
      <c:valAx>
        <c:axId val="229161984"/>
        <c:scaling>
          <c:orientation val="minMax"/>
        </c:scaling>
        <c:delete val="0"/>
        <c:axPos val="l"/>
        <c:majorGridlines/>
        <c:title>
          <c:tx>
            <c:rich>
              <a:bodyPr/>
              <a:lstStyle/>
              <a:p>
                <a:pPr>
                  <a:defRPr/>
                </a:pPr>
                <a:r>
                  <a:rPr lang="en-US" altLang="en-US"/>
                  <a:t>Percentage %</a:t>
                </a:r>
              </a:p>
            </c:rich>
          </c:tx>
          <c:layout>
            <c:manualLayout>
              <c:xMode val="edge"/>
              <c:yMode val="edge"/>
              <c:x val="8.0808080808080808E-3"/>
              <c:y val="0.39399809166138794"/>
            </c:manualLayout>
          </c:layout>
          <c:overlay val="0"/>
        </c:title>
        <c:numFmt formatCode="0.0_ " sourceLinked="1"/>
        <c:majorTickMark val="none"/>
        <c:minorTickMark val="none"/>
        <c:tickLblPos val="nextTo"/>
        <c:crossAx val="229160064"/>
        <c:crosses val="autoZero"/>
        <c:crossBetween val="between"/>
      </c:valAx>
    </c:plotArea>
    <c:legend>
      <c:legendPos val="r"/>
      <c:layout>
        <c:manualLayout>
          <c:xMode val="edge"/>
          <c:yMode val="edge"/>
          <c:x val="0.71268971813305959"/>
          <c:y val="0.73315941276571195"/>
          <c:w val="0.25255886492449314"/>
          <c:h val="0.10799795152217985"/>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Figure 7.1: NZ Trade in Food and Live Animals (SITC</a:t>
            </a:r>
            <a:r>
              <a:rPr lang="en-NZ" sz="1100" b="1" baseline="0">
                <a:solidFill>
                  <a:sysClr val="windowText" lastClr="000000"/>
                </a:solidFill>
              </a:rPr>
              <a:t> 0): </a:t>
            </a:r>
          </a:p>
          <a:p>
            <a:pPr>
              <a:defRPr sz="1100" b="1" i="0" u="none" strike="noStrike" kern="1200" spc="0" baseline="0">
                <a:solidFill>
                  <a:schemeClr val="tx1">
                    <a:lumMod val="65000"/>
                    <a:lumOff val="35000"/>
                  </a:schemeClr>
                </a:solidFill>
                <a:latin typeface="+mn-lt"/>
                <a:ea typeface="+mn-ea"/>
                <a:cs typeface="+mn-cs"/>
              </a:defRPr>
            </a:pPr>
            <a:r>
              <a:rPr lang="en-NZ" sz="1100" b="1" baseline="0">
                <a:solidFill>
                  <a:sysClr val="windowText" lastClr="000000"/>
                </a:solidFill>
              </a:rPr>
              <a:t>1990-2014, US$ Millions</a:t>
            </a:r>
            <a:endParaRPr lang="en-NZ" sz="1100" b="1">
              <a:solidFill>
                <a:sysClr val="windowText" lastClr="000000"/>
              </a:solidFill>
            </a:endParaRPr>
          </a:p>
        </c:rich>
      </c:tx>
      <c:layout>
        <c:manualLayout>
          <c:xMode val="edge"/>
          <c:yMode val="edge"/>
          <c:x val="0.13340886497404256"/>
          <c:y val="2.561479468145407E-2"/>
        </c:manualLayout>
      </c:layout>
      <c:overlay val="0"/>
      <c:spPr>
        <a:noFill/>
        <a:ln>
          <a:noFill/>
        </a:ln>
        <a:effectLst/>
      </c:spPr>
    </c:title>
    <c:autoTitleDeleted val="0"/>
    <c:plotArea>
      <c:layout>
        <c:manualLayout>
          <c:layoutTarget val="inner"/>
          <c:xMode val="edge"/>
          <c:yMode val="edge"/>
          <c:x val="0.13453123131842792"/>
          <c:y val="0.19468730681197069"/>
          <c:w val="0.83365387352611298"/>
          <c:h val="0.69232729987144404"/>
        </c:manualLayout>
      </c:layout>
      <c:barChart>
        <c:barDir val="col"/>
        <c:grouping val="clustered"/>
        <c:varyColors val="0"/>
        <c:ser>
          <c:idx val="0"/>
          <c:order val="0"/>
          <c:tx>
            <c:v>Export</c:v>
          </c:tx>
          <c:spPr>
            <a:solidFill>
              <a:schemeClr val="accent1"/>
            </a:solidFill>
            <a:ln>
              <a:noFill/>
            </a:ln>
            <a:effectLst/>
          </c:spPr>
          <c:invertIfNegative val="0"/>
          <c:cat>
            <c:numRef>
              <c:f>'Agri-NZ'!$K$43:$K$67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'Agri-NZ'!$L$43:$L$67</c:f>
              <c:numCache>
                <c:formatCode>0.0_ </c:formatCode>
                <c:ptCount val="25"/>
                <c:pt idx="0">
                  <c:v>4174.3576620000003</c:v>
                </c:pt>
                <c:pt idx="1">
                  <c:v>4349.0934729999999</c:v>
                </c:pt>
                <c:pt idx="2">
                  <c:v>4512.6785790000004</c:v>
                </c:pt>
                <c:pt idx="3">
                  <c:v>4693.6667500000003</c:v>
                </c:pt>
                <c:pt idx="4">
                  <c:v>5084.9676399999998</c:v>
                </c:pt>
                <c:pt idx="5">
                  <c:v>5648.127751</c:v>
                </c:pt>
                <c:pt idx="6">
                  <c:v>6265.897594</c:v>
                </c:pt>
                <c:pt idx="7">
                  <c:v>6147.5415039999998</c:v>
                </c:pt>
                <c:pt idx="8">
                  <c:v>5400.2708480000001</c:v>
                </c:pt>
                <c:pt idx="9">
                  <c:v>5478.9244550000003</c:v>
                </c:pt>
                <c:pt idx="10">
                  <c:v>5589.6051340000004</c:v>
                </c:pt>
                <c:pt idx="11">
                  <c:v>6287.5493239999996</c:v>
                </c:pt>
                <c:pt idx="12">
                  <c:v>6444.770442</c:v>
                </c:pt>
                <c:pt idx="13">
                  <c:v>7474.6218550000003</c:v>
                </c:pt>
                <c:pt idx="14">
                  <c:v>9427.8532410000007</c:v>
                </c:pt>
                <c:pt idx="15">
                  <c:v>10267.00354</c:v>
                </c:pt>
                <c:pt idx="16">
                  <c:v>10353.717640000001</c:v>
                </c:pt>
                <c:pt idx="17">
                  <c:v>12646.383932999999</c:v>
                </c:pt>
                <c:pt idx="18">
                  <c:v>14374.108968</c:v>
                </c:pt>
                <c:pt idx="19">
                  <c:v>12200.052689</c:v>
                </c:pt>
                <c:pt idx="20">
                  <c:v>15302.735579</c:v>
                </c:pt>
                <c:pt idx="21">
                  <c:v>18856.996529</c:v>
                </c:pt>
                <c:pt idx="22">
                  <c:v>18705.440739000001</c:v>
                </c:pt>
                <c:pt idx="23">
                  <c:v>20732.349715</c:v>
                </c:pt>
                <c:pt idx="24">
                  <c:v>23232.486685</c:v>
                </c:pt>
              </c:numCache>
            </c:numRef>
          </c:val>
          <c:extLst xmlns:c16r2="http://schemas.microsoft.com/office/drawing/2015/06/chart">
            <c:ext xmlns:c16="http://schemas.microsoft.com/office/drawing/2014/chart" uri="{C3380CC4-5D6E-409C-BE32-E72D297353CC}">
              <c16:uniqueId val="{00000000-7DEC-446E-BB7A-B55C41E4C7D3}"/>
            </c:ext>
          </c:extLst>
        </c:ser>
        <c:ser>
          <c:idx val="1"/>
          <c:order val="1"/>
          <c:tx>
            <c:v>Import</c:v>
          </c:tx>
          <c:spPr>
            <a:pattFill prst="dkUpDiag">
              <a:fgClr>
                <a:srgbClr val="C00000"/>
              </a:fgClr>
              <a:bgClr>
                <a:schemeClr val="bg1"/>
              </a:bgClr>
            </a:pattFill>
            <a:ln>
              <a:solidFill>
                <a:srgbClr val="C00000"/>
              </a:solidFill>
            </a:ln>
            <a:effectLst/>
          </c:spPr>
          <c:invertIfNegative val="0"/>
          <c:cat>
            <c:numRef>
              <c:f>'Agri-NZ'!$K$43:$K$67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'Agri-NZ'!$N$43:$N$67</c:f>
              <c:numCache>
                <c:formatCode>0.0_ </c:formatCode>
                <c:ptCount val="25"/>
                <c:pt idx="0">
                  <c:v>494.14604700000001</c:v>
                </c:pt>
                <c:pt idx="1">
                  <c:v>514.90013399999998</c:v>
                </c:pt>
                <c:pt idx="2">
                  <c:v>515.55859899999996</c:v>
                </c:pt>
                <c:pt idx="3">
                  <c:v>584.83620199999996</c:v>
                </c:pt>
                <c:pt idx="4">
                  <c:v>697.21873500000004</c:v>
                </c:pt>
                <c:pt idx="5">
                  <c:v>816.81290899999999</c:v>
                </c:pt>
                <c:pt idx="6">
                  <c:v>889.61525700000004</c:v>
                </c:pt>
                <c:pt idx="7">
                  <c:v>903.93619200000001</c:v>
                </c:pt>
                <c:pt idx="8">
                  <c:v>830.78585599999997</c:v>
                </c:pt>
                <c:pt idx="9">
                  <c:v>885.41691100000003</c:v>
                </c:pt>
                <c:pt idx="10">
                  <c:v>851.25543200000004</c:v>
                </c:pt>
                <c:pt idx="11">
                  <c:v>897.49334699999997</c:v>
                </c:pt>
                <c:pt idx="12">
                  <c:v>1023.503547</c:v>
                </c:pt>
                <c:pt idx="13">
                  <c:v>1198.6039390000001</c:v>
                </c:pt>
                <c:pt idx="14">
                  <c:v>1381.2927649999999</c:v>
                </c:pt>
                <c:pt idx="15">
                  <c:v>1605.761878</c:v>
                </c:pt>
                <c:pt idx="16">
                  <c:v>1709.133212</c:v>
                </c:pt>
                <c:pt idx="17">
                  <c:v>2128.5906</c:v>
                </c:pt>
                <c:pt idx="18">
                  <c:v>2620.4336210000001</c:v>
                </c:pt>
                <c:pt idx="19">
                  <c:v>2264.6898150000002</c:v>
                </c:pt>
                <c:pt idx="20">
                  <c:v>2652.3263099999999</c:v>
                </c:pt>
                <c:pt idx="21">
                  <c:v>3261.2924469999998</c:v>
                </c:pt>
                <c:pt idx="22">
                  <c:v>3382.9725079999998</c:v>
                </c:pt>
                <c:pt idx="23">
                  <c:v>3530.990636</c:v>
                </c:pt>
                <c:pt idx="24">
                  <c:v>4006.4654890000002</c:v>
                </c:pt>
              </c:numCache>
            </c:numRef>
          </c:val>
          <c:extLst xmlns:c16r2="http://schemas.microsoft.com/office/drawing/2015/06/chart">
            <c:ext xmlns:c16="http://schemas.microsoft.com/office/drawing/2014/chart" uri="{C3380CC4-5D6E-409C-BE32-E72D297353CC}">
              <c16:uniqueId val="{00000001-7DEC-446E-BB7A-B55C41E4C7D3}"/>
            </c:ext>
          </c:extLst>
        </c:ser>
        <c:dLbls>
          <c:showLegendKey val="0"/>
          <c:showVal val="0"/>
          <c:showCatName val="0"/>
          <c:showSerName val="0"/>
          <c:showPercent val="0"/>
          <c:showBubbleSize val="0"/>
        </c:dLbls>
        <c:gapWidth val="219"/>
        <c:overlap val="-27"/>
        <c:axId val="229188736"/>
        <c:axId val="229190272"/>
      </c:barChart>
      <c:catAx>
        <c:axId val="229188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90272"/>
        <c:crosses val="autoZero"/>
        <c:auto val="1"/>
        <c:lblAlgn val="ctr"/>
        <c:lblOffset val="100"/>
        <c:noMultiLvlLbl val="0"/>
      </c:catAx>
      <c:valAx>
        <c:axId val="229190272"/>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188736"/>
        <c:crosses val="autoZero"/>
        <c:crossBetween val="between"/>
      </c:valAx>
      <c:spPr>
        <a:noFill/>
        <a:ln>
          <a:noFill/>
        </a:ln>
        <a:effectLst/>
      </c:spPr>
    </c:plotArea>
    <c:legend>
      <c:legendPos val="b"/>
      <c:layout>
        <c:manualLayout>
          <c:xMode val="edge"/>
          <c:yMode val="edge"/>
          <c:x val="0.14635443888385968"/>
          <c:y val="0.21912108582130488"/>
          <c:w val="0.23874448448824592"/>
          <c:h val="6.9767918815370603E-2"/>
        </c:manualLayout>
      </c:layout>
      <c:overlay val="0"/>
      <c:spPr>
        <a:solidFill>
          <a:schemeClr val="bg1"/>
        </a:solid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Figure 8.1: India Trade in Food and Live Animals (SITC 0): </a:t>
            </a:r>
          </a:p>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1990-2014,</a:t>
            </a:r>
            <a:r>
              <a:rPr lang="en-NZ" sz="1100" b="1" baseline="0">
                <a:solidFill>
                  <a:sysClr val="windowText" lastClr="000000"/>
                </a:solidFill>
              </a:rPr>
              <a:t> </a:t>
            </a:r>
            <a:r>
              <a:rPr lang="en-NZ" sz="1100" b="1">
                <a:solidFill>
                  <a:sysClr val="windowText" lastClr="000000"/>
                </a:solidFill>
              </a:rPr>
              <a:t>US$</a:t>
            </a:r>
            <a:r>
              <a:rPr lang="en-NZ" sz="1100" b="1" baseline="0">
                <a:solidFill>
                  <a:sysClr val="windowText" lastClr="000000"/>
                </a:solidFill>
              </a:rPr>
              <a:t> Millions</a:t>
            </a:r>
            <a:endParaRPr lang="en-NZ" sz="1100" b="1">
              <a:solidFill>
                <a:sysClr val="windowText" lastClr="000000"/>
              </a:solidFill>
            </a:endParaRPr>
          </a:p>
        </c:rich>
      </c:tx>
      <c:layout>
        <c:manualLayout>
          <c:xMode val="edge"/>
          <c:yMode val="edge"/>
          <c:x val="0.14133078225034953"/>
          <c:y val="3.8022813688212928E-3"/>
        </c:manualLayout>
      </c:layout>
      <c:overlay val="0"/>
      <c:spPr>
        <a:noFill/>
        <a:ln>
          <a:noFill/>
        </a:ln>
        <a:effectLst/>
      </c:spPr>
    </c:title>
    <c:autoTitleDeleted val="0"/>
    <c:plotArea>
      <c:layout>
        <c:manualLayout>
          <c:layoutTarget val="inner"/>
          <c:xMode val="edge"/>
          <c:yMode val="edge"/>
          <c:x val="0.141595679157139"/>
          <c:y val="0.1496293314086172"/>
          <c:w val="0.81654741787413565"/>
          <c:h val="0.72139249029031205"/>
        </c:manualLayout>
      </c:layout>
      <c:barChart>
        <c:barDir val="col"/>
        <c:grouping val="clustered"/>
        <c:varyColors val="0"/>
        <c:ser>
          <c:idx val="0"/>
          <c:order val="0"/>
          <c:tx>
            <c:v>Export</c:v>
          </c:tx>
          <c:spPr>
            <a:solidFill>
              <a:schemeClr val="accent1"/>
            </a:solidFill>
            <a:ln>
              <a:noFill/>
            </a:ln>
            <a:effectLst/>
          </c:spPr>
          <c:invertIfNegative val="0"/>
          <c:cat>
            <c:numRef>
              <c:f>'Agri-India'!$K$40:$K$64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'Agri-India'!$L$40:$L$64</c:f>
              <c:numCache>
                <c:formatCode>0.0_ </c:formatCode>
                <c:ptCount val="25"/>
                <c:pt idx="0">
                  <c:v>2500.2058240000001</c:v>
                </c:pt>
                <c:pt idx="1">
                  <c:v>2728.260608</c:v>
                </c:pt>
                <c:pt idx="2">
                  <c:v>3046.2524290000001</c:v>
                </c:pt>
                <c:pt idx="3">
                  <c:v>3384.187136</c:v>
                </c:pt>
                <c:pt idx="4">
                  <c:v>3752.946688</c:v>
                </c:pt>
                <c:pt idx="5">
                  <c:v>5351.1669760000004</c:v>
                </c:pt>
                <c:pt idx="6">
                  <c:v>5586.5112300000001</c:v>
                </c:pt>
                <c:pt idx="7">
                  <c:v>5439.8254079999997</c:v>
                </c:pt>
                <c:pt idx="8">
                  <c:v>5198.0723200000002</c:v>
                </c:pt>
                <c:pt idx="9">
                  <c:v>4617.5865530000001</c:v>
                </c:pt>
                <c:pt idx="10">
                  <c:v>4764.6040810000004</c:v>
                </c:pt>
                <c:pt idx="11">
                  <c:v>5212.6228199999996</c:v>
                </c:pt>
                <c:pt idx="12">
                  <c:v>5834.3331340000004</c:v>
                </c:pt>
                <c:pt idx="13">
                  <c:v>5866.44488</c:v>
                </c:pt>
                <c:pt idx="14">
                  <c:v>6858.9098750000003</c:v>
                </c:pt>
                <c:pt idx="15">
                  <c:v>8016.563255</c:v>
                </c:pt>
                <c:pt idx="16">
                  <c:v>9258.3035889999992</c:v>
                </c:pt>
                <c:pt idx="17">
                  <c:v>11851.147161000001</c:v>
                </c:pt>
                <c:pt idx="18">
                  <c:v>15860.742786999999</c:v>
                </c:pt>
                <c:pt idx="19">
                  <c:v>11948.043079999999</c:v>
                </c:pt>
                <c:pt idx="20">
                  <c:v>15494.273354000001</c:v>
                </c:pt>
                <c:pt idx="21">
                  <c:v>23227.829872999999</c:v>
                </c:pt>
                <c:pt idx="22">
                  <c:v>26841.964032</c:v>
                </c:pt>
                <c:pt idx="23">
                  <c:v>33565.468251999999</c:v>
                </c:pt>
                <c:pt idx="24">
                  <c:v>31969.374083999999</c:v>
                </c:pt>
              </c:numCache>
            </c:numRef>
          </c:val>
          <c:extLst xmlns:c16r2="http://schemas.microsoft.com/office/drawing/2015/06/chart">
            <c:ext xmlns:c16="http://schemas.microsoft.com/office/drawing/2014/chart" uri="{C3380CC4-5D6E-409C-BE32-E72D297353CC}">
              <c16:uniqueId val="{00000000-8F52-4E4D-AB5D-7DC533C57CAF}"/>
            </c:ext>
          </c:extLst>
        </c:ser>
        <c:ser>
          <c:idx val="1"/>
          <c:order val="1"/>
          <c:tx>
            <c:v>Import</c:v>
          </c:tx>
          <c:spPr>
            <a:pattFill prst="dkUpDiag">
              <a:fgClr>
                <a:srgbClr val="C00000"/>
              </a:fgClr>
              <a:bgClr>
                <a:schemeClr val="bg1"/>
              </a:bgClr>
            </a:pattFill>
            <a:ln>
              <a:solidFill>
                <a:srgbClr val="C00000"/>
              </a:solidFill>
            </a:ln>
            <a:effectLst/>
          </c:spPr>
          <c:invertIfNegative val="0"/>
          <c:cat>
            <c:numRef>
              <c:f>'Agri-India'!$K$40:$K$64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'Agri-India'!$N$40:$N$64</c:f>
              <c:numCache>
                <c:formatCode>0.0_ </c:formatCode>
                <c:ptCount val="25"/>
                <c:pt idx="0">
                  <c:v>569.12768000000005</c:v>
                </c:pt>
                <c:pt idx="1">
                  <c:v>387.30451199999999</c:v>
                </c:pt>
                <c:pt idx="2">
                  <c:v>806.72176899999999</c:v>
                </c:pt>
                <c:pt idx="3">
                  <c:v>607.51705600000003</c:v>
                </c:pt>
                <c:pt idx="4">
                  <c:v>1423.7482239999999</c:v>
                </c:pt>
                <c:pt idx="5">
                  <c:v>768.88480000000004</c:v>
                </c:pt>
                <c:pt idx="6">
                  <c:v>861.74677799999995</c:v>
                </c:pt>
                <c:pt idx="7">
                  <c:v>1278.479744</c:v>
                </c:pt>
                <c:pt idx="8">
                  <c:v>1361.057536</c:v>
                </c:pt>
                <c:pt idx="9">
                  <c:v>1209.437349</c:v>
                </c:pt>
                <c:pt idx="10">
                  <c:v>790.69466699999998</c:v>
                </c:pt>
                <c:pt idx="11">
                  <c:v>1089.4763499999999</c:v>
                </c:pt>
                <c:pt idx="12">
                  <c:v>1362.9510749999999</c:v>
                </c:pt>
                <c:pt idx="13">
                  <c:v>1346.698727</c:v>
                </c:pt>
                <c:pt idx="14">
                  <c:v>1631.15041</c:v>
                </c:pt>
                <c:pt idx="15">
                  <c:v>2097.7606580000001</c:v>
                </c:pt>
                <c:pt idx="16">
                  <c:v>2445.145673</c:v>
                </c:pt>
                <c:pt idx="17">
                  <c:v>3986.2637970000001</c:v>
                </c:pt>
                <c:pt idx="18">
                  <c:v>3687.9788359999998</c:v>
                </c:pt>
                <c:pt idx="19">
                  <c:v>4878.1130089999997</c:v>
                </c:pt>
                <c:pt idx="20">
                  <c:v>5427.0581160000002</c:v>
                </c:pt>
                <c:pt idx="21">
                  <c:v>5477.1239439999999</c:v>
                </c:pt>
                <c:pt idx="22">
                  <c:v>6066.5120209999995</c:v>
                </c:pt>
                <c:pt idx="23">
                  <c:v>6153.0927389999997</c:v>
                </c:pt>
                <c:pt idx="24">
                  <c:v>7576.5551539999997</c:v>
                </c:pt>
              </c:numCache>
            </c:numRef>
          </c:val>
          <c:extLst xmlns:c16r2="http://schemas.microsoft.com/office/drawing/2015/06/chart">
            <c:ext xmlns:c16="http://schemas.microsoft.com/office/drawing/2014/chart" uri="{C3380CC4-5D6E-409C-BE32-E72D297353CC}">
              <c16:uniqueId val="{00000001-8F52-4E4D-AB5D-7DC533C57CAF}"/>
            </c:ext>
          </c:extLst>
        </c:ser>
        <c:dLbls>
          <c:showLegendKey val="0"/>
          <c:showVal val="0"/>
          <c:showCatName val="0"/>
          <c:showSerName val="0"/>
          <c:showPercent val="0"/>
          <c:showBubbleSize val="0"/>
        </c:dLbls>
        <c:gapWidth val="219"/>
        <c:overlap val="-27"/>
        <c:axId val="229233024"/>
        <c:axId val="229234560"/>
      </c:barChart>
      <c:catAx>
        <c:axId val="22923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234560"/>
        <c:crosses val="autoZero"/>
        <c:auto val="1"/>
        <c:lblAlgn val="ctr"/>
        <c:lblOffset val="100"/>
        <c:noMultiLvlLbl val="0"/>
      </c:catAx>
      <c:valAx>
        <c:axId val="229234560"/>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233024"/>
        <c:crosses val="autoZero"/>
        <c:crossBetween val="between"/>
      </c:valAx>
      <c:spPr>
        <a:noFill/>
        <a:ln>
          <a:noFill/>
        </a:ln>
        <a:effectLst/>
      </c:spPr>
    </c:plotArea>
    <c:legend>
      <c:legendPos val="b"/>
      <c:layout>
        <c:manualLayout>
          <c:xMode val="edge"/>
          <c:yMode val="edge"/>
          <c:x val="0.14604873021009362"/>
          <c:y val="0.16383272461508605"/>
          <c:w val="0.19830844419693189"/>
          <c:h val="6.4011799145708884E-2"/>
        </c:manualLayout>
      </c:layout>
      <c:overlay val="0"/>
      <c:spPr>
        <a:solidFill>
          <a:schemeClr val="bg1"/>
        </a:solidFill>
        <a:ln>
          <a:solidFill>
            <a:schemeClr val="tx1">
              <a:lumMod val="50000"/>
              <a:lumOff val="50000"/>
            </a:schemeClr>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Figure 7.2:</a:t>
            </a:r>
            <a:r>
              <a:rPr lang="en-NZ" sz="1100" b="1" baseline="0">
                <a:solidFill>
                  <a:sysClr val="windowText" lastClr="000000"/>
                </a:solidFill>
              </a:rPr>
              <a:t> </a:t>
            </a:r>
            <a:r>
              <a:rPr lang="en-NZ" sz="1100" b="1">
                <a:solidFill>
                  <a:sysClr val="windowText" lastClr="000000"/>
                </a:solidFill>
              </a:rPr>
              <a:t>NZ Trade in Chemicals (SITC 5): </a:t>
            </a:r>
          </a:p>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1990-2014 US$ Millions</a:t>
            </a:r>
          </a:p>
        </c:rich>
      </c:tx>
      <c:layout>
        <c:manualLayout>
          <c:xMode val="edge"/>
          <c:yMode val="edge"/>
          <c:x val="0.24111111111111108"/>
          <c:y val="0"/>
        </c:manualLayout>
      </c:layout>
      <c:overlay val="0"/>
      <c:spPr>
        <a:noFill/>
        <a:ln>
          <a:noFill/>
        </a:ln>
        <a:effectLst/>
      </c:spPr>
    </c:title>
    <c:autoTitleDeleted val="0"/>
    <c:plotArea>
      <c:layout>
        <c:manualLayout>
          <c:layoutTarget val="inner"/>
          <c:xMode val="edge"/>
          <c:yMode val="edge"/>
          <c:x val="9.8454235773719798E-2"/>
          <c:y val="0.13930555555555557"/>
          <c:w val="0.87654567115280801"/>
          <c:h val="0.71044801691455239"/>
        </c:manualLayout>
      </c:layout>
      <c:barChart>
        <c:barDir val="col"/>
        <c:grouping val="clustered"/>
        <c:varyColors val="0"/>
        <c:ser>
          <c:idx val="0"/>
          <c:order val="0"/>
          <c:tx>
            <c:v>Export</c:v>
          </c:tx>
          <c:spPr>
            <a:solidFill>
              <a:schemeClr val="accent1"/>
            </a:solidFill>
            <a:ln>
              <a:noFill/>
            </a:ln>
            <a:effectLst/>
          </c:spPr>
          <c:invertIfNegative val="0"/>
          <c:cat>
            <c:numRef>
              <c:f>'Manu-NZ'!$K$42:$K$66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'Manu-NZ'!$L$42:$L$66</c:f>
              <c:numCache>
                <c:formatCode>0.0_ </c:formatCode>
                <c:ptCount val="25"/>
                <c:pt idx="0">
                  <c:v>492.93288000000001</c:v>
                </c:pt>
                <c:pt idx="1">
                  <c:v>587.63808100000006</c:v>
                </c:pt>
                <c:pt idx="2">
                  <c:v>566.32866200000001</c:v>
                </c:pt>
                <c:pt idx="3">
                  <c:v>621.69626800000003</c:v>
                </c:pt>
                <c:pt idx="4">
                  <c:v>935.53420300000005</c:v>
                </c:pt>
                <c:pt idx="5">
                  <c:v>1048.5245809999999</c:v>
                </c:pt>
                <c:pt idx="6">
                  <c:v>1049.803733</c:v>
                </c:pt>
                <c:pt idx="7">
                  <c:v>1103.08608</c:v>
                </c:pt>
                <c:pt idx="8">
                  <c:v>948.28832</c:v>
                </c:pt>
                <c:pt idx="9">
                  <c:v>897.27133400000002</c:v>
                </c:pt>
                <c:pt idx="10">
                  <c:v>1174.5133040000001</c:v>
                </c:pt>
                <c:pt idx="11">
                  <c:v>1271.9269810000001</c:v>
                </c:pt>
                <c:pt idx="12">
                  <c:v>1186.4159689999999</c:v>
                </c:pt>
                <c:pt idx="13">
                  <c:v>1228.893613</c:v>
                </c:pt>
                <c:pt idx="14">
                  <c:v>1347.23803</c:v>
                </c:pt>
                <c:pt idx="15">
                  <c:v>1254.134935</c:v>
                </c:pt>
                <c:pt idx="16">
                  <c:v>1270.0965180000001</c:v>
                </c:pt>
                <c:pt idx="17">
                  <c:v>1568.60852</c:v>
                </c:pt>
                <c:pt idx="18">
                  <c:v>1766.4652140000001</c:v>
                </c:pt>
                <c:pt idx="19">
                  <c:v>1381.895354</c:v>
                </c:pt>
                <c:pt idx="20">
                  <c:v>1360.3291509999999</c:v>
                </c:pt>
                <c:pt idx="21">
                  <c:v>1652.390523</c:v>
                </c:pt>
                <c:pt idx="22">
                  <c:v>1864.824001</c:v>
                </c:pt>
                <c:pt idx="23">
                  <c:v>1921.168398</c:v>
                </c:pt>
                <c:pt idx="24">
                  <c:v>2129.1492429999998</c:v>
                </c:pt>
              </c:numCache>
            </c:numRef>
          </c:val>
          <c:extLst xmlns:c16r2="http://schemas.microsoft.com/office/drawing/2015/06/chart">
            <c:ext xmlns:c16="http://schemas.microsoft.com/office/drawing/2014/chart" uri="{C3380CC4-5D6E-409C-BE32-E72D297353CC}">
              <c16:uniqueId val="{00000000-203F-43C7-9C2D-F0EF3491BC56}"/>
            </c:ext>
          </c:extLst>
        </c:ser>
        <c:ser>
          <c:idx val="1"/>
          <c:order val="1"/>
          <c:tx>
            <c:v>Import</c:v>
          </c:tx>
          <c:spPr>
            <a:pattFill prst="dkDnDiag">
              <a:fgClr>
                <a:srgbClr val="C00000"/>
              </a:fgClr>
              <a:bgClr>
                <a:schemeClr val="bg1"/>
              </a:bgClr>
            </a:pattFill>
            <a:ln>
              <a:solidFill>
                <a:srgbClr val="C00000"/>
              </a:solidFill>
            </a:ln>
            <a:effectLst/>
          </c:spPr>
          <c:invertIfNegative val="0"/>
          <c:cat>
            <c:numRef>
              <c:f>'Manu-NZ'!$K$42:$K$66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'Manu-NZ'!$N$42:$N$66</c:f>
              <c:numCache>
                <c:formatCode>0.0_ </c:formatCode>
                <c:ptCount val="25"/>
                <c:pt idx="0">
                  <c:v>1096.331066</c:v>
                </c:pt>
                <c:pt idx="1">
                  <c:v>1087.9075399999999</c:v>
                </c:pt>
                <c:pt idx="2">
                  <c:v>1208.831085</c:v>
                </c:pt>
                <c:pt idx="3">
                  <c:v>1340.296812</c:v>
                </c:pt>
                <c:pt idx="4">
                  <c:v>1554.499014</c:v>
                </c:pt>
                <c:pt idx="5">
                  <c:v>1823.4248849999999</c:v>
                </c:pt>
                <c:pt idx="6">
                  <c:v>1855.854589</c:v>
                </c:pt>
                <c:pt idx="7">
                  <c:v>1823.0728959999999</c:v>
                </c:pt>
                <c:pt idx="8">
                  <c:v>1269.92192</c:v>
                </c:pt>
                <c:pt idx="9">
                  <c:v>1769.228351</c:v>
                </c:pt>
                <c:pt idx="10">
                  <c:v>1708.778478</c:v>
                </c:pt>
                <c:pt idx="11">
                  <c:v>1728.866137</c:v>
                </c:pt>
                <c:pt idx="12">
                  <c:v>1821.892656</c:v>
                </c:pt>
                <c:pt idx="13">
                  <c:v>2162.243211</c:v>
                </c:pt>
                <c:pt idx="14">
                  <c:v>2614.4053050000002</c:v>
                </c:pt>
                <c:pt idx="15">
                  <c:v>2975.4842920000001</c:v>
                </c:pt>
                <c:pt idx="16">
                  <c:v>2867.4278890000001</c:v>
                </c:pt>
                <c:pt idx="17">
                  <c:v>3357.3334289999998</c:v>
                </c:pt>
                <c:pt idx="18">
                  <c:v>3918.8485799999999</c:v>
                </c:pt>
                <c:pt idx="19">
                  <c:v>3020.1335220000001</c:v>
                </c:pt>
                <c:pt idx="20">
                  <c:v>3536.1072009999998</c:v>
                </c:pt>
                <c:pt idx="21">
                  <c:v>4168.8085359999995</c:v>
                </c:pt>
                <c:pt idx="22">
                  <c:v>4251.8495629999998</c:v>
                </c:pt>
                <c:pt idx="23">
                  <c:v>4292.2496339999998</c:v>
                </c:pt>
                <c:pt idx="24">
                  <c:v>4505.814687</c:v>
                </c:pt>
              </c:numCache>
            </c:numRef>
          </c:val>
          <c:extLst xmlns:c16r2="http://schemas.microsoft.com/office/drawing/2015/06/chart">
            <c:ext xmlns:c16="http://schemas.microsoft.com/office/drawing/2014/chart" uri="{C3380CC4-5D6E-409C-BE32-E72D297353CC}">
              <c16:uniqueId val="{00000001-203F-43C7-9C2D-F0EF3491BC56}"/>
            </c:ext>
          </c:extLst>
        </c:ser>
        <c:dLbls>
          <c:showLegendKey val="0"/>
          <c:showVal val="0"/>
          <c:showCatName val="0"/>
          <c:showSerName val="0"/>
          <c:showPercent val="0"/>
          <c:showBubbleSize val="0"/>
        </c:dLbls>
        <c:gapWidth val="219"/>
        <c:overlap val="-27"/>
        <c:axId val="229252480"/>
        <c:axId val="229274752"/>
      </c:barChart>
      <c:catAx>
        <c:axId val="229252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274752"/>
        <c:crosses val="autoZero"/>
        <c:auto val="1"/>
        <c:lblAlgn val="ctr"/>
        <c:lblOffset val="100"/>
        <c:noMultiLvlLbl val="0"/>
      </c:catAx>
      <c:valAx>
        <c:axId val="229274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252480"/>
        <c:crosses val="autoZero"/>
        <c:crossBetween val="between"/>
      </c:valAx>
      <c:spPr>
        <a:noFill/>
        <a:ln>
          <a:noFill/>
        </a:ln>
        <a:effectLst/>
      </c:spPr>
    </c:plotArea>
    <c:legend>
      <c:legendPos val="b"/>
      <c:layout>
        <c:manualLayout>
          <c:xMode val="edge"/>
          <c:yMode val="edge"/>
          <c:x val="9.5459131438357436E-2"/>
          <c:y val="0.14190821601845222"/>
          <c:w val="0.2292941819772528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Figure 7.3: NZ Trade in Manufactured Goods (SITC 6): </a:t>
            </a:r>
          </a:p>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1990-2014,</a:t>
            </a:r>
            <a:r>
              <a:rPr lang="en-NZ" sz="1100" b="1" baseline="0">
                <a:solidFill>
                  <a:sysClr val="windowText" lastClr="000000"/>
                </a:solidFill>
              </a:rPr>
              <a:t> </a:t>
            </a:r>
            <a:r>
              <a:rPr lang="en-NZ" sz="1100" b="1">
                <a:solidFill>
                  <a:sysClr val="windowText" lastClr="000000"/>
                </a:solidFill>
              </a:rPr>
              <a:t>US$ Millions</a:t>
            </a:r>
          </a:p>
        </c:rich>
      </c:tx>
      <c:overlay val="0"/>
      <c:spPr>
        <a:noFill/>
        <a:ln>
          <a:noFill/>
        </a:ln>
        <a:effectLst/>
      </c:spPr>
    </c:title>
    <c:autoTitleDeleted val="0"/>
    <c:plotArea>
      <c:layout>
        <c:manualLayout>
          <c:layoutTarget val="inner"/>
          <c:xMode val="edge"/>
          <c:yMode val="edge"/>
          <c:x val="0.12209492563429571"/>
          <c:y val="0.13930555555555557"/>
          <c:w val="0.85290507436570429"/>
          <c:h val="0.71044801691455239"/>
        </c:manualLayout>
      </c:layout>
      <c:barChart>
        <c:barDir val="col"/>
        <c:grouping val="clustered"/>
        <c:varyColors val="0"/>
        <c:ser>
          <c:idx val="0"/>
          <c:order val="0"/>
          <c:tx>
            <c:v>Export</c:v>
          </c:tx>
          <c:spPr>
            <a:solidFill>
              <a:schemeClr val="accent1"/>
            </a:solidFill>
            <a:ln>
              <a:noFill/>
            </a:ln>
            <a:effectLst/>
          </c:spPr>
          <c:invertIfNegative val="0"/>
          <c:cat>
            <c:numRef>
              <c:f>'Manu-NZ'!$Q$42:$Q$66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'Manu-NZ'!$R$42:$R$66</c:f>
              <c:numCache>
                <c:formatCode>0.0_ </c:formatCode>
                <c:ptCount val="25"/>
                <c:pt idx="0">
                  <c:v>1384.011264</c:v>
                </c:pt>
                <c:pt idx="1">
                  <c:v>1406.831778</c:v>
                </c:pt>
                <c:pt idx="2">
                  <c:v>1364.300027</c:v>
                </c:pt>
                <c:pt idx="3">
                  <c:v>1443.0506230000001</c:v>
                </c:pt>
                <c:pt idx="4">
                  <c:v>1669.2830509999999</c:v>
                </c:pt>
                <c:pt idx="5">
                  <c:v>2011.9403359999999</c:v>
                </c:pt>
                <c:pt idx="6">
                  <c:v>2022.7817669999999</c:v>
                </c:pt>
                <c:pt idx="7">
                  <c:v>1971.2536319999999</c:v>
                </c:pt>
                <c:pt idx="8">
                  <c:v>1742.8422399999999</c:v>
                </c:pt>
                <c:pt idx="9">
                  <c:v>1741.7622120000001</c:v>
                </c:pt>
                <c:pt idx="10">
                  <c:v>1825.0079860000001</c:v>
                </c:pt>
                <c:pt idx="11">
                  <c:v>1754.5651130000001</c:v>
                </c:pt>
                <c:pt idx="12">
                  <c:v>1908.0813350000001</c:v>
                </c:pt>
                <c:pt idx="13">
                  <c:v>2170.6643949999998</c:v>
                </c:pt>
                <c:pt idx="14">
                  <c:v>2696.691315</c:v>
                </c:pt>
                <c:pt idx="15">
                  <c:v>2734.3658829999999</c:v>
                </c:pt>
                <c:pt idx="16">
                  <c:v>2801.4546140000002</c:v>
                </c:pt>
                <c:pt idx="17">
                  <c:v>3167.4363819999999</c:v>
                </c:pt>
                <c:pt idx="18">
                  <c:v>3124.5367470000001</c:v>
                </c:pt>
                <c:pt idx="19">
                  <c:v>2244.576012</c:v>
                </c:pt>
                <c:pt idx="20">
                  <c:v>2925.1751469999999</c:v>
                </c:pt>
                <c:pt idx="21">
                  <c:v>3364.9267049999999</c:v>
                </c:pt>
                <c:pt idx="22">
                  <c:v>3085.5128719999998</c:v>
                </c:pt>
                <c:pt idx="23">
                  <c:v>3048.7452840000001</c:v>
                </c:pt>
                <c:pt idx="24">
                  <c:v>3090.2695130000002</c:v>
                </c:pt>
              </c:numCache>
            </c:numRef>
          </c:val>
          <c:extLst xmlns:c16r2="http://schemas.microsoft.com/office/drawing/2015/06/chart">
            <c:ext xmlns:c16="http://schemas.microsoft.com/office/drawing/2014/chart" uri="{C3380CC4-5D6E-409C-BE32-E72D297353CC}">
              <c16:uniqueId val="{00000000-B3B8-4F6F-B932-0BC55D16B1E2}"/>
            </c:ext>
          </c:extLst>
        </c:ser>
        <c:ser>
          <c:idx val="1"/>
          <c:order val="1"/>
          <c:tx>
            <c:v>Import</c:v>
          </c:tx>
          <c:spPr>
            <a:pattFill prst="dkUpDiag">
              <a:fgClr>
                <a:srgbClr val="C00000"/>
              </a:fgClr>
              <a:bgClr>
                <a:schemeClr val="bg1"/>
              </a:bgClr>
            </a:pattFill>
            <a:ln>
              <a:solidFill>
                <a:srgbClr val="C00000"/>
              </a:solidFill>
            </a:ln>
            <a:effectLst/>
          </c:spPr>
          <c:invertIfNegative val="0"/>
          <c:cat>
            <c:numRef>
              <c:f>'Manu-NZ'!$Q$42:$Q$66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'Manu-NZ'!$T$42:$T$66</c:f>
              <c:numCache>
                <c:formatCode>0.0_ </c:formatCode>
                <c:ptCount val="25"/>
                <c:pt idx="0">
                  <c:v>1525.022868</c:v>
                </c:pt>
                <c:pt idx="1">
                  <c:v>1438.930852</c:v>
                </c:pt>
                <c:pt idx="2">
                  <c:v>1544.570273</c:v>
                </c:pt>
                <c:pt idx="3">
                  <c:v>1561.5148529999999</c:v>
                </c:pt>
                <c:pt idx="4">
                  <c:v>1853.939173</c:v>
                </c:pt>
                <c:pt idx="5">
                  <c:v>2228.5809199999999</c:v>
                </c:pt>
                <c:pt idx="6">
                  <c:v>2241.8107380000001</c:v>
                </c:pt>
                <c:pt idx="7">
                  <c:v>2171.1534080000001</c:v>
                </c:pt>
                <c:pt idx="8">
                  <c:v>1428.3619839999999</c:v>
                </c:pt>
                <c:pt idx="9">
                  <c:v>2022.923446</c:v>
                </c:pt>
                <c:pt idx="10">
                  <c:v>1923.552535</c:v>
                </c:pt>
                <c:pt idx="11">
                  <c:v>1823.6195729999999</c:v>
                </c:pt>
                <c:pt idx="12">
                  <c:v>2035.874274</c:v>
                </c:pt>
                <c:pt idx="13">
                  <c:v>2504.5400140000002</c:v>
                </c:pt>
                <c:pt idx="14">
                  <c:v>3129.417821</c:v>
                </c:pt>
                <c:pt idx="15">
                  <c:v>3414.2149599999998</c:v>
                </c:pt>
                <c:pt idx="16">
                  <c:v>3466.0719640000002</c:v>
                </c:pt>
                <c:pt idx="17">
                  <c:v>4031.2433769999998</c:v>
                </c:pt>
                <c:pt idx="18">
                  <c:v>4153.0966079999998</c:v>
                </c:pt>
                <c:pt idx="19">
                  <c:v>3040.5439270000002</c:v>
                </c:pt>
                <c:pt idx="20">
                  <c:v>3587.4337639999999</c:v>
                </c:pt>
                <c:pt idx="21">
                  <c:v>4129.9092170000004</c:v>
                </c:pt>
                <c:pt idx="22">
                  <c:v>4178.8181510000004</c:v>
                </c:pt>
                <c:pt idx="23">
                  <c:v>4264.5114480000002</c:v>
                </c:pt>
                <c:pt idx="24">
                  <c:v>4572.0266199999996</c:v>
                </c:pt>
              </c:numCache>
            </c:numRef>
          </c:val>
          <c:extLst xmlns:c16r2="http://schemas.microsoft.com/office/drawing/2015/06/chart">
            <c:ext xmlns:c16="http://schemas.microsoft.com/office/drawing/2014/chart" uri="{C3380CC4-5D6E-409C-BE32-E72D297353CC}">
              <c16:uniqueId val="{00000001-B3B8-4F6F-B932-0BC55D16B1E2}"/>
            </c:ext>
          </c:extLst>
        </c:ser>
        <c:dLbls>
          <c:showLegendKey val="0"/>
          <c:showVal val="0"/>
          <c:showCatName val="0"/>
          <c:showSerName val="0"/>
          <c:showPercent val="0"/>
          <c:showBubbleSize val="0"/>
        </c:dLbls>
        <c:gapWidth val="219"/>
        <c:overlap val="-27"/>
        <c:axId val="229304960"/>
        <c:axId val="229306752"/>
      </c:barChart>
      <c:catAx>
        <c:axId val="22930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06752"/>
        <c:crosses val="autoZero"/>
        <c:auto val="1"/>
        <c:lblAlgn val="ctr"/>
        <c:lblOffset val="100"/>
        <c:noMultiLvlLbl val="0"/>
      </c:catAx>
      <c:valAx>
        <c:axId val="229306752"/>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04960"/>
        <c:crosses val="autoZero"/>
        <c:crossBetween val="between"/>
      </c:valAx>
      <c:spPr>
        <a:noFill/>
        <a:ln>
          <a:noFill/>
        </a:ln>
        <a:effectLst/>
      </c:spPr>
    </c:plotArea>
    <c:legend>
      <c:legendPos val="b"/>
      <c:layout>
        <c:manualLayout>
          <c:xMode val="edge"/>
          <c:yMode val="edge"/>
          <c:x val="0.12146394288126572"/>
          <c:y val="0.14544929074876878"/>
          <c:w val="0.2292941819772528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7.4:</a:t>
            </a:r>
            <a:r>
              <a:rPr lang="en-NZ" sz="1050" b="1" baseline="0">
                <a:solidFill>
                  <a:sysClr val="windowText" lastClr="000000"/>
                </a:solidFill>
              </a:rPr>
              <a:t> </a:t>
            </a:r>
            <a:r>
              <a:rPr lang="en-NZ" sz="1050" b="1">
                <a:solidFill>
                  <a:sysClr val="windowText" lastClr="000000"/>
                </a:solidFill>
              </a:rPr>
              <a:t>NZ Trade in Machinery(SITC 7): 1990-2014 </a:t>
            </a:r>
          </a:p>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US$ Millions</a:t>
            </a:r>
          </a:p>
        </c:rich>
      </c:tx>
      <c:layout>
        <c:manualLayout>
          <c:xMode val="edge"/>
          <c:yMode val="edge"/>
          <c:x val="0.18342300569699879"/>
          <c:y val="3.956478733926805E-3"/>
        </c:manualLayout>
      </c:layout>
      <c:overlay val="0"/>
      <c:spPr>
        <a:noFill/>
        <a:ln>
          <a:noFill/>
        </a:ln>
        <a:effectLst/>
      </c:spPr>
    </c:title>
    <c:autoTitleDeleted val="0"/>
    <c:plotArea>
      <c:layout>
        <c:manualLayout>
          <c:layoutTarget val="inner"/>
          <c:xMode val="edge"/>
          <c:yMode val="edge"/>
          <c:x val="0.12209492563429571"/>
          <c:y val="0.13930555555555557"/>
          <c:w val="0.85290507436570429"/>
          <c:h val="0.71044801691455239"/>
        </c:manualLayout>
      </c:layout>
      <c:barChart>
        <c:barDir val="col"/>
        <c:grouping val="clustered"/>
        <c:varyColors val="0"/>
        <c:ser>
          <c:idx val="0"/>
          <c:order val="0"/>
          <c:tx>
            <c:v>Export</c:v>
          </c:tx>
          <c:spPr>
            <a:solidFill>
              <a:schemeClr val="accent1"/>
            </a:solidFill>
            <a:ln>
              <a:noFill/>
            </a:ln>
            <a:effectLst/>
          </c:spPr>
          <c:invertIfNegative val="0"/>
          <c:cat>
            <c:numRef>
              <c:f>'Manu-NZ'!$K$75:$K$99</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'Manu-NZ'!$L$75:$L$99</c:f>
              <c:numCache>
                <c:formatCode>0.0_ </c:formatCode>
                <c:ptCount val="25"/>
                <c:pt idx="0">
                  <c:v>668.43443000000002</c:v>
                </c:pt>
                <c:pt idx="1">
                  <c:v>722.94076199999995</c:v>
                </c:pt>
                <c:pt idx="2">
                  <c:v>734.77792699999998</c:v>
                </c:pt>
                <c:pt idx="3">
                  <c:v>785.86571300000003</c:v>
                </c:pt>
                <c:pt idx="4">
                  <c:v>1001.915275</c:v>
                </c:pt>
                <c:pt idx="5">
                  <c:v>1176.2756099999999</c:v>
                </c:pt>
                <c:pt idx="6">
                  <c:v>1174.7668080000001</c:v>
                </c:pt>
                <c:pt idx="7">
                  <c:v>1280.44928</c:v>
                </c:pt>
                <c:pt idx="8">
                  <c:v>1102.747136</c:v>
                </c:pt>
                <c:pt idx="9">
                  <c:v>1273.422959</c:v>
                </c:pt>
                <c:pt idx="10">
                  <c:v>1397.1556820000001</c:v>
                </c:pt>
                <c:pt idx="11">
                  <c:v>1267.9590350000001</c:v>
                </c:pt>
                <c:pt idx="12">
                  <c:v>1410.4432489999999</c:v>
                </c:pt>
                <c:pt idx="13">
                  <c:v>1839.1355140000001</c:v>
                </c:pt>
                <c:pt idx="14">
                  <c:v>2249.3027950000001</c:v>
                </c:pt>
                <c:pt idx="15">
                  <c:v>2495.6168720000001</c:v>
                </c:pt>
                <c:pt idx="16">
                  <c:v>2683.9906470000001</c:v>
                </c:pt>
                <c:pt idx="17">
                  <c:v>2752.583095</c:v>
                </c:pt>
                <c:pt idx="18">
                  <c:v>2814.810618</c:v>
                </c:pt>
                <c:pt idx="19">
                  <c:v>2234.8884069999999</c:v>
                </c:pt>
                <c:pt idx="20">
                  <c:v>2488.797513</c:v>
                </c:pt>
                <c:pt idx="21">
                  <c:v>2961.2276769999999</c:v>
                </c:pt>
                <c:pt idx="22">
                  <c:v>2792.1048689999998</c:v>
                </c:pt>
                <c:pt idx="23">
                  <c:v>2534.8980799999999</c:v>
                </c:pt>
                <c:pt idx="24">
                  <c:v>2608.8623779999998</c:v>
                </c:pt>
              </c:numCache>
            </c:numRef>
          </c:val>
          <c:extLst xmlns:c16r2="http://schemas.microsoft.com/office/drawing/2015/06/chart">
            <c:ext xmlns:c16="http://schemas.microsoft.com/office/drawing/2014/chart" uri="{C3380CC4-5D6E-409C-BE32-E72D297353CC}">
              <c16:uniqueId val="{00000000-27DC-4A9E-A71F-8CC5509012EF}"/>
            </c:ext>
          </c:extLst>
        </c:ser>
        <c:ser>
          <c:idx val="1"/>
          <c:order val="1"/>
          <c:tx>
            <c:v>Import</c:v>
          </c:tx>
          <c:spPr>
            <a:pattFill prst="dkUpDiag">
              <a:fgClr>
                <a:srgbClr val="C00000"/>
              </a:fgClr>
              <a:bgClr>
                <a:schemeClr val="bg1"/>
              </a:bgClr>
            </a:pattFill>
            <a:ln>
              <a:solidFill>
                <a:srgbClr val="C00000"/>
              </a:solidFill>
            </a:ln>
            <a:effectLst/>
          </c:spPr>
          <c:invertIfNegative val="0"/>
          <c:cat>
            <c:numRef>
              <c:f>'Manu-NZ'!$K$75:$K$99</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'Manu-NZ'!$N$75:$N$99</c:f>
              <c:numCache>
                <c:formatCode>0.0_ </c:formatCode>
                <c:ptCount val="25"/>
                <c:pt idx="0">
                  <c:v>3956.2872000000002</c:v>
                </c:pt>
                <c:pt idx="1">
                  <c:v>3188.159631</c:v>
                </c:pt>
                <c:pt idx="2">
                  <c:v>3631.4316279999998</c:v>
                </c:pt>
                <c:pt idx="3">
                  <c:v>3721.2249470000002</c:v>
                </c:pt>
                <c:pt idx="4">
                  <c:v>4973.316656</c:v>
                </c:pt>
                <c:pt idx="5">
                  <c:v>5886.5505169999997</c:v>
                </c:pt>
                <c:pt idx="6">
                  <c:v>6164.9365100000005</c:v>
                </c:pt>
                <c:pt idx="7">
                  <c:v>5963.0146560000003</c:v>
                </c:pt>
                <c:pt idx="8">
                  <c:v>5001.6020479999997</c:v>
                </c:pt>
                <c:pt idx="9">
                  <c:v>6189.2689119999995</c:v>
                </c:pt>
                <c:pt idx="10">
                  <c:v>5478.700006</c:v>
                </c:pt>
                <c:pt idx="11">
                  <c:v>5118.4741249999997</c:v>
                </c:pt>
                <c:pt idx="12">
                  <c:v>5994.6168090000001</c:v>
                </c:pt>
                <c:pt idx="13">
                  <c:v>7602.0919629999999</c:v>
                </c:pt>
                <c:pt idx="14">
                  <c:v>9478.9308720000008</c:v>
                </c:pt>
                <c:pt idx="15">
                  <c:v>10668.517400999999</c:v>
                </c:pt>
                <c:pt idx="16">
                  <c:v>9895.9696110000004</c:v>
                </c:pt>
                <c:pt idx="17">
                  <c:v>11602.583736</c:v>
                </c:pt>
                <c:pt idx="18">
                  <c:v>11604.246105</c:v>
                </c:pt>
                <c:pt idx="19">
                  <c:v>8739.0147570000008</c:v>
                </c:pt>
                <c:pt idx="20">
                  <c:v>10052.419435</c:v>
                </c:pt>
                <c:pt idx="21">
                  <c:v>11858.654044000001</c:v>
                </c:pt>
                <c:pt idx="22">
                  <c:v>12887.750193</c:v>
                </c:pt>
                <c:pt idx="23">
                  <c:v>13879.598959000001</c:v>
                </c:pt>
                <c:pt idx="24">
                  <c:v>16437.085626</c:v>
                </c:pt>
              </c:numCache>
            </c:numRef>
          </c:val>
          <c:extLst xmlns:c16r2="http://schemas.microsoft.com/office/drawing/2015/06/chart">
            <c:ext xmlns:c16="http://schemas.microsoft.com/office/drawing/2014/chart" uri="{C3380CC4-5D6E-409C-BE32-E72D297353CC}">
              <c16:uniqueId val="{00000001-27DC-4A9E-A71F-8CC5509012EF}"/>
            </c:ext>
          </c:extLst>
        </c:ser>
        <c:dLbls>
          <c:showLegendKey val="0"/>
          <c:showVal val="0"/>
          <c:showCatName val="0"/>
          <c:showSerName val="0"/>
          <c:showPercent val="0"/>
          <c:showBubbleSize val="0"/>
        </c:dLbls>
        <c:gapWidth val="219"/>
        <c:overlap val="-27"/>
        <c:axId val="229656448"/>
        <c:axId val="229657984"/>
      </c:barChart>
      <c:catAx>
        <c:axId val="22965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57984"/>
        <c:crosses val="autoZero"/>
        <c:auto val="1"/>
        <c:lblAlgn val="ctr"/>
        <c:lblOffset val="100"/>
        <c:noMultiLvlLbl val="0"/>
      </c:catAx>
      <c:valAx>
        <c:axId val="229657984"/>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56448"/>
        <c:crosses val="autoZero"/>
        <c:crossBetween val="between"/>
      </c:valAx>
      <c:spPr>
        <a:noFill/>
        <a:ln>
          <a:noFill/>
        </a:ln>
        <a:effectLst/>
      </c:spPr>
    </c:plotArea>
    <c:legend>
      <c:legendPos val="b"/>
      <c:layout>
        <c:manualLayout>
          <c:xMode val="edge"/>
          <c:yMode val="edge"/>
          <c:x val="0.12864530174302719"/>
          <c:y val="0.14687165587981027"/>
          <c:w val="0.2292941819772528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4997034039478"/>
          <c:y val="0.19127113471281207"/>
          <c:w val="0.85953828526852105"/>
          <c:h val="0.67011505829213214"/>
        </c:manualLayout>
      </c:layout>
      <c:lineChart>
        <c:grouping val="standard"/>
        <c:varyColors val="0"/>
        <c:ser>
          <c:idx val="2"/>
          <c:order val="0"/>
          <c:tx>
            <c:v>Export share</c:v>
          </c:tx>
          <c:marker>
            <c:symbol val="circle"/>
            <c:size val="5"/>
          </c:marker>
          <c:cat>
            <c:numRef>
              <c:f>'TII(world trade)'!$B$40:$B$64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formatCode="0_ ">
                  <c:v>2013</c:v>
                </c:pt>
                <c:pt idx="24" formatCode="0_ ">
                  <c:v>2014</c:v>
                </c:pt>
              </c:numCache>
            </c:numRef>
          </c:cat>
          <c:val>
            <c:numRef>
              <c:f>'TII(world trade)'!$D$40:$D$64</c:f>
              <c:numCache>
                <c:formatCode>#,##0.00</c:formatCode>
                <c:ptCount val="25"/>
                <c:pt idx="0">
                  <c:v>0.22226943447610581</c:v>
                </c:pt>
                <c:pt idx="1">
                  <c:v>0.22217512537194964</c:v>
                </c:pt>
                <c:pt idx="2">
                  <c:v>0.20726641472030261</c:v>
                </c:pt>
                <c:pt idx="3">
                  <c:v>0.22264474578551199</c:v>
                </c:pt>
                <c:pt idx="4">
                  <c:v>0.22897751127485827</c:v>
                </c:pt>
                <c:pt idx="5">
                  <c:v>0.2168437057423431</c:v>
                </c:pt>
                <c:pt idx="6">
                  <c:v>0.21422745983419297</c:v>
                </c:pt>
                <c:pt idx="7">
                  <c:v>0.20229118350820838</c:v>
                </c:pt>
                <c:pt idx="8">
                  <c:v>0.17626344937825814</c:v>
                </c:pt>
                <c:pt idx="9">
                  <c:v>0.17504394063607723</c:v>
                </c:pt>
                <c:pt idx="10">
                  <c:v>0.1674603146296634</c:v>
                </c:pt>
                <c:pt idx="11">
                  <c:v>0.17871793522270712</c:v>
                </c:pt>
                <c:pt idx="12">
                  <c:v>0.17937693135468641</c:v>
                </c:pt>
                <c:pt idx="13">
                  <c:v>0.17670417265189378</c:v>
                </c:pt>
                <c:pt idx="14">
                  <c:v>0.17899869371150862</c:v>
                </c:pt>
                <c:pt idx="15">
                  <c:v>0.16810376312206263</c:v>
                </c:pt>
                <c:pt idx="16">
                  <c:v>0.15062476195007996</c:v>
                </c:pt>
                <c:pt idx="17">
                  <c:v>0.15534484651808</c:v>
                </c:pt>
                <c:pt idx="18">
                  <c:v>0.15408339343847902</c:v>
                </c:pt>
                <c:pt idx="19">
                  <c:v>0.15657208635292846</c:v>
                </c:pt>
                <c:pt idx="20">
                  <c:v>0.16306781455212421</c:v>
                </c:pt>
                <c:pt idx="21">
                  <c:v>0.16771399315811211</c:v>
                </c:pt>
                <c:pt idx="22">
                  <c:v>0.16461080652452209</c:v>
                </c:pt>
                <c:pt idx="23">
                  <c:v>0.16916748979318583</c:v>
                </c:pt>
                <c:pt idx="24">
                  <c:v>0.21834367779400402</c:v>
                </c:pt>
              </c:numCache>
            </c:numRef>
          </c:val>
          <c:smooth val="0"/>
          <c:extLst xmlns:c16r2="http://schemas.microsoft.com/office/drawing/2015/06/chart">
            <c:ext xmlns:c16="http://schemas.microsoft.com/office/drawing/2014/chart" uri="{C3380CC4-5D6E-409C-BE32-E72D297353CC}">
              <c16:uniqueId val="{00000000-93B9-4286-8DC9-568C6CC04CA7}"/>
            </c:ext>
          </c:extLst>
        </c:ser>
        <c:ser>
          <c:idx val="3"/>
          <c:order val="1"/>
          <c:tx>
            <c:v>Import share</c:v>
          </c:tx>
          <c:marker>
            <c:symbol val="triangle"/>
            <c:size val="6"/>
          </c:marker>
          <c:cat>
            <c:numRef>
              <c:f>'TII(world trade)'!$B$40:$B$64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formatCode="0_ ">
                  <c:v>2013</c:v>
                </c:pt>
                <c:pt idx="24" formatCode="0_ ">
                  <c:v>2014</c:v>
                </c:pt>
              </c:numCache>
            </c:numRef>
          </c:cat>
          <c:val>
            <c:numRef>
              <c:f>'TII(world trade)'!$E$40:$E$64</c:f>
              <c:numCache>
                <c:formatCode>#,##0.00</c:formatCode>
                <c:ptCount val="25"/>
                <c:pt idx="0">
                  <c:v>0.22264562575874922</c:v>
                </c:pt>
                <c:pt idx="1">
                  <c:v>0.19315641788775356</c:v>
                </c:pt>
                <c:pt idx="2">
                  <c:v>0.19459253359082709</c:v>
                </c:pt>
                <c:pt idx="3">
                  <c:v>0.20574557816222633</c:v>
                </c:pt>
                <c:pt idx="4">
                  <c:v>0.22664951996123817</c:v>
                </c:pt>
                <c:pt idx="5">
                  <c:v>0.22320868934708774</c:v>
                </c:pt>
                <c:pt idx="6">
                  <c:v>0.22260854333796468</c:v>
                </c:pt>
                <c:pt idx="7">
                  <c:v>0.21207911271851612</c:v>
                </c:pt>
                <c:pt idx="8">
                  <c:v>0.16730505783898211</c:v>
                </c:pt>
                <c:pt idx="9">
                  <c:v>0.20168451978377611</c:v>
                </c:pt>
                <c:pt idx="10">
                  <c:v>0.17492227361838472</c:v>
                </c:pt>
                <c:pt idx="11">
                  <c:v>0.1723951694961304</c:v>
                </c:pt>
                <c:pt idx="12">
                  <c:v>0.18819120291220479</c:v>
                </c:pt>
                <c:pt idx="13">
                  <c:v>0.20005568057903547</c:v>
                </c:pt>
                <c:pt idx="14">
                  <c:v>0.20585175830922217</c:v>
                </c:pt>
                <c:pt idx="15">
                  <c:v>0.20520366789178118</c:v>
                </c:pt>
                <c:pt idx="16">
                  <c:v>0.18083638285863804</c:v>
                </c:pt>
                <c:pt idx="17">
                  <c:v>0.18251015953974123</c:v>
                </c:pt>
                <c:pt idx="18">
                  <c:v>0.17619092095464819</c:v>
                </c:pt>
                <c:pt idx="19">
                  <c:v>0.16453161790463389</c:v>
                </c:pt>
                <c:pt idx="20">
                  <c:v>0.16302401429647506</c:v>
                </c:pt>
                <c:pt idx="21">
                  <c:v>0.16509698038180634</c:v>
                </c:pt>
                <c:pt idx="22">
                  <c:v>0.17298546410761548</c:v>
                </c:pt>
                <c:pt idx="23">
                  <c:v>0.17525834979007912</c:v>
                </c:pt>
                <c:pt idx="24">
                  <c:v>0.22371414270871093</c:v>
                </c:pt>
              </c:numCache>
            </c:numRef>
          </c:val>
          <c:smooth val="0"/>
          <c:extLst xmlns:c16r2="http://schemas.microsoft.com/office/drawing/2015/06/chart">
            <c:ext xmlns:c16="http://schemas.microsoft.com/office/drawing/2014/chart" uri="{C3380CC4-5D6E-409C-BE32-E72D297353CC}">
              <c16:uniqueId val="{00000001-93B9-4286-8DC9-568C6CC04CA7}"/>
            </c:ext>
          </c:extLst>
        </c:ser>
        <c:dLbls>
          <c:showLegendKey val="0"/>
          <c:showVal val="0"/>
          <c:showCatName val="0"/>
          <c:showSerName val="0"/>
          <c:showPercent val="0"/>
          <c:showBubbleSize val="0"/>
        </c:dLbls>
        <c:marker val="1"/>
        <c:smooth val="0"/>
        <c:axId val="253698432"/>
        <c:axId val="253725312"/>
      </c:lineChart>
      <c:catAx>
        <c:axId val="253698432"/>
        <c:scaling>
          <c:orientation val="minMax"/>
        </c:scaling>
        <c:delete val="0"/>
        <c:axPos val="b"/>
        <c:numFmt formatCode="General" sourceLinked="1"/>
        <c:majorTickMark val="none"/>
        <c:minorTickMark val="out"/>
        <c:tickLblPos val="low"/>
        <c:txPr>
          <a:bodyPr rot="-5400000" vert="horz" anchor="t" anchorCtr="0"/>
          <a:lstStyle/>
          <a:p>
            <a:pPr>
              <a:defRPr/>
            </a:pPr>
            <a:endParaRPr lang="en-US"/>
          </a:p>
        </c:txPr>
        <c:crossAx val="253725312"/>
        <c:crosses val="autoZero"/>
        <c:auto val="1"/>
        <c:lblAlgn val="ctr"/>
        <c:lblOffset val="100"/>
        <c:noMultiLvlLbl val="0"/>
      </c:catAx>
      <c:valAx>
        <c:axId val="253725312"/>
        <c:scaling>
          <c:orientation val="minMax"/>
        </c:scaling>
        <c:delete val="0"/>
        <c:axPos val="l"/>
        <c:majorGridlines/>
        <c:numFmt formatCode="#,##0.00" sourceLinked="1"/>
        <c:majorTickMark val="none"/>
        <c:minorTickMark val="none"/>
        <c:tickLblPos val="nextTo"/>
        <c:crossAx val="253698432"/>
        <c:crosses val="autoZero"/>
        <c:crossBetween val="between"/>
      </c:valAx>
    </c:plotArea>
    <c:legend>
      <c:legendPos val="r"/>
      <c:layout>
        <c:manualLayout>
          <c:xMode val="edge"/>
          <c:yMode val="edge"/>
          <c:x val="0.17104864987851751"/>
          <c:y val="0.65356314472318866"/>
          <c:w val="0.34288323866637405"/>
          <c:h val="0.13381981322102177"/>
        </c:manualLayout>
      </c:layout>
      <c:overlay val="0"/>
      <c:spPr>
        <a:solidFill>
          <a:schemeClr val="bg1"/>
        </a:solidFill>
        <a:ln>
          <a:solidFill>
            <a:schemeClr val="tx1"/>
          </a:solidFill>
        </a:ln>
      </c:sp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Figure 8.3: India</a:t>
            </a:r>
            <a:r>
              <a:rPr lang="en-NZ" sz="1100" b="1" baseline="0">
                <a:solidFill>
                  <a:sysClr val="windowText" lastClr="000000"/>
                </a:solidFill>
              </a:rPr>
              <a:t> Trade in Manufactured Goods (SITC 6): </a:t>
            </a:r>
          </a:p>
          <a:p>
            <a:pPr>
              <a:defRPr sz="1200" b="1" i="0" u="none" strike="noStrike" kern="1200" spc="0" baseline="0">
                <a:solidFill>
                  <a:schemeClr val="tx1">
                    <a:lumMod val="65000"/>
                    <a:lumOff val="35000"/>
                  </a:schemeClr>
                </a:solidFill>
                <a:latin typeface="+mn-lt"/>
                <a:ea typeface="+mn-ea"/>
                <a:cs typeface="+mn-cs"/>
              </a:defRPr>
            </a:pPr>
            <a:r>
              <a:rPr lang="en-NZ" sz="1100" b="1" baseline="0">
                <a:solidFill>
                  <a:sysClr val="windowText" lastClr="000000"/>
                </a:solidFill>
              </a:rPr>
              <a:t>1990-2014, US$ Millions</a:t>
            </a:r>
            <a:endParaRPr lang="en-NZ" sz="1100" b="1">
              <a:solidFill>
                <a:sysClr val="windowText" lastClr="000000"/>
              </a:solidFill>
            </a:endParaRPr>
          </a:p>
        </c:rich>
      </c:tx>
      <c:overlay val="0"/>
      <c:spPr>
        <a:noFill/>
        <a:ln>
          <a:noFill/>
        </a:ln>
        <a:effectLst/>
      </c:spPr>
    </c:title>
    <c:autoTitleDeleted val="0"/>
    <c:plotArea>
      <c:layout>
        <c:manualLayout>
          <c:layoutTarget val="inner"/>
          <c:xMode val="edge"/>
          <c:yMode val="edge"/>
          <c:x val="0.11174576150954103"/>
          <c:y val="0.16457013209477955"/>
          <c:w val="0.86182781206403258"/>
          <c:h val="0.7008615211110929"/>
        </c:manualLayout>
      </c:layout>
      <c:barChart>
        <c:barDir val="col"/>
        <c:grouping val="clustered"/>
        <c:varyColors val="0"/>
        <c:ser>
          <c:idx val="0"/>
          <c:order val="0"/>
          <c:tx>
            <c:v>Export</c:v>
          </c:tx>
          <c:spPr>
            <a:solidFill>
              <a:schemeClr val="accent1"/>
            </a:solidFill>
            <a:ln>
              <a:noFill/>
            </a:ln>
            <a:effectLst/>
          </c:spPr>
          <c:invertIfNegative val="0"/>
          <c:cat>
            <c:numRef>
              <c:f>'Manu-India'!$Q$43:$Q$67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'Manu-India'!$T$43:$T$67</c:f>
              <c:numCache>
                <c:formatCode>0.0_ </c:formatCode>
                <c:ptCount val="25"/>
                <c:pt idx="0">
                  <c:v>4711.7905920000003</c:v>
                </c:pt>
                <c:pt idx="1">
                  <c:v>3755.89248</c:v>
                </c:pt>
                <c:pt idx="2">
                  <c:v>4755.7014939999999</c:v>
                </c:pt>
                <c:pt idx="3">
                  <c:v>4758.038528</c:v>
                </c:pt>
                <c:pt idx="4">
                  <c:v>4823.6917759999997</c:v>
                </c:pt>
                <c:pt idx="5">
                  <c:v>6235.0289919999996</c:v>
                </c:pt>
                <c:pt idx="6">
                  <c:v>7177.3174410000001</c:v>
                </c:pt>
                <c:pt idx="7">
                  <c:v>7711.7547519999998</c:v>
                </c:pt>
                <c:pt idx="8">
                  <c:v>7758.7732480000004</c:v>
                </c:pt>
                <c:pt idx="9">
                  <c:v>9282.8298369999993</c:v>
                </c:pt>
                <c:pt idx="10">
                  <c:v>9144.817008</c:v>
                </c:pt>
                <c:pt idx="11">
                  <c:v>8282.6238969999995</c:v>
                </c:pt>
                <c:pt idx="12">
                  <c:v>10211.976930999999</c:v>
                </c:pt>
                <c:pt idx="13">
                  <c:v>11997.935348000001</c:v>
                </c:pt>
                <c:pt idx="14">
                  <c:v>15980.297272</c:v>
                </c:pt>
                <c:pt idx="15">
                  <c:v>22745.094476999999</c:v>
                </c:pt>
                <c:pt idx="16">
                  <c:v>21917.111119000001</c:v>
                </c:pt>
                <c:pt idx="17">
                  <c:v>29153.211761999999</c:v>
                </c:pt>
                <c:pt idx="18">
                  <c:v>38166.540522000003</c:v>
                </c:pt>
                <c:pt idx="19">
                  <c:v>37817.778020999998</c:v>
                </c:pt>
                <c:pt idx="20">
                  <c:v>54352.704802</c:v>
                </c:pt>
                <c:pt idx="21">
                  <c:v>69281.895262999999</c:v>
                </c:pt>
                <c:pt idx="22">
                  <c:v>53931.389791000001</c:v>
                </c:pt>
                <c:pt idx="23">
                  <c:v>57111.062629</c:v>
                </c:pt>
                <c:pt idx="24">
                  <c:v>59539.159705999999</c:v>
                </c:pt>
              </c:numCache>
            </c:numRef>
          </c:val>
          <c:extLst xmlns:c16r2="http://schemas.microsoft.com/office/drawing/2015/06/chart">
            <c:ext xmlns:c16="http://schemas.microsoft.com/office/drawing/2014/chart" uri="{C3380CC4-5D6E-409C-BE32-E72D297353CC}">
              <c16:uniqueId val="{00000000-0526-4D7D-A844-01A65B27B055}"/>
            </c:ext>
          </c:extLst>
        </c:ser>
        <c:ser>
          <c:idx val="1"/>
          <c:order val="1"/>
          <c:tx>
            <c:v>Import</c:v>
          </c:tx>
          <c:spPr>
            <a:pattFill prst="ltUpDiag">
              <a:fgClr>
                <a:srgbClr val="C00000"/>
              </a:fgClr>
              <a:bgClr>
                <a:schemeClr val="bg1"/>
              </a:bgClr>
            </a:pattFill>
            <a:ln>
              <a:solidFill>
                <a:srgbClr val="C00000"/>
              </a:solidFill>
            </a:ln>
            <a:effectLst/>
          </c:spPr>
          <c:invertIfNegative val="0"/>
          <c:cat>
            <c:numRef>
              <c:f>'Manu-India'!$Q$43:$Q$67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'Manu-India'!$R$43:$R$67</c:f>
              <c:numCache>
                <c:formatCode>0.0_ </c:formatCode>
                <c:ptCount val="25"/>
                <c:pt idx="0">
                  <c:v>6363.8968320000004</c:v>
                </c:pt>
                <c:pt idx="1">
                  <c:v>6415.1270400000003</c:v>
                </c:pt>
                <c:pt idx="2">
                  <c:v>8116.720429</c:v>
                </c:pt>
                <c:pt idx="3">
                  <c:v>8873.0583040000001</c:v>
                </c:pt>
                <c:pt idx="4">
                  <c:v>10508.0576</c:v>
                </c:pt>
                <c:pt idx="5">
                  <c:v>12120.676352</c:v>
                </c:pt>
                <c:pt idx="6">
                  <c:v>12265.647317000001</c:v>
                </c:pt>
                <c:pt idx="7">
                  <c:v>13146.609664</c:v>
                </c:pt>
                <c:pt idx="8">
                  <c:v>12417.742848</c:v>
                </c:pt>
                <c:pt idx="9">
                  <c:v>15215.308621</c:v>
                </c:pt>
                <c:pt idx="10">
                  <c:v>16918.251316000002</c:v>
                </c:pt>
                <c:pt idx="11">
                  <c:v>15898.108706999999</c:v>
                </c:pt>
                <c:pt idx="12">
                  <c:v>18951.462822000001</c:v>
                </c:pt>
                <c:pt idx="13">
                  <c:v>22655.637085999999</c:v>
                </c:pt>
                <c:pt idx="14">
                  <c:v>26469.981836999999</c:v>
                </c:pt>
                <c:pt idx="15">
                  <c:v>33729.200065999998</c:v>
                </c:pt>
                <c:pt idx="16">
                  <c:v>36815.302480999999</c:v>
                </c:pt>
                <c:pt idx="17">
                  <c:v>43129.948672999999</c:v>
                </c:pt>
                <c:pt idx="18">
                  <c:v>49757.037972999999</c:v>
                </c:pt>
                <c:pt idx="19">
                  <c:v>43818.407528999996</c:v>
                </c:pt>
                <c:pt idx="20">
                  <c:v>62438.896317999999</c:v>
                </c:pt>
                <c:pt idx="21">
                  <c:v>75684.565573</c:v>
                </c:pt>
                <c:pt idx="22">
                  <c:v>67158.309500000003</c:v>
                </c:pt>
                <c:pt idx="23">
                  <c:v>83031.61348</c:v>
                </c:pt>
                <c:pt idx="24">
                  <c:v>76837.464695000002</c:v>
                </c:pt>
              </c:numCache>
            </c:numRef>
          </c:val>
          <c:extLst xmlns:c16r2="http://schemas.microsoft.com/office/drawing/2015/06/chart">
            <c:ext xmlns:c16="http://schemas.microsoft.com/office/drawing/2014/chart" uri="{C3380CC4-5D6E-409C-BE32-E72D297353CC}">
              <c16:uniqueId val="{00000001-0526-4D7D-A844-01A65B27B055}"/>
            </c:ext>
          </c:extLst>
        </c:ser>
        <c:dLbls>
          <c:showLegendKey val="0"/>
          <c:showVal val="0"/>
          <c:showCatName val="0"/>
          <c:showSerName val="0"/>
          <c:showPercent val="0"/>
          <c:showBubbleSize val="0"/>
        </c:dLbls>
        <c:gapWidth val="219"/>
        <c:overlap val="-27"/>
        <c:axId val="229696640"/>
        <c:axId val="229698176"/>
      </c:barChart>
      <c:catAx>
        <c:axId val="22969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98176"/>
        <c:crosses val="autoZero"/>
        <c:auto val="1"/>
        <c:lblAlgn val="ctr"/>
        <c:lblOffset val="100"/>
        <c:noMultiLvlLbl val="0"/>
      </c:catAx>
      <c:valAx>
        <c:axId val="229698176"/>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696640"/>
        <c:crosses val="autoZero"/>
        <c:crossBetween val="between"/>
      </c:valAx>
      <c:spPr>
        <a:noFill/>
        <a:ln>
          <a:noFill/>
        </a:ln>
        <a:effectLst/>
      </c:spPr>
    </c:plotArea>
    <c:legend>
      <c:legendPos val="b"/>
      <c:layout>
        <c:manualLayout>
          <c:xMode val="edge"/>
          <c:yMode val="edge"/>
          <c:x val="0.12216708046629307"/>
          <c:y val="0.17526192851365069"/>
          <c:w val="0.19830848171005652"/>
          <c:h val="7.48757189678237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Figure 8.2: India</a:t>
            </a:r>
            <a:r>
              <a:rPr lang="en-NZ" sz="1100" b="1" baseline="0">
                <a:solidFill>
                  <a:sysClr val="windowText" lastClr="000000"/>
                </a:solidFill>
              </a:rPr>
              <a:t> Trade in Chemicals (SITC 5): </a:t>
            </a:r>
          </a:p>
          <a:p>
            <a:pPr>
              <a:defRPr sz="1200" b="1" i="0" u="none" strike="noStrike" kern="1200" spc="0" baseline="0">
                <a:solidFill>
                  <a:schemeClr val="tx1">
                    <a:lumMod val="65000"/>
                    <a:lumOff val="35000"/>
                  </a:schemeClr>
                </a:solidFill>
                <a:latin typeface="+mn-lt"/>
                <a:ea typeface="+mn-ea"/>
                <a:cs typeface="+mn-cs"/>
              </a:defRPr>
            </a:pPr>
            <a:r>
              <a:rPr lang="en-NZ" sz="1100" b="1" baseline="0">
                <a:solidFill>
                  <a:sysClr val="windowText" lastClr="000000"/>
                </a:solidFill>
              </a:rPr>
              <a:t>1990-2014, US$ Millions</a:t>
            </a:r>
            <a:endParaRPr lang="en-NZ" sz="1100" b="1">
              <a:solidFill>
                <a:sysClr val="windowText" lastClr="000000"/>
              </a:solidFill>
            </a:endParaRPr>
          </a:p>
        </c:rich>
      </c:tx>
      <c:overlay val="0"/>
      <c:spPr>
        <a:noFill/>
        <a:ln>
          <a:noFill/>
        </a:ln>
        <a:effectLst/>
      </c:spPr>
    </c:title>
    <c:autoTitleDeleted val="0"/>
    <c:plotArea>
      <c:layout>
        <c:manualLayout>
          <c:layoutTarget val="inner"/>
          <c:xMode val="edge"/>
          <c:yMode val="edge"/>
          <c:x val="0.11174576150954103"/>
          <c:y val="0.16457013209477955"/>
          <c:w val="0.86182781206403258"/>
          <c:h val="0.7008615211110929"/>
        </c:manualLayout>
      </c:layout>
      <c:barChart>
        <c:barDir val="col"/>
        <c:grouping val="clustered"/>
        <c:varyColors val="0"/>
        <c:ser>
          <c:idx val="0"/>
          <c:order val="0"/>
          <c:tx>
            <c:v>Export</c:v>
          </c:tx>
          <c:spPr>
            <a:solidFill>
              <a:schemeClr val="accent1"/>
            </a:solidFill>
            <a:ln>
              <a:noFill/>
            </a:ln>
            <a:effectLst/>
          </c:spPr>
          <c:invertIfNegative val="0"/>
          <c:cat>
            <c:numRef>
              <c:f>'Manu-India'!$K$43:$K$67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'Manu-India'!$L$43:$L$67</c:f>
              <c:numCache>
                <c:formatCode>0.0_ </c:formatCode>
                <c:ptCount val="25"/>
                <c:pt idx="0">
                  <c:v>1330.3586560000001</c:v>
                </c:pt>
                <c:pt idx="1">
                  <c:v>1509.99872</c:v>
                </c:pt>
                <c:pt idx="2">
                  <c:v>1391.7920120000001</c:v>
                </c:pt>
                <c:pt idx="3">
                  <c:v>1545.2958719999999</c:v>
                </c:pt>
                <c:pt idx="4">
                  <c:v>2155.1743999999999</c:v>
                </c:pt>
                <c:pt idx="5">
                  <c:v>2580.5442560000001</c:v>
                </c:pt>
                <c:pt idx="6">
                  <c:v>3009.2067120000002</c:v>
                </c:pt>
                <c:pt idx="7">
                  <c:v>3418.361856</c:v>
                </c:pt>
                <c:pt idx="8">
                  <c:v>3108.7249919999999</c:v>
                </c:pt>
                <c:pt idx="9">
                  <c:v>3680.68217</c:v>
                </c:pt>
                <c:pt idx="10">
                  <c:v>4342.4927449999996</c:v>
                </c:pt>
                <c:pt idx="11">
                  <c:v>4746.6670539999996</c:v>
                </c:pt>
                <c:pt idx="12">
                  <c:v>5562.0594970000002</c:v>
                </c:pt>
                <c:pt idx="13">
                  <c:v>6763.3092219999999</c:v>
                </c:pt>
                <c:pt idx="14">
                  <c:v>8840.1857340000006</c:v>
                </c:pt>
                <c:pt idx="15">
                  <c:v>11433.152133</c:v>
                </c:pt>
                <c:pt idx="16">
                  <c:v>14113.840615999999</c:v>
                </c:pt>
                <c:pt idx="17">
                  <c:v>16363.380937</c:v>
                </c:pt>
                <c:pt idx="18">
                  <c:v>20454.062725</c:v>
                </c:pt>
                <c:pt idx="19">
                  <c:v>18522.048386999999</c:v>
                </c:pt>
                <c:pt idx="20">
                  <c:v>23576.812304999999</c:v>
                </c:pt>
                <c:pt idx="21">
                  <c:v>31257.130119000001</c:v>
                </c:pt>
                <c:pt idx="22">
                  <c:v>34502.424214999999</c:v>
                </c:pt>
                <c:pt idx="23">
                  <c:v>39430.113244</c:v>
                </c:pt>
                <c:pt idx="24">
                  <c:v>37117.701072999997</c:v>
                </c:pt>
              </c:numCache>
            </c:numRef>
          </c:val>
          <c:extLst xmlns:c16r2="http://schemas.microsoft.com/office/drawing/2015/06/chart">
            <c:ext xmlns:c16="http://schemas.microsoft.com/office/drawing/2014/chart" uri="{C3380CC4-5D6E-409C-BE32-E72D297353CC}">
              <c16:uniqueId val="{00000000-FFD1-4E93-8ACB-048ED55F4423}"/>
            </c:ext>
          </c:extLst>
        </c:ser>
        <c:ser>
          <c:idx val="1"/>
          <c:order val="1"/>
          <c:tx>
            <c:v>Import</c:v>
          </c:tx>
          <c:spPr>
            <a:pattFill prst="ltUpDiag">
              <a:fgClr>
                <a:srgbClr val="C00000"/>
              </a:fgClr>
              <a:bgClr>
                <a:schemeClr val="bg1"/>
              </a:bgClr>
            </a:pattFill>
            <a:ln>
              <a:solidFill>
                <a:srgbClr val="C00000"/>
              </a:solidFill>
            </a:ln>
            <a:effectLst/>
          </c:spPr>
          <c:invertIfNegative val="0"/>
          <c:cat>
            <c:numRef>
              <c:f>'Manu-India'!$K$43:$K$67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'Manu-India'!$N$43:$N$67</c:f>
              <c:numCache>
                <c:formatCode>0.0_ </c:formatCode>
                <c:ptCount val="25"/>
                <c:pt idx="0">
                  <c:v>3076.429568</c:v>
                </c:pt>
                <c:pt idx="1">
                  <c:v>3101.818624</c:v>
                </c:pt>
                <c:pt idx="2">
                  <c:v>3468.4913700000002</c:v>
                </c:pt>
                <c:pt idx="3">
                  <c:v>3001.6043519999998</c:v>
                </c:pt>
                <c:pt idx="4">
                  <c:v>4213.0124800000003</c:v>
                </c:pt>
                <c:pt idx="5">
                  <c:v>5617.0127359999997</c:v>
                </c:pt>
                <c:pt idx="6">
                  <c:v>4960.7155009999997</c:v>
                </c:pt>
                <c:pt idx="7">
                  <c:v>5461.7871359999999</c:v>
                </c:pt>
                <c:pt idx="8">
                  <c:v>5245.2715520000002</c:v>
                </c:pt>
                <c:pt idx="9">
                  <c:v>5745.5394349999997</c:v>
                </c:pt>
                <c:pt idx="10">
                  <c:v>4680.1866870000003</c:v>
                </c:pt>
                <c:pt idx="11">
                  <c:v>4899.9752019999996</c:v>
                </c:pt>
                <c:pt idx="12">
                  <c:v>5527.1574790000004</c:v>
                </c:pt>
                <c:pt idx="13">
                  <c:v>6848.6062650000003</c:v>
                </c:pt>
                <c:pt idx="14">
                  <c:v>9177.4527280000002</c:v>
                </c:pt>
                <c:pt idx="15">
                  <c:v>13560.834718</c:v>
                </c:pt>
                <c:pt idx="16">
                  <c:v>16093.134207999999</c:v>
                </c:pt>
                <c:pt idx="17">
                  <c:v>20642.871267999999</c:v>
                </c:pt>
                <c:pt idx="18">
                  <c:v>34383.186498000003</c:v>
                </c:pt>
                <c:pt idx="19">
                  <c:v>27231.971859000001</c:v>
                </c:pt>
                <c:pt idx="20">
                  <c:v>34449.340515999997</c:v>
                </c:pt>
                <c:pt idx="21">
                  <c:v>42238.336560999996</c:v>
                </c:pt>
                <c:pt idx="22">
                  <c:v>44501.639784999999</c:v>
                </c:pt>
                <c:pt idx="23">
                  <c:v>44567.411030000003</c:v>
                </c:pt>
                <c:pt idx="24">
                  <c:v>48051.959734999997</c:v>
                </c:pt>
              </c:numCache>
            </c:numRef>
          </c:val>
          <c:extLst xmlns:c16r2="http://schemas.microsoft.com/office/drawing/2015/06/chart">
            <c:ext xmlns:c16="http://schemas.microsoft.com/office/drawing/2014/chart" uri="{C3380CC4-5D6E-409C-BE32-E72D297353CC}">
              <c16:uniqueId val="{00000001-FFD1-4E93-8ACB-048ED55F4423}"/>
            </c:ext>
          </c:extLst>
        </c:ser>
        <c:dLbls>
          <c:showLegendKey val="0"/>
          <c:showVal val="0"/>
          <c:showCatName val="0"/>
          <c:showSerName val="0"/>
          <c:showPercent val="0"/>
          <c:showBubbleSize val="0"/>
        </c:dLbls>
        <c:gapWidth val="219"/>
        <c:overlap val="-27"/>
        <c:axId val="231362944"/>
        <c:axId val="231364480"/>
      </c:barChart>
      <c:catAx>
        <c:axId val="23136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364480"/>
        <c:crosses val="autoZero"/>
        <c:auto val="1"/>
        <c:lblAlgn val="ctr"/>
        <c:lblOffset val="100"/>
        <c:noMultiLvlLbl val="0"/>
      </c:catAx>
      <c:valAx>
        <c:axId val="231364480"/>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362944"/>
        <c:crosses val="autoZero"/>
        <c:crossBetween val="between"/>
      </c:valAx>
      <c:spPr>
        <a:noFill/>
        <a:ln>
          <a:noFill/>
        </a:ln>
        <a:effectLst/>
      </c:spPr>
    </c:plotArea>
    <c:legend>
      <c:legendPos val="b"/>
      <c:layout>
        <c:manualLayout>
          <c:xMode val="edge"/>
          <c:yMode val="edge"/>
          <c:x val="0.12216708046629304"/>
          <c:y val="0.18413716698989577"/>
          <c:w val="0.19830848171005652"/>
          <c:h val="7.48757189678237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8.4: India</a:t>
            </a:r>
            <a:r>
              <a:rPr lang="en-NZ" sz="1050" b="1" baseline="0">
                <a:solidFill>
                  <a:sysClr val="windowText" lastClr="000000"/>
                </a:solidFill>
              </a:rPr>
              <a:t> Trade in Machinery (SITC 7): </a:t>
            </a:r>
          </a:p>
          <a:p>
            <a:pPr>
              <a:defRPr sz="1200" b="1" i="0" u="none" strike="noStrike" kern="1200" spc="0" baseline="0">
                <a:solidFill>
                  <a:schemeClr val="tx1">
                    <a:lumMod val="65000"/>
                    <a:lumOff val="35000"/>
                  </a:schemeClr>
                </a:solidFill>
                <a:latin typeface="+mn-lt"/>
                <a:ea typeface="+mn-ea"/>
                <a:cs typeface="+mn-cs"/>
              </a:defRPr>
            </a:pPr>
            <a:r>
              <a:rPr lang="en-NZ" sz="1050" b="1" baseline="0">
                <a:solidFill>
                  <a:sysClr val="windowText" lastClr="000000"/>
                </a:solidFill>
              </a:rPr>
              <a:t>1990-2014, US$ Millions</a:t>
            </a:r>
            <a:endParaRPr lang="en-NZ" sz="1050" b="1">
              <a:solidFill>
                <a:sysClr val="windowText" lastClr="000000"/>
              </a:solidFill>
            </a:endParaRPr>
          </a:p>
        </c:rich>
      </c:tx>
      <c:layout>
        <c:manualLayout>
          <c:xMode val="edge"/>
          <c:yMode val="edge"/>
          <c:x val="0.29392874766675958"/>
          <c:y val="1.6632737980923115E-2"/>
        </c:manualLayout>
      </c:layout>
      <c:overlay val="0"/>
      <c:spPr>
        <a:noFill/>
        <a:ln>
          <a:noFill/>
        </a:ln>
        <a:effectLst/>
      </c:spPr>
    </c:title>
    <c:autoTitleDeleted val="0"/>
    <c:plotArea>
      <c:layout>
        <c:manualLayout>
          <c:layoutTarget val="inner"/>
          <c:xMode val="edge"/>
          <c:yMode val="edge"/>
          <c:x val="0.11174576150954103"/>
          <c:y val="0.16457013209477955"/>
          <c:w val="0.86182781206403258"/>
          <c:h val="0.7008615211110929"/>
        </c:manualLayout>
      </c:layout>
      <c:barChart>
        <c:barDir val="col"/>
        <c:grouping val="clustered"/>
        <c:varyColors val="0"/>
        <c:ser>
          <c:idx val="0"/>
          <c:order val="0"/>
          <c:tx>
            <c:v>Export</c:v>
          </c:tx>
          <c:spPr>
            <a:solidFill>
              <a:schemeClr val="accent1"/>
            </a:solidFill>
            <a:ln>
              <a:noFill/>
            </a:ln>
            <a:effectLst/>
          </c:spPr>
          <c:invertIfNegative val="0"/>
          <c:cat>
            <c:numRef>
              <c:f>'Manu-India'!$K$76:$K$100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'Manu-India'!$N$76:$N$100</c:f>
              <c:numCache>
                <c:formatCode>0.0_ </c:formatCode>
                <c:ptCount val="25"/>
                <c:pt idx="0">
                  <c:v>4189.2613119999996</c:v>
                </c:pt>
                <c:pt idx="1">
                  <c:v>2635.705856</c:v>
                </c:pt>
                <c:pt idx="2">
                  <c:v>3457.6393750000002</c:v>
                </c:pt>
                <c:pt idx="3">
                  <c:v>4336.02304</c:v>
                </c:pt>
                <c:pt idx="4">
                  <c:v>5445.228032</c:v>
                </c:pt>
                <c:pt idx="5">
                  <c:v>7375.3799680000002</c:v>
                </c:pt>
                <c:pt idx="6">
                  <c:v>7320.1500189999997</c:v>
                </c:pt>
                <c:pt idx="7">
                  <c:v>7440.3061760000001</c:v>
                </c:pt>
                <c:pt idx="8">
                  <c:v>6703.51872</c:v>
                </c:pt>
                <c:pt idx="9">
                  <c:v>7152.0110109999996</c:v>
                </c:pt>
                <c:pt idx="10">
                  <c:v>7788.8576300000004</c:v>
                </c:pt>
                <c:pt idx="11">
                  <c:v>7854.699278</c:v>
                </c:pt>
                <c:pt idx="12">
                  <c:v>10317.816841</c:v>
                </c:pt>
                <c:pt idx="13">
                  <c:v>14707.326647</c:v>
                </c:pt>
                <c:pt idx="14">
                  <c:v>19844.479304</c:v>
                </c:pt>
                <c:pt idx="15">
                  <c:v>28222.479845000002</c:v>
                </c:pt>
                <c:pt idx="16">
                  <c:v>40792.163103999999</c:v>
                </c:pt>
                <c:pt idx="17">
                  <c:v>47887.845397999998</c:v>
                </c:pt>
                <c:pt idx="18">
                  <c:v>64648.338726000002</c:v>
                </c:pt>
                <c:pt idx="19">
                  <c:v>58144.074913999997</c:v>
                </c:pt>
                <c:pt idx="20">
                  <c:v>63751.482303999997</c:v>
                </c:pt>
                <c:pt idx="21">
                  <c:v>76682.580275</c:v>
                </c:pt>
                <c:pt idx="22">
                  <c:v>79004.624584999998</c:v>
                </c:pt>
                <c:pt idx="23">
                  <c:v>75906.282168000005</c:v>
                </c:pt>
                <c:pt idx="24">
                  <c:v>74776.509487000003</c:v>
                </c:pt>
              </c:numCache>
            </c:numRef>
          </c:val>
          <c:extLst xmlns:c16r2="http://schemas.microsoft.com/office/drawing/2015/06/chart">
            <c:ext xmlns:c16="http://schemas.microsoft.com/office/drawing/2014/chart" uri="{C3380CC4-5D6E-409C-BE32-E72D297353CC}">
              <c16:uniqueId val="{00000000-0817-44A7-8358-C0B97A0587FE}"/>
            </c:ext>
          </c:extLst>
        </c:ser>
        <c:ser>
          <c:idx val="1"/>
          <c:order val="1"/>
          <c:tx>
            <c:v>Import</c:v>
          </c:tx>
          <c:spPr>
            <a:pattFill prst="ltUpDiag">
              <a:fgClr>
                <a:srgbClr val="C00000"/>
              </a:fgClr>
              <a:bgClr>
                <a:schemeClr val="bg1"/>
              </a:bgClr>
            </a:pattFill>
            <a:ln>
              <a:solidFill>
                <a:srgbClr val="C00000"/>
              </a:solidFill>
            </a:ln>
            <a:effectLst/>
          </c:spPr>
          <c:invertIfNegative val="0"/>
          <c:cat>
            <c:numRef>
              <c:f>'Manu-India'!$K$76:$K$100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'Manu-India'!$L$76:$L$100</c:f>
              <c:numCache>
                <c:formatCode>0.0_ </c:formatCode>
                <c:ptCount val="25"/>
                <c:pt idx="0">
                  <c:v>1331.546112</c:v>
                </c:pt>
                <c:pt idx="1">
                  <c:v>1346.5318400000001</c:v>
                </c:pt>
                <c:pt idx="2">
                  <c:v>1454.2740100000001</c:v>
                </c:pt>
                <c:pt idx="3">
                  <c:v>1515.59872</c:v>
                </c:pt>
                <c:pt idx="4">
                  <c:v>1892.9233919999999</c:v>
                </c:pt>
                <c:pt idx="5">
                  <c:v>2384.411392</c:v>
                </c:pt>
                <c:pt idx="6">
                  <c:v>2741.6479800000002</c:v>
                </c:pt>
                <c:pt idx="7">
                  <c:v>2792.945408</c:v>
                </c:pt>
                <c:pt idx="8">
                  <c:v>2359.2343040000001</c:v>
                </c:pt>
                <c:pt idx="9">
                  <c:v>2544.945588</c:v>
                </c:pt>
                <c:pt idx="10">
                  <c:v>3096.237881</c:v>
                </c:pt>
                <c:pt idx="11">
                  <c:v>3769.6240160000002</c:v>
                </c:pt>
                <c:pt idx="12">
                  <c:v>4240.607755</c:v>
                </c:pt>
                <c:pt idx="13">
                  <c:v>5557.9843410000003</c:v>
                </c:pt>
                <c:pt idx="14">
                  <c:v>7493.7936179999997</c:v>
                </c:pt>
                <c:pt idx="15">
                  <c:v>10568.491013999999</c:v>
                </c:pt>
                <c:pt idx="16">
                  <c:v>13236.646799</c:v>
                </c:pt>
                <c:pt idx="17">
                  <c:v>16471.156611999999</c:v>
                </c:pt>
                <c:pt idx="18">
                  <c:v>24669.227045</c:v>
                </c:pt>
                <c:pt idx="19">
                  <c:v>27008.483842000001</c:v>
                </c:pt>
                <c:pt idx="20">
                  <c:v>31930.603521000001</c:v>
                </c:pt>
                <c:pt idx="21">
                  <c:v>41921.325437</c:v>
                </c:pt>
                <c:pt idx="22">
                  <c:v>39728.575791000003</c:v>
                </c:pt>
                <c:pt idx="23">
                  <c:v>46100.005734999999</c:v>
                </c:pt>
                <c:pt idx="24">
                  <c:v>48578.926867000002</c:v>
                </c:pt>
              </c:numCache>
            </c:numRef>
          </c:val>
          <c:extLst xmlns:c16r2="http://schemas.microsoft.com/office/drawing/2015/06/chart">
            <c:ext xmlns:c16="http://schemas.microsoft.com/office/drawing/2014/chart" uri="{C3380CC4-5D6E-409C-BE32-E72D297353CC}">
              <c16:uniqueId val="{00000001-0817-44A7-8358-C0B97A0587FE}"/>
            </c:ext>
          </c:extLst>
        </c:ser>
        <c:dLbls>
          <c:showLegendKey val="0"/>
          <c:showVal val="0"/>
          <c:showCatName val="0"/>
          <c:showSerName val="0"/>
          <c:showPercent val="0"/>
          <c:showBubbleSize val="0"/>
        </c:dLbls>
        <c:gapWidth val="219"/>
        <c:overlap val="-27"/>
        <c:axId val="231398784"/>
        <c:axId val="231400576"/>
      </c:barChart>
      <c:catAx>
        <c:axId val="23139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400576"/>
        <c:crosses val="autoZero"/>
        <c:auto val="1"/>
        <c:lblAlgn val="ctr"/>
        <c:lblOffset val="100"/>
        <c:noMultiLvlLbl val="0"/>
      </c:catAx>
      <c:valAx>
        <c:axId val="231400576"/>
        <c:scaling>
          <c:orientation val="minMax"/>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1398784"/>
        <c:crosses val="autoZero"/>
        <c:crossBetween val="between"/>
      </c:valAx>
      <c:spPr>
        <a:noFill/>
        <a:ln>
          <a:noFill/>
        </a:ln>
        <a:effectLst/>
      </c:spPr>
    </c:plotArea>
    <c:legend>
      <c:legendPos val="b"/>
      <c:layout>
        <c:manualLayout>
          <c:xMode val="edge"/>
          <c:yMode val="edge"/>
          <c:x val="0.11976467806389066"/>
          <c:y val="0.17082438691169816"/>
          <c:w val="0.19830848171005652"/>
          <c:h val="7.487571896782371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9: New Zealand-India Bilateral Trade: </a:t>
            </a:r>
          </a:p>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1990-2014,</a:t>
            </a:r>
            <a:r>
              <a:rPr lang="en-NZ" sz="1050" b="1" baseline="0">
                <a:solidFill>
                  <a:sysClr val="windowText" lastClr="000000"/>
                </a:solidFill>
              </a:rPr>
              <a:t> </a:t>
            </a:r>
            <a:r>
              <a:rPr lang="en-NZ" sz="1050" b="1">
                <a:solidFill>
                  <a:sysClr val="windowText" lastClr="000000"/>
                </a:solidFill>
              </a:rPr>
              <a:t>US$ Millions</a:t>
            </a:r>
          </a:p>
        </c:rich>
      </c:tx>
      <c:layout>
        <c:manualLayout>
          <c:xMode val="edge"/>
          <c:yMode val="edge"/>
          <c:x val="0.18660254838387416"/>
          <c:y val="1.3888902185099203E-2"/>
        </c:manualLayout>
      </c:layout>
      <c:overlay val="0"/>
      <c:spPr>
        <a:noFill/>
        <a:ln>
          <a:noFill/>
        </a:ln>
        <a:effectLst/>
      </c:spPr>
    </c:title>
    <c:autoTitleDeleted val="0"/>
    <c:plotArea>
      <c:layout>
        <c:manualLayout>
          <c:layoutTarget val="inner"/>
          <c:xMode val="edge"/>
          <c:yMode val="edge"/>
          <c:x val="9.7567147856517933E-2"/>
          <c:y val="0.16001053059856879"/>
          <c:w val="0.87187729658792656"/>
          <c:h val="0.73683555513007681"/>
        </c:manualLayout>
      </c:layout>
      <c:lineChart>
        <c:grouping val="standard"/>
        <c:varyColors val="0"/>
        <c:ser>
          <c:idx val="0"/>
          <c:order val="0"/>
          <c:tx>
            <c:v>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Aggregate!$B$4:$B$28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Aggregate!$C$4:$C$28</c:f>
              <c:numCache>
                <c:formatCode>0.00_ ;\-0.00\ </c:formatCode>
                <c:ptCount val="25"/>
                <c:pt idx="0">
                  <c:v>67.183580000000006</c:v>
                </c:pt>
                <c:pt idx="1">
                  <c:v>67.509748000000002</c:v>
                </c:pt>
                <c:pt idx="2">
                  <c:v>61.706356</c:v>
                </c:pt>
                <c:pt idx="3">
                  <c:v>88.690139000000002</c:v>
                </c:pt>
                <c:pt idx="4">
                  <c:v>76.593711999999996</c:v>
                </c:pt>
                <c:pt idx="5">
                  <c:v>79.887531999999993</c:v>
                </c:pt>
                <c:pt idx="6">
                  <c:v>79.584093999999993</c:v>
                </c:pt>
                <c:pt idx="7">
                  <c:v>91.143135999999998</c:v>
                </c:pt>
                <c:pt idx="8">
                  <c:v>84.551736000000005</c:v>
                </c:pt>
                <c:pt idx="9">
                  <c:v>98.116377</c:v>
                </c:pt>
                <c:pt idx="10">
                  <c:v>79.436052000000004</c:v>
                </c:pt>
                <c:pt idx="11">
                  <c:v>69.368424000000005</c:v>
                </c:pt>
                <c:pt idx="12">
                  <c:v>89.117176000000001</c:v>
                </c:pt>
                <c:pt idx="13">
                  <c:v>91.434158999999994</c:v>
                </c:pt>
                <c:pt idx="14">
                  <c:v>129.87839199999999</c:v>
                </c:pt>
                <c:pt idx="15">
                  <c:v>165.88655600000001</c:v>
                </c:pt>
                <c:pt idx="16">
                  <c:v>218.512551</c:v>
                </c:pt>
                <c:pt idx="17">
                  <c:v>269.84123499999998</c:v>
                </c:pt>
                <c:pt idx="18">
                  <c:v>387.60508800000002</c:v>
                </c:pt>
                <c:pt idx="19">
                  <c:v>395.77986299999998</c:v>
                </c:pt>
                <c:pt idx="20">
                  <c:v>640.11724600000002</c:v>
                </c:pt>
                <c:pt idx="21">
                  <c:v>739.20561599999996</c:v>
                </c:pt>
                <c:pt idx="22">
                  <c:v>636.48580500000003</c:v>
                </c:pt>
                <c:pt idx="23">
                  <c:v>548.94591300000002</c:v>
                </c:pt>
                <c:pt idx="24">
                  <c:v>516.70335999999998</c:v>
                </c:pt>
              </c:numCache>
            </c:numRef>
          </c:val>
          <c:smooth val="0"/>
          <c:extLst xmlns:c16r2="http://schemas.microsoft.com/office/drawing/2015/06/chart">
            <c:ext xmlns:c16="http://schemas.microsoft.com/office/drawing/2014/chart" uri="{C3380CC4-5D6E-409C-BE32-E72D297353CC}">
              <c16:uniqueId val="{00000000-A1AD-4A25-B735-45C6CBB689B7}"/>
            </c:ext>
          </c:extLst>
        </c:ser>
        <c:ser>
          <c:idx val="1"/>
          <c:order val="1"/>
          <c:tx>
            <c:v>M</c:v>
          </c:tx>
          <c:spPr>
            <a:ln w="28575" cap="rnd">
              <a:solidFill>
                <a:schemeClr val="accent2"/>
              </a:solidFill>
              <a:round/>
            </a:ln>
            <a:effectLst/>
          </c:spPr>
          <c:marker>
            <c:symbol val="square"/>
            <c:size val="5"/>
            <c:spPr>
              <a:solidFill>
                <a:schemeClr val="accent2"/>
              </a:solidFill>
              <a:ln w="9525">
                <a:solidFill>
                  <a:schemeClr val="accent2"/>
                </a:solidFill>
              </a:ln>
              <a:effectLst/>
            </c:spPr>
          </c:marker>
          <c:cat>
            <c:numRef>
              <c:f>Aggregate!$B$4:$B$28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Aggregate!$D$4:$D$28</c:f>
              <c:numCache>
                <c:formatCode>0.00_ ;\-0.00\ </c:formatCode>
                <c:ptCount val="25"/>
                <c:pt idx="0">
                  <c:v>28.723876000000001</c:v>
                </c:pt>
                <c:pt idx="1">
                  <c:v>28.988432</c:v>
                </c:pt>
                <c:pt idx="2">
                  <c:v>39.828985000000003</c:v>
                </c:pt>
                <c:pt idx="3">
                  <c:v>44.849327000000002</c:v>
                </c:pt>
                <c:pt idx="4">
                  <c:v>62.064717000000002</c:v>
                </c:pt>
                <c:pt idx="5">
                  <c:v>75.473650000000006</c:v>
                </c:pt>
                <c:pt idx="6">
                  <c:v>85.757848999999993</c:v>
                </c:pt>
                <c:pt idx="7">
                  <c:v>89.836687999999995</c:v>
                </c:pt>
                <c:pt idx="8">
                  <c:v>67.955568</c:v>
                </c:pt>
                <c:pt idx="9">
                  <c:v>84.219742999999994</c:v>
                </c:pt>
                <c:pt idx="10">
                  <c:v>78.947537999999994</c:v>
                </c:pt>
                <c:pt idx="11">
                  <c:v>79.142619999999994</c:v>
                </c:pt>
                <c:pt idx="12">
                  <c:v>89.457012000000006</c:v>
                </c:pt>
                <c:pt idx="13">
                  <c:v>105.41470700000001</c:v>
                </c:pt>
                <c:pt idx="14">
                  <c:v>134.54091500000001</c:v>
                </c:pt>
                <c:pt idx="15">
                  <c:v>157.15991099999999</c:v>
                </c:pt>
                <c:pt idx="16">
                  <c:v>163.064348</c:v>
                </c:pt>
                <c:pt idx="17">
                  <c:v>198.43249599999999</c:v>
                </c:pt>
                <c:pt idx="18">
                  <c:v>233.20897400000001</c:v>
                </c:pt>
                <c:pt idx="19">
                  <c:v>225.63031899999999</c:v>
                </c:pt>
                <c:pt idx="20">
                  <c:v>262.03808700000002</c:v>
                </c:pt>
                <c:pt idx="21">
                  <c:v>303.54455799999999</c:v>
                </c:pt>
                <c:pt idx="22">
                  <c:v>339.18209999999999</c:v>
                </c:pt>
                <c:pt idx="23">
                  <c:v>346.93916300000001</c:v>
                </c:pt>
                <c:pt idx="24">
                  <c:v>421.70041400000002</c:v>
                </c:pt>
              </c:numCache>
            </c:numRef>
          </c:val>
          <c:smooth val="0"/>
          <c:extLst xmlns:c16r2="http://schemas.microsoft.com/office/drawing/2015/06/chart">
            <c:ext xmlns:c16="http://schemas.microsoft.com/office/drawing/2014/chart" uri="{C3380CC4-5D6E-409C-BE32-E72D297353CC}">
              <c16:uniqueId val="{00000001-A1AD-4A25-B735-45C6CBB689B7}"/>
            </c:ext>
          </c:extLst>
        </c:ser>
        <c:ser>
          <c:idx val="2"/>
          <c:order val="2"/>
          <c:tx>
            <c:v>X-M</c:v>
          </c:tx>
          <c:spPr>
            <a:ln w="28575" cap="rnd">
              <a:solidFill>
                <a:schemeClr val="accent3"/>
              </a:solidFill>
              <a:round/>
            </a:ln>
            <a:effectLst/>
          </c:spPr>
          <c:marker>
            <c:symbol val="star"/>
            <c:size val="6"/>
            <c:spPr>
              <a:noFill/>
              <a:ln w="9525">
                <a:solidFill>
                  <a:schemeClr val="accent3"/>
                </a:solidFill>
              </a:ln>
              <a:effectLst/>
            </c:spPr>
          </c:marker>
          <c:cat>
            <c:numRef>
              <c:f>Aggregate!$B$4:$B$28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Aggregate!$E$4:$E$28</c:f>
              <c:numCache>
                <c:formatCode>0.00_ ;\-0.00\ </c:formatCode>
                <c:ptCount val="25"/>
                <c:pt idx="0">
                  <c:v>38.459704000000002</c:v>
                </c:pt>
                <c:pt idx="1">
                  <c:v>38.521315999999999</c:v>
                </c:pt>
                <c:pt idx="2">
                  <c:v>21.877370999999997</c:v>
                </c:pt>
                <c:pt idx="3">
                  <c:v>43.840812</c:v>
                </c:pt>
                <c:pt idx="4">
                  <c:v>14.528994999999995</c:v>
                </c:pt>
                <c:pt idx="5">
                  <c:v>4.4138819999999868</c:v>
                </c:pt>
                <c:pt idx="6">
                  <c:v>-6.1737549999999999</c:v>
                </c:pt>
                <c:pt idx="7">
                  <c:v>1.3064480000000032</c:v>
                </c:pt>
                <c:pt idx="8">
                  <c:v>16.596168000000006</c:v>
                </c:pt>
                <c:pt idx="9">
                  <c:v>13.896634000000006</c:v>
                </c:pt>
                <c:pt idx="10">
                  <c:v>0.48851400000000922</c:v>
                </c:pt>
                <c:pt idx="11">
                  <c:v>-9.7741959999999892</c:v>
                </c:pt>
                <c:pt idx="12">
                  <c:v>-0.33983600000000536</c:v>
                </c:pt>
                <c:pt idx="13">
                  <c:v>-13.980548000000013</c:v>
                </c:pt>
                <c:pt idx="14">
                  <c:v>-4.6625230000000215</c:v>
                </c:pt>
                <c:pt idx="15">
                  <c:v>8.7266450000000191</c:v>
                </c:pt>
                <c:pt idx="16">
                  <c:v>55.448203000000007</c:v>
                </c:pt>
                <c:pt idx="17">
                  <c:v>71.408738999999997</c:v>
                </c:pt>
                <c:pt idx="18">
                  <c:v>154.39611400000001</c:v>
                </c:pt>
                <c:pt idx="19">
                  <c:v>170.14954399999999</c:v>
                </c:pt>
                <c:pt idx="20">
                  <c:v>378.079159</c:v>
                </c:pt>
                <c:pt idx="21">
                  <c:v>435.66105799999997</c:v>
                </c:pt>
                <c:pt idx="22">
                  <c:v>297.30370500000004</c:v>
                </c:pt>
                <c:pt idx="23">
                  <c:v>202.00675000000001</c:v>
                </c:pt>
                <c:pt idx="24">
                  <c:v>95.002945999999952</c:v>
                </c:pt>
              </c:numCache>
            </c:numRef>
          </c:val>
          <c:smooth val="0"/>
          <c:extLst xmlns:c16r2="http://schemas.microsoft.com/office/drawing/2015/06/chart">
            <c:ext xmlns:c16="http://schemas.microsoft.com/office/drawing/2014/chart" uri="{C3380CC4-5D6E-409C-BE32-E72D297353CC}">
              <c16:uniqueId val="{00000002-A1AD-4A25-B735-45C6CBB689B7}"/>
            </c:ext>
          </c:extLst>
        </c:ser>
        <c:ser>
          <c:idx val="3"/>
          <c:order val="3"/>
          <c:tx>
            <c:v>X+M</c:v>
          </c:tx>
          <c:spPr>
            <a:ln w="28575" cap="rnd">
              <a:solidFill>
                <a:schemeClr val="accent4"/>
              </a:solidFill>
              <a:round/>
            </a:ln>
            <a:effectLst/>
          </c:spPr>
          <c:marker>
            <c:symbol val="triangle"/>
            <c:size val="5"/>
            <c:spPr>
              <a:solidFill>
                <a:schemeClr val="accent4"/>
              </a:solidFill>
              <a:ln w="9525">
                <a:solidFill>
                  <a:schemeClr val="accent4"/>
                </a:solidFill>
              </a:ln>
              <a:effectLst/>
            </c:spPr>
          </c:marker>
          <c:cat>
            <c:numRef>
              <c:f>Aggregate!$B$4:$B$28</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Aggregate!$F$4:$F$28</c:f>
              <c:numCache>
                <c:formatCode>0.00_ ;\-0.00\ </c:formatCode>
                <c:ptCount val="25"/>
                <c:pt idx="0">
                  <c:v>95.90745600000001</c:v>
                </c:pt>
                <c:pt idx="1">
                  <c:v>96.498180000000005</c:v>
                </c:pt>
                <c:pt idx="2">
                  <c:v>101.535341</c:v>
                </c:pt>
                <c:pt idx="3">
                  <c:v>133.539466</c:v>
                </c:pt>
                <c:pt idx="4">
                  <c:v>138.65842900000001</c:v>
                </c:pt>
                <c:pt idx="5">
                  <c:v>155.36118199999999</c:v>
                </c:pt>
                <c:pt idx="6">
                  <c:v>165.34194299999999</c:v>
                </c:pt>
                <c:pt idx="7">
                  <c:v>180.97982400000001</c:v>
                </c:pt>
                <c:pt idx="8">
                  <c:v>152.507304</c:v>
                </c:pt>
                <c:pt idx="9">
                  <c:v>182.33611999999999</c:v>
                </c:pt>
                <c:pt idx="10">
                  <c:v>158.38359</c:v>
                </c:pt>
                <c:pt idx="11">
                  <c:v>148.511044</c:v>
                </c:pt>
                <c:pt idx="12">
                  <c:v>178.57418799999999</c:v>
                </c:pt>
                <c:pt idx="13">
                  <c:v>196.84886599999999</c:v>
                </c:pt>
                <c:pt idx="14">
                  <c:v>264.419307</c:v>
                </c:pt>
                <c:pt idx="15">
                  <c:v>323.04646700000001</c:v>
                </c:pt>
                <c:pt idx="16">
                  <c:v>381.57689900000003</c:v>
                </c:pt>
                <c:pt idx="17">
                  <c:v>468.273731</c:v>
                </c:pt>
                <c:pt idx="18">
                  <c:v>620.81406200000004</c:v>
                </c:pt>
                <c:pt idx="19">
                  <c:v>621.41018199999996</c:v>
                </c:pt>
                <c:pt idx="20">
                  <c:v>902.15533300000004</c:v>
                </c:pt>
                <c:pt idx="21">
                  <c:v>1042.750174</c:v>
                </c:pt>
                <c:pt idx="22">
                  <c:v>975.66790500000002</c:v>
                </c:pt>
                <c:pt idx="23">
                  <c:v>895.88507600000003</c:v>
                </c:pt>
                <c:pt idx="24">
                  <c:v>938.403774</c:v>
                </c:pt>
              </c:numCache>
            </c:numRef>
          </c:val>
          <c:smooth val="0"/>
          <c:extLst xmlns:c16r2="http://schemas.microsoft.com/office/drawing/2015/06/chart">
            <c:ext xmlns:c16="http://schemas.microsoft.com/office/drawing/2014/chart" uri="{C3380CC4-5D6E-409C-BE32-E72D297353CC}">
              <c16:uniqueId val="{00000003-A1AD-4A25-B735-45C6CBB689B7}"/>
            </c:ext>
          </c:extLst>
        </c:ser>
        <c:dLbls>
          <c:showLegendKey val="0"/>
          <c:showVal val="0"/>
          <c:showCatName val="0"/>
          <c:showSerName val="0"/>
          <c:showPercent val="0"/>
          <c:showBubbleSize val="0"/>
        </c:dLbls>
        <c:marker val="1"/>
        <c:smooth val="0"/>
        <c:axId val="250176256"/>
        <c:axId val="250178176"/>
      </c:lineChart>
      <c:catAx>
        <c:axId val="2501762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178176"/>
        <c:crosses val="autoZero"/>
        <c:auto val="1"/>
        <c:lblAlgn val="ctr"/>
        <c:lblOffset val="100"/>
        <c:noMultiLvlLbl val="0"/>
      </c:catAx>
      <c:valAx>
        <c:axId val="250178176"/>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0176256"/>
        <c:crosses val="autoZero"/>
        <c:crossBetween val="between"/>
      </c:valAx>
      <c:spPr>
        <a:noFill/>
        <a:ln>
          <a:noFill/>
        </a:ln>
        <a:effectLst/>
      </c:spPr>
    </c:plotArea>
    <c:legend>
      <c:legendPos val="b"/>
      <c:layout>
        <c:manualLayout>
          <c:xMode val="edge"/>
          <c:yMode val="edge"/>
          <c:x val="0.10175644134448592"/>
          <c:y val="0.16087021037263957"/>
          <c:w val="0.4677670603674540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10: NZ-India</a:t>
            </a:r>
            <a:r>
              <a:rPr lang="en-NZ" sz="1050" b="1" baseline="0">
                <a:solidFill>
                  <a:sysClr val="windowText" lastClr="000000"/>
                </a:solidFill>
              </a:rPr>
              <a:t> Bilateral Trade in Agricture: </a:t>
            </a:r>
          </a:p>
          <a:p>
            <a:pPr>
              <a:defRPr sz="1200" b="1" i="0" u="none" strike="noStrike" kern="1200" spc="0" baseline="0">
                <a:solidFill>
                  <a:schemeClr val="tx1">
                    <a:lumMod val="65000"/>
                    <a:lumOff val="35000"/>
                  </a:schemeClr>
                </a:solidFill>
                <a:latin typeface="+mn-lt"/>
                <a:ea typeface="+mn-ea"/>
                <a:cs typeface="+mn-cs"/>
              </a:defRPr>
            </a:pPr>
            <a:r>
              <a:rPr lang="en-NZ" sz="1050" b="1" baseline="0">
                <a:solidFill>
                  <a:sysClr val="windowText" lastClr="000000"/>
                </a:solidFill>
              </a:rPr>
              <a:t>1990-2014, US$ Millions</a:t>
            </a:r>
            <a:endParaRPr lang="en-NZ" sz="1050" b="1">
              <a:solidFill>
                <a:sysClr val="windowText" lastClr="000000"/>
              </a:solidFill>
            </a:endParaRPr>
          </a:p>
        </c:rich>
      </c:tx>
      <c:layout>
        <c:manualLayout>
          <c:xMode val="edge"/>
          <c:yMode val="edge"/>
          <c:x val="0.1381570198462034"/>
          <c:y val="0"/>
        </c:manualLayout>
      </c:layout>
      <c:overlay val="0"/>
      <c:spPr>
        <a:noFill/>
        <a:ln>
          <a:noFill/>
        </a:ln>
        <a:effectLst/>
      </c:spPr>
    </c:title>
    <c:autoTitleDeleted val="0"/>
    <c:plotArea>
      <c:layout>
        <c:manualLayout>
          <c:layoutTarget val="inner"/>
          <c:xMode val="edge"/>
          <c:yMode val="edge"/>
          <c:x val="8.1451581710180951E-2"/>
          <c:y val="0.17171296296296296"/>
          <c:w val="0.88799281668738772"/>
          <c:h val="0.6826702391367746"/>
        </c:manualLayout>
      </c:layout>
      <c:barChart>
        <c:barDir val="col"/>
        <c:grouping val="clustered"/>
        <c:varyColors val="0"/>
        <c:ser>
          <c:idx val="0"/>
          <c:order val="0"/>
          <c:tx>
            <c:v>Export</c:v>
          </c:tx>
          <c:spPr>
            <a:solidFill>
              <a:schemeClr val="accent1"/>
            </a:solidFill>
            <a:ln>
              <a:noFill/>
            </a:ln>
            <a:effectLst/>
          </c:spPr>
          <c:invertIfNegative val="0"/>
          <c:cat>
            <c:numRef>
              <c:f>'Bila-Agri-NZ'!$K$7:$K$31</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'Bila-Agri-NZ'!$L$7:$L$31</c:f>
              <c:numCache>
                <c:formatCode>0.00_ </c:formatCode>
                <c:ptCount val="25"/>
                <c:pt idx="0">
                  <c:v>53.033102</c:v>
                </c:pt>
                <c:pt idx="1">
                  <c:v>45.031734</c:v>
                </c:pt>
                <c:pt idx="2">
                  <c:v>37.595410000000001</c:v>
                </c:pt>
                <c:pt idx="3">
                  <c:v>50.880718000000002</c:v>
                </c:pt>
                <c:pt idx="4">
                  <c:v>45.806950000000001</c:v>
                </c:pt>
                <c:pt idx="5">
                  <c:v>49.878583999999996</c:v>
                </c:pt>
                <c:pt idx="6">
                  <c:v>51.594062999999998</c:v>
                </c:pt>
                <c:pt idx="7">
                  <c:v>59.036073000000002</c:v>
                </c:pt>
                <c:pt idx="8">
                  <c:v>64.373417000000003</c:v>
                </c:pt>
                <c:pt idx="9">
                  <c:v>68.334896000000001</c:v>
                </c:pt>
                <c:pt idx="10">
                  <c:v>57.094012999999997</c:v>
                </c:pt>
                <c:pt idx="11">
                  <c:v>43.137763999999997</c:v>
                </c:pt>
                <c:pt idx="12">
                  <c:v>57.335431</c:v>
                </c:pt>
                <c:pt idx="13">
                  <c:v>54.624544999999998</c:v>
                </c:pt>
                <c:pt idx="14">
                  <c:v>70.457168999999993</c:v>
                </c:pt>
                <c:pt idx="15">
                  <c:v>79.161282</c:v>
                </c:pt>
                <c:pt idx="16">
                  <c:v>104.049969</c:v>
                </c:pt>
                <c:pt idx="17">
                  <c:v>138.722703</c:v>
                </c:pt>
                <c:pt idx="18">
                  <c:v>133.29447200000001</c:v>
                </c:pt>
                <c:pt idx="19">
                  <c:v>166.049038</c:v>
                </c:pt>
                <c:pt idx="20">
                  <c:v>304.94026000000002</c:v>
                </c:pt>
                <c:pt idx="21">
                  <c:v>346.801379</c:v>
                </c:pt>
                <c:pt idx="22">
                  <c:v>260.98687899999999</c:v>
                </c:pt>
                <c:pt idx="23">
                  <c:v>266.20922300000001</c:v>
                </c:pt>
                <c:pt idx="24">
                  <c:v>332.25917199999998</c:v>
                </c:pt>
              </c:numCache>
            </c:numRef>
          </c:val>
          <c:extLst xmlns:c16r2="http://schemas.microsoft.com/office/drawing/2015/06/chart">
            <c:ext xmlns:c16="http://schemas.microsoft.com/office/drawing/2014/chart" uri="{C3380CC4-5D6E-409C-BE32-E72D297353CC}">
              <c16:uniqueId val="{00000000-7BD0-4F55-B679-D9B7E46460DC}"/>
            </c:ext>
          </c:extLst>
        </c:ser>
        <c:ser>
          <c:idx val="1"/>
          <c:order val="1"/>
          <c:tx>
            <c:v>Import</c:v>
          </c:tx>
          <c:spPr>
            <a:pattFill prst="dkDnDiag">
              <a:fgClr>
                <a:srgbClr val="C00000"/>
              </a:fgClr>
              <a:bgClr>
                <a:schemeClr val="bg1"/>
              </a:bgClr>
            </a:pattFill>
            <a:ln>
              <a:solidFill>
                <a:srgbClr val="C00000"/>
              </a:solidFill>
            </a:ln>
            <a:effectLst/>
          </c:spPr>
          <c:invertIfNegative val="0"/>
          <c:cat>
            <c:numRef>
              <c:f>'Bila-Agri-NZ'!$K$7:$K$31</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'Bila-Agri-NZ'!$M$7:$M$31</c:f>
              <c:numCache>
                <c:formatCode>0.00_ </c:formatCode>
                <c:ptCount val="25"/>
                <c:pt idx="0">
                  <c:v>5.0784750000000001</c:v>
                </c:pt>
                <c:pt idx="1">
                  <c:v>4.6488630000000004</c:v>
                </c:pt>
                <c:pt idx="2">
                  <c:v>5.3611909999999998</c:v>
                </c:pt>
                <c:pt idx="3">
                  <c:v>5.955832</c:v>
                </c:pt>
                <c:pt idx="4">
                  <c:v>5.9381310000000003</c:v>
                </c:pt>
                <c:pt idx="5">
                  <c:v>6.3987860000000003</c:v>
                </c:pt>
                <c:pt idx="6">
                  <c:v>8.4154710000000001</c:v>
                </c:pt>
                <c:pt idx="7">
                  <c:v>9.5644650000000002</c:v>
                </c:pt>
                <c:pt idx="8">
                  <c:v>8.5085519999999999</c:v>
                </c:pt>
                <c:pt idx="9">
                  <c:v>9.0923470000000002</c:v>
                </c:pt>
                <c:pt idx="10">
                  <c:v>7.5004439999999999</c:v>
                </c:pt>
                <c:pt idx="11">
                  <c:v>8.6925019999999993</c:v>
                </c:pt>
                <c:pt idx="12">
                  <c:v>10.362662</c:v>
                </c:pt>
                <c:pt idx="13">
                  <c:v>11.420934000000001</c:v>
                </c:pt>
                <c:pt idx="14">
                  <c:v>13.355521</c:v>
                </c:pt>
                <c:pt idx="15">
                  <c:v>17.990341999999998</c:v>
                </c:pt>
                <c:pt idx="16">
                  <c:v>19.351942000000001</c:v>
                </c:pt>
                <c:pt idx="17">
                  <c:v>27.012568999999999</c:v>
                </c:pt>
                <c:pt idx="18">
                  <c:v>34.346837999999998</c:v>
                </c:pt>
                <c:pt idx="19">
                  <c:v>28.580604000000001</c:v>
                </c:pt>
                <c:pt idx="20">
                  <c:v>33.959176999999997</c:v>
                </c:pt>
                <c:pt idx="21">
                  <c:v>43.043455999999999</c:v>
                </c:pt>
                <c:pt idx="22">
                  <c:v>42.564718999999997</c:v>
                </c:pt>
                <c:pt idx="23">
                  <c:v>48.937184999999999</c:v>
                </c:pt>
                <c:pt idx="24">
                  <c:v>57.052911000000009</c:v>
                </c:pt>
              </c:numCache>
            </c:numRef>
          </c:val>
          <c:extLst xmlns:c16r2="http://schemas.microsoft.com/office/drawing/2015/06/chart">
            <c:ext xmlns:c16="http://schemas.microsoft.com/office/drawing/2014/chart" uri="{C3380CC4-5D6E-409C-BE32-E72D297353CC}">
              <c16:uniqueId val="{00000001-7BD0-4F55-B679-D9B7E46460DC}"/>
            </c:ext>
          </c:extLst>
        </c:ser>
        <c:dLbls>
          <c:showLegendKey val="0"/>
          <c:showVal val="0"/>
          <c:showCatName val="0"/>
          <c:showSerName val="0"/>
          <c:showPercent val="0"/>
          <c:showBubbleSize val="0"/>
        </c:dLbls>
        <c:gapWidth val="219"/>
        <c:overlap val="-27"/>
        <c:axId val="251981824"/>
        <c:axId val="251983360"/>
      </c:barChart>
      <c:catAx>
        <c:axId val="25198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983360"/>
        <c:crosses val="autoZero"/>
        <c:auto val="1"/>
        <c:lblAlgn val="ctr"/>
        <c:lblOffset val="100"/>
        <c:noMultiLvlLbl val="0"/>
      </c:catAx>
      <c:valAx>
        <c:axId val="251983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1981824"/>
        <c:crosses val="autoZero"/>
        <c:crossBetween val="between"/>
      </c:valAx>
      <c:spPr>
        <a:noFill/>
        <a:ln>
          <a:noFill/>
        </a:ln>
        <a:effectLst/>
      </c:spPr>
    </c:plotArea>
    <c:legend>
      <c:legendPos val="b"/>
      <c:layout>
        <c:manualLayout>
          <c:xMode val="edge"/>
          <c:yMode val="edge"/>
          <c:x val="0.12424168853893264"/>
          <c:y val="0.17650408282298047"/>
          <c:w val="0.2292941819772528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a:t>
            </a:r>
            <a:r>
              <a:rPr lang="en-NZ" sz="1050" b="1" baseline="0">
                <a:solidFill>
                  <a:sysClr val="windowText" lastClr="000000"/>
                </a:solidFill>
              </a:rPr>
              <a:t> 10.1: </a:t>
            </a:r>
            <a:r>
              <a:rPr lang="en-NZ" sz="1050" b="1">
                <a:solidFill>
                  <a:sysClr val="windowText" lastClr="000000"/>
                </a:solidFill>
              </a:rPr>
              <a:t>NZ-India Bilateral Trade in Food and Live Animals (SITC 0): </a:t>
            </a:r>
          </a:p>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1990-2014</a:t>
            </a:r>
            <a:r>
              <a:rPr lang="en-NZ" sz="1050" b="1" baseline="0">
                <a:solidFill>
                  <a:sysClr val="windowText" lastClr="000000"/>
                </a:solidFill>
              </a:rPr>
              <a:t>, US$ Millions</a:t>
            </a:r>
            <a:endParaRPr lang="en-NZ" sz="1050" b="1">
              <a:solidFill>
                <a:sysClr val="windowText" lastClr="000000"/>
              </a:solidFill>
            </a:endParaRPr>
          </a:p>
        </c:rich>
      </c:tx>
      <c:layout>
        <c:manualLayout>
          <c:xMode val="edge"/>
          <c:yMode val="edge"/>
          <c:x val="0.1526693482841272"/>
          <c:y val="8.3998320033599333E-3"/>
        </c:manualLayout>
      </c:layout>
      <c:overlay val="0"/>
      <c:spPr>
        <a:noFill/>
        <a:ln>
          <a:noFill/>
        </a:ln>
        <a:effectLst/>
      </c:spPr>
    </c:title>
    <c:autoTitleDeleted val="0"/>
    <c:plotArea>
      <c:layout>
        <c:manualLayout>
          <c:layoutTarget val="inner"/>
          <c:xMode val="edge"/>
          <c:yMode val="edge"/>
          <c:x val="8.4981182085967069E-2"/>
          <c:y val="0.1717128697025449"/>
          <c:w val="0.88446328824281584"/>
          <c:h val="0.70624048504920989"/>
        </c:manualLayout>
      </c:layout>
      <c:barChart>
        <c:barDir val="col"/>
        <c:grouping val="clustered"/>
        <c:varyColors val="0"/>
        <c:ser>
          <c:idx val="0"/>
          <c:order val="0"/>
          <c:tx>
            <c:v>Export</c:v>
          </c:tx>
          <c:spPr>
            <a:solidFill>
              <a:schemeClr val="accent1"/>
            </a:solidFill>
            <a:ln>
              <a:noFill/>
            </a:ln>
            <a:effectLst/>
          </c:spPr>
          <c:invertIfNegative val="0"/>
          <c:cat>
            <c:numRef>
              <c:f>'Bila-Agri-NZ'!$K$42:$K$66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'Bila-Agri-NZ'!$L$42:$L$66</c:f>
              <c:numCache>
                <c:formatCode>0.00_ </c:formatCode>
                <c:ptCount val="25"/>
                <c:pt idx="0">
                  <c:v>1.448277</c:v>
                </c:pt>
                <c:pt idx="1">
                  <c:v>2.5055480000000001</c:v>
                </c:pt>
                <c:pt idx="2">
                  <c:v>1.435162</c:v>
                </c:pt>
                <c:pt idx="3">
                  <c:v>2.4262389999999998</c:v>
                </c:pt>
                <c:pt idx="4">
                  <c:v>5.7777329999999996</c:v>
                </c:pt>
                <c:pt idx="5">
                  <c:v>6.1571429999999996</c:v>
                </c:pt>
                <c:pt idx="6">
                  <c:v>3.006122</c:v>
                </c:pt>
                <c:pt idx="7">
                  <c:v>6.0751419999999996</c:v>
                </c:pt>
                <c:pt idx="8">
                  <c:v>10.971658</c:v>
                </c:pt>
                <c:pt idx="9">
                  <c:v>11.580280999999999</c:v>
                </c:pt>
                <c:pt idx="10">
                  <c:v>10.280592</c:v>
                </c:pt>
                <c:pt idx="11">
                  <c:v>3.4356960000000001</c:v>
                </c:pt>
                <c:pt idx="12">
                  <c:v>13.266897999999999</c:v>
                </c:pt>
                <c:pt idx="13">
                  <c:v>6.5639190000000003</c:v>
                </c:pt>
                <c:pt idx="14">
                  <c:v>4.3920890000000004</c:v>
                </c:pt>
                <c:pt idx="15">
                  <c:v>5.1223729999999996</c:v>
                </c:pt>
                <c:pt idx="16">
                  <c:v>19.401295999999999</c:v>
                </c:pt>
                <c:pt idx="17">
                  <c:v>11.576895</c:v>
                </c:pt>
                <c:pt idx="18">
                  <c:v>11.114656</c:v>
                </c:pt>
                <c:pt idx="19">
                  <c:v>52.419975000000001</c:v>
                </c:pt>
                <c:pt idx="20">
                  <c:v>123.955663</c:v>
                </c:pt>
                <c:pt idx="21">
                  <c:v>96.921908999999999</c:v>
                </c:pt>
                <c:pt idx="22">
                  <c:v>45.201694000000003</c:v>
                </c:pt>
                <c:pt idx="23">
                  <c:v>30.003547999999999</c:v>
                </c:pt>
                <c:pt idx="24">
                  <c:v>30.786809999999999</c:v>
                </c:pt>
              </c:numCache>
            </c:numRef>
          </c:val>
          <c:extLst xmlns:c16r2="http://schemas.microsoft.com/office/drawing/2015/06/chart">
            <c:ext xmlns:c16="http://schemas.microsoft.com/office/drawing/2014/chart" uri="{C3380CC4-5D6E-409C-BE32-E72D297353CC}">
              <c16:uniqueId val="{00000000-C142-407E-937E-206BEA003799}"/>
            </c:ext>
          </c:extLst>
        </c:ser>
        <c:ser>
          <c:idx val="1"/>
          <c:order val="1"/>
          <c:tx>
            <c:v>Import</c:v>
          </c:tx>
          <c:spPr>
            <a:pattFill prst="dkDnDiag">
              <a:fgClr>
                <a:srgbClr val="C00000"/>
              </a:fgClr>
              <a:bgClr>
                <a:schemeClr val="bg1"/>
              </a:bgClr>
            </a:pattFill>
            <a:ln>
              <a:solidFill>
                <a:srgbClr val="C00000"/>
              </a:solidFill>
            </a:ln>
            <a:effectLst/>
          </c:spPr>
          <c:invertIfNegative val="0"/>
          <c:cat>
            <c:numRef>
              <c:f>'Bila-Agri-NZ'!$K$42:$K$66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'Bila-Agri-NZ'!$N$42:$N$66</c:f>
              <c:numCache>
                <c:formatCode>0.00_ </c:formatCode>
                <c:ptCount val="25"/>
                <c:pt idx="0">
                  <c:v>3.9213640000000001</c:v>
                </c:pt>
                <c:pt idx="1">
                  <c:v>3.6560760000000001</c:v>
                </c:pt>
                <c:pt idx="2">
                  <c:v>4.2294450000000001</c:v>
                </c:pt>
                <c:pt idx="3">
                  <c:v>4.1771320000000003</c:v>
                </c:pt>
                <c:pt idx="4">
                  <c:v>4.5012220000000003</c:v>
                </c:pt>
                <c:pt idx="5">
                  <c:v>4.641483</c:v>
                </c:pt>
                <c:pt idx="6">
                  <c:v>6.1667500000000004</c:v>
                </c:pt>
                <c:pt idx="7">
                  <c:v>6.5936240000000002</c:v>
                </c:pt>
                <c:pt idx="8">
                  <c:v>6.2616509999999996</c:v>
                </c:pt>
                <c:pt idx="9">
                  <c:v>6.794435</c:v>
                </c:pt>
                <c:pt idx="10">
                  <c:v>5.2864639999999996</c:v>
                </c:pt>
                <c:pt idx="11">
                  <c:v>6.0443939999999996</c:v>
                </c:pt>
                <c:pt idx="12">
                  <c:v>7.0542590000000001</c:v>
                </c:pt>
                <c:pt idx="13">
                  <c:v>7.831677</c:v>
                </c:pt>
                <c:pt idx="14">
                  <c:v>9.067107</c:v>
                </c:pt>
                <c:pt idx="15">
                  <c:v>12.241358999999999</c:v>
                </c:pt>
                <c:pt idx="16">
                  <c:v>13.888358</c:v>
                </c:pt>
                <c:pt idx="17">
                  <c:v>18.698734999999999</c:v>
                </c:pt>
                <c:pt idx="18">
                  <c:v>23.911328999999999</c:v>
                </c:pt>
                <c:pt idx="19">
                  <c:v>18.994140999999999</c:v>
                </c:pt>
                <c:pt idx="20">
                  <c:v>24.434861999999999</c:v>
                </c:pt>
                <c:pt idx="21">
                  <c:v>32.547344000000002</c:v>
                </c:pt>
                <c:pt idx="22">
                  <c:v>28.849381999999999</c:v>
                </c:pt>
                <c:pt idx="23">
                  <c:v>32.288117999999997</c:v>
                </c:pt>
                <c:pt idx="24">
                  <c:v>37.550977000000003</c:v>
                </c:pt>
              </c:numCache>
            </c:numRef>
          </c:val>
          <c:extLst xmlns:c16r2="http://schemas.microsoft.com/office/drawing/2015/06/chart">
            <c:ext xmlns:c16="http://schemas.microsoft.com/office/drawing/2014/chart" uri="{C3380CC4-5D6E-409C-BE32-E72D297353CC}">
              <c16:uniqueId val="{00000001-C142-407E-937E-206BEA003799}"/>
            </c:ext>
          </c:extLst>
        </c:ser>
        <c:dLbls>
          <c:showLegendKey val="0"/>
          <c:showVal val="0"/>
          <c:showCatName val="0"/>
          <c:showSerName val="0"/>
          <c:showPercent val="0"/>
          <c:showBubbleSize val="0"/>
        </c:dLbls>
        <c:gapWidth val="219"/>
        <c:overlap val="-27"/>
        <c:axId val="252079104"/>
        <c:axId val="252359424"/>
      </c:barChart>
      <c:catAx>
        <c:axId val="25207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359424"/>
        <c:crosses val="autoZero"/>
        <c:auto val="1"/>
        <c:lblAlgn val="ctr"/>
        <c:lblOffset val="100"/>
        <c:noMultiLvlLbl val="0"/>
      </c:catAx>
      <c:valAx>
        <c:axId val="252359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079104"/>
        <c:crosses val="autoZero"/>
        <c:crossBetween val="between"/>
      </c:valAx>
      <c:spPr>
        <a:noFill/>
        <a:ln>
          <a:noFill/>
        </a:ln>
        <a:effectLst/>
      </c:spPr>
    </c:plotArea>
    <c:legend>
      <c:legendPos val="b"/>
      <c:layout>
        <c:manualLayout>
          <c:xMode val="edge"/>
          <c:yMode val="edge"/>
          <c:x val="9.155373329813063E-2"/>
          <c:y val="0.18447519238591606"/>
          <c:w val="0.21708324920923347"/>
          <c:h val="7.086662601663654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11: NZ-India Bilateral Trade in Manufacturing: </a:t>
            </a:r>
          </a:p>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1990-2014, US$ Millions</a:t>
            </a:r>
          </a:p>
        </c:rich>
      </c:tx>
      <c:layout>
        <c:manualLayout>
          <c:xMode val="edge"/>
          <c:yMode val="edge"/>
          <c:x val="0.10572746934551963"/>
          <c:y val="9.2593598214016359E-3"/>
        </c:manualLayout>
      </c:layout>
      <c:overlay val="0"/>
      <c:spPr>
        <a:noFill/>
        <a:ln>
          <a:noFill/>
        </a:ln>
        <a:effectLst/>
      </c:spPr>
    </c:title>
    <c:autoTitleDeleted val="0"/>
    <c:plotArea>
      <c:layout>
        <c:manualLayout>
          <c:layoutTarget val="inner"/>
          <c:xMode val="edge"/>
          <c:yMode val="edge"/>
          <c:x val="7.9247594050743664E-2"/>
          <c:y val="0.16788155790870968"/>
          <c:w val="0.89019685039370078"/>
          <c:h val="0.71022807493890849"/>
        </c:manualLayout>
      </c:layout>
      <c:barChart>
        <c:barDir val="col"/>
        <c:grouping val="clustered"/>
        <c:varyColors val="0"/>
        <c:ser>
          <c:idx val="0"/>
          <c:order val="0"/>
          <c:tx>
            <c:v>Export</c:v>
          </c:tx>
          <c:spPr>
            <a:solidFill>
              <a:schemeClr val="accent1"/>
            </a:solidFill>
            <a:ln>
              <a:noFill/>
            </a:ln>
            <a:effectLst/>
          </c:spPr>
          <c:invertIfNegative val="0"/>
          <c:cat>
            <c:numRef>
              <c:f>'Bila-Manu-NZ'!$J$7:$J$31</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'Bila-Manu-NZ'!$K$7:$K$31</c:f>
              <c:numCache>
                <c:formatCode>0.00_ </c:formatCode>
                <c:ptCount val="25"/>
                <c:pt idx="0">
                  <c:v>11.321235</c:v>
                </c:pt>
                <c:pt idx="1">
                  <c:v>17.627696</c:v>
                </c:pt>
                <c:pt idx="2">
                  <c:v>17.900732999999999</c:v>
                </c:pt>
                <c:pt idx="3">
                  <c:v>25.082091999999999</c:v>
                </c:pt>
                <c:pt idx="4">
                  <c:v>18.025773000000001</c:v>
                </c:pt>
                <c:pt idx="5">
                  <c:v>15.416902</c:v>
                </c:pt>
                <c:pt idx="6">
                  <c:v>16.701948999999999</c:v>
                </c:pt>
                <c:pt idx="7">
                  <c:v>19.269843000000002</c:v>
                </c:pt>
                <c:pt idx="8">
                  <c:v>12.582155</c:v>
                </c:pt>
                <c:pt idx="9">
                  <c:v>22.177845000000001</c:v>
                </c:pt>
                <c:pt idx="10">
                  <c:v>17.880952000000001</c:v>
                </c:pt>
                <c:pt idx="11">
                  <c:v>17.237235999999999</c:v>
                </c:pt>
                <c:pt idx="12">
                  <c:v>23.312152999999999</c:v>
                </c:pt>
                <c:pt idx="13">
                  <c:v>23.726268999999998</c:v>
                </c:pt>
                <c:pt idx="14">
                  <c:v>25.273289999999999</c:v>
                </c:pt>
                <c:pt idx="15">
                  <c:v>24.104589000000001</c:v>
                </c:pt>
                <c:pt idx="16">
                  <c:v>33.585287999999998</c:v>
                </c:pt>
                <c:pt idx="17">
                  <c:v>45.145460999999997</c:v>
                </c:pt>
                <c:pt idx="18">
                  <c:v>62.180478999999998</c:v>
                </c:pt>
                <c:pt idx="19">
                  <c:v>46.442293999999997</c:v>
                </c:pt>
                <c:pt idx="20">
                  <c:v>101.626419</c:v>
                </c:pt>
                <c:pt idx="21">
                  <c:v>57.994056999999998</c:v>
                </c:pt>
                <c:pt idx="22">
                  <c:v>118.60648500000001</c:v>
                </c:pt>
                <c:pt idx="23">
                  <c:v>116.493461</c:v>
                </c:pt>
                <c:pt idx="24">
                  <c:v>61.488035000000004</c:v>
                </c:pt>
              </c:numCache>
            </c:numRef>
          </c:val>
          <c:extLst xmlns:c16r2="http://schemas.microsoft.com/office/drawing/2015/06/chart">
            <c:ext xmlns:c16="http://schemas.microsoft.com/office/drawing/2014/chart" uri="{C3380CC4-5D6E-409C-BE32-E72D297353CC}">
              <c16:uniqueId val="{00000000-56CB-41D2-9944-941A520F7F26}"/>
            </c:ext>
          </c:extLst>
        </c:ser>
        <c:ser>
          <c:idx val="1"/>
          <c:order val="1"/>
          <c:tx>
            <c:v>Import</c:v>
          </c:tx>
          <c:spPr>
            <a:pattFill prst="dkDnDiag">
              <a:fgClr>
                <a:srgbClr val="C00000"/>
              </a:fgClr>
              <a:bgClr>
                <a:schemeClr val="bg1"/>
              </a:bgClr>
            </a:pattFill>
            <a:ln>
              <a:solidFill>
                <a:srgbClr val="C00000"/>
              </a:solidFill>
            </a:ln>
            <a:effectLst/>
          </c:spPr>
          <c:invertIfNegative val="0"/>
          <c:cat>
            <c:numRef>
              <c:f>'Bila-Manu-NZ'!$J$7:$J$31</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'Bila-Manu-NZ'!$L$7:$L$31</c:f>
              <c:numCache>
                <c:formatCode>0.00_ </c:formatCode>
                <c:ptCount val="25"/>
                <c:pt idx="0">
                  <c:v>23.645401</c:v>
                </c:pt>
                <c:pt idx="1">
                  <c:v>24.339569000000001</c:v>
                </c:pt>
                <c:pt idx="2">
                  <c:v>34.467793999999998</c:v>
                </c:pt>
                <c:pt idx="3">
                  <c:v>38.893495000000001</c:v>
                </c:pt>
                <c:pt idx="4">
                  <c:v>56.117806999999999</c:v>
                </c:pt>
                <c:pt idx="5">
                  <c:v>69.073702999999995</c:v>
                </c:pt>
                <c:pt idx="6">
                  <c:v>77.339219999999997</c:v>
                </c:pt>
                <c:pt idx="7">
                  <c:v>80.270515000000003</c:v>
                </c:pt>
                <c:pt idx="8">
                  <c:v>59.442815000000003</c:v>
                </c:pt>
                <c:pt idx="9">
                  <c:v>75.071005</c:v>
                </c:pt>
                <c:pt idx="10">
                  <c:v>71.431295000000006</c:v>
                </c:pt>
                <c:pt idx="11">
                  <c:v>70.117834000000002</c:v>
                </c:pt>
                <c:pt idx="12">
                  <c:v>79.017122000000001</c:v>
                </c:pt>
                <c:pt idx="13">
                  <c:v>93.839759999999998</c:v>
                </c:pt>
                <c:pt idx="14">
                  <c:v>117.98520600000001</c:v>
                </c:pt>
                <c:pt idx="15">
                  <c:v>135.660855</c:v>
                </c:pt>
                <c:pt idx="16">
                  <c:v>137.19972100000001</c:v>
                </c:pt>
                <c:pt idx="17">
                  <c:v>158.60589400000001</c:v>
                </c:pt>
                <c:pt idx="18">
                  <c:v>181.08477300000001</c:v>
                </c:pt>
                <c:pt idx="19">
                  <c:v>165.738843</c:v>
                </c:pt>
                <c:pt idx="20">
                  <c:v>217.856751</c:v>
                </c:pt>
                <c:pt idx="21">
                  <c:v>249.31205800000001</c:v>
                </c:pt>
                <c:pt idx="22">
                  <c:v>287.31779899999998</c:v>
                </c:pt>
                <c:pt idx="23">
                  <c:v>293.82736699999998</c:v>
                </c:pt>
                <c:pt idx="24">
                  <c:v>365.72106300000002</c:v>
                </c:pt>
              </c:numCache>
            </c:numRef>
          </c:val>
          <c:extLst xmlns:c16r2="http://schemas.microsoft.com/office/drawing/2015/06/chart">
            <c:ext xmlns:c16="http://schemas.microsoft.com/office/drawing/2014/chart" uri="{C3380CC4-5D6E-409C-BE32-E72D297353CC}">
              <c16:uniqueId val="{00000001-56CB-41D2-9944-941A520F7F26}"/>
            </c:ext>
          </c:extLst>
        </c:ser>
        <c:dLbls>
          <c:showLegendKey val="0"/>
          <c:showVal val="0"/>
          <c:showCatName val="0"/>
          <c:showSerName val="0"/>
          <c:showPercent val="0"/>
          <c:showBubbleSize val="0"/>
        </c:dLbls>
        <c:gapWidth val="219"/>
        <c:overlap val="-27"/>
        <c:axId val="252557568"/>
        <c:axId val="252604416"/>
      </c:barChart>
      <c:catAx>
        <c:axId val="25255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604416"/>
        <c:crosses val="autoZero"/>
        <c:auto val="1"/>
        <c:lblAlgn val="ctr"/>
        <c:lblOffset val="100"/>
        <c:noMultiLvlLbl val="0"/>
      </c:catAx>
      <c:valAx>
        <c:axId val="25260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557568"/>
        <c:crosses val="autoZero"/>
        <c:crossBetween val="between"/>
      </c:valAx>
      <c:spPr>
        <a:noFill/>
        <a:ln>
          <a:noFill/>
        </a:ln>
        <a:effectLst/>
      </c:spPr>
    </c:plotArea>
    <c:legend>
      <c:legendPos val="b"/>
      <c:layout>
        <c:manualLayout>
          <c:xMode val="edge"/>
          <c:yMode val="edge"/>
          <c:x val="8.4661879194034756E-2"/>
          <c:y val="0.17666364980239535"/>
          <c:w val="0.2292941819772528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11.1: NZ-India Bilateral Trade in Chemicals (SITC 5): </a:t>
            </a:r>
          </a:p>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1990-2014,</a:t>
            </a:r>
            <a:r>
              <a:rPr lang="en-NZ" sz="1050" b="1" baseline="0">
                <a:solidFill>
                  <a:sysClr val="windowText" lastClr="000000"/>
                </a:solidFill>
              </a:rPr>
              <a:t> </a:t>
            </a:r>
            <a:r>
              <a:rPr lang="en-NZ" sz="1050" b="1">
                <a:solidFill>
                  <a:sysClr val="windowText" lastClr="000000"/>
                </a:solidFill>
              </a:rPr>
              <a:t>US$ Millions</a:t>
            </a:r>
          </a:p>
        </c:rich>
      </c:tx>
      <c:layout>
        <c:manualLayout>
          <c:xMode val="edge"/>
          <c:yMode val="edge"/>
          <c:x val="0.13545122484689415"/>
          <c:y val="9.2592592592592587E-3"/>
        </c:manualLayout>
      </c:layout>
      <c:overlay val="0"/>
      <c:spPr>
        <a:noFill/>
        <a:ln>
          <a:noFill/>
        </a:ln>
        <a:effectLst/>
      </c:spPr>
    </c:title>
    <c:autoTitleDeleted val="0"/>
    <c:plotArea>
      <c:layout>
        <c:manualLayout>
          <c:layoutTarget val="inner"/>
          <c:xMode val="edge"/>
          <c:yMode val="edge"/>
          <c:x val="8.876159230096238E-2"/>
          <c:y val="0.17171296296296296"/>
          <c:w val="0.88068285214348196"/>
          <c:h val="0.68787802566345868"/>
        </c:manualLayout>
      </c:layout>
      <c:barChart>
        <c:barDir val="col"/>
        <c:grouping val="clustered"/>
        <c:varyColors val="0"/>
        <c:ser>
          <c:idx val="0"/>
          <c:order val="0"/>
          <c:tx>
            <c:v>Export</c:v>
          </c:tx>
          <c:spPr>
            <a:solidFill>
              <a:schemeClr val="accent1"/>
            </a:solidFill>
            <a:ln>
              <a:noFill/>
            </a:ln>
            <a:effectLst/>
          </c:spPr>
          <c:invertIfNegative val="0"/>
          <c:cat>
            <c:numRef>
              <c:f>'Bila-Manu-NZ'!$J$43:$J$67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'Bila-Manu-NZ'!$K$43:$K$67</c:f>
              <c:numCache>
                <c:formatCode>0.00_ </c:formatCode>
                <c:ptCount val="25"/>
                <c:pt idx="0">
                  <c:v>0.279532</c:v>
                </c:pt>
                <c:pt idx="1">
                  <c:v>5.6773999999999998E-2</c:v>
                </c:pt>
                <c:pt idx="2">
                  <c:v>0.13117899999999999</c:v>
                </c:pt>
                <c:pt idx="3">
                  <c:v>8.3111000000000004E-2</c:v>
                </c:pt>
                <c:pt idx="4">
                  <c:v>0.34667100000000001</c:v>
                </c:pt>
                <c:pt idx="5">
                  <c:v>0.74509899999999996</c:v>
                </c:pt>
                <c:pt idx="6">
                  <c:v>0.85623899999999997</c:v>
                </c:pt>
                <c:pt idx="7">
                  <c:v>3.9176000000000002</c:v>
                </c:pt>
                <c:pt idx="8">
                  <c:v>1.0045949999999999</c:v>
                </c:pt>
                <c:pt idx="9">
                  <c:v>1.9136789999999999</c:v>
                </c:pt>
                <c:pt idx="10">
                  <c:v>1.322608</c:v>
                </c:pt>
                <c:pt idx="11">
                  <c:v>0.83982999999999997</c:v>
                </c:pt>
                <c:pt idx="12">
                  <c:v>1.007617</c:v>
                </c:pt>
                <c:pt idx="13">
                  <c:v>0.74466200000000005</c:v>
                </c:pt>
                <c:pt idx="14">
                  <c:v>0.95096000000000003</c:v>
                </c:pt>
                <c:pt idx="15">
                  <c:v>1.3689249999999999</c:v>
                </c:pt>
                <c:pt idx="16">
                  <c:v>2.6932879999999999</c:v>
                </c:pt>
                <c:pt idx="17">
                  <c:v>2.117197</c:v>
                </c:pt>
                <c:pt idx="18">
                  <c:v>3.4207779999999999</c:v>
                </c:pt>
                <c:pt idx="19">
                  <c:v>3.0360499999999999</c:v>
                </c:pt>
                <c:pt idx="20">
                  <c:v>4.5396169999999998</c:v>
                </c:pt>
                <c:pt idx="21">
                  <c:v>5.2317179999999999</c:v>
                </c:pt>
                <c:pt idx="22">
                  <c:v>5.2618450000000001</c:v>
                </c:pt>
                <c:pt idx="23">
                  <c:v>6.2388149999999998</c:v>
                </c:pt>
                <c:pt idx="24">
                  <c:v>14.877547</c:v>
                </c:pt>
              </c:numCache>
            </c:numRef>
          </c:val>
          <c:extLst xmlns:c16r2="http://schemas.microsoft.com/office/drawing/2015/06/chart">
            <c:ext xmlns:c16="http://schemas.microsoft.com/office/drawing/2014/chart" uri="{C3380CC4-5D6E-409C-BE32-E72D297353CC}">
              <c16:uniqueId val="{00000000-C731-44E4-8A76-E90429796D34}"/>
            </c:ext>
          </c:extLst>
        </c:ser>
        <c:ser>
          <c:idx val="1"/>
          <c:order val="1"/>
          <c:tx>
            <c:v>Import</c:v>
          </c:tx>
          <c:spPr>
            <a:pattFill prst="dkDnDiag">
              <a:fgClr>
                <a:srgbClr val="C00000"/>
              </a:fgClr>
              <a:bgClr>
                <a:schemeClr val="bg1"/>
              </a:bgClr>
            </a:pattFill>
            <a:ln>
              <a:solidFill>
                <a:srgbClr val="C00000"/>
              </a:solidFill>
            </a:ln>
            <a:effectLst/>
          </c:spPr>
          <c:invertIfNegative val="0"/>
          <c:cat>
            <c:numRef>
              <c:f>'Bila-Manu-NZ'!$J$43:$J$67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'Bila-Manu-NZ'!$M$43:$M$67</c:f>
              <c:numCache>
                <c:formatCode>0.00_ </c:formatCode>
                <c:ptCount val="25"/>
                <c:pt idx="0">
                  <c:v>0.85852300000000004</c:v>
                </c:pt>
                <c:pt idx="1">
                  <c:v>0.73521800000000004</c:v>
                </c:pt>
                <c:pt idx="2">
                  <c:v>1.2526930000000001</c:v>
                </c:pt>
                <c:pt idx="3">
                  <c:v>2.3544429999999998</c:v>
                </c:pt>
                <c:pt idx="4">
                  <c:v>2.7147969999999999</c:v>
                </c:pt>
                <c:pt idx="5">
                  <c:v>2.9972919999999998</c:v>
                </c:pt>
                <c:pt idx="6">
                  <c:v>3.70526</c:v>
                </c:pt>
                <c:pt idx="7">
                  <c:v>4.9835099999999999</c:v>
                </c:pt>
                <c:pt idx="8">
                  <c:v>5.4482330000000001</c:v>
                </c:pt>
                <c:pt idx="9">
                  <c:v>8.2140810000000002</c:v>
                </c:pt>
                <c:pt idx="10">
                  <c:v>9.9640880000000003</c:v>
                </c:pt>
                <c:pt idx="11">
                  <c:v>10.866885999999999</c:v>
                </c:pt>
                <c:pt idx="12">
                  <c:v>13.160076999999999</c:v>
                </c:pt>
                <c:pt idx="13">
                  <c:v>12.759715</c:v>
                </c:pt>
                <c:pt idx="14">
                  <c:v>14.596325</c:v>
                </c:pt>
                <c:pt idx="15">
                  <c:v>18.105618</c:v>
                </c:pt>
                <c:pt idx="16">
                  <c:v>17.721298000000001</c:v>
                </c:pt>
                <c:pt idx="17">
                  <c:v>24.885069000000001</c:v>
                </c:pt>
                <c:pt idx="18">
                  <c:v>35.777866000000003</c:v>
                </c:pt>
                <c:pt idx="19">
                  <c:v>43.464134000000001</c:v>
                </c:pt>
                <c:pt idx="20">
                  <c:v>62.689284999999998</c:v>
                </c:pt>
                <c:pt idx="21">
                  <c:v>74.273827999999995</c:v>
                </c:pt>
                <c:pt idx="22">
                  <c:v>90.041298999999995</c:v>
                </c:pt>
                <c:pt idx="23">
                  <c:v>83.772395000000003</c:v>
                </c:pt>
                <c:pt idx="24">
                  <c:v>93.675252999999998</c:v>
                </c:pt>
              </c:numCache>
            </c:numRef>
          </c:val>
          <c:extLst xmlns:c16r2="http://schemas.microsoft.com/office/drawing/2015/06/chart">
            <c:ext xmlns:c16="http://schemas.microsoft.com/office/drawing/2014/chart" uri="{C3380CC4-5D6E-409C-BE32-E72D297353CC}">
              <c16:uniqueId val="{00000001-C731-44E4-8A76-E90429796D34}"/>
            </c:ext>
          </c:extLst>
        </c:ser>
        <c:dLbls>
          <c:showLegendKey val="0"/>
          <c:showVal val="0"/>
          <c:showCatName val="0"/>
          <c:showSerName val="0"/>
          <c:showPercent val="0"/>
          <c:showBubbleSize val="0"/>
        </c:dLbls>
        <c:gapWidth val="219"/>
        <c:overlap val="-27"/>
        <c:axId val="252913152"/>
        <c:axId val="252914688"/>
      </c:barChart>
      <c:catAx>
        <c:axId val="25291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914688"/>
        <c:crosses val="autoZero"/>
        <c:auto val="1"/>
        <c:lblAlgn val="ctr"/>
        <c:lblOffset val="100"/>
        <c:noMultiLvlLbl val="0"/>
      </c:catAx>
      <c:valAx>
        <c:axId val="252914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2913152"/>
        <c:crosses val="autoZero"/>
        <c:crossBetween val="between"/>
      </c:valAx>
      <c:spPr>
        <a:noFill/>
        <a:ln>
          <a:noFill/>
        </a:ln>
        <a:effectLst/>
      </c:spPr>
    </c:plotArea>
    <c:legend>
      <c:legendPos val="b"/>
      <c:layout>
        <c:manualLayout>
          <c:xMode val="edge"/>
          <c:yMode val="edge"/>
          <c:x val="0.12146391076115488"/>
          <c:y val="0.19965223097112858"/>
          <c:w val="0.2292941819772528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11.2: NZ-India Bilateral Trade in Manufactured Goods (SITC 6): </a:t>
            </a:r>
          </a:p>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1990-2014,</a:t>
            </a:r>
            <a:r>
              <a:rPr lang="en-NZ" sz="1050" b="1" baseline="0">
                <a:solidFill>
                  <a:sysClr val="windowText" lastClr="000000"/>
                </a:solidFill>
              </a:rPr>
              <a:t> </a:t>
            </a:r>
            <a:r>
              <a:rPr lang="en-NZ" sz="1050" b="1">
                <a:solidFill>
                  <a:sysClr val="windowText" lastClr="000000"/>
                </a:solidFill>
              </a:rPr>
              <a:t>US$ Millions</a:t>
            </a:r>
          </a:p>
        </c:rich>
      </c:tx>
      <c:layout>
        <c:manualLayout>
          <c:xMode val="edge"/>
          <c:yMode val="edge"/>
          <c:x val="0.13545122484689415"/>
          <c:y val="9.2592592592592587E-3"/>
        </c:manualLayout>
      </c:layout>
      <c:overlay val="0"/>
      <c:spPr>
        <a:noFill/>
        <a:ln>
          <a:noFill/>
        </a:ln>
        <a:effectLst/>
      </c:spPr>
    </c:title>
    <c:autoTitleDeleted val="0"/>
    <c:plotArea>
      <c:layout>
        <c:manualLayout>
          <c:layoutTarget val="inner"/>
          <c:xMode val="edge"/>
          <c:yMode val="edge"/>
          <c:x val="8.876159230096238E-2"/>
          <c:y val="0.17171296296296296"/>
          <c:w val="0.88068285214348196"/>
          <c:h val="0.68787802566345868"/>
        </c:manualLayout>
      </c:layout>
      <c:barChart>
        <c:barDir val="col"/>
        <c:grouping val="clustered"/>
        <c:varyColors val="0"/>
        <c:ser>
          <c:idx val="0"/>
          <c:order val="0"/>
          <c:tx>
            <c:v>Export</c:v>
          </c:tx>
          <c:spPr>
            <a:solidFill>
              <a:schemeClr val="accent1"/>
            </a:solidFill>
            <a:ln>
              <a:noFill/>
            </a:ln>
            <a:effectLst/>
          </c:spPr>
          <c:invertIfNegative val="0"/>
          <c:cat>
            <c:numRef>
              <c:f>'Bila-Manu-NZ'!$P$43:$P$67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'Bila-Manu-NZ'!$Q$43:$Q$67</c:f>
              <c:numCache>
                <c:formatCode>0.0_ </c:formatCode>
                <c:ptCount val="25"/>
                <c:pt idx="0">
                  <c:v>9.9488310000000002</c:v>
                </c:pt>
                <c:pt idx="1">
                  <c:v>16.486065</c:v>
                </c:pt>
                <c:pt idx="2">
                  <c:v>10.588265</c:v>
                </c:pt>
                <c:pt idx="3">
                  <c:v>10.440697</c:v>
                </c:pt>
                <c:pt idx="4">
                  <c:v>7.3130280000000001</c:v>
                </c:pt>
                <c:pt idx="5">
                  <c:v>8.6767409999999998</c:v>
                </c:pt>
                <c:pt idx="6">
                  <c:v>11.189833</c:v>
                </c:pt>
                <c:pt idx="7">
                  <c:v>10.931687999999999</c:v>
                </c:pt>
                <c:pt idx="8">
                  <c:v>9.2913580000000007</c:v>
                </c:pt>
                <c:pt idx="9">
                  <c:v>12.303108</c:v>
                </c:pt>
                <c:pt idx="10">
                  <c:v>11.116861</c:v>
                </c:pt>
                <c:pt idx="11">
                  <c:v>11.923228</c:v>
                </c:pt>
                <c:pt idx="12">
                  <c:v>13.799613000000001</c:v>
                </c:pt>
                <c:pt idx="13">
                  <c:v>11.985144999999999</c:v>
                </c:pt>
                <c:pt idx="14">
                  <c:v>13.111428</c:v>
                </c:pt>
                <c:pt idx="15">
                  <c:v>10.584023999999999</c:v>
                </c:pt>
                <c:pt idx="16">
                  <c:v>11.404173999999999</c:v>
                </c:pt>
                <c:pt idx="17">
                  <c:v>15.651688999999999</c:v>
                </c:pt>
                <c:pt idx="18">
                  <c:v>22.890854999999998</c:v>
                </c:pt>
                <c:pt idx="19">
                  <c:v>20.285481999999998</c:v>
                </c:pt>
                <c:pt idx="20">
                  <c:v>25.238291</c:v>
                </c:pt>
                <c:pt idx="21">
                  <c:v>18.833138999999999</c:v>
                </c:pt>
                <c:pt idx="22">
                  <c:v>16.156219</c:v>
                </c:pt>
                <c:pt idx="23">
                  <c:v>21.142627000000001</c:v>
                </c:pt>
                <c:pt idx="24">
                  <c:v>22.617432999999998</c:v>
                </c:pt>
              </c:numCache>
            </c:numRef>
          </c:val>
          <c:extLst xmlns:c16r2="http://schemas.microsoft.com/office/drawing/2015/06/chart">
            <c:ext xmlns:c16="http://schemas.microsoft.com/office/drawing/2014/chart" uri="{C3380CC4-5D6E-409C-BE32-E72D297353CC}">
              <c16:uniqueId val="{00000000-940F-4A74-9D29-0D261D6BF324}"/>
            </c:ext>
          </c:extLst>
        </c:ser>
        <c:ser>
          <c:idx val="1"/>
          <c:order val="1"/>
          <c:tx>
            <c:v>Import</c:v>
          </c:tx>
          <c:spPr>
            <a:pattFill prst="dkDnDiag">
              <a:fgClr>
                <a:srgbClr val="C00000"/>
              </a:fgClr>
              <a:bgClr>
                <a:schemeClr val="bg1"/>
              </a:bgClr>
            </a:pattFill>
            <a:ln>
              <a:solidFill>
                <a:srgbClr val="C00000"/>
              </a:solidFill>
            </a:ln>
            <a:effectLst/>
          </c:spPr>
          <c:invertIfNegative val="0"/>
          <c:cat>
            <c:numRef>
              <c:f>'Bila-Manu-NZ'!$P$43:$P$67</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'Bila-Manu-NZ'!$S$43:$S$67</c:f>
              <c:numCache>
                <c:formatCode>0.0_ </c:formatCode>
                <c:ptCount val="25"/>
                <c:pt idx="0">
                  <c:v>14.171916</c:v>
                </c:pt>
                <c:pt idx="1">
                  <c:v>15.576974</c:v>
                </c:pt>
                <c:pt idx="2">
                  <c:v>23.270371999999998</c:v>
                </c:pt>
                <c:pt idx="3">
                  <c:v>23.986671000000001</c:v>
                </c:pt>
                <c:pt idx="4">
                  <c:v>30.265369</c:v>
                </c:pt>
                <c:pt idx="5">
                  <c:v>33.991827999999998</c:v>
                </c:pt>
                <c:pt idx="6">
                  <c:v>37.505999000000003</c:v>
                </c:pt>
                <c:pt idx="7">
                  <c:v>40.696379999999998</c:v>
                </c:pt>
                <c:pt idx="8">
                  <c:v>28.306723999999999</c:v>
                </c:pt>
                <c:pt idx="9">
                  <c:v>36.354188000000001</c:v>
                </c:pt>
                <c:pt idx="10">
                  <c:v>34.193299000000003</c:v>
                </c:pt>
                <c:pt idx="11">
                  <c:v>35.158579000000003</c:v>
                </c:pt>
                <c:pt idx="12">
                  <c:v>39.326729</c:v>
                </c:pt>
                <c:pt idx="13">
                  <c:v>49.728686000000003</c:v>
                </c:pt>
                <c:pt idx="14">
                  <c:v>64.215784999999997</c:v>
                </c:pt>
                <c:pt idx="15">
                  <c:v>69.835797999999997</c:v>
                </c:pt>
                <c:pt idx="16">
                  <c:v>65.424961999999994</c:v>
                </c:pt>
                <c:pt idx="17">
                  <c:v>72.557716999999997</c:v>
                </c:pt>
                <c:pt idx="18">
                  <c:v>72.690290000000005</c:v>
                </c:pt>
                <c:pt idx="19">
                  <c:v>55.512999000000001</c:v>
                </c:pt>
                <c:pt idx="20">
                  <c:v>70.127206999999999</c:v>
                </c:pt>
                <c:pt idx="21">
                  <c:v>80.748666999999998</c:v>
                </c:pt>
                <c:pt idx="22">
                  <c:v>89.923056000000003</c:v>
                </c:pt>
                <c:pt idx="23">
                  <c:v>92.813291000000007</c:v>
                </c:pt>
                <c:pt idx="24">
                  <c:v>116.25993</c:v>
                </c:pt>
              </c:numCache>
            </c:numRef>
          </c:val>
          <c:extLst xmlns:c16r2="http://schemas.microsoft.com/office/drawing/2015/06/chart">
            <c:ext xmlns:c16="http://schemas.microsoft.com/office/drawing/2014/chart" uri="{C3380CC4-5D6E-409C-BE32-E72D297353CC}">
              <c16:uniqueId val="{00000001-940F-4A74-9D29-0D261D6BF324}"/>
            </c:ext>
          </c:extLst>
        </c:ser>
        <c:dLbls>
          <c:showLegendKey val="0"/>
          <c:showVal val="0"/>
          <c:showCatName val="0"/>
          <c:showSerName val="0"/>
          <c:showPercent val="0"/>
          <c:showBubbleSize val="0"/>
        </c:dLbls>
        <c:gapWidth val="219"/>
        <c:overlap val="-27"/>
        <c:axId val="253043456"/>
        <c:axId val="253044992"/>
      </c:barChart>
      <c:catAx>
        <c:axId val="25304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044992"/>
        <c:crosses val="autoZero"/>
        <c:auto val="1"/>
        <c:lblAlgn val="ctr"/>
        <c:lblOffset val="100"/>
        <c:noMultiLvlLbl val="0"/>
      </c:catAx>
      <c:valAx>
        <c:axId val="253044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043456"/>
        <c:crosses val="autoZero"/>
        <c:crossBetween val="between"/>
      </c:valAx>
      <c:spPr>
        <a:noFill/>
        <a:ln>
          <a:noFill/>
        </a:ln>
        <a:effectLst/>
      </c:spPr>
    </c:plotArea>
    <c:legend>
      <c:legendPos val="b"/>
      <c:layout>
        <c:manualLayout>
          <c:xMode val="edge"/>
          <c:yMode val="edge"/>
          <c:x val="9.2035524421926043E-2"/>
          <c:y val="0.19571907493864152"/>
          <c:w val="0.2292941819772528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11.3: NZ-India Bilateral Trade in Machinery (SITC 7): </a:t>
            </a:r>
          </a:p>
          <a:p>
            <a:pPr>
              <a:defRPr sz="120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1990-2014,</a:t>
            </a:r>
            <a:r>
              <a:rPr lang="en-NZ" sz="1050" b="1" baseline="0">
                <a:solidFill>
                  <a:sysClr val="windowText" lastClr="000000"/>
                </a:solidFill>
              </a:rPr>
              <a:t> </a:t>
            </a:r>
            <a:r>
              <a:rPr lang="en-NZ" sz="1050" b="1">
                <a:solidFill>
                  <a:sysClr val="windowText" lastClr="000000"/>
                </a:solidFill>
              </a:rPr>
              <a:t>US$ Millions</a:t>
            </a:r>
          </a:p>
        </c:rich>
      </c:tx>
      <c:layout>
        <c:manualLayout>
          <c:xMode val="edge"/>
          <c:yMode val="edge"/>
          <c:x val="0.13545122484689415"/>
          <c:y val="9.2592592592592587E-3"/>
        </c:manualLayout>
      </c:layout>
      <c:overlay val="0"/>
      <c:spPr>
        <a:noFill/>
        <a:ln>
          <a:noFill/>
        </a:ln>
        <a:effectLst/>
      </c:spPr>
    </c:title>
    <c:autoTitleDeleted val="0"/>
    <c:plotArea>
      <c:layout>
        <c:manualLayout>
          <c:layoutTarget val="inner"/>
          <c:xMode val="edge"/>
          <c:yMode val="edge"/>
          <c:x val="8.876159230096238E-2"/>
          <c:y val="0.17171296296296296"/>
          <c:w val="0.88068285214348196"/>
          <c:h val="0.68787802566345868"/>
        </c:manualLayout>
      </c:layout>
      <c:barChart>
        <c:barDir val="col"/>
        <c:grouping val="clustered"/>
        <c:varyColors val="0"/>
        <c:ser>
          <c:idx val="0"/>
          <c:order val="0"/>
          <c:tx>
            <c:v>Export</c:v>
          </c:tx>
          <c:spPr>
            <a:solidFill>
              <a:schemeClr val="accent1"/>
            </a:solidFill>
            <a:ln>
              <a:noFill/>
            </a:ln>
            <a:effectLst/>
          </c:spPr>
          <c:invertIfNegative val="0"/>
          <c:cat>
            <c:numRef>
              <c:f>'Bila-Manu-NZ'!$J$76:$J$100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'Bila-Manu-NZ'!$K$76:$K$100</c:f>
              <c:numCache>
                <c:formatCode>0.0_ </c:formatCode>
                <c:ptCount val="25"/>
                <c:pt idx="0">
                  <c:v>0.90512499999999996</c:v>
                </c:pt>
                <c:pt idx="1">
                  <c:v>1.0072570000000001</c:v>
                </c:pt>
                <c:pt idx="2">
                  <c:v>5.6894280000000004</c:v>
                </c:pt>
                <c:pt idx="3">
                  <c:v>6.19217</c:v>
                </c:pt>
                <c:pt idx="4">
                  <c:v>5.193174</c:v>
                </c:pt>
                <c:pt idx="5">
                  <c:v>2.358679</c:v>
                </c:pt>
                <c:pt idx="6">
                  <c:v>4.055612</c:v>
                </c:pt>
                <c:pt idx="7">
                  <c:v>3.5666699999999998</c:v>
                </c:pt>
                <c:pt idx="8">
                  <c:v>1.3709899999999999</c:v>
                </c:pt>
                <c:pt idx="9">
                  <c:v>3.8956089999999999</c:v>
                </c:pt>
                <c:pt idx="10">
                  <c:v>4.1566400000000003</c:v>
                </c:pt>
                <c:pt idx="11">
                  <c:v>3.0744899999999999</c:v>
                </c:pt>
                <c:pt idx="12">
                  <c:v>6.6458269999999997</c:v>
                </c:pt>
                <c:pt idx="13">
                  <c:v>9.0353460000000005</c:v>
                </c:pt>
                <c:pt idx="14">
                  <c:v>9.5022920000000006</c:v>
                </c:pt>
                <c:pt idx="15">
                  <c:v>9.2932050000000004</c:v>
                </c:pt>
                <c:pt idx="16">
                  <c:v>16.061581</c:v>
                </c:pt>
                <c:pt idx="17">
                  <c:v>23.220793</c:v>
                </c:pt>
                <c:pt idx="18">
                  <c:v>30.002708999999999</c:v>
                </c:pt>
                <c:pt idx="19">
                  <c:v>18.814271999999999</c:v>
                </c:pt>
                <c:pt idx="20">
                  <c:v>64.438298000000003</c:v>
                </c:pt>
                <c:pt idx="21">
                  <c:v>27.278392</c:v>
                </c:pt>
                <c:pt idx="22">
                  <c:v>33.777833999999999</c:v>
                </c:pt>
                <c:pt idx="23">
                  <c:v>21.794048</c:v>
                </c:pt>
                <c:pt idx="24">
                  <c:v>16.404606000000001</c:v>
                </c:pt>
              </c:numCache>
            </c:numRef>
          </c:val>
          <c:extLst xmlns:c16r2="http://schemas.microsoft.com/office/drawing/2015/06/chart">
            <c:ext xmlns:c16="http://schemas.microsoft.com/office/drawing/2014/chart" uri="{C3380CC4-5D6E-409C-BE32-E72D297353CC}">
              <c16:uniqueId val="{00000000-8061-445D-B625-326A1903DEEE}"/>
            </c:ext>
          </c:extLst>
        </c:ser>
        <c:ser>
          <c:idx val="1"/>
          <c:order val="1"/>
          <c:tx>
            <c:v>Import</c:v>
          </c:tx>
          <c:spPr>
            <a:pattFill prst="dkDnDiag">
              <a:fgClr>
                <a:srgbClr val="C00000"/>
              </a:fgClr>
              <a:bgClr>
                <a:schemeClr val="bg1"/>
              </a:bgClr>
            </a:pattFill>
            <a:ln>
              <a:solidFill>
                <a:srgbClr val="C00000"/>
              </a:solidFill>
            </a:ln>
            <a:effectLst/>
          </c:spPr>
          <c:invertIfNegative val="0"/>
          <c:cat>
            <c:numRef>
              <c:f>'Bila-Manu-NZ'!$J$76:$J$100</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'Bila-Manu-NZ'!$M$76:$M$100</c:f>
              <c:numCache>
                <c:formatCode>0.0_ </c:formatCode>
                <c:ptCount val="25"/>
                <c:pt idx="0">
                  <c:v>1.185055</c:v>
                </c:pt>
                <c:pt idx="1">
                  <c:v>1.984253</c:v>
                </c:pt>
                <c:pt idx="2">
                  <c:v>1.235695</c:v>
                </c:pt>
                <c:pt idx="3">
                  <c:v>1.723058</c:v>
                </c:pt>
                <c:pt idx="4">
                  <c:v>3.6044520000000002</c:v>
                </c:pt>
                <c:pt idx="5">
                  <c:v>3.4485060000000001</c:v>
                </c:pt>
                <c:pt idx="6">
                  <c:v>4.3339090000000002</c:v>
                </c:pt>
                <c:pt idx="7">
                  <c:v>3.049617</c:v>
                </c:pt>
                <c:pt idx="8">
                  <c:v>3.1532979999999999</c:v>
                </c:pt>
                <c:pt idx="9">
                  <c:v>4.4509730000000003</c:v>
                </c:pt>
                <c:pt idx="10">
                  <c:v>3.8320240000000001</c:v>
                </c:pt>
                <c:pt idx="11">
                  <c:v>4.6359159999999999</c:v>
                </c:pt>
                <c:pt idx="12">
                  <c:v>5.5629119999999999</c:v>
                </c:pt>
                <c:pt idx="13">
                  <c:v>7.5854790000000003</c:v>
                </c:pt>
                <c:pt idx="14">
                  <c:v>11.741033</c:v>
                </c:pt>
                <c:pt idx="15">
                  <c:v>13.545216999999999</c:v>
                </c:pt>
                <c:pt idx="16">
                  <c:v>17.409544</c:v>
                </c:pt>
                <c:pt idx="17">
                  <c:v>20.728569</c:v>
                </c:pt>
                <c:pt idx="18">
                  <c:v>29.237189000000001</c:v>
                </c:pt>
                <c:pt idx="19">
                  <c:v>21.015954000000001</c:v>
                </c:pt>
                <c:pt idx="20">
                  <c:v>27.718268999999999</c:v>
                </c:pt>
                <c:pt idx="21">
                  <c:v>28.165790999999999</c:v>
                </c:pt>
                <c:pt idx="22">
                  <c:v>35.186703000000001</c:v>
                </c:pt>
                <c:pt idx="23">
                  <c:v>44.823</c:v>
                </c:pt>
                <c:pt idx="24">
                  <c:v>68.378152</c:v>
                </c:pt>
              </c:numCache>
            </c:numRef>
          </c:val>
          <c:extLst xmlns:c16r2="http://schemas.microsoft.com/office/drawing/2015/06/chart">
            <c:ext xmlns:c16="http://schemas.microsoft.com/office/drawing/2014/chart" uri="{C3380CC4-5D6E-409C-BE32-E72D297353CC}">
              <c16:uniqueId val="{00000001-8061-445D-B625-326A1903DEEE}"/>
            </c:ext>
          </c:extLst>
        </c:ser>
        <c:dLbls>
          <c:showLegendKey val="0"/>
          <c:showVal val="0"/>
          <c:showCatName val="0"/>
          <c:showSerName val="0"/>
          <c:showPercent val="0"/>
          <c:showBubbleSize val="0"/>
        </c:dLbls>
        <c:gapWidth val="219"/>
        <c:overlap val="-27"/>
        <c:axId val="253640704"/>
        <c:axId val="253642240"/>
      </c:barChart>
      <c:catAx>
        <c:axId val="253640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642240"/>
        <c:crosses val="autoZero"/>
        <c:auto val="1"/>
        <c:lblAlgn val="ctr"/>
        <c:lblOffset val="100"/>
        <c:noMultiLvlLbl val="0"/>
      </c:catAx>
      <c:valAx>
        <c:axId val="253642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640704"/>
        <c:crosses val="autoZero"/>
        <c:crossBetween val="between"/>
      </c:valAx>
      <c:spPr>
        <a:noFill/>
        <a:ln>
          <a:noFill/>
        </a:ln>
        <a:effectLst/>
      </c:spPr>
    </c:plotArea>
    <c:legend>
      <c:legendPos val="b"/>
      <c:layout>
        <c:manualLayout>
          <c:xMode val="edge"/>
          <c:yMode val="edge"/>
          <c:x val="9.368613298337708E-2"/>
          <c:y val="0.18576334208223969"/>
          <c:w val="0.22929418197725285"/>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altLang="en-US" sz="1100"/>
              <a:t>Figure 1c: NZ's Export,</a:t>
            </a:r>
            <a:r>
              <a:rPr lang="en-US" altLang="en-US" sz="1100" baseline="0"/>
              <a:t> </a:t>
            </a:r>
            <a:r>
              <a:rPr lang="en-US" altLang="en-US" sz="1100"/>
              <a:t>Import and GDP  </a:t>
            </a:r>
            <a:r>
              <a:rPr lang="en-US" altLang="en-US" sz="1100" baseline="0"/>
              <a:t>Growth</a:t>
            </a:r>
            <a:r>
              <a:rPr lang="en-US" altLang="en-US" sz="1100"/>
              <a:t>: </a:t>
            </a:r>
          </a:p>
          <a:p>
            <a:pPr>
              <a:defRPr sz="1200"/>
            </a:pPr>
            <a:r>
              <a:rPr lang="en-US" altLang="en-US" sz="1100"/>
              <a:t>1990-2014</a:t>
            </a:r>
          </a:p>
        </c:rich>
      </c:tx>
      <c:layout>
        <c:manualLayout>
          <c:xMode val="edge"/>
          <c:yMode val="edge"/>
          <c:x val="0.20994402214874655"/>
          <c:y val="1.8062267138726041E-2"/>
        </c:manualLayout>
      </c:layout>
      <c:overlay val="0"/>
    </c:title>
    <c:autoTitleDeleted val="0"/>
    <c:plotArea>
      <c:layout>
        <c:manualLayout>
          <c:layoutTarget val="inner"/>
          <c:xMode val="edge"/>
          <c:yMode val="edge"/>
          <c:x val="0.12166596199313275"/>
          <c:y val="0.15249222046441058"/>
          <c:w val="0.8564136351484839"/>
          <c:h val="0.6576319908714543"/>
        </c:manualLayout>
      </c:layout>
      <c:barChart>
        <c:barDir val="col"/>
        <c:grouping val="clustered"/>
        <c:varyColors val="0"/>
        <c:ser>
          <c:idx val="1"/>
          <c:order val="1"/>
          <c:tx>
            <c:v>Import Growth</c:v>
          </c:tx>
          <c:invertIfNegative val="0"/>
          <c:cat>
            <c:numRef>
              <c:f>TradeGrowth!$A$70:$A$94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TradeGrowth!$E$70:$E$94</c:f>
              <c:numCache>
                <c:formatCode>#,##0.0_ </c:formatCode>
                <c:ptCount val="25"/>
                <c:pt idx="0">
                  <c:v>8.0738281200769357</c:v>
                </c:pt>
                <c:pt idx="1">
                  <c:v>-10.404449759205656</c:v>
                </c:pt>
                <c:pt idx="2">
                  <c:v>8.334921330746889</c:v>
                </c:pt>
                <c:pt idx="3">
                  <c:v>4.8860540845276157</c:v>
                </c:pt>
                <c:pt idx="4">
                  <c:v>23.269992686467454</c:v>
                </c:pt>
                <c:pt idx="5">
                  <c:v>17.277422272424968</c:v>
                </c:pt>
                <c:pt idx="6">
                  <c:v>5.4919015487684231</c:v>
                </c:pt>
                <c:pt idx="7">
                  <c:v>-1.3968621588148049</c:v>
                </c:pt>
                <c:pt idx="8">
                  <c:v>-21.930075440342556</c:v>
                </c:pt>
                <c:pt idx="9">
                  <c:v>26.324436572936989</c:v>
                </c:pt>
                <c:pt idx="10">
                  <c:v>-2.8910046349649212</c:v>
                </c:pt>
                <c:pt idx="11">
                  <c:v>-4.2968890515291074</c:v>
                </c:pt>
                <c:pt idx="12">
                  <c:v>13.054913486572667</c:v>
                </c:pt>
                <c:pt idx="13">
                  <c:v>23.353026728573219</c:v>
                </c:pt>
                <c:pt idx="14">
                  <c:v>24.977296463299364</c:v>
                </c:pt>
                <c:pt idx="15">
                  <c:v>13.105423068953421</c:v>
                </c:pt>
                <c:pt idx="16">
                  <c:v>0.73310187197195431</c:v>
                </c:pt>
                <c:pt idx="17">
                  <c:v>16.90129513873848</c:v>
                </c:pt>
                <c:pt idx="18">
                  <c:v>11.255659283076254</c:v>
                </c:pt>
                <c:pt idx="19">
                  <c:v>-25.610027211816544</c:v>
                </c:pt>
                <c:pt idx="20">
                  <c:v>17.96144816028978</c:v>
                </c:pt>
                <c:pt idx="21">
                  <c:v>19.740827519282334</c:v>
                </c:pt>
                <c:pt idx="22">
                  <c:v>5.9025186292371563</c:v>
                </c:pt>
                <c:pt idx="23">
                  <c:v>3.5992487341460073</c:v>
                </c:pt>
                <c:pt idx="24">
                  <c:v>9.3690567864535268</c:v>
                </c:pt>
              </c:numCache>
            </c:numRef>
          </c:val>
          <c:extLst xmlns:c16r2="http://schemas.microsoft.com/office/drawing/2015/06/chart">
            <c:ext xmlns:c16="http://schemas.microsoft.com/office/drawing/2014/chart" uri="{C3380CC4-5D6E-409C-BE32-E72D297353CC}">
              <c16:uniqueId val="{00000000-695C-4E32-AFD2-2CB8AE4628E3}"/>
            </c:ext>
          </c:extLst>
        </c:ser>
        <c:ser>
          <c:idx val="0"/>
          <c:order val="0"/>
          <c:tx>
            <c:v>Export Growth</c:v>
          </c:tx>
          <c:invertIfNegative val="0"/>
          <c:cat>
            <c:numRef>
              <c:f>TradeGrowth!$A$70:$A$94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TradeGrowth!$C$70:$C$94</c:f>
              <c:numCache>
                <c:formatCode>#,##0.0_ </c:formatCode>
                <c:ptCount val="25"/>
                <c:pt idx="0">
                  <c:v>6.7956504605752848</c:v>
                </c:pt>
                <c:pt idx="1">
                  <c:v>2.9110220621840193</c:v>
                </c:pt>
                <c:pt idx="2">
                  <c:v>0.86649069424037906</c:v>
                </c:pt>
                <c:pt idx="3">
                  <c:v>7.4078491603445746</c:v>
                </c:pt>
                <c:pt idx="4">
                  <c:v>15.412869540514798</c:v>
                </c:pt>
                <c:pt idx="5">
                  <c:v>12.801626215630129</c:v>
                </c:pt>
                <c:pt idx="6">
                  <c:v>4.4294356278163276</c:v>
                </c:pt>
                <c:pt idx="7">
                  <c:v>-1.8697629459819984</c:v>
                </c:pt>
                <c:pt idx="8">
                  <c:v>-14.186792399473363</c:v>
                </c:pt>
                <c:pt idx="9">
                  <c:v>3.1967496872441146</c:v>
                </c:pt>
                <c:pt idx="10">
                  <c:v>6.6016214148793662</c:v>
                </c:pt>
                <c:pt idx="11">
                  <c:v>3.2506939030874338</c:v>
                </c:pt>
                <c:pt idx="12">
                  <c:v>4.7543614837499151</c:v>
                </c:pt>
                <c:pt idx="13">
                  <c:v>14.909896233698591</c:v>
                </c:pt>
                <c:pt idx="14">
                  <c:v>23.096784357879329</c:v>
                </c:pt>
                <c:pt idx="15">
                  <c:v>6.8055437679476718</c:v>
                </c:pt>
                <c:pt idx="16">
                  <c:v>3.1324518351727031</c:v>
                </c:pt>
                <c:pt idx="17">
                  <c:v>20.178129262931911</c:v>
                </c:pt>
                <c:pt idx="18">
                  <c:v>13.542240422037139</c:v>
                </c:pt>
                <c:pt idx="19">
                  <c:v>-18.46224979984763</c:v>
                </c:pt>
                <c:pt idx="20">
                  <c:v>24.061975859279457</c:v>
                </c:pt>
                <c:pt idx="21">
                  <c:v>21.664618321947273</c:v>
                </c:pt>
                <c:pt idx="22">
                  <c:v>-0.87280905222984395</c:v>
                </c:pt>
                <c:pt idx="23">
                  <c:v>5.7335774737437335</c:v>
                </c:pt>
                <c:pt idx="24">
                  <c:v>7.4894577443501742</c:v>
                </c:pt>
              </c:numCache>
            </c:numRef>
          </c:val>
          <c:extLst xmlns:c16r2="http://schemas.microsoft.com/office/drawing/2015/06/chart">
            <c:ext xmlns:c16="http://schemas.microsoft.com/office/drawing/2014/chart" uri="{C3380CC4-5D6E-409C-BE32-E72D297353CC}">
              <c16:uniqueId val="{00000001-695C-4E32-AFD2-2CB8AE4628E3}"/>
            </c:ext>
          </c:extLst>
        </c:ser>
        <c:ser>
          <c:idx val="2"/>
          <c:order val="2"/>
          <c:tx>
            <c:v>GDP Growth</c:v>
          </c:tx>
          <c:spPr>
            <a:pattFill prst="dkDnDiag">
              <a:fgClr>
                <a:schemeClr val="accent3">
                  <a:lumMod val="75000"/>
                </a:schemeClr>
              </a:fgClr>
              <a:bgClr>
                <a:schemeClr val="bg1"/>
              </a:bgClr>
            </a:pattFill>
            <a:ln>
              <a:solidFill>
                <a:srgbClr val="00B050"/>
              </a:solidFill>
            </a:ln>
            <a:effectLst/>
          </c:spPr>
          <c:invertIfNegative val="0"/>
          <c:cat>
            <c:numRef>
              <c:f>TradeGrowth!$A$70:$A$94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TradeGrowth!$T$70:$T$94</c:f>
              <c:numCache>
                <c:formatCode>0.0_ </c:formatCode>
                <c:ptCount val="25"/>
                <c:pt idx="0">
                  <c:v>2.9556603645262367</c:v>
                </c:pt>
                <c:pt idx="1">
                  <c:v>-6.1045483566447816</c:v>
                </c:pt>
                <c:pt idx="2">
                  <c:v>-2.622878894023188</c:v>
                </c:pt>
                <c:pt idx="3">
                  <c:v>12.20264322549637</c:v>
                </c:pt>
                <c:pt idx="4">
                  <c:v>18.160040970680679</c:v>
                </c:pt>
                <c:pt idx="5">
                  <c:v>16.041699032865317</c:v>
                </c:pt>
                <c:pt idx="6">
                  <c:v>9.6575099421001109</c:v>
                </c:pt>
                <c:pt idx="7">
                  <c:v>-5.8775176625724752</c:v>
                </c:pt>
                <c:pt idx="8">
                  <c:v>-15.018945358040833</c:v>
                </c:pt>
                <c:pt idx="9">
                  <c:v>4.5559568582076331</c:v>
                </c:pt>
                <c:pt idx="10">
                  <c:v>-10.596665542826129</c:v>
                </c:pt>
                <c:pt idx="11">
                  <c:v>2.4881305913420273</c:v>
                </c:pt>
                <c:pt idx="12">
                  <c:v>23.853519272186276</c:v>
                </c:pt>
                <c:pt idx="13">
                  <c:v>32.443402679609392</c:v>
                </c:pt>
                <c:pt idx="14">
                  <c:v>17.778686328800774</c:v>
                </c:pt>
                <c:pt idx="15">
                  <c:v>10.491936253316551</c:v>
                </c:pt>
                <c:pt idx="16">
                  <c:v>-3.1513641942459647</c:v>
                </c:pt>
                <c:pt idx="17">
                  <c:v>22.765753559028585</c:v>
                </c:pt>
                <c:pt idx="18">
                  <c:v>-3.57386973828253</c:v>
                </c:pt>
                <c:pt idx="19">
                  <c:v>-8.8199416321080903</c:v>
                </c:pt>
                <c:pt idx="20">
                  <c:v>20.608023224394891</c:v>
                </c:pt>
                <c:pt idx="21">
                  <c:v>14.201549734875499</c:v>
                </c:pt>
                <c:pt idx="22">
                  <c:v>4.6509366910669572</c:v>
                </c:pt>
                <c:pt idx="23">
                  <c:v>8.3554826585703754</c:v>
                </c:pt>
                <c:pt idx="24">
                  <c:v>3.19954202242472</c:v>
                </c:pt>
              </c:numCache>
            </c:numRef>
          </c:val>
          <c:extLst xmlns:c16r2="http://schemas.microsoft.com/office/drawing/2015/06/chart">
            <c:ext xmlns:c16="http://schemas.microsoft.com/office/drawing/2014/chart" uri="{C3380CC4-5D6E-409C-BE32-E72D297353CC}">
              <c16:uniqueId val="{00000002-695C-4E32-AFD2-2CB8AE4628E3}"/>
            </c:ext>
          </c:extLst>
        </c:ser>
        <c:dLbls>
          <c:showLegendKey val="0"/>
          <c:showVal val="0"/>
          <c:showCatName val="0"/>
          <c:showSerName val="0"/>
          <c:showPercent val="0"/>
          <c:showBubbleSize val="0"/>
        </c:dLbls>
        <c:gapWidth val="150"/>
        <c:axId val="343975424"/>
        <c:axId val="343976960"/>
      </c:barChart>
      <c:catAx>
        <c:axId val="343975424"/>
        <c:scaling>
          <c:orientation val="minMax"/>
        </c:scaling>
        <c:delete val="0"/>
        <c:axPos val="b"/>
        <c:numFmt formatCode="General" sourceLinked="1"/>
        <c:majorTickMark val="none"/>
        <c:minorTickMark val="none"/>
        <c:tickLblPos val="low"/>
        <c:txPr>
          <a:bodyPr rot="-5400000" vert="horz"/>
          <a:lstStyle/>
          <a:p>
            <a:pPr>
              <a:defRPr/>
            </a:pPr>
            <a:endParaRPr lang="en-US"/>
          </a:p>
        </c:txPr>
        <c:crossAx val="343976960"/>
        <c:crosses val="autoZero"/>
        <c:auto val="1"/>
        <c:lblAlgn val="ctr"/>
        <c:lblOffset val="100"/>
        <c:tickLblSkip val="2"/>
        <c:noMultiLvlLbl val="0"/>
      </c:catAx>
      <c:valAx>
        <c:axId val="343976960"/>
        <c:scaling>
          <c:orientation val="minMax"/>
        </c:scaling>
        <c:delete val="0"/>
        <c:axPos val="l"/>
        <c:majorGridlines/>
        <c:title>
          <c:tx>
            <c:rich>
              <a:bodyPr/>
              <a:lstStyle/>
              <a:p>
                <a:pPr>
                  <a:defRPr b="1"/>
                </a:pPr>
                <a:r>
                  <a:rPr lang="en-US" altLang="en-US" b="1"/>
                  <a:t>Percentage %</a:t>
                </a:r>
              </a:p>
            </c:rich>
          </c:tx>
          <c:layout>
            <c:manualLayout>
              <c:xMode val="edge"/>
              <c:yMode val="edge"/>
              <c:x val="1.192111430650097E-3"/>
              <c:y val="0.32689201118790134"/>
            </c:manualLayout>
          </c:layout>
          <c:overlay val="0"/>
        </c:title>
        <c:numFmt formatCode="#,##0.0_ " sourceLinked="1"/>
        <c:majorTickMark val="none"/>
        <c:minorTickMark val="none"/>
        <c:tickLblPos val="nextTo"/>
        <c:crossAx val="343975424"/>
        <c:crossesAt val="1"/>
        <c:crossBetween val="between"/>
      </c:valAx>
    </c:plotArea>
    <c:legend>
      <c:legendPos val="r"/>
      <c:layout>
        <c:manualLayout>
          <c:xMode val="edge"/>
          <c:yMode val="edge"/>
          <c:x val="0.13124484529729954"/>
          <c:y val="0.73898959670539621"/>
          <c:w val="0.59577176919824582"/>
          <c:h val="5.9385439780481927E-2"/>
        </c:manualLayout>
      </c:layout>
      <c:overlay val="0"/>
      <c:spPr>
        <a:solidFill>
          <a:schemeClr val="bg1"/>
        </a:solidFill>
        <a:ln>
          <a:solidFill>
            <a:schemeClr val="tx1"/>
          </a:solidFill>
        </a:ln>
      </c:sp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en-US" altLang="en-US" sz="1050"/>
              <a:t>Figure 2a: India </a:t>
            </a:r>
            <a:r>
              <a:rPr lang="en-US" altLang="en-US" sz="1050" baseline="0"/>
              <a:t>Export, Import  GDP  Over Time time: 1990-2014, US$ billions</a:t>
            </a:r>
            <a:endParaRPr lang="en-US" altLang="en-US" sz="1050"/>
          </a:p>
        </c:rich>
      </c:tx>
      <c:layout>
        <c:manualLayout>
          <c:xMode val="edge"/>
          <c:yMode val="edge"/>
          <c:x val="0.10079182873225184"/>
          <c:y val="0"/>
        </c:manualLayout>
      </c:layout>
      <c:overlay val="0"/>
    </c:title>
    <c:autoTitleDeleted val="0"/>
    <c:plotArea>
      <c:layout>
        <c:manualLayout>
          <c:layoutTarget val="inner"/>
          <c:xMode val="edge"/>
          <c:yMode val="edge"/>
          <c:x val="0.11204097698985115"/>
          <c:y val="0.18647905972082374"/>
          <c:w val="0.78465843195918106"/>
          <c:h val="0.68536094778845758"/>
        </c:manualLayout>
      </c:layout>
      <c:barChart>
        <c:barDir val="col"/>
        <c:grouping val="clustered"/>
        <c:varyColors val="0"/>
        <c:ser>
          <c:idx val="0"/>
          <c:order val="0"/>
          <c:tx>
            <c:v>Export</c:v>
          </c:tx>
          <c:spPr>
            <a:solidFill>
              <a:schemeClr val="accent1"/>
            </a:solidFill>
          </c:spPr>
          <c:invertIfNegative val="0"/>
          <c:cat>
            <c:numRef>
              <c:f>TradeGrowth!$R$102:$R$126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TradeGrowth!$J$70:$J$94</c:f>
              <c:numCache>
                <c:formatCode>#,##0.0_ </c:formatCode>
                <c:ptCount val="25"/>
                <c:pt idx="0">
                  <c:v>17940.18304</c:v>
                </c:pt>
                <c:pt idx="1">
                  <c:v>17899.886591999999</c:v>
                </c:pt>
                <c:pt idx="2">
                  <c:v>20711.291013999999</c:v>
                </c:pt>
                <c:pt idx="3">
                  <c:v>22236.91776</c:v>
                </c:pt>
                <c:pt idx="4">
                  <c:v>26330.005504000001</c:v>
                </c:pt>
                <c:pt idx="5">
                  <c:v>31698.567168000001</c:v>
                </c:pt>
                <c:pt idx="6">
                  <c:v>33468.591194000001</c:v>
                </c:pt>
                <c:pt idx="7">
                  <c:v>34793.750527999997</c:v>
                </c:pt>
                <c:pt idx="8">
                  <c:v>33207.324672000002</c:v>
                </c:pt>
                <c:pt idx="9">
                  <c:v>36671.914155999999</c:v>
                </c:pt>
                <c:pt idx="10">
                  <c:v>42358.096158</c:v>
                </c:pt>
                <c:pt idx="11">
                  <c:v>43878.488724000003</c:v>
                </c:pt>
                <c:pt idx="12">
                  <c:v>50097.958247000002</c:v>
                </c:pt>
                <c:pt idx="13">
                  <c:v>59360.659088</c:v>
                </c:pt>
                <c:pt idx="14">
                  <c:v>75904.200366999998</c:v>
                </c:pt>
                <c:pt idx="15">
                  <c:v>100352.636503</c:v>
                </c:pt>
                <c:pt idx="16">
                  <c:v>121200.60622099999</c:v>
                </c:pt>
                <c:pt idx="17">
                  <c:v>145898.053464</c:v>
                </c:pt>
                <c:pt idx="18">
                  <c:v>181860.8983</c:v>
                </c:pt>
                <c:pt idx="19">
                  <c:v>176765.03633900001</c:v>
                </c:pt>
                <c:pt idx="20">
                  <c:v>220408.495991</c:v>
                </c:pt>
                <c:pt idx="21">
                  <c:v>301483.250168</c:v>
                </c:pt>
                <c:pt idx="22">
                  <c:v>289564.769447</c:v>
                </c:pt>
                <c:pt idx="23">
                  <c:v>336611.38877399999</c:v>
                </c:pt>
                <c:pt idx="24">
                  <c:v>317379.98</c:v>
                </c:pt>
              </c:numCache>
            </c:numRef>
          </c:val>
          <c:extLst xmlns:c16r2="http://schemas.microsoft.com/office/drawing/2015/06/chart">
            <c:ext xmlns:c16="http://schemas.microsoft.com/office/drawing/2014/chart" uri="{C3380CC4-5D6E-409C-BE32-E72D297353CC}">
              <c16:uniqueId val="{00000000-76B6-4464-BC59-0056F0A1BB23}"/>
            </c:ext>
          </c:extLst>
        </c:ser>
        <c:ser>
          <c:idx val="1"/>
          <c:order val="1"/>
          <c:tx>
            <c:v>Import</c:v>
          </c:tx>
          <c:spPr>
            <a:pattFill prst="ltDnDiag">
              <a:fgClr>
                <a:schemeClr val="accent1"/>
              </a:fgClr>
              <a:bgClr>
                <a:schemeClr val="bg1"/>
              </a:bgClr>
            </a:pattFill>
            <a:ln>
              <a:solidFill>
                <a:schemeClr val="accent1"/>
              </a:solidFill>
            </a:ln>
          </c:spPr>
          <c:invertIfNegative val="0"/>
          <c:cat>
            <c:numRef>
              <c:f>TradeGrowth!$R$102:$R$126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TradeGrowth!$L$70:$L$94</c:f>
              <c:numCache>
                <c:formatCode>#,##0.0_ </c:formatCode>
                <c:ptCount val="25"/>
                <c:pt idx="0">
                  <c:v>23799.150592000002</c:v>
                </c:pt>
                <c:pt idx="1">
                  <c:v>19509.415936000001</c:v>
                </c:pt>
                <c:pt idx="2">
                  <c:v>24452.408028999998</c:v>
                </c:pt>
                <c:pt idx="3">
                  <c:v>23304.073216000001</c:v>
                </c:pt>
                <c:pt idx="4">
                  <c:v>28654.737408000001</c:v>
                </c:pt>
                <c:pt idx="5">
                  <c:v>36592.062464000002</c:v>
                </c:pt>
                <c:pt idx="6">
                  <c:v>39112.814392</c:v>
                </c:pt>
                <c:pt idx="7">
                  <c:v>41429.430271999998</c:v>
                </c:pt>
                <c:pt idx="8">
                  <c:v>42424.950784000001</c:v>
                </c:pt>
                <c:pt idx="9">
                  <c:v>49713.483912999996</c:v>
                </c:pt>
                <c:pt idx="10">
                  <c:v>52940.251405000003</c:v>
                </c:pt>
                <c:pt idx="11">
                  <c:v>50671.105810000001</c:v>
                </c:pt>
                <c:pt idx="12">
                  <c:v>57453.468557</c:v>
                </c:pt>
                <c:pt idx="13">
                  <c:v>72430.524382000003</c:v>
                </c:pt>
                <c:pt idx="14">
                  <c:v>98981.129472000001</c:v>
                </c:pt>
                <c:pt idx="15">
                  <c:v>140861.666918</c:v>
                </c:pt>
                <c:pt idx="16">
                  <c:v>178212.44030799999</c:v>
                </c:pt>
                <c:pt idx="17">
                  <c:v>218645.29393099999</c:v>
                </c:pt>
                <c:pt idx="18">
                  <c:v>315712.105614</c:v>
                </c:pt>
                <c:pt idx="19">
                  <c:v>266401.55290800001</c:v>
                </c:pt>
                <c:pt idx="20">
                  <c:v>350029.38692700001</c:v>
                </c:pt>
                <c:pt idx="21">
                  <c:v>462402.79077100003</c:v>
                </c:pt>
                <c:pt idx="22">
                  <c:v>488976.37849600002</c:v>
                </c:pt>
                <c:pt idx="23">
                  <c:v>466045.56733300001</c:v>
                </c:pt>
                <c:pt idx="24">
                  <c:v>460411.72</c:v>
                </c:pt>
              </c:numCache>
            </c:numRef>
          </c:val>
          <c:extLst xmlns:c16r2="http://schemas.microsoft.com/office/drawing/2015/06/chart">
            <c:ext xmlns:c16="http://schemas.microsoft.com/office/drawing/2014/chart" uri="{C3380CC4-5D6E-409C-BE32-E72D297353CC}">
              <c16:uniqueId val="{00000001-76B6-4464-BC59-0056F0A1BB23}"/>
            </c:ext>
          </c:extLst>
        </c:ser>
        <c:dLbls>
          <c:showLegendKey val="0"/>
          <c:showVal val="0"/>
          <c:showCatName val="0"/>
          <c:showSerName val="0"/>
          <c:showPercent val="0"/>
          <c:showBubbleSize val="0"/>
        </c:dLbls>
        <c:gapWidth val="150"/>
        <c:axId val="226514048"/>
        <c:axId val="226515968"/>
      </c:barChart>
      <c:lineChart>
        <c:grouping val="standard"/>
        <c:varyColors val="0"/>
        <c:ser>
          <c:idx val="2"/>
          <c:order val="2"/>
          <c:tx>
            <c:v>GDP</c:v>
          </c:tx>
          <c:spPr>
            <a:ln>
              <a:solidFill>
                <a:srgbClr val="C00000"/>
              </a:solidFill>
            </a:ln>
          </c:spPr>
          <c:marker>
            <c:symbol val="triangle"/>
            <c:size val="7"/>
            <c:spPr>
              <a:solidFill>
                <a:srgbClr val="C00000"/>
              </a:solidFill>
              <a:ln>
                <a:solidFill>
                  <a:srgbClr val="C00000"/>
                </a:solidFill>
              </a:ln>
            </c:spPr>
          </c:marker>
          <c:cat>
            <c:numRef>
              <c:f>TradeGrowth!$R$102:$R$126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TradeGrowth!$S$102:$S$126</c:f>
              <c:numCache>
                <c:formatCode>#,##0_ </c:formatCode>
                <c:ptCount val="25"/>
                <c:pt idx="0">
                  <c:v>326608.01428531634</c:v>
                </c:pt>
                <c:pt idx="1">
                  <c:v>274842.34814409516</c:v>
                </c:pt>
                <c:pt idx="2">
                  <c:v>293262.35236009833</c:v>
                </c:pt>
                <c:pt idx="3">
                  <c:v>284193.71675682598</c:v>
                </c:pt>
                <c:pt idx="4">
                  <c:v>333014.4633930776</c:v>
                </c:pt>
                <c:pt idx="5">
                  <c:v>366599.64560960484</c:v>
                </c:pt>
                <c:pt idx="6">
                  <c:v>399786.88851435453</c:v>
                </c:pt>
                <c:pt idx="7">
                  <c:v>423160.41943933658</c:v>
                </c:pt>
                <c:pt idx="8">
                  <c:v>428741.03014744021</c:v>
                </c:pt>
                <c:pt idx="9">
                  <c:v>466867.07964231429</c:v>
                </c:pt>
                <c:pt idx="10">
                  <c:v>476609.14816517278</c:v>
                </c:pt>
                <c:pt idx="11">
                  <c:v>493954.33398133604</c:v>
                </c:pt>
                <c:pt idx="12">
                  <c:v>523968.56188392336</c:v>
                </c:pt>
                <c:pt idx="13">
                  <c:v>618356.46743702737</c:v>
                </c:pt>
                <c:pt idx="14">
                  <c:v>721585.60818352283</c:v>
                </c:pt>
                <c:pt idx="15">
                  <c:v>834215.01360593201</c:v>
                </c:pt>
                <c:pt idx="16">
                  <c:v>949116.76961955382</c:v>
                </c:pt>
                <c:pt idx="17">
                  <c:v>1238700.1956450455</c:v>
                </c:pt>
                <c:pt idx="18">
                  <c:v>1224097.0694596637</c:v>
                </c:pt>
                <c:pt idx="19">
                  <c:v>1365372.433341295</c:v>
                </c:pt>
                <c:pt idx="20">
                  <c:v>1708458.8768299159</c:v>
                </c:pt>
                <c:pt idx="21">
                  <c:v>1880100.1411850629</c:v>
                </c:pt>
                <c:pt idx="22">
                  <c:v>1858744.7371804768</c:v>
                </c:pt>
                <c:pt idx="23">
                  <c:v>1876797.1991325964</c:v>
                </c:pt>
                <c:pt idx="24">
                  <c:v>2066902.3973330001</c:v>
                </c:pt>
              </c:numCache>
            </c:numRef>
          </c:val>
          <c:smooth val="0"/>
          <c:extLst xmlns:c16r2="http://schemas.microsoft.com/office/drawing/2015/06/chart">
            <c:ext xmlns:c16="http://schemas.microsoft.com/office/drawing/2014/chart" uri="{C3380CC4-5D6E-409C-BE32-E72D297353CC}">
              <c16:uniqueId val="{00000002-76B6-4464-BC59-0056F0A1BB23}"/>
            </c:ext>
          </c:extLst>
        </c:ser>
        <c:dLbls>
          <c:showLegendKey val="0"/>
          <c:showVal val="0"/>
          <c:showCatName val="0"/>
          <c:showSerName val="0"/>
          <c:showPercent val="0"/>
          <c:showBubbleSize val="0"/>
        </c:dLbls>
        <c:marker val="1"/>
        <c:smooth val="0"/>
        <c:axId val="226524160"/>
        <c:axId val="226522240"/>
      </c:lineChart>
      <c:catAx>
        <c:axId val="226514048"/>
        <c:scaling>
          <c:orientation val="minMax"/>
        </c:scaling>
        <c:delete val="0"/>
        <c:axPos val="b"/>
        <c:numFmt formatCode="General" sourceLinked="1"/>
        <c:majorTickMark val="out"/>
        <c:minorTickMark val="none"/>
        <c:tickLblPos val="nextTo"/>
        <c:txPr>
          <a:bodyPr rot="-5400000" vert="horz"/>
          <a:lstStyle/>
          <a:p>
            <a:pPr>
              <a:defRPr/>
            </a:pPr>
            <a:endParaRPr lang="en-US"/>
          </a:p>
        </c:txPr>
        <c:crossAx val="226515968"/>
        <c:crosses val="autoZero"/>
        <c:auto val="1"/>
        <c:lblAlgn val="ctr"/>
        <c:lblOffset val="100"/>
        <c:tickLblSkip val="2"/>
        <c:tickMarkSkip val="1"/>
        <c:noMultiLvlLbl val="0"/>
      </c:catAx>
      <c:valAx>
        <c:axId val="226515968"/>
        <c:scaling>
          <c:orientation val="minMax"/>
        </c:scaling>
        <c:delete val="0"/>
        <c:axPos val="l"/>
        <c:majorGridlines/>
        <c:numFmt formatCode="#,##0_ " sourceLinked="0"/>
        <c:majorTickMark val="none"/>
        <c:minorTickMark val="none"/>
        <c:tickLblPos val="nextTo"/>
        <c:crossAx val="226514048"/>
        <c:crosses val="autoZero"/>
        <c:crossBetween val="between"/>
        <c:dispUnits>
          <c:builtInUnit val="thousands"/>
        </c:dispUnits>
      </c:valAx>
      <c:valAx>
        <c:axId val="226522240"/>
        <c:scaling>
          <c:orientation val="minMax"/>
        </c:scaling>
        <c:delete val="0"/>
        <c:axPos val="r"/>
        <c:numFmt formatCode="#,##0_ " sourceLinked="1"/>
        <c:majorTickMark val="out"/>
        <c:minorTickMark val="none"/>
        <c:tickLblPos val="nextTo"/>
        <c:crossAx val="226524160"/>
        <c:crosses val="max"/>
        <c:crossBetween val="between"/>
        <c:dispUnits>
          <c:builtInUnit val="thousands"/>
          <c:dispUnitsLbl/>
        </c:dispUnits>
      </c:valAx>
      <c:catAx>
        <c:axId val="226524160"/>
        <c:scaling>
          <c:orientation val="minMax"/>
        </c:scaling>
        <c:delete val="1"/>
        <c:axPos val="b"/>
        <c:numFmt formatCode="General" sourceLinked="1"/>
        <c:majorTickMark val="out"/>
        <c:minorTickMark val="none"/>
        <c:tickLblPos val="nextTo"/>
        <c:crossAx val="226522240"/>
        <c:crosses val="autoZero"/>
        <c:auto val="1"/>
        <c:lblAlgn val="ctr"/>
        <c:lblOffset val="100"/>
        <c:noMultiLvlLbl val="0"/>
      </c:catAx>
    </c:plotArea>
    <c:legend>
      <c:legendPos val="r"/>
      <c:layout>
        <c:manualLayout>
          <c:xMode val="edge"/>
          <c:yMode val="edge"/>
          <c:x val="0.17004897677255049"/>
          <c:y val="0.20248207016265032"/>
          <c:w val="0.24726876007968884"/>
          <c:h val="0.18911243006071327"/>
        </c:manualLayout>
      </c:layout>
      <c:overlay val="0"/>
      <c:spPr>
        <a:solidFill>
          <a:schemeClr val="bg1"/>
        </a:solidFill>
        <a:ln>
          <a:solidFill>
            <a:schemeClr val="tx1"/>
          </a:solidFill>
        </a:ln>
      </c:sp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06531778464403"/>
          <c:y val="0.17002809942874789"/>
          <c:w val="0.85524197354118603"/>
          <c:h val="0.70727252843394572"/>
        </c:manualLayout>
      </c:layout>
      <c:lineChart>
        <c:grouping val="standard"/>
        <c:varyColors val="0"/>
        <c:ser>
          <c:idx val="2"/>
          <c:order val="0"/>
          <c:tx>
            <c:v>Export share</c:v>
          </c:tx>
          <c:marker>
            <c:symbol val="circle"/>
            <c:size val="5"/>
          </c:marker>
          <c:cat>
            <c:numRef>
              <c:f>'TII(world trade)'!$B$40:$B$64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formatCode="0_ ">
                  <c:v>2013</c:v>
                </c:pt>
                <c:pt idx="24" formatCode="0_ ">
                  <c:v>2014</c:v>
                </c:pt>
              </c:numCache>
            </c:numRef>
          </c:cat>
          <c:val>
            <c:numRef>
              <c:f>'TII(world trade)'!$G$40:$G$64</c:f>
              <c:numCache>
                <c:formatCode>#,##0.00</c:formatCode>
                <c:ptCount val="25"/>
                <c:pt idx="0">
                  <c:v>0.42107861391527301</c:v>
                </c:pt>
                <c:pt idx="1">
                  <c:v>0.40807537870192645</c:v>
                </c:pt>
                <c:pt idx="2">
                  <c:v>0.43670068559312802</c:v>
                </c:pt>
                <c:pt idx="3">
                  <c:v>0.46892003452061026</c:v>
                </c:pt>
                <c:pt idx="4">
                  <c:v>0.49476764248617283</c:v>
                </c:pt>
                <c:pt idx="5">
                  <c:v>0.5000674655105819</c:v>
                </c:pt>
                <c:pt idx="6">
                  <c:v>0.49949573811520714</c:v>
                </c:pt>
                <c:pt idx="7">
                  <c:v>0.49968299441475106</c:v>
                </c:pt>
                <c:pt idx="8">
                  <c:v>0.48423746388491756</c:v>
                </c:pt>
                <c:pt idx="9">
                  <c:v>0.51808941516024309</c:v>
                </c:pt>
                <c:pt idx="10">
                  <c:v>0.53343405589093784</c:v>
                </c:pt>
                <c:pt idx="11">
                  <c:v>0.57116189302045439</c:v>
                </c:pt>
                <c:pt idx="12">
                  <c:v>0.62481856860286877</c:v>
                </c:pt>
                <c:pt idx="13">
                  <c:v>0.63468085449826572</c:v>
                </c:pt>
                <c:pt idx="14">
                  <c:v>0.66784986342441255</c:v>
                </c:pt>
                <c:pt idx="15">
                  <c:v>0.77638224941378686</c:v>
                </c:pt>
                <c:pt idx="16">
                  <c:v>0.81465775864596657</c:v>
                </c:pt>
                <c:pt idx="17">
                  <c:v>0.84157909900983641</c:v>
                </c:pt>
                <c:pt idx="18">
                  <c:v>0.9164025732121831</c:v>
                </c:pt>
                <c:pt idx="19">
                  <c:v>1.1100514664253318</c:v>
                </c:pt>
                <c:pt idx="20">
                  <c:v>1.1619576446892104</c:v>
                </c:pt>
                <c:pt idx="21">
                  <c:v>1.3435749731212709</c:v>
                </c:pt>
                <c:pt idx="22">
                  <c:v>1.2777346798471731</c:v>
                </c:pt>
                <c:pt idx="23">
                  <c:v>1.4436748882450248</c:v>
                </c:pt>
                <c:pt idx="24">
                  <c:v>1.6648526795778718</c:v>
                </c:pt>
              </c:numCache>
            </c:numRef>
          </c:val>
          <c:smooth val="0"/>
          <c:extLst xmlns:c16r2="http://schemas.microsoft.com/office/drawing/2015/06/chart">
            <c:ext xmlns:c16="http://schemas.microsoft.com/office/drawing/2014/chart" uri="{C3380CC4-5D6E-409C-BE32-E72D297353CC}">
              <c16:uniqueId val="{00000000-FDBB-4695-82D3-E5DBD20134E7}"/>
            </c:ext>
          </c:extLst>
        </c:ser>
        <c:ser>
          <c:idx val="3"/>
          <c:order val="1"/>
          <c:tx>
            <c:v>Import share</c:v>
          </c:tx>
          <c:marker>
            <c:symbol val="triangle"/>
            <c:size val="6"/>
          </c:marker>
          <c:cat>
            <c:numRef>
              <c:f>'TII(world trade)'!$B$40:$B$64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formatCode="0_ ">
                  <c:v>2013</c:v>
                </c:pt>
                <c:pt idx="24" formatCode="0_ ">
                  <c:v>2014</c:v>
                </c:pt>
              </c:numCache>
            </c:numRef>
          </c:cat>
          <c:val>
            <c:numRef>
              <c:f>'TII(world trade)'!$H$40:$H$64</c:f>
              <c:numCache>
                <c:formatCode>#,##0.00</c:formatCode>
                <c:ptCount val="25"/>
                <c:pt idx="0">
                  <c:v>0.55873794166128055</c:v>
                </c:pt>
                <c:pt idx="1">
                  <c:v>0.4435060096430069</c:v>
                </c:pt>
                <c:pt idx="2">
                  <c:v>0.51692249616554753</c:v>
                </c:pt>
                <c:pt idx="3">
                  <c:v>0.49661773549970739</c:v>
                </c:pt>
                <c:pt idx="4">
                  <c:v>0.54569973799079174</c:v>
                </c:pt>
                <c:pt idx="5">
                  <c:v>0.5851754300982811</c:v>
                </c:pt>
                <c:pt idx="6">
                  <c:v>0.59132994342361622</c:v>
                </c:pt>
                <c:pt idx="7">
                  <c:v>0.60518074177744052</c:v>
                </c:pt>
                <c:pt idx="8">
                  <c:v>0.62621706512000597</c:v>
                </c:pt>
                <c:pt idx="9">
                  <c:v>0.70444052917453259</c:v>
                </c:pt>
                <c:pt idx="10">
                  <c:v>0.66600695240915464</c:v>
                </c:pt>
                <c:pt idx="11">
                  <c:v>0.65645818758450658</c:v>
                </c:pt>
                <c:pt idx="12">
                  <c:v>0.71870013036357616</c:v>
                </c:pt>
                <c:pt idx="13">
                  <c:v>0.78082706659274526</c:v>
                </c:pt>
                <c:pt idx="14">
                  <c:v>0.87853324946700129</c:v>
                </c:pt>
                <c:pt idx="15">
                  <c:v>1.1019090010336647</c:v>
                </c:pt>
                <c:pt idx="16">
                  <c:v>1.2196055985679972</c:v>
                </c:pt>
                <c:pt idx="17">
                  <c:v>1.2918242617616575</c:v>
                </c:pt>
                <c:pt idx="18">
                  <c:v>1.6185603850281802</c:v>
                </c:pt>
                <c:pt idx="19">
                  <c:v>1.7144541170832881</c:v>
                </c:pt>
                <c:pt idx="20">
                  <c:v>1.8921507803607736</c:v>
                </c:pt>
                <c:pt idx="21">
                  <c:v>2.1140583610030217</c:v>
                </c:pt>
                <c:pt idx="22">
                  <c:v>2.2118139743291234</c:v>
                </c:pt>
                <c:pt idx="23">
                  <c:v>2.0615866846503859</c:v>
                </c:pt>
                <c:pt idx="24">
                  <c:v>2.4225174223069619</c:v>
                </c:pt>
              </c:numCache>
            </c:numRef>
          </c:val>
          <c:smooth val="0"/>
          <c:extLst xmlns:c16r2="http://schemas.microsoft.com/office/drawing/2015/06/chart">
            <c:ext xmlns:c16="http://schemas.microsoft.com/office/drawing/2014/chart" uri="{C3380CC4-5D6E-409C-BE32-E72D297353CC}">
              <c16:uniqueId val="{00000001-FDBB-4695-82D3-E5DBD20134E7}"/>
            </c:ext>
          </c:extLst>
        </c:ser>
        <c:dLbls>
          <c:showLegendKey val="0"/>
          <c:showVal val="0"/>
          <c:showCatName val="0"/>
          <c:showSerName val="0"/>
          <c:showPercent val="0"/>
          <c:showBubbleSize val="0"/>
        </c:dLbls>
        <c:marker val="1"/>
        <c:smooth val="0"/>
        <c:axId val="226538624"/>
        <c:axId val="226540160"/>
      </c:lineChart>
      <c:catAx>
        <c:axId val="226538624"/>
        <c:scaling>
          <c:orientation val="minMax"/>
        </c:scaling>
        <c:delete val="0"/>
        <c:axPos val="b"/>
        <c:numFmt formatCode="General" sourceLinked="1"/>
        <c:majorTickMark val="none"/>
        <c:minorTickMark val="out"/>
        <c:tickLblPos val="nextTo"/>
        <c:txPr>
          <a:bodyPr rot="-5400000" vert="horz"/>
          <a:lstStyle/>
          <a:p>
            <a:pPr>
              <a:defRPr/>
            </a:pPr>
            <a:endParaRPr lang="en-US"/>
          </a:p>
        </c:txPr>
        <c:crossAx val="226540160"/>
        <c:crosses val="autoZero"/>
        <c:auto val="1"/>
        <c:lblAlgn val="ctr"/>
        <c:lblOffset val="100"/>
        <c:noMultiLvlLbl val="0"/>
      </c:catAx>
      <c:valAx>
        <c:axId val="226540160"/>
        <c:scaling>
          <c:orientation val="minMax"/>
        </c:scaling>
        <c:delete val="0"/>
        <c:axPos val="l"/>
        <c:majorGridlines/>
        <c:numFmt formatCode="#,##0.00" sourceLinked="1"/>
        <c:majorTickMark val="none"/>
        <c:minorTickMark val="none"/>
        <c:tickLblPos val="nextTo"/>
        <c:crossAx val="226538624"/>
        <c:crosses val="autoZero"/>
        <c:crossBetween val="between"/>
      </c:valAx>
    </c:plotArea>
    <c:legend>
      <c:legendPos val="r"/>
      <c:layout>
        <c:manualLayout>
          <c:xMode val="edge"/>
          <c:yMode val="edge"/>
          <c:x val="0.15303863915744711"/>
          <c:y val="0.20364304461942256"/>
          <c:w val="0.32835011129937869"/>
          <c:h val="0.12325212289640268"/>
        </c:manualLayout>
      </c:layout>
      <c:overlay val="0"/>
      <c:spPr>
        <a:solidFill>
          <a:schemeClr val="bg1"/>
        </a:solidFill>
        <a:ln>
          <a:solidFill>
            <a:schemeClr val="tx1"/>
          </a:solidFill>
        </a:ln>
      </c:sp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100"/>
              <a:t>Figure 2c: India's Trade and GDP Growth</a:t>
            </a:r>
          </a:p>
          <a:p>
            <a:pPr>
              <a:defRPr sz="1200"/>
            </a:pPr>
            <a:r>
              <a:rPr lang="en-US" sz="1100"/>
              <a:t>1990-2014</a:t>
            </a:r>
          </a:p>
        </c:rich>
      </c:tx>
      <c:layout>
        <c:manualLayout>
          <c:xMode val="edge"/>
          <c:yMode val="edge"/>
          <c:x val="0.25508644732675934"/>
          <c:y val="1.1832260874623106E-2"/>
        </c:manualLayout>
      </c:layout>
      <c:overlay val="0"/>
    </c:title>
    <c:autoTitleDeleted val="0"/>
    <c:plotArea>
      <c:layout>
        <c:manualLayout>
          <c:layoutTarget val="inner"/>
          <c:xMode val="edge"/>
          <c:yMode val="edge"/>
          <c:x val="9.8078193992855403E-2"/>
          <c:y val="0.14603077452980207"/>
          <c:w val="0.86639067513652968"/>
          <c:h val="0.67753792175272143"/>
        </c:manualLayout>
      </c:layout>
      <c:barChart>
        <c:barDir val="col"/>
        <c:grouping val="clustered"/>
        <c:varyColors val="0"/>
        <c:ser>
          <c:idx val="0"/>
          <c:order val="0"/>
          <c:tx>
            <c:v>Export Growth</c:v>
          </c:tx>
          <c:invertIfNegative val="0"/>
          <c:cat>
            <c:numRef>
              <c:f>TradeGrowth!$R$102:$R$126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TradeGrowth!$K$70:$K$94</c:f>
              <c:numCache>
                <c:formatCode>0.0_ </c:formatCode>
                <c:ptCount val="25"/>
                <c:pt idx="0">
                  <c:v>5.2516833489140868</c:v>
                </c:pt>
                <c:pt idx="1">
                  <c:v>-0.22461559009824328</c:v>
                </c:pt>
                <c:pt idx="2">
                  <c:v>15.706269464614939</c:v>
                </c:pt>
                <c:pt idx="3">
                  <c:v>7.3661595743536203</c:v>
                </c:pt>
                <c:pt idx="4">
                  <c:v>18.406722497138023</c:v>
                </c:pt>
                <c:pt idx="5">
                  <c:v>20.389519718043431</c:v>
                </c:pt>
                <c:pt idx="6">
                  <c:v>5.5839243982827549</c:v>
                </c:pt>
                <c:pt idx="7">
                  <c:v>3.9594117550952102</c:v>
                </c:pt>
                <c:pt idx="8">
                  <c:v>-4.5595137975232962</c:v>
                </c:pt>
                <c:pt idx="9">
                  <c:v>10.433208691820015</c:v>
                </c:pt>
                <c:pt idx="10">
                  <c:v>15.505550045223556</c:v>
                </c:pt>
                <c:pt idx="11">
                  <c:v>3.5893789001488257</c:v>
                </c:pt>
                <c:pt idx="12">
                  <c:v>14.174302041533549</c:v>
                </c:pt>
                <c:pt idx="13">
                  <c:v>18.489178332042449</c:v>
                </c:pt>
                <c:pt idx="14">
                  <c:v>27.869537726113862</c:v>
                </c:pt>
                <c:pt idx="15">
                  <c:v>32.209595803382143</c:v>
                </c:pt>
                <c:pt idx="16">
                  <c:v>20.774710505365498</c:v>
                </c:pt>
                <c:pt idx="17">
                  <c:v>20.377329794841213</c:v>
                </c:pt>
                <c:pt idx="18">
                  <c:v>24.649297219632714</c:v>
                </c:pt>
                <c:pt idx="19">
                  <c:v>-2.8020657593991376</c:v>
                </c:pt>
                <c:pt idx="20">
                  <c:v>24.690097406084625</c:v>
                </c:pt>
                <c:pt idx="21">
                  <c:v>36.78386071846819</c:v>
                </c:pt>
                <c:pt idx="22">
                  <c:v>-3.9532812235367927</c:v>
                </c:pt>
                <c:pt idx="23">
                  <c:v>16.247356132739448</c:v>
                </c:pt>
                <c:pt idx="24">
                  <c:v>-5.7132377023975049</c:v>
                </c:pt>
              </c:numCache>
            </c:numRef>
          </c:val>
          <c:extLst xmlns:c16r2="http://schemas.microsoft.com/office/drawing/2015/06/chart">
            <c:ext xmlns:c16="http://schemas.microsoft.com/office/drawing/2014/chart" uri="{C3380CC4-5D6E-409C-BE32-E72D297353CC}">
              <c16:uniqueId val="{00000000-4038-48C5-B76D-A300C50591C9}"/>
            </c:ext>
          </c:extLst>
        </c:ser>
        <c:ser>
          <c:idx val="1"/>
          <c:order val="1"/>
          <c:tx>
            <c:v>Import Growth</c:v>
          </c:tx>
          <c:invertIfNegative val="0"/>
          <c:cat>
            <c:numRef>
              <c:f>TradeGrowth!$R$102:$R$126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TradeGrowth!$M$70:$M$94</c:f>
              <c:numCache>
                <c:formatCode>#,##0.0_ </c:formatCode>
                <c:ptCount val="25"/>
                <c:pt idx="0">
                  <c:v>9.5816272712930779</c:v>
                </c:pt>
                <c:pt idx="1">
                  <c:v>-18.024738485591072</c:v>
                </c:pt>
                <c:pt idx="2">
                  <c:v>25.336443229337675</c:v>
                </c:pt>
                <c:pt idx="3">
                  <c:v>-4.696203382661122</c:v>
                </c:pt>
                <c:pt idx="4">
                  <c:v>22.960210184743008</c:v>
                </c:pt>
                <c:pt idx="5">
                  <c:v>27.699870157539852</c:v>
                </c:pt>
                <c:pt idx="6">
                  <c:v>6.8887943402478706</c:v>
                </c:pt>
                <c:pt idx="7">
                  <c:v>5.9229076608555946</c:v>
                </c:pt>
                <c:pt idx="8">
                  <c:v>2.4029307317624964</c:v>
                </c:pt>
                <c:pt idx="9">
                  <c:v>17.179826951617276</c:v>
                </c:pt>
                <c:pt idx="10">
                  <c:v>6.4907289492060967</c:v>
                </c:pt>
                <c:pt idx="11">
                  <c:v>-4.2862387970936036</c:v>
                </c:pt>
                <c:pt idx="12">
                  <c:v>13.385069535351432</c:v>
                </c:pt>
                <c:pt idx="13">
                  <c:v>26.068149062473328</c:v>
                </c:pt>
                <c:pt idx="14">
                  <c:v>36.656651759100328</c:v>
                </c:pt>
                <c:pt idx="15">
                  <c:v>42.311638258126024</c:v>
                </c:pt>
                <c:pt idx="16">
                  <c:v>26.515924599801199</c:v>
                </c:pt>
                <c:pt idx="17">
                  <c:v>22.688008510023732</c:v>
                </c:pt>
                <c:pt idx="18">
                  <c:v>44.394649405823628</c:v>
                </c:pt>
                <c:pt idx="19">
                  <c:v>-15.618834954111227</c:v>
                </c:pt>
                <c:pt idx="20">
                  <c:v>31.391646597450695</c:v>
                </c:pt>
                <c:pt idx="21">
                  <c:v>32.103991276434144</c:v>
                </c:pt>
                <c:pt idx="22">
                  <c:v>5.7468484739661259</c:v>
                </c:pt>
                <c:pt idx="23">
                  <c:v>-4.6895539685436125</c:v>
                </c:pt>
                <c:pt idx="24">
                  <c:v>-1.2088619070535072</c:v>
                </c:pt>
              </c:numCache>
            </c:numRef>
          </c:val>
          <c:extLst xmlns:c16r2="http://schemas.microsoft.com/office/drawing/2015/06/chart">
            <c:ext xmlns:c16="http://schemas.microsoft.com/office/drawing/2014/chart" uri="{C3380CC4-5D6E-409C-BE32-E72D297353CC}">
              <c16:uniqueId val="{00000001-4038-48C5-B76D-A300C50591C9}"/>
            </c:ext>
          </c:extLst>
        </c:ser>
        <c:ser>
          <c:idx val="2"/>
          <c:order val="2"/>
          <c:tx>
            <c:v>GDP Growth</c:v>
          </c:tx>
          <c:spPr>
            <a:pattFill prst="wdDnDiag">
              <a:fgClr>
                <a:schemeClr val="accent3">
                  <a:lumMod val="75000"/>
                </a:schemeClr>
              </a:fgClr>
              <a:bgClr>
                <a:schemeClr val="bg1"/>
              </a:bgClr>
            </a:pattFill>
            <a:ln>
              <a:solidFill>
                <a:schemeClr val="accent3">
                  <a:lumMod val="75000"/>
                </a:schemeClr>
              </a:solidFill>
            </a:ln>
          </c:spPr>
          <c:invertIfNegative val="0"/>
          <c:cat>
            <c:numRef>
              <c:f>TradeGrowth!$R$102:$R$126</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TradeGrowth!$T$102:$T$126</c:f>
              <c:numCache>
                <c:formatCode>0.0_ </c:formatCode>
                <c:ptCount val="25"/>
                <c:pt idx="0">
                  <c:v>8.4234543037923526</c:v>
                </c:pt>
                <c:pt idx="1">
                  <c:v>-15.849478236011697</c:v>
                </c:pt>
                <c:pt idx="2">
                  <c:v>6.7020254849321397</c:v>
                </c:pt>
                <c:pt idx="3">
                  <c:v>-3.0923286027989478</c:v>
                </c:pt>
                <c:pt idx="4">
                  <c:v>17.178686141757922</c:v>
                </c:pt>
                <c:pt idx="5">
                  <c:v>10.085202268492633</c:v>
                </c:pt>
                <c:pt idx="6">
                  <c:v>9.0527209456419069</c:v>
                </c:pt>
                <c:pt idx="7">
                  <c:v>5.8464976207299513</c:v>
                </c:pt>
                <c:pt idx="8">
                  <c:v>1.3187931696205479</c:v>
                </c:pt>
                <c:pt idx="9">
                  <c:v>8.8925591007146831</c:v>
                </c:pt>
                <c:pt idx="10">
                  <c:v>2.0866899697280612</c:v>
                </c:pt>
                <c:pt idx="11">
                  <c:v>3.6392893176595384</c:v>
                </c:pt>
                <c:pt idx="12">
                  <c:v>6.0763163389353743</c:v>
                </c:pt>
                <c:pt idx="13">
                  <c:v>18.014039852645606</c:v>
                </c:pt>
                <c:pt idx="14">
                  <c:v>16.694115155674048</c:v>
                </c:pt>
                <c:pt idx="15">
                  <c:v>15.608599193924588</c:v>
                </c:pt>
                <c:pt idx="16">
                  <c:v>13.773637987759749</c:v>
                </c:pt>
                <c:pt idx="17">
                  <c:v>30.510832312189468</c:v>
                </c:pt>
                <c:pt idx="18">
                  <c:v>-1.178907231687107</c:v>
                </c:pt>
                <c:pt idx="19">
                  <c:v>11.541189616930668</c:v>
                </c:pt>
                <c:pt idx="20">
                  <c:v>25.127682023653499</c:v>
                </c:pt>
                <c:pt idx="21">
                  <c:v>10.046555213177344</c:v>
                </c:pt>
                <c:pt idx="22">
                  <c:v>-1.1358652412591941</c:v>
                </c:pt>
                <c:pt idx="23">
                  <c:v>0.97121791879305142</c:v>
                </c:pt>
                <c:pt idx="24">
                  <c:v>10.129234969461008</c:v>
                </c:pt>
              </c:numCache>
            </c:numRef>
          </c:val>
          <c:extLst xmlns:c16r2="http://schemas.microsoft.com/office/drawing/2015/06/chart">
            <c:ext xmlns:c16="http://schemas.microsoft.com/office/drawing/2014/chart" uri="{C3380CC4-5D6E-409C-BE32-E72D297353CC}">
              <c16:uniqueId val="{00000002-4038-48C5-B76D-A300C50591C9}"/>
            </c:ext>
          </c:extLst>
        </c:ser>
        <c:dLbls>
          <c:showLegendKey val="0"/>
          <c:showVal val="0"/>
          <c:showCatName val="0"/>
          <c:showSerName val="0"/>
          <c:showPercent val="0"/>
          <c:showBubbleSize val="0"/>
        </c:dLbls>
        <c:gapWidth val="150"/>
        <c:axId val="226567680"/>
        <c:axId val="226569216"/>
      </c:barChart>
      <c:catAx>
        <c:axId val="226567680"/>
        <c:scaling>
          <c:orientation val="minMax"/>
        </c:scaling>
        <c:delete val="0"/>
        <c:axPos val="b"/>
        <c:numFmt formatCode="General" sourceLinked="1"/>
        <c:majorTickMark val="none"/>
        <c:minorTickMark val="none"/>
        <c:tickLblPos val="low"/>
        <c:txPr>
          <a:bodyPr rot="-5400000" vert="horz"/>
          <a:lstStyle/>
          <a:p>
            <a:pPr>
              <a:defRPr/>
            </a:pPr>
            <a:endParaRPr lang="en-US"/>
          </a:p>
        </c:txPr>
        <c:crossAx val="226569216"/>
        <c:crosses val="autoZero"/>
        <c:auto val="1"/>
        <c:lblAlgn val="ctr"/>
        <c:lblOffset val="100"/>
        <c:noMultiLvlLbl val="0"/>
      </c:catAx>
      <c:valAx>
        <c:axId val="226569216"/>
        <c:scaling>
          <c:orientation val="minMax"/>
        </c:scaling>
        <c:delete val="0"/>
        <c:axPos val="l"/>
        <c:majorGridlines/>
        <c:title>
          <c:tx>
            <c:rich>
              <a:bodyPr/>
              <a:lstStyle/>
              <a:p>
                <a:pPr>
                  <a:defRPr/>
                </a:pPr>
                <a:r>
                  <a:rPr lang="en-US"/>
                  <a:t>Percentage %</a:t>
                </a:r>
              </a:p>
            </c:rich>
          </c:tx>
          <c:layout>
            <c:manualLayout>
              <c:xMode val="edge"/>
              <c:yMode val="edge"/>
              <c:x val="1.4215959244657922E-3"/>
              <c:y val="0.33985349046816637"/>
            </c:manualLayout>
          </c:layout>
          <c:overlay val="0"/>
        </c:title>
        <c:numFmt formatCode="#,##0" sourceLinked="0"/>
        <c:majorTickMark val="none"/>
        <c:minorTickMark val="none"/>
        <c:tickLblPos val="nextTo"/>
        <c:crossAx val="226567680"/>
        <c:crosses val="autoZero"/>
        <c:crossBetween val="between"/>
      </c:valAx>
    </c:plotArea>
    <c:legend>
      <c:legendPos val="r"/>
      <c:layout>
        <c:manualLayout>
          <c:xMode val="edge"/>
          <c:yMode val="edge"/>
          <c:x val="0.13758785509384167"/>
          <c:y val="0.16208839296221797"/>
          <c:w val="0.22836598531371877"/>
          <c:h val="0.13758071240767208"/>
        </c:manualLayout>
      </c:layout>
      <c:overlay val="0"/>
      <c:spPr>
        <a:solidFill>
          <a:schemeClr val="bg1"/>
        </a:solidFill>
        <a:ln>
          <a:solidFill>
            <a:schemeClr val="tx1"/>
          </a:solidFill>
        </a:ln>
      </c:sp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3a: NZ Trade in Agriculture:</a:t>
            </a:r>
            <a:r>
              <a:rPr lang="en-NZ" sz="1050" b="1" baseline="0">
                <a:solidFill>
                  <a:sysClr val="windowText" lastClr="000000"/>
                </a:solidFill>
              </a:rPr>
              <a:t> </a:t>
            </a:r>
            <a:r>
              <a:rPr lang="en-NZ" sz="1050" b="1">
                <a:solidFill>
                  <a:sysClr val="windowText" lastClr="000000"/>
                </a:solidFill>
              </a:rPr>
              <a:t>1990-2014 </a:t>
            </a:r>
          </a:p>
          <a:p>
            <a:pPr>
              <a:defRPr sz="105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US$ Million</a:t>
            </a:r>
          </a:p>
        </c:rich>
      </c:tx>
      <c:layout>
        <c:manualLayout>
          <c:xMode val="edge"/>
          <c:yMode val="edge"/>
          <c:x val="0.1491650732950924"/>
          <c:y val="3.4858387799564274E-2"/>
        </c:manualLayout>
      </c:layout>
      <c:overlay val="0"/>
      <c:spPr>
        <a:noFill/>
        <a:ln>
          <a:noFill/>
        </a:ln>
        <a:effectLst/>
      </c:spPr>
    </c:title>
    <c:autoTitleDeleted val="0"/>
    <c:plotArea>
      <c:layout>
        <c:manualLayout>
          <c:layoutTarget val="inner"/>
          <c:xMode val="edge"/>
          <c:yMode val="edge"/>
          <c:x val="0.11081714785651793"/>
          <c:y val="0.15864100320793237"/>
          <c:w val="0.85862729658792647"/>
          <c:h val="0.73032816976309334"/>
        </c:manualLayout>
      </c:layout>
      <c:barChart>
        <c:barDir val="col"/>
        <c:grouping val="clustered"/>
        <c:varyColors val="0"/>
        <c:ser>
          <c:idx val="0"/>
          <c:order val="0"/>
          <c:tx>
            <c:v>Export</c:v>
          </c:tx>
          <c:spPr>
            <a:solidFill>
              <a:schemeClr val="accent1"/>
            </a:solidFill>
            <a:ln>
              <a:noFill/>
            </a:ln>
            <a:effectLst/>
          </c:spPr>
          <c:invertIfNegative val="0"/>
          <c:cat>
            <c:numRef>
              <c:f>SectorGrowth!$A$10:$A$34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SectorGrowth!$B$10:$B$34</c:f>
              <c:numCache>
                <c:formatCode>0.0_ </c:formatCode>
                <c:ptCount val="25"/>
                <c:pt idx="0">
                  <c:v>6009.6753230000004</c:v>
                </c:pt>
                <c:pt idx="1">
                  <c:v>6135.0428000000002</c:v>
                </c:pt>
                <c:pt idx="2">
                  <c:v>6274.8789479999996</c:v>
                </c:pt>
                <c:pt idx="3">
                  <c:v>6711.287284</c:v>
                </c:pt>
                <c:pt idx="4">
                  <c:v>7508.9555639999999</c:v>
                </c:pt>
                <c:pt idx="5">
                  <c:v>8364.1732049999991</c:v>
                </c:pt>
                <c:pt idx="6">
                  <c:v>8871.2540540000009</c:v>
                </c:pt>
                <c:pt idx="7">
                  <c:v>8566.5525519999992</c:v>
                </c:pt>
                <c:pt idx="8">
                  <c:v>7293.6541999999999</c:v>
                </c:pt>
                <c:pt idx="9">
                  <c:v>7384.6521059999995</c:v>
                </c:pt>
                <c:pt idx="10">
                  <c:v>7724.8997799999997</c:v>
                </c:pt>
                <c:pt idx="11">
                  <c:v>8274.1806300000007</c:v>
                </c:pt>
                <c:pt idx="12">
                  <c:v>8629.2443129999992</c:v>
                </c:pt>
                <c:pt idx="13">
                  <c:v>9882.1361930000003</c:v>
                </c:pt>
                <c:pt idx="14">
                  <c:v>12314.439141000001</c:v>
                </c:pt>
                <c:pt idx="15">
                  <c:v>13204.226028999999</c:v>
                </c:pt>
                <c:pt idx="16">
                  <c:v>13476.066874</c:v>
                </c:pt>
                <c:pt idx="17">
                  <c:v>16350.548704000001</c:v>
                </c:pt>
                <c:pt idx="18">
                  <c:v>18262.255343000001</c:v>
                </c:pt>
                <c:pt idx="19">
                  <c:v>15622.384329</c:v>
                </c:pt>
                <c:pt idx="20">
                  <c:v>19860.340658000001</c:v>
                </c:pt>
                <c:pt idx="21">
                  <c:v>24432.522548000001</c:v>
                </c:pt>
                <c:pt idx="22">
                  <c:v>24493.095991999999</c:v>
                </c:pt>
                <c:pt idx="23">
                  <c:v>27248.303917000001</c:v>
                </c:pt>
                <c:pt idx="24">
                  <c:v>29808.424159999999</c:v>
                </c:pt>
              </c:numCache>
            </c:numRef>
          </c:val>
          <c:extLst xmlns:c16r2="http://schemas.microsoft.com/office/drawing/2015/06/chart">
            <c:ext xmlns:c16="http://schemas.microsoft.com/office/drawing/2014/chart" uri="{C3380CC4-5D6E-409C-BE32-E72D297353CC}">
              <c16:uniqueId val="{00000000-317D-450A-94AD-DA13BF4C66A0}"/>
            </c:ext>
          </c:extLst>
        </c:ser>
        <c:ser>
          <c:idx val="1"/>
          <c:order val="1"/>
          <c:tx>
            <c:v>Import</c:v>
          </c:tx>
          <c:spPr>
            <a:pattFill prst="ltUpDiag">
              <a:fgClr>
                <a:srgbClr val="C00000"/>
              </a:fgClr>
              <a:bgClr>
                <a:schemeClr val="bg1"/>
              </a:bgClr>
            </a:pattFill>
            <a:ln>
              <a:solidFill>
                <a:srgbClr val="C00000"/>
              </a:solidFill>
            </a:ln>
            <a:effectLst/>
          </c:spPr>
          <c:invertIfNegative val="0"/>
          <c:cat>
            <c:numRef>
              <c:f>SectorGrowth!$A$10:$A$34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SectorGrowth!$D$10:$D$34</c:f>
              <c:numCache>
                <c:formatCode>0.0_ </c:formatCode>
                <c:ptCount val="25"/>
                <c:pt idx="0">
                  <c:v>983.44623300000001</c:v>
                </c:pt>
                <c:pt idx="1">
                  <c:v>978.26496699999996</c:v>
                </c:pt>
                <c:pt idx="2">
                  <c:v>985.33252000000005</c:v>
                </c:pt>
                <c:pt idx="3">
                  <c:v>1093.884</c:v>
                </c:pt>
                <c:pt idx="4">
                  <c:v>1267.106642</c:v>
                </c:pt>
                <c:pt idx="5">
                  <c:v>1457.9688040000001</c:v>
                </c:pt>
                <c:pt idx="6">
                  <c:v>1549.1713520000001</c:v>
                </c:pt>
                <c:pt idx="7">
                  <c:v>1511.532432</c:v>
                </c:pt>
                <c:pt idx="8">
                  <c:v>1349.3709960000001</c:v>
                </c:pt>
                <c:pt idx="9">
                  <c:v>1466.5943870000001</c:v>
                </c:pt>
                <c:pt idx="10">
                  <c:v>1446.7277529999999</c:v>
                </c:pt>
                <c:pt idx="11">
                  <c:v>1488.1031539999999</c:v>
                </c:pt>
                <c:pt idx="12">
                  <c:v>1664.926946</c:v>
                </c:pt>
                <c:pt idx="13">
                  <c:v>1926.811383</c:v>
                </c:pt>
                <c:pt idx="14">
                  <c:v>2278.722252</c:v>
                </c:pt>
                <c:pt idx="15">
                  <c:v>2530.6564589999998</c:v>
                </c:pt>
                <c:pt idx="16">
                  <c:v>2691.7998750000002</c:v>
                </c:pt>
                <c:pt idx="17">
                  <c:v>3261.7303689999999</c:v>
                </c:pt>
                <c:pt idx="18">
                  <c:v>4226.8846119999998</c:v>
                </c:pt>
                <c:pt idx="19">
                  <c:v>3157.1403319999999</c:v>
                </c:pt>
                <c:pt idx="20">
                  <c:v>3821.0024250000001</c:v>
                </c:pt>
                <c:pt idx="21">
                  <c:v>4670.1721559999996</c:v>
                </c:pt>
                <c:pt idx="22">
                  <c:v>4797.4884190000002</c:v>
                </c:pt>
                <c:pt idx="23">
                  <c:v>4992.794543</c:v>
                </c:pt>
                <c:pt idx="24">
                  <c:v>5488.8278229999996</c:v>
                </c:pt>
              </c:numCache>
            </c:numRef>
          </c:val>
          <c:extLst xmlns:c16r2="http://schemas.microsoft.com/office/drawing/2015/06/chart">
            <c:ext xmlns:c16="http://schemas.microsoft.com/office/drawing/2014/chart" uri="{C3380CC4-5D6E-409C-BE32-E72D297353CC}">
              <c16:uniqueId val="{00000001-317D-450A-94AD-DA13BF4C66A0}"/>
            </c:ext>
          </c:extLst>
        </c:ser>
        <c:dLbls>
          <c:showLegendKey val="0"/>
          <c:showVal val="0"/>
          <c:showCatName val="0"/>
          <c:showSerName val="0"/>
          <c:showPercent val="0"/>
          <c:showBubbleSize val="0"/>
        </c:dLbls>
        <c:gapWidth val="219"/>
        <c:overlap val="-27"/>
        <c:axId val="226588160"/>
        <c:axId val="226589696"/>
      </c:barChart>
      <c:catAx>
        <c:axId val="226588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589696"/>
        <c:crosses val="autoZero"/>
        <c:auto val="1"/>
        <c:lblAlgn val="ctr"/>
        <c:lblOffset val="100"/>
        <c:noMultiLvlLbl val="0"/>
      </c:catAx>
      <c:valAx>
        <c:axId val="226589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588160"/>
        <c:crosses val="autoZero"/>
        <c:crossBetween val="between"/>
      </c:valAx>
      <c:spPr>
        <a:noFill/>
        <a:ln>
          <a:noFill/>
        </a:ln>
        <a:effectLst/>
      </c:spPr>
    </c:plotArea>
    <c:legend>
      <c:legendPos val="b"/>
      <c:layout>
        <c:manualLayout>
          <c:xMode val="edge"/>
          <c:yMode val="edge"/>
          <c:x val="0.14368613298337707"/>
          <c:y val="0.18113371245261009"/>
          <c:w val="0.33181038733794638"/>
          <c:h val="7.8125546806649182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Figure 3b: NZ Trade in Manufacturing:</a:t>
            </a:r>
            <a:r>
              <a:rPr lang="en-NZ" sz="1100" b="1" baseline="0">
                <a:solidFill>
                  <a:sysClr val="windowText" lastClr="000000"/>
                </a:solidFill>
              </a:rPr>
              <a:t> 1990-2014</a:t>
            </a:r>
          </a:p>
          <a:p>
            <a:pPr>
              <a:defRPr sz="1200" b="1" i="0" u="none" strike="noStrike" kern="1200" spc="0" baseline="0">
                <a:solidFill>
                  <a:schemeClr val="tx1">
                    <a:lumMod val="65000"/>
                    <a:lumOff val="35000"/>
                  </a:schemeClr>
                </a:solidFill>
                <a:latin typeface="+mn-lt"/>
                <a:ea typeface="+mn-ea"/>
                <a:cs typeface="+mn-cs"/>
              </a:defRPr>
            </a:pPr>
            <a:r>
              <a:rPr lang="en-NZ" sz="1100" b="1" baseline="0">
                <a:solidFill>
                  <a:sysClr val="windowText" lastClr="000000"/>
                </a:solidFill>
              </a:rPr>
              <a:t> US$ Million</a:t>
            </a:r>
            <a:endParaRPr lang="en-NZ" sz="1100" b="1">
              <a:solidFill>
                <a:sysClr val="windowText" lastClr="000000"/>
              </a:solidFill>
            </a:endParaRPr>
          </a:p>
        </c:rich>
      </c:tx>
      <c:layout>
        <c:manualLayout>
          <c:xMode val="edge"/>
          <c:yMode val="edge"/>
          <c:x val="0.17063239377686487"/>
          <c:y val="5.4580896686159841E-2"/>
        </c:manualLayout>
      </c:layout>
      <c:overlay val="0"/>
      <c:spPr>
        <a:noFill/>
        <a:ln>
          <a:noFill/>
        </a:ln>
        <a:effectLst/>
      </c:spPr>
    </c:title>
    <c:autoTitleDeleted val="0"/>
    <c:plotArea>
      <c:layout>
        <c:manualLayout>
          <c:layoutTarget val="inner"/>
          <c:xMode val="edge"/>
          <c:yMode val="edge"/>
          <c:x val="9.9923732359542008E-2"/>
          <c:y val="0.1483212844008534"/>
          <c:w val="0.89260603294153451"/>
          <c:h val="0.73606452702184155"/>
        </c:manualLayout>
      </c:layout>
      <c:barChart>
        <c:barDir val="col"/>
        <c:grouping val="clustered"/>
        <c:varyColors val="0"/>
        <c:ser>
          <c:idx val="0"/>
          <c:order val="0"/>
          <c:tx>
            <c:v>Export</c:v>
          </c:tx>
          <c:spPr>
            <a:solidFill>
              <a:schemeClr val="accent1"/>
            </a:solidFill>
            <a:ln>
              <a:noFill/>
            </a:ln>
            <a:effectLst/>
          </c:spPr>
          <c:invertIfNegative val="0"/>
          <c:cat>
            <c:numRef>
              <c:f>SectorGrowth!$A$10:$A$34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SectorGrowth!$F$10:$F$34</c:f>
              <c:numCache>
                <c:formatCode>0.0_ </c:formatCode>
                <c:ptCount val="25"/>
                <c:pt idx="0">
                  <c:v>2859.9853320000002</c:v>
                </c:pt>
                <c:pt idx="1">
                  <c:v>3057.6623549999999</c:v>
                </c:pt>
                <c:pt idx="2">
                  <c:v>3076.3181089999998</c:v>
                </c:pt>
                <c:pt idx="3">
                  <c:v>3305.1104180000002</c:v>
                </c:pt>
                <c:pt idx="4">
                  <c:v>4146.6141449999996</c:v>
                </c:pt>
                <c:pt idx="5">
                  <c:v>4803.9410799999996</c:v>
                </c:pt>
                <c:pt idx="6">
                  <c:v>4786.0666670000001</c:v>
                </c:pt>
                <c:pt idx="7">
                  <c:v>4924.8604800000003</c:v>
                </c:pt>
                <c:pt idx="8">
                  <c:v>4316.2720959999997</c:v>
                </c:pt>
                <c:pt idx="9">
                  <c:v>4492.8089099999997</c:v>
                </c:pt>
                <c:pt idx="10">
                  <c:v>4943.7791569999999</c:v>
                </c:pt>
                <c:pt idx="11">
                  <c:v>4877.0518830000001</c:v>
                </c:pt>
                <c:pt idx="12">
                  <c:v>5171.2449130000005</c:v>
                </c:pt>
                <c:pt idx="13">
                  <c:v>6059.501115</c:v>
                </c:pt>
                <c:pt idx="14">
                  <c:v>7298.0871420000003</c:v>
                </c:pt>
                <c:pt idx="15">
                  <c:v>7503.6581850000002</c:v>
                </c:pt>
                <c:pt idx="16">
                  <c:v>7779.0529130000004</c:v>
                </c:pt>
                <c:pt idx="17">
                  <c:v>8739.2387409999992</c:v>
                </c:pt>
                <c:pt idx="18">
                  <c:v>8963.5545129999991</c:v>
                </c:pt>
                <c:pt idx="19">
                  <c:v>6964.1871700000002</c:v>
                </c:pt>
                <c:pt idx="20">
                  <c:v>8041.379672</c:v>
                </c:pt>
                <c:pt idx="21">
                  <c:v>9369.9499080000005</c:v>
                </c:pt>
                <c:pt idx="22">
                  <c:v>9192.7747330000002</c:v>
                </c:pt>
                <c:pt idx="23">
                  <c:v>9002.7159680000004</c:v>
                </c:pt>
                <c:pt idx="24">
                  <c:v>9381.6466070000006</c:v>
                </c:pt>
              </c:numCache>
            </c:numRef>
          </c:val>
          <c:extLst xmlns:c16r2="http://schemas.microsoft.com/office/drawing/2015/06/chart">
            <c:ext xmlns:c16="http://schemas.microsoft.com/office/drawing/2014/chart" uri="{C3380CC4-5D6E-409C-BE32-E72D297353CC}">
              <c16:uniqueId val="{00000000-3DB1-4E6B-994F-47E013E30AC7}"/>
            </c:ext>
          </c:extLst>
        </c:ser>
        <c:ser>
          <c:idx val="1"/>
          <c:order val="1"/>
          <c:tx>
            <c:v>Import</c:v>
          </c:tx>
          <c:spPr>
            <a:pattFill prst="ltUpDiag">
              <a:fgClr>
                <a:srgbClr val="C00000"/>
              </a:fgClr>
              <a:bgClr>
                <a:schemeClr val="bg1"/>
              </a:bgClr>
            </a:pattFill>
            <a:ln>
              <a:solidFill>
                <a:srgbClr val="C00000"/>
              </a:solidFill>
            </a:ln>
            <a:effectLst/>
          </c:spPr>
          <c:invertIfNegative val="0"/>
          <c:cat>
            <c:numRef>
              <c:f>SectorGrowth!$A$10:$A$34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SectorGrowth!$H$10:$H$34</c:f>
              <c:numCache>
                <c:formatCode>0.0_ </c:formatCode>
                <c:ptCount val="25"/>
                <c:pt idx="0">
                  <c:v>7755.0297469999996</c:v>
                </c:pt>
                <c:pt idx="1">
                  <c:v>6870.2067669999997</c:v>
                </c:pt>
                <c:pt idx="2">
                  <c:v>7611.3788139999997</c:v>
                </c:pt>
                <c:pt idx="3">
                  <c:v>7936.1890519999997</c:v>
                </c:pt>
                <c:pt idx="4">
                  <c:v>9965.7550690000007</c:v>
                </c:pt>
                <c:pt idx="5">
                  <c:v>11749.619869</c:v>
                </c:pt>
                <c:pt idx="6">
                  <c:v>12237.786351999999</c:v>
                </c:pt>
                <c:pt idx="7">
                  <c:v>12042.023168</c:v>
                </c:pt>
                <c:pt idx="8">
                  <c:v>9220.6333439999999</c:v>
                </c:pt>
                <c:pt idx="9">
                  <c:v>11943.451604</c:v>
                </c:pt>
                <c:pt idx="10">
                  <c:v>11003.548305</c:v>
                </c:pt>
                <c:pt idx="11">
                  <c:v>10487.633155</c:v>
                </c:pt>
                <c:pt idx="12">
                  <c:v>11903.331636999999</c:v>
                </c:pt>
                <c:pt idx="13">
                  <c:v>14853.716762</c:v>
                </c:pt>
                <c:pt idx="14">
                  <c:v>18413.848995</c:v>
                </c:pt>
                <c:pt idx="15">
                  <c:v>20449.082527999999</c:v>
                </c:pt>
                <c:pt idx="16">
                  <c:v>19743.953022999998</c:v>
                </c:pt>
                <c:pt idx="17">
                  <c:v>23063.464561000001</c:v>
                </c:pt>
                <c:pt idx="18">
                  <c:v>23910.598985000001</c:v>
                </c:pt>
                <c:pt idx="19">
                  <c:v>18534.672611000002</c:v>
                </c:pt>
                <c:pt idx="20">
                  <c:v>21456.873063999999</c:v>
                </c:pt>
                <c:pt idx="21">
                  <c:v>24908.124661999998</c:v>
                </c:pt>
                <c:pt idx="22">
                  <c:v>26384.470159</c:v>
                </c:pt>
                <c:pt idx="23">
                  <c:v>27632.384658999999</c:v>
                </c:pt>
                <c:pt idx="24">
                  <c:v>31039.225574999997</c:v>
                </c:pt>
              </c:numCache>
            </c:numRef>
          </c:val>
          <c:extLst xmlns:c16r2="http://schemas.microsoft.com/office/drawing/2015/06/chart">
            <c:ext xmlns:c16="http://schemas.microsoft.com/office/drawing/2014/chart" uri="{C3380CC4-5D6E-409C-BE32-E72D297353CC}">
              <c16:uniqueId val="{00000001-3DB1-4E6B-994F-47E013E30AC7}"/>
            </c:ext>
          </c:extLst>
        </c:ser>
        <c:dLbls>
          <c:showLegendKey val="0"/>
          <c:showVal val="0"/>
          <c:showCatName val="0"/>
          <c:showSerName val="0"/>
          <c:showPercent val="0"/>
          <c:showBubbleSize val="0"/>
        </c:dLbls>
        <c:gapWidth val="219"/>
        <c:overlap val="-27"/>
        <c:axId val="226620160"/>
        <c:axId val="226621696"/>
      </c:barChart>
      <c:catAx>
        <c:axId val="22662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621696"/>
        <c:crosses val="autoZero"/>
        <c:auto val="1"/>
        <c:lblAlgn val="ctr"/>
        <c:lblOffset val="100"/>
        <c:noMultiLvlLbl val="0"/>
      </c:catAx>
      <c:valAx>
        <c:axId val="22662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620160"/>
        <c:crosses val="autoZero"/>
        <c:crossBetween val="between"/>
      </c:valAx>
      <c:spPr>
        <a:noFill/>
        <a:ln>
          <a:noFill/>
        </a:ln>
        <a:effectLst/>
      </c:spPr>
    </c:plotArea>
    <c:legend>
      <c:legendPos val="b"/>
      <c:layout>
        <c:manualLayout>
          <c:xMode val="edge"/>
          <c:yMode val="edge"/>
          <c:x val="0.11470063524668114"/>
          <c:y val="0.15774186121471659"/>
          <c:w val="0.31564877117633017"/>
          <c:h val="7.8125546806649182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50" b="1" i="0" u="none" strike="noStrike" kern="1200" spc="0" baseline="0">
                <a:solidFill>
                  <a:schemeClr val="tx1">
                    <a:lumMod val="65000"/>
                    <a:lumOff val="35000"/>
                  </a:schemeClr>
                </a:solidFill>
                <a:latin typeface="+mn-lt"/>
                <a:ea typeface="+mn-ea"/>
                <a:cs typeface="+mn-cs"/>
              </a:defRPr>
            </a:pPr>
            <a:r>
              <a:rPr lang="en-NZ" sz="1050" b="1">
                <a:solidFill>
                  <a:sysClr val="windowText" lastClr="000000"/>
                </a:solidFill>
              </a:rPr>
              <a:t>Figure 4a: India Trade in Agriculture:</a:t>
            </a:r>
            <a:r>
              <a:rPr lang="en-NZ" sz="1050" b="1" baseline="0">
                <a:solidFill>
                  <a:sysClr val="windowText" lastClr="000000"/>
                </a:solidFill>
              </a:rPr>
              <a:t> 1990-2014 </a:t>
            </a:r>
          </a:p>
          <a:p>
            <a:pPr algn="ctr">
              <a:defRPr sz="1050" b="1" i="0" u="none" strike="noStrike" kern="1200" spc="0" baseline="0">
                <a:solidFill>
                  <a:schemeClr val="tx1">
                    <a:lumMod val="65000"/>
                    <a:lumOff val="35000"/>
                  </a:schemeClr>
                </a:solidFill>
                <a:latin typeface="+mn-lt"/>
                <a:ea typeface="+mn-ea"/>
                <a:cs typeface="+mn-cs"/>
              </a:defRPr>
            </a:pPr>
            <a:r>
              <a:rPr lang="en-NZ" sz="1050" b="1" baseline="0">
                <a:solidFill>
                  <a:sysClr val="windowText" lastClr="000000"/>
                </a:solidFill>
              </a:rPr>
              <a:t>US$ Million</a:t>
            </a:r>
            <a:endParaRPr lang="en-NZ" sz="1050" b="1">
              <a:solidFill>
                <a:sysClr val="windowText" lastClr="000000"/>
              </a:solidFill>
            </a:endParaRPr>
          </a:p>
        </c:rich>
      </c:tx>
      <c:layout>
        <c:manualLayout>
          <c:xMode val="edge"/>
          <c:yMode val="edge"/>
          <c:x val="0.24326220039802718"/>
          <c:y val="2.8295769708948326E-2"/>
        </c:manualLayout>
      </c:layout>
      <c:overlay val="0"/>
      <c:spPr>
        <a:noFill/>
        <a:ln>
          <a:noFill/>
        </a:ln>
        <a:effectLst/>
      </c:spPr>
    </c:title>
    <c:autoTitleDeleted val="0"/>
    <c:plotArea>
      <c:layout>
        <c:manualLayout>
          <c:layoutTarget val="inner"/>
          <c:xMode val="edge"/>
          <c:yMode val="edge"/>
          <c:x val="9.1837363745901873E-2"/>
          <c:y val="0.13130899546647579"/>
          <c:w val="0.87760715853578819"/>
          <c:h val="0.73056581563668188"/>
        </c:manualLayout>
      </c:layout>
      <c:barChart>
        <c:barDir val="col"/>
        <c:grouping val="clustered"/>
        <c:varyColors val="0"/>
        <c:ser>
          <c:idx val="0"/>
          <c:order val="0"/>
          <c:tx>
            <c:v>Export</c:v>
          </c:tx>
          <c:spPr>
            <a:solidFill>
              <a:schemeClr val="accent1"/>
            </a:solidFill>
            <a:ln>
              <a:noFill/>
            </a:ln>
            <a:effectLst/>
          </c:spPr>
          <c:invertIfNegative val="0"/>
          <c:cat>
            <c:numRef>
              <c:f>SectorGrowth!$K$10:$K$34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SectorGrowth!$L$10:$L$34</c:f>
              <c:numCache>
                <c:formatCode>0.0_ </c:formatCode>
                <c:ptCount val="25"/>
                <c:pt idx="0">
                  <c:v>4443.6299760000002</c:v>
                </c:pt>
                <c:pt idx="1">
                  <c:v>4238.6724000000004</c:v>
                </c:pt>
                <c:pt idx="2">
                  <c:v>4410.2284289999998</c:v>
                </c:pt>
                <c:pt idx="3">
                  <c:v>4944.2998239999997</c:v>
                </c:pt>
                <c:pt idx="4">
                  <c:v>5211.1809599999997</c:v>
                </c:pt>
                <c:pt idx="5">
                  <c:v>7299.0588639999996</c:v>
                </c:pt>
                <c:pt idx="6">
                  <c:v>8011.6202629999998</c:v>
                </c:pt>
                <c:pt idx="7">
                  <c:v>7695.3927839999997</c:v>
                </c:pt>
                <c:pt idx="8">
                  <c:v>6917.8331840000001</c:v>
                </c:pt>
                <c:pt idx="9">
                  <c:v>6505.4178709999996</c:v>
                </c:pt>
                <c:pt idx="10">
                  <c:v>6789.2984509999997</c:v>
                </c:pt>
                <c:pt idx="11">
                  <c:v>7248.6647009999997</c:v>
                </c:pt>
                <c:pt idx="12">
                  <c:v>8447.6500880000003</c:v>
                </c:pt>
                <c:pt idx="13">
                  <c:v>8780.2721440000005</c:v>
                </c:pt>
                <c:pt idx="14">
                  <c:v>12156.025465999999</c:v>
                </c:pt>
                <c:pt idx="15">
                  <c:v>16186.401135</c:v>
                </c:pt>
                <c:pt idx="16">
                  <c:v>18422.657657</c:v>
                </c:pt>
                <c:pt idx="17">
                  <c:v>23692.796163999999</c:v>
                </c:pt>
                <c:pt idx="18">
                  <c:v>29460.358431000001</c:v>
                </c:pt>
                <c:pt idx="19">
                  <c:v>23548.434233</c:v>
                </c:pt>
                <c:pt idx="20">
                  <c:v>32736.889771999999</c:v>
                </c:pt>
                <c:pt idx="21">
                  <c:v>41730.138671000001</c:v>
                </c:pt>
                <c:pt idx="22">
                  <c:v>47983.184634999998</c:v>
                </c:pt>
                <c:pt idx="23">
                  <c:v>52062.910164000001</c:v>
                </c:pt>
                <c:pt idx="24">
                  <c:v>46939.137255999995</c:v>
                </c:pt>
              </c:numCache>
            </c:numRef>
          </c:val>
          <c:extLst xmlns:c16r2="http://schemas.microsoft.com/office/drawing/2015/06/chart">
            <c:ext xmlns:c16="http://schemas.microsoft.com/office/drawing/2014/chart" uri="{C3380CC4-5D6E-409C-BE32-E72D297353CC}">
              <c16:uniqueId val="{00000000-67A7-4B48-A37F-449D2F4D63FA}"/>
            </c:ext>
          </c:extLst>
        </c:ser>
        <c:ser>
          <c:idx val="1"/>
          <c:order val="1"/>
          <c:tx>
            <c:v>Import</c:v>
          </c:tx>
          <c:spPr>
            <a:pattFill prst="ltUpDiag">
              <a:fgClr>
                <a:srgbClr val="C00000"/>
              </a:fgClr>
              <a:bgClr>
                <a:schemeClr val="bg1"/>
              </a:bgClr>
            </a:pattFill>
            <a:ln>
              <a:solidFill>
                <a:srgbClr val="C00000"/>
              </a:solidFill>
            </a:ln>
            <a:effectLst/>
          </c:spPr>
          <c:invertIfNegative val="0"/>
          <c:cat>
            <c:numRef>
              <c:f>SectorGrowth!$K$10:$K$34</c:f>
              <c:numCache>
                <c:formatCode>General</c:formatCode>
                <c:ptCount val="25"/>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numCache>
            </c:numRef>
          </c:cat>
          <c:val>
            <c:numRef>
              <c:f>SectorGrowth!$N$10:$N$34</c:f>
              <c:numCache>
                <c:formatCode>0.0_ </c:formatCode>
                <c:ptCount val="25"/>
                <c:pt idx="0">
                  <c:v>3042.7049539999998</c:v>
                </c:pt>
                <c:pt idx="1">
                  <c:v>2039.636141</c:v>
                </c:pt>
                <c:pt idx="2">
                  <c:v>3023.274962</c:v>
                </c:pt>
                <c:pt idx="3">
                  <c:v>2245.5097529999998</c:v>
                </c:pt>
                <c:pt idx="4">
                  <c:v>4102.0964649999996</c:v>
                </c:pt>
                <c:pt idx="5">
                  <c:v>4268.2633889999997</c:v>
                </c:pt>
                <c:pt idx="6">
                  <c:v>4215.4678190000004</c:v>
                </c:pt>
                <c:pt idx="7">
                  <c:v>4693.2659629999998</c:v>
                </c:pt>
                <c:pt idx="8">
                  <c:v>5760.404528</c:v>
                </c:pt>
                <c:pt idx="9">
                  <c:v>6205.6862769999998</c:v>
                </c:pt>
                <c:pt idx="10">
                  <c:v>5289.9430629999997</c:v>
                </c:pt>
                <c:pt idx="11">
                  <c:v>5965.8035309999996</c:v>
                </c:pt>
                <c:pt idx="12">
                  <c:v>6401.7150300000003</c:v>
                </c:pt>
                <c:pt idx="13">
                  <c:v>7800.8985080000002</c:v>
                </c:pt>
                <c:pt idx="14">
                  <c:v>9477.8631530000002</c:v>
                </c:pt>
                <c:pt idx="15">
                  <c:v>11770.266237</c:v>
                </c:pt>
                <c:pt idx="16">
                  <c:v>16020.133594000001</c:v>
                </c:pt>
                <c:pt idx="17">
                  <c:v>19928.199664</c:v>
                </c:pt>
                <c:pt idx="18">
                  <c:v>23399.735939999999</c:v>
                </c:pt>
                <c:pt idx="19">
                  <c:v>21961.557532999999</c:v>
                </c:pt>
                <c:pt idx="20">
                  <c:v>29150.993720999999</c:v>
                </c:pt>
                <c:pt idx="21">
                  <c:v>38027.135906000003</c:v>
                </c:pt>
                <c:pt idx="22">
                  <c:v>43147.661994000002</c:v>
                </c:pt>
                <c:pt idx="23">
                  <c:v>41371.541082000003</c:v>
                </c:pt>
                <c:pt idx="24">
                  <c:v>43680.999419</c:v>
                </c:pt>
              </c:numCache>
            </c:numRef>
          </c:val>
          <c:extLst xmlns:c16r2="http://schemas.microsoft.com/office/drawing/2015/06/chart">
            <c:ext xmlns:c16="http://schemas.microsoft.com/office/drawing/2014/chart" uri="{C3380CC4-5D6E-409C-BE32-E72D297353CC}">
              <c16:uniqueId val="{00000001-67A7-4B48-A37F-449D2F4D63FA}"/>
            </c:ext>
          </c:extLst>
        </c:ser>
        <c:dLbls>
          <c:showLegendKey val="0"/>
          <c:showVal val="0"/>
          <c:showCatName val="0"/>
          <c:showSerName val="0"/>
          <c:showPercent val="0"/>
          <c:showBubbleSize val="0"/>
        </c:dLbls>
        <c:gapWidth val="219"/>
        <c:overlap val="-27"/>
        <c:axId val="226861056"/>
        <c:axId val="226862592"/>
      </c:barChart>
      <c:catAx>
        <c:axId val="22686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862592"/>
        <c:crosses val="autoZero"/>
        <c:auto val="1"/>
        <c:lblAlgn val="ctr"/>
        <c:lblOffset val="100"/>
        <c:noMultiLvlLbl val="0"/>
      </c:catAx>
      <c:valAx>
        <c:axId val="226862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6861056"/>
        <c:crosses val="autoZero"/>
        <c:crossBetween val="between"/>
      </c:valAx>
      <c:spPr>
        <a:noFill/>
        <a:ln>
          <a:noFill/>
        </a:ln>
        <a:effectLst/>
      </c:spPr>
    </c:plotArea>
    <c:legend>
      <c:legendPos val="b"/>
      <c:layout>
        <c:manualLayout>
          <c:xMode val="edge"/>
          <c:yMode val="edge"/>
          <c:x val="0.10809893425243552"/>
          <c:y val="0.15689143402529229"/>
          <c:w val="0.28736607662945524"/>
          <c:h val="7.8125546806649182E-2"/>
        </c:manualLayout>
      </c:layout>
      <c:overlay val="0"/>
      <c:spPr>
        <a:noFill/>
        <a:ln>
          <a:solidFill>
            <a:schemeClr val="tx1">
              <a:lumMod val="50000"/>
              <a:lumOff val="50000"/>
            </a:schemeClr>
          </a:solid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0.1163</cdr:x>
      <cdr:y>0.01059</cdr:y>
    </cdr:from>
    <cdr:to>
      <cdr:x>0.96771</cdr:x>
      <cdr:y>0.15698</cdr:y>
    </cdr:to>
    <cdr:sp macro="" textlink="">
      <cdr:nvSpPr>
        <cdr:cNvPr id="2" name="TextBox 1"/>
        <cdr:cNvSpPr txBox="1"/>
      </cdr:nvSpPr>
      <cdr:spPr>
        <a:xfrm xmlns:a="http://schemas.openxmlformats.org/drawingml/2006/main">
          <a:off x="357800" y="34690"/>
          <a:ext cx="2619426" cy="479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NZ" sz="1100" b="1"/>
            <a:t>Figure 1b: NZ Export and</a:t>
          </a:r>
          <a:r>
            <a:rPr lang="en-NZ" sz="1100" b="1" baseline="0"/>
            <a:t> Import in World Trade: 1990-2014, Percent</a:t>
          </a:r>
          <a:endParaRPr lang="en-NZ"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0.00603</cdr:x>
      <cdr:y>0.919</cdr:y>
    </cdr:from>
    <cdr:to>
      <cdr:x>0.99348</cdr:x>
      <cdr:y>0.99581</cdr:y>
    </cdr:to>
    <cdr:sp macro="" textlink="">
      <cdr:nvSpPr>
        <cdr:cNvPr id="2" name="TextBox 4"/>
        <cdr:cNvSpPr txBox="1"/>
      </cdr:nvSpPr>
      <cdr:spPr>
        <a:xfrm xmlns:a="http://schemas.openxmlformats.org/drawingml/2006/main">
          <a:off x="31805" y="3587758"/>
          <a:ext cx="5208104" cy="29986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000" i="1">
              <a:latin typeface="Times New Roman" panose="02020603050405020304" pitchFamily="18" charset="0"/>
              <a:cs typeface="Times New Roman" panose="02020603050405020304" pitchFamily="18" charset="0"/>
            </a:rPr>
            <a:t>Source: World Development Indicators, </a:t>
          </a:r>
          <a:r>
            <a:rPr lang="en-US" altLang="zh-CN" sz="1000" i="0">
              <a:latin typeface="Times New Roman" panose="02020603050405020304" pitchFamily="18" charset="0"/>
              <a:cs typeface="Times New Roman" panose="02020603050405020304" pitchFamily="18" charset="0"/>
            </a:rPr>
            <a:t>The World Bank</a:t>
          </a:r>
          <a:r>
            <a:rPr lang="en-US" altLang="zh-CN" sz="1000" i="0" baseline="0">
              <a:latin typeface="Times New Roman" panose="02020603050405020304" pitchFamily="18" charset="0"/>
              <a:cs typeface="Times New Roman" panose="02020603050405020304" pitchFamily="18" charset="0"/>
            </a:rPr>
            <a:t> </a:t>
          </a:r>
          <a:r>
            <a:rPr lang="en-US" altLang="zh-CN" sz="1000" i="0">
              <a:latin typeface="Times New Roman" panose="02020603050405020304" pitchFamily="18" charset="0"/>
              <a:cs typeface="Times New Roman" panose="02020603050405020304" pitchFamily="18" charset="0"/>
            </a:rPr>
            <a:t>(2015</a:t>
          </a:r>
          <a:r>
            <a:rPr lang="en-US" sz="1000">
              <a:solidFill>
                <a:schemeClr val="dk1"/>
              </a:solidFill>
              <a:effectLst/>
              <a:latin typeface="Times New Roman" panose="02020603050405020304" pitchFamily="18" charset="0"/>
              <a:ea typeface="+mn-ea"/>
              <a:cs typeface="Times New Roman" panose="02020603050405020304" pitchFamily="18" charset="0"/>
            </a:rPr>
            <a:t>)</a:t>
          </a:r>
          <a:r>
            <a:rPr lang="en-US" sz="1000" i="1">
              <a:solidFill>
                <a:schemeClr val="dk1"/>
              </a:solidFill>
              <a:effectLst/>
              <a:latin typeface="Times New Roman" panose="02020603050405020304" pitchFamily="18" charset="0"/>
              <a:ea typeface="+mn-ea"/>
              <a:cs typeface="Times New Roman" panose="02020603050405020304" pitchFamily="18" charset="0"/>
            </a:rPr>
            <a:t>. </a:t>
          </a:r>
          <a:r>
            <a:rPr lang="en-US" sz="1000">
              <a:solidFill>
                <a:schemeClr val="dk1"/>
              </a:solidFill>
              <a:effectLst/>
              <a:latin typeface="Times New Roman" panose="02020603050405020304" pitchFamily="18" charset="0"/>
              <a:ea typeface="+mn-ea"/>
              <a:cs typeface="Times New Roman" panose="02020603050405020304" pitchFamily="18" charset="0"/>
            </a:rPr>
            <a:t>First author’s calculations.</a:t>
          </a:r>
          <a:endParaRPr lang="en-NZ" sz="1000">
            <a:solidFill>
              <a:schemeClr val="dk1"/>
            </a:solidFill>
            <a:effectLst/>
            <a:latin typeface="Times New Roman" panose="02020603050405020304" pitchFamily="18" charset="0"/>
            <a:ea typeface="+mn-ea"/>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0.033</cdr:x>
      <cdr:y>0.01649</cdr:y>
    </cdr:from>
    <cdr:to>
      <cdr:x>1</cdr:x>
      <cdr:y>0.15126</cdr:y>
    </cdr:to>
    <cdr:sp macro="" textlink="">
      <cdr:nvSpPr>
        <cdr:cNvPr id="2" name="TextBox 1"/>
        <cdr:cNvSpPr txBox="1"/>
      </cdr:nvSpPr>
      <cdr:spPr>
        <a:xfrm xmlns:a="http://schemas.openxmlformats.org/drawingml/2006/main">
          <a:off x="99327" y="53403"/>
          <a:ext cx="2910573" cy="43645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NZ" sz="1100" b="1"/>
            <a:t>Figure 2b: India Export and</a:t>
          </a:r>
          <a:r>
            <a:rPr lang="en-NZ" sz="1100" b="1" baseline="0"/>
            <a:t> Import in World Trade: 1990-2014 , Percent</a:t>
          </a:r>
          <a:endParaRPr lang="en-NZ"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0.00151</cdr:x>
      <cdr:y>0.9153</cdr:y>
    </cdr:from>
    <cdr:to>
      <cdr:x>0.99199</cdr:x>
      <cdr:y>0.9832</cdr:y>
    </cdr:to>
    <cdr:sp macro="" textlink="">
      <cdr:nvSpPr>
        <cdr:cNvPr id="2" name="TextBox 4"/>
        <cdr:cNvSpPr txBox="1"/>
      </cdr:nvSpPr>
      <cdr:spPr>
        <a:xfrm xmlns:a="http://schemas.openxmlformats.org/drawingml/2006/main">
          <a:off x="7952" y="3383255"/>
          <a:ext cx="5224111" cy="250982"/>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altLang="zh-CN" sz="1000" i="1">
              <a:latin typeface="Times New Roman" panose="02020603050405020304" pitchFamily="18" charset="0"/>
              <a:cs typeface="Times New Roman" panose="02020603050405020304" pitchFamily="18" charset="0"/>
            </a:rPr>
            <a:t>Source: World Development Indicators, </a:t>
          </a:r>
          <a:r>
            <a:rPr lang="en-US" altLang="zh-CN" sz="1000" i="0">
              <a:latin typeface="Times New Roman" panose="02020603050405020304" pitchFamily="18" charset="0"/>
              <a:cs typeface="Times New Roman" panose="02020603050405020304" pitchFamily="18" charset="0"/>
            </a:rPr>
            <a:t>The World Bank</a:t>
          </a:r>
          <a:r>
            <a:rPr lang="en-US" altLang="zh-CN" sz="1000" i="0" baseline="0">
              <a:latin typeface="Times New Roman" panose="02020603050405020304" pitchFamily="18" charset="0"/>
              <a:cs typeface="Times New Roman" panose="02020603050405020304" pitchFamily="18" charset="0"/>
            </a:rPr>
            <a:t> (</a:t>
          </a:r>
          <a:r>
            <a:rPr lang="en-US" altLang="zh-CN" sz="1000" i="0">
              <a:latin typeface="Times New Roman" panose="02020603050405020304" pitchFamily="18" charset="0"/>
              <a:cs typeface="Times New Roman" panose="02020603050405020304" pitchFamily="18" charset="0"/>
            </a:rPr>
            <a:t>2015</a:t>
          </a:r>
          <a:r>
            <a:rPr lang="en-US" sz="1000" i="0">
              <a:solidFill>
                <a:schemeClr val="dk1"/>
              </a:solidFill>
              <a:effectLst/>
              <a:latin typeface="Times New Roman" panose="02020603050405020304" pitchFamily="18" charset="0"/>
              <a:ea typeface="+mn-ea"/>
              <a:cs typeface="Times New Roman" panose="02020603050405020304" pitchFamily="18" charset="0"/>
            </a:rPr>
            <a:t>).  </a:t>
          </a:r>
          <a:r>
            <a:rPr lang="en-US" sz="1000">
              <a:solidFill>
                <a:schemeClr val="dk1"/>
              </a:solidFill>
              <a:effectLst/>
              <a:latin typeface="Times New Roman" panose="02020603050405020304" pitchFamily="18" charset="0"/>
              <a:ea typeface="+mn-ea"/>
              <a:cs typeface="Times New Roman" panose="02020603050405020304" pitchFamily="18" charset="0"/>
            </a:rPr>
            <a:t>First author’s calculations.</a:t>
          </a:r>
          <a:endParaRPr lang="en-NZ" sz="1000">
            <a:solidFill>
              <a:schemeClr val="dk1"/>
            </a:solidFill>
            <a:effectLst/>
            <a:latin typeface="Times New Roman" panose="02020603050405020304" pitchFamily="18" charset="0"/>
            <a:ea typeface="+mn-ea"/>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ABE4-B0F1-4B5A-94DA-4C27E69A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54</Pages>
  <Words>13934</Words>
  <Characters>79426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93174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Waikato Management School</dc:creator>
  <cp:lastModifiedBy>Brian Silverstone</cp:lastModifiedBy>
  <cp:revision>10</cp:revision>
  <cp:lastPrinted>2017-10-26T20:45:00Z</cp:lastPrinted>
  <dcterms:created xsi:type="dcterms:W3CDTF">2017-10-26T04:43:00Z</dcterms:created>
  <dcterms:modified xsi:type="dcterms:W3CDTF">2017-10-26T20:47:00Z</dcterms:modified>
</cp:coreProperties>
</file>