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BDB68" w14:textId="77777777" w:rsidR="00A859D9" w:rsidRDefault="00A859D9" w:rsidP="00E26667">
      <w:pPr>
        <w:spacing w:after="0" w:line="300" w:lineRule="auto"/>
        <w:rPr>
          <w:rFonts w:ascii="Times New Roman" w:eastAsia="Times New Roman" w:hAnsi="Times New Roman" w:cs="Times New Roman"/>
          <w:b/>
          <w:bCs/>
          <w:sz w:val="28"/>
          <w:szCs w:val="24"/>
          <w:lang w:val="en-US" w:eastAsia="en-US"/>
        </w:rPr>
      </w:pPr>
    </w:p>
    <w:p w14:paraId="7FACFBD8" w14:textId="77777777" w:rsidR="000D130E" w:rsidRDefault="000D130E" w:rsidP="00E26667">
      <w:pPr>
        <w:spacing w:after="0" w:line="300" w:lineRule="auto"/>
        <w:rPr>
          <w:rFonts w:ascii="Times New Roman" w:eastAsia="Times New Roman" w:hAnsi="Times New Roman" w:cs="Times New Roman"/>
          <w:b/>
          <w:bCs/>
          <w:sz w:val="28"/>
          <w:szCs w:val="24"/>
          <w:lang w:val="en-US" w:eastAsia="en-US"/>
        </w:rPr>
      </w:pPr>
    </w:p>
    <w:p w14:paraId="2A469038" w14:textId="77777777" w:rsidR="000D130E" w:rsidRDefault="000D130E" w:rsidP="00E26667">
      <w:pPr>
        <w:spacing w:after="0" w:line="300" w:lineRule="auto"/>
        <w:rPr>
          <w:rFonts w:ascii="Times New Roman" w:eastAsia="Times New Roman" w:hAnsi="Times New Roman" w:cs="Times New Roman"/>
          <w:b/>
          <w:bCs/>
          <w:sz w:val="28"/>
          <w:szCs w:val="24"/>
          <w:lang w:val="en-US" w:eastAsia="en-US"/>
        </w:rPr>
      </w:pPr>
    </w:p>
    <w:p w14:paraId="70178CD5" w14:textId="77777777" w:rsidR="008E0AEF" w:rsidRDefault="008E0AEF" w:rsidP="008E0AEF">
      <w:pPr>
        <w:pStyle w:val="PlainText"/>
        <w:tabs>
          <w:tab w:val="left" w:pos="284"/>
        </w:tabs>
        <w:jc w:val="center"/>
        <w:rPr>
          <w:rFonts w:ascii="Times New Roman" w:hAnsi="Times New Roman"/>
          <w:b/>
          <w:sz w:val="28"/>
        </w:rPr>
      </w:pPr>
    </w:p>
    <w:p w14:paraId="5282B513" w14:textId="77777777" w:rsidR="008E0AEF" w:rsidRDefault="008E0AEF" w:rsidP="008E0AEF">
      <w:pPr>
        <w:pStyle w:val="PlainText"/>
        <w:tabs>
          <w:tab w:val="left" w:pos="284"/>
        </w:tabs>
        <w:jc w:val="center"/>
        <w:rPr>
          <w:rFonts w:ascii="Times New Roman" w:hAnsi="Times New Roman"/>
          <w:b/>
          <w:sz w:val="28"/>
        </w:rPr>
      </w:pPr>
      <w:r>
        <w:rPr>
          <w:rFonts w:ascii="Times New Roman" w:hAnsi="Times New Roman"/>
          <w:b/>
          <w:sz w:val="28"/>
        </w:rPr>
        <w:t>UNIVERSITY OF WAIKATO</w:t>
      </w:r>
    </w:p>
    <w:p w14:paraId="7B6970BE" w14:textId="77777777" w:rsidR="008E0AEF" w:rsidRDefault="008E0AEF" w:rsidP="008E0AEF">
      <w:pPr>
        <w:pStyle w:val="PlainText"/>
        <w:tabs>
          <w:tab w:val="left" w:pos="284"/>
        </w:tabs>
        <w:jc w:val="center"/>
        <w:rPr>
          <w:rFonts w:ascii="Times New Roman" w:hAnsi="Times New Roman"/>
          <w:b/>
          <w:sz w:val="28"/>
        </w:rPr>
      </w:pPr>
    </w:p>
    <w:p w14:paraId="171716DF" w14:textId="77777777" w:rsidR="008E0AEF" w:rsidRDefault="008E0AEF" w:rsidP="008E0AEF">
      <w:pPr>
        <w:pStyle w:val="PlainText"/>
        <w:tabs>
          <w:tab w:val="left" w:pos="284"/>
        </w:tabs>
        <w:jc w:val="center"/>
        <w:rPr>
          <w:rFonts w:ascii="Times New Roman" w:hAnsi="Times New Roman"/>
          <w:b/>
          <w:sz w:val="28"/>
        </w:rPr>
      </w:pPr>
      <w:r>
        <w:rPr>
          <w:rFonts w:ascii="Times New Roman" w:hAnsi="Times New Roman"/>
          <w:b/>
          <w:sz w:val="28"/>
        </w:rPr>
        <w:t>Hamilton</w:t>
      </w:r>
    </w:p>
    <w:p w14:paraId="6BD52793" w14:textId="77777777" w:rsidR="008E0AEF" w:rsidRDefault="008E0AEF" w:rsidP="008E0AEF">
      <w:pPr>
        <w:pStyle w:val="PlainText"/>
        <w:tabs>
          <w:tab w:val="left" w:pos="284"/>
        </w:tabs>
        <w:jc w:val="center"/>
        <w:rPr>
          <w:rFonts w:ascii="Times New Roman" w:hAnsi="Times New Roman"/>
          <w:b/>
          <w:sz w:val="28"/>
        </w:rPr>
      </w:pPr>
      <w:r>
        <w:rPr>
          <w:rFonts w:ascii="Times New Roman" w:hAnsi="Times New Roman"/>
          <w:b/>
          <w:sz w:val="28"/>
        </w:rPr>
        <w:t>New Zealand</w:t>
      </w:r>
    </w:p>
    <w:p w14:paraId="6B5C25F1" w14:textId="77777777" w:rsidR="008E0AEF" w:rsidRDefault="008E0AEF" w:rsidP="008E0AEF">
      <w:pPr>
        <w:pStyle w:val="PlainText"/>
        <w:tabs>
          <w:tab w:val="left" w:pos="284"/>
        </w:tabs>
        <w:jc w:val="center"/>
        <w:rPr>
          <w:rFonts w:ascii="Times New Roman" w:hAnsi="Times New Roman"/>
          <w:b/>
          <w:sz w:val="28"/>
        </w:rPr>
      </w:pPr>
      <w:bookmarkStart w:id="0" w:name="_GoBack"/>
    </w:p>
    <w:bookmarkEnd w:id="0"/>
    <w:p w14:paraId="49286BFC" w14:textId="77777777" w:rsidR="008E0AEF" w:rsidRDefault="008E0AEF" w:rsidP="008E0AEF">
      <w:pPr>
        <w:pStyle w:val="PlainText"/>
        <w:tabs>
          <w:tab w:val="left" w:pos="284"/>
        </w:tabs>
        <w:jc w:val="center"/>
        <w:rPr>
          <w:rFonts w:ascii="Times New Roman" w:hAnsi="Times New Roman"/>
          <w:b/>
          <w:sz w:val="28"/>
        </w:rPr>
      </w:pPr>
    </w:p>
    <w:p w14:paraId="2EC38FDE" w14:textId="77777777" w:rsidR="008E0AEF" w:rsidRDefault="008E0AEF"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24"/>
          <w:szCs w:val="24"/>
        </w:rPr>
      </w:pPr>
    </w:p>
    <w:p w14:paraId="1F731204" w14:textId="77777777" w:rsidR="00C549F5" w:rsidRDefault="00C549F5"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28"/>
          <w:szCs w:val="28"/>
        </w:rPr>
      </w:pPr>
      <w:r>
        <w:rPr>
          <w:rFonts w:ascii="Times New Roman" w:hAnsi="Times New Roman"/>
          <w:b/>
          <w:sz w:val="28"/>
          <w:szCs w:val="28"/>
        </w:rPr>
        <w:t xml:space="preserve">Regional Inequality in China </w:t>
      </w:r>
    </w:p>
    <w:p w14:paraId="1C86D92E" w14:textId="77777777" w:rsidR="008E0AEF" w:rsidRDefault="00C549F5"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28"/>
          <w:szCs w:val="28"/>
        </w:rPr>
      </w:pPr>
      <w:r>
        <w:rPr>
          <w:rFonts w:ascii="Times New Roman" w:hAnsi="Times New Roman"/>
          <w:b/>
          <w:sz w:val="28"/>
          <w:szCs w:val="28"/>
        </w:rPr>
        <w:t>allowing for Spatial Cost-of-Living Differences</w:t>
      </w:r>
      <w:r w:rsidR="008E0AEF">
        <w:rPr>
          <w:rFonts w:ascii="Times New Roman" w:hAnsi="Times New Roman"/>
          <w:b/>
          <w:sz w:val="28"/>
          <w:szCs w:val="28"/>
        </w:rPr>
        <w:t>:</w:t>
      </w:r>
    </w:p>
    <w:p w14:paraId="7C467640" w14:textId="77777777" w:rsidR="008E0AEF" w:rsidRDefault="00C549F5"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28"/>
          <w:szCs w:val="28"/>
        </w:rPr>
      </w:pPr>
      <w:r>
        <w:rPr>
          <w:rFonts w:ascii="Times New Roman" w:hAnsi="Times New Roman"/>
          <w:b/>
          <w:sz w:val="28"/>
          <w:szCs w:val="28"/>
        </w:rPr>
        <w:t>Evidence from a Hedonic Analysis of Apartment Prices</w:t>
      </w:r>
    </w:p>
    <w:p w14:paraId="36336C76" w14:textId="77777777" w:rsidR="008E0AEF" w:rsidRDefault="008E0AEF"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14"/>
          <w:szCs w:val="14"/>
        </w:rPr>
      </w:pPr>
      <w:r>
        <w:rPr>
          <w:rFonts w:ascii="Times New Roman" w:hAnsi="Times New Roman"/>
          <w:b/>
          <w:sz w:val="28"/>
          <w:szCs w:val="28"/>
        </w:rPr>
        <w:t xml:space="preserve"> </w:t>
      </w:r>
    </w:p>
    <w:p w14:paraId="6DD4C467" w14:textId="77777777" w:rsidR="008E0AEF" w:rsidRDefault="008E0AEF"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sz w:val="28"/>
        </w:rPr>
      </w:pPr>
      <w:r>
        <w:rPr>
          <w:rFonts w:ascii="Times New Roman" w:hAnsi="Times New Roman"/>
          <w:sz w:val="28"/>
        </w:rPr>
        <w:t xml:space="preserve">Chao </w:t>
      </w:r>
      <w:proofErr w:type="gramStart"/>
      <w:r>
        <w:rPr>
          <w:rFonts w:ascii="Times New Roman" w:hAnsi="Times New Roman"/>
          <w:sz w:val="28"/>
        </w:rPr>
        <w:t xml:space="preserve">Li </w:t>
      </w:r>
      <w:r w:rsidR="002667D3">
        <w:rPr>
          <w:rFonts w:ascii="Times New Roman" w:hAnsi="Times New Roman"/>
          <w:sz w:val="28"/>
        </w:rPr>
        <w:t xml:space="preserve"> </w:t>
      </w:r>
      <w:r>
        <w:rPr>
          <w:rFonts w:ascii="Times New Roman" w:hAnsi="Times New Roman"/>
          <w:sz w:val="28"/>
        </w:rPr>
        <w:t>and</w:t>
      </w:r>
      <w:proofErr w:type="gramEnd"/>
      <w:r>
        <w:rPr>
          <w:rFonts w:ascii="Times New Roman" w:hAnsi="Times New Roman"/>
          <w:sz w:val="28"/>
        </w:rPr>
        <w:t xml:space="preserve"> </w:t>
      </w:r>
      <w:r w:rsidR="002667D3">
        <w:rPr>
          <w:rFonts w:ascii="Times New Roman" w:hAnsi="Times New Roman"/>
          <w:sz w:val="28"/>
        </w:rPr>
        <w:t xml:space="preserve"> </w:t>
      </w:r>
      <w:r>
        <w:rPr>
          <w:rFonts w:ascii="Times New Roman" w:hAnsi="Times New Roman"/>
          <w:sz w:val="28"/>
        </w:rPr>
        <w:t xml:space="preserve">John Gibson </w:t>
      </w:r>
    </w:p>
    <w:p w14:paraId="167FA5F2" w14:textId="77777777" w:rsidR="008E0AEF" w:rsidRDefault="008E0AEF" w:rsidP="008E0AEF">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14:paraId="3A0DF893" w14:textId="77777777" w:rsidR="008E0AEF" w:rsidRDefault="008E0AEF" w:rsidP="008E0AEF">
      <w:pPr>
        <w:pStyle w:val="PlainText"/>
        <w:tabs>
          <w:tab w:val="left" w:pos="284"/>
        </w:tabs>
        <w:rPr>
          <w:rFonts w:ascii="Times New Roman" w:hAnsi="Times New Roman"/>
          <w:b/>
          <w:sz w:val="28"/>
        </w:rPr>
      </w:pPr>
    </w:p>
    <w:p w14:paraId="4505FA11" w14:textId="77777777" w:rsidR="008E0AEF" w:rsidRDefault="008E0AEF" w:rsidP="008E0AEF">
      <w:pPr>
        <w:pStyle w:val="PlainText"/>
        <w:tabs>
          <w:tab w:val="left" w:pos="284"/>
        </w:tabs>
        <w:rPr>
          <w:rFonts w:ascii="Times New Roman" w:hAnsi="Times New Roman"/>
          <w:b/>
          <w:sz w:val="28"/>
        </w:rPr>
      </w:pPr>
    </w:p>
    <w:p w14:paraId="11572FC7" w14:textId="77777777" w:rsidR="008E0AEF" w:rsidRDefault="008E0AEF" w:rsidP="008E0AEF">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 xml:space="preserve">Working Paper in Economics </w:t>
      </w:r>
      <w:r w:rsidR="00C549F5">
        <w:rPr>
          <w:rFonts w:ascii="Times New Roman" w:hAnsi="Times New Roman"/>
          <w:b/>
          <w:bCs/>
          <w:sz w:val="28"/>
        </w:rPr>
        <w:t>12</w:t>
      </w:r>
      <w:r>
        <w:rPr>
          <w:rFonts w:ascii="Times New Roman" w:hAnsi="Times New Roman"/>
          <w:b/>
          <w:bCs/>
          <w:sz w:val="28"/>
        </w:rPr>
        <w:t>/1</w:t>
      </w:r>
      <w:r w:rsidR="00C549F5">
        <w:rPr>
          <w:rFonts w:ascii="Times New Roman" w:hAnsi="Times New Roman"/>
          <w:b/>
          <w:bCs/>
          <w:sz w:val="28"/>
        </w:rPr>
        <w:t>8</w:t>
      </w:r>
    </w:p>
    <w:p w14:paraId="58D0915A" w14:textId="77777777" w:rsidR="008E0AEF" w:rsidRDefault="00C549F5" w:rsidP="008E0AEF">
      <w:pPr>
        <w:pStyle w:val="PlainText"/>
        <w:tabs>
          <w:tab w:val="left" w:pos="284"/>
        </w:tabs>
        <w:spacing w:before="100" w:line="360" w:lineRule="auto"/>
        <w:jc w:val="center"/>
        <w:rPr>
          <w:rFonts w:ascii="Times New Roman" w:hAnsi="Times New Roman"/>
          <w:sz w:val="28"/>
        </w:rPr>
      </w:pPr>
      <w:r>
        <w:rPr>
          <w:rFonts w:ascii="Times New Roman" w:hAnsi="Times New Roman"/>
          <w:sz w:val="28"/>
        </w:rPr>
        <w:t>August 2018</w:t>
      </w:r>
    </w:p>
    <w:p w14:paraId="5464FC0A" w14:textId="77777777" w:rsidR="008E0AEF" w:rsidRPr="008A7841" w:rsidRDefault="008E0AEF" w:rsidP="008E0AEF">
      <w:pPr>
        <w:pStyle w:val="PlainText"/>
        <w:tabs>
          <w:tab w:val="left" w:pos="284"/>
        </w:tabs>
        <w:spacing w:before="100" w:line="360" w:lineRule="auto"/>
        <w:jc w:val="center"/>
        <w:rPr>
          <w:rFonts w:ascii="Times New Roman" w:hAnsi="Times New Roman"/>
          <w:sz w:val="32"/>
          <w:szCs w:val="32"/>
        </w:rPr>
      </w:pPr>
    </w:p>
    <w:tbl>
      <w:tblPr>
        <w:tblW w:w="0" w:type="auto"/>
        <w:tblLook w:val="04A0" w:firstRow="1" w:lastRow="0" w:firstColumn="1" w:lastColumn="0" w:noHBand="0" w:noVBand="1"/>
      </w:tblPr>
      <w:tblGrid>
        <w:gridCol w:w="4518"/>
        <w:gridCol w:w="4508"/>
      </w:tblGrid>
      <w:tr w:rsidR="008E0AEF" w14:paraId="02E4453E" w14:textId="77777777" w:rsidTr="004C5F58">
        <w:tc>
          <w:tcPr>
            <w:tcW w:w="4621" w:type="dxa"/>
          </w:tcPr>
          <w:p w14:paraId="4125FD60" w14:textId="77777777" w:rsidR="008E0AEF" w:rsidRPr="0076045F" w:rsidRDefault="008E0AEF" w:rsidP="004C5F58">
            <w:pPr>
              <w:pStyle w:val="CM4"/>
              <w:spacing w:line="240" w:lineRule="auto"/>
              <w:jc w:val="center"/>
              <w:rPr>
                <w:bCs/>
                <w:i/>
              </w:rPr>
            </w:pPr>
            <w:r w:rsidRPr="0076045F">
              <w:rPr>
                <w:bCs/>
                <w:i/>
              </w:rPr>
              <w:t>Corresponding Author</w:t>
            </w:r>
          </w:p>
          <w:p w14:paraId="69761B5F" w14:textId="77777777" w:rsidR="008E0AEF" w:rsidRPr="005B2FFB" w:rsidRDefault="008E0AEF" w:rsidP="004C5F58">
            <w:pPr>
              <w:pStyle w:val="CM4"/>
              <w:spacing w:line="240" w:lineRule="auto"/>
              <w:jc w:val="center"/>
              <w:rPr>
                <w:b/>
                <w:bCs/>
                <w:sz w:val="12"/>
                <w:szCs w:val="12"/>
              </w:rPr>
            </w:pPr>
          </w:p>
          <w:p w14:paraId="730500FF" w14:textId="77777777" w:rsidR="008E0AEF" w:rsidRPr="0076045F" w:rsidRDefault="008E0AEF" w:rsidP="008A7841">
            <w:pPr>
              <w:pStyle w:val="CM4"/>
              <w:spacing w:before="60" w:line="240" w:lineRule="auto"/>
              <w:jc w:val="center"/>
            </w:pPr>
            <w:r w:rsidRPr="0076045F">
              <w:rPr>
                <w:b/>
                <w:bCs/>
              </w:rPr>
              <w:t>John Gibson</w:t>
            </w:r>
          </w:p>
          <w:p w14:paraId="22042FA6" w14:textId="77777777" w:rsidR="00623A99" w:rsidRDefault="0076045F" w:rsidP="004C5F58">
            <w:pPr>
              <w:pStyle w:val="CM23"/>
              <w:spacing w:after="0"/>
              <w:jc w:val="center"/>
            </w:pPr>
            <w:r w:rsidRPr="0076045F">
              <w:t xml:space="preserve">School of Accounting, Finance </w:t>
            </w:r>
          </w:p>
          <w:p w14:paraId="15A4B445" w14:textId="77777777" w:rsidR="008E0AEF" w:rsidRPr="0076045F" w:rsidRDefault="00623A99" w:rsidP="004C5F58">
            <w:pPr>
              <w:pStyle w:val="CM23"/>
              <w:spacing w:after="0"/>
              <w:jc w:val="center"/>
            </w:pPr>
            <w:r>
              <w:t xml:space="preserve">and </w:t>
            </w:r>
            <w:r w:rsidR="0076045F" w:rsidRPr="0076045F">
              <w:t>Economics</w:t>
            </w:r>
          </w:p>
          <w:p w14:paraId="6AA4810C" w14:textId="77777777" w:rsidR="008E0AEF" w:rsidRPr="0076045F" w:rsidRDefault="008E0AEF" w:rsidP="004C5F58">
            <w:pPr>
              <w:pStyle w:val="CM23"/>
              <w:spacing w:after="0"/>
              <w:jc w:val="center"/>
            </w:pPr>
            <w:r w:rsidRPr="0076045F">
              <w:t>University of Waikato</w:t>
            </w:r>
          </w:p>
          <w:p w14:paraId="43F79C39" w14:textId="77777777" w:rsidR="008E0AEF" w:rsidRPr="0076045F" w:rsidRDefault="008E0AEF" w:rsidP="004C5F58">
            <w:pPr>
              <w:pStyle w:val="CM23"/>
              <w:spacing w:after="0"/>
              <w:jc w:val="center"/>
            </w:pPr>
            <w:r w:rsidRPr="0076045F">
              <w:t>Private Bag 3105</w:t>
            </w:r>
          </w:p>
          <w:p w14:paraId="0D312202" w14:textId="77777777" w:rsidR="00A0648D" w:rsidRPr="0076045F" w:rsidRDefault="008E0AEF" w:rsidP="004C5F58">
            <w:pPr>
              <w:pStyle w:val="CM23"/>
              <w:spacing w:after="0"/>
              <w:jc w:val="center"/>
            </w:pPr>
            <w:r w:rsidRPr="0076045F">
              <w:t>Hamilton, 3240</w:t>
            </w:r>
          </w:p>
          <w:p w14:paraId="30F25E66" w14:textId="77777777" w:rsidR="008E0AEF" w:rsidRPr="0076045F" w:rsidRDefault="008E0AEF" w:rsidP="004C5F58">
            <w:pPr>
              <w:pStyle w:val="CM23"/>
              <w:spacing w:after="0"/>
              <w:jc w:val="center"/>
            </w:pPr>
            <w:r w:rsidRPr="0076045F">
              <w:t xml:space="preserve">New Zealand </w:t>
            </w:r>
          </w:p>
          <w:p w14:paraId="5D1C4752" w14:textId="77777777" w:rsidR="008E0AEF" w:rsidRPr="00CD094B" w:rsidRDefault="008E0AEF" w:rsidP="004C5F58">
            <w:pPr>
              <w:pStyle w:val="Default"/>
              <w:rPr>
                <w:sz w:val="12"/>
                <w:szCs w:val="12"/>
              </w:rPr>
            </w:pPr>
          </w:p>
          <w:p w14:paraId="20E8ED95" w14:textId="77777777" w:rsidR="008E0AEF" w:rsidRPr="0076045F" w:rsidRDefault="008E0AEF" w:rsidP="004C5F58">
            <w:pPr>
              <w:pStyle w:val="Default"/>
              <w:jc w:val="center"/>
            </w:pPr>
            <w:r w:rsidRPr="0076045F">
              <w:t>Tel: +64 (7) 838 4289</w:t>
            </w:r>
          </w:p>
          <w:p w14:paraId="22EF29F9" w14:textId="77777777" w:rsidR="008E0AEF" w:rsidRPr="00CD094B" w:rsidRDefault="008E0AEF" w:rsidP="004C5F58">
            <w:pPr>
              <w:pStyle w:val="CM3"/>
              <w:jc w:val="center"/>
              <w:rPr>
                <w:bCs/>
                <w:sz w:val="12"/>
                <w:szCs w:val="12"/>
              </w:rPr>
            </w:pPr>
          </w:p>
          <w:p w14:paraId="4C29FBD0" w14:textId="77777777" w:rsidR="008E0AEF" w:rsidRPr="0076045F" w:rsidRDefault="008E0AEF" w:rsidP="004C5F58">
            <w:pPr>
              <w:pStyle w:val="CM3"/>
              <w:jc w:val="center"/>
              <w:rPr>
                <w:bCs/>
              </w:rPr>
            </w:pPr>
            <w:r w:rsidRPr="0076045F">
              <w:rPr>
                <w:bCs/>
              </w:rPr>
              <w:t>Email: j</w:t>
            </w:r>
            <w:r w:rsidR="003A5A54" w:rsidRPr="0076045F">
              <w:rPr>
                <w:bCs/>
              </w:rPr>
              <w:t>k</w:t>
            </w:r>
            <w:r w:rsidRPr="0076045F">
              <w:rPr>
                <w:bCs/>
              </w:rPr>
              <w:t>gibson@waikato.ac.nz</w:t>
            </w:r>
          </w:p>
          <w:p w14:paraId="01AE49E9" w14:textId="77777777" w:rsidR="008E0AEF" w:rsidRPr="0076045F" w:rsidRDefault="008E0AEF" w:rsidP="004C5F58">
            <w:pPr>
              <w:pStyle w:val="Default"/>
              <w:jc w:val="center"/>
            </w:pPr>
          </w:p>
        </w:tc>
        <w:tc>
          <w:tcPr>
            <w:tcW w:w="4621" w:type="dxa"/>
          </w:tcPr>
          <w:p w14:paraId="16561FFA" w14:textId="77777777" w:rsidR="008E0AEF" w:rsidRPr="0076045F" w:rsidRDefault="008E0AEF" w:rsidP="004C5F58">
            <w:pPr>
              <w:pStyle w:val="Default"/>
              <w:jc w:val="center"/>
              <w:rPr>
                <w:b/>
              </w:rPr>
            </w:pPr>
          </w:p>
          <w:p w14:paraId="0115735F" w14:textId="77777777" w:rsidR="00AF7EC2" w:rsidRDefault="00AF7EC2" w:rsidP="004C5F58">
            <w:pPr>
              <w:pStyle w:val="CM23"/>
              <w:spacing w:after="0"/>
              <w:jc w:val="center"/>
              <w:rPr>
                <w:b/>
              </w:rPr>
            </w:pPr>
          </w:p>
          <w:p w14:paraId="2EF7BACF" w14:textId="77777777" w:rsidR="008E0AEF" w:rsidRPr="0076045F" w:rsidRDefault="008E0AEF" w:rsidP="004C5F58">
            <w:pPr>
              <w:pStyle w:val="CM23"/>
              <w:spacing w:after="0"/>
              <w:jc w:val="center"/>
              <w:rPr>
                <w:b/>
              </w:rPr>
            </w:pPr>
            <w:r w:rsidRPr="0076045F">
              <w:rPr>
                <w:b/>
              </w:rPr>
              <w:t>Chao Li</w:t>
            </w:r>
          </w:p>
          <w:p w14:paraId="70C672FC" w14:textId="77777777" w:rsidR="00623A99" w:rsidRDefault="0076045F" w:rsidP="0076045F">
            <w:pPr>
              <w:pStyle w:val="CM23"/>
              <w:spacing w:after="0"/>
              <w:jc w:val="center"/>
            </w:pPr>
            <w:r w:rsidRPr="0076045F">
              <w:t>School of Accounting, Finance</w:t>
            </w:r>
          </w:p>
          <w:p w14:paraId="08362673" w14:textId="77777777" w:rsidR="0076045F" w:rsidRPr="0076045F" w:rsidRDefault="00623A99" w:rsidP="0076045F">
            <w:pPr>
              <w:pStyle w:val="CM23"/>
              <w:spacing w:after="0"/>
              <w:jc w:val="center"/>
            </w:pPr>
            <w:r>
              <w:t>and</w:t>
            </w:r>
            <w:r w:rsidR="0076045F" w:rsidRPr="0076045F">
              <w:t xml:space="preserve"> Economics</w:t>
            </w:r>
          </w:p>
          <w:p w14:paraId="206DAD12" w14:textId="77777777" w:rsidR="00A0648D" w:rsidRPr="0076045F" w:rsidRDefault="00A0648D" w:rsidP="00A0648D">
            <w:pPr>
              <w:pStyle w:val="CM23"/>
              <w:spacing w:after="0"/>
              <w:jc w:val="center"/>
            </w:pPr>
            <w:r w:rsidRPr="0076045F">
              <w:t>University of Waikato</w:t>
            </w:r>
          </w:p>
          <w:p w14:paraId="2A955439" w14:textId="77777777" w:rsidR="00A0648D" w:rsidRPr="0076045F" w:rsidRDefault="00A0648D" w:rsidP="00A0648D">
            <w:pPr>
              <w:pStyle w:val="CM23"/>
              <w:spacing w:after="0"/>
              <w:jc w:val="center"/>
            </w:pPr>
            <w:r w:rsidRPr="0076045F">
              <w:t>Private Bag 3105</w:t>
            </w:r>
          </w:p>
          <w:p w14:paraId="3DCCC987" w14:textId="77777777" w:rsidR="00A0648D" w:rsidRPr="0076045F" w:rsidRDefault="00A0648D" w:rsidP="00A0648D">
            <w:pPr>
              <w:pStyle w:val="CM23"/>
              <w:spacing w:after="0"/>
              <w:jc w:val="center"/>
            </w:pPr>
            <w:r w:rsidRPr="0076045F">
              <w:t>Hamilton, 3240</w:t>
            </w:r>
          </w:p>
          <w:p w14:paraId="745C0A12" w14:textId="77777777" w:rsidR="00A0648D" w:rsidRPr="0076045F" w:rsidRDefault="00A0648D" w:rsidP="00A0648D">
            <w:pPr>
              <w:pStyle w:val="CM23"/>
              <w:spacing w:after="0"/>
              <w:jc w:val="center"/>
            </w:pPr>
            <w:r w:rsidRPr="0076045F">
              <w:t xml:space="preserve">New Zealand </w:t>
            </w:r>
          </w:p>
          <w:p w14:paraId="09FB4011" w14:textId="77777777" w:rsidR="00A0648D" w:rsidRPr="0076045F" w:rsidRDefault="00A0648D" w:rsidP="00A0648D">
            <w:pPr>
              <w:pStyle w:val="Default"/>
            </w:pPr>
          </w:p>
          <w:p w14:paraId="06D57278" w14:textId="77777777" w:rsidR="00A0648D" w:rsidRPr="0076045F" w:rsidRDefault="00A0648D" w:rsidP="00A0648D">
            <w:pPr>
              <w:pStyle w:val="CM3"/>
              <w:jc w:val="center"/>
              <w:rPr>
                <w:bCs/>
              </w:rPr>
            </w:pPr>
            <w:r w:rsidRPr="0076045F">
              <w:rPr>
                <w:bCs/>
              </w:rPr>
              <w:t xml:space="preserve">Email: </w:t>
            </w:r>
            <w:r w:rsidR="003A5A54" w:rsidRPr="0076045F">
              <w:rPr>
                <w:bCs/>
              </w:rPr>
              <w:t>chao.li</w:t>
            </w:r>
            <w:r w:rsidRPr="0076045F">
              <w:rPr>
                <w:bCs/>
              </w:rPr>
              <w:t>@waikato.ac.nz</w:t>
            </w:r>
          </w:p>
          <w:p w14:paraId="4595121A" w14:textId="77777777" w:rsidR="008E0AEF" w:rsidRPr="0076045F" w:rsidRDefault="008E0AEF" w:rsidP="004C5F58">
            <w:pPr>
              <w:pStyle w:val="CM3"/>
              <w:jc w:val="center"/>
              <w:rPr>
                <w:b/>
              </w:rPr>
            </w:pPr>
          </w:p>
        </w:tc>
      </w:tr>
    </w:tbl>
    <w:p w14:paraId="0A410E2E" w14:textId="77777777" w:rsidR="008E0AEF" w:rsidRDefault="008E0AEF" w:rsidP="008E0AEF">
      <w:pPr>
        <w:tabs>
          <w:tab w:val="left" w:pos="426"/>
        </w:tabs>
        <w:spacing w:line="300" w:lineRule="auto"/>
        <w:jc w:val="center"/>
        <w:rPr>
          <w:rFonts w:ascii="Times New Roman" w:hAnsi="Times New Roman"/>
          <w:b/>
          <w:bCs/>
          <w:sz w:val="24"/>
          <w:lang w:eastAsia="en-US"/>
        </w:rPr>
      </w:pPr>
    </w:p>
    <w:p w14:paraId="7CC9A618" w14:textId="77777777" w:rsidR="008E0AEF" w:rsidRPr="00526C99" w:rsidRDefault="008E0AEF" w:rsidP="008E0AEF">
      <w:pPr>
        <w:spacing w:line="240" w:lineRule="auto"/>
        <w:rPr>
          <w:rFonts w:ascii="Times New Roman" w:hAnsi="Times New Roman"/>
          <w:spacing w:val="-3"/>
          <w:lang w:eastAsia="en-US"/>
        </w:rPr>
      </w:pPr>
      <w:r>
        <w:rPr>
          <w:b/>
          <w:bCs/>
        </w:rPr>
        <w:br w:type="page"/>
      </w:r>
    </w:p>
    <w:p w14:paraId="5EF5DE12" w14:textId="77777777" w:rsidR="008E0AEF" w:rsidRDefault="008E0AEF" w:rsidP="008E0AEF">
      <w:pPr>
        <w:rPr>
          <w:b/>
          <w:bCs/>
        </w:rPr>
      </w:pPr>
    </w:p>
    <w:p w14:paraId="195530BB" w14:textId="77777777" w:rsidR="008E0AEF" w:rsidRDefault="008E0AEF" w:rsidP="008E0AEF">
      <w:pPr>
        <w:tabs>
          <w:tab w:val="left" w:pos="426"/>
        </w:tabs>
        <w:rPr>
          <w:b/>
        </w:rPr>
      </w:pPr>
    </w:p>
    <w:p w14:paraId="743B47C1" w14:textId="77777777" w:rsidR="008E0AEF" w:rsidRDefault="008E0AEF" w:rsidP="008E0AEF">
      <w:pPr>
        <w:tabs>
          <w:tab w:val="left" w:pos="426"/>
        </w:tabs>
        <w:spacing w:line="300" w:lineRule="auto"/>
        <w:jc w:val="center"/>
        <w:rPr>
          <w:b/>
        </w:rPr>
      </w:pPr>
    </w:p>
    <w:p w14:paraId="213C9E71" w14:textId="77777777" w:rsidR="008E0AEF" w:rsidRDefault="008E0AEF" w:rsidP="008E0AEF">
      <w:pPr>
        <w:tabs>
          <w:tab w:val="left" w:pos="426"/>
        </w:tabs>
        <w:spacing w:line="300" w:lineRule="auto"/>
        <w:jc w:val="center"/>
        <w:rPr>
          <w:b/>
        </w:rPr>
      </w:pPr>
    </w:p>
    <w:p w14:paraId="2D971B1C" w14:textId="77777777" w:rsidR="008E0AEF" w:rsidRDefault="008E0AEF" w:rsidP="008E0AEF">
      <w:pPr>
        <w:tabs>
          <w:tab w:val="left" w:pos="426"/>
        </w:tabs>
        <w:spacing w:line="300" w:lineRule="auto"/>
        <w:jc w:val="center"/>
        <w:rPr>
          <w:b/>
        </w:rPr>
      </w:pPr>
    </w:p>
    <w:p w14:paraId="18F7D4A5" w14:textId="77777777" w:rsidR="008E0AEF" w:rsidRPr="00AF7EC2" w:rsidRDefault="008E0AEF" w:rsidP="008E0AEF">
      <w:pPr>
        <w:tabs>
          <w:tab w:val="left" w:pos="426"/>
        </w:tabs>
        <w:spacing w:line="300" w:lineRule="auto"/>
        <w:jc w:val="center"/>
        <w:rPr>
          <w:rFonts w:ascii="Times New Roman" w:hAnsi="Times New Roman" w:cs="Times New Roman"/>
          <w:b/>
          <w:sz w:val="24"/>
          <w:szCs w:val="24"/>
        </w:rPr>
      </w:pPr>
      <w:r w:rsidRPr="00AF7EC2">
        <w:rPr>
          <w:rFonts w:ascii="Times New Roman" w:hAnsi="Times New Roman" w:cs="Times New Roman"/>
          <w:b/>
          <w:sz w:val="24"/>
          <w:szCs w:val="24"/>
        </w:rPr>
        <w:t>Abstract</w:t>
      </w:r>
    </w:p>
    <w:p w14:paraId="76A57EC0" w14:textId="77777777" w:rsidR="00D06E34" w:rsidRPr="00B37EA9" w:rsidRDefault="00D06E34" w:rsidP="00D06E34">
      <w:pPr>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Studies of inequality in China typically ignore cost-of-living differences between areas. Under the Balassa-Samuelson effect, non-</w:t>
      </w:r>
      <w:proofErr w:type="spellStart"/>
      <w:r>
        <w:rPr>
          <w:rFonts w:ascii="Times New Roman" w:eastAsia="Times New Roman" w:hAnsi="Times New Roman" w:cs="Times New Roman"/>
          <w:sz w:val="24"/>
          <w:szCs w:val="24"/>
          <w:lang w:eastAsia="en-US"/>
        </w:rPr>
        <w:t>tradeables</w:t>
      </w:r>
      <w:proofErr w:type="spellEnd"/>
      <w:r>
        <w:rPr>
          <w:rFonts w:ascii="Times New Roman" w:eastAsia="Times New Roman" w:hAnsi="Times New Roman" w:cs="Times New Roman"/>
          <w:sz w:val="24"/>
          <w:szCs w:val="24"/>
          <w:lang w:eastAsia="en-US"/>
        </w:rPr>
        <w:t xml:space="preserve"> cost more in richer areas, so nominal inequality exceeds real inequality. This especially matters in China, where spatial cost-of-living differences should have increased with recent development of urban housing markets. We use new data on apartment prices in 104 major cities in China to develop housing-related spatial deflators. The level of spatial inequality in 2016 is overstated 27 percent if cost-of-living differences are ignored.  </w:t>
      </w:r>
      <w:r w:rsidRPr="00937A9E">
        <w:rPr>
          <w:rFonts w:ascii="Times New Roman" w:eastAsia="Times New Roman" w:hAnsi="Times New Roman" w:cs="Times New Roman"/>
          <w:sz w:val="24"/>
          <w:szCs w:val="24"/>
          <w:lang w:val="en-US" w:eastAsia="en-US"/>
        </w:rPr>
        <w:t>A</w:t>
      </w:r>
      <w:r w:rsidR="00FE275B">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 xml:space="preserve">hedonic analysis of </w:t>
      </w:r>
      <w:r w:rsidRPr="00937A9E">
        <w:rPr>
          <w:rFonts w:ascii="Times New Roman" w:eastAsia="Times New Roman" w:hAnsi="Times New Roman" w:cs="Times New Roman"/>
          <w:sz w:val="24"/>
          <w:szCs w:val="24"/>
          <w:lang w:val="en-US" w:eastAsia="en-US"/>
        </w:rPr>
        <w:t>41</w:t>
      </w:r>
      <w:r>
        <w:rPr>
          <w:rFonts w:ascii="Times New Roman" w:eastAsia="Times New Roman" w:hAnsi="Times New Roman" w:cs="Times New Roman"/>
          <w:sz w:val="24"/>
          <w:szCs w:val="24"/>
          <w:lang w:val="en-US" w:eastAsia="en-US"/>
        </w:rPr>
        <w:t>,000 individual apartment sales shows most price variation is between areas, rather than from features of individual apartments. The dominant trend in the reform era is for regional inequality in China to decline, contrary to common perceptions. In nominal terms, the Theil Index for inter-provincial inequality in 2016 is just 46 percent of its 1978 level, and in real terms the fall in inequality would be even greater</w:t>
      </w:r>
      <w:r w:rsidRPr="00937A9E">
        <w:rPr>
          <w:rFonts w:ascii="Times New Roman" w:eastAsia="Times New Roman" w:hAnsi="Times New Roman" w:cs="Times New Roman"/>
          <w:sz w:val="24"/>
          <w:szCs w:val="24"/>
          <w:lang w:val="en-US" w:eastAsia="en-US"/>
        </w:rPr>
        <w:t>.</w:t>
      </w:r>
    </w:p>
    <w:p w14:paraId="45FC9086" w14:textId="77777777" w:rsidR="008E0AEF" w:rsidRDefault="008E0AEF" w:rsidP="008E0AEF">
      <w:pPr>
        <w:tabs>
          <w:tab w:val="left" w:pos="426"/>
        </w:tabs>
        <w:spacing w:line="300" w:lineRule="auto"/>
      </w:pPr>
    </w:p>
    <w:p w14:paraId="0541396D" w14:textId="77777777" w:rsidR="00D06E34" w:rsidRPr="00CC12E6" w:rsidRDefault="00D06E34" w:rsidP="00D06E34">
      <w:pPr>
        <w:spacing w:after="0" w:line="300" w:lineRule="auto"/>
        <w:jc w:val="center"/>
        <w:rPr>
          <w:rFonts w:ascii="Times New Roman" w:eastAsia="Times New Roman" w:hAnsi="Times New Roman" w:cs="Times New Roman"/>
          <w:b/>
          <w:sz w:val="24"/>
          <w:szCs w:val="24"/>
          <w:lang w:val="en-US" w:eastAsia="en-US"/>
        </w:rPr>
      </w:pPr>
      <w:r w:rsidRPr="00CC12E6">
        <w:rPr>
          <w:rFonts w:ascii="Times New Roman" w:eastAsia="Times New Roman" w:hAnsi="Times New Roman" w:cs="Times New Roman"/>
          <w:b/>
          <w:sz w:val="24"/>
          <w:szCs w:val="24"/>
          <w:lang w:val="en-US" w:eastAsia="en-US"/>
        </w:rPr>
        <w:t>Keywords</w:t>
      </w:r>
    </w:p>
    <w:p w14:paraId="3244CEC9" w14:textId="77777777" w:rsidR="00D06E34" w:rsidRDefault="00D06E34" w:rsidP="00D06E34">
      <w:pPr>
        <w:spacing w:after="0" w:line="240" w:lineRule="auto"/>
        <w:jc w:val="center"/>
        <w:rPr>
          <w:rFonts w:ascii="Times New Roman" w:eastAsia="Times New Roman" w:hAnsi="Times New Roman" w:cs="Times New Roman"/>
          <w:bCs/>
          <w:sz w:val="24"/>
          <w:szCs w:val="24"/>
          <w:lang w:val="en-US" w:eastAsia="en-US"/>
        </w:rPr>
      </w:pPr>
      <w:r w:rsidRPr="00CC12E6">
        <w:rPr>
          <w:rFonts w:ascii="Times New Roman" w:eastAsia="Times New Roman" w:hAnsi="Times New Roman" w:cs="Times New Roman"/>
          <w:sz w:val="24"/>
          <w:szCs w:val="24"/>
          <w:lang w:val="en-US" w:eastAsia="en-US"/>
        </w:rPr>
        <w:t>China</w:t>
      </w:r>
    </w:p>
    <w:p w14:paraId="14BDB3BD" w14:textId="77777777" w:rsidR="00D06E34" w:rsidRDefault="008A7841" w:rsidP="00D06E34">
      <w:pPr>
        <w:spacing w:after="0" w:line="240" w:lineRule="auto"/>
        <w:jc w:val="center"/>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h</w:t>
      </w:r>
      <w:r w:rsidR="00D06E34" w:rsidRPr="00CC12E6">
        <w:rPr>
          <w:rFonts w:ascii="Times New Roman" w:eastAsia="Times New Roman" w:hAnsi="Times New Roman" w:cs="Times New Roman"/>
          <w:bCs/>
          <w:sz w:val="24"/>
          <w:szCs w:val="24"/>
          <w:lang w:val="en-US" w:eastAsia="en-US"/>
        </w:rPr>
        <w:t>ousing</w:t>
      </w:r>
    </w:p>
    <w:p w14:paraId="4CA50E69" w14:textId="77777777" w:rsidR="00D06E34" w:rsidRDefault="008A7841" w:rsidP="00D06E34">
      <w:pPr>
        <w:spacing w:after="0" w:line="240" w:lineRule="auto"/>
        <w:jc w:val="center"/>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p</w:t>
      </w:r>
      <w:r w:rsidR="00D06E34" w:rsidRPr="00CC12E6">
        <w:rPr>
          <w:rFonts w:ascii="Times New Roman" w:eastAsia="Times New Roman" w:hAnsi="Times New Roman" w:cs="Times New Roman"/>
          <w:bCs/>
          <w:sz w:val="24"/>
          <w:szCs w:val="24"/>
          <w:lang w:val="en-US" w:eastAsia="en-US"/>
        </w:rPr>
        <w:t>opulation</w:t>
      </w:r>
    </w:p>
    <w:p w14:paraId="7326A72F" w14:textId="77777777" w:rsidR="00D06E34" w:rsidRDefault="00D06E34" w:rsidP="00D06E34">
      <w:pPr>
        <w:spacing w:after="0" w:line="240" w:lineRule="auto"/>
        <w:jc w:val="center"/>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r</w:t>
      </w:r>
      <w:r w:rsidRPr="00CC12E6">
        <w:rPr>
          <w:rFonts w:ascii="Times New Roman" w:eastAsia="Times New Roman" w:hAnsi="Times New Roman" w:cs="Times New Roman"/>
          <w:bCs/>
          <w:sz w:val="24"/>
          <w:szCs w:val="24"/>
          <w:lang w:val="en-US" w:eastAsia="en-US"/>
        </w:rPr>
        <w:t>egional inequality</w:t>
      </w:r>
    </w:p>
    <w:p w14:paraId="2CE8BC7F" w14:textId="77777777" w:rsidR="00D06E34" w:rsidRDefault="00D06E34" w:rsidP="00D06E34">
      <w:pPr>
        <w:spacing w:after="0" w:line="240" w:lineRule="auto"/>
        <w:jc w:val="center"/>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s</w:t>
      </w:r>
      <w:r w:rsidRPr="00CC12E6">
        <w:rPr>
          <w:rFonts w:ascii="Times New Roman" w:eastAsia="Times New Roman" w:hAnsi="Times New Roman" w:cs="Times New Roman"/>
          <w:bCs/>
          <w:sz w:val="24"/>
          <w:szCs w:val="24"/>
          <w:lang w:val="en-US" w:eastAsia="en-US"/>
        </w:rPr>
        <w:t>patial deflators</w:t>
      </w:r>
    </w:p>
    <w:p w14:paraId="779428E1" w14:textId="77777777" w:rsidR="00D06E34" w:rsidRPr="00CC12E6" w:rsidRDefault="00D06E34" w:rsidP="00D06E34">
      <w:pPr>
        <w:spacing w:after="0" w:line="300" w:lineRule="auto"/>
        <w:jc w:val="center"/>
        <w:rPr>
          <w:rFonts w:ascii="Times New Roman" w:eastAsia="Times New Roman" w:hAnsi="Times New Roman" w:cs="Times New Roman"/>
          <w:bCs/>
          <w:sz w:val="24"/>
          <w:szCs w:val="24"/>
          <w:lang w:val="en-US" w:eastAsia="en-US"/>
        </w:rPr>
      </w:pPr>
    </w:p>
    <w:p w14:paraId="09F12A4A" w14:textId="77777777" w:rsidR="00D06E34" w:rsidRPr="00CC12E6" w:rsidRDefault="00D06E34" w:rsidP="00D06E34">
      <w:pPr>
        <w:spacing w:after="0" w:line="300" w:lineRule="auto"/>
        <w:jc w:val="center"/>
        <w:rPr>
          <w:rFonts w:ascii="Times New Roman" w:eastAsia="Times New Roman" w:hAnsi="Times New Roman" w:cs="Times New Roman"/>
          <w:b/>
          <w:sz w:val="24"/>
          <w:szCs w:val="24"/>
          <w:lang w:val="en-US" w:eastAsia="en-US"/>
        </w:rPr>
      </w:pPr>
      <w:r w:rsidRPr="00CC12E6">
        <w:rPr>
          <w:rFonts w:ascii="Times New Roman" w:eastAsia="Times New Roman" w:hAnsi="Times New Roman" w:cs="Times New Roman"/>
          <w:b/>
          <w:sz w:val="24"/>
          <w:szCs w:val="24"/>
          <w:lang w:val="en-US" w:eastAsia="en-US"/>
        </w:rPr>
        <w:t>JEL Classification</w:t>
      </w:r>
    </w:p>
    <w:p w14:paraId="03F017C0" w14:textId="77777777" w:rsidR="00D06E34" w:rsidRPr="00CC12E6" w:rsidRDefault="00D06E34" w:rsidP="00D06E34">
      <w:pPr>
        <w:spacing w:after="0" w:line="300" w:lineRule="auto"/>
        <w:jc w:val="center"/>
        <w:rPr>
          <w:rFonts w:ascii="Times New Roman" w:eastAsia="Times New Roman" w:hAnsi="Times New Roman" w:cs="Times New Roman"/>
          <w:bCs/>
          <w:sz w:val="24"/>
          <w:szCs w:val="24"/>
          <w:lang w:val="en-US" w:eastAsia="en-US"/>
        </w:rPr>
      </w:pPr>
      <w:r w:rsidRPr="00CC12E6">
        <w:rPr>
          <w:rFonts w:ascii="Times New Roman" w:eastAsia="Times New Roman" w:hAnsi="Times New Roman" w:cs="Times New Roman"/>
          <w:sz w:val="24"/>
          <w:szCs w:val="24"/>
          <w:lang w:val="en-US" w:eastAsia="en-US"/>
        </w:rPr>
        <w:t>O47, Q56, R11</w:t>
      </w:r>
    </w:p>
    <w:p w14:paraId="2CCBE370" w14:textId="77777777" w:rsidR="00D06E34" w:rsidRDefault="00D06E34" w:rsidP="00D06E34">
      <w:pPr>
        <w:spacing w:after="0" w:line="300" w:lineRule="auto"/>
        <w:rPr>
          <w:rFonts w:ascii="Times New Roman" w:eastAsia="Times New Roman" w:hAnsi="Times New Roman" w:cs="Times New Roman"/>
          <w:bCs/>
          <w:sz w:val="24"/>
          <w:szCs w:val="24"/>
          <w:lang w:val="fr-FR" w:eastAsia="en-US"/>
        </w:rPr>
      </w:pPr>
    </w:p>
    <w:p w14:paraId="24E10C7E" w14:textId="77777777" w:rsidR="00D06E34" w:rsidRDefault="00D06E34" w:rsidP="00D06E34">
      <w:pPr>
        <w:spacing w:after="0" w:line="300" w:lineRule="auto"/>
        <w:rPr>
          <w:rFonts w:ascii="Times New Roman" w:eastAsia="Times New Roman" w:hAnsi="Times New Roman" w:cs="Times New Roman"/>
          <w:bCs/>
          <w:sz w:val="24"/>
          <w:szCs w:val="24"/>
          <w:lang w:val="fr-FR" w:eastAsia="en-US"/>
        </w:rPr>
      </w:pPr>
    </w:p>
    <w:p w14:paraId="68A8F837" w14:textId="77777777" w:rsidR="00D06E34" w:rsidRDefault="00D06E34" w:rsidP="00D06E34">
      <w:pPr>
        <w:spacing w:after="0" w:line="300" w:lineRule="auto"/>
        <w:rPr>
          <w:rFonts w:ascii="Times New Roman" w:eastAsia="Times New Roman" w:hAnsi="Times New Roman" w:cs="Times New Roman"/>
          <w:bCs/>
          <w:sz w:val="24"/>
          <w:szCs w:val="24"/>
          <w:lang w:val="fr-FR" w:eastAsia="en-US"/>
        </w:rPr>
      </w:pPr>
    </w:p>
    <w:p w14:paraId="354749E5" w14:textId="77777777" w:rsidR="00D06E34" w:rsidRPr="005B6573" w:rsidRDefault="00D06E34" w:rsidP="005B6573">
      <w:pPr>
        <w:spacing w:after="0" w:line="300" w:lineRule="auto"/>
        <w:jc w:val="center"/>
        <w:rPr>
          <w:rFonts w:ascii="Times New Roman" w:eastAsia="Times New Roman" w:hAnsi="Times New Roman" w:cs="Times New Roman"/>
          <w:b/>
          <w:lang w:eastAsia="en-US"/>
        </w:rPr>
      </w:pPr>
      <w:r w:rsidRPr="005B6573">
        <w:rPr>
          <w:rFonts w:ascii="Times New Roman" w:eastAsia="Times New Roman" w:hAnsi="Times New Roman" w:cs="Times New Roman"/>
          <w:b/>
          <w:lang w:eastAsia="en-US"/>
        </w:rPr>
        <w:t>Acknowledgements</w:t>
      </w:r>
    </w:p>
    <w:p w14:paraId="0AEAAFF6" w14:textId="77777777" w:rsidR="00D06E34" w:rsidRPr="005B6573" w:rsidRDefault="00D06E34" w:rsidP="005B6573">
      <w:pPr>
        <w:spacing w:after="0" w:line="300" w:lineRule="auto"/>
        <w:jc w:val="center"/>
        <w:rPr>
          <w:rFonts w:ascii="Times New Roman" w:eastAsia="Times New Roman" w:hAnsi="Times New Roman" w:cs="Times New Roman"/>
          <w:lang w:eastAsia="en-US"/>
        </w:rPr>
      </w:pPr>
      <w:r w:rsidRPr="005B6573">
        <w:rPr>
          <w:rFonts w:ascii="Times New Roman" w:eastAsia="Times New Roman" w:hAnsi="Times New Roman" w:cs="Times New Roman"/>
          <w:lang w:eastAsia="en-US"/>
        </w:rPr>
        <w:t xml:space="preserve">We are grateful to </w:t>
      </w:r>
      <w:proofErr w:type="spellStart"/>
      <w:r w:rsidRPr="005B6573">
        <w:rPr>
          <w:rFonts w:ascii="Times New Roman" w:eastAsia="Times New Roman" w:hAnsi="Times New Roman" w:cs="Times New Roman"/>
          <w:lang w:eastAsia="en-US"/>
        </w:rPr>
        <w:t>Geua</w:t>
      </w:r>
      <w:proofErr w:type="spellEnd"/>
      <w:r w:rsidRPr="005B6573">
        <w:rPr>
          <w:rFonts w:ascii="Times New Roman" w:eastAsia="Times New Roman" w:hAnsi="Times New Roman" w:cs="Times New Roman"/>
          <w:lang w:eastAsia="en-US"/>
        </w:rPr>
        <w:t xml:space="preserve"> </w:t>
      </w:r>
      <w:proofErr w:type="spellStart"/>
      <w:r w:rsidRPr="005B6573">
        <w:rPr>
          <w:rFonts w:ascii="Times New Roman" w:eastAsia="Times New Roman" w:hAnsi="Times New Roman" w:cs="Times New Roman"/>
          <w:lang w:eastAsia="en-US"/>
        </w:rPr>
        <w:t>Boe</w:t>
      </w:r>
      <w:proofErr w:type="spellEnd"/>
      <w:r w:rsidRPr="005B6573">
        <w:rPr>
          <w:rFonts w:ascii="Times New Roman" w:eastAsia="Times New Roman" w:hAnsi="Times New Roman" w:cs="Times New Roman"/>
          <w:lang w:eastAsia="en-US"/>
        </w:rPr>
        <w:t>-Gibson for drawing the maps</w:t>
      </w:r>
    </w:p>
    <w:p w14:paraId="686D14B5" w14:textId="77777777" w:rsidR="008E0AEF" w:rsidRPr="005B6573" w:rsidRDefault="00D06E34" w:rsidP="005B6573">
      <w:pPr>
        <w:tabs>
          <w:tab w:val="left" w:pos="426"/>
        </w:tabs>
        <w:spacing w:line="300" w:lineRule="auto"/>
        <w:jc w:val="center"/>
        <w:rPr>
          <w:bCs/>
          <w:lang w:val="fr-FR"/>
        </w:rPr>
      </w:pPr>
      <w:r w:rsidRPr="005B6573">
        <w:rPr>
          <w:rFonts w:ascii="Times New Roman" w:eastAsia="Times New Roman" w:hAnsi="Times New Roman" w:cs="Times New Roman"/>
          <w:lang w:eastAsia="en-US"/>
        </w:rPr>
        <w:t>and to comments from participants at</w:t>
      </w:r>
      <w:r w:rsidRPr="005B6573">
        <w:rPr>
          <w:rFonts w:ascii="Times New Roman" w:eastAsia="Times New Roman" w:hAnsi="Times New Roman" w:cs="Times New Roman"/>
          <w:bCs/>
          <w:lang w:eastAsia="en-US"/>
        </w:rPr>
        <w:t xml:space="preserve"> the New Zealand Association of Economists conference.</w:t>
      </w:r>
    </w:p>
    <w:p w14:paraId="3BC04144" w14:textId="77777777" w:rsidR="008E0AEF" w:rsidRPr="005B6573" w:rsidRDefault="008E0AEF" w:rsidP="005B6573">
      <w:pPr>
        <w:tabs>
          <w:tab w:val="left" w:pos="426"/>
        </w:tabs>
        <w:spacing w:line="300" w:lineRule="auto"/>
        <w:jc w:val="center"/>
        <w:rPr>
          <w:b/>
          <w:bCs/>
          <w:lang w:val="fr-FR"/>
        </w:rPr>
      </w:pPr>
    </w:p>
    <w:p w14:paraId="59949B8D" w14:textId="77777777" w:rsidR="00AF7EC2" w:rsidRDefault="00AF7EC2" w:rsidP="008E0AEF">
      <w:pPr>
        <w:tabs>
          <w:tab w:val="left" w:pos="426"/>
        </w:tabs>
        <w:spacing w:line="300" w:lineRule="auto"/>
        <w:jc w:val="center"/>
        <w:rPr>
          <w:b/>
          <w:bCs/>
          <w:lang w:val="fr-FR"/>
        </w:rPr>
      </w:pPr>
    </w:p>
    <w:p w14:paraId="352065DC" w14:textId="77777777" w:rsidR="00F72F35" w:rsidRDefault="00F72F35" w:rsidP="00FE275B">
      <w:pPr>
        <w:autoSpaceDE w:val="0"/>
        <w:autoSpaceDN w:val="0"/>
        <w:adjustRightInd w:val="0"/>
        <w:spacing w:after="0" w:line="300" w:lineRule="auto"/>
        <w:ind w:left="142"/>
        <w:jc w:val="both"/>
        <w:rPr>
          <w:rFonts w:ascii="Times New Roman" w:eastAsia="Times New Roman" w:hAnsi="Times New Roman" w:cs="Times New Roman"/>
          <w:b/>
          <w:sz w:val="24"/>
          <w:szCs w:val="24"/>
          <w:lang w:eastAsia="en-US"/>
        </w:rPr>
      </w:pPr>
    </w:p>
    <w:p w14:paraId="36F08981" w14:textId="77777777" w:rsidR="00526C99" w:rsidRDefault="00D06E34" w:rsidP="00FE275B">
      <w:pPr>
        <w:numPr>
          <w:ilvl w:val="0"/>
          <w:numId w:val="14"/>
        </w:numPr>
        <w:autoSpaceDE w:val="0"/>
        <w:autoSpaceDN w:val="0"/>
        <w:adjustRightInd w:val="0"/>
        <w:spacing w:after="0" w:line="300" w:lineRule="auto"/>
        <w:ind w:left="284" w:hanging="284"/>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Introdu</w:t>
      </w:r>
      <w:r w:rsidR="004E2F51" w:rsidRPr="00526C99">
        <w:rPr>
          <w:rFonts w:ascii="Times New Roman" w:eastAsia="Times New Roman" w:hAnsi="Times New Roman" w:cs="Times New Roman"/>
          <w:b/>
          <w:sz w:val="24"/>
          <w:szCs w:val="24"/>
          <w:lang w:eastAsia="en-US"/>
        </w:rPr>
        <w:t>ction</w:t>
      </w:r>
    </w:p>
    <w:p w14:paraId="44D7F8DF" w14:textId="77777777" w:rsidR="004E2F51" w:rsidRPr="004E2F51" w:rsidRDefault="004E2F51" w:rsidP="00E26667">
      <w:pPr>
        <w:tabs>
          <w:tab w:val="left" w:pos="720"/>
        </w:tabs>
        <w:autoSpaceDE w:val="0"/>
        <w:autoSpaceDN w:val="0"/>
        <w:adjustRightInd w:val="0"/>
        <w:spacing w:after="0" w:line="300" w:lineRule="auto"/>
        <w:jc w:val="both"/>
        <w:rPr>
          <w:rFonts w:ascii="Times New Roman" w:eastAsia="Times New Roman" w:hAnsi="Times New Roman" w:cs="Times New Roman"/>
          <w:sz w:val="12"/>
          <w:szCs w:val="12"/>
          <w:lang w:eastAsia="en-US"/>
        </w:rPr>
      </w:pPr>
    </w:p>
    <w:p w14:paraId="2C736924" w14:textId="77777777" w:rsidR="009854E2" w:rsidRDefault="00677121" w:rsidP="00E26667">
      <w:pPr>
        <w:tabs>
          <w:tab w:val="left" w:pos="720"/>
        </w:tabs>
        <w:autoSpaceDE w:val="0"/>
        <w:autoSpaceDN w:val="0"/>
        <w:adjustRightInd w:val="0"/>
        <w:spacing w:after="0" w:line="300" w:lineRule="auto"/>
        <w:jc w:val="both"/>
        <w:rPr>
          <w:rFonts w:ascii="Times New Roman" w:eastAsia="Times New Roman" w:hAnsi="Times New Roman" w:cs="Times New Roman"/>
          <w:bCs/>
          <w:sz w:val="24"/>
          <w:szCs w:val="24"/>
          <w:lang w:eastAsia="en-US"/>
        </w:rPr>
      </w:pPr>
      <w:r>
        <w:rPr>
          <w:rFonts w:ascii="Times New Roman" w:eastAsia="Times New Roman" w:hAnsi="Times New Roman" w:cs="Times New Roman"/>
          <w:sz w:val="24"/>
          <w:szCs w:val="24"/>
          <w:lang w:eastAsia="en-US"/>
        </w:rPr>
        <w:t xml:space="preserve">The density of economic activity, and the rewards from this density, are unevenly </w:t>
      </w:r>
      <w:r w:rsidR="00AE146C">
        <w:rPr>
          <w:rFonts w:ascii="Times New Roman" w:eastAsia="Times New Roman" w:hAnsi="Times New Roman" w:cs="Times New Roman"/>
          <w:sz w:val="24"/>
          <w:szCs w:val="24"/>
          <w:lang w:eastAsia="en-US"/>
        </w:rPr>
        <w:t xml:space="preserve">spread </w:t>
      </w:r>
      <w:r>
        <w:rPr>
          <w:rFonts w:ascii="Times New Roman" w:eastAsia="Times New Roman" w:hAnsi="Times New Roman" w:cs="Times New Roman"/>
          <w:sz w:val="24"/>
          <w:szCs w:val="24"/>
          <w:lang w:eastAsia="en-US"/>
        </w:rPr>
        <w:t xml:space="preserve">over space. Despite advice to policy makers to embrace the benefits that spatial concentration </w:t>
      </w:r>
      <w:r w:rsidR="00E513B2">
        <w:rPr>
          <w:rFonts w:ascii="Times New Roman" w:eastAsia="Times New Roman" w:hAnsi="Times New Roman" w:cs="Times New Roman"/>
          <w:sz w:val="24"/>
          <w:szCs w:val="24"/>
          <w:lang w:eastAsia="en-US"/>
        </w:rPr>
        <w:t xml:space="preserve">brings </w:t>
      </w:r>
      <w:r>
        <w:rPr>
          <w:rFonts w:ascii="Times New Roman" w:eastAsia="Times New Roman" w:hAnsi="Times New Roman" w:cs="Times New Roman"/>
          <w:sz w:val="24"/>
          <w:szCs w:val="24"/>
          <w:lang w:eastAsia="en-US"/>
        </w:rPr>
        <w:t>(World Bank, 2009)</w:t>
      </w:r>
      <w:r w:rsidR="00230DEB">
        <w:rPr>
          <w:rFonts w:ascii="Times New Roman" w:eastAsia="Times New Roman" w:hAnsi="Times New Roman" w:cs="Times New Roman"/>
          <w:sz w:val="24"/>
          <w:szCs w:val="24"/>
          <w:lang w:eastAsia="en-US"/>
        </w:rPr>
        <w:t xml:space="preserve">, </w:t>
      </w:r>
      <w:r w:rsidR="00E513B2">
        <w:rPr>
          <w:rFonts w:ascii="Times New Roman" w:eastAsia="Times New Roman" w:hAnsi="Times New Roman" w:cs="Times New Roman"/>
          <w:sz w:val="24"/>
          <w:szCs w:val="24"/>
          <w:lang w:eastAsia="en-US"/>
        </w:rPr>
        <w:t xml:space="preserve">many </w:t>
      </w:r>
      <w:r w:rsidR="00230DEB">
        <w:rPr>
          <w:rFonts w:ascii="Times New Roman" w:eastAsia="Times New Roman" w:hAnsi="Times New Roman" w:cs="Times New Roman"/>
          <w:sz w:val="24"/>
          <w:szCs w:val="24"/>
          <w:lang w:eastAsia="en-US"/>
        </w:rPr>
        <w:t xml:space="preserve">interventions reveal concerns about spatial inequality and this is especially so in China. </w:t>
      </w:r>
      <w:r w:rsidR="0048104C" w:rsidRPr="0048104C">
        <w:rPr>
          <w:rFonts w:ascii="Times New Roman" w:eastAsia="Times New Roman" w:hAnsi="Times New Roman" w:cs="Times New Roman"/>
          <w:sz w:val="24"/>
          <w:szCs w:val="24"/>
          <w:lang w:eastAsia="en-US"/>
        </w:rPr>
        <w:t xml:space="preserve">A </w:t>
      </w:r>
      <w:r>
        <w:rPr>
          <w:rFonts w:ascii="Times New Roman" w:eastAsia="Times New Roman" w:hAnsi="Times New Roman" w:cs="Times New Roman"/>
          <w:sz w:val="24"/>
          <w:szCs w:val="24"/>
          <w:lang w:eastAsia="en-US"/>
        </w:rPr>
        <w:t xml:space="preserve">typical view </w:t>
      </w:r>
      <w:r w:rsidR="0048104C" w:rsidRPr="0048104C">
        <w:rPr>
          <w:rFonts w:ascii="Times New Roman" w:eastAsia="Times New Roman" w:hAnsi="Times New Roman" w:cs="Times New Roman"/>
          <w:sz w:val="24"/>
          <w:szCs w:val="24"/>
          <w:lang w:eastAsia="en-US"/>
        </w:rPr>
        <w:t xml:space="preserve">is that spatial inequality rose in the reform era, </w:t>
      </w:r>
      <w:r w:rsidR="00230DEB">
        <w:rPr>
          <w:rFonts w:ascii="Times New Roman" w:eastAsia="Times New Roman" w:hAnsi="Times New Roman" w:cs="Times New Roman"/>
          <w:sz w:val="24"/>
          <w:szCs w:val="24"/>
          <w:lang w:eastAsia="en-US"/>
        </w:rPr>
        <w:t xml:space="preserve">particularly </w:t>
      </w:r>
      <w:r w:rsidR="0048104C" w:rsidRPr="0048104C">
        <w:rPr>
          <w:rFonts w:ascii="Times New Roman" w:eastAsia="Times New Roman" w:hAnsi="Times New Roman" w:cs="Times New Roman"/>
          <w:sz w:val="24"/>
          <w:szCs w:val="24"/>
          <w:lang w:eastAsia="en-US"/>
        </w:rPr>
        <w:t xml:space="preserve">when policy neglected the rural sector (Fan, </w:t>
      </w:r>
      <w:proofErr w:type="spellStart"/>
      <w:r w:rsidR="0048104C" w:rsidRPr="0048104C">
        <w:rPr>
          <w:rFonts w:ascii="Times New Roman" w:eastAsia="Times New Roman" w:hAnsi="Times New Roman" w:cs="Times New Roman"/>
          <w:sz w:val="24"/>
          <w:szCs w:val="24"/>
          <w:lang w:eastAsia="en-US"/>
        </w:rPr>
        <w:t>Kanbur</w:t>
      </w:r>
      <w:proofErr w:type="spellEnd"/>
      <w:r w:rsidR="00AF7EC2">
        <w:rPr>
          <w:rFonts w:ascii="Times New Roman" w:eastAsia="Times New Roman" w:hAnsi="Times New Roman" w:cs="Times New Roman"/>
          <w:sz w:val="24"/>
          <w:szCs w:val="24"/>
          <w:lang w:eastAsia="en-US"/>
        </w:rPr>
        <w:t xml:space="preserve"> </w:t>
      </w:r>
      <w:r w:rsidR="0048104C" w:rsidRPr="0048104C">
        <w:rPr>
          <w:rFonts w:ascii="Times New Roman" w:eastAsia="Times New Roman" w:hAnsi="Times New Roman" w:cs="Times New Roman"/>
          <w:sz w:val="24"/>
          <w:szCs w:val="24"/>
          <w:lang w:eastAsia="en-US"/>
        </w:rPr>
        <w:t xml:space="preserve">and Zhang 2011). </w:t>
      </w:r>
      <w:r w:rsidR="004F10B1">
        <w:rPr>
          <w:rFonts w:ascii="Times New Roman" w:eastAsia="Times New Roman" w:hAnsi="Times New Roman" w:cs="Times New Roman"/>
          <w:sz w:val="24"/>
          <w:szCs w:val="24"/>
          <w:lang w:eastAsia="en-US"/>
        </w:rPr>
        <w:t>Some i</w:t>
      </w:r>
      <w:r w:rsidR="0048104C" w:rsidRPr="0048104C">
        <w:rPr>
          <w:rFonts w:ascii="Times New Roman" w:eastAsia="Times New Roman" w:hAnsi="Times New Roman" w:cs="Times New Roman"/>
          <w:sz w:val="24"/>
          <w:szCs w:val="24"/>
          <w:lang w:eastAsia="en-US"/>
        </w:rPr>
        <w:t xml:space="preserve">nitiatives to help seemingly laggard regions catch up to seemingly advanced regions, </w:t>
      </w:r>
      <w:r w:rsidR="0048104C">
        <w:rPr>
          <w:rFonts w:ascii="Times New Roman" w:eastAsia="Times New Roman" w:hAnsi="Times New Roman" w:cs="Times New Roman"/>
          <w:sz w:val="24"/>
          <w:szCs w:val="24"/>
          <w:lang w:eastAsia="en-US"/>
        </w:rPr>
        <w:t xml:space="preserve">such as </w:t>
      </w:r>
      <w:r w:rsidR="0048104C" w:rsidRPr="0048104C">
        <w:rPr>
          <w:rFonts w:ascii="Times New Roman" w:eastAsia="Times New Roman" w:hAnsi="Times New Roman" w:cs="Times New Roman"/>
          <w:bCs/>
          <w:sz w:val="24"/>
          <w:szCs w:val="24"/>
          <w:lang w:eastAsia="en-US"/>
        </w:rPr>
        <w:t>the West China Development Project (Lai 2002</w:t>
      </w:r>
      <w:r w:rsidR="0048104C">
        <w:rPr>
          <w:rFonts w:ascii="Times New Roman" w:eastAsia="Times New Roman" w:hAnsi="Times New Roman" w:cs="Times New Roman"/>
          <w:bCs/>
          <w:sz w:val="24"/>
          <w:szCs w:val="24"/>
          <w:lang w:eastAsia="en-US"/>
        </w:rPr>
        <w:t>)</w:t>
      </w:r>
      <w:r w:rsidR="00230DEB">
        <w:rPr>
          <w:rFonts w:ascii="Times New Roman" w:eastAsia="Times New Roman" w:hAnsi="Times New Roman" w:cs="Times New Roman"/>
          <w:bCs/>
          <w:sz w:val="24"/>
          <w:szCs w:val="24"/>
          <w:lang w:eastAsia="en-US"/>
        </w:rPr>
        <w:t xml:space="preserve">, </w:t>
      </w:r>
      <w:r w:rsidR="00763F0F">
        <w:rPr>
          <w:rFonts w:ascii="Times New Roman" w:eastAsia="Times New Roman" w:hAnsi="Times New Roman" w:cs="Times New Roman"/>
          <w:bCs/>
          <w:sz w:val="24"/>
          <w:szCs w:val="24"/>
          <w:lang w:eastAsia="en-US"/>
        </w:rPr>
        <w:t xml:space="preserve">follow from </w:t>
      </w:r>
      <w:r>
        <w:rPr>
          <w:rFonts w:ascii="Times New Roman" w:eastAsia="Times New Roman" w:hAnsi="Times New Roman" w:cs="Times New Roman"/>
          <w:bCs/>
          <w:sz w:val="24"/>
          <w:szCs w:val="24"/>
          <w:lang w:eastAsia="en-US"/>
        </w:rPr>
        <w:t xml:space="preserve">this concern with inequality. Likewise, </w:t>
      </w:r>
      <w:r w:rsidR="0048104C">
        <w:rPr>
          <w:rFonts w:ascii="Times New Roman" w:eastAsia="Times New Roman" w:hAnsi="Times New Roman" w:cs="Times New Roman"/>
          <w:bCs/>
          <w:sz w:val="24"/>
          <w:szCs w:val="24"/>
          <w:lang w:eastAsia="en-US"/>
        </w:rPr>
        <w:t>infrastructure investments</w:t>
      </w:r>
      <w:r w:rsidR="00230DEB">
        <w:rPr>
          <w:rFonts w:ascii="Times New Roman" w:eastAsia="Times New Roman" w:hAnsi="Times New Roman" w:cs="Times New Roman"/>
          <w:bCs/>
          <w:sz w:val="24"/>
          <w:szCs w:val="24"/>
          <w:lang w:eastAsia="en-US"/>
        </w:rPr>
        <w:t xml:space="preserve"> in</w:t>
      </w:r>
      <w:r w:rsidR="0048104C">
        <w:rPr>
          <w:rFonts w:ascii="Times New Roman" w:eastAsia="Times New Roman" w:hAnsi="Times New Roman" w:cs="Times New Roman"/>
          <w:bCs/>
          <w:sz w:val="24"/>
          <w:szCs w:val="24"/>
          <w:lang w:eastAsia="en-US"/>
        </w:rPr>
        <w:t xml:space="preserve"> western China under the Be</w:t>
      </w:r>
      <w:r>
        <w:rPr>
          <w:rFonts w:ascii="Times New Roman" w:eastAsia="Times New Roman" w:hAnsi="Times New Roman" w:cs="Times New Roman"/>
          <w:bCs/>
          <w:sz w:val="24"/>
          <w:szCs w:val="24"/>
          <w:lang w:eastAsia="en-US"/>
        </w:rPr>
        <w:t xml:space="preserve">lt &amp; Road Initiative (BRI) can </w:t>
      </w:r>
      <w:r w:rsidR="00230DEB">
        <w:rPr>
          <w:rFonts w:ascii="Times New Roman" w:eastAsia="Times New Roman" w:hAnsi="Times New Roman" w:cs="Times New Roman"/>
          <w:bCs/>
          <w:sz w:val="24"/>
          <w:szCs w:val="24"/>
          <w:lang w:eastAsia="en-US"/>
        </w:rPr>
        <w:t xml:space="preserve">be </w:t>
      </w:r>
      <w:r w:rsidR="001614CC">
        <w:rPr>
          <w:rFonts w:ascii="Times New Roman" w:eastAsia="Times New Roman" w:hAnsi="Times New Roman" w:cs="Times New Roman"/>
          <w:bCs/>
          <w:sz w:val="24"/>
          <w:szCs w:val="24"/>
          <w:lang w:eastAsia="en-US"/>
        </w:rPr>
        <w:t xml:space="preserve">seen </w:t>
      </w:r>
      <w:r w:rsidR="00230DEB">
        <w:rPr>
          <w:rFonts w:ascii="Times New Roman" w:eastAsia="Times New Roman" w:hAnsi="Times New Roman" w:cs="Times New Roman"/>
          <w:bCs/>
          <w:sz w:val="24"/>
          <w:szCs w:val="24"/>
          <w:lang w:eastAsia="en-US"/>
        </w:rPr>
        <w:t xml:space="preserve">as part of </w:t>
      </w:r>
      <w:r w:rsidR="001614CC">
        <w:rPr>
          <w:rFonts w:ascii="Times New Roman" w:eastAsia="Times New Roman" w:hAnsi="Times New Roman" w:cs="Times New Roman"/>
          <w:bCs/>
          <w:sz w:val="24"/>
          <w:szCs w:val="24"/>
          <w:lang w:eastAsia="en-US"/>
        </w:rPr>
        <w:t xml:space="preserve">the </w:t>
      </w:r>
      <w:r w:rsidR="00230DEB">
        <w:rPr>
          <w:rFonts w:ascii="Times New Roman" w:eastAsia="Times New Roman" w:hAnsi="Times New Roman" w:cs="Times New Roman"/>
          <w:bCs/>
          <w:sz w:val="24"/>
          <w:szCs w:val="24"/>
          <w:lang w:eastAsia="en-US"/>
        </w:rPr>
        <w:t>long-term</w:t>
      </w:r>
      <w:r w:rsidR="0048104C">
        <w:rPr>
          <w:rFonts w:ascii="Times New Roman" w:eastAsia="Times New Roman" w:hAnsi="Times New Roman" w:cs="Times New Roman"/>
          <w:bCs/>
          <w:sz w:val="24"/>
          <w:szCs w:val="24"/>
          <w:lang w:eastAsia="en-US"/>
        </w:rPr>
        <w:t xml:space="preserve"> </w:t>
      </w:r>
      <w:r w:rsidR="00F935F9">
        <w:rPr>
          <w:rFonts w:ascii="Times New Roman" w:eastAsia="Times New Roman" w:hAnsi="Times New Roman" w:cs="Times New Roman"/>
          <w:bCs/>
          <w:sz w:val="24"/>
          <w:szCs w:val="24"/>
          <w:lang w:eastAsia="en-US"/>
        </w:rPr>
        <w:t>attempt by policy</w:t>
      </w:r>
      <w:r w:rsidR="001614CC">
        <w:rPr>
          <w:rFonts w:ascii="Times New Roman" w:eastAsia="Times New Roman" w:hAnsi="Times New Roman" w:cs="Times New Roman"/>
          <w:bCs/>
          <w:sz w:val="24"/>
          <w:szCs w:val="24"/>
          <w:lang w:eastAsia="en-US"/>
        </w:rPr>
        <w:t xml:space="preserve"> makers to disperse</w:t>
      </w:r>
      <w:r w:rsidR="00230DEB">
        <w:rPr>
          <w:rFonts w:ascii="Times New Roman" w:eastAsia="Times New Roman" w:hAnsi="Times New Roman" w:cs="Times New Roman"/>
          <w:bCs/>
          <w:sz w:val="24"/>
          <w:szCs w:val="24"/>
          <w:lang w:eastAsia="en-US"/>
        </w:rPr>
        <w:t xml:space="preserve"> economic activity </w:t>
      </w:r>
      <w:r w:rsidR="004F10B1">
        <w:rPr>
          <w:rFonts w:ascii="Times New Roman" w:eastAsia="Times New Roman" w:hAnsi="Times New Roman" w:cs="Times New Roman"/>
          <w:bCs/>
          <w:sz w:val="24"/>
          <w:szCs w:val="24"/>
          <w:lang w:eastAsia="en-US"/>
        </w:rPr>
        <w:t xml:space="preserve">to </w:t>
      </w:r>
      <w:r w:rsidR="0048104C">
        <w:rPr>
          <w:rFonts w:ascii="Times New Roman" w:eastAsia="Times New Roman" w:hAnsi="Times New Roman" w:cs="Times New Roman"/>
          <w:bCs/>
          <w:sz w:val="24"/>
          <w:szCs w:val="24"/>
          <w:lang w:eastAsia="en-US"/>
        </w:rPr>
        <w:t xml:space="preserve">regions </w:t>
      </w:r>
      <w:r w:rsidR="001614CC">
        <w:rPr>
          <w:rFonts w:ascii="Times New Roman" w:eastAsia="Times New Roman" w:hAnsi="Times New Roman" w:cs="Times New Roman"/>
          <w:bCs/>
          <w:sz w:val="24"/>
          <w:szCs w:val="24"/>
          <w:lang w:eastAsia="en-US"/>
        </w:rPr>
        <w:t xml:space="preserve">of China </w:t>
      </w:r>
      <w:r w:rsidR="00E513B2">
        <w:rPr>
          <w:rFonts w:ascii="Times New Roman" w:eastAsia="Times New Roman" w:hAnsi="Times New Roman" w:cs="Times New Roman"/>
          <w:bCs/>
          <w:sz w:val="24"/>
          <w:szCs w:val="24"/>
          <w:lang w:eastAsia="en-US"/>
        </w:rPr>
        <w:t xml:space="preserve">that are less economically concentrated </w:t>
      </w:r>
      <w:r w:rsidR="0048104C">
        <w:rPr>
          <w:rFonts w:ascii="Times New Roman" w:eastAsia="Times New Roman" w:hAnsi="Times New Roman" w:cs="Times New Roman"/>
          <w:bCs/>
          <w:sz w:val="24"/>
          <w:szCs w:val="24"/>
          <w:lang w:eastAsia="en-US"/>
        </w:rPr>
        <w:t>(Gibson and Li 2018).</w:t>
      </w:r>
    </w:p>
    <w:p w14:paraId="629553A8" w14:textId="77777777" w:rsidR="0081030B" w:rsidRPr="0048104C"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15B73C1C" w14:textId="77777777" w:rsidR="00757E29" w:rsidRDefault="00757E29" w:rsidP="00E26667">
      <w:pPr>
        <w:tabs>
          <w:tab w:val="left" w:pos="720"/>
        </w:tabs>
        <w:autoSpaceDE w:val="0"/>
        <w:autoSpaceDN w:val="0"/>
        <w:adjustRightInd w:val="0"/>
        <w:spacing w:after="0" w:line="30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US"/>
        </w:rPr>
        <w:tab/>
      </w:r>
      <w:r w:rsidR="00230DEB">
        <w:rPr>
          <w:rFonts w:ascii="Times New Roman" w:eastAsia="Times New Roman" w:hAnsi="Times New Roman" w:cs="Times New Roman"/>
          <w:sz w:val="24"/>
          <w:szCs w:val="24"/>
          <w:lang w:eastAsia="en-US"/>
        </w:rPr>
        <w:t xml:space="preserve">These interventions </w:t>
      </w:r>
      <w:r w:rsidR="008409BE">
        <w:rPr>
          <w:rFonts w:ascii="Times New Roman" w:eastAsia="Times New Roman" w:hAnsi="Times New Roman" w:cs="Times New Roman"/>
          <w:sz w:val="24"/>
          <w:szCs w:val="24"/>
          <w:lang w:eastAsia="en-US"/>
        </w:rPr>
        <w:t xml:space="preserve">are </w:t>
      </w:r>
      <w:r w:rsidR="00230DEB">
        <w:rPr>
          <w:rFonts w:ascii="Times New Roman" w:eastAsia="Times New Roman" w:hAnsi="Times New Roman" w:cs="Times New Roman"/>
          <w:sz w:val="24"/>
          <w:szCs w:val="24"/>
          <w:lang w:eastAsia="en-US"/>
        </w:rPr>
        <w:t>cost</w:t>
      </w:r>
      <w:r w:rsidR="008409BE">
        <w:rPr>
          <w:rFonts w:ascii="Times New Roman" w:eastAsia="Times New Roman" w:hAnsi="Times New Roman" w:cs="Times New Roman"/>
          <w:sz w:val="24"/>
          <w:szCs w:val="24"/>
          <w:lang w:eastAsia="en-US"/>
        </w:rPr>
        <w:t>ly</w:t>
      </w:r>
      <w:r w:rsidR="00230DEB">
        <w:rPr>
          <w:rFonts w:ascii="Times New Roman" w:eastAsia="Times New Roman" w:hAnsi="Times New Roman" w:cs="Times New Roman"/>
          <w:sz w:val="24"/>
          <w:szCs w:val="24"/>
          <w:lang w:eastAsia="en-US"/>
        </w:rPr>
        <w:t>, so it is important that policy makers are fully informed when making decisions to reallocate resources over space. In this regard, s</w:t>
      </w:r>
      <w:r w:rsidRPr="003B07A8">
        <w:rPr>
          <w:rFonts w:ascii="Times New Roman" w:hAnsi="Times New Roman" w:cs="Times New Roman"/>
          <w:sz w:val="24"/>
        </w:rPr>
        <w:t>tudies of inequality in China are hampered by incompl</w:t>
      </w:r>
      <w:r>
        <w:rPr>
          <w:rFonts w:ascii="Times New Roman" w:hAnsi="Times New Roman" w:cs="Times New Roman"/>
          <w:sz w:val="24"/>
        </w:rPr>
        <w:t>ete evidence on price differences</w:t>
      </w:r>
      <w:r w:rsidRPr="003B07A8">
        <w:rPr>
          <w:rFonts w:ascii="Times New Roman" w:hAnsi="Times New Roman" w:cs="Times New Roman"/>
          <w:sz w:val="24"/>
        </w:rPr>
        <w:t xml:space="preserve"> across space. </w:t>
      </w:r>
      <w:r w:rsidR="004F10B1">
        <w:rPr>
          <w:rFonts w:ascii="Times New Roman" w:hAnsi="Times New Roman" w:cs="Times New Roman"/>
          <w:sz w:val="24"/>
        </w:rPr>
        <w:t>Under t</w:t>
      </w:r>
      <w:r w:rsidRPr="005C60DD">
        <w:rPr>
          <w:rFonts w:ascii="Times New Roman" w:hAnsi="Times New Roman" w:cs="Times New Roman"/>
          <w:sz w:val="24"/>
        </w:rPr>
        <w:t>he Balassa-Samuelson effect</w:t>
      </w:r>
      <w:r w:rsidR="004F10B1">
        <w:rPr>
          <w:rFonts w:ascii="Times New Roman" w:hAnsi="Times New Roman" w:cs="Times New Roman"/>
          <w:sz w:val="24"/>
        </w:rPr>
        <w:t>,</w:t>
      </w:r>
      <w:r w:rsidRPr="005C60DD">
        <w:rPr>
          <w:rFonts w:ascii="Times New Roman" w:hAnsi="Times New Roman" w:cs="Times New Roman"/>
          <w:sz w:val="24"/>
        </w:rPr>
        <w:t xml:space="preserve"> prices for non-traded goods and services </w:t>
      </w:r>
      <w:r w:rsidR="004F10B1">
        <w:rPr>
          <w:rFonts w:ascii="Times New Roman" w:hAnsi="Times New Roman" w:cs="Times New Roman"/>
          <w:sz w:val="24"/>
        </w:rPr>
        <w:t xml:space="preserve">should be higher </w:t>
      </w:r>
      <w:r w:rsidRPr="005C60DD">
        <w:rPr>
          <w:rFonts w:ascii="Times New Roman" w:hAnsi="Times New Roman" w:cs="Times New Roman"/>
          <w:sz w:val="24"/>
        </w:rPr>
        <w:t>in areas with higher nominal income</w:t>
      </w:r>
      <w:r>
        <w:rPr>
          <w:rFonts w:ascii="Times New Roman" w:hAnsi="Times New Roman" w:cs="Times New Roman"/>
          <w:sz w:val="24"/>
        </w:rPr>
        <w:t>s</w:t>
      </w:r>
      <w:r w:rsidRPr="005C60DD">
        <w:rPr>
          <w:rFonts w:ascii="Times New Roman" w:hAnsi="Times New Roman" w:cs="Times New Roman"/>
          <w:sz w:val="24"/>
        </w:rPr>
        <w:t>.</w:t>
      </w:r>
      <w:r w:rsidR="00C27D25">
        <w:rPr>
          <w:rFonts w:ascii="Times New Roman" w:hAnsi="Times New Roman" w:cs="Times New Roman"/>
          <w:sz w:val="24"/>
        </w:rPr>
        <w:t xml:space="preserve"> Thus, w</w:t>
      </w:r>
      <w:r>
        <w:rPr>
          <w:rFonts w:ascii="Times New Roman" w:hAnsi="Times New Roman" w:cs="Times New Roman"/>
          <w:sz w:val="24"/>
        </w:rPr>
        <w:t>elfare indicators</w:t>
      </w:r>
      <w:r w:rsidR="00C27D25">
        <w:rPr>
          <w:rFonts w:ascii="Times New Roman" w:hAnsi="Times New Roman" w:cs="Times New Roman"/>
          <w:sz w:val="24"/>
        </w:rPr>
        <w:t xml:space="preserve"> like real income or real GDP,</w:t>
      </w:r>
      <w:r>
        <w:rPr>
          <w:rFonts w:ascii="Times New Roman" w:hAnsi="Times New Roman" w:cs="Times New Roman"/>
          <w:sz w:val="24"/>
        </w:rPr>
        <w:t xml:space="preserve"> that adjust for spatial price differences</w:t>
      </w:r>
      <w:r w:rsidR="00C27D25">
        <w:rPr>
          <w:rFonts w:ascii="Times New Roman" w:hAnsi="Times New Roman" w:cs="Times New Roman"/>
          <w:sz w:val="24"/>
        </w:rPr>
        <w:t>,</w:t>
      </w:r>
      <w:r>
        <w:rPr>
          <w:rFonts w:ascii="Times New Roman" w:hAnsi="Times New Roman" w:cs="Times New Roman"/>
          <w:sz w:val="24"/>
        </w:rPr>
        <w:t xml:space="preserve"> will </w:t>
      </w:r>
      <w:r w:rsidR="00D0523F">
        <w:rPr>
          <w:rFonts w:ascii="Times New Roman" w:hAnsi="Times New Roman" w:cs="Times New Roman"/>
          <w:sz w:val="24"/>
        </w:rPr>
        <w:t>show</w:t>
      </w:r>
      <w:r w:rsidR="00E513B2">
        <w:rPr>
          <w:rFonts w:ascii="Times New Roman" w:hAnsi="Times New Roman" w:cs="Times New Roman"/>
          <w:sz w:val="24"/>
        </w:rPr>
        <w:t xml:space="preserve"> </w:t>
      </w:r>
      <w:r>
        <w:rPr>
          <w:rFonts w:ascii="Times New Roman" w:hAnsi="Times New Roman" w:cs="Times New Roman"/>
          <w:sz w:val="24"/>
        </w:rPr>
        <w:t xml:space="preserve">less </w:t>
      </w:r>
      <w:r w:rsidR="00E513B2">
        <w:rPr>
          <w:rFonts w:ascii="Times New Roman" w:hAnsi="Times New Roman" w:cs="Times New Roman"/>
          <w:sz w:val="24"/>
        </w:rPr>
        <w:t>inequality than</w:t>
      </w:r>
      <w:r w:rsidR="00D0523F">
        <w:rPr>
          <w:rFonts w:ascii="Times New Roman" w:hAnsi="Times New Roman" w:cs="Times New Roman"/>
          <w:sz w:val="24"/>
        </w:rPr>
        <w:t xml:space="preserve"> </w:t>
      </w:r>
      <w:r w:rsidR="00C27D25">
        <w:rPr>
          <w:rFonts w:ascii="Times New Roman" w:hAnsi="Times New Roman" w:cs="Times New Roman"/>
          <w:sz w:val="24"/>
        </w:rPr>
        <w:t xml:space="preserve">do </w:t>
      </w:r>
      <w:r>
        <w:rPr>
          <w:rFonts w:ascii="Times New Roman" w:hAnsi="Times New Roman" w:cs="Times New Roman"/>
          <w:sz w:val="24"/>
        </w:rPr>
        <w:t>in</w:t>
      </w:r>
      <w:r w:rsidR="004F10B1">
        <w:rPr>
          <w:rFonts w:ascii="Times New Roman" w:hAnsi="Times New Roman" w:cs="Times New Roman"/>
          <w:sz w:val="24"/>
        </w:rPr>
        <w:t>dicators</w:t>
      </w:r>
      <w:r>
        <w:rPr>
          <w:rFonts w:ascii="Times New Roman" w:hAnsi="Times New Roman" w:cs="Times New Roman"/>
          <w:sz w:val="24"/>
        </w:rPr>
        <w:t xml:space="preserve"> valued in nominal terms. While this effect is present in all countries, it should especially matter in China because </w:t>
      </w:r>
      <w:r w:rsidRPr="00BC7CD7">
        <w:rPr>
          <w:rFonts w:ascii="Times New Roman" w:hAnsi="Times New Roman" w:cs="Times New Roman"/>
          <w:sz w:val="24"/>
          <w:szCs w:val="24"/>
        </w:rPr>
        <w:t xml:space="preserve">urban housing </w:t>
      </w:r>
      <w:r>
        <w:rPr>
          <w:rFonts w:ascii="Times New Roman" w:hAnsi="Times New Roman" w:cs="Times New Roman"/>
          <w:sz w:val="24"/>
          <w:szCs w:val="24"/>
        </w:rPr>
        <w:t xml:space="preserve">markets, and </w:t>
      </w:r>
      <w:r w:rsidR="00D0523F">
        <w:rPr>
          <w:rFonts w:ascii="Times New Roman" w:hAnsi="Times New Roman" w:cs="Times New Roman"/>
          <w:sz w:val="24"/>
          <w:szCs w:val="24"/>
        </w:rPr>
        <w:t xml:space="preserve">the </w:t>
      </w:r>
      <w:r>
        <w:rPr>
          <w:rFonts w:ascii="Times New Roman" w:hAnsi="Times New Roman" w:cs="Times New Roman"/>
          <w:sz w:val="24"/>
          <w:szCs w:val="24"/>
        </w:rPr>
        <w:t xml:space="preserve">spatial cost of </w:t>
      </w:r>
      <w:r w:rsidRPr="00BC7CD7">
        <w:rPr>
          <w:rFonts w:ascii="Times New Roman" w:hAnsi="Times New Roman" w:cs="Times New Roman"/>
          <w:sz w:val="24"/>
          <w:szCs w:val="24"/>
        </w:rPr>
        <w:t xml:space="preserve">living differentials </w:t>
      </w:r>
      <w:r>
        <w:rPr>
          <w:rFonts w:ascii="Times New Roman" w:hAnsi="Times New Roman" w:cs="Times New Roman"/>
          <w:sz w:val="24"/>
          <w:szCs w:val="24"/>
        </w:rPr>
        <w:t xml:space="preserve">due to these, have only developed recently. Thus, </w:t>
      </w:r>
      <w:r w:rsidR="00230DEB">
        <w:rPr>
          <w:rFonts w:ascii="Times New Roman" w:hAnsi="Times New Roman" w:cs="Times New Roman"/>
          <w:sz w:val="24"/>
          <w:szCs w:val="24"/>
        </w:rPr>
        <w:t xml:space="preserve">both </w:t>
      </w:r>
      <w:r>
        <w:rPr>
          <w:rFonts w:ascii="Times New Roman" w:hAnsi="Times New Roman" w:cs="Times New Roman"/>
          <w:sz w:val="24"/>
          <w:szCs w:val="24"/>
        </w:rPr>
        <w:t xml:space="preserve">the level of, </w:t>
      </w:r>
      <w:r w:rsidR="00230DEB">
        <w:rPr>
          <w:rFonts w:ascii="Times New Roman" w:hAnsi="Times New Roman" w:cs="Times New Roman"/>
          <w:sz w:val="24"/>
          <w:szCs w:val="24"/>
        </w:rPr>
        <w:t xml:space="preserve">and </w:t>
      </w:r>
      <w:r>
        <w:rPr>
          <w:rFonts w:ascii="Times New Roman" w:hAnsi="Times New Roman" w:cs="Times New Roman"/>
          <w:sz w:val="24"/>
          <w:szCs w:val="24"/>
        </w:rPr>
        <w:t>the trend in,</w:t>
      </w:r>
      <w:r w:rsidR="00230DEB">
        <w:rPr>
          <w:rFonts w:ascii="Times New Roman" w:hAnsi="Times New Roman" w:cs="Times New Roman"/>
          <w:sz w:val="24"/>
          <w:szCs w:val="24"/>
        </w:rPr>
        <w:t xml:space="preserve"> regional inequality may</w:t>
      </w:r>
      <w:r>
        <w:rPr>
          <w:rFonts w:ascii="Times New Roman" w:hAnsi="Times New Roman" w:cs="Times New Roman"/>
          <w:sz w:val="24"/>
          <w:szCs w:val="24"/>
        </w:rPr>
        <w:t xml:space="preserve"> be affected by </w:t>
      </w:r>
      <w:r w:rsidR="00D0523F">
        <w:rPr>
          <w:rFonts w:ascii="Times New Roman" w:hAnsi="Times New Roman" w:cs="Times New Roman"/>
          <w:sz w:val="24"/>
          <w:szCs w:val="24"/>
        </w:rPr>
        <w:t xml:space="preserve">modelling </w:t>
      </w:r>
      <w:r w:rsidR="00230DEB">
        <w:rPr>
          <w:rFonts w:ascii="Times New Roman" w:hAnsi="Times New Roman" w:cs="Times New Roman"/>
          <w:sz w:val="24"/>
          <w:szCs w:val="24"/>
        </w:rPr>
        <w:t xml:space="preserve">decisions about </w:t>
      </w:r>
      <w:r>
        <w:rPr>
          <w:rFonts w:ascii="Times New Roman" w:hAnsi="Times New Roman" w:cs="Times New Roman"/>
          <w:sz w:val="24"/>
          <w:szCs w:val="24"/>
        </w:rPr>
        <w:t>spatial deflation.</w:t>
      </w:r>
    </w:p>
    <w:p w14:paraId="3189BD1D" w14:textId="77777777" w:rsidR="004E2F51" w:rsidRDefault="004E2F51" w:rsidP="00E26667">
      <w:pPr>
        <w:tabs>
          <w:tab w:val="left" w:pos="720"/>
        </w:tabs>
        <w:autoSpaceDE w:val="0"/>
        <w:autoSpaceDN w:val="0"/>
        <w:adjustRightInd w:val="0"/>
        <w:spacing w:after="0" w:line="300" w:lineRule="auto"/>
        <w:jc w:val="both"/>
        <w:rPr>
          <w:rFonts w:ascii="Times New Roman" w:hAnsi="Times New Roman" w:cs="Times New Roman"/>
          <w:sz w:val="24"/>
        </w:rPr>
      </w:pPr>
    </w:p>
    <w:p w14:paraId="0C28CB31" w14:textId="77777777" w:rsidR="0048104C" w:rsidRDefault="0048104C"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ab/>
      </w:r>
      <w:r w:rsidR="008955D0">
        <w:rPr>
          <w:rFonts w:ascii="Times New Roman" w:eastAsia="Times New Roman" w:hAnsi="Times New Roman" w:cs="Times New Roman"/>
          <w:sz w:val="24"/>
          <w:szCs w:val="24"/>
          <w:lang w:eastAsia="en-US"/>
        </w:rPr>
        <w:t>Despite the importance of spatial deflation</w:t>
      </w:r>
      <w:r w:rsidR="00D0523F">
        <w:rPr>
          <w:rFonts w:ascii="Times New Roman" w:eastAsia="Times New Roman" w:hAnsi="Times New Roman" w:cs="Times New Roman"/>
          <w:sz w:val="24"/>
          <w:szCs w:val="24"/>
          <w:lang w:eastAsia="en-US"/>
        </w:rPr>
        <w:t xml:space="preserve"> for examining </w:t>
      </w:r>
      <w:r w:rsidR="008955D0">
        <w:rPr>
          <w:rFonts w:ascii="Times New Roman" w:eastAsia="Times New Roman" w:hAnsi="Times New Roman" w:cs="Times New Roman"/>
          <w:sz w:val="24"/>
          <w:szCs w:val="24"/>
          <w:lang w:eastAsia="en-US"/>
        </w:rPr>
        <w:t xml:space="preserve">trends in inequality, China’s </w:t>
      </w:r>
      <w:r w:rsidRPr="0048104C">
        <w:rPr>
          <w:rFonts w:ascii="Times New Roman" w:eastAsia="Times New Roman" w:hAnsi="Times New Roman" w:cs="Times New Roman"/>
          <w:sz w:val="24"/>
          <w:szCs w:val="24"/>
          <w:lang w:eastAsia="en-US"/>
        </w:rPr>
        <w:t xml:space="preserve">National Bureau of Statistics (NBS) does not </w:t>
      </w:r>
      <w:r w:rsidR="00D0523F">
        <w:rPr>
          <w:rFonts w:ascii="Times New Roman" w:eastAsia="Times New Roman" w:hAnsi="Times New Roman" w:cs="Times New Roman"/>
          <w:sz w:val="24"/>
          <w:szCs w:val="24"/>
          <w:lang w:eastAsia="en-US"/>
        </w:rPr>
        <w:t>use</w:t>
      </w:r>
      <w:r w:rsidRPr="0048104C">
        <w:rPr>
          <w:rFonts w:ascii="Times New Roman" w:eastAsia="Times New Roman" w:hAnsi="Times New Roman" w:cs="Times New Roman"/>
          <w:sz w:val="24"/>
          <w:szCs w:val="24"/>
          <w:lang w:eastAsia="en-US"/>
        </w:rPr>
        <w:t xml:space="preserve"> a spatial price index that allows cost-of-living comparisons ov</w:t>
      </w:r>
      <w:r w:rsidR="008955D0">
        <w:rPr>
          <w:rFonts w:ascii="Times New Roman" w:eastAsia="Times New Roman" w:hAnsi="Times New Roman" w:cs="Times New Roman"/>
          <w:sz w:val="24"/>
          <w:szCs w:val="24"/>
          <w:lang w:eastAsia="en-US"/>
        </w:rPr>
        <w:t xml:space="preserve">er space. Instead, the focus </w:t>
      </w:r>
      <w:r w:rsidRPr="0048104C">
        <w:rPr>
          <w:rFonts w:ascii="Times New Roman" w:eastAsia="Times New Roman" w:hAnsi="Times New Roman" w:cs="Times New Roman"/>
          <w:sz w:val="24"/>
          <w:szCs w:val="24"/>
          <w:lang w:eastAsia="en-US"/>
        </w:rPr>
        <w:t>on the temporal consumer price index, which is reported at both national and provincial level</w:t>
      </w:r>
      <w:r w:rsidR="008955D0">
        <w:rPr>
          <w:rFonts w:ascii="Times New Roman" w:eastAsia="Times New Roman" w:hAnsi="Times New Roman" w:cs="Times New Roman"/>
          <w:sz w:val="24"/>
          <w:szCs w:val="24"/>
          <w:lang w:eastAsia="en-US"/>
        </w:rPr>
        <w:t xml:space="preserve">, </w:t>
      </w:r>
      <w:r w:rsidRPr="0048104C">
        <w:rPr>
          <w:rFonts w:ascii="Times New Roman" w:eastAsia="Times New Roman" w:hAnsi="Times New Roman" w:cs="Times New Roman"/>
          <w:sz w:val="24"/>
          <w:szCs w:val="24"/>
          <w:lang w:eastAsia="en-US"/>
        </w:rPr>
        <w:t>allow</w:t>
      </w:r>
      <w:r w:rsidR="008955D0">
        <w:rPr>
          <w:rFonts w:ascii="Times New Roman" w:eastAsia="Times New Roman" w:hAnsi="Times New Roman" w:cs="Times New Roman"/>
          <w:sz w:val="24"/>
          <w:szCs w:val="24"/>
          <w:lang w:eastAsia="en-US"/>
        </w:rPr>
        <w:t>s</w:t>
      </w:r>
      <w:r w:rsidRPr="0048104C">
        <w:rPr>
          <w:rFonts w:ascii="Times New Roman" w:eastAsia="Times New Roman" w:hAnsi="Times New Roman" w:cs="Times New Roman"/>
          <w:sz w:val="24"/>
          <w:szCs w:val="24"/>
          <w:lang w:eastAsia="en-US"/>
        </w:rPr>
        <w:t xml:space="preserve"> rates of change in consumer price</w:t>
      </w:r>
      <w:r w:rsidR="00763F0F">
        <w:rPr>
          <w:rFonts w:ascii="Times New Roman" w:eastAsia="Times New Roman" w:hAnsi="Times New Roman" w:cs="Times New Roman"/>
          <w:sz w:val="24"/>
          <w:szCs w:val="24"/>
          <w:lang w:eastAsia="en-US"/>
        </w:rPr>
        <w:t>s</w:t>
      </w:r>
      <w:r w:rsidRPr="0048104C">
        <w:rPr>
          <w:rFonts w:ascii="Times New Roman" w:eastAsia="Times New Roman" w:hAnsi="Times New Roman" w:cs="Times New Roman"/>
          <w:sz w:val="24"/>
          <w:szCs w:val="24"/>
          <w:lang w:eastAsia="en-US"/>
        </w:rPr>
        <w:t xml:space="preserve"> to be compared </w:t>
      </w:r>
      <w:r w:rsidR="008955D0">
        <w:rPr>
          <w:rFonts w:ascii="Times New Roman" w:eastAsia="Times New Roman" w:hAnsi="Times New Roman" w:cs="Times New Roman"/>
          <w:sz w:val="24"/>
          <w:szCs w:val="24"/>
          <w:lang w:eastAsia="en-US"/>
        </w:rPr>
        <w:t xml:space="preserve">between </w:t>
      </w:r>
      <w:r w:rsidRPr="0048104C">
        <w:rPr>
          <w:rFonts w:ascii="Times New Roman" w:eastAsia="Times New Roman" w:hAnsi="Times New Roman" w:cs="Times New Roman"/>
          <w:sz w:val="24"/>
          <w:szCs w:val="24"/>
          <w:lang w:eastAsia="en-US"/>
        </w:rPr>
        <w:t xml:space="preserve">locations but not </w:t>
      </w:r>
      <w:r w:rsidR="00AE146C">
        <w:rPr>
          <w:rFonts w:ascii="Times New Roman" w:eastAsia="Times New Roman" w:hAnsi="Times New Roman" w:cs="Times New Roman"/>
          <w:sz w:val="24"/>
          <w:szCs w:val="24"/>
          <w:lang w:eastAsia="en-US"/>
        </w:rPr>
        <w:t xml:space="preserve">inter-area comparisons of </w:t>
      </w:r>
      <w:r w:rsidRPr="0048104C">
        <w:rPr>
          <w:rFonts w:ascii="Times New Roman" w:eastAsia="Times New Roman" w:hAnsi="Times New Roman" w:cs="Times New Roman"/>
          <w:sz w:val="24"/>
          <w:szCs w:val="24"/>
          <w:lang w:eastAsia="en-US"/>
        </w:rPr>
        <w:t xml:space="preserve">price levels or living </w:t>
      </w:r>
      <w:r w:rsidR="001614CC">
        <w:rPr>
          <w:rFonts w:ascii="Times New Roman" w:eastAsia="Times New Roman" w:hAnsi="Times New Roman" w:cs="Times New Roman"/>
          <w:sz w:val="24"/>
          <w:szCs w:val="24"/>
          <w:lang w:eastAsia="en-US"/>
        </w:rPr>
        <w:t>costs</w:t>
      </w:r>
      <w:r w:rsidRPr="0048104C">
        <w:rPr>
          <w:rFonts w:ascii="Times New Roman" w:eastAsia="Times New Roman" w:hAnsi="Times New Roman" w:cs="Times New Roman"/>
          <w:sz w:val="24"/>
          <w:szCs w:val="24"/>
          <w:lang w:eastAsia="en-US"/>
        </w:rPr>
        <w:t>.</w:t>
      </w:r>
      <w:r w:rsidR="00BF7010">
        <w:rPr>
          <w:rFonts w:ascii="Times New Roman" w:eastAsia="Times New Roman" w:hAnsi="Times New Roman" w:cs="Times New Roman"/>
          <w:sz w:val="24"/>
          <w:szCs w:val="24"/>
          <w:lang w:eastAsia="en-US"/>
        </w:rPr>
        <w:t xml:space="preserve"> In response, r</w:t>
      </w:r>
      <w:r w:rsidR="008955D0">
        <w:rPr>
          <w:rFonts w:ascii="Times New Roman" w:eastAsia="Times New Roman" w:hAnsi="Times New Roman" w:cs="Times New Roman"/>
          <w:sz w:val="24"/>
          <w:szCs w:val="24"/>
          <w:lang w:eastAsia="en-US"/>
        </w:rPr>
        <w:t xml:space="preserve">esearchers have developed unofficial spatial deflators </w:t>
      </w:r>
      <w:r w:rsidR="00BF7010">
        <w:rPr>
          <w:rFonts w:ascii="Times New Roman" w:eastAsia="Times New Roman" w:hAnsi="Times New Roman" w:cs="Times New Roman"/>
          <w:sz w:val="24"/>
          <w:szCs w:val="24"/>
          <w:lang w:eastAsia="en-US"/>
        </w:rPr>
        <w:t xml:space="preserve">from </w:t>
      </w:r>
      <w:r w:rsidR="008955D0">
        <w:rPr>
          <w:rFonts w:ascii="Times New Roman" w:eastAsia="Times New Roman" w:hAnsi="Times New Roman" w:cs="Times New Roman"/>
          <w:sz w:val="24"/>
          <w:szCs w:val="24"/>
          <w:lang w:eastAsia="en-US"/>
        </w:rPr>
        <w:t xml:space="preserve">two main approaches: </w:t>
      </w:r>
      <w:r w:rsidR="008955D0">
        <w:rPr>
          <w:rFonts w:ascii="Times New Roman" w:eastAsia="Times New Roman" w:hAnsi="Times New Roman" w:cs="Times New Roman"/>
          <w:sz w:val="24"/>
          <w:szCs w:val="24"/>
          <w:lang w:val="en-US" w:eastAsia="en-US"/>
        </w:rPr>
        <w:t>pricing</w:t>
      </w:r>
      <w:r w:rsidR="008955D0" w:rsidRPr="008955D0">
        <w:rPr>
          <w:rFonts w:ascii="Times New Roman" w:eastAsia="Times New Roman" w:hAnsi="Times New Roman" w:cs="Times New Roman"/>
          <w:sz w:val="24"/>
          <w:szCs w:val="24"/>
          <w:lang w:val="en-US" w:eastAsia="en-US"/>
        </w:rPr>
        <w:t xml:space="preserve"> a national basket of </w:t>
      </w:r>
      <w:r w:rsidR="00D0523F">
        <w:rPr>
          <w:rFonts w:ascii="Times New Roman" w:eastAsia="Times New Roman" w:hAnsi="Times New Roman" w:cs="Times New Roman"/>
          <w:sz w:val="24"/>
          <w:szCs w:val="24"/>
          <w:lang w:val="en-US" w:eastAsia="en-US"/>
        </w:rPr>
        <w:t xml:space="preserve">items in </w:t>
      </w:r>
      <w:r w:rsidR="008955D0" w:rsidRPr="008955D0">
        <w:rPr>
          <w:rFonts w:ascii="Times New Roman" w:eastAsia="Times New Roman" w:hAnsi="Times New Roman" w:cs="Times New Roman"/>
          <w:sz w:val="24"/>
          <w:szCs w:val="24"/>
          <w:lang w:val="en-US" w:eastAsia="en-US"/>
        </w:rPr>
        <w:t xml:space="preserve">different regions in the country </w:t>
      </w:r>
      <w:r w:rsidR="00AF7EC2">
        <w:rPr>
          <w:rFonts w:ascii="Times New Roman" w:eastAsia="Times New Roman" w:hAnsi="Times New Roman" w:cs="Times New Roman"/>
          <w:sz w:val="24"/>
          <w:szCs w:val="24"/>
          <w:lang w:val="en-US" w:eastAsia="en-US"/>
        </w:rPr>
        <w:t>(for example,</w:t>
      </w:r>
      <w:r w:rsidR="008955D0">
        <w:rPr>
          <w:rFonts w:ascii="Times New Roman" w:eastAsia="Times New Roman" w:hAnsi="Times New Roman" w:cs="Times New Roman"/>
          <w:sz w:val="24"/>
          <w:szCs w:val="24"/>
          <w:lang w:val="en-US" w:eastAsia="en-US"/>
        </w:rPr>
        <w:t xml:space="preserve"> Brandt and </w:t>
      </w:r>
      <w:proofErr w:type="spellStart"/>
      <w:r w:rsidR="008955D0">
        <w:rPr>
          <w:rFonts w:ascii="Times New Roman" w:eastAsia="Times New Roman" w:hAnsi="Times New Roman" w:cs="Times New Roman"/>
          <w:sz w:val="24"/>
          <w:szCs w:val="24"/>
          <w:lang w:val="en-US" w:eastAsia="en-US"/>
        </w:rPr>
        <w:t>Holz</w:t>
      </w:r>
      <w:proofErr w:type="spellEnd"/>
      <w:r w:rsidR="008955D0">
        <w:rPr>
          <w:rFonts w:ascii="Times New Roman" w:eastAsia="Times New Roman" w:hAnsi="Times New Roman" w:cs="Times New Roman"/>
          <w:sz w:val="24"/>
          <w:szCs w:val="24"/>
          <w:lang w:val="en-US" w:eastAsia="en-US"/>
        </w:rPr>
        <w:t xml:space="preserve"> 2006); and,</w:t>
      </w:r>
      <w:r w:rsidR="008955D0" w:rsidRPr="008955D0">
        <w:rPr>
          <w:rFonts w:ascii="Times New Roman" w:eastAsia="Times New Roman" w:hAnsi="Times New Roman" w:cs="Times New Roman"/>
          <w:sz w:val="24"/>
          <w:szCs w:val="24"/>
          <w:lang w:val="en-US" w:eastAsia="en-US"/>
        </w:rPr>
        <w:t xml:space="preserve"> esti</w:t>
      </w:r>
      <w:r w:rsidR="008955D0">
        <w:rPr>
          <w:rFonts w:ascii="Times New Roman" w:eastAsia="Times New Roman" w:hAnsi="Times New Roman" w:cs="Times New Roman"/>
          <w:sz w:val="24"/>
          <w:szCs w:val="24"/>
          <w:lang w:val="en-US" w:eastAsia="en-US"/>
        </w:rPr>
        <w:t xml:space="preserve">mating </w:t>
      </w:r>
      <w:r w:rsidR="008955D0" w:rsidRPr="008955D0">
        <w:rPr>
          <w:rFonts w:ascii="Times New Roman" w:eastAsia="Times New Roman" w:hAnsi="Times New Roman" w:cs="Times New Roman"/>
          <w:sz w:val="24"/>
          <w:szCs w:val="24"/>
          <w:lang w:val="en-US" w:eastAsia="en-US"/>
        </w:rPr>
        <w:t>food Engel curve</w:t>
      </w:r>
      <w:r w:rsidR="008955D0">
        <w:rPr>
          <w:rFonts w:ascii="Times New Roman" w:eastAsia="Times New Roman" w:hAnsi="Times New Roman" w:cs="Times New Roman"/>
          <w:sz w:val="24"/>
          <w:szCs w:val="24"/>
          <w:lang w:val="en-US" w:eastAsia="en-US"/>
        </w:rPr>
        <w:t>s</w:t>
      </w:r>
      <w:r w:rsidR="008955D0" w:rsidRPr="008955D0">
        <w:rPr>
          <w:rFonts w:ascii="Times New Roman" w:eastAsia="Times New Roman" w:hAnsi="Times New Roman" w:cs="Times New Roman"/>
          <w:sz w:val="24"/>
          <w:szCs w:val="24"/>
          <w:lang w:val="en-US" w:eastAsia="en-US"/>
        </w:rPr>
        <w:t xml:space="preserve"> </w:t>
      </w:r>
      <w:r w:rsidR="008955D0">
        <w:rPr>
          <w:rFonts w:ascii="Times New Roman" w:eastAsia="Times New Roman" w:hAnsi="Times New Roman" w:cs="Times New Roman"/>
          <w:sz w:val="24"/>
          <w:szCs w:val="24"/>
          <w:lang w:val="en-US" w:eastAsia="en-US"/>
        </w:rPr>
        <w:t xml:space="preserve">to derive </w:t>
      </w:r>
      <w:r w:rsidR="002A3A1A">
        <w:rPr>
          <w:rFonts w:ascii="Times New Roman" w:eastAsia="Times New Roman" w:hAnsi="Times New Roman" w:cs="Times New Roman"/>
          <w:sz w:val="24"/>
          <w:szCs w:val="24"/>
          <w:lang w:val="en-US" w:eastAsia="en-US"/>
        </w:rPr>
        <w:t xml:space="preserve">the </w:t>
      </w:r>
      <w:r w:rsidR="008955D0" w:rsidRPr="008955D0">
        <w:rPr>
          <w:rFonts w:ascii="Times New Roman" w:eastAsia="Times New Roman" w:hAnsi="Times New Roman" w:cs="Times New Roman"/>
          <w:sz w:val="24"/>
          <w:szCs w:val="24"/>
          <w:lang w:val="en-US" w:eastAsia="en-US"/>
        </w:rPr>
        <w:t>deflator</w:t>
      </w:r>
      <w:r w:rsidR="002A3A1A">
        <w:rPr>
          <w:rFonts w:ascii="Times New Roman" w:eastAsia="Times New Roman" w:hAnsi="Times New Roman" w:cs="Times New Roman"/>
          <w:sz w:val="24"/>
          <w:szCs w:val="24"/>
          <w:lang w:val="en-US" w:eastAsia="en-US"/>
        </w:rPr>
        <w:t xml:space="preserve"> that equates food shares </w:t>
      </w:r>
      <w:r w:rsidR="00E513B2">
        <w:rPr>
          <w:rFonts w:ascii="Times New Roman" w:eastAsia="Times New Roman" w:hAnsi="Times New Roman" w:cs="Times New Roman"/>
          <w:sz w:val="24"/>
          <w:szCs w:val="24"/>
          <w:lang w:val="en-US" w:eastAsia="en-US"/>
        </w:rPr>
        <w:t xml:space="preserve">for otherwise similar </w:t>
      </w:r>
      <w:r w:rsidR="008955D0" w:rsidRPr="008955D0">
        <w:rPr>
          <w:rFonts w:ascii="Times New Roman" w:eastAsia="Times New Roman" w:hAnsi="Times New Roman" w:cs="Times New Roman"/>
          <w:sz w:val="24"/>
          <w:szCs w:val="24"/>
          <w:lang w:val="en-US" w:eastAsia="en-US"/>
        </w:rPr>
        <w:t xml:space="preserve">households </w:t>
      </w:r>
      <w:r w:rsidR="00D0523F">
        <w:rPr>
          <w:rFonts w:ascii="Times New Roman" w:eastAsia="Times New Roman" w:hAnsi="Times New Roman" w:cs="Times New Roman"/>
          <w:sz w:val="24"/>
          <w:szCs w:val="24"/>
          <w:lang w:val="en-US" w:eastAsia="en-US"/>
        </w:rPr>
        <w:t xml:space="preserve">in different regions </w:t>
      </w:r>
      <w:r w:rsidR="008955D0">
        <w:rPr>
          <w:rFonts w:ascii="Times New Roman" w:eastAsia="Times New Roman" w:hAnsi="Times New Roman" w:cs="Times New Roman"/>
          <w:sz w:val="24"/>
          <w:szCs w:val="24"/>
          <w:lang w:val="en-US" w:eastAsia="en-US"/>
        </w:rPr>
        <w:t>(</w:t>
      </w:r>
      <w:r w:rsidR="00AF7EC2">
        <w:rPr>
          <w:rFonts w:ascii="Times New Roman" w:eastAsia="Times New Roman" w:hAnsi="Times New Roman" w:cs="Times New Roman"/>
          <w:sz w:val="24"/>
          <w:szCs w:val="24"/>
          <w:lang w:val="en-US" w:eastAsia="en-US"/>
        </w:rPr>
        <w:t>for example,</w:t>
      </w:r>
      <w:r w:rsidR="008955D0">
        <w:rPr>
          <w:rFonts w:ascii="Times New Roman" w:eastAsia="Times New Roman" w:hAnsi="Times New Roman" w:cs="Times New Roman"/>
          <w:sz w:val="24"/>
          <w:szCs w:val="24"/>
          <w:lang w:val="en-US" w:eastAsia="en-US"/>
        </w:rPr>
        <w:t xml:space="preserve"> Gong and Meng 2008)</w:t>
      </w:r>
      <w:r w:rsidR="008955D0" w:rsidRPr="008955D0">
        <w:rPr>
          <w:rFonts w:ascii="Times New Roman" w:eastAsia="Times New Roman" w:hAnsi="Times New Roman" w:cs="Times New Roman"/>
          <w:sz w:val="24"/>
          <w:szCs w:val="24"/>
          <w:lang w:val="en-US" w:eastAsia="en-US"/>
        </w:rPr>
        <w:t>.</w:t>
      </w:r>
    </w:p>
    <w:p w14:paraId="1407DF7C" w14:textId="77777777" w:rsidR="004E2F51" w:rsidRDefault="004E2F51"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0D1552DE" w14:textId="77777777" w:rsidR="00A83602" w:rsidRDefault="002A3A1A"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 xml:space="preserve">Neither </w:t>
      </w:r>
      <w:r w:rsidR="00E513B2">
        <w:rPr>
          <w:rFonts w:ascii="Times New Roman" w:eastAsia="Times New Roman" w:hAnsi="Times New Roman" w:cs="Times New Roman"/>
          <w:sz w:val="24"/>
          <w:szCs w:val="24"/>
          <w:lang w:eastAsia="en-US"/>
        </w:rPr>
        <w:t>approach</w:t>
      </w:r>
      <w:r>
        <w:rPr>
          <w:rFonts w:ascii="Times New Roman" w:eastAsia="Times New Roman" w:hAnsi="Times New Roman" w:cs="Times New Roman"/>
          <w:sz w:val="24"/>
          <w:szCs w:val="24"/>
          <w:lang w:eastAsia="en-US"/>
        </w:rPr>
        <w:t xml:space="preserve"> is likely to be accurate, and there is ongoing need for reliable evidence on spatial differences in the cost-of-living in China, so that </w:t>
      </w:r>
      <w:r w:rsidR="00E513B2">
        <w:rPr>
          <w:rFonts w:ascii="Times New Roman" w:eastAsia="Times New Roman" w:hAnsi="Times New Roman" w:cs="Times New Roman"/>
          <w:sz w:val="24"/>
          <w:szCs w:val="24"/>
          <w:lang w:eastAsia="en-US"/>
        </w:rPr>
        <w:t xml:space="preserve">understanding of </w:t>
      </w:r>
      <w:r>
        <w:rPr>
          <w:rFonts w:ascii="Times New Roman" w:eastAsia="Times New Roman" w:hAnsi="Times New Roman" w:cs="Times New Roman"/>
          <w:sz w:val="24"/>
          <w:szCs w:val="24"/>
          <w:lang w:eastAsia="en-US"/>
        </w:rPr>
        <w:t xml:space="preserve">inequality </w:t>
      </w:r>
      <w:r w:rsidR="00E513B2">
        <w:rPr>
          <w:rFonts w:ascii="Times New Roman" w:eastAsia="Times New Roman" w:hAnsi="Times New Roman" w:cs="Times New Roman"/>
          <w:sz w:val="24"/>
          <w:szCs w:val="24"/>
          <w:lang w:eastAsia="en-US"/>
        </w:rPr>
        <w:t xml:space="preserve">trends has </w:t>
      </w:r>
      <w:r w:rsidR="006063C4">
        <w:rPr>
          <w:rFonts w:ascii="Times New Roman" w:eastAsia="Times New Roman" w:hAnsi="Times New Roman" w:cs="Times New Roman"/>
          <w:sz w:val="24"/>
          <w:szCs w:val="24"/>
          <w:lang w:eastAsia="en-US"/>
        </w:rPr>
        <w:t>a firmer</w:t>
      </w:r>
      <w:r>
        <w:rPr>
          <w:rFonts w:ascii="Times New Roman" w:eastAsia="Times New Roman" w:hAnsi="Times New Roman" w:cs="Times New Roman"/>
          <w:sz w:val="24"/>
          <w:szCs w:val="24"/>
          <w:lang w:eastAsia="en-US"/>
        </w:rPr>
        <w:t xml:space="preserve"> foundation. The problem with the Brandt </w:t>
      </w:r>
      <w:r w:rsidR="00E513B2">
        <w:rPr>
          <w:rFonts w:ascii="Times New Roman" w:eastAsia="Times New Roman" w:hAnsi="Times New Roman" w:cs="Times New Roman"/>
          <w:sz w:val="24"/>
          <w:szCs w:val="24"/>
          <w:lang w:eastAsia="en-US"/>
        </w:rPr>
        <w:t xml:space="preserve">and </w:t>
      </w:r>
      <w:proofErr w:type="spellStart"/>
      <w:r w:rsidR="00E513B2">
        <w:rPr>
          <w:rFonts w:ascii="Times New Roman" w:eastAsia="Times New Roman" w:hAnsi="Times New Roman" w:cs="Times New Roman"/>
          <w:sz w:val="24"/>
          <w:szCs w:val="24"/>
          <w:lang w:eastAsia="en-US"/>
        </w:rPr>
        <w:t>Holz</w:t>
      </w:r>
      <w:proofErr w:type="spellEnd"/>
      <w:r w:rsidR="00E513B2">
        <w:rPr>
          <w:rFonts w:ascii="Times New Roman" w:eastAsia="Times New Roman" w:hAnsi="Times New Roman" w:cs="Times New Roman"/>
          <w:sz w:val="24"/>
          <w:szCs w:val="24"/>
          <w:lang w:eastAsia="en-US"/>
        </w:rPr>
        <w:t xml:space="preserve"> (2006) approach is the focus on </w:t>
      </w:r>
      <w:r>
        <w:rPr>
          <w:rFonts w:ascii="Times New Roman" w:eastAsia="Times New Roman" w:hAnsi="Times New Roman" w:cs="Times New Roman"/>
          <w:sz w:val="24"/>
          <w:szCs w:val="24"/>
          <w:lang w:eastAsia="en-US"/>
        </w:rPr>
        <w:t>traded goods</w:t>
      </w:r>
      <w:r w:rsidR="001614CC">
        <w:rPr>
          <w:rFonts w:ascii="Times New Roman" w:eastAsia="Times New Roman" w:hAnsi="Times New Roman" w:cs="Times New Roman"/>
          <w:sz w:val="24"/>
          <w:szCs w:val="24"/>
          <w:lang w:eastAsia="en-US"/>
        </w:rPr>
        <w:t xml:space="preserve">, given </w:t>
      </w:r>
      <w:r>
        <w:rPr>
          <w:rFonts w:ascii="Times New Roman" w:eastAsia="Times New Roman" w:hAnsi="Times New Roman" w:cs="Times New Roman"/>
          <w:sz w:val="24"/>
          <w:szCs w:val="24"/>
          <w:lang w:eastAsia="en-US"/>
        </w:rPr>
        <w:t xml:space="preserve">they </w:t>
      </w:r>
      <w:r w:rsidR="00E513B2">
        <w:rPr>
          <w:rFonts w:ascii="Times New Roman" w:eastAsia="Times New Roman" w:hAnsi="Times New Roman" w:cs="Times New Roman"/>
          <w:sz w:val="24"/>
          <w:szCs w:val="24"/>
          <w:lang w:eastAsia="en-US"/>
        </w:rPr>
        <w:t>had no</w:t>
      </w:r>
      <w:r>
        <w:rPr>
          <w:rFonts w:ascii="Times New Roman" w:eastAsia="Times New Roman" w:hAnsi="Times New Roman" w:cs="Times New Roman"/>
          <w:sz w:val="24"/>
          <w:szCs w:val="24"/>
          <w:lang w:eastAsia="en-US"/>
        </w:rPr>
        <w:t xml:space="preserve"> prices for </w:t>
      </w:r>
      <w:r w:rsidR="006063C4">
        <w:rPr>
          <w:rFonts w:ascii="Times New Roman" w:eastAsia="Times New Roman" w:hAnsi="Times New Roman" w:cs="Times New Roman"/>
          <w:sz w:val="24"/>
          <w:szCs w:val="24"/>
          <w:lang w:eastAsia="en-US"/>
        </w:rPr>
        <w:t xml:space="preserve">non-traded services, </w:t>
      </w:r>
      <w:r>
        <w:rPr>
          <w:rFonts w:ascii="Times New Roman" w:eastAsia="Times New Roman" w:hAnsi="Times New Roman" w:cs="Times New Roman"/>
          <w:sz w:val="24"/>
          <w:szCs w:val="24"/>
          <w:lang w:eastAsia="en-US"/>
        </w:rPr>
        <w:t>rents</w:t>
      </w:r>
      <w:r w:rsidR="00E513B2">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and </w:t>
      </w:r>
      <w:r w:rsidR="006063C4">
        <w:rPr>
          <w:rFonts w:ascii="Times New Roman" w:eastAsia="Times New Roman" w:hAnsi="Times New Roman" w:cs="Times New Roman"/>
          <w:sz w:val="24"/>
          <w:szCs w:val="24"/>
          <w:lang w:eastAsia="en-US"/>
        </w:rPr>
        <w:t>real estate</w:t>
      </w:r>
      <w:r>
        <w:rPr>
          <w:rFonts w:ascii="Times New Roman" w:eastAsia="Times New Roman" w:hAnsi="Times New Roman" w:cs="Times New Roman"/>
          <w:sz w:val="24"/>
          <w:szCs w:val="24"/>
          <w:lang w:eastAsia="en-US"/>
        </w:rPr>
        <w:t xml:space="preserve">. </w:t>
      </w:r>
      <w:r w:rsidR="00AE146C">
        <w:rPr>
          <w:rFonts w:ascii="Times New Roman" w:eastAsia="Times New Roman" w:hAnsi="Times New Roman" w:cs="Times New Roman"/>
          <w:sz w:val="24"/>
          <w:szCs w:val="24"/>
          <w:lang w:eastAsia="en-US"/>
        </w:rPr>
        <w:t>D</w:t>
      </w:r>
      <w:r>
        <w:rPr>
          <w:rFonts w:ascii="Times New Roman" w:eastAsia="Times New Roman" w:hAnsi="Times New Roman" w:cs="Times New Roman"/>
          <w:sz w:val="24"/>
          <w:szCs w:val="24"/>
          <w:lang w:eastAsia="en-US"/>
        </w:rPr>
        <w:t xml:space="preserve">espite </w:t>
      </w:r>
      <w:r w:rsidR="000331DA">
        <w:rPr>
          <w:rFonts w:ascii="Times New Roman" w:eastAsia="Times New Roman" w:hAnsi="Times New Roman" w:cs="Times New Roman"/>
          <w:sz w:val="24"/>
          <w:szCs w:val="24"/>
          <w:lang w:eastAsia="en-US"/>
        </w:rPr>
        <w:t>claims of fragmented markets in China (</w:t>
      </w:r>
      <w:r w:rsidR="00AF7EC2">
        <w:rPr>
          <w:rFonts w:ascii="Times New Roman" w:eastAsia="Times New Roman" w:hAnsi="Times New Roman" w:cs="Times New Roman"/>
          <w:sz w:val="24"/>
          <w:szCs w:val="24"/>
          <w:lang w:eastAsia="en-US"/>
        </w:rPr>
        <w:t>for example,</w:t>
      </w:r>
      <w:r w:rsidR="000331DA">
        <w:rPr>
          <w:rFonts w:ascii="Times New Roman" w:eastAsia="Times New Roman" w:hAnsi="Times New Roman" w:cs="Times New Roman"/>
          <w:sz w:val="24"/>
          <w:szCs w:val="24"/>
          <w:lang w:eastAsia="en-US"/>
        </w:rPr>
        <w:t xml:space="preserve"> Young 2000), </w:t>
      </w:r>
      <w:r w:rsidR="00E513B2">
        <w:rPr>
          <w:rFonts w:ascii="Times New Roman" w:eastAsia="Times New Roman" w:hAnsi="Times New Roman" w:cs="Times New Roman"/>
          <w:sz w:val="24"/>
          <w:szCs w:val="24"/>
          <w:lang w:eastAsia="en-US"/>
        </w:rPr>
        <w:t>traded</w:t>
      </w:r>
      <w:r>
        <w:rPr>
          <w:rFonts w:ascii="Times New Roman" w:eastAsia="Times New Roman" w:hAnsi="Times New Roman" w:cs="Times New Roman"/>
          <w:sz w:val="24"/>
          <w:szCs w:val="24"/>
          <w:lang w:eastAsia="en-US"/>
        </w:rPr>
        <w:t xml:space="preserve"> </w:t>
      </w:r>
      <w:r w:rsidR="000331DA" w:rsidRPr="000331DA">
        <w:rPr>
          <w:rFonts w:ascii="Times New Roman" w:eastAsia="Times New Roman" w:hAnsi="Times New Roman" w:cs="Times New Roman"/>
          <w:sz w:val="24"/>
          <w:szCs w:val="24"/>
          <w:lang w:eastAsia="en-US"/>
        </w:rPr>
        <w:t xml:space="preserve">goods markets </w:t>
      </w:r>
      <w:r>
        <w:rPr>
          <w:rFonts w:ascii="Times New Roman" w:eastAsia="Times New Roman" w:hAnsi="Times New Roman" w:cs="Times New Roman"/>
          <w:sz w:val="24"/>
          <w:szCs w:val="24"/>
          <w:lang w:eastAsia="en-US"/>
        </w:rPr>
        <w:t>are highly integrated and</w:t>
      </w:r>
      <w:r w:rsidR="000331DA">
        <w:rPr>
          <w:rFonts w:ascii="Times New Roman" w:eastAsia="Times New Roman" w:hAnsi="Times New Roman" w:cs="Times New Roman"/>
          <w:sz w:val="24"/>
          <w:szCs w:val="24"/>
          <w:lang w:eastAsia="en-US"/>
        </w:rPr>
        <w:t xml:space="preserve"> </w:t>
      </w:r>
      <w:r w:rsidR="00763F0F">
        <w:rPr>
          <w:rFonts w:ascii="Times New Roman" w:eastAsia="Times New Roman" w:hAnsi="Times New Roman" w:cs="Times New Roman"/>
          <w:sz w:val="24"/>
          <w:szCs w:val="24"/>
          <w:lang w:eastAsia="en-US"/>
        </w:rPr>
        <w:t xml:space="preserve">follow </w:t>
      </w:r>
      <w:r w:rsidR="000331DA" w:rsidRPr="000331DA">
        <w:rPr>
          <w:rFonts w:ascii="Times New Roman" w:eastAsia="Times New Roman" w:hAnsi="Times New Roman" w:cs="Times New Roman"/>
          <w:sz w:val="24"/>
          <w:szCs w:val="24"/>
          <w:lang w:eastAsia="en-US"/>
        </w:rPr>
        <w:t>the law of one price</w:t>
      </w:r>
      <w:r w:rsidR="006063C4">
        <w:rPr>
          <w:rFonts w:ascii="Times New Roman" w:eastAsia="Times New Roman" w:hAnsi="Times New Roman" w:cs="Times New Roman"/>
          <w:sz w:val="24"/>
          <w:szCs w:val="24"/>
          <w:lang w:eastAsia="en-US"/>
        </w:rPr>
        <w:t xml:space="preserve">. </w:t>
      </w:r>
      <w:r w:rsidR="000331DA" w:rsidRPr="000331DA">
        <w:rPr>
          <w:rFonts w:ascii="Times New Roman" w:eastAsia="Times New Roman" w:hAnsi="Times New Roman" w:cs="Times New Roman"/>
          <w:sz w:val="24"/>
          <w:szCs w:val="24"/>
          <w:lang w:val="en-US" w:eastAsia="en-US"/>
        </w:rPr>
        <w:t xml:space="preserve">Lan and </w:t>
      </w:r>
      <w:proofErr w:type="spellStart"/>
      <w:r w:rsidR="000331DA" w:rsidRPr="000331DA">
        <w:rPr>
          <w:rFonts w:ascii="Times New Roman" w:eastAsia="Times New Roman" w:hAnsi="Times New Roman" w:cs="Times New Roman"/>
          <w:sz w:val="24"/>
          <w:szCs w:val="24"/>
          <w:lang w:val="en-US" w:eastAsia="en-US"/>
        </w:rPr>
        <w:t>Sylwester</w:t>
      </w:r>
      <w:proofErr w:type="spellEnd"/>
      <w:r w:rsidR="000331DA" w:rsidRPr="000331DA">
        <w:rPr>
          <w:rFonts w:ascii="Times New Roman" w:eastAsia="Times New Roman" w:hAnsi="Times New Roman" w:cs="Times New Roman"/>
          <w:sz w:val="24"/>
          <w:szCs w:val="24"/>
          <w:lang w:val="en-US" w:eastAsia="en-US"/>
        </w:rPr>
        <w:t xml:space="preserve"> (2010) </w:t>
      </w:r>
      <w:r>
        <w:rPr>
          <w:rFonts w:ascii="Times New Roman" w:eastAsia="Times New Roman" w:hAnsi="Times New Roman" w:cs="Times New Roman"/>
          <w:sz w:val="24"/>
          <w:szCs w:val="24"/>
          <w:lang w:val="en-US" w:eastAsia="en-US"/>
        </w:rPr>
        <w:t xml:space="preserve">find </w:t>
      </w:r>
      <w:r w:rsidR="000331DA" w:rsidRPr="000331DA">
        <w:rPr>
          <w:rFonts w:ascii="Times New Roman" w:eastAsia="Times New Roman" w:hAnsi="Times New Roman" w:cs="Times New Roman"/>
          <w:sz w:val="24"/>
          <w:szCs w:val="24"/>
          <w:lang w:val="en-US" w:eastAsia="en-US"/>
        </w:rPr>
        <w:t>half-life divergences from the law of one price average just 2.4 months</w:t>
      </w:r>
      <w:r w:rsidR="000331DA">
        <w:rPr>
          <w:rFonts w:ascii="Times New Roman" w:eastAsia="Times New Roman" w:hAnsi="Times New Roman" w:cs="Times New Roman"/>
          <w:sz w:val="24"/>
          <w:szCs w:val="24"/>
          <w:lang w:val="en-US" w:eastAsia="en-US"/>
        </w:rPr>
        <w:t>, which</w:t>
      </w:r>
      <w:r w:rsidR="000331DA" w:rsidRPr="000331DA">
        <w:rPr>
          <w:rFonts w:ascii="Times New Roman" w:eastAsia="Times New Roman" w:hAnsi="Times New Roman" w:cs="Times New Roman"/>
          <w:sz w:val="24"/>
          <w:szCs w:val="24"/>
          <w:lang w:val="en-US" w:eastAsia="en-US"/>
        </w:rPr>
        <w:t xml:space="preserve"> is twice the speed of </w:t>
      </w:r>
      <w:r w:rsidR="000331DA" w:rsidRPr="000331DA">
        <w:rPr>
          <w:rFonts w:ascii="Times New Roman" w:eastAsia="Times New Roman" w:hAnsi="Times New Roman" w:cs="Times New Roman"/>
          <w:sz w:val="24"/>
          <w:szCs w:val="24"/>
          <w:lang w:val="en-US" w:eastAsia="en-US"/>
        </w:rPr>
        <w:lastRenderedPageBreak/>
        <w:t xml:space="preserve">adjustment in the </w:t>
      </w:r>
      <w:r w:rsidR="000331DA">
        <w:rPr>
          <w:rFonts w:ascii="Times New Roman" w:eastAsia="Times New Roman" w:hAnsi="Times New Roman" w:cs="Times New Roman"/>
          <w:sz w:val="24"/>
          <w:szCs w:val="24"/>
          <w:lang w:val="en-US" w:eastAsia="en-US"/>
        </w:rPr>
        <w:t xml:space="preserve">United States. </w:t>
      </w:r>
      <w:r w:rsidR="006063C4">
        <w:rPr>
          <w:rFonts w:ascii="Times New Roman" w:eastAsia="Times New Roman" w:hAnsi="Times New Roman" w:cs="Times New Roman"/>
          <w:sz w:val="24"/>
          <w:szCs w:val="24"/>
          <w:lang w:val="en-US" w:eastAsia="en-US"/>
        </w:rPr>
        <w:t>Yet, t</w:t>
      </w:r>
      <w:r w:rsidR="000331DA">
        <w:rPr>
          <w:rFonts w:ascii="Times New Roman" w:eastAsia="Times New Roman" w:hAnsi="Times New Roman" w:cs="Times New Roman"/>
          <w:sz w:val="24"/>
          <w:szCs w:val="24"/>
          <w:lang w:eastAsia="en-US"/>
        </w:rPr>
        <w:t xml:space="preserve">he </w:t>
      </w:r>
      <w:r w:rsidR="000331DA" w:rsidRPr="000331DA">
        <w:rPr>
          <w:rFonts w:ascii="Times New Roman" w:eastAsia="Times New Roman" w:hAnsi="Times New Roman" w:cs="Times New Roman"/>
          <w:sz w:val="24"/>
          <w:szCs w:val="24"/>
          <w:lang w:eastAsia="en-US"/>
        </w:rPr>
        <w:t>same is not true of housing</w:t>
      </w:r>
      <w:r w:rsidR="006063C4">
        <w:rPr>
          <w:rFonts w:ascii="Times New Roman" w:eastAsia="Times New Roman" w:hAnsi="Times New Roman" w:cs="Times New Roman"/>
          <w:sz w:val="24"/>
          <w:szCs w:val="24"/>
          <w:lang w:eastAsia="en-US"/>
        </w:rPr>
        <w:t>, b</w:t>
      </w:r>
      <w:r w:rsidR="000331DA" w:rsidRPr="000331DA">
        <w:rPr>
          <w:rFonts w:ascii="Times New Roman" w:eastAsia="Times New Roman" w:hAnsi="Times New Roman" w:cs="Times New Roman"/>
          <w:sz w:val="24"/>
          <w:szCs w:val="24"/>
          <w:lang w:eastAsia="en-US"/>
        </w:rPr>
        <w:t>ecause of the fixity of land supply</w:t>
      </w:r>
      <w:r w:rsidR="006063C4">
        <w:rPr>
          <w:rFonts w:ascii="Times New Roman" w:eastAsia="Times New Roman" w:hAnsi="Times New Roman" w:cs="Times New Roman"/>
          <w:sz w:val="24"/>
          <w:szCs w:val="24"/>
          <w:lang w:eastAsia="en-US"/>
        </w:rPr>
        <w:t xml:space="preserve">. Indeed, </w:t>
      </w:r>
      <w:r w:rsidR="006063C4" w:rsidRPr="000331DA">
        <w:rPr>
          <w:rFonts w:ascii="Times New Roman" w:eastAsia="Times New Roman" w:hAnsi="Times New Roman" w:cs="Times New Roman"/>
          <w:sz w:val="24"/>
          <w:szCs w:val="24"/>
          <w:lang w:eastAsia="en-US"/>
        </w:rPr>
        <w:t>Moulton (1995</w:t>
      </w:r>
      <w:r w:rsidR="007662B8">
        <w:rPr>
          <w:rFonts w:ascii="Times New Roman" w:eastAsia="Times New Roman" w:hAnsi="Times New Roman" w:cs="Times New Roman"/>
          <w:sz w:val="24"/>
          <w:szCs w:val="24"/>
          <w:lang w:eastAsia="en-US"/>
        </w:rPr>
        <w:t>,</w:t>
      </w:r>
      <w:r w:rsidR="006063C4" w:rsidRPr="000331DA">
        <w:rPr>
          <w:rFonts w:ascii="Times New Roman" w:eastAsia="Times New Roman" w:hAnsi="Times New Roman" w:cs="Times New Roman"/>
          <w:sz w:val="24"/>
          <w:szCs w:val="24"/>
          <w:lang w:eastAsia="en-US"/>
        </w:rPr>
        <w:t xml:space="preserve"> p.</w:t>
      </w:r>
      <w:r w:rsidR="006063C4">
        <w:rPr>
          <w:rFonts w:ascii="Times New Roman" w:eastAsia="Times New Roman" w:hAnsi="Times New Roman" w:cs="Times New Roman"/>
          <w:sz w:val="24"/>
          <w:szCs w:val="24"/>
          <w:lang w:eastAsia="en-US"/>
        </w:rPr>
        <w:t xml:space="preserve">181) notes: </w:t>
      </w:r>
      <w:r w:rsidR="00081675">
        <w:rPr>
          <w:rFonts w:ascii="Times New Roman" w:eastAsia="Times New Roman" w:hAnsi="Times New Roman" w:cs="Times New Roman"/>
          <w:sz w:val="24"/>
          <w:szCs w:val="24"/>
          <w:lang w:eastAsia="en-US"/>
        </w:rPr>
        <w:t>‘</w:t>
      </w:r>
      <w:r w:rsidR="006063C4" w:rsidRPr="000331DA">
        <w:rPr>
          <w:rFonts w:ascii="Times New Roman" w:eastAsia="Times New Roman" w:hAnsi="Times New Roman" w:cs="Times New Roman"/>
          <w:sz w:val="24"/>
          <w:szCs w:val="24"/>
          <w:lang w:eastAsia="en-US"/>
        </w:rPr>
        <w:t>cost</w:t>
      </w:r>
      <w:r w:rsidR="006063C4">
        <w:rPr>
          <w:rFonts w:ascii="Times New Roman" w:eastAsia="Times New Roman" w:hAnsi="Times New Roman" w:cs="Times New Roman"/>
          <w:sz w:val="24"/>
          <w:szCs w:val="24"/>
          <w:lang w:eastAsia="en-US"/>
        </w:rPr>
        <w:t>s of shelter are</w:t>
      </w:r>
      <w:r w:rsidR="006063C4" w:rsidRPr="000331DA">
        <w:rPr>
          <w:rFonts w:ascii="Times New Roman" w:eastAsia="Times New Roman" w:hAnsi="Times New Roman" w:cs="Times New Roman"/>
          <w:sz w:val="24"/>
          <w:szCs w:val="24"/>
          <w:lang w:eastAsia="en-US"/>
        </w:rPr>
        <w:t xml:space="preserve"> the single most important component of inter-area differences in the cost-of-living.</w:t>
      </w:r>
      <w:r w:rsidR="00081675">
        <w:rPr>
          <w:rFonts w:ascii="Times New Roman" w:eastAsia="Times New Roman" w:hAnsi="Times New Roman" w:cs="Times New Roman"/>
          <w:sz w:val="24"/>
          <w:szCs w:val="24"/>
          <w:lang w:eastAsia="en-US"/>
        </w:rPr>
        <w:t>’</w:t>
      </w:r>
      <w:r w:rsidR="00281B11">
        <w:rPr>
          <w:rFonts w:ascii="Times New Roman" w:eastAsia="Times New Roman" w:hAnsi="Times New Roman" w:cs="Times New Roman"/>
          <w:sz w:val="24"/>
          <w:szCs w:val="24"/>
          <w:lang w:eastAsia="en-US"/>
        </w:rPr>
        <w:t xml:space="preserve"> The problem with the Engel curve</w:t>
      </w:r>
      <w:r w:rsidR="00E513B2">
        <w:rPr>
          <w:rFonts w:ascii="Times New Roman" w:eastAsia="Times New Roman" w:hAnsi="Times New Roman" w:cs="Times New Roman"/>
          <w:sz w:val="24"/>
          <w:szCs w:val="24"/>
          <w:lang w:eastAsia="en-US"/>
        </w:rPr>
        <w:t xml:space="preserve"> method is that </w:t>
      </w:r>
      <w:r w:rsidR="00281B11">
        <w:rPr>
          <w:rFonts w:ascii="Times New Roman" w:eastAsia="Times New Roman" w:hAnsi="Times New Roman" w:cs="Times New Roman"/>
          <w:sz w:val="24"/>
          <w:szCs w:val="24"/>
          <w:lang w:eastAsia="en-US"/>
        </w:rPr>
        <w:t>thing</w:t>
      </w:r>
      <w:r w:rsidR="00E513B2">
        <w:rPr>
          <w:rFonts w:ascii="Times New Roman" w:eastAsia="Times New Roman" w:hAnsi="Times New Roman" w:cs="Times New Roman"/>
          <w:sz w:val="24"/>
          <w:szCs w:val="24"/>
          <w:lang w:eastAsia="en-US"/>
        </w:rPr>
        <w:t>s</w:t>
      </w:r>
      <w:r w:rsidR="00281B11">
        <w:rPr>
          <w:rFonts w:ascii="Times New Roman" w:eastAsia="Times New Roman" w:hAnsi="Times New Roman" w:cs="Times New Roman"/>
          <w:sz w:val="24"/>
          <w:szCs w:val="24"/>
          <w:lang w:eastAsia="en-US"/>
        </w:rPr>
        <w:t xml:space="preserve"> omitted from the equation that var</w:t>
      </w:r>
      <w:r w:rsidR="00E513B2">
        <w:rPr>
          <w:rFonts w:ascii="Times New Roman" w:eastAsia="Times New Roman" w:hAnsi="Times New Roman" w:cs="Times New Roman"/>
          <w:sz w:val="24"/>
          <w:szCs w:val="24"/>
          <w:lang w:eastAsia="en-US"/>
        </w:rPr>
        <w:t>y</w:t>
      </w:r>
      <w:r w:rsidR="00281B11">
        <w:rPr>
          <w:rFonts w:ascii="Times New Roman" w:eastAsia="Times New Roman" w:hAnsi="Times New Roman" w:cs="Times New Roman"/>
          <w:sz w:val="24"/>
          <w:szCs w:val="24"/>
          <w:lang w:eastAsia="en-US"/>
        </w:rPr>
        <w:t xml:space="preserve"> systematically </w:t>
      </w:r>
      <w:r w:rsidR="00E513B2">
        <w:rPr>
          <w:rFonts w:ascii="Times New Roman" w:eastAsia="Times New Roman" w:hAnsi="Times New Roman" w:cs="Times New Roman"/>
          <w:sz w:val="24"/>
          <w:szCs w:val="24"/>
          <w:lang w:eastAsia="en-US"/>
        </w:rPr>
        <w:t xml:space="preserve">over space </w:t>
      </w:r>
      <w:r w:rsidR="00B85E12">
        <w:rPr>
          <w:rFonts w:ascii="Times New Roman" w:eastAsia="Times New Roman" w:hAnsi="Times New Roman" w:cs="Times New Roman"/>
          <w:sz w:val="24"/>
          <w:szCs w:val="24"/>
          <w:lang w:eastAsia="en-US"/>
        </w:rPr>
        <w:t>get</w:t>
      </w:r>
      <w:r w:rsidR="00281B11">
        <w:rPr>
          <w:rFonts w:ascii="Times New Roman" w:eastAsia="Times New Roman" w:hAnsi="Times New Roman" w:cs="Times New Roman"/>
          <w:sz w:val="24"/>
          <w:szCs w:val="24"/>
          <w:lang w:eastAsia="en-US"/>
        </w:rPr>
        <w:t xml:space="preserve"> treated as regional cost-of-living differences</w:t>
      </w:r>
      <w:r w:rsidR="00AE146C">
        <w:rPr>
          <w:rFonts w:ascii="Times New Roman" w:eastAsia="Times New Roman" w:hAnsi="Times New Roman" w:cs="Times New Roman"/>
          <w:sz w:val="24"/>
          <w:szCs w:val="24"/>
          <w:lang w:eastAsia="en-US"/>
        </w:rPr>
        <w:t>. Moreover,</w:t>
      </w:r>
      <w:r w:rsidR="00E513B2">
        <w:rPr>
          <w:rFonts w:ascii="Times New Roman" w:eastAsia="Times New Roman" w:hAnsi="Times New Roman" w:cs="Times New Roman"/>
          <w:sz w:val="24"/>
          <w:szCs w:val="24"/>
          <w:lang w:eastAsia="en-US"/>
        </w:rPr>
        <w:t xml:space="preserve"> this method </w:t>
      </w:r>
      <w:r w:rsidR="00A83602">
        <w:rPr>
          <w:rFonts w:ascii="Times New Roman" w:eastAsia="Times New Roman" w:hAnsi="Times New Roman" w:cs="Times New Roman"/>
          <w:sz w:val="24"/>
          <w:szCs w:val="24"/>
          <w:lang w:eastAsia="en-US"/>
        </w:rPr>
        <w:t xml:space="preserve">compares badly </w:t>
      </w:r>
      <w:r w:rsidR="00281B11">
        <w:rPr>
          <w:rFonts w:ascii="Times New Roman" w:eastAsia="Times New Roman" w:hAnsi="Times New Roman" w:cs="Times New Roman"/>
          <w:sz w:val="24"/>
          <w:szCs w:val="24"/>
          <w:lang w:eastAsia="en-US"/>
        </w:rPr>
        <w:t xml:space="preserve">with </w:t>
      </w:r>
      <w:r w:rsidR="001614CC">
        <w:rPr>
          <w:rFonts w:ascii="Times New Roman" w:eastAsia="Times New Roman" w:hAnsi="Times New Roman" w:cs="Times New Roman"/>
          <w:sz w:val="24"/>
          <w:szCs w:val="24"/>
          <w:lang w:eastAsia="en-US"/>
        </w:rPr>
        <w:t>benchmark cost-of-</w:t>
      </w:r>
      <w:r w:rsidR="00281B11">
        <w:rPr>
          <w:rFonts w:ascii="Times New Roman" w:eastAsia="Times New Roman" w:hAnsi="Times New Roman" w:cs="Times New Roman"/>
          <w:sz w:val="24"/>
          <w:szCs w:val="24"/>
          <w:lang w:eastAsia="en-US"/>
        </w:rPr>
        <w:t xml:space="preserve">living </w:t>
      </w:r>
      <w:r w:rsidR="001614CC">
        <w:rPr>
          <w:rFonts w:ascii="Times New Roman" w:eastAsia="Times New Roman" w:hAnsi="Times New Roman" w:cs="Times New Roman"/>
          <w:sz w:val="24"/>
          <w:szCs w:val="24"/>
          <w:lang w:eastAsia="en-US"/>
        </w:rPr>
        <w:t>measures</w:t>
      </w:r>
      <w:r w:rsidR="00A83602">
        <w:rPr>
          <w:rFonts w:ascii="Times New Roman" w:eastAsia="Times New Roman" w:hAnsi="Times New Roman" w:cs="Times New Roman"/>
          <w:sz w:val="24"/>
          <w:szCs w:val="24"/>
          <w:lang w:eastAsia="en-US"/>
        </w:rPr>
        <w:t xml:space="preserve"> from price surveys (Gibson, Le and Kim 2017).</w:t>
      </w:r>
    </w:p>
    <w:p w14:paraId="0618D8AE" w14:textId="77777777" w:rsidR="0081030B"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023D5060" w14:textId="77777777" w:rsidR="006063C4" w:rsidRDefault="00E513B2"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ab/>
        <w:t xml:space="preserve">In light of these issues with past approaches, we use newly available data on apartment prices in 104 major cities in </w:t>
      </w:r>
      <w:r w:rsidR="00143A63">
        <w:rPr>
          <w:rFonts w:ascii="Times New Roman" w:eastAsia="Times New Roman" w:hAnsi="Times New Roman" w:cs="Times New Roman"/>
          <w:sz w:val="24"/>
          <w:szCs w:val="24"/>
          <w:lang w:eastAsia="en-US"/>
        </w:rPr>
        <w:t>China, which are home to over 36</w:t>
      </w:r>
      <w:r>
        <w:rPr>
          <w:rFonts w:ascii="Times New Roman" w:eastAsia="Times New Roman" w:hAnsi="Times New Roman" w:cs="Times New Roman"/>
          <w:sz w:val="24"/>
          <w:szCs w:val="24"/>
          <w:lang w:eastAsia="en-US"/>
        </w:rPr>
        <w:t>0 million residents, to develop housing-related spatial deflators</w:t>
      </w:r>
      <w:r w:rsidR="00A03FE9">
        <w:rPr>
          <w:rFonts w:ascii="Times New Roman" w:eastAsia="Times New Roman" w:hAnsi="Times New Roman" w:cs="Times New Roman"/>
          <w:sz w:val="24"/>
          <w:szCs w:val="24"/>
          <w:lang w:eastAsia="en-US"/>
        </w:rPr>
        <w:t xml:space="preserve">. </w:t>
      </w:r>
      <w:r w:rsidR="00D0523F">
        <w:rPr>
          <w:rFonts w:ascii="Times New Roman" w:eastAsia="Times New Roman" w:hAnsi="Times New Roman" w:cs="Times New Roman"/>
          <w:sz w:val="24"/>
          <w:szCs w:val="24"/>
          <w:lang w:eastAsia="en-US"/>
        </w:rPr>
        <w:t xml:space="preserve">According to the </w:t>
      </w:r>
      <w:r w:rsidR="00A03FE9">
        <w:rPr>
          <w:rFonts w:ascii="Times New Roman" w:eastAsia="Times New Roman" w:hAnsi="Times New Roman" w:cs="Times New Roman"/>
          <w:sz w:val="24"/>
          <w:szCs w:val="24"/>
          <w:lang w:eastAsia="en-US"/>
        </w:rPr>
        <w:t>Theil Index, spatial inequa</w:t>
      </w:r>
      <w:r w:rsidR="00294B5B">
        <w:rPr>
          <w:rFonts w:ascii="Times New Roman" w:eastAsia="Times New Roman" w:hAnsi="Times New Roman" w:cs="Times New Roman"/>
          <w:sz w:val="24"/>
          <w:szCs w:val="24"/>
          <w:lang w:eastAsia="en-US"/>
        </w:rPr>
        <w:t>lity in 2016 is overstated by 27</w:t>
      </w:r>
      <w:r w:rsidR="00AF7EC2">
        <w:rPr>
          <w:rFonts w:ascii="Times New Roman" w:eastAsia="Times New Roman" w:hAnsi="Times New Roman" w:cs="Times New Roman"/>
          <w:sz w:val="24"/>
          <w:szCs w:val="24"/>
          <w:lang w:eastAsia="en-US"/>
        </w:rPr>
        <w:t xml:space="preserve"> percent</w:t>
      </w:r>
      <w:r w:rsidR="00A03FE9">
        <w:rPr>
          <w:rFonts w:ascii="Times New Roman" w:eastAsia="Times New Roman" w:hAnsi="Times New Roman" w:cs="Times New Roman"/>
          <w:sz w:val="24"/>
          <w:szCs w:val="24"/>
          <w:lang w:eastAsia="en-US"/>
        </w:rPr>
        <w:t xml:space="preserve"> if nominal GDP per resident data are used </w:t>
      </w:r>
      <w:r w:rsidR="001614CC">
        <w:rPr>
          <w:rFonts w:ascii="Times New Roman" w:eastAsia="Times New Roman" w:hAnsi="Times New Roman" w:cs="Times New Roman"/>
          <w:sz w:val="24"/>
          <w:szCs w:val="24"/>
          <w:lang w:eastAsia="en-US"/>
        </w:rPr>
        <w:t xml:space="preserve">instead of </w:t>
      </w:r>
      <w:r w:rsidR="00A03FE9">
        <w:rPr>
          <w:rFonts w:ascii="Times New Roman" w:eastAsia="Times New Roman" w:hAnsi="Times New Roman" w:cs="Times New Roman"/>
          <w:sz w:val="24"/>
          <w:szCs w:val="24"/>
          <w:lang w:eastAsia="en-US"/>
        </w:rPr>
        <w:t xml:space="preserve">spatially deflated data that </w:t>
      </w:r>
      <w:r w:rsidR="00D0523F">
        <w:rPr>
          <w:rFonts w:ascii="Times New Roman" w:eastAsia="Times New Roman" w:hAnsi="Times New Roman" w:cs="Times New Roman"/>
          <w:sz w:val="24"/>
          <w:szCs w:val="24"/>
          <w:lang w:eastAsia="en-US"/>
        </w:rPr>
        <w:t xml:space="preserve">recognize </w:t>
      </w:r>
      <w:r w:rsidR="00C27D25">
        <w:rPr>
          <w:rFonts w:ascii="Times New Roman" w:eastAsia="Times New Roman" w:hAnsi="Times New Roman" w:cs="Times New Roman"/>
          <w:sz w:val="24"/>
          <w:szCs w:val="24"/>
          <w:lang w:eastAsia="en-US"/>
        </w:rPr>
        <w:t xml:space="preserve">cost-of-living </w:t>
      </w:r>
      <w:r w:rsidR="00A03FE9">
        <w:rPr>
          <w:rFonts w:ascii="Times New Roman" w:eastAsia="Times New Roman" w:hAnsi="Times New Roman" w:cs="Times New Roman"/>
          <w:sz w:val="24"/>
          <w:szCs w:val="24"/>
          <w:lang w:eastAsia="en-US"/>
        </w:rPr>
        <w:t xml:space="preserve">differences. Given that our deflator </w:t>
      </w:r>
      <w:r w:rsidR="00A03FE9" w:rsidRPr="00A03FE9">
        <w:rPr>
          <w:rFonts w:ascii="Times New Roman" w:eastAsia="Times New Roman" w:hAnsi="Times New Roman" w:cs="Times New Roman"/>
          <w:sz w:val="24"/>
          <w:szCs w:val="24"/>
          <w:lang w:val="en-US" w:eastAsia="en-US"/>
        </w:rPr>
        <w:t>account</w:t>
      </w:r>
      <w:r w:rsidR="00A03FE9">
        <w:rPr>
          <w:rFonts w:ascii="Times New Roman" w:eastAsia="Times New Roman" w:hAnsi="Times New Roman" w:cs="Times New Roman"/>
          <w:sz w:val="24"/>
          <w:szCs w:val="24"/>
          <w:lang w:val="en-US" w:eastAsia="en-US"/>
        </w:rPr>
        <w:t>s</w:t>
      </w:r>
      <w:r w:rsidR="00A03FE9" w:rsidRPr="00A03FE9">
        <w:rPr>
          <w:rFonts w:ascii="Times New Roman" w:eastAsia="Times New Roman" w:hAnsi="Times New Roman" w:cs="Times New Roman"/>
          <w:sz w:val="24"/>
          <w:szCs w:val="24"/>
          <w:lang w:val="en-US" w:eastAsia="en-US"/>
        </w:rPr>
        <w:t xml:space="preserve"> for only one source of cost-of-living variation over space, the </w:t>
      </w:r>
      <w:r w:rsidR="00A03FE9">
        <w:rPr>
          <w:rFonts w:ascii="Times New Roman" w:eastAsia="Times New Roman" w:hAnsi="Times New Roman" w:cs="Times New Roman"/>
          <w:sz w:val="24"/>
          <w:szCs w:val="24"/>
          <w:lang w:val="en-US" w:eastAsia="en-US"/>
        </w:rPr>
        <w:t xml:space="preserve">reduced level of </w:t>
      </w:r>
      <w:r w:rsidR="00A03FE9" w:rsidRPr="00A03FE9">
        <w:rPr>
          <w:rFonts w:ascii="Times New Roman" w:eastAsia="Times New Roman" w:hAnsi="Times New Roman" w:cs="Times New Roman"/>
          <w:sz w:val="24"/>
          <w:szCs w:val="24"/>
          <w:lang w:val="en-US" w:eastAsia="en-US"/>
        </w:rPr>
        <w:t>inequality that we find should be considered a</w:t>
      </w:r>
      <w:r w:rsidR="00A03FE9">
        <w:rPr>
          <w:rFonts w:ascii="Times New Roman" w:eastAsia="Times New Roman" w:hAnsi="Times New Roman" w:cs="Times New Roman"/>
          <w:sz w:val="24"/>
          <w:szCs w:val="24"/>
          <w:lang w:val="en-US" w:eastAsia="en-US"/>
        </w:rPr>
        <w:t>n upper bound to the true level</w:t>
      </w:r>
      <w:r w:rsidR="00D0523F">
        <w:rPr>
          <w:rFonts w:ascii="Times New Roman" w:eastAsia="Times New Roman" w:hAnsi="Times New Roman" w:cs="Times New Roman"/>
          <w:sz w:val="24"/>
          <w:szCs w:val="24"/>
          <w:lang w:val="en-US" w:eastAsia="en-US"/>
        </w:rPr>
        <w:t xml:space="preserve">; </w:t>
      </w:r>
      <w:r w:rsidR="00A03FE9">
        <w:rPr>
          <w:rFonts w:ascii="Times New Roman" w:eastAsia="Times New Roman" w:hAnsi="Times New Roman" w:cs="Times New Roman"/>
          <w:sz w:val="24"/>
          <w:szCs w:val="24"/>
          <w:lang w:val="en-US" w:eastAsia="en-US"/>
        </w:rPr>
        <w:t xml:space="preserve">a more comprehensive deflator </w:t>
      </w:r>
      <w:r w:rsidR="00D0523F">
        <w:rPr>
          <w:rFonts w:ascii="Times New Roman" w:eastAsia="Times New Roman" w:hAnsi="Times New Roman" w:cs="Times New Roman"/>
          <w:sz w:val="24"/>
          <w:szCs w:val="24"/>
          <w:lang w:val="en-US" w:eastAsia="en-US"/>
        </w:rPr>
        <w:t xml:space="preserve">that </w:t>
      </w:r>
      <w:r w:rsidR="00A03FE9">
        <w:rPr>
          <w:rFonts w:ascii="Times New Roman" w:eastAsia="Times New Roman" w:hAnsi="Times New Roman" w:cs="Times New Roman"/>
          <w:sz w:val="24"/>
          <w:szCs w:val="24"/>
          <w:lang w:val="en-US" w:eastAsia="en-US"/>
        </w:rPr>
        <w:t>cover</w:t>
      </w:r>
      <w:r w:rsidR="00D0523F">
        <w:rPr>
          <w:rFonts w:ascii="Times New Roman" w:eastAsia="Times New Roman" w:hAnsi="Times New Roman" w:cs="Times New Roman"/>
          <w:sz w:val="24"/>
          <w:szCs w:val="24"/>
          <w:lang w:val="en-US" w:eastAsia="en-US"/>
        </w:rPr>
        <w:t>ed</w:t>
      </w:r>
      <w:r w:rsidR="00A03FE9">
        <w:rPr>
          <w:rFonts w:ascii="Times New Roman" w:eastAsia="Times New Roman" w:hAnsi="Times New Roman" w:cs="Times New Roman"/>
          <w:sz w:val="24"/>
          <w:szCs w:val="24"/>
          <w:lang w:val="en-US" w:eastAsia="en-US"/>
        </w:rPr>
        <w:t xml:space="preserve"> </w:t>
      </w:r>
      <w:r w:rsidR="00D0523F">
        <w:rPr>
          <w:rFonts w:ascii="Times New Roman" w:eastAsia="Times New Roman" w:hAnsi="Times New Roman" w:cs="Times New Roman"/>
          <w:sz w:val="24"/>
          <w:szCs w:val="24"/>
          <w:lang w:val="en-US" w:eastAsia="en-US"/>
        </w:rPr>
        <w:t>other</w:t>
      </w:r>
      <w:r w:rsidR="00A03FE9">
        <w:rPr>
          <w:rFonts w:ascii="Times New Roman" w:eastAsia="Times New Roman" w:hAnsi="Times New Roman" w:cs="Times New Roman"/>
          <w:sz w:val="24"/>
          <w:szCs w:val="24"/>
          <w:lang w:val="en-US" w:eastAsia="en-US"/>
        </w:rPr>
        <w:t xml:space="preserve"> non-traded services</w:t>
      </w:r>
      <w:r w:rsidR="00D0523F">
        <w:rPr>
          <w:rFonts w:ascii="Times New Roman" w:eastAsia="Times New Roman" w:hAnsi="Times New Roman" w:cs="Times New Roman"/>
          <w:sz w:val="24"/>
          <w:szCs w:val="24"/>
          <w:lang w:val="en-US" w:eastAsia="en-US"/>
        </w:rPr>
        <w:t>,</w:t>
      </w:r>
      <w:r w:rsidR="00A03FE9">
        <w:rPr>
          <w:rFonts w:ascii="Times New Roman" w:eastAsia="Times New Roman" w:hAnsi="Times New Roman" w:cs="Times New Roman"/>
          <w:sz w:val="24"/>
          <w:szCs w:val="24"/>
          <w:lang w:val="en-US" w:eastAsia="en-US"/>
        </w:rPr>
        <w:t xml:space="preserve"> whose prices are also likely to vary over space in some proportion to the spatial variation in housing costs</w:t>
      </w:r>
      <w:r w:rsidR="00D0523F">
        <w:rPr>
          <w:rFonts w:ascii="Times New Roman" w:eastAsia="Times New Roman" w:hAnsi="Times New Roman" w:cs="Times New Roman"/>
          <w:sz w:val="24"/>
          <w:szCs w:val="24"/>
          <w:lang w:val="en-US" w:eastAsia="en-US"/>
        </w:rPr>
        <w:t xml:space="preserve">, </w:t>
      </w:r>
      <w:r w:rsidR="00B85E12">
        <w:rPr>
          <w:rFonts w:ascii="Times New Roman" w:eastAsia="Times New Roman" w:hAnsi="Times New Roman" w:cs="Times New Roman"/>
          <w:sz w:val="24"/>
          <w:szCs w:val="24"/>
          <w:lang w:val="en-US" w:eastAsia="en-US"/>
        </w:rPr>
        <w:t xml:space="preserve">should </w:t>
      </w:r>
      <w:r w:rsidR="00D0523F">
        <w:rPr>
          <w:rFonts w:ascii="Times New Roman" w:eastAsia="Times New Roman" w:hAnsi="Times New Roman" w:cs="Times New Roman"/>
          <w:sz w:val="24"/>
          <w:szCs w:val="24"/>
          <w:lang w:val="en-US" w:eastAsia="en-US"/>
        </w:rPr>
        <w:t xml:space="preserve">show even bigger gaps between inequality estimates that use deflated data </w:t>
      </w:r>
      <w:r w:rsidR="001614CC">
        <w:rPr>
          <w:rFonts w:ascii="Times New Roman" w:eastAsia="Times New Roman" w:hAnsi="Times New Roman" w:cs="Times New Roman"/>
          <w:sz w:val="24"/>
          <w:szCs w:val="24"/>
          <w:lang w:val="en-US" w:eastAsia="en-US"/>
        </w:rPr>
        <w:t xml:space="preserve">and those that use </w:t>
      </w:r>
      <w:r w:rsidR="00D0523F">
        <w:rPr>
          <w:rFonts w:ascii="Times New Roman" w:eastAsia="Times New Roman" w:hAnsi="Times New Roman" w:cs="Times New Roman"/>
          <w:sz w:val="24"/>
          <w:szCs w:val="24"/>
          <w:lang w:val="en-US" w:eastAsia="en-US"/>
        </w:rPr>
        <w:t>nominal data.</w:t>
      </w:r>
    </w:p>
    <w:p w14:paraId="05411918" w14:textId="77777777" w:rsidR="0081030B"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val="en-US" w:eastAsia="en-US"/>
        </w:rPr>
      </w:pPr>
    </w:p>
    <w:p w14:paraId="2D6C5343" w14:textId="77777777" w:rsidR="00670EBB" w:rsidRDefault="00670EB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b/>
        <w:t xml:space="preserve">In addition to developing these new spatial deflators, and demonstrating their impact on estimates of regional inequality, we show a mismatch between trends in regional inequality and perceptions about these trends. </w:t>
      </w:r>
      <w:r w:rsidR="00F468CB">
        <w:rPr>
          <w:rFonts w:ascii="Times New Roman" w:eastAsia="Times New Roman" w:hAnsi="Times New Roman" w:cs="Times New Roman"/>
          <w:sz w:val="24"/>
          <w:szCs w:val="24"/>
          <w:lang w:val="en-US" w:eastAsia="en-US"/>
        </w:rPr>
        <w:t>T</w:t>
      </w:r>
      <w:r>
        <w:rPr>
          <w:rFonts w:ascii="Times New Roman" w:eastAsia="Times New Roman" w:hAnsi="Times New Roman" w:cs="Times New Roman"/>
          <w:sz w:val="24"/>
          <w:szCs w:val="24"/>
          <w:lang w:val="en-US" w:eastAsia="en-US"/>
        </w:rPr>
        <w:t xml:space="preserve">he reform era has </w:t>
      </w:r>
      <w:r w:rsidR="00F468CB">
        <w:rPr>
          <w:rFonts w:ascii="Times New Roman" w:eastAsia="Times New Roman" w:hAnsi="Times New Roman" w:cs="Times New Roman"/>
          <w:sz w:val="24"/>
          <w:szCs w:val="24"/>
          <w:lang w:val="en-US" w:eastAsia="en-US"/>
        </w:rPr>
        <w:t xml:space="preserve">seen </w:t>
      </w:r>
      <w:r>
        <w:rPr>
          <w:rFonts w:ascii="Times New Roman" w:eastAsia="Times New Roman" w:hAnsi="Times New Roman" w:cs="Times New Roman"/>
          <w:sz w:val="24"/>
          <w:szCs w:val="24"/>
          <w:lang w:val="en-US" w:eastAsia="en-US"/>
        </w:rPr>
        <w:t xml:space="preserve">regional inequality in China </w:t>
      </w:r>
      <w:r w:rsidR="00F468CB">
        <w:rPr>
          <w:rFonts w:ascii="Times New Roman" w:eastAsia="Times New Roman" w:hAnsi="Times New Roman" w:cs="Times New Roman"/>
          <w:sz w:val="24"/>
          <w:szCs w:val="24"/>
          <w:lang w:val="en-US" w:eastAsia="en-US"/>
        </w:rPr>
        <w:t xml:space="preserve">fall </w:t>
      </w:r>
      <w:r>
        <w:rPr>
          <w:rFonts w:ascii="Times New Roman" w:eastAsia="Times New Roman" w:hAnsi="Times New Roman" w:cs="Times New Roman"/>
          <w:sz w:val="24"/>
          <w:szCs w:val="24"/>
          <w:lang w:val="en-US" w:eastAsia="en-US"/>
        </w:rPr>
        <w:t>significantly since 1978.</w:t>
      </w:r>
      <w:r w:rsidR="00BD64E9">
        <w:rPr>
          <w:rFonts w:ascii="Times New Roman" w:eastAsia="Times New Roman" w:hAnsi="Times New Roman" w:cs="Times New Roman"/>
          <w:sz w:val="24"/>
          <w:szCs w:val="24"/>
          <w:lang w:val="en-US" w:eastAsia="en-US"/>
        </w:rPr>
        <w:t xml:space="preserve"> For example, the Theil Index for inter-provincial inequality in 2016 was at just 46</w:t>
      </w:r>
      <w:r w:rsidR="00AF7EC2">
        <w:rPr>
          <w:rFonts w:ascii="Times New Roman" w:eastAsia="Times New Roman" w:hAnsi="Times New Roman" w:cs="Times New Roman"/>
          <w:sz w:val="24"/>
          <w:szCs w:val="24"/>
          <w:lang w:val="en-US" w:eastAsia="en-US"/>
        </w:rPr>
        <w:t xml:space="preserve"> percent</w:t>
      </w:r>
      <w:r w:rsidR="00BD64E9">
        <w:rPr>
          <w:rFonts w:ascii="Times New Roman" w:eastAsia="Times New Roman" w:hAnsi="Times New Roman" w:cs="Times New Roman"/>
          <w:sz w:val="24"/>
          <w:szCs w:val="24"/>
          <w:lang w:val="en-US" w:eastAsia="en-US"/>
        </w:rPr>
        <w:t xml:space="preserve"> of its level in 1978, with the only sustained period of rising inequality from 1990 to 1993.</w:t>
      </w:r>
      <w:r w:rsidR="00BD64E9">
        <w:rPr>
          <w:rStyle w:val="FootnoteReference"/>
          <w:rFonts w:ascii="Times New Roman" w:eastAsia="Times New Roman" w:hAnsi="Times New Roman" w:cs="Times New Roman"/>
          <w:sz w:val="24"/>
          <w:szCs w:val="24"/>
          <w:lang w:val="en-US" w:eastAsia="en-US"/>
        </w:rPr>
        <w:footnoteReference w:id="1"/>
      </w:r>
      <w:r w:rsidR="00BD64E9">
        <w:rPr>
          <w:rFonts w:ascii="Times New Roman" w:eastAsia="Times New Roman" w:hAnsi="Times New Roman" w:cs="Times New Roman"/>
          <w:sz w:val="24"/>
          <w:szCs w:val="24"/>
          <w:lang w:val="en-US" w:eastAsia="en-US"/>
        </w:rPr>
        <w:t xml:space="preserve"> This trend is for inequality in nom</w:t>
      </w:r>
      <w:r w:rsidR="00F468CB">
        <w:rPr>
          <w:rFonts w:ascii="Times New Roman" w:eastAsia="Times New Roman" w:hAnsi="Times New Roman" w:cs="Times New Roman"/>
          <w:sz w:val="24"/>
          <w:szCs w:val="24"/>
          <w:lang w:val="en-US" w:eastAsia="en-US"/>
        </w:rPr>
        <w:t xml:space="preserve">inal terms, because we lack </w:t>
      </w:r>
      <w:r w:rsidR="00BD64E9">
        <w:rPr>
          <w:rFonts w:ascii="Times New Roman" w:eastAsia="Times New Roman" w:hAnsi="Times New Roman" w:cs="Times New Roman"/>
          <w:sz w:val="24"/>
          <w:szCs w:val="24"/>
          <w:lang w:val="en-US" w:eastAsia="en-US"/>
        </w:rPr>
        <w:t xml:space="preserve">data for </w:t>
      </w:r>
      <w:r w:rsidR="00F468CB">
        <w:rPr>
          <w:rFonts w:ascii="Times New Roman" w:eastAsia="Times New Roman" w:hAnsi="Times New Roman" w:cs="Times New Roman"/>
          <w:sz w:val="24"/>
          <w:szCs w:val="24"/>
          <w:lang w:val="en-US" w:eastAsia="en-US"/>
        </w:rPr>
        <w:t>spatial deflation</w:t>
      </w:r>
      <w:r w:rsidR="00BD64E9">
        <w:rPr>
          <w:rFonts w:ascii="Times New Roman" w:eastAsia="Times New Roman" w:hAnsi="Times New Roman" w:cs="Times New Roman"/>
          <w:sz w:val="24"/>
          <w:szCs w:val="24"/>
          <w:lang w:val="en-US" w:eastAsia="en-US"/>
        </w:rPr>
        <w:t xml:space="preserve"> in early years of the reform period; however, the nominal data overstate s</w:t>
      </w:r>
      <w:r w:rsidR="00C27D25">
        <w:rPr>
          <w:rFonts w:ascii="Times New Roman" w:eastAsia="Times New Roman" w:hAnsi="Times New Roman" w:cs="Times New Roman"/>
          <w:sz w:val="24"/>
          <w:szCs w:val="24"/>
          <w:lang w:val="en-US" w:eastAsia="en-US"/>
        </w:rPr>
        <w:t>patial inequality by at least 27</w:t>
      </w:r>
      <w:r w:rsidR="00AF7EC2">
        <w:rPr>
          <w:rFonts w:ascii="Times New Roman" w:eastAsia="Times New Roman" w:hAnsi="Times New Roman" w:cs="Times New Roman"/>
          <w:sz w:val="24"/>
          <w:szCs w:val="24"/>
          <w:lang w:val="en-US" w:eastAsia="en-US"/>
        </w:rPr>
        <w:t xml:space="preserve"> percent</w:t>
      </w:r>
      <w:r w:rsidR="00BD64E9">
        <w:rPr>
          <w:rFonts w:ascii="Times New Roman" w:eastAsia="Times New Roman" w:hAnsi="Times New Roman" w:cs="Times New Roman"/>
          <w:sz w:val="24"/>
          <w:szCs w:val="24"/>
          <w:lang w:val="en-US" w:eastAsia="en-US"/>
        </w:rPr>
        <w:t xml:space="preserve"> at the end of the period due just to </w:t>
      </w:r>
      <w:r w:rsidR="001614CC">
        <w:rPr>
          <w:rFonts w:ascii="Times New Roman" w:eastAsia="Times New Roman" w:hAnsi="Times New Roman" w:cs="Times New Roman"/>
          <w:sz w:val="24"/>
          <w:szCs w:val="24"/>
          <w:lang w:val="en-US" w:eastAsia="en-US"/>
        </w:rPr>
        <w:t xml:space="preserve">housing </w:t>
      </w:r>
      <w:r w:rsidR="00AE146C">
        <w:rPr>
          <w:rFonts w:ascii="Times New Roman" w:eastAsia="Times New Roman" w:hAnsi="Times New Roman" w:cs="Times New Roman"/>
          <w:sz w:val="24"/>
          <w:szCs w:val="24"/>
          <w:lang w:val="en-US" w:eastAsia="en-US"/>
        </w:rPr>
        <w:t xml:space="preserve">cost </w:t>
      </w:r>
      <w:r w:rsidR="001614CC">
        <w:rPr>
          <w:rFonts w:ascii="Times New Roman" w:eastAsia="Times New Roman" w:hAnsi="Times New Roman" w:cs="Times New Roman"/>
          <w:sz w:val="24"/>
          <w:szCs w:val="24"/>
          <w:lang w:val="en-US" w:eastAsia="en-US"/>
        </w:rPr>
        <w:t xml:space="preserve">variation </w:t>
      </w:r>
      <w:r w:rsidR="00BD64E9">
        <w:rPr>
          <w:rFonts w:ascii="Times New Roman" w:eastAsia="Times New Roman" w:hAnsi="Times New Roman" w:cs="Times New Roman"/>
          <w:sz w:val="24"/>
          <w:szCs w:val="24"/>
          <w:lang w:val="en-US" w:eastAsia="en-US"/>
        </w:rPr>
        <w:t xml:space="preserve">over space. To the extent that </w:t>
      </w:r>
      <w:r w:rsidR="001614CC">
        <w:rPr>
          <w:rFonts w:ascii="Times New Roman" w:eastAsia="Times New Roman" w:hAnsi="Times New Roman" w:cs="Times New Roman"/>
          <w:sz w:val="24"/>
          <w:szCs w:val="24"/>
          <w:lang w:val="en-US" w:eastAsia="en-US"/>
        </w:rPr>
        <w:t>much of this variation is recent,</w:t>
      </w:r>
      <w:r w:rsidR="00BD64E9">
        <w:rPr>
          <w:rFonts w:ascii="Times New Roman" w:eastAsia="Times New Roman" w:hAnsi="Times New Roman" w:cs="Times New Roman"/>
          <w:sz w:val="24"/>
          <w:szCs w:val="24"/>
          <w:lang w:val="en-US" w:eastAsia="en-US"/>
        </w:rPr>
        <w:t xml:space="preserve"> as China’s real estate market </w:t>
      </w:r>
      <w:r w:rsidR="002A3582">
        <w:rPr>
          <w:rFonts w:ascii="Times New Roman" w:eastAsia="Times New Roman" w:hAnsi="Times New Roman" w:cs="Times New Roman"/>
          <w:sz w:val="24"/>
          <w:szCs w:val="24"/>
          <w:lang w:val="en-US" w:eastAsia="en-US"/>
        </w:rPr>
        <w:t xml:space="preserve">has </w:t>
      </w:r>
      <w:r w:rsidR="00BD64E9">
        <w:rPr>
          <w:rFonts w:ascii="Times New Roman" w:eastAsia="Times New Roman" w:hAnsi="Times New Roman" w:cs="Times New Roman"/>
          <w:sz w:val="24"/>
          <w:szCs w:val="24"/>
          <w:lang w:val="en-US" w:eastAsia="en-US"/>
        </w:rPr>
        <w:t>developed, spatia</w:t>
      </w:r>
      <w:r w:rsidR="00294B5B">
        <w:rPr>
          <w:rFonts w:ascii="Times New Roman" w:eastAsia="Times New Roman" w:hAnsi="Times New Roman" w:cs="Times New Roman"/>
          <w:sz w:val="24"/>
          <w:szCs w:val="24"/>
          <w:lang w:val="en-US" w:eastAsia="en-US"/>
        </w:rPr>
        <w:t>l deflation in earlier periods sh</w:t>
      </w:r>
      <w:r w:rsidR="00BD64E9">
        <w:rPr>
          <w:rFonts w:ascii="Times New Roman" w:eastAsia="Times New Roman" w:hAnsi="Times New Roman" w:cs="Times New Roman"/>
          <w:sz w:val="24"/>
          <w:szCs w:val="24"/>
          <w:lang w:val="en-US" w:eastAsia="en-US"/>
        </w:rPr>
        <w:t xml:space="preserve">ould make less difference, and so the trend of declining regional inequality </w:t>
      </w:r>
      <w:r w:rsidR="00B85E12">
        <w:rPr>
          <w:rFonts w:ascii="Times New Roman" w:eastAsia="Times New Roman" w:hAnsi="Times New Roman" w:cs="Times New Roman"/>
          <w:sz w:val="24"/>
          <w:szCs w:val="24"/>
          <w:lang w:val="en-US" w:eastAsia="en-US"/>
        </w:rPr>
        <w:t xml:space="preserve">should </w:t>
      </w:r>
      <w:r w:rsidR="00BD64E9">
        <w:rPr>
          <w:rFonts w:ascii="Times New Roman" w:eastAsia="Times New Roman" w:hAnsi="Times New Roman" w:cs="Times New Roman"/>
          <w:sz w:val="24"/>
          <w:szCs w:val="24"/>
          <w:lang w:val="en-US" w:eastAsia="en-US"/>
        </w:rPr>
        <w:t>be even stronger in real terms than in nominal terms.</w:t>
      </w:r>
    </w:p>
    <w:p w14:paraId="2FC2FBE3" w14:textId="77777777" w:rsidR="0081030B"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6645F3CA" w14:textId="77777777" w:rsidR="00F935F9" w:rsidRDefault="001614CC"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One factor that may have caused a perception of rising regional inequality is that, until recently, the wro</w:t>
      </w:r>
      <w:r w:rsidR="00F468CB">
        <w:rPr>
          <w:rFonts w:ascii="Times New Roman" w:eastAsia="Times New Roman" w:hAnsi="Times New Roman" w:cs="Times New Roman"/>
          <w:sz w:val="24"/>
          <w:szCs w:val="24"/>
          <w:lang w:eastAsia="en-US"/>
        </w:rPr>
        <w:t>ng population data were used to calculate per capita GDP of</w:t>
      </w:r>
      <w:r>
        <w:rPr>
          <w:rFonts w:ascii="Times New Roman" w:eastAsia="Times New Roman" w:hAnsi="Times New Roman" w:cs="Times New Roman"/>
          <w:sz w:val="24"/>
          <w:szCs w:val="24"/>
          <w:lang w:eastAsia="en-US"/>
        </w:rPr>
        <w:t xml:space="preserve"> sub-national units. These wrong data </w:t>
      </w:r>
      <w:r w:rsidR="00F935F9">
        <w:rPr>
          <w:rFonts w:ascii="Times New Roman" w:eastAsia="Times New Roman" w:hAnsi="Times New Roman" w:cs="Times New Roman"/>
          <w:sz w:val="24"/>
          <w:szCs w:val="24"/>
          <w:lang w:eastAsia="en-US"/>
        </w:rPr>
        <w:t xml:space="preserve">counted </w:t>
      </w:r>
      <w:r>
        <w:rPr>
          <w:rFonts w:ascii="Times New Roman" w:eastAsia="Times New Roman" w:hAnsi="Times New Roman" w:cs="Times New Roman"/>
          <w:sz w:val="24"/>
          <w:szCs w:val="24"/>
          <w:lang w:eastAsia="en-US"/>
        </w:rPr>
        <w:t xml:space="preserve">where people were registered to live rather than where they actually lived (and where their activities added to GDP). The gap between the two </w:t>
      </w:r>
      <w:r w:rsidR="00B85E12">
        <w:rPr>
          <w:rFonts w:ascii="Times New Roman" w:eastAsia="Times New Roman" w:hAnsi="Times New Roman" w:cs="Times New Roman"/>
          <w:sz w:val="24"/>
          <w:szCs w:val="24"/>
          <w:lang w:eastAsia="en-US"/>
        </w:rPr>
        <w:t>population measures (</w:t>
      </w:r>
      <w:r>
        <w:rPr>
          <w:rFonts w:ascii="Times New Roman" w:eastAsia="Times New Roman" w:hAnsi="Times New Roman" w:cs="Times New Roman"/>
          <w:i/>
          <w:iCs/>
          <w:sz w:val="24"/>
          <w:szCs w:val="24"/>
          <w:lang w:eastAsia="en-US"/>
        </w:rPr>
        <w:t>de jure</w:t>
      </w:r>
      <w:r w:rsidR="00B85E12">
        <w:rPr>
          <w:rFonts w:ascii="Times New Roman" w:eastAsia="Times New Roman" w:hAnsi="Times New Roman" w:cs="Times New Roman"/>
          <w:sz w:val="24"/>
          <w:szCs w:val="24"/>
          <w:lang w:eastAsia="en-US"/>
        </w:rPr>
        <w:t xml:space="preserve"> and </w:t>
      </w:r>
      <w:r>
        <w:rPr>
          <w:rFonts w:ascii="Times New Roman" w:eastAsia="Times New Roman" w:hAnsi="Times New Roman" w:cs="Times New Roman"/>
          <w:i/>
          <w:iCs/>
          <w:sz w:val="24"/>
          <w:szCs w:val="24"/>
          <w:lang w:eastAsia="en-US"/>
        </w:rPr>
        <w:t>de facto</w:t>
      </w:r>
      <w:r>
        <w:rPr>
          <w:rFonts w:ascii="Times New Roman" w:eastAsia="Times New Roman" w:hAnsi="Times New Roman" w:cs="Times New Roman"/>
          <w:sz w:val="24"/>
          <w:szCs w:val="24"/>
          <w:lang w:eastAsia="en-US"/>
        </w:rPr>
        <w:t xml:space="preserve">) grew as </w:t>
      </w:r>
      <w:r w:rsidR="00B85E12">
        <w:rPr>
          <w:rFonts w:ascii="Times New Roman" w:eastAsia="Times New Roman" w:hAnsi="Times New Roman" w:cs="Times New Roman"/>
          <w:sz w:val="24"/>
          <w:szCs w:val="24"/>
          <w:lang w:eastAsia="en-US"/>
        </w:rPr>
        <w:t>internal migrant numbers</w:t>
      </w:r>
      <w:r>
        <w:rPr>
          <w:rFonts w:ascii="Times New Roman" w:eastAsia="Times New Roman" w:hAnsi="Times New Roman" w:cs="Times New Roman"/>
          <w:sz w:val="24"/>
          <w:szCs w:val="24"/>
          <w:lang w:eastAsia="en-US"/>
        </w:rPr>
        <w:t xml:space="preserve"> rose</w:t>
      </w:r>
      <w:r w:rsidR="00B85E12">
        <w:rPr>
          <w:rFonts w:ascii="Times New Roman" w:eastAsia="Times New Roman" w:hAnsi="Times New Roman" w:cs="Times New Roman"/>
          <w:sz w:val="24"/>
          <w:szCs w:val="24"/>
          <w:lang w:eastAsia="en-US"/>
        </w:rPr>
        <w:t xml:space="preserve"> from just</w:t>
      </w:r>
      <w:r>
        <w:rPr>
          <w:rFonts w:ascii="Times New Roman" w:eastAsia="Times New Roman" w:hAnsi="Times New Roman" w:cs="Times New Roman"/>
          <w:sz w:val="24"/>
          <w:szCs w:val="24"/>
          <w:lang w:eastAsia="en-US"/>
        </w:rPr>
        <w:t xml:space="preserve"> a fe</w:t>
      </w:r>
      <w:r w:rsidR="00B85E12">
        <w:rPr>
          <w:rFonts w:ascii="Times New Roman" w:eastAsia="Times New Roman" w:hAnsi="Times New Roman" w:cs="Times New Roman"/>
          <w:sz w:val="24"/>
          <w:szCs w:val="24"/>
          <w:lang w:eastAsia="en-US"/>
        </w:rPr>
        <w:t>w million to almost 300 million.</w:t>
      </w:r>
      <w:r w:rsidR="00AB2F73">
        <w:rPr>
          <w:rFonts w:ascii="Times New Roman" w:eastAsia="Times New Roman" w:hAnsi="Times New Roman" w:cs="Times New Roman"/>
          <w:sz w:val="24"/>
          <w:szCs w:val="24"/>
          <w:lang w:eastAsia="en-US"/>
        </w:rPr>
        <w:t xml:space="preserve"> </w:t>
      </w:r>
      <w:r w:rsidR="00B85E12">
        <w:rPr>
          <w:rFonts w:ascii="Times New Roman" w:eastAsia="Times New Roman" w:hAnsi="Times New Roman" w:cs="Times New Roman"/>
          <w:sz w:val="24"/>
          <w:szCs w:val="24"/>
          <w:lang w:eastAsia="en-US"/>
        </w:rPr>
        <w:t>T</w:t>
      </w:r>
      <w:r w:rsidR="00AB2F73">
        <w:rPr>
          <w:rFonts w:ascii="Times New Roman" w:eastAsia="Times New Roman" w:hAnsi="Times New Roman" w:cs="Times New Roman"/>
          <w:sz w:val="24"/>
          <w:szCs w:val="24"/>
          <w:lang w:eastAsia="en-US"/>
        </w:rPr>
        <w:t>his created apparent gaps in GDP per capita between the origin areas</w:t>
      </w:r>
      <w:r w:rsidR="00B85E12">
        <w:rPr>
          <w:rFonts w:ascii="Times New Roman" w:eastAsia="Times New Roman" w:hAnsi="Times New Roman" w:cs="Times New Roman"/>
          <w:sz w:val="24"/>
          <w:szCs w:val="24"/>
          <w:lang w:eastAsia="en-US"/>
        </w:rPr>
        <w:t xml:space="preserve"> and the </w:t>
      </w:r>
      <w:r w:rsidR="00B85E12">
        <w:rPr>
          <w:rFonts w:ascii="Times New Roman" w:eastAsia="Times New Roman" w:hAnsi="Times New Roman" w:cs="Times New Roman"/>
          <w:sz w:val="24"/>
          <w:szCs w:val="24"/>
          <w:lang w:eastAsia="en-US"/>
        </w:rPr>
        <w:lastRenderedPageBreak/>
        <w:t>destination areas that</w:t>
      </w:r>
      <w:r w:rsidR="00AB2F73">
        <w:rPr>
          <w:rFonts w:ascii="Times New Roman" w:eastAsia="Times New Roman" w:hAnsi="Times New Roman" w:cs="Times New Roman"/>
          <w:sz w:val="24"/>
          <w:szCs w:val="24"/>
          <w:lang w:eastAsia="en-US"/>
        </w:rPr>
        <w:t xml:space="preserve"> are much smaller once GDP is properly denominated by the local resident population. </w:t>
      </w:r>
      <w:r w:rsidR="00AF7EC2">
        <w:rPr>
          <w:rFonts w:ascii="Times New Roman" w:eastAsia="Times New Roman" w:hAnsi="Times New Roman" w:cs="Times New Roman"/>
          <w:sz w:val="24"/>
          <w:szCs w:val="24"/>
          <w:lang w:eastAsia="en-US"/>
        </w:rPr>
        <w:t xml:space="preserve"> </w:t>
      </w:r>
      <w:r w:rsidR="00AB2F73">
        <w:rPr>
          <w:rFonts w:ascii="Times New Roman" w:eastAsia="Times New Roman" w:hAnsi="Times New Roman" w:cs="Times New Roman"/>
          <w:sz w:val="24"/>
          <w:szCs w:val="24"/>
          <w:lang w:eastAsia="en-US"/>
        </w:rPr>
        <w:t xml:space="preserve">We show in Section 3 </w:t>
      </w:r>
      <w:r>
        <w:rPr>
          <w:rFonts w:ascii="Times New Roman" w:eastAsia="Times New Roman" w:hAnsi="Times New Roman" w:cs="Times New Roman"/>
          <w:sz w:val="24"/>
          <w:szCs w:val="24"/>
          <w:lang w:eastAsia="en-US"/>
        </w:rPr>
        <w:t xml:space="preserve">that </w:t>
      </w:r>
      <w:r w:rsidR="00AB2F73">
        <w:rPr>
          <w:rFonts w:ascii="Times New Roman" w:eastAsia="Times New Roman" w:hAnsi="Times New Roman" w:cs="Times New Roman"/>
          <w:sz w:val="24"/>
          <w:szCs w:val="24"/>
          <w:lang w:eastAsia="en-US"/>
        </w:rPr>
        <w:t xml:space="preserve">a </w:t>
      </w:r>
      <w:r w:rsidR="00081675">
        <w:rPr>
          <w:rFonts w:ascii="Times New Roman" w:eastAsia="Times New Roman" w:hAnsi="Times New Roman" w:cs="Times New Roman"/>
          <w:sz w:val="24"/>
          <w:szCs w:val="24"/>
          <w:lang w:eastAsia="en-US"/>
        </w:rPr>
        <w:t>‘</w:t>
      </w:r>
      <w:r w:rsidR="00AB2F73">
        <w:rPr>
          <w:rFonts w:ascii="Times New Roman" w:eastAsia="Times New Roman" w:hAnsi="Times New Roman" w:cs="Times New Roman"/>
          <w:sz w:val="24"/>
          <w:szCs w:val="24"/>
          <w:lang w:eastAsia="en-US"/>
        </w:rPr>
        <w:t>V</w:t>
      </w:r>
      <w:r w:rsidR="00081675">
        <w:rPr>
          <w:rFonts w:ascii="Times New Roman" w:eastAsia="Times New Roman" w:hAnsi="Times New Roman" w:cs="Times New Roman"/>
          <w:sz w:val="24"/>
          <w:szCs w:val="24"/>
          <w:lang w:eastAsia="en-US"/>
        </w:rPr>
        <w:t>’</w:t>
      </w:r>
      <w:r w:rsidR="007662B8">
        <w:rPr>
          <w:rFonts w:ascii="Times New Roman" w:eastAsia="Times New Roman" w:hAnsi="Times New Roman" w:cs="Times New Roman"/>
          <w:sz w:val="24"/>
          <w:szCs w:val="24"/>
          <w:lang w:eastAsia="en-US"/>
        </w:rPr>
        <w:t>-</w:t>
      </w:r>
      <w:r w:rsidR="00AB2F73">
        <w:rPr>
          <w:rFonts w:ascii="Times New Roman" w:eastAsia="Times New Roman" w:hAnsi="Times New Roman" w:cs="Times New Roman"/>
          <w:sz w:val="24"/>
          <w:szCs w:val="24"/>
          <w:lang w:eastAsia="en-US"/>
        </w:rPr>
        <w:t xml:space="preserve">shaped </w:t>
      </w:r>
      <w:r w:rsidR="00B85E12">
        <w:rPr>
          <w:rFonts w:ascii="Times New Roman" w:eastAsia="Times New Roman" w:hAnsi="Times New Roman" w:cs="Times New Roman"/>
          <w:sz w:val="24"/>
          <w:szCs w:val="24"/>
          <w:lang w:eastAsia="en-US"/>
        </w:rPr>
        <w:t xml:space="preserve">time </w:t>
      </w:r>
      <w:r w:rsidR="00AB2F73">
        <w:rPr>
          <w:rFonts w:ascii="Times New Roman" w:eastAsia="Times New Roman" w:hAnsi="Times New Roman" w:cs="Times New Roman"/>
          <w:sz w:val="24"/>
          <w:szCs w:val="24"/>
          <w:lang w:eastAsia="en-US"/>
        </w:rPr>
        <w:t xml:space="preserve">pattern of regional inequality </w:t>
      </w:r>
      <w:r w:rsidR="00B85E12">
        <w:rPr>
          <w:rFonts w:ascii="Times New Roman" w:eastAsia="Times New Roman" w:hAnsi="Times New Roman" w:cs="Times New Roman"/>
          <w:sz w:val="24"/>
          <w:szCs w:val="24"/>
          <w:lang w:eastAsia="en-US"/>
        </w:rPr>
        <w:t xml:space="preserve">appears </w:t>
      </w:r>
      <w:r w:rsidR="00AB2F73">
        <w:rPr>
          <w:rFonts w:ascii="Times New Roman" w:eastAsia="Times New Roman" w:hAnsi="Times New Roman" w:cs="Times New Roman"/>
          <w:sz w:val="24"/>
          <w:szCs w:val="24"/>
          <w:lang w:eastAsia="en-US"/>
        </w:rPr>
        <w:t xml:space="preserve">if the registered population </w:t>
      </w:r>
      <w:r w:rsidR="002A3582">
        <w:rPr>
          <w:rFonts w:ascii="Times New Roman" w:eastAsia="Times New Roman" w:hAnsi="Times New Roman" w:cs="Times New Roman"/>
          <w:sz w:val="24"/>
          <w:szCs w:val="24"/>
          <w:lang w:eastAsia="en-US"/>
        </w:rPr>
        <w:t xml:space="preserve">data </w:t>
      </w:r>
      <w:r w:rsidR="00B85E12">
        <w:rPr>
          <w:rFonts w:ascii="Times New Roman" w:eastAsia="Times New Roman" w:hAnsi="Times New Roman" w:cs="Times New Roman"/>
          <w:sz w:val="24"/>
          <w:szCs w:val="24"/>
          <w:lang w:eastAsia="en-US"/>
        </w:rPr>
        <w:t xml:space="preserve">are </w:t>
      </w:r>
      <w:r w:rsidR="00AB2F73">
        <w:rPr>
          <w:rFonts w:ascii="Times New Roman" w:eastAsia="Times New Roman" w:hAnsi="Times New Roman" w:cs="Times New Roman"/>
          <w:sz w:val="24"/>
          <w:szCs w:val="24"/>
          <w:lang w:eastAsia="en-US"/>
        </w:rPr>
        <w:t>used</w:t>
      </w:r>
      <w:r w:rsidR="00B85E12">
        <w:rPr>
          <w:rFonts w:ascii="Times New Roman" w:eastAsia="Times New Roman" w:hAnsi="Times New Roman" w:cs="Times New Roman"/>
          <w:sz w:val="24"/>
          <w:szCs w:val="24"/>
          <w:lang w:eastAsia="en-US"/>
        </w:rPr>
        <w:t xml:space="preserve"> for calculating GDP per capita. </w:t>
      </w:r>
      <w:r w:rsidR="002A3582">
        <w:rPr>
          <w:rFonts w:ascii="Times New Roman" w:eastAsia="Times New Roman" w:hAnsi="Times New Roman" w:cs="Times New Roman"/>
          <w:sz w:val="24"/>
          <w:szCs w:val="24"/>
          <w:lang w:eastAsia="en-US"/>
        </w:rPr>
        <w:t>Given that m</w:t>
      </w:r>
      <w:r w:rsidR="00B85E12">
        <w:rPr>
          <w:rFonts w:ascii="Times New Roman" w:eastAsia="Times New Roman" w:hAnsi="Times New Roman" w:cs="Times New Roman"/>
          <w:sz w:val="24"/>
          <w:szCs w:val="24"/>
          <w:lang w:eastAsia="en-US"/>
        </w:rPr>
        <w:t>any studies of re</w:t>
      </w:r>
      <w:r w:rsidR="00F468CB">
        <w:rPr>
          <w:rFonts w:ascii="Times New Roman" w:eastAsia="Times New Roman" w:hAnsi="Times New Roman" w:cs="Times New Roman"/>
          <w:sz w:val="24"/>
          <w:szCs w:val="24"/>
          <w:lang w:eastAsia="en-US"/>
        </w:rPr>
        <w:t xml:space="preserve">gional inequality use </w:t>
      </w:r>
      <w:r w:rsidR="00B85E12">
        <w:rPr>
          <w:rFonts w:ascii="Times New Roman" w:eastAsia="Times New Roman" w:hAnsi="Times New Roman" w:cs="Times New Roman"/>
          <w:sz w:val="24"/>
          <w:szCs w:val="24"/>
          <w:lang w:eastAsia="en-US"/>
        </w:rPr>
        <w:t>these wrong population denominators (Li and Gibson 2013)</w:t>
      </w:r>
      <w:r w:rsidR="002A3582">
        <w:rPr>
          <w:rFonts w:ascii="Times New Roman" w:eastAsia="Times New Roman" w:hAnsi="Times New Roman" w:cs="Times New Roman"/>
          <w:sz w:val="24"/>
          <w:szCs w:val="24"/>
          <w:lang w:eastAsia="en-US"/>
        </w:rPr>
        <w:t>,</w:t>
      </w:r>
      <w:r w:rsidR="00B85E12">
        <w:rPr>
          <w:rFonts w:ascii="Times New Roman" w:eastAsia="Times New Roman" w:hAnsi="Times New Roman" w:cs="Times New Roman"/>
          <w:sz w:val="24"/>
          <w:szCs w:val="24"/>
          <w:lang w:eastAsia="en-US"/>
        </w:rPr>
        <w:t xml:space="preserve"> this issue </w:t>
      </w:r>
      <w:r w:rsidR="00AE146C">
        <w:rPr>
          <w:rFonts w:ascii="Times New Roman" w:eastAsia="Times New Roman" w:hAnsi="Times New Roman" w:cs="Times New Roman"/>
          <w:sz w:val="24"/>
          <w:szCs w:val="24"/>
          <w:lang w:eastAsia="en-US"/>
        </w:rPr>
        <w:t xml:space="preserve">likely </w:t>
      </w:r>
      <w:r w:rsidR="00F468CB">
        <w:rPr>
          <w:rFonts w:ascii="Times New Roman" w:eastAsia="Times New Roman" w:hAnsi="Times New Roman" w:cs="Times New Roman"/>
          <w:sz w:val="24"/>
          <w:szCs w:val="24"/>
          <w:lang w:eastAsia="en-US"/>
        </w:rPr>
        <w:t>contribute</w:t>
      </w:r>
      <w:r w:rsidR="00AE146C">
        <w:rPr>
          <w:rFonts w:ascii="Times New Roman" w:eastAsia="Times New Roman" w:hAnsi="Times New Roman" w:cs="Times New Roman"/>
          <w:sz w:val="24"/>
          <w:szCs w:val="24"/>
          <w:lang w:eastAsia="en-US"/>
        </w:rPr>
        <w:t>d</w:t>
      </w:r>
      <w:r w:rsidR="002A3582">
        <w:rPr>
          <w:rFonts w:ascii="Times New Roman" w:eastAsia="Times New Roman" w:hAnsi="Times New Roman" w:cs="Times New Roman"/>
          <w:sz w:val="24"/>
          <w:szCs w:val="24"/>
          <w:lang w:eastAsia="en-US"/>
        </w:rPr>
        <w:t xml:space="preserve"> to </w:t>
      </w:r>
      <w:r w:rsidR="00B85E12">
        <w:rPr>
          <w:rFonts w:ascii="Times New Roman" w:eastAsia="Times New Roman" w:hAnsi="Times New Roman" w:cs="Times New Roman"/>
          <w:sz w:val="24"/>
          <w:szCs w:val="24"/>
          <w:lang w:eastAsia="en-US"/>
        </w:rPr>
        <w:t>perception</w:t>
      </w:r>
      <w:r w:rsidR="002A3582">
        <w:rPr>
          <w:rFonts w:ascii="Times New Roman" w:eastAsia="Times New Roman" w:hAnsi="Times New Roman" w:cs="Times New Roman"/>
          <w:sz w:val="24"/>
          <w:szCs w:val="24"/>
          <w:lang w:eastAsia="en-US"/>
        </w:rPr>
        <w:t>s</w:t>
      </w:r>
      <w:r w:rsidR="00B85E12">
        <w:rPr>
          <w:rFonts w:ascii="Times New Roman" w:eastAsia="Times New Roman" w:hAnsi="Times New Roman" w:cs="Times New Roman"/>
          <w:sz w:val="24"/>
          <w:szCs w:val="24"/>
          <w:lang w:eastAsia="en-US"/>
        </w:rPr>
        <w:t xml:space="preserve"> of rising regional inequality.</w:t>
      </w:r>
      <w:r w:rsidR="002A3582">
        <w:rPr>
          <w:rFonts w:ascii="Times New Roman" w:eastAsia="Times New Roman" w:hAnsi="Times New Roman" w:cs="Times New Roman"/>
          <w:sz w:val="24"/>
          <w:szCs w:val="24"/>
          <w:lang w:eastAsia="en-US"/>
        </w:rPr>
        <w:t xml:space="preserve"> Thus, the next two sections of the paper, as part of the scene-setting for developing the spatial deflators, provide evidence on perceptions about </w:t>
      </w:r>
      <w:r w:rsidR="009B42FE">
        <w:rPr>
          <w:rFonts w:ascii="Times New Roman" w:eastAsia="Times New Roman" w:hAnsi="Times New Roman" w:cs="Times New Roman"/>
          <w:sz w:val="24"/>
          <w:szCs w:val="24"/>
          <w:lang w:eastAsia="en-US"/>
        </w:rPr>
        <w:t xml:space="preserve">China’s </w:t>
      </w:r>
      <w:r w:rsidR="002A3582">
        <w:rPr>
          <w:rFonts w:ascii="Times New Roman" w:eastAsia="Times New Roman" w:hAnsi="Times New Roman" w:cs="Times New Roman"/>
          <w:sz w:val="24"/>
          <w:szCs w:val="24"/>
          <w:lang w:eastAsia="en-US"/>
        </w:rPr>
        <w:t>regional inequality and evidence on the effect of the</w:t>
      </w:r>
      <w:r w:rsidR="00F935F9">
        <w:rPr>
          <w:rFonts w:ascii="Times New Roman" w:eastAsia="Times New Roman" w:hAnsi="Times New Roman" w:cs="Times New Roman"/>
          <w:sz w:val="24"/>
          <w:szCs w:val="24"/>
          <w:lang w:eastAsia="en-US"/>
        </w:rPr>
        <w:t>se</w:t>
      </w:r>
      <w:r w:rsidR="002A3582">
        <w:rPr>
          <w:rFonts w:ascii="Times New Roman" w:eastAsia="Times New Roman" w:hAnsi="Times New Roman" w:cs="Times New Roman"/>
          <w:sz w:val="24"/>
          <w:szCs w:val="24"/>
          <w:lang w:eastAsia="en-US"/>
        </w:rPr>
        <w:t xml:space="preserve"> population denominator errors.</w:t>
      </w:r>
    </w:p>
    <w:p w14:paraId="24A6770C" w14:textId="77777777" w:rsidR="0081030B"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2131BD4F" w14:textId="77777777" w:rsidR="00A1682F" w:rsidRDefault="00F935F9"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002A3582">
        <w:rPr>
          <w:rFonts w:ascii="Times New Roman" w:eastAsia="Times New Roman" w:hAnsi="Times New Roman" w:cs="Times New Roman"/>
          <w:sz w:val="24"/>
          <w:szCs w:val="24"/>
          <w:lang w:eastAsia="en-US"/>
        </w:rPr>
        <w:t>The central contribution of the paper then comes in Section 4, where the housing-related spatial deflators are developed and applied to</w:t>
      </w:r>
      <w:r>
        <w:rPr>
          <w:rFonts w:ascii="Times New Roman" w:eastAsia="Times New Roman" w:hAnsi="Times New Roman" w:cs="Times New Roman"/>
          <w:sz w:val="24"/>
          <w:szCs w:val="24"/>
          <w:lang w:eastAsia="en-US"/>
        </w:rPr>
        <w:t xml:space="preserve"> city-level </w:t>
      </w:r>
      <w:r w:rsidR="00403F29">
        <w:rPr>
          <w:rFonts w:ascii="Times New Roman" w:eastAsia="Times New Roman" w:hAnsi="Times New Roman" w:cs="Times New Roman"/>
          <w:sz w:val="24"/>
          <w:szCs w:val="24"/>
          <w:lang w:eastAsia="en-US"/>
        </w:rPr>
        <w:t xml:space="preserve">GDP </w:t>
      </w:r>
      <w:r>
        <w:rPr>
          <w:rFonts w:ascii="Times New Roman" w:eastAsia="Times New Roman" w:hAnsi="Times New Roman" w:cs="Times New Roman"/>
          <w:sz w:val="24"/>
          <w:szCs w:val="24"/>
          <w:lang w:eastAsia="en-US"/>
        </w:rPr>
        <w:t xml:space="preserve">data </w:t>
      </w:r>
      <w:r w:rsidR="00403F29">
        <w:rPr>
          <w:rFonts w:ascii="Times New Roman" w:eastAsia="Times New Roman" w:hAnsi="Times New Roman" w:cs="Times New Roman"/>
          <w:sz w:val="24"/>
          <w:szCs w:val="24"/>
          <w:lang w:eastAsia="en-US"/>
        </w:rPr>
        <w:t xml:space="preserve">to see if </w:t>
      </w:r>
      <w:r>
        <w:rPr>
          <w:rFonts w:ascii="Times New Roman" w:eastAsia="Times New Roman" w:hAnsi="Times New Roman" w:cs="Times New Roman"/>
          <w:sz w:val="24"/>
          <w:szCs w:val="24"/>
          <w:lang w:eastAsia="en-US"/>
        </w:rPr>
        <w:t xml:space="preserve">spatial cost-of-living differences </w:t>
      </w:r>
      <w:r w:rsidR="00403F29">
        <w:rPr>
          <w:rFonts w:ascii="Times New Roman" w:eastAsia="Times New Roman" w:hAnsi="Times New Roman" w:cs="Times New Roman"/>
          <w:sz w:val="24"/>
          <w:szCs w:val="24"/>
          <w:lang w:eastAsia="en-US"/>
        </w:rPr>
        <w:t xml:space="preserve">affect </w:t>
      </w:r>
      <w:r>
        <w:rPr>
          <w:rFonts w:ascii="Times New Roman" w:eastAsia="Times New Roman" w:hAnsi="Times New Roman" w:cs="Times New Roman"/>
          <w:sz w:val="24"/>
          <w:szCs w:val="24"/>
          <w:lang w:eastAsia="en-US"/>
        </w:rPr>
        <w:t>estimates of regional inequality.</w:t>
      </w:r>
      <w:r w:rsidR="002A3582">
        <w:rPr>
          <w:rFonts w:ascii="Times New Roman" w:eastAsia="Times New Roman" w:hAnsi="Times New Roman" w:cs="Times New Roman"/>
          <w:sz w:val="24"/>
          <w:szCs w:val="24"/>
          <w:lang w:eastAsia="en-US"/>
        </w:rPr>
        <w:t xml:space="preserve"> </w:t>
      </w:r>
      <w:r w:rsidR="007662B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en-US" w:eastAsia="en-US"/>
        </w:rPr>
        <w:t>One</w:t>
      </w:r>
      <w:r w:rsidRPr="00937A9E">
        <w:rPr>
          <w:rFonts w:ascii="Times New Roman" w:eastAsia="Times New Roman" w:hAnsi="Times New Roman" w:cs="Times New Roman"/>
          <w:sz w:val="24"/>
          <w:szCs w:val="24"/>
          <w:lang w:val="en-US" w:eastAsia="en-US"/>
        </w:rPr>
        <w:t xml:space="preserve"> concern is that </w:t>
      </w:r>
      <w:r>
        <w:rPr>
          <w:rFonts w:ascii="Times New Roman" w:eastAsia="Times New Roman" w:hAnsi="Times New Roman" w:cs="Times New Roman"/>
          <w:sz w:val="24"/>
          <w:szCs w:val="24"/>
          <w:lang w:val="en-US" w:eastAsia="en-US"/>
        </w:rPr>
        <w:t xml:space="preserve">spatial deflators based on city-level </w:t>
      </w:r>
      <w:r w:rsidRPr="00937A9E">
        <w:rPr>
          <w:rFonts w:ascii="Times New Roman" w:eastAsia="Times New Roman" w:hAnsi="Times New Roman" w:cs="Times New Roman"/>
          <w:sz w:val="24"/>
          <w:szCs w:val="24"/>
          <w:lang w:val="en-US" w:eastAsia="en-US"/>
        </w:rPr>
        <w:t>av</w:t>
      </w:r>
      <w:r>
        <w:rPr>
          <w:rFonts w:ascii="Times New Roman" w:eastAsia="Times New Roman" w:hAnsi="Times New Roman" w:cs="Times New Roman"/>
          <w:sz w:val="24"/>
          <w:szCs w:val="24"/>
          <w:lang w:val="en-US" w:eastAsia="en-US"/>
        </w:rPr>
        <w:t>erage apartment prices may mislead</w:t>
      </w:r>
      <w:r w:rsidRPr="00937A9E">
        <w:rPr>
          <w:rFonts w:ascii="Times New Roman" w:eastAsia="Times New Roman" w:hAnsi="Times New Roman" w:cs="Times New Roman"/>
          <w:sz w:val="24"/>
          <w:szCs w:val="24"/>
          <w:lang w:val="en-US" w:eastAsia="en-US"/>
        </w:rPr>
        <w:t xml:space="preserve"> if apartment quality </w:t>
      </w:r>
      <w:r>
        <w:rPr>
          <w:rFonts w:ascii="Times New Roman" w:eastAsia="Times New Roman" w:hAnsi="Times New Roman" w:cs="Times New Roman"/>
          <w:sz w:val="24"/>
          <w:szCs w:val="24"/>
          <w:lang w:val="en-US" w:eastAsia="en-US"/>
        </w:rPr>
        <w:t xml:space="preserve">varies systematically </w:t>
      </w:r>
      <w:r w:rsidRPr="00937A9E">
        <w:rPr>
          <w:rFonts w:ascii="Times New Roman" w:eastAsia="Times New Roman" w:hAnsi="Times New Roman" w:cs="Times New Roman"/>
          <w:sz w:val="24"/>
          <w:szCs w:val="24"/>
          <w:lang w:val="en-US" w:eastAsia="en-US"/>
        </w:rPr>
        <w:t>over space.</w:t>
      </w:r>
      <w:r w:rsidR="00AE146C">
        <w:rPr>
          <w:rFonts w:ascii="Times New Roman" w:eastAsia="Times New Roman" w:hAnsi="Times New Roman" w:cs="Times New Roman"/>
          <w:sz w:val="24"/>
          <w:szCs w:val="24"/>
          <w:lang w:val="en-US" w:eastAsia="en-US"/>
        </w:rPr>
        <w:t xml:space="preserve"> </w:t>
      </w:r>
      <w:r w:rsidR="00AF7EC2">
        <w:rPr>
          <w:rFonts w:ascii="Times New Roman" w:eastAsia="Times New Roman" w:hAnsi="Times New Roman" w:cs="Times New Roman"/>
          <w:sz w:val="24"/>
          <w:szCs w:val="24"/>
          <w:lang w:val="en-US" w:eastAsia="en-US"/>
        </w:rPr>
        <w:t>I</w:t>
      </w:r>
      <w:r>
        <w:rPr>
          <w:rFonts w:ascii="Times New Roman" w:eastAsia="Times New Roman" w:hAnsi="Times New Roman" w:cs="Times New Roman"/>
          <w:sz w:val="24"/>
          <w:szCs w:val="24"/>
          <w:lang w:val="en-US" w:eastAsia="en-US"/>
        </w:rPr>
        <w:t>n Section 5</w:t>
      </w:r>
      <w:r w:rsidR="00AF7EC2">
        <w:rPr>
          <w:rFonts w:ascii="Times New Roman" w:eastAsia="Times New Roman" w:hAnsi="Times New Roman" w:cs="Times New Roman"/>
          <w:sz w:val="24"/>
          <w:szCs w:val="24"/>
          <w:lang w:val="en-US" w:eastAsia="en-US"/>
        </w:rPr>
        <w:t>, then,</w:t>
      </w:r>
      <w:r>
        <w:rPr>
          <w:rFonts w:ascii="Times New Roman" w:eastAsia="Times New Roman" w:hAnsi="Times New Roman" w:cs="Times New Roman"/>
          <w:sz w:val="24"/>
          <w:szCs w:val="24"/>
          <w:lang w:val="en-US" w:eastAsia="en-US"/>
        </w:rPr>
        <w:t xml:space="preserve"> we </w:t>
      </w:r>
      <w:r w:rsidR="00AE146C">
        <w:rPr>
          <w:rFonts w:ascii="Times New Roman" w:eastAsia="Times New Roman" w:hAnsi="Times New Roman" w:cs="Times New Roman"/>
          <w:sz w:val="24"/>
          <w:szCs w:val="24"/>
          <w:lang w:val="en-US" w:eastAsia="en-US"/>
        </w:rPr>
        <w:t xml:space="preserve">report </w:t>
      </w:r>
      <w:r w:rsidR="00C27D25">
        <w:rPr>
          <w:rFonts w:ascii="Times New Roman" w:eastAsia="Times New Roman" w:hAnsi="Times New Roman" w:cs="Times New Roman"/>
          <w:sz w:val="24"/>
          <w:szCs w:val="24"/>
          <w:lang w:val="en-US" w:eastAsia="en-US"/>
        </w:rPr>
        <w:t xml:space="preserve">on </w:t>
      </w:r>
      <w:r>
        <w:rPr>
          <w:rFonts w:ascii="Times New Roman" w:eastAsia="Times New Roman" w:hAnsi="Times New Roman" w:cs="Times New Roman"/>
          <w:sz w:val="24"/>
          <w:szCs w:val="24"/>
          <w:lang w:val="en-US" w:eastAsia="en-US"/>
        </w:rPr>
        <w:t xml:space="preserve">a hedonic analysis of </w:t>
      </w:r>
      <w:r w:rsidRPr="00937A9E">
        <w:rPr>
          <w:rFonts w:ascii="Times New Roman" w:eastAsia="Times New Roman" w:hAnsi="Times New Roman" w:cs="Times New Roman"/>
          <w:sz w:val="24"/>
          <w:szCs w:val="24"/>
          <w:lang w:val="en-US" w:eastAsia="en-US"/>
        </w:rPr>
        <w:t>41</w:t>
      </w:r>
      <w:r>
        <w:rPr>
          <w:rFonts w:ascii="Times New Roman" w:eastAsia="Times New Roman" w:hAnsi="Times New Roman" w:cs="Times New Roman"/>
          <w:sz w:val="24"/>
          <w:szCs w:val="24"/>
          <w:lang w:val="en-US" w:eastAsia="en-US"/>
        </w:rPr>
        <w:t xml:space="preserve">,000 individual apartment sales, </w:t>
      </w:r>
      <w:r w:rsidRPr="00937A9E">
        <w:rPr>
          <w:rFonts w:ascii="Times New Roman" w:eastAsia="Times New Roman" w:hAnsi="Times New Roman" w:cs="Times New Roman"/>
          <w:sz w:val="24"/>
          <w:szCs w:val="24"/>
          <w:lang w:val="en-US" w:eastAsia="en-US"/>
        </w:rPr>
        <w:t>in 35 districts of six Chinese cities</w:t>
      </w:r>
      <w:r w:rsidR="00C27D25">
        <w:rPr>
          <w:rFonts w:ascii="Times New Roman" w:eastAsia="Times New Roman" w:hAnsi="Times New Roman" w:cs="Times New Roman"/>
          <w:sz w:val="24"/>
          <w:szCs w:val="24"/>
          <w:lang w:val="en-US" w:eastAsia="en-US"/>
        </w:rPr>
        <w:t xml:space="preserve"> of various size</w:t>
      </w:r>
      <w:r>
        <w:rPr>
          <w:rFonts w:ascii="Times New Roman" w:eastAsia="Times New Roman" w:hAnsi="Times New Roman" w:cs="Times New Roman"/>
          <w:sz w:val="24"/>
          <w:szCs w:val="24"/>
          <w:lang w:val="en-US" w:eastAsia="en-US"/>
        </w:rPr>
        <w:t xml:space="preserve">. </w:t>
      </w:r>
      <w:r w:rsidR="007662B8">
        <w:rPr>
          <w:rFonts w:ascii="Times New Roman" w:eastAsia="Times New Roman" w:hAnsi="Times New Roman" w:cs="Times New Roman"/>
          <w:sz w:val="24"/>
          <w:szCs w:val="24"/>
          <w:lang w:val="en-US" w:eastAsia="en-US"/>
        </w:rPr>
        <w:t xml:space="preserve"> </w:t>
      </w:r>
      <w:r w:rsidR="00AE146C">
        <w:rPr>
          <w:rFonts w:ascii="Times New Roman" w:eastAsia="Times New Roman" w:hAnsi="Times New Roman" w:cs="Times New Roman"/>
          <w:sz w:val="24"/>
          <w:szCs w:val="24"/>
          <w:lang w:val="en-US" w:eastAsia="en-US"/>
        </w:rPr>
        <w:t>There do</w:t>
      </w:r>
      <w:r w:rsidR="00F468CB">
        <w:rPr>
          <w:rFonts w:ascii="Times New Roman" w:eastAsia="Times New Roman" w:hAnsi="Times New Roman" w:cs="Times New Roman"/>
          <w:sz w:val="24"/>
          <w:szCs w:val="24"/>
          <w:lang w:val="en-US" w:eastAsia="en-US"/>
        </w:rPr>
        <w:t xml:space="preserve"> not appear to be systematic differences in apartment quality over space, so inter-district price gaps in the ‘raw’ data are </w:t>
      </w:r>
      <w:r w:rsidR="009B42FE">
        <w:rPr>
          <w:rFonts w:ascii="Times New Roman" w:eastAsia="Times New Roman" w:hAnsi="Times New Roman" w:cs="Times New Roman"/>
          <w:sz w:val="24"/>
          <w:szCs w:val="24"/>
          <w:lang w:val="en-US" w:eastAsia="en-US"/>
        </w:rPr>
        <w:t xml:space="preserve">similar </w:t>
      </w:r>
      <w:r w:rsidR="00F468CB">
        <w:rPr>
          <w:rFonts w:ascii="Times New Roman" w:eastAsia="Times New Roman" w:hAnsi="Times New Roman" w:cs="Times New Roman"/>
          <w:sz w:val="24"/>
          <w:szCs w:val="24"/>
          <w:lang w:val="en-US" w:eastAsia="en-US"/>
        </w:rPr>
        <w:t>to the a</w:t>
      </w:r>
      <w:r w:rsidR="00C27D25">
        <w:rPr>
          <w:rFonts w:ascii="Times New Roman" w:eastAsia="Times New Roman" w:hAnsi="Times New Roman" w:cs="Times New Roman"/>
          <w:sz w:val="24"/>
          <w:szCs w:val="24"/>
          <w:lang w:val="en-US" w:eastAsia="en-US"/>
        </w:rPr>
        <w:t>djusted gaps that control for ten</w:t>
      </w:r>
      <w:r w:rsidR="00F468CB">
        <w:rPr>
          <w:rFonts w:ascii="Times New Roman" w:eastAsia="Times New Roman" w:hAnsi="Times New Roman" w:cs="Times New Roman"/>
          <w:sz w:val="24"/>
          <w:szCs w:val="24"/>
          <w:lang w:val="en-US" w:eastAsia="en-US"/>
        </w:rPr>
        <w:t xml:space="preserve"> unit and complex characteristics. </w:t>
      </w:r>
      <w:r w:rsidR="00AE146C">
        <w:rPr>
          <w:rFonts w:ascii="Times New Roman" w:eastAsia="Times New Roman" w:hAnsi="Times New Roman" w:cs="Times New Roman"/>
          <w:sz w:val="24"/>
          <w:szCs w:val="24"/>
          <w:lang w:val="en-US" w:eastAsia="en-US"/>
        </w:rPr>
        <w:t xml:space="preserve">This hedonic analysis builds on prior work with a very small sample of just 150 apartments in three cities, which also found hedonically-adjusted differences in housing prices between cities </w:t>
      </w:r>
      <w:r w:rsidR="00BF7010">
        <w:rPr>
          <w:rFonts w:ascii="Times New Roman" w:eastAsia="Times New Roman" w:hAnsi="Times New Roman" w:cs="Times New Roman"/>
          <w:sz w:val="24"/>
          <w:szCs w:val="24"/>
          <w:lang w:val="en-US" w:eastAsia="en-US"/>
        </w:rPr>
        <w:t xml:space="preserve">to be similar to </w:t>
      </w:r>
      <w:r w:rsidR="00AE146C">
        <w:rPr>
          <w:rFonts w:ascii="Times New Roman" w:eastAsia="Times New Roman" w:hAnsi="Times New Roman" w:cs="Times New Roman"/>
          <w:sz w:val="24"/>
          <w:szCs w:val="24"/>
          <w:lang w:val="en-US" w:eastAsia="en-US"/>
        </w:rPr>
        <w:t xml:space="preserve">raw price gaps (Li and Gibson 2014). In line with the current results, that prior </w:t>
      </w:r>
      <w:r w:rsidR="00294B5B">
        <w:rPr>
          <w:rFonts w:ascii="Times New Roman" w:eastAsia="Times New Roman" w:hAnsi="Times New Roman" w:cs="Times New Roman"/>
          <w:sz w:val="24"/>
          <w:szCs w:val="24"/>
          <w:lang w:val="en-US" w:eastAsia="en-US"/>
        </w:rPr>
        <w:t xml:space="preserve">study </w:t>
      </w:r>
      <w:r w:rsidR="00AE146C">
        <w:rPr>
          <w:rFonts w:ascii="Times New Roman" w:eastAsia="Times New Roman" w:hAnsi="Times New Roman" w:cs="Times New Roman"/>
          <w:sz w:val="24"/>
          <w:szCs w:val="24"/>
          <w:lang w:val="en-US" w:eastAsia="en-US"/>
        </w:rPr>
        <w:t xml:space="preserve">found </w:t>
      </w:r>
      <w:r w:rsidR="00A1682F" w:rsidRPr="00A1682F">
        <w:rPr>
          <w:rFonts w:ascii="Times New Roman" w:eastAsia="Times New Roman" w:hAnsi="Times New Roman" w:cs="Times New Roman"/>
          <w:sz w:val="24"/>
          <w:szCs w:val="24"/>
          <w:lang w:eastAsia="en-US"/>
        </w:rPr>
        <w:t>that not accounting for spatial variation in prices caused regional inequality to be overstated by 3</w:t>
      </w:r>
      <w:r w:rsidR="00AF7EC2">
        <w:rPr>
          <w:rFonts w:ascii="Times New Roman" w:eastAsia="Times New Roman" w:hAnsi="Times New Roman" w:cs="Times New Roman"/>
          <w:sz w:val="24"/>
          <w:szCs w:val="24"/>
          <w:lang w:eastAsia="en-US"/>
        </w:rPr>
        <w:t>0 percent</w:t>
      </w:r>
      <w:r w:rsidR="00294B5B">
        <w:rPr>
          <w:rFonts w:ascii="Times New Roman" w:eastAsia="Times New Roman" w:hAnsi="Times New Roman" w:cs="Times New Roman"/>
          <w:sz w:val="24"/>
          <w:szCs w:val="24"/>
          <w:lang w:eastAsia="en-US"/>
        </w:rPr>
        <w:t>,</w:t>
      </w:r>
      <w:r w:rsidR="00A1682F" w:rsidRPr="00A1682F">
        <w:rPr>
          <w:rFonts w:ascii="Times New Roman" w:eastAsia="Times New Roman" w:hAnsi="Times New Roman" w:cs="Times New Roman"/>
          <w:sz w:val="24"/>
          <w:szCs w:val="24"/>
          <w:lang w:eastAsia="en-US"/>
        </w:rPr>
        <w:t xml:space="preserve"> at the district level, and by </w:t>
      </w:r>
      <w:r w:rsidR="0097115D">
        <w:rPr>
          <w:rFonts w:ascii="Times New Roman" w:eastAsia="Times New Roman" w:hAnsi="Times New Roman" w:cs="Times New Roman"/>
          <w:sz w:val="24"/>
          <w:szCs w:val="24"/>
          <w:lang w:eastAsia="en-US"/>
        </w:rPr>
        <w:t>35</w:t>
      </w:r>
      <w:r w:rsidR="00AF7EC2">
        <w:rPr>
          <w:rFonts w:ascii="Times New Roman" w:eastAsia="Times New Roman" w:hAnsi="Times New Roman" w:cs="Times New Roman"/>
          <w:sz w:val="24"/>
          <w:szCs w:val="24"/>
          <w:lang w:eastAsia="en-US"/>
        </w:rPr>
        <w:t xml:space="preserve"> percent</w:t>
      </w:r>
      <w:r w:rsidR="00294B5B">
        <w:rPr>
          <w:rFonts w:ascii="Times New Roman" w:eastAsia="Times New Roman" w:hAnsi="Times New Roman" w:cs="Times New Roman"/>
          <w:sz w:val="24"/>
          <w:szCs w:val="24"/>
          <w:lang w:eastAsia="en-US"/>
        </w:rPr>
        <w:t>,</w:t>
      </w:r>
      <w:r w:rsidR="0097115D">
        <w:rPr>
          <w:rFonts w:ascii="Times New Roman" w:eastAsia="Times New Roman" w:hAnsi="Times New Roman" w:cs="Times New Roman"/>
          <w:sz w:val="24"/>
          <w:szCs w:val="24"/>
          <w:lang w:eastAsia="en-US"/>
        </w:rPr>
        <w:t xml:space="preserve"> </w:t>
      </w:r>
      <w:r w:rsidR="00A1682F" w:rsidRPr="00A1682F">
        <w:rPr>
          <w:rFonts w:ascii="Times New Roman" w:eastAsia="Times New Roman" w:hAnsi="Times New Roman" w:cs="Times New Roman"/>
          <w:sz w:val="24"/>
          <w:szCs w:val="24"/>
          <w:lang w:eastAsia="en-US"/>
        </w:rPr>
        <w:t>at the provincial level.</w:t>
      </w:r>
    </w:p>
    <w:p w14:paraId="0C385126" w14:textId="77777777" w:rsidR="0081030B" w:rsidRDefault="0081030B"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678DE349" w14:textId="77777777" w:rsidR="00081675" w:rsidRPr="00A1682F" w:rsidRDefault="00081675"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49556879" w14:textId="77777777" w:rsidR="009854E2" w:rsidRPr="00E8705E" w:rsidRDefault="004E2F51" w:rsidP="004E2F51">
      <w:pPr>
        <w:pStyle w:val="ListParagraph"/>
        <w:numPr>
          <w:ilvl w:val="0"/>
          <w:numId w:val="14"/>
        </w:numPr>
        <w:autoSpaceDE w:val="0"/>
        <w:autoSpaceDN w:val="0"/>
        <w:adjustRightInd w:val="0"/>
        <w:spacing w:line="300" w:lineRule="auto"/>
        <w:ind w:left="357" w:hanging="357"/>
        <w:jc w:val="both"/>
        <w:rPr>
          <w:b/>
        </w:rPr>
      </w:pPr>
      <w:r w:rsidRPr="00E8705E">
        <w:rPr>
          <w:b/>
        </w:rPr>
        <w:t xml:space="preserve">Perceptions </w:t>
      </w:r>
      <w:r>
        <w:rPr>
          <w:b/>
        </w:rPr>
        <w:t>a</w:t>
      </w:r>
      <w:r w:rsidRPr="00E8705E">
        <w:rPr>
          <w:b/>
        </w:rPr>
        <w:t xml:space="preserve">bout Rising Regional Inequality </w:t>
      </w:r>
      <w:r>
        <w:rPr>
          <w:b/>
        </w:rPr>
        <w:t>i</w:t>
      </w:r>
      <w:r w:rsidRPr="00E8705E">
        <w:rPr>
          <w:b/>
        </w:rPr>
        <w:t>n China</w:t>
      </w:r>
    </w:p>
    <w:p w14:paraId="6C95B495" w14:textId="77777777" w:rsidR="004E2F51" w:rsidRPr="004E2F51" w:rsidRDefault="004E2F51" w:rsidP="00E26667">
      <w:pPr>
        <w:tabs>
          <w:tab w:val="left" w:pos="720"/>
          <w:tab w:val="left" w:pos="2835"/>
        </w:tabs>
        <w:autoSpaceDE w:val="0"/>
        <w:autoSpaceDN w:val="0"/>
        <w:adjustRightInd w:val="0"/>
        <w:spacing w:after="0" w:line="300" w:lineRule="auto"/>
        <w:jc w:val="both"/>
        <w:rPr>
          <w:rFonts w:ascii="Times New Roman" w:eastAsia="Times New Roman" w:hAnsi="Times New Roman" w:cs="Times New Roman"/>
          <w:sz w:val="12"/>
          <w:szCs w:val="12"/>
          <w:lang w:eastAsia="en-US"/>
        </w:rPr>
      </w:pPr>
    </w:p>
    <w:p w14:paraId="463DB509" w14:textId="77777777" w:rsidR="00E32CFC" w:rsidRDefault="00403F29" w:rsidP="00E26667">
      <w:pPr>
        <w:tabs>
          <w:tab w:val="left" w:pos="720"/>
          <w:tab w:val="left" w:pos="2835"/>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According to Li and Fang (2014), regional inequality has become an important issue in China, attracting considerable attention from all levels of government and from scholars.</w:t>
      </w:r>
      <w:r w:rsidR="00E32CFC">
        <w:rPr>
          <w:rFonts w:ascii="Times New Roman" w:eastAsia="Times New Roman" w:hAnsi="Times New Roman" w:cs="Times New Roman"/>
          <w:sz w:val="24"/>
          <w:szCs w:val="24"/>
          <w:lang w:eastAsia="en-US"/>
        </w:rPr>
        <w:t xml:space="preserve"> </w:t>
      </w:r>
      <w:r w:rsidR="007662B8">
        <w:rPr>
          <w:rFonts w:ascii="Times New Roman" w:eastAsia="Times New Roman" w:hAnsi="Times New Roman" w:cs="Times New Roman"/>
          <w:sz w:val="24"/>
          <w:szCs w:val="24"/>
          <w:lang w:eastAsia="en-US"/>
        </w:rPr>
        <w:t xml:space="preserve"> </w:t>
      </w:r>
      <w:r w:rsidR="00E32CFC">
        <w:rPr>
          <w:rFonts w:ascii="Times New Roman" w:eastAsia="Times New Roman" w:hAnsi="Times New Roman" w:cs="Times New Roman"/>
          <w:sz w:val="24"/>
          <w:szCs w:val="24"/>
          <w:lang w:eastAsia="en-US"/>
        </w:rPr>
        <w:t xml:space="preserve">To </w:t>
      </w:r>
      <w:r w:rsidR="00866A3F">
        <w:rPr>
          <w:rFonts w:ascii="Times New Roman" w:eastAsia="Times New Roman" w:hAnsi="Times New Roman" w:cs="Times New Roman"/>
          <w:sz w:val="24"/>
          <w:szCs w:val="24"/>
          <w:lang w:eastAsia="en-US"/>
        </w:rPr>
        <w:t xml:space="preserve">quantify </w:t>
      </w:r>
      <w:r w:rsidR="00834092">
        <w:rPr>
          <w:rFonts w:ascii="Times New Roman" w:eastAsia="Times New Roman" w:hAnsi="Times New Roman" w:cs="Times New Roman"/>
          <w:sz w:val="24"/>
          <w:szCs w:val="24"/>
          <w:lang w:eastAsia="en-US"/>
        </w:rPr>
        <w:t>growing attention</w:t>
      </w:r>
      <w:r w:rsidR="00866A3F">
        <w:rPr>
          <w:rFonts w:ascii="Times New Roman" w:eastAsia="Times New Roman" w:hAnsi="Times New Roman" w:cs="Times New Roman"/>
          <w:sz w:val="24"/>
          <w:szCs w:val="24"/>
          <w:lang w:eastAsia="en-US"/>
        </w:rPr>
        <w:t xml:space="preserve"> to this</w:t>
      </w:r>
      <w:r w:rsidR="00834092">
        <w:rPr>
          <w:rFonts w:ascii="Times New Roman" w:eastAsia="Times New Roman" w:hAnsi="Times New Roman" w:cs="Times New Roman"/>
          <w:sz w:val="24"/>
          <w:szCs w:val="24"/>
          <w:lang w:eastAsia="en-US"/>
        </w:rPr>
        <w:t xml:space="preserve"> issue, we </w:t>
      </w:r>
      <w:r w:rsidR="00866A3F">
        <w:rPr>
          <w:rFonts w:ascii="Times New Roman" w:eastAsia="Times New Roman" w:hAnsi="Times New Roman" w:cs="Times New Roman"/>
          <w:sz w:val="24"/>
          <w:szCs w:val="24"/>
          <w:lang w:eastAsia="en-US"/>
        </w:rPr>
        <w:t xml:space="preserve">searched </w:t>
      </w:r>
      <w:r w:rsidR="00E32CFC">
        <w:rPr>
          <w:rFonts w:ascii="Times New Roman" w:eastAsia="Times New Roman" w:hAnsi="Times New Roman" w:cs="Times New Roman"/>
          <w:sz w:val="24"/>
          <w:szCs w:val="24"/>
          <w:lang w:eastAsia="en-US"/>
        </w:rPr>
        <w:t xml:space="preserve">two types of </w:t>
      </w:r>
      <w:r w:rsidR="00866A3F">
        <w:rPr>
          <w:rFonts w:ascii="Times New Roman" w:eastAsia="Times New Roman" w:hAnsi="Times New Roman" w:cs="Times New Roman"/>
          <w:sz w:val="24"/>
          <w:szCs w:val="24"/>
          <w:lang w:eastAsia="en-US"/>
        </w:rPr>
        <w:t>literature</w:t>
      </w:r>
      <w:r w:rsidR="00E32CFC">
        <w:rPr>
          <w:rFonts w:ascii="Times New Roman" w:eastAsia="Times New Roman" w:hAnsi="Times New Roman" w:cs="Times New Roman"/>
          <w:sz w:val="24"/>
          <w:szCs w:val="24"/>
          <w:lang w:eastAsia="en-US"/>
        </w:rPr>
        <w:t xml:space="preserve">. </w:t>
      </w:r>
      <w:r w:rsidR="007662B8">
        <w:rPr>
          <w:rFonts w:ascii="Times New Roman" w:eastAsia="Times New Roman" w:hAnsi="Times New Roman" w:cs="Times New Roman"/>
          <w:sz w:val="24"/>
          <w:szCs w:val="24"/>
          <w:lang w:eastAsia="en-US"/>
        </w:rPr>
        <w:t xml:space="preserve"> </w:t>
      </w:r>
      <w:r w:rsidR="00E32CFC">
        <w:rPr>
          <w:rFonts w:ascii="Times New Roman" w:eastAsia="Times New Roman" w:hAnsi="Times New Roman" w:cs="Times New Roman"/>
          <w:sz w:val="24"/>
          <w:szCs w:val="24"/>
          <w:lang w:eastAsia="en-US"/>
        </w:rPr>
        <w:t>F</w:t>
      </w:r>
      <w:r w:rsidR="00834092">
        <w:rPr>
          <w:rFonts w:ascii="Times New Roman" w:eastAsia="Times New Roman" w:hAnsi="Times New Roman" w:cs="Times New Roman"/>
          <w:sz w:val="24"/>
          <w:szCs w:val="24"/>
          <w:lang w:eastAsia="en-US"/>
        </w:rPr>
        <w:t>irst</w:t>
      </w:r>
      <w:r w:rsidR="00E32CFC">
        <w:rPr>
          <w:rFonts w:ascii="Times New Roman" w:eastAsia="Times New Roman" w:hAnsi="Times New Roman" w:cs="Times New Roman"/>
          <w:sz w:val="24"/>
          <w:szCs w:val="24"/>
          <w:lang w:eastAsia="en-US"/>
        </w:rPr>
        <w:t xml:space="preserve">, </w:t>
      </w:r>
      <w:r w:rsidR="00866A3F">
        <w:rPr>
          <w:rFonts w:ascii="Times New Roman" w:eastAsia="Times New Roman" w:hAnsi="Times New Roman" w:cs="Times New Roman"/>
          <w:sz w:val="24"/>
          <w:szCs w:val="24"/>
          <w:lang w:eastAsia="en-US"/>
        </w:rPr>
        <w:t>we</w:t>
      </w:r>
      <w:r w:rsidR="00834092">
        <w:rPr>
          <w:rFonts w:ascii="Times New Roman" w:eastAsia="Times New Roman" w:hAnsi="Times New Roman" w:cs="Times New Roman"/>
          <w:sz w:val="24"/>
          <w:szCs w:val="24"/>
          <w:lang w:eastAsia="en-US"/>
        </w:rPr>
        <w:t xml:space="preserve"> counted </w:t>
      </w:r>
      <w:r w:rsidR="009207F6">
        <w:rPr>
          <w:rFonts w:ascii="Times New Roman" w:eastAsia="Times New Roman" w:hAnsi="Times New Roman" w:cs="Times New Roman"/>
          <w:sz w:val="24"/>
          <w:szCs w:val="24"/>
          <w:lang w:eastAsia="en-US"/>
        </w:rPr>
        <w:t xml:space="preserve">how many </w:t>
      </w:r>
      <w:r w:rsidR="00834092">
        <w:rPr>
          <w:rFonts w:ascii="Times New Roman" w:eastAsia="Times New Roman" w:hAnsi="Times New Roman" w:cs="Times New Roman"/>
          <w:sz w:val="24"/>
          <w:szCs w:val="24"/>
          <w:lang w:eastAsia="en-US"/>
        </w:rPr>
        <w:t xml:space="preserve">journal articles </w:t>
      </w:r>
      <w:r w:rsidR="00866A3F">
        <w:rPr>
          <w:rFonts w:ascii="Times New Roman" w:eastAsia="Times New Roman" w:hAnsi="Times New Roman" w:cs="Times New Roman"/>
          <w:sz w:val="24"/>
          <w:szCs w:val="24"/>
          <w:lang w:eastAsia="en-US"/>
        </w:rPr>
        <w:t xml:space="preserve">(in English) have </w:t>
      </w:r>
      <w:r w:rsidR="00834092">
        <w:rPr>
          <w:rFonts w:ascii="Times New Roman" w:eastAsia="Times New Roman" w:hAnsi="Times New Roman" w:cs="Times New Roman"/>
          <w:sz w:val="24"/>
          <w:szCs w:val="24"/>
          <w:lang w:eastAsia="en-US"/>
        </w:rPr>
        <w:t xml:space="preserve">published </w:t>
      </w:r>
      <w:r w:rsidR="00866A3F">
        <w:rPr>
          <w:rFonts w:ascii="Times New Roman" w:eastAsia="Times New Roman" w:hAnsi="Times New Roman" w:cs="Times New Roman"/>
          <w:sz w:val="24"/>
          <w:szCs w:val="24"/>
          <w:lang w:eastAsia="en-US"/>
        </w:rPr>
        <w:t xml:space="preserve">since 1990 </w:t>
      </w:r>
      <w:r w:rsidR="009207F6">
        <w:rPr>
          <w:rFonts w:ascii="Times New Roman" w:eastAsia="Times New Roman" w:hAnsi="Times New Roman" w:cs="Times New Roman"/>
          <w:sz w:val="24"/>
          <w:szCs w:val="24"/>
          <w:lang w:eastAsia="en-US"/>
        </w:rPr>
        <w:t xml:space="preserve">with </w:t>
      </w:r>
      <w:r w:rsidR="00C2033B" w:rsidRPr="00834092">
        <w:rPr>
          <w:rFonts w:ascii="Times New Roman" w:eastAsia="Times New Roman" w:hAnsi="Times New Roman" w:cs="Times New Roman"/>
          <w:sz w:val="24"/>
          <w:szCs w:val="24"/>
          <w:lang w:eastAsia="en-US"/>
        </w:rPr>
        <w:t xml:space="preserve">the terms </w:t>
      </w:r>
      <w:r w:rsidR="00081675">
        <w:rPr>
          <w:rFonts w:ascii="Times New Roman" w:eastAsia="Times New Roman" w:hAnsi="Times New Roman" w:cs="Times New Roman"/>
          <w:sz w:val="24"/>
          <w:szCs w:val="24"/>
          <w:lang w:eastAsia="en-US"/>
        </w:rPr>
        <w:t>‘</w:t>
      </w:r>
      <w:r w:rsidR="00C2033B" w:rsidRPr="00834092">
        <w:rPr>
          <w:rFonts w:ascii="Times New Roman" w:eastAsia="Times New Roman" w:hAnsi="Times New Roman" w:cs="Times New Roman"/>
          <w:sz w:val="24"/>
          <w:szCs w:val="24"/>
          <w:lang w:eastAsia="en-US"/>
        </w:rPr>
        <w:t>spatial inequality</w:t>
      </w:r>
      <w:r w:rsidR="00081675">
        <w:rPr>
          <w:rFonts w:ascii="Times New Roman" w:eastAsia="Times New Roman" w:hAnsi="Times New Roman" w:cs="Times New Roman"/>
          <w:sz w:val="24"/>
          <w:szCs w:val="24"/>
          <w:lang w:eastAsia="en-US"/>
        </w:rPr>
        <w:t>’</w:t>
      </w:r>
      <w:r w:rsidR="00C2033B" w:rsidRPr="00834092">
        <w:rPr>
          <w:rFonts w:ascii="Times New Roman" w:eastAsia="Times New Roman" w:hAnsi="Times New Roman" w:cs="Times New Roman"/>
          <w:sz w:val="24"/>
          <w:szCs w:val="24"/>
          <w:lang w:eastAsia="en-US"/>
        </w:rPr>
        <w:t xml:space="preserve"> and </w:t>
      </w:r>
      <w:r w:rsidR="00081675">
        <w:rPr>
          <w:rFonts w:ascii="Times New Roman" w:eastAsia="Times New Roman" w:hAnsi="Times New Roman" w:cs="Times New Roman"/>
          <w:sz w:val="24"/>
          <w:szCs w:val="24"/>
          <w:lang w:eastAsia="en-US"/>
        </w:rPr>
        <w:t>‘</w:t>
      </w:r>
      <w:r w:rsidR="00C2033B" w:rsidRPr="00834092">
        <w:rPr>
          <w:rFonts w:ascii="Times New Roman" w:eastAsia="Times New Roman" w:hAnsi="Times New Roman" w:cs="Times New Roman"/>
          <w:sz w:val="24"/>
          <w:szCs w:val="24"/>
          <w:lang w:eastAsia="en-US"/>
        </w:rPr>
        <w:t>China</w:t>
      </w:r>
      <w:r w:rsidR="00081675">
        <w:rPr>
          <w:rFonts w:ascii="Times New Roman" w:eastAsia="Times New Roman" w:hAnsi="Times New Roman" w:cs="Times New Roman"/>
          <w:sz w:val="24"/>
          <w:szCs w:val="24"/>
          <w:lang w:eastAsia="en-US"/>
        </w:rPr>
        <w:t>’</w:t>
      </w:r>
      <w:r w:rsidR="00834092">
        <w:rPr>
          <w:rFonts w:ascii="Times New Roman" w:eastAsia="Times New Roman" w:hAnsi="Times New Roman" w:cs="Times New Roman"/>
          <w:sz w:val="24"/>
          <w:szCs w:val="24"/>
          <w:lang w:eastAsia="en-US"/>
        </w:rPr>
        <w:t xml:space="preserve">. We </w:t>
      </w:r>
      <w:r w:rsidR="00211C93">
        <w:rPr>
          <w:rFonts w:ascii="Times New Roman" w:eastAsia="Times New Roman" w:hAnsi="Times New Roman" w:cs="Times New Roman"/>
          <w:sz w:val="24"/>
          <w:szCs w:val="24"/>
          <w:lang w:eastAsia="en-US"/>
        </w:rPr>
        <w:t xml:space="preserve">use </w:t>
      </w:r>
      <w:r w:rsidR="00834092" w:rsidRPr="00834092">
        <w:rPr>
          <w:rFonts w:ascii="Times New Roman" w:eastAsia="Times New Roman" w:hAnsi="Times New Roman" w:cs="Times New Roman"/>
          <w:i/>
          <w:iCs/>
          <w:sz w:val="24"/>
          <w:szCs w:val="24"/>
          <w:lang w:eastAsia="en-US"/>
        </w:rPr>
        <w:t>Web of Science</w:t>
      </w:r>
      <w:r w:rsidR="00834092">
        <w:rPr>
          <w:rFonts w:ascii="Times New Roman" w:eastAsia="Times New Roman" w:hAnsi="Times New Roman" w:cs="Times New Roman"/>
          <w:sz w:val="24"/>
          <w:szCs w:val="24"/>
          <w:lang w:eastAsia="en-US"/>
        </w:rPr>
        <w:t xml:space="preserve"> (</w:t>
      </w:r>
      <w:proofErr w:type="spellStart"/>
      <w:r w:rsidR="00834092">
        <w:rPr>
          <w:rFonts w:ascii="Times New Roman" w:eastAsia="Times New Roman" w:hAnsi="Times New Roman" w:cs="Times New Roman"/>
          <w:sz w:val="24"/>
          <w:szCs w:val="24"/>
          <w:lang w:eastAsia="en-US"/>
        </w:rPr>
        <w:t>WoS</w:t>
      </w:r>
      <w:proofErr w:type="spellEnd"/>
      <w:r w:rsidR="00834092">
        <w:rPr>
          <w:rFonts w:ascii="Times New Roman" w:eastAsia="Times New Roman" w:hAnsi="Times New Roman" w:cs="Times New Roman"/>
          <w:sz w:val="24"/>
          <w:szCs w:val="24"/>
          <w:lang w:eastAsia="en-US"/>
        </w:rPr>
        <w:t>)</w:t>
      </w:r>
      <w:r w:rsidR="00866A3F">
        <w:rPr>
          <w:rFonts w:ascii="Times New Roman" w:eastAsia="Times New Roman" w:hAnsi="Times New Roman" w:cs="Times New Roman"/>
          <w:sz w:val="24"/>
          <w:szCs w:val="24"/>
          <w:lang w:eastAsia="en-US"/>
        </w:rPr>
        <w:t xml:space="preserve"> </w:t>
      </w:r>
      <w:r w:rsidR="00211C93">
        <w:rPr>
          <w:rFonts w:ascii="Times New Roman" w:eastAsia="Times New Roman" w:hAnsi="Times New Roman" w:cs="Times New Roman"/>
          <w:sz w:val="24"/>
          <w:szCs w:val="24"/>
          <w:lang w:eastAsia="en-US"/>
        </w:rPr>
        <w:t xml:space="preserve">for </w:t>
      </w:r>
      <w:r w:rsidR="00834092">
        <w:rPr>
          <w:rFonts w:ascii="Times New Roman" w:eastAsia="Times New Roman" w:hAnsi="Times New Roman" w:cs="Times New Roman"/>
          <w:sz w:val="24"/>
          <w:szCs w:val="24"/>
          <w:lang w:eastAsia="en-US"/>
        </w:rPr>
        <w:t xml:space="preserve">contributions from </w:t>
      </w:r>
      <w:r w:rsidR="00866A3F">
        <w:rPr>
          <w:rFonts w:ascii="Times New Roman" w:eastAsia="Times New Roman" w:hAnsi="Times New Roman" w:cs="Times New Roman"/>
          <w:sz w:val="24"/>
          <w:szCs w:val="24"/>
          <w:lang w:eastAsia="en-US"/>
        </w:rPr>
        <w:t xml:space="preserve">a </w:t>
      </w:r>
      <w:r w:rsidR="005720FE">
        <w:rPr>
          <w:rFonts w:ascii="Times New Roman" w:eastAsia="Times New Roman" w:hAnsi="Times New Roman" w:cs="Times New Roman"/>
          <w:sz w:val="24"/>
          <w:szCs w:val="24"/>
          <w:lang w:eastAsia="en-US"/>
        </w:rPr>
        <w:t>ran</w:t>
      </w:r>
      <w:r w:rsidR="00834092">
        <w:rPr>
          <w:rFonts w:ascii="Times New Roman" w:eastAsia="Times New Roman" w:hAnsi="Times New Roman" w:cs="Times New Roman"/>
          <w:sz w:val="24"/>
          <w:szCs w:val="24"/>
          <w:lang w:eastAsia="en-US"/>
        </w:rPr>
        <w:t xml:space="preserve">ge of disciplines, and </w:t>
      </w:r>
      <w:r w:rsidR="00C2033B" w:rsidRPr="009207F6">
        <w:rPr>
          <w:rFonts w:ascii="Times New Roman" w:eastAsia="Times New Roman" w:hAnsi="Times New Roman" w:cs="Times New Roman"/>
          <w:i/>
          <w:iCs/>
          <w:sz w:val="24"/>
          <w:szCs w:val="24"/>
          <w:lang w:eastAsia="en-US"/>
        </w:rPr>
        <w:t>IDEAS/</w:t>
      </w:r>
      <w:proofErr w:type="spellStart"/>
      <w:r w:rsidR="00C2033B" w:rsidRPr="009207F6">
        <w:rPr>
          <w:rFonts w:ascii="Times New Roman" w:eastAsia="Times New Roman" w:hAnsi="Times New Roman" w:cs="Times New Roman"/>
          <w:i/>
          <w:iCs/>
          <w:sz w:val="24"/>
          <w:szCs w:val="24"/>
          <w:lang w:eastAsia="en-US"/>
        </w:rPr>
        <w:t>RePEc</w:t>
      </w:r>
      <w:proofErr w:type="spellEnd"/>
      <w:r w:rsidR="00E32CFC">
        <w:rPr>
          <w:rFonts w:ascii="Times New Roman" w:eastAsia="Times New Roman" w:hAnsi="Times New Roman" w:cs="Times New Roman"/>
          <w:sz w:val="24"/>
          <w:szCs w:val="24"/>
          <w:lang w:eastAsia="en-US"/>
        </w:rPr>
        <w:t xml:space="preserve"> </w:t>
      </w:r>
      <w:r w:rsidR="00211C93">
        <w:rPr>
          <w:rFonts w:ascii="Times New Roman" w:eastAsia="Times New Roman" w:hAnsi="Times New Roman" w:cs="Times New Roman"/>
          <w:sz w:val="24"/>
          <w:szCs w:val="24"/>
          <w:lang w:eastAsia="en-US"/>
        </w:rPr>
        <w:t xml:space="preserve">for a focus </w:t>
      </w:r>
      <w:r w:rsidR="009207F6">
        <w:rPr>
          <w:rFonts w:ascii="Times New Roman" w:eastAsia="Times New Roman" w:hAnsi="Times New Roman" w:cs="Times New Roman"/>
          <w:sz w:val="24"/>
          <w:szCs w:val="24"/>
          <w:lang w:eastAsia="en-US"/>
        </w:rPr>
        <w:t xml:space="preserve">on economics. </w:t>
      </w:r>
      <w:r w:rsidR="007662B8">
        <w:rPr>
          <w:rFonts w:ascii="Times New Roman" w:eastAsia="Times New Roman" w:hAnsi="Times New Roman" w:cs="Times New Roman"/>
          <w:sz w:val="24"/>
          <w:szCs w:val="24"/>
          <w:lang w:eastAsia="en-US"/>
        </w:rPr>
        <w:t xml:space="preserve"> </w:t>
      </w:r>
      <w:r w:rsidR="009207F6">
        <w:rPr>
          <w:rFonts w:ascii="Times New Roman" w:eastAsia="Times New Roman" w:hAnsi="Times New Roman" w:cs="Times New Roman"/>
          <w:sz w:val="24"/>
          <w:szCs w:val="24"/>
          <w:lang w:eastAsia="en-US"/>
        </w:rPr>
        <w:t xml:space="preserve">The results are </w:t>
      </w:r>
      <w:r w:rsidR="00E32CFC">
        <w:rPr>
          <w:rFonts w:ascii="Times New Roman" w:eastAsia="Times New Roman" w:hAnsi="Times New Roman" w:cs="Times New Roman"/>
          <w:sz w:val="24"/>
          <w:szCs w:val="24"/>
          <w:lang w:eastAsia="en-US"/>
        </w:rPr>
        <w:t xml:space="preserve">given </w:t>
      </w:r>
      <w:r w:rsidR="009207F6">
        <w:rPr>
          <w:rFonts w:ascii="Times New Roman" w:eastAsia="Times New Roman" w:hAnsi="Times New Roman" w:cs="Times New Roman"/>
          <w:sz w:val="24"/>
          <w:szCs w:val="24"/>
          <w:lang w:eastAsia="en-US"/>
        </w:rPr>
        <w:t>in</w:t>
      </w:r>
      <w:r w:rsidR="00866A3F">
        <w:rPr>
          <w:rFonts w:ascii="Times New Roman" w:eastAsia="Times New Roman" w:hAnsi="Times New Roman" w:cs="Times New Roman"/>
          <w:sz w:val="24"/>
          <w:szCs w:val="24"/>
          <w:lang w:eastAsia="en-US"/>
        </w:rPr>
        <w:t xml:space="preserve"> Figure 1a, </w:t>
      </w:r>
      <w:r w:rsidR="00C326E3">
        <w:rPr>
          <w:rFonts w:ascii="Times New Roman" w:eastAsia="Times New Roman" w:hAnsi="Times New Roman" w:cs="Times New Roman"/>
          <w:sz w:val="24"/>
          <w:szCs w:val="24"/>
          <w:lang w:eastAsia="en-US"/>
        </w:rPr>
        <w:t xml:space="preserve">as </w:t>
      </w:r>
      <w:r w:rsidR="00866A3F">
        <w:rPr>
          <w:rFonts w:ascii="Times New Roman" w:eastAsia="Times New Roman" w:hAnsi="Times New Roman" w:cs="Times New Roman"/>
          <w:sz w:val="24"/>
          <w:szCs w:val="24"/>
          <w:lang w:eastAsia="en-US"/>
        </w:rPr>
        <w:t>movin</w:t>
      </w:r>
      <w:r w:rsidR="009207F6">
        <w:rPr>
          <w:rFonts w:ascii="Times New Roman" w:eastAsia="Times New Roman" w:hAnsi="Times New Roman" w:cs="Times New Roman"/>
          <w:sz w:val="24"/>
          <w:szCs w:val="24"/>
          <w:lang w:eastAsia="en-US"/>
        </w:rPr>
        <w:t>g averages to show underlying trend</w:t>
      </w:r>
      <w:r w:rsidR="00E32CFC">
        <w:rPr>
          <w:rFonts w:ascii="Times New Roman" w:eastAsia="Times New Roman" w:hAnsi="Times New Roman" w:cs="Times New Roman"/>
          <w:sz w:val="24"/>
          <w:szCs w:val="24"/>
          <w:lang w:eastAsia="en-US"/>
        </w:rPr>
        <w:t>s</w:t>
      </w:r>
      <w:r w:rsidR="009207F6">
        <w:rPr>
          <w:rFonts w:ascii="Times New Roman" w:eastAsia="Times New Roman" w:hAnsi="Times New Roman" w:cs="Times New Roman"/>
          <w:sz w:val="24"/>
          <w:szCs w:val="24"/>
          <w:lang w:eastAsia="en-US"/>
        </w:rPr>
        <w:t xml:space="preserve"> without short-term volatility. </w:t>
      </w:r>
      <w:r w:rsidR="007662B8">
        <w:rPr>
          <w:rFonts w:ascii="Times New Roman" w:eastAsia="Times New Roman" w:hAnsi="Times New Roman" w:cs="Times New Roman"/>
          <w:sz w:val="24"/>
          <w:szCs w:val="24"/>
          <w:lang w:eastAsia="en-US"/>
        </w:rPr>
        <w:t xml:space="preserve"> </w:t>
      </w:r>
      <w:r w:rsidR="00866A3F">
        <w:rPr>
          <w:rFonts w:ascii="Times New Roman" w:eastAsia="Times New Roman" w:hAnsi="Times New Roman" w:cs="Times New Roman"/>
          <w:sz w:val="24"/>
          <w:szCs w:val="24"/>
          <w:lang w:eastAsia="en-US"/>
        </w:rPr>
        <w:t xml:space="preserve">Both databases show a </w:t>
      </w:r>
      <w:r w:rsidR="009207F6">
        <w:rPr>
          <w:rFonts w:ascii="Times New Roman" w:eastAsia="Times New Roman" w:hAnsi="Times New Roman" w:cs="Times New Roman"/>
          <w:sz w:val="24"/>
          <w:szCs w:val="24"/>
          <w:lang w:eastAsia="en-US"/>
        </w:rPr>
        <w:t xml:space="preserve">rise in the number of journal articles </w:t>
      </w:r>
      <w:r w:rsidR="00E32CFC">
        <w:rPr>
          <w:rFonts w:ascii="Times New Roman" w:eastAsia="Times New Roman" w:hAnsi="Times New Roman" w:cs="Times New Roman"/>
          <w:sz w:val="24"/>
          <w:szCs w:val="24"/>
          <w:lang w:eastAsia="en-US"/>
        </w:rPr>
        <w:t>published on the topic of China’s spatial inequality</w:t>
      </w:r>
      <w:r w:rsidR="009207F6">
        <w:rPr>
          <w:rFonts w:ascii="Times New Roman" w:eastAsia="Times New Roman" w:hAnsi="Times New Roman" w:cs="Times New Roman"/>
          <w:sz w:val="24"/>
          <w:szCs w:val="24"/>
          <w:lang w:eastAsia="en-US"/>
        </w:rPr>
        <w:t>, especially since 2005</w:t>
      </w:r>
      <w:r w:rsidR="00DC3099">
        <w:rPr>
          <w:rFonts w:ascii="Times New Roman" w:eastAsia="Times New Roman" w:hAnsi="Times New Roman" w:cs="Times New Roman"/>
          <w:sz w:val="24"/>
          <w:szCs w:val="24"/>
          <w:lang w:eastAsia="en-US"/>
        </w:rPr>
        <w:t>,</w:t>
      </w:r>
      <w:r w:rsidR="00E32CFC">
        <w:rPr>
          <w:rFonts w:ascii="Times New Roman" w:eastAsia="Times New Roman" w:hAnsi="Times New Roman" w:cs="Times New Roman"/>
          <w:sz w:val="24"/>
          <w:szCs w:val="24"/>
          <w:lang w:eastAsia="en-US"/>
        </w:rPr>
        <w:t xml:space="preserve"> when about 15 articles published</w:t>
      </w:r>
      <w:r w:rsidR="00DC3099">
        <w:rPr>
          <w:rFonts w:ascii="Times New Roman" w:eastAsia="Times New Roman" w:hAnsi="Times New Roman" w:cs="Times New Roman"/>
          <w:sz w:val="24"/>
          <w:szCs w:val="24"/>
          <w:lang w:eastAsia="en-US"/>
        </w:rPr>
        <w:t>,</w:t>
      </w:r>
      <w:r w:rsidR="00E32CFC">
        <w:rPr>
          <w:rFonts w:ascii="Times New Roman" w:eastAsia="Times New Roman" w:hAnsi="Times New Roman" w:cs="Times New Roman"/>
          <w:sz w:val="24"/>
          <w:szCs w:val="24"/>
          <w:lang w:eastAsia="en-US"/>
        </w:rPr>
        <w:t xml:space="preserve"> </w:t>
      </w:r>
      <w:r w:rsidR="00211C93">
        <w:rPr>
          <w:rFonts w:ascii="Times New Roman" w:eastAsia="Times New Roman" w:hAnsi="Times New Roman" w:cs="Times New Roman"/>
          <w:sz w:val="24"/>
          <w:szCs w:val="24"/>
          <w:lang w:eastAsia="en-US"/>
        </w:rPr>
        <w:t xml:space="preserve">compared to </w:t>
      </w:r>
      <w:r w:rsidR="00E32CFC">
        <w:rPr>
          <w:rFonts w:ascii="Times New Roman" w:eastAsia="Times New Roman" w:hAnsi="Times New Roman" w:cs="Times New Roman"/>
          <w:sz w:val="24"/>
          <w:szCs w:val="24"/>
          <w:lang w:eastAsia="en-US"/>
        </w:rPr>
        <w:t xml:space="preserve">about 65 articles </w:t>
      </w:r>
      <w:r w:rsidR="00DC3099">
        <w:rPr>
          <w:rFonts w:ascii="Times New Roman" w:eastAsia="Times New Roman" w:hAnsi="Times New Roman" w:cs="Times New Roman"/>
          <w:sz w:val="24"/>
          <w:szCs w:val="24"/>
          <w:lang w:eastAsia="en-US"/>
        </w:rPr>
        <w:t xml:space="preserve">published </w:t>
      </w:r>
      <w:r w:rsidR="00E32CFC">
        <w:rPr>
          <w:rFonts w:ascii="Times New Roman" w:eastAsia="Times New Roman" w:hAnsi="Times New Roman" w:cs="Times New Roman"/>
          <w:sz w:val="24"/>
          <w:szCs w:val="24"/>
          <w:lang w:eastAsia="en-US"/>
        </w:rPr>
        <w:t>in 2016</w:t>
      </w:r>
      <w:r w:rsidR="009207F6">
        <w:rPr>
          <w:rFonts w:ascii="Times New Roman" w:eastAsia="Times New Roman" w:hAnsi="Times New Roman" w:cs="Times New Roman"/>
          <w:sz w:val="24"/>
          <w:szCs w:val="24"/>
          <w:lang w:eastAsia="en-US"/>
        </w:rPr>
        <w:t>.</w:t>
      </w:r>
    </w:p>
    <w:p w14:paraId="4856EC51" w14:textId="77777777" w:rsidR="00E26667" w:rsidRDefault="00E26667" w:rsidP="00E26667">
      <w:pPr>
        <w:tabs>
          <w:tab w:val="left" w:pos="720"/>
          <w:tab w:val="left" w:pos="2835"/>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49B4B54B" w14:textId="77777777" w:rsidR="004A288A" w:rsidRDefault="004A288A" w:rsidP="00E26667">
      <w:pPr>
        <w:spacing w:after="0" w:line="300" w:lineRule="auto"/>
        <w:contextualSpacing/>
        <w:jc w:val="center"/>
        <w:rPr>
          <w:rFonts w:ascii="Times New Roman" w:eastAsia="Times New Roman" w:hAnsi="Times New Roman" w:cs="Times New Roman"/>
          <w:b/>
          <w:bCs/>
          <w:sz w:val="24"/>
          <w:szCs w:val="24"/>
          <w:lang w:eastAsia="en-US"/>
        </w:rPr>
      </w:pPr>
    </w:p>
    <w:p w14:paraId="349BDE3B" w14:textId="77777777" w:rsidR="00D32396" w:rsidRDefault="00D32396" w:rsidP="00E26667">
      <w:pPr>
        <w:spacing w:after="0" w:line="300" w:lineRule="auto"/>
        <w:contextualSpacing/>
        <w:jc w:val="center"/>
        <w:rPr>
          <w:rFonts w:ascii="Times New Roman" w:eastAsia="Times New Roman" w:hAnsi="Times New Roman" w:cs="Times New Roman"/>
          <w:b/>
          <w:bCs/>
          <w:sz w:val="24"/>
          <w:szCs w:val="24"/>
          <w:lang w:eastAsia="en-US"/>
        </w:rPr>
      </w:pPr>
    </w:p>
    <w:p w14:paraId="5AA94B0F" w14:textId="77777777" w:rsidR="00D32396" w:rsidRDefault="00D32396" w:rsidP="00E26667">
      <w:pPr>
        <w:spacing w:after="0" w:line="300" w:lineRule="auto"/>
        <w:contextualSpacing/>
        <w:jc w:val="center"/>
        <w:rPr>
          <w:rFonts w:ascii="Times New Roman" w:eastAsia="Times New Roman" w:hAnsi="Times New Roman" w:cs="Times New Roman"/>
          <w:b/>
          <w:bCs/>
          <w:sz w:val="24"/>
          <w:szCs w:val="24"/>
          <w:lang w:eastAsia="en-US"/>
        </w:rPr>
      </w:pPr>
    </w:p>
    <w:p w14:paraId="2BB15F2F" w14:textId="77777777" w:rsidR="00D32396" w:rsidRDefault="00D32396" w:rsidP="00E26667">
      <w:pPr>
        <w:spacing w:after="0" w:line="300" w:lineRule="auto"/>
        <w:contextualSpacing/>
        <w:jc w:val="center"/>
        <w:rPr>
          <w:rFonts w:ascii="Times New Roman" w:eastAsia="Times New Roman" w:hAnsi="Times New Roman" w:cs="Times New Roman"/>
          <w:b/>
          <w:bCs/>
          <w:sz w:val="24"/>
          <w:szCs w:val="24"/>
          <w:lang w:eastAsia="en-US"/>
        </w:rPr>
      </w:pPr>
    </w:p>
    <w:p w14:paraId="4E9D54A8" w14:textId="77777777" w:rsidR="00D32396" w:rsidRDefault="00D32396" w:rsidP="00E26667">
      <w:pPr>
        <w:spacing w:after="0" w:line="300" w:lineRule="auto"/>
        <w:contextualSpacing/>
        <w:jc w:val="center"/>
        <w:rPr>
          <w:rFonts w:ascii="Times New Roman" w:eastAsia="Times New Roman" w:hAnsi="Times New Roman" w:cs="Times New Roman"/>
          <w:b/>
          <w:bCs/>
          <w:sz w:val="24"/>
          <w:szCs w:val="24"/>
          <w:lang w:eastAsia="en-US"/>
        </w:rPr>
      </w:pPr>
    </w:p>
    <w:p w14:paraId="04C58EEC" w14:textId="77777777" w:rsidR="00E26667" w:rsidRPr="004E2F51" w:rsidRDefault="00E26667" w:rsidP="00E26667">
      <w:pPr>
        <w:spacing w:after="0" w:line="300" w:lineRule="auto"/>
        <w:contextualSpacing/>
        <w:jc w:val="center"/>
        <w:rPr>
          <w:rFonts w:ascii="Times New Roman" w:eastAsia="Times New Roman" w:hAnsi="Times New Roman" w:cs="Times New Roman"/>
          <w:lang w:eastAsia="en-US"/>
        </w:rPr>
      </w:pPr>
      <w:r w:rsidRPr="004E2F51">
        <w:rPr>
          <w:rFonts w:ascii="Times New Roman" w:eastAsia="Times New Roman" w:hAnsi="Times New Roman" w:cs="Times New Roman"/>
          <w:b/>
          <w:bCs/>
          <w:lang w:eastAsia="en-US"/>
        </w:rPr>
        <w:lastRenderedPageBreak/>
        <w:t>Figure 1: Evidence on Rising Attention to Spatial Inequality in China</w:t>
      </w:r>
    </w:p>
    <w:tbl>
      <w:tblPr>
        <w:tblStyle w:val="TableGrid"/>
        <w:tblW w:w="0" w:type="auto"/>
        <w:tblLook w:val="04A0" w:firstRow="1" w:lastRow="0" w:firstColumn="1" w:lastColumn="0" w:noHBand="0" w:noVBand="1"/>
      </w:tblPr>
      <w:tblGrid>
        <w:gridCol w:w="9026"/>
      </w:tblGrid>
      <w:tr w:rsidR="00E26667" w:rsidRPr="004E2F51" w14:paraId="26B08F10" w14:textId="77777777" w:rsidTr="004A288A">
        <w:tc>
          <w:tcPr>
            <w:tcW w:w="9016" w:type="dxa"/>
            <w:tcBorders>
              <w:top w:val="nil"/>
              <w:left w:val="nil"/>
              <w:bottom w:val="nil"/>
              <w:right w:val="nil"/>
            </w:tcBorders>
          </w:tcPr>
          <w:p w14:paraId="2A0897B4" w14:textId="77777777" w:rsidR="00E26667" w:rsidRPr="004E2F51" w:rsidRDefault="00E26667" w:rsidP="004A288A">
            <w:pPr>
              <w:pStyle w:val="ListParagraph"/>
              <w:numPr>
                <w:ilvl w:val="0"/>
                <w:numId w:val="22"/>
              </w:numPr>
              <w:spacing w:line="300" w:lineRule="auto"/>
              <w:jc w:val="center"/>
              <w:rPr>
                <w:sz w:val="22"/>
                <w:szCs w:val="22"/>
              </w:rPr>
            </w:pPr>
            <w:r w:rsidRPr="004E2F51">
              <w:rPr>
                <w:sz w:val="22"/>
                <w:szCs w:val="22"/>
              </w:rPr>
              <w:t>Journal Articles (in English)</w:t>
            </w:r>
          </w:p>
        </w:tc>
      </w:tr>
      <w:tr w:rsidR="00E26667" w14:paraId="19C7D5AF" w14:textId="77777777" w:rsidTr="004A288A">
        <w:tc>
          <w:tcPr>
            <w:tcW w:w="9016" w:type="dxa"/>
            <w:tcBorders>
              <w:top w:val="nil"/>
              <w:left w:val="nil"/>
              <w:bottom w:val="nil"/>
              <w:right w:val="nil"/>
            </w:tcBorders>
          </w:tcPr>
          <w:p w14:paraId="5E6D14E7" w14:textId="77777777" w:rsidR="00E26667" w:rsidRDefault="00E26667" w:rsidP="004A288A">
            <w:pPr>
              <w:spacing w:line="300" w:lineRule="auto"/>
              <w:contextualSpacing/>
              <w:jc w:val="center"/>
              <w:rPr>
                <w:sz w:val="24"/>
                <w:szCs w:val="24"/>
                <w:lang w:eastAsia="en-US"/>
              </w:rPr>
            </w:pPr>
            <w:r>
              <w:rPr>
                <w:noProof/>
                <w:sz w:val="24"/>
                <w:szCs w:val="24"/>
              </w:rPr>
              <w:drawing>
                <wp:inline distT="0" distB="0" distL="0" distR="0" wp14:anchorId="4CB1BBF6" wp14:editId="5984B8B6">
                  <wp:extent cx="4726365" cy="3531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32" cy="3559620"/>
                          </a:xfrm>
                          <a:prstGeom prst="rect">
                            <a:avLst/>
                          </a:prstGeom>
                          <a:noFill/>
                        </pic:spPr>
                      </pic:pic>
                    </a:graphicData>
                  </a:graphic>
                </wp:inline>
              </w:drawing>
            </w:r>
          </w:p>
        </w:tc>
      </w:tr>
      <w:tr w:rsidR="00E26667" w14:paraId="742E505C" w14:textId="77777777" w:rsidTr="004A288A">
        <w:tc>
          <w:tcPr>
            <w:tcW w:w="9016" w:type="dxa"/>
            <w:tcBorders>
              <w:top w:val="nil"/>
              <w:left w:val="nil"/>
              <w:bottom w:val="nil"/>
              <w:right w:val="nil"/>
            </w:tcBorders>
          </w:tcPr>
          <w:p w14:paraId="225D6667" w14:textId="77777777" w:rsidR="00E26667" w:rsidRPr="004E2F51" w:rsidRDefault="00E26667" w:rsidP="004A288A">
            <w:pPr>
              <w:pStyle w:val="ListParagraph"/>
              <w:numPr>
                <w:ilvl w:val="0"/>
                <w:numId w:val="22"/>
              </w:numPr>
              <w:spacing w:line="300" w:lineRule="auto"/>
              <w:ind w:left="714" w:hanging="357"/>
              <w:jc w:val="center"/>
              <w:rPr>
                <w:sz w:val="22"/>
                <w:szCs w:val="22"/>
              </w:rPr>
            </w:pPr>
            <w:r w:rsidRPr="004E2F51">
              <w:rPr>
                <w:sz w:val="22"/>
                <w:szCs w:val="22"/>
              </w:rPr>
              <w:t>News articles (in Chinese)</w:t>
            </w:r>
          </w:p>
        </w:tc>
      </w:tr>
      <w:tr w:rsidR="00E26667" w14:paraId="0792BBE8" w14:textId="77777777" w:rsidTr="004A288A">
        <w:tc>
          <w:tcPr>
            <w:tcW w:w="9016" w:type="dxa"/>
            <w:tcBorders>
              <w:top w:val="nil"/>
              <w:left w:val="nil"/>
              <w:bottom w:val="nil"/>
              <w:right w:val="nil"/>
            </w:tcBorders>
          </w:tcPr>
          <w:p w14:paraId="2FCDDC8C" w14:textId="77777777" w:rsidR="00E26667" w:rsidRDefault="00E26667" w:rsidP="004A288A">
            <w:pPr>
              <w:spacing w:line="300" w:lineRule="auto"/>
              <w:contextualSpacing/>
              <w:jc w:val="center"/>
              <w:rPr>
                <w:sz w:val="24"/>
                <w:szCs w:val="24"/>
                <w:lang w:eastAsia="en-US"/>
              </w:rPr>
            </w:pPr>
            <w:r>
              <w:rPr>
                <w:noProof/>
                <w:sz w:val="24"/>
                <w:szCs w:val="24"/>
              </w:rPr>
              <w:drawing>
                <wp:inline distT="0" distB="0" distL="0" distR="0" wp14:anchorId="53AF10FB" wp14:editId="7E2B587A">
                  <wp:extent cx="5707175" cy="4430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885"/>
                          <a:stretch/>
                        </pic:blipFill>
                        <pic:spPr bwMode="auto">
                          <a:xfrm>
                            <a:off x="0" y="0"/>
                            <a:ext cx="5715041" cy="44362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3F6CFA" w14:textId="77777777" w:rsidR="005720FE" w:rsidRDefault="00E6629D"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ab/>
      </w:r>
      <w:r w:rsidR="00E32CFC">
        <w:rPr>
          <w:rFonts w:ascii="Times New Roman" w:eastAsia="Times New Roman" w:hAnsi="Times New Roman" w:cs="Times New Roman"/>
          <w:sz w:val="24"/>
          <w:szCs w:val="24"/>
          <w:lang w:eastAsia="en-US"/>
        </w:rPr>
        <w:t xml:space="preserve">In Section 3 we show one measure of spatial inequality, for inter-provincial </w:t>
      </w:r>
      <w:r w:rsidR="00551F56">
        <w:rPr>
          <w:rFonts w:ascii="Times New Roman" w:eastAsia="Times New Roman" w:hAnsi="Times New Roman" w:cs="Times New Roman"/>
          <w:sz w:val="24"/>
          <w:szCs w:val="24"/>
          <w:lang w:eastAsia="en-US"/>
        </w:rPr>
        <w:t xml:space="preserve">gaps in GDP per capita, fell by </w:t>
      </w:r>
      <w:r w:rsidR="00E32CFC">
        <w:rPr>
          <w:rFonts w:ascii="Times New Roman" w:eastAsia="Times New Roman" w:hAnsi="Times New Roman" w:cs="Times New Roman"/>
          <w:sz w:val="24"/>
          <w:szCs w:val="24"/>
          <w:lang w:eastAsia="en-US"/>
        </w:rPr>
        <w:t>over 40 percent from 2005 to 2016 (</w:t>
      </w:r>
      <w:r w:rsidR="00551F56">
        <w:rPr>
          <w:rFonts w:ascii="Times New Roman" w:eastAsia="Times New Roman" w:hAnsi="Times New Roman" w:cs="Times New Roman"/>
          <w:sz w:val="24"/>
          <w:szCs w:val="24"/>
          <w:lang w:eastAsia="en-US"/>
        </w:rPr>
        <w:t>for</w:t>
      </w:r>
      <w:r w:rsidR="00E32CFC">
        <w:rPr>
          <w:rFonts w:ascii="Times New Roman" w:eastAsia="Times New Roman" w:hAnsi="Times New Roman" w:cs="Times New Roman"/>
          <w:sz w:val="24"/>
          <w:szCs w:val="24"/>
          <w:lang w:eastAsia="en-US"/>
        </w:rPr>
        <w:t xml:space="preserve"> the Theil Index)</w:t>
      </w:r>
      <w:r w:rsidR="007D00E1">
        <w:rPr>
          <w:rFonts w:ascii="Times New Roman" w:eastAsia="Times New Roman" w:hAnsi="Times New Roman" w:cs="Times New Roman"/>
          <w:sz w:val="24"/>
          <w:szCs w:val="24"/>
          <w:lang w:eastAsia="en-US"/>
        </w:rPr>
        <w:t xml:space="preserve">. </w:t>
      </w:r>
      <w:r w:rsidR="004C5F58">
        <w:rPr>
          <w:rFonts w:ascii="Times New Roman" w:eastAsia="Times New Roman" w:hAnsi="Times New Roman" w:cs="Times New Roman"/>
          <w:sz w:val="24"/>
          <w:szCs w:val="24"/>
          <w:lang w:eastAsia="en-US"/>
        </w:rPr>
        <w:t>T</w:t>
      </w:r>
      <w:r w:rsidR="007D00E1">
        <w:rPr>
          <w:rFonts w:ascii="Times New Roman" w:eastAsia="Times New Roman" w:hAnsi="Times New Roman" w:cs="Times New Roman"/>
          <w:sz w:val="24"/>
          <w:szCs w:val="24"/>
          <w:lang w:eastAsia="en-US"/>
        </w:rPr>
        <w:t>he</w:t>
      </w:r>
      <w:r w:rsidR="00E32CFC">
        <w:rPr>
          <w:rFonts w:ascii="Times New Roman" w:eastAsia="Times New Roman" w:hAnsi="Times New Roman" w:cs="Times New Roman"/>
          <w:sz w:val="24"/>
          <w:szCs w:val="24"/>
          <w:lang w:eastAsia="en-US"/>
        </w:rPr>
        <w:t xml:space="preserve"> growing attention </w:t>
      </w:r>
      <w:r w:rsidR="006B0DDB">
        <w:rPr>
          <w:rFonts w:ascii="Times New Roman" w:eastAsia="Times New Roman" w:hAnsi="Times New Roman" w:cs="Times New Roman"/>
          <w:sz w:val="24"/>
          <w:szCs w:val="24"/>
          <w:lang w:eastAsia="en-US"/>
        </w:rPr>
        <w:t xml:space="preserve">by scholars </w:t>
      </w:r>
      <w:r w:rsidR="00E32CFC">
        <w:rPr>
          <w:rFonts w:ascii="Times New Roman" w:eastAsia="Times New Roman" w:hAnsi="Times New Roman" w:cs="Times New Roman"/>
          <w:sz w:val="24"/>
          <w:szCs w:val="24"/>
          <w:lang w:eastAsia="en-US"/>
        </w:rPr>
        <w:t xml:space="preserve">was to a ‘problem’ that by one measure was </w:t>
      </w:r>
      <w:r w:rsidR="006B0DDB">
        <w:rPr>
          <w:rFonts w:ascii="Times New Roman" w:eastAsia="Times New Roman" w:hAnsi="Times New Roman" w:cs="Times New Roman"/>
          <w:sz w:val="24"/>
          <w:szCs w:val="24"/>
          <w:lang w:eastAsia="en-US"/>
        </w:rPr>
        <w:t>shrinking</w:t>
      </w:r>
      <w:r w:rsidR="00551F56">
        <w:rPr>
          <w:rFonts w:ascii="Times New Roman" w:eastAsia="Times New Roman" w:hAnsi="Times New Roman" w:cs="Times New Roman"/>
          <w:sz w:val="24"/>
          <w:szCs w:val="24"/>
          <w:lang w:eastAsia="en-US"/>
        </w:rPr>
        <w:t xml:space="preserve">. </w:t>
      </w:r>
      <w:r w:rsidR="006B0DDB">
        <w:rPr>
          <w:rFonts w:ascii="Times New Roman" w:eastAsia="Times New Roman" w:hAnsi="Times New Roman" w:cs="Times New Roman"/>
          <w:sz w:val="24"/>
          <w:szCs w:val="24"/>
          <w:lang w:eastAsia="en-US"/>
        </w:rPr>
        <w:t>I</w:t>
      </w:r>
      <w:r w:rsidR="00551F56">
        <w:rPr>
          <w:rFonts w:ascii="Times New Roman" w:eastAsia="Times New Roman" w:hAnsi="Times New Roman" w:cs="Times New Roman"/>
          <w:sz w:val="24"/>
          <w:szCs w:val="24"/>
          <w:lang w:eastAsia="en-US"/>
        </w:rPr>
        <w:t xml:space="preserve">t is possible that </w:t>
      </w:r>
      <w:r w:rsidR="006B0DDB">
        <w:rPr>
          <w:rFonts w:ascii="Times New Roman" w:eastAsia="Times New Roman" w:hAnsi="Times New Roman" w:cs="Times New Roman"/>
          <w:sz w:val="24"/>
          <w:szCs w:val="24"/>
          <w:lang w:eastAsia="en-US"/>
        </w:rPr>
        <w:t xml:space="preserve">growth in the number of </w:t>
      </w:r>
      <w:r w:rsidR="00551F56">
        <w:rPr>
          <w:rFonts w:ascii="Times New Roman" w:eastAsia="Times New Roman" w:hAnsi="Times New Roman" w:cs="Times New Roman"/>
          <w:sz w:val="24"/>
          <w:szCs w:val="24"/>
          <w:lang w:eastAsia="en-US"/>
        </w:rPr>
        <w:t xml:space="preserve">articles </w:t>
      </w:r>
      <w:r w:rsidR="006B0DDB">
        <w:rPr>
          <w:rFonts w:ascii="Times New Roman" w:eastAsia="Times New Roman" w:hAnsi="Times New Roman" w:cs="Times New Roman"/>
          <w:sz w:val="24"/>
          <w:szCs w:val="24"/>
          <w:lang w:eastAsia="en-US"/>
        </w:rPr>
        <w:t xml:space="preserve">was </w:t>
      </w:r>
      <w:r w:rsidR="00551F56">
        <w:rPr>
          <w:rFonts w:ascii="Times New Roman" w:eastAsia="Times New Roman" w:hAnsi="Times New Roman" w:cs="Times New Roman"/>
          <w:sz w:val="24"/>
          <w:szCs w:val="24"/>
          <w:lang w:eastAsia="en-US"/>
        </w:rPr>
        <w:t xml:space="preserve">to celebrate the fall in spatial inequality, </w:t>
      </w:r>
      <w:r w:rsidR="006B0DDB">
        <w:rPr>
          <w:rFonts w:ascii="Times New Roman" w:eastAsia="Times New Roman" w:hAnsi="Times New Roman" w:cs="Times New Roman"/>
          <w:sz w:val="24"/>
          <w:szCs w:val="24"/>
          <w:lang w:eastAsia="en-US"/>
        </w:rPr>
        <w:t xml:space="preserve">but in </w:t>
      </w:r>
      <w:r w:rsidR="00551F56">
        <w:rPr>
          <w:rFonts w:ascii="Times New Roman" w:eastAsia="Times New Roman" w:hAnsi="Times New Roman" w:cs="Times New Roman"/>
          <w:sz w:val="24"/>
          <w:szCs w:val="24"/>
          <w:lang w:eastAsia="en-US"/>
        </w:rPr>
        <w:t xml:space="preserve">our reading </w:t>
      </w:r>
      <w:r w:rsidR="006B0DDB">
        <w:rPr>
          <w:rFonts w:ascii="Times New Roman" w:eastAsia="Times New Roman" w:hAnsi="Times New Roman" w:cs="Times New Roman"/>
          <w:sz w:val="24"/>
          <w:szCs w:val="24"/>
          <w:lang w:eastAsia="en-US"/>
        </w:rPr>
        <w:t xml:space="preserve">the </w:t>
      </w:r>
      <w:r w:rsidR="00551F56">
        <w:rPr>
          <w:rFonts w:ascii="Times New Roman" w:eastAsia="Times New Roman" w:hAnsi="Times New Roman" w:cs="Times New Roman"/>
          <w:sz w:val="24"/>
          <w:szCs w:val="24"/>
          <w:lang w:eastAsia="en-US"/>
        </w:rPr>
        <w:t>opposite</w:t>
      </w:r>
      <w:r w:rsidR="00E42A4C">
        <w:rPr>
          <w:rFonts w:ascii="Times New Roman" w:eastAsia="Times New Roman" w:hAnsi="Times New Roman" w:cs="Times New Roman"/>
          <w:sz w:val="24"/>
          <w:szCs w:val="24"/>
          <w:lang w:eastAsia="en-US"/>
        </w:rPr>
        <w:t xml:space="preserve"> applies</w:t>
      </w:r>
      <w:r w:rsidR="00C326E3">
        <w:rPr>
          <w:rFonts w:ascii="Times New Roman" w:eastAsia="Times New Roman" w:hAnsi="Times New Roman" w:cs="Times New Roman"/>
          <w:sz w:val="24"/>
          <w:szCs w:val="24"/>
          <w:lang w:eastAsia="en-US"/>
        </w:rPr>
        <w:t>; most</w:t>
      </w:r>
      <w:r w:rsidR="006B0DDB">
        <w:rPr>
          <w:rFonts w:ascii="Times New Roman" w:eastAsia="Times New Roman" w:hAnsi="Times New Roman" w:cs="Times New Roman"/>
          <w:sz w:val="24"/>
          <w:szCs w:val="24"/>
          <w:lang w:eastAsia="en-US"/>
        </w:rPr>
        <w:t xml:space="preserve"> studies</w:t>
      </w:r>
      <w:r w:rsidR="00C326E3">
        <w:rPr>
          <w:rFonts w:ascii="Times New Roman" w:eastAsia="Times New Roman" w:hAnsi="Times New Roman" w:cs="Times New Roman"/>
          <w:sz w:val="24"/>
          <w:szCs w:val="24"/>
          <w:lang w:eastAsia="en-US"/>
        </w:rPr>
        <w:t xml:space="preserve"> a</w:t>
      </w:r>
      <w:r w:rsidR="00551F56">
        <w:rPr>
          <w:rFonts w:ascii="Times New Roman" w:eastAsia="Times New Roman" w:hAnsi="Times New Roman" w:cs="Times New Roman"/>
          <w:sz w:val="24"/>
          <w:szCs w:val="24"/>
          <w:lang w:eastAsia="en-US"/>
        </w:rPr>
        <w:t>re m</w:t>
      </w:r>
      <w:r w:rsidR="00BC6D13">
        <w:rPr>
          <w:rFonts w:ascii="Times New Roman" w:eastAsia="Times New Roman" w:hAnsi="Times New Roman" w:cs="Times New Roman"/>
          <w:sz w:val="24"/>
          <w:szCs w:val="24"/>
          <w:lang w:eastAsia="en-US"/>
        </w:rPr>
        <w:t>otivated by, or claim</w:t>
      </w:r>
      <w:r w:rsidR="00211C93">
        <w:rPr>
          <w:rFonts w:ascii="Times New Roman" w:eastAsia="Times New Roman" w:hAnsi="Times New Roman" w:cs="Times New Roman"/>
          <w:sz w:val="24"/>
          <w:szCs w:val="24"/>
          <w:lang w:eastAsia="en-US"/>
        </w:rPr>
        <w:t xml:space="preserve"> to show,</w:t>
      </w:r>
      <w:r w:rsidR="00BC6D13">
        <w:rPr>
          <w:rFonts w:ascii="Times New Roman" w:eastAsia="Times New Roman" w:hAnsi="Times New Roman" w:cs="Times New Roman"/>
          <w:sz w:val="24"/>
          <w:szCs w:val="24"/>
          <w:lang w:eastAsia="en-US"/>
        </w:rPr>
        <w:t xml:space="preserve"> spatial inequality </w:t>
      </w:r>
      <w:r w:rsidR="00551F56">
        <w:rPr>
          <w:rFonts w:ascii="Times New Roman" w:eastAsia="Times New Roman" w:hAnsi="Times New Roman" w:cs="Times New Roman"/>
          <w:sz w:val="24"/>
          <w:szCs w:val="24"/>
          <w:lang w:eastAsia="en-US"/>
        </w:rPr>
        <w:t xml:space="preserve">becoming a bigger problem. For example, </w:t>
      </w:r>
      <w:r w:rsidR="006B0DDB">
        <w:rPr>
          <w:rFonts w:ascii="Times New Roman" w:eastAsia="Times New Roman" w:hAnsi="Times New Roman" w:cs="Times New Roman"/>
          <w:sz w:val="24"/>
          <w:szCs w:val="24"/>
          <w:lang w:eastAsia="en-US"/>
        </w:rPr>
        <w:t>a review covering</w:t>
      </w:r>
      <w:r w:rsidR="005A3CF1">
        <w:rPr>
          <w:rFonts w:ascii="Times New Roman" w:eastAsia="Times New Roman" w:hAnsi="Times New Roman" w:cs="Times New Roman"/>
          <w:sz w:val="24"/>
          <w:szCs w:val="24"/>
          <w:lang w:eastAsia="en-US"/>
        </w:rPr>
        <w:t xml:space="preserve"> inter-household inequality, regional inequality</w:t>
      </w:r>
      <w:r w:rsidR="00294B5B">
        <w:rPr>
          <w:rFonts w:ascii="Times New Roman" w:eastAsia="Times New Roman" w:hAnsi="Times New Roman" w:cs="Times New Roman"/>
          <w:sz w:val="24"/>
          <w:szCs w:val="24"/>
          <w:lang w:eastAsia="en-US"/>
        </w:rPr>
        <w:t>,</w:t>
      </w:r>
      <w:r w:rsidR="005A3CF1">
        <w:rPr>
          <w:rFonts w:ascii="Times New Roman" w:eastAsia="Times New Roman" w:hAnsi="Times New Roman" w:cs="Times New Roman"/>
          <w:sz w:val="24"/>
          <w:szCs w:val="24"/>
          <w:lang w:eastAsia="en-US"/>
        </w:rPr>
        <w:t xml:space="preserve"> and urban-rural inequality</w:t>
      </w:r>
      <w:r w:rsidR="006B0DDB">
        <w:rPr>
          <w:rFonts w:ascii="Times New Roman" w:eastAsia="Times New Roman" w:hAnsi="Times New Roman" w:cs="Times New Roman"/>
          <w:sz w:val="24"/>
          <w:szCs w:val="24"/>
          <w:lang w:eastAsia="en-US"/>
        </w:rPr>
        <w:t xml:space="preserve"> argued </w:t>
      </w:r>
      <w:r w:rsidR="00E42A4C">
        <w:rPr>
          <w:rFonts w:ascii="Times New Roman" w:eastAsia="Times New Roman" w:hAnsi="Times New Roman" w:cs="Times New Roman"/>
          <w:sz w:val="24"/>
          <w:szCs w:val="24"/>
          <w:lang w:eastAsia="en-US"/>
        </w:rPr>
        <w:t xml:space="preserve">for a </w:t>
      </w:r>
      <w:r w:rsidR="006B0DDB">
        <w:rPr>
          <w:rFonts w:ascii="Times New Roman" w:eastAsia="Times New Roman" w:hAnsi="Times New Roman" w:cs="Times New Roman"/>
          <w:sz w:val="24"/>
          <w:szCs w:val="24"/>
          <w:lang w:eastAsia="en-US"/>
        </w:rPr>
        <w:t xml:space="preserve">similar upward trend in all three types of inequality in China from the early 1980s until about 2010 (Wang </w:t>
      </w:r>
      <w:r w:rsidR="006B0DDB" w:rsidRPr="004C5F58">
        <w:rPr>
          <w:rFonts w:ascii="Times New Roman" w:eastAsia="Times New Roman" w:hAnsi="Times New Roman" w:cs="Times New Roman"/>
          <w:i/>
          <w:sz w:val="24"/>
          <w:szCs w:val="24"/>
          <w:lang w:eastAsia="en-US"/>
        </w:rPr>
        <w:t>et al</w:t>
      </w:r>
      <w:r w:rsidR="004C5F58">
        <w:rPr>
          <w:rFonts w:ascii="Times New Roman" w:eastAsia="Times New Roman" w:hAnsi="Times New Roman" w:cs="Times New Roman"/>
          <w:i/>
          <w:sz w:val="24"/>
          <w:szCs w:val="24"/>
          <w:lang w:eastAsia="en-US"/>
        </w:rPr>
        <w:t>.</w:t>
      </w:r>
      <w:r w:rsidR="006B0DDB">
        <w:rPr>
          <w:rFonts w:ascii="Times New Roman" w:eastAsia="Times New Roman" w:hAnsi="Times New Roman" w:cs="Times New Roman"/>
          <w:sz w:val="24"/>
          <w:szCs w:val="24"/>
          <w:lang w:eastAsia="en-US"/>
        </w:rPr>
        <w:t xml:space="preserve"> 2014).</w:t>
      </w:r>
      <w:r w:rsidR="00211C93">
        <w:rPr>
          <w:rFonts w:ascii="Times New Roman" w:eastAsia="Times New Roman" w:hAnsi="Times New Roman" w:cs="Times New Roman"/>
          <w:sz w:val="24"/>
          <w:szCs w:val="24"/>
          <w:lang w:eastAsia="en-US"/>
        </w:rPr>
        <w:t xml:space="preserve"> Another trend is that recent </w:t>
      </w:r>
      <w:r w:rsidR="005720FE">
        <w:rPr>
          <w:rFonts w:ascii="Times New Roman" w:eastAsia="Times New Roman" w:hAnsi="Times New Roman" w:cs="Times New Roman"/>
          <w:sz w:val="24"/>
          <w:szCs w:val="24"/>
          <w:lang w:eastAsia="en-US"/>
        </w:rPr>
        <w:t xml:space="preserve">articles </w:t>
      </w:r>
      <w:r w:rsidR="00211C93">
        <w:rPr>
          <w:rFonts w:ascii="Times New Roman" w:eastAsia="Times New Roman" w:hAnsi="Times New Roman" w:cs="Times New Roman"/>
          <w:sz w:val="24"/>
          <w:szCs w:val="24"/>
          <w:lang w:eastAsia="en-US"/>
        </w:rPr>
        <w:t xml:space="preserve">study </w:t>
      </w:r>
      <w:r w:rsidR="005720FE">
        <w:rPr>
          <w:rFonts w:ascii="Times New Roman" w:eastAsia="Times New Roman" w:hAnsi="Times New Roman" w:cs="Times New Roman"/>
          <w:sz w:val="24"/>
          <w:szCs w:val="24"/>
          <w:lang w:eastAsia="en-US"/>
        </w:rPr>
        <w:t>smaller spatial units, such as counties (</w:t>
      </w:r>
      <w:r w:rsidR="004C5F58">
        <w:rPr>
          <w:rFonts w:ascii="Times New Roman" w:eastAsia="Times New Roman" w:hAnsi="Times New Roman" w:cs="Times New Roman"/>
          <w:sz w:val="24"/>
          <w:szCs w:val="24"/>
          <w:lang w:eastAsia="en-US"/>
        </w:rPr>
        <w:t>for example,</w:t>
      </w:r>
      <w:r w:rsidR="005720FE">
        <w:rPr>
          <w:rFonts w:ascii="Times New Roman" w:eastAsia="Times New Roman" w:hAnsi="Times New Roman" w:cs="Times New Roman"/>
          <w:sz w:val="24"/>
          <w:szCs w:val="24"/>
          <w:lang w:eastAsia="en-US"/>
        </w:rPr>
        <w:t xml:space="preserve"> Li and Fang 2014)</w:t>
      </w:r>
      <w:r w:rsidR="00211C93">
        <w:rPr>
          <w:rFonts w:ascii="Times New Roman" w:eastAsia="Times New Roman" w:hAnsi="Times New Roman" w:cs="Times New Roman"/>
          <w:sz w:val="24"/>
          <w:szCs w:val="24"/>
          <w:lang w:eastAsia="en-US"/>
        </w:rPr>
        <w:t>,</w:t>
      </w:r>
      <w:r w:rsidR="005720FE">
        <w:rPr>
          <w:rFonts w:ascii="Times New Roman" w:eastAsia="Times New Roman" w:hAnsi="Times New Roman" w:cs="Times New Roman"/>
          <w:sz w:val="24"/>
          <w:szCs w:val="24"/>
          <w:lang w:eastAsia="en-US"/>
        </w:rPr>
        <w:t xml:space="preserve"> </w:t>
      </w:r>
      <w:r w:rsidR="00211C93">
        <w:rPr>
          <w:rFonts w:ascii="Times New Roman" w:eastAsia="Times New Roman" w:hAnsi="Times New Roman" w:cs="Times New Roman"/>
          <w:sz w:val="24"/>
          <w:szCs w:val="24"/>
          <w:lang w:eastAsia="en-US"/>
        </w:rPr>
        <w:t xml:space="preserve">while </w:t>
      </w:r>
      <w:r w:rsidR="005720FE">
        <w:rPr>
          <w:rFonts w:ascii="Times New Roman" w:eastAsia="Times New Roman" w:hAnsi="Times New Roman" w:cs="Times New Roman"/>
          <w:sz w:val="24"/>
          <w:szCs w:val="24"/>
          <w:lang w:eastAsia="en-US"/>
        </w:rPr>
        <w:t xml:space="preserve">the earlier studies mostly looked at inequality at </w:t>
      </w:r>
      <w:r w:rsidR="00211C93">
        <w:rPr>
          <w:rFonts w:ascii="Times New Roman" w:eastAsia="Times New Roman" w:hAnsi="Times New Roman" w:cs="Times New Roman"/>
          <w:sz w:val="24"/>
          <w:szCs w:val="24"/>
          <w:lang w:eastAsia="en-US"/>
        </w:rPr>
        <w:t>province</w:t>
      </w:r>
      <w:r w:rsidR="005720FE">
        <w:rPr>
          <w:rFonts w:ascii="Times New Roman" w:eastAsia="Times New Roman" w:hAnsi="Times New Roman" w:cs="Times New Roman"/>
          <w:sz w:val="24"/>
          <w:szCs w:val="24"/>
          <w:lang w:eastAsia="en-US"/>
        </w:rPr>
        <w:t xml:space="preserve"> level or for broader regions (west, central</w:t>
      </w:r>
      <w:r w:rsidR="004C5F58">
        <w:rPr>
          <w:rFonts w:ascii="Times New Roman" w:eastAsia="Times New Roman" w:hAnsi="Times New Roman" w:cs="Times New Roman"/>
          <w:sz w:val="24"/>
          <w:szCs w:val="24"/>
          <w:lang w:eastAsia="en-US"/>
        </w:rPr>
        <w:t xml:space="preserve"> and </w:t>
      </w:r>
      <w:r w:rsidR="005720FE">
        <w:rPr>
          <w:rFonts w:ascii="Times New Roman" w:eastAsia="Times New Roman" w:hAnsi="Times New Roman" w:cs="Times New Roman"/>
          <w:sz w:val="24"/>
          <w:szCs w:val="24"/>
          <w:lang w:eastAsia="en-US"/>
        </w:rPr>
        <w:t xml:space="preserve">east). </w:t>
      </w:r>
    </w:p>
    <w:p w14:paraId="5344876A" w14:textId="77777777" w:rsidR="00D32396" w:rsidRDefault="00D32396"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070BCA1F" w14:textId="77777777" w:rsidR="00E7367D" w:rsidRDefault="005720FE"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ab/>
      </w:r>
      <w:r w:rsidR="007D3A89">
        <w:rPr>
          <w:rFonts w:ascii="Times New Roman" w:eastAsia="Times New Roman" w:hAnsi="Times New Roman" w:cs="Times New Roman"/>
          <w:sz w:val="24"/>
          <w:szCs w:val="24"/>
          <w:lang w:eastAsia="en-US"/>
        </w:rPr>
        <w:t>Two modelling problems with</w:t>
      </w:r>
      <w:r>
        <w:rPr>
          <w:rFonts w:ascii="Times New Roman" w:eastAsia="Times New Roman" w:hAnsi="Times New Roman" w:cs="Times New Roman"/>
          <w:sz w:val="24"/>
          <w:szCs w:val="24"/>
          <w:lang w:eastAsia="en-US"/>
        </w:rPr>
        <w:t xml:space="preserve"> focusing on smaller units</w:t>
      </w:r>
      <w:r w:rsidR="007D3A89">
        <w:rPr>
          <w:rFonts w:ascii="Times New Roman" w:eastAsia="Times New Roman" w:hAnsi="Times New Roman" w:cs="Times New Roman"/>
          <w:sz w:val="24"/>
          <w:szCs w:val="24"/>
          <w:lang w:eastAsia="en-US"/>
        </w:rPr>
        <w:t xml:space="preserve"> may </w:t>
      </w:r>
      <w:r w:rsidR="00211C93">
        <w:rPr>
          <w:rFonts w:ascii="Times New Roman" w:eastAsia="Times New Roman" w:hAnsi="Times New Roman" w:cs="Times New Roman"/>
          <w:sz w:val="24"/>
          <w:szCs w:val="24"/>
          <w:lang w:eastAsia="en-US"/>
        </w:rPr>
        <w:t>contribute</w:t>
      </w:r>
      <w:r w:rsidR="007D3A89">
        <w:rPr>
          <w:rFonts w:ascii="Times New Roman" w:eastAsia="Times New Roman" w:hAnsi="Times New Roman" w:cs="Times New Roman"/>
          <w:sz w:val="24"/>
          <w:szCs w:val="24"/>
          <w:lang w:eastAsia="en-US"/>
        </w:rPr>
        <w:t xml:space="preserve"> to perceptions of rising inequality</w:t>
      </w:r>
      <w:r w:rsidR="00F1676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00F16764">
        <w:rPr>
          <w:rFonts w:ascii="Times New Roman" w:eastAsia="Times New Roman" w:hAnsi="Times New Roman" w:cs="Times New Roman"/>
          <w:sz w:val="24"/>
          <w:szCs w:val="24"/>
          <w:lang w:eastAsia="en-US"/>
        </w:rPr>
        <w:t>F</w:t>
      </w:r>
      <w:r>
        <w:rPr>
          <w:rFonts w:ascii="Times New Roman" w:eastAsia="Times New Roman" w:hAnsi="Times New Roman" w:cs="Times New Roman"/>
          <w:sz w:val="24"/>
          <w:szCs w:val="24"/>
          <w:lang w:eastAsia="en-US"/>
        </w:rPr>
        <w:t xml:space="preserve">irst, </w:t>
      </w:r>
      <w:r w:rsidR="007D3A89">
        <w:rPr>
          <w:rFonts w:ascii="Times New Roman" w:eastAsia="Times New Roman" w:hAnsi="Times New Roman" w:cs="Times New Roman"/>
          <w:sz w:val="24"/>
          <w:szCs w:val="24"/>
          <w:lang w:eastAsia="en-US"/>
        </w:rPr>
        <w:t xml:space="preserve">the </w:t>
      </w:r>
      <w:r>
        <w:rPr>
          <w:rFonts w:ascii="Times New Roman" w:eastAsia="Times New Roman" w:hAnsi="Times New Roman" w:cs="Times New Roman"/>
          <w:sz w:val="24"/>
          <w:szCs w:val="24"/>
          <w:lang w:eastAsia="en-US"/>
        </w:rPr>
        <w:t xml:space="preserve">population denominator problems described in Section 3 are </w:t>
      </w:r>
      <w:r w:rsidR="007D3A89">
        <w:rPr>
          <w:rFonts w:ascii="Times New Roman" w:eastAsia="Times New Roman" w:hAnsi="Times New Roman" w:cs="Times New Roman"/>
          <w:sz w:val="24"/>
          <w:szCs w:val="24"/>
          <w:lang w:eastAsia="en-US"/>
        </w:rPr>
        <w:t>bigger</w:t>
      </w:r>
      <w:r w:rsidR="00F1676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there are more unregistered migrants (</w:t>
      </w:r>
      <w:r w:rsidR="00F16764">
        <w:rPr>
          <w:rFonts w:ascii="Times New Roman" w:eastAsia="Times New Roman" w:hAnsi="Times New Roman" w:cs="Times New Roman"/>
          <w:sz w:val="24"/>
          <w:szCs w:val="24"/>
          <w:lang w:eastAsia="en-US"/>
        </w:rPr>
        <w:t xml:space="preserve">a </w:t>
      </w:r>
      <w:r w:rsidR="00F16764">
        <w:rPr>
          <w:rFonts w:ascii="Times New Roman" w:eastAsia="Times New Roman" w:hAnsi="Times New Roman" w:cs="Times New Roman"/>
          <w:sz w:val="24"/>
          <w:szCs w:val="24"/>
          <w:lang w:val="en-US" w:eastAsia="en-US"/>
        </w:rPr>
        <w:t>migrant</w:t>
      </w:r>
      <w:r>
        <w:rPr>
          <w:rFonts w:ascii="Times New Roman" w:eastAsia="Times New Roman" w:hAnsi="Times New Roman" w:cs="Times New Roman"/>
          <w:sz w:val="24"/>
          <w:szCs w:val="24"/>
          <w:lang w:val="en-US" w:eastAsia="en-US"/>
        </w:rPr>
        <w:t xml:space="preserve"> from the countryside to the</w:t>
      </w:r>
      <w:r w:rsidR="00F16764">
        <w:rPr>
          <w:rFonts w:ascii="Times New Roman" w:eastAsia="Times New Roman" w:hAnsi="Times New Roman" w:cs="Times New Roman"/>
          <w:sz w:val="24"/>
          <w:szCs w:val="24"/>
          <w:lang w:val="en-US" w:eastAsia="en-US"/>
        </w:rPr>
        <w:t>ir provincial</w:t>
      </w:r>
      <w:r w:rsidR="00211C93">
        <w:rPr>
          <w:rFonts w:ascii="Times New Roman" w:eastAsia="Times New Roman" w:hAnsi="Times New Roman" w:cs="Times New Roman"/>
          <w:sz w:val="24"/>
          <w:szCs w:val="24"/>
          <w:lang w:val="en-US" w:eastAsia="en-US"/>
        </w:rPr>
        <w:t xml:space="preserve"> capital city is not an </w:t>
      </w:r>
      <w:r w:rsidR="00F16764">
        <w:rPr>
          <w:rFonts w:ascii="Times New Roman" w:eastAsia="Times New Roman" w:hAnsi="Times New Roman" w:cs="Times New Roman"/>
          <w:sz w:val="24"/>
          <w:szCs w:val="24"/>
          <w:lang w:val="en-US" w:eastAsia="en-US"/>
        </w:rPr>
        <w:t xml:space="preserve">unregistered </w:t>
      </w:r>
      <w:r w:rsidR="00211C93">
        <w:rPr>
          <w:rFonts w:ascii="Times New Roman" w:eastAsia="Times New Roman" w:hAnsi="Times New Roman" w:cs="Times New Roman"/>
          <w:sz w:val="24"/>
          <w:szCs w:val="24"/>
          <w:lang w:val="en-US" w:eastAsia="en-US"/>
        </w:rPr>
        <w:t>migrant at the province level but is</w:t>
      </w:r>
      <w:r>
        <w:rPr>
          <w:rFonts w:ascii="Times New Roman" w:eastAsia="Times New Roman" w:hAnsi="Times New Roman" w:cs="Times New Roman"/>
          <w:sz w:val="24"/>
          <w:szCs w:val="24"/>
          <w:lang w:val="en-US" w:eastAsia="en-US"/>
        </w:rPr>
        <w:t xml:space="preserve"> at the county level</w:t>
      </w:r>
      <w:r w:rsidR="00F16764">
        <w:rPr>
          <w:rFonts w:ascii="Times New Roman" w:eastAsia="Times New Roman" w:hAnsi="Times New Roman" w:cs="Times New Roman"/>
          <w:sz w:val="24"/>
          <w:szCs w:val="24"/>
          <w:lang w:val="en-US" w:eastAsia="en-US"/>
        </w:rPr>
        <w:t>); the unregistered migrants are a larger share of source and origin area population</w:t>
      </w:r>
      <w:r w:rsidR="00211C93">
        <w:rPr>
          <w:rFonts w:ascii="Times New Roman" w:eastAsia="Times New Roman" w:hAnsi="Times New Roman" w:cs="Times New Roman"/>
          <w:sz w:val="24"/>
          <w:szCs w:val="24"/>
          <w:lang w:val="en-US" w:eastAsia="en-US"/>
        </w:rPr>
        <w:t xml:space="preserve"> for counties</w:t>
      </w:r>
      <w:r w:rsidR="00F16764">
        <w:rPr>
          <w:rFonts w:ascii="Times New Roman" w:eastAsia="Times New Roman" w:hAnsi="Times New Roman" w:cs="Times New Roman"/>
          <w:sz w:val="24"/>
          <w:szCs w:val="24"/>
          <w:lang w:val="en-US" w:eastAsia="en-US"/>
        </w:rPr>
        <w:t xml:space="preserve">; </w:t>
      </w:r>
      <w:r w:rsidR="007D3A89">
        <w:rPr>
          <w:rFonts w:ascii="Times New Roman" w:eastAsia="Times New Roman" w:hAnsi="Times New Roman" w:cs="Times New Roman"/>
          <w:sz w:val="24"/>
          <w:szCs w:val="24"/>
          <w:lang w:val="en-US" w:eastAsia="en-US"/>
        </w:rPr>
        <w:t xml:space="preserve">and, </w:t>
      </w:r>
      <w:r w:rsidR="00F16764">
        <w:rPr>
          <w:rFonts w:ascii="Times New Roman" w:eastAsia="Times New Roman" w:hAnsi="Times New Roman" w:cs="Times New Roman"/>
          <w:sz w:val="24"/>
          <w:szCs w:val="24"/>
          <w:lang w:val="en-US" w:eastAsia="en-US"/>
        </w:rPr>
        <w:t xml:space="preserve">there </w:t>
      </w:r>
      <w:r w:rsidR="00211C93">
        <w:rPr>
          <w:rFonts w:ascii="Times New Roman" w:eastAsia="Times New Roman" w:hAnsi="Times New Roman" w:cs="Times New Roman"/>
          <w:sz w:val="24"/>
          <w:szCs w:val="24"/>
          <w:lang w:val="en-US" w:eastAsia="en-US"/>
        </w:rPr>
        <w:t xml:space="preserve">is </w:t>
      </w:r>
      <w:r w:rsidR="00F16764">
        <w:rPr>
          <w:rFonts w:ascii="Times New Roman" w:eastAsia="Times New Roman" w:hAnsi="Times New Roman" w:cs="Times New Roman"/>
          <w:sz w:val="24"/>
          <w:szCs w:val="24"/>
          <w:lang w:val="en-US" w:eastAsia="en-US"/>
        </w:rPr>
        <w:t xml:space="preserve">no backwards correction of </w:t>
      </w:r>
      <w:r>
        <w:rPr>
          <w:rFonts w:ascii="Times New Roman" w:eastAsia="Times New Roman" w:hAnsi="Times New Roman" w:cs="Times New Roman"/>
          <w:sz w:val="24"/>
          <w:szCs w:val="24"/>
          <w:lang w:val="en-US" w:eastAsia="en-US"/>
        </w:rPr>
        <w:t>resident population estimates for</w:t>
      </w:r>
      <w:r w:rsidR="00E42A4C">
        <w:rPr>
          <w:rFonts w:ascii="Times New Roman" w:eastAsia="Times New Roman" w:hAnsi="Times New Roman" w:cs="Times New Roman"/>
          <w:sz w:val="24"/>
          <w:szCs w:val="24"/>
          <w:lang w:val="en-US" w:eastAsia="en-US"/>
        </w:rPr>
        <w:t xml:space="preserve"> counties</w:t>
      </w:r>
      <w:r w:rsidR="00F16764">
        <w:rPr>
          <w:rFonts w:ascii="Times New Roman" w:eastAsia="Times New Roman" w:hAnsi="Times New Roman" w:cs="Times New Roman"/>
          <w:sz w:val="24"/>
          <w:szCs w:val="24"/>
          <w:lang w:val="en-US" w:eastAsia="en-US"/>
        </w:rPr>
        <w:t>, unlike for provinces (Gibson and Li 2017).</w:t>
      </w:r>
      <w:r w:rsidR="007D3A89">
        <w:rPr>
          <w:rFonts w:ascii="Times New Roman" w:eastAsia="Times New Roman" w:hAnsi="Times New Roman" w:cs="Times New Roman"/>
          <w:sz w:val="24"/>
          <w:szCs w:val="24"/>
          <w:lang w:val="en-US" w:eastAsia="en-US"/>
        </w:rPr>
        <w:t xml:space="preserve"> The second problem </w:t>
      </w:r>
      <w:r w:rsidR="00211C93">
        <w:rPr>
          <w:rFonts w:ascii="Times New Roman" w:eastAsia="Times New Roman" w:hAnsi="Times New Roman" w:cs="Times New Roman"/>
          <w:sz w:val="24"/>
          <w:szCs w:val="24"/>
          <w:lang w:val="en-US" w:eastAsia="en-US"/>
        </w:rPr>
        <w:t xml:space="preserve">is </w:t>
      </w:r>
      <w:r w:rsidR="00E7367D">
        <w:rPr>
          <w:rFonts w:ascii="Times New Roman" w:eastAsia="Times New Roman" w:hAnsi="Times New Roman" w:cs="Times New Roman"/>
          <w:sz w:val="24"/>
          <w:szCs w:val="24"/>
          <w:lang w:val="en-US" w:eastAsia="en-US"/>
        </w:rPr>
        <w:t xml:space="preserve">the </w:t>
      </w:r>
      <w:r w:rsidR="00211C93">
        <w:rPr>
          <w:rFonts w:ascii="Times New Roman" w:eastAsia="Times New Roman" w:hAnsi="Times New Roman" w:cs="Times New Roman"/>
          <w:sz w:val="24"/>
          <w:szCs w:val="24"/>
          <w:lang w:val="en-US" w:eastAsia="en-US"/>
        </w:rPr>
        <w:t xml:space="preserve">fundamental </w:t>
      </w:r>
      <w:r w:rsidR="00E7367D">
        <w:rPr>
          <w:rFonts w:ascii="Times New Roman" w:eastAsia="Times New Roman" w:hAnsi="Times New Roman" w:cs="Times New Roman"/>
          <w:sz w:val="24"/>
          <w:szCs w:val="24"/>
          <w:lang w:val="en-US" w:eastAsia="en-US"/>
        </w:rPr>
        <w:t xml:space="preserve">difference between urban and rural </w:t>
      </w:r>
      <w:r w:rsidR="007D3A89">
        <w:rPr>
          <w:rFonts w:ascii="Times New Roman" w:eastAsia="Times New Roman" w:hAnsi="Times New Roman" w:cs="Times New Roman"/>
          <w:sz w:val="24"/>
          <w:szCs w:val="24"/>
          <w:lang w:val="en-US" w:eastAsia="en-US"/>
        </w:rPr>
        <w:t>housing</w:t>
      </w:r>
      <w:r w:rsidR="00E7367D">
        <w:rPr>
          <w:rFonts w:ascii="Times New Roman" w:eastAsia="Times New Roman" w:hAnsi="Times New Roman" w:cs="Times New Roman"/>
          <w:sz w:val="24"/>
          <w:szCs w:val="24"/>
          <w:lang w:val="en-US" w:eastAsia="en-US"/>
        </w:rPr>
        <w:t xml:space="preserve">. </w:t>
      </w:r>
      <w:r w:rsidR="00E7367D" w:rsidRPr="00E7367D">
        <w:rPr>
          <w:rFonts w:ascii="Times New Roman" w:eastAsia="Times New Roman" w:hAnsi="Times New Roman" w:cs="Times New Roman"/>
          <w:sz w:val="24"/>
          <w:szCs w:val="24"/>
          <w:lang w:val="en-US" w:eastAsia="en-US"/>
        </w:rPr>
        <w:t>The right to use rural residential land (</w:t>
      </w:r>
      <w:proofErr w:type="spellStart"/>
      <w:r w:rsidR="00E7367D" w:rsidRPr="00E7367D">
        <w:rPr>
          <w:rFonts w:ascii="Times New Roman" w:eastAsia="Times New Roman" w:hAnsi="Times New Roman" w:cs="Times New Roman"/>
          <w:i/>
          <w:sz w:val="24"/>
          <w:szCs w:val="24"/>
          <w:lang w:val="en-US" w:eastAsia="en-US"/>
        </w:rPr>
        <w:t>nongcun</w:t>
      </w:r>
      <w:proofErr w:type="spellEnd"/>
      <w:r w:rsidR="00E7367D" w:rsidRPr="00E7367D">
        <w:rPr>
          <w:rFonts w:ascii="Times New Roman" w:eastAsia="Times New Roman" w:hAnsi="Times New Roman" w:cs="Times New Roman"/>
          <w:i/>
          <w:sz w:val="24"/>
          <w:szCs w:val="24"/>
          <w:lang w:val="en-US" w:eastAsia="en-US"/>
        </w:rPr>
        <w:t xml:space="preserve"> </w:t>
      </w:r>
      <w:proofErr w:type="spellStart"/>
      <w:r w:rsidR="00E7367D" w:rsidRPr="00E7367D">
        <w:rPr>
          <w:rFonts w:ascii="Times New Roman" w:eastAsia="Times New Roman" w:hAnsi="Times New Roman" w:cs="Times New Roman"/>
          <w:i/>
          <w:sz w:val="24"/>
          <w:szCs w:val="24"/>
          <w:lang w:val="en-US" w:eastAsia="en-US"/>
        </w:rPr>
        <w:t>zhaijidi</w:t>
      </w:r>
      <w:proofErr w:type="spellEnd"/>
      <w:r w:rsidR="00E7367D" w:rsidRPr="00E7367D">
        <w:rPr>
          <w:rFonts w:ascii="Times New Roman" w:eastAsia="Times New Roman" w:hAnsi="Times New Roman" w:cs="Times New Roman"/>
          <w:i/>
          <w:sz w:val="24"/>
          <w:szCs w:val="24"/>
          <w:lang w:val="en-US" w:eastAsia="en-US"/>
        </w:rPr>
        <w:t xml:space="preserve"> </w:t>
      </w:r>
      <w:proofErr w:type="spellStart"/>
      <w:r w:rsidR="00E7367D" w:rsidRPr="00E7367D">
        <w:rPr>
          <w:rFonts w:ascii="Times New Roman" w:eastAsia="Times New Roman" w:hAnsi="Times New Roman" w:cs="Times New Roman"/>
          <w:i/>
          <w:sz w:val="24"/>
          <w:szCs w:val="24"/>
          <w:lang w:val="en-US" w:eastAsia="en-US"/>
        </w:rPr>
        <w:t>shiyongquan</w:t>
      </w:r>
      <w:proofErr w:type="spellEnd"/>
      <w:r w:rsidR="00E7367D" w:rsidRPr="00E7367D">
        <w:rPr>
          <w:rFonts w:ascii="Times New Roman" w:eastAsia="Times New Roman" w:hAnsi="Times New Roman" w:cs="Times New Roman"/>
          <w:sz w:val="24"/>
          <w:szCs w:val="24"/>
          <w:lang w:val="en-US" w:eastAsia="en-US"/>
        </w:rPr>
        <w:t xml:space="preserve">) is evenly distributed </w:t>
      </w:r>
      <w:r w:rsidR="00E7367D">
        <w:rPr>
          <w:rFonts w:ascii="Times New Roman" w:eastAsia="Times New Roman" w:hAnsi="Times New Roman" w:cs="Times New Roman"/>
          <w:sz w:val="24"/>
          <w:szCs w:val="24"/>
          <w:lang w:val="en-US" w:eastAsia="en-US"/>
        </w:rPr>
        <w:t>and free of cost</w:t>
      </w:r>
      <w:r w:rsidR="00E7367D" w:rsidRPr="00E7367D">
        <w:rPr>
          <w:rFonts w:ascii="Times New Roman" w:eastAsia="Times New Roman" w:hAnsi="Times New Roman" w:cs="Times New Roman"/>
          <w:sz w:val="24"/>
          <w:szCs w:val="24"/>
          <w:lang w:val="en-US" w:eastAsia="en-US"/>
        </w:rPr>
        <w:t xml:space="preserve"> for village collective members</w:t>
      </w:r>
      <w:r w:rsidR="00E7367D">
        <w:rPr>
          <w:rFonts w:ascii="Times New Roman" w:eastAsia="Times New Roman" w:hAnsi="Times New Roman" w:cs="Times New Roman"/>
          <w:sz w:val="24"/>
          <w:szCs w:val="24"/>
          <w:lang w:val="en-US" w:eastAsia="en-US"/>
        </w:rPr>
        <w:t xml:space="preserve">, and rural dwellings are </w:t>
      </w:r>
      <w:r w:rsidR="00E7367D" w:rsidRPr="00E7367D">
        <w:rPr>
          <w:rFonts w:ascii="Times New Roman" w:eastAsia="Times New Roman" w:hAnsi="Times New Roman" w:cs="Times New Roman"/>
          <w:sz w:val="24"/>
          <w:szCs w:val="24"/>
          <w:lang w:val="en-US" w:eastAsia="en-US"/>
        </w:rPr>
        <w:t>self-funded, self-built and self-renovated (Liu 2010)</w:t>
      </w:r>
      <w:r w:rsidR="00E7367D">
        <w:rPr>
          <w:rFonts w:ascii="Times New Roman" w:eastAsia="Times New Roman" w:hAnsi="Times New Roman" w:cs="Times New Roman"/>
          <w:sz w:val="24"/>
          <w:szCs w:val="24"/>
          <w:lang w:val="en-US" w:eastAsia="en-US"/>
        </w:rPr>
        <w:t xml:space="preserve">, </w:t>
      </w:r>
      <w:r w:rsidR="00211C93">
        <w:rPr>
          <w:rFonts w:ascii="Times New Roman" w:eastAsia="Times New Roman" w:hAnsi="Times New Roman" w:cs="Times New Roman"/>
          <w:sz w:val="24"/>
          <w:szCs w:val="24"/>
          <w:lang w:val="en-US" w:eastAsia="en-US"/>
        </w:rPr>
        <w:t xml:space="preserve">so </w:t>
      </w:r>
      <w:r w:rsidR="00E7367D">
        <w:rPr>
          <w:rFonts w:ascii="Times New Roman" w:eastAsia="Times New Roman" w:hAnsi="Times New Roman" w:cs="Times New Roman"/>
          <w:sz w:val="24"/>
          <w:szCs w:val="24"/>
          <w:lang w:val="en-US" w:eastAsia="en-US"/>
        </w:rPr>
        <w:t xml:space="preserve">housing </w:t>
      </w:r>
      <w:r w:rsidR="00211C93">
        <w:rPr>
          <w:rFonts w:ascii="Times New Roman" w:eastAsia="Times New Roman" w:hAnsi="Times New Roman" w:cs="Times New Roman"/>
          <w:sz w:val="24"/>
          <w:szCs w:val="24"/>
          <w:lang w:val="en-US" w:eastAsia="en-US"/>
        </w:rPr>
        <w:t xml:space="preserve">is fairly cheap </w:t>
      </w:r>
      <w:r w:rsidR="00E7367D">
        <w:rPr>
          <w:rFonts w:ascii="Times New Roman" w:eastAsia="Times New Roman" w:hAnsi="Times New Roman" w:cs="Times New Roman"/>
          <w:sz w:val="24"/>
          <w:szCs w:val="24"/>
          <w:lang w:val="en-US" w:eastAsia="en-US"/>
        </w:rPr>
        <w:t xml:space="preserve">in </w:t>
      </w:r>
      <w:r w:rsidR="00211C93">
        <w:rPr>
          <w:rFonts w:ascii="Times New Roman" w:eastAsia="Times New Roman" w:hAnsi="Times New Roman" w:cs="Times New Roman"/>
          <w:sz w:val="24"/>
          <w:szCs w:val="24"/>
          <w:lang w:val="en-US" w:eastAsia="en-US"/>
        </w:rPr>
        <w:t xml:space="preserve">rural </w:t>
      </w:r>
      <w:r w:rsidR="00E7367D">
        <w:rPr>
          <w:rFonts w:ascii="Times New Roman" w:eastAsia="Times New Roman" w:hAnsi="Times New Roman" w:cs="Times New Roman"/>
          <w:sz w:val="24"/>
          <w:szCs w:val="24"/>
          <w:lang w:val="en-US" w:eastAsia="en-US"/>
        </w:rPr>
        <w:t>counties</w:t>
      </w:r>
      <w:r w:rsidR="00E7367D" w:rsidRPr="00E7367D">
        <w:rPr>
          <w:rFonts w:ascii="Times New Roman" w:eastAsia="Times New Roman" w:hAnsi="Times New Roman" w:cs="Times New Roman"/>
          <w:sz w:val="24"/>
          <w:szCs w:val="24"/>
          <w:lang w:val="en-US" w:eastAsia="en-US"/>
        </w:rPr>
        <w:t>.</w:t>
      </w:r>
      <w:r w:rsidR="00E7367D">
        <w:rPr>
          <w:rFonts w:ascii="Times New Roman" w:eastAsia="Times New Roman" w:hAnsi="Times New Roman" w:cs="Times New Roman"/>
          <w:sz w:val="24"/>
          <w:szCs w:val="24"/>
          <w:lang w:val="en-US" w:eastAsia="en-US"/>
        </w:rPr>
        <w:t xml:space="preserve"> In contrast, county-level cities and urban districts (the equivalent 3</w:t>
      </w:r>
      <w:r w:rsidR="00E7367D" w:rsidRPr="00E7367D">
        <w:rPr>
          <w:rFonts w:ascii="Times New Roman" w:eastAsia="Times New Roman" w:hAnsi="Times New Roman" w:cs="Times New Roman"/>
          <w:sz w:val="24"/>
          <w:szCs w:val="24"/>
          <w:vertAlign w:val="superscript"/>
          <w:lang w:val="en-US" w:eastAsia="en-US"/>
        </w:rPr>
        <w:t>rd</w:t>
      </w:r>
      <w:r w:rsidR="00E7367D">
        <w:rPr>
          <w:rFonts w:ascii="Times New Roman" w:eastAsia="Times New Roman" w:hAnsi="Times New Roman" w:cs="Times New Roman"/>
          <w:sz w:val="24"/>
          <w:szCs w:val="24"/>
          <w:lang w:val="en-US" w:eastAsia="en-US"/>
        </w:rPr>
        <w:t xml:space="preserve"> sub-national level as counties), have commercial housing, purchased in the market </w:t>
      </w:r>
      <w:r w:rsidR="00E42A4C">
        <w:rPr>
          <w:rFonts w:ascii="Times New Roman" w:eastAsia="Times New Roman" w:hAnsi="Times New Roman" w:cs="Times New Roman"/>
          <w:sz w:val="24"/>
          <w:szCs w:val="24"/>
          <w:lang w:val="en-US" w:eastAsia="en-US"/>
        </w:rPr>
        <w:t>at high cost</w:t>
      </w:r>
      <w:r w:rsidR="00E7367D">
        <w:rPr>
          <w:rFonts w:ascii="Times New Roman" w:eastAsia="Times New Roman" w:hAnsi="Times New Roman" w:cs="Times New Roman"/>
          <w:sz w:val="24"/>
          <w:szCs w:val="24"/>
          <w:lang w:val="en-US" w:eastAsia="en-US"/>
        </w:rPr>
        <w:t xml:space="preserve"> due to urban land prices. </w:t>
      </w:r>
      <w:proofErr w:type="gramStart"/>
      <w:r w:rsidR="00E7367D">
        <w:rPr>
          <w:rFonts w:ascii="Times New Roman" w:eastAsia="Times New Roman" w:hAnsi="Times New Roman" w:cs="Times New Roman"/>
          <w:sz w:val="24"/>
          <w:szCs w:val="24"/>
          <w:lang w:val="en-US" w:eastAsia="en-US"/>
        </w:rPr>
        <w:t>Therefore</w:t>
      </w:r>
      <w:proofErr w:type="gramEnd"/>
      <w:r w:rsidR="00E7367D">
        <w:rPr>
          <w:rFonts w:ascii="Times New Roman" w:eastAsia="Times New Roman" w:hAnsi="Times New Roman" w:cs="Times New Roman"/>
          <w:sz w:val="24"/>
          <w:szCs w:val="24"/>
          <w:lang w:val="en-US" w:eastAsia="en-US"/>
        </w:rPr>
        <w:t xml:space="preserve"> </w:t>
      </w:r>
      <w:r w:rsidR="00211C93">
        <w:rPr>
          <w:rFonts w:ascii="Times New Roman" w:eastAsia="Times New Roman" w:hAnsi="Times New Roman" w:cs="Times New Roman"/>
          <w:sz w:val="24"/>
          <w:szCs w:val="24"/>
          <w:lang w:val="en-US" w:eastAsia="en-US"/>
        </w:rPr>
        <w:t xml:space="preserve">articles </w:t>
      </w:r>
      <w:r w:rsidR="00E7367D">
        <w:rPr>
          <w:rFonts w:ascii="Times New Roman" w:eastAsia="Times New Roman" w:hAnsi="Times New Roman" w:cs="Times New Roman"/>
          <w:sz w:val="24"/>
          <w:szCs w:val="24"/>
          <w:lang w:val="en-US" w:eastAsia="en-US"/>
        </w:rPr>
        <w:t xml:space="preserve">that study county-level inequality, such as Li and Fang (2014) will </w:t>
      </w:r>
      <w:r w:rsidR="00211C93">
        <w:rPr>
          <w:rFonts w:ascii="Times New Roman" w:eastAsia="Times New Roman" w:hAnsi="Times New Roman" w:cs="Times New Roman"/>
          <w:sz w:val="24"/>
          <w:szCs w:val="24"/>
          <w:lang w:val="en-US" w:eastAsia="en-US"/>
        </w:rPr>
        <w:t xml:space="preserve">overstate </w:t>
      </w:r>
      <w:r w:rsidR="00E7367D">
        <w:rPr>
          <w:rFonts w:ascii="Times New Roman" w:eastAsia="Times New Roman" w:hAnsi="Times New Roman" w:cs="Times New Roman"/>
          <w:sz w:val="24"/>
          <w:szCs w:val="24"/>
          <w:lang w:val="en-US" w:eastAsia="en-US"/>
        </w:rPr>
        <w:t xml:space="preserve">spatial inequality because they do not </w:t>
      </w:r>
      <w:r w:rsidR="00211C93">
        <w:rPr>
          <w:rFonts w:ascii="Times New Roman" w:eastAsia="Times New Roman" w:hAnsi="Times New Roman" w:cs="Times New Roman"/>
          <w:sz w:val="24"/>
          <w:szCs w:val="24"/>
          <w:lang w:val="en-US" w:eastAsia="en-US"/>
        </w:rPr>
        <w:t>adjus</w:t>
      </w:r>
      <w:r w:rsidR="00E7367D">
        <w:rPr>
          <w:rFonts w:ascii="Times New Roman" w:eastAsia="Times New Roman" w:hAnsi="Times New Roman" w:cs="Times New Roman"/>
          <w:sz w:val="24"/>
          <w:szCs w:val="24"/>
          <w:lang w:val="en-US" w:eastAsia="en-US"/>
        </w:rPr>
        <w:t xml:space="preserve">t for </w:t>
      </w:r>
      <w:r w:rsidR="00800B8C">
        <w:rPr>
          <w:rFonts w:ascii="Times New Roman" w:eastAsia="Times New Roman" w:hAnsi="Times New Roman" w:cs="Times New Roman"/>
          <w:sz w:val="24"/>
          <w:szCs w:val="24"/>
          <w:lang w:val="en-US" w:eastAsia="en-US"/>
        </w:rPr>
        <w:t>the cost-of-</w:t>
      </w:r>
      <w:r w:rsidR="00E7367D">
        <w:rPr>
          <w:rFonts w:ascii="Times New Roman" w:eastAsia="Times New Roman" w:hAnsi="Times New Roman" w:cs="Times New Roman"/>
          <w:sz w:val="24"/>
          <w:szCs w:val="24"/>
          <w:lang w:val="en-US" w:eastAsia="en-US"/>
        </w:rPr>
        <w:t xml:space="preserve">living </w:t>
      </w:r>
      <w:r w:rsidR="00800B8C">
        <w:rPr>
          <w:rFonts w:ascii="Times New Roman" w:eastAsia="Times New Roman" w:hAnsi="Times New Roman" w:cs="Times New Roman"/>
          <w:sz w:val="24"/>
          <w:szCs w:val="24"/>
          <w:lang w:val="en-US" w:eastAsia="en-US"/>
        </w:rPr>
        <w:t xml:space="preserve">differences </w:t>
      </w:r>
      <w:r w:rsidR="00E7367D">
        <w:rPr>
          <w:rFonts w:ascii="Times New Roman" w:eastAsia="Times New Roman" w:hAnsi="Times New Roman" w:cs="Times New Roman"/>
          <w:sz w:val="24"/>
          <w:szCs w:val="24"/>
          <w:lang w:val="en-US" w:eastAsia="en-US"/>
        </w:rPr>
        <w:t xml:space="preserve">coming from </w:t>
      </w:r>
      <w:r w:rsidR="00E42A4C">
        <w:rPr>
          <w:rFonts w:ascii="Times New Roman" w:eastAsia="Times New Roman" w:hAnsi="Times New Roman" w:cs="Times New Roman"/>
          <w:sz w:val="24"/>
          <w:szCs w:val="24"/>
          <w:lang w:val="en-US" w:eastAsia="en-US"/>
        </w:rPr>
        <w:t xml:space="preserve">the </w:t>
      </w:r>
      <w:r w:rsidR="00BC6D13">
        <w:rPr>
          <w:rFonts w:ascii="Times New Roman" w:eastAsia="Times New Roman" w:hAnsi="Times New Roman" w:cs="Times New Roman"/>
          <w:sz w:val="24"/>
          <w:szCs w:val="24"/>
          <w:lang w:val="en-US" w:eastAsia="en-US"/>
        </w:rPr>
        <w:t xml:space="preserve">fundamentally </w:t>
      </w:r>
      <w:r w:rsidR="00211C93">
        <w:rPr>
          <w:rFonts w:ascii="Times New Roman" w:eastAsia="Times New Roman" w:hAnsi="Times New Roman" w:cs="Times New Roman"/>
          <w:sz w:val="24"/>
          <w:szCs w:val="24"/>
          <w:lang w:val="en-US" w:eastAsia="en-US"/>
        </w:rPr>
        <w:t>different nature of</w:t>
      </w:r>
      <w:r w:rsidR="00E7367D">
        <w:rPr>
          <w:rFonts w:ascii="Times New Roman" w:eastAsia="Times New Roman" w:hAnsi="Times New Roman" w:cs="Times New Roman"/>
          <w:sz w:val="24"/>
          <w:szCs w:val="24"/>
          <w:lang w:val="en-US" w:eastAsia="en-US"/>
        </w:rPr>
        <w:t xml:space="preserve"> urban and rural housing.</w:t>
      </w:r>
    </w:p>
    <w:p w14:paraId="6A55CE37" w14:textId="77777777" w:rsidR="00D32396" w:rsidRPr="009207F6" w:rsidRDefault="00D32396"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78D514B4" w14:textId="77777777" w:rsidR="00483D36" w:rsidRPr="00141D26" w:rsidRDefault="006B0DDB"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 xml:space="preserve">The second literature we searched was newspaper articles </w:t>
      </w:r>
      <w:r w:rsidR="00153FB7">
        <w:rPr>
          <w:rFonts w:ascii="Times New Roman" w:eastAsia="Times New Roman" w:hAnsi="Times New Roman" w:cs="Times New Roman"/>
          <w:sz w:val="24"/>
          <w:szCs w:val="24"/>
          <w:lang w:eastAsia="en-US"/>
        </w:rPr>
        <w:t xml:space="preserve">written </w:t>
      </w:r>
      <w:r>
        <w:rPr>
          <w:rFonts w:ascii="Times New Roman" w:eastAsia="Times New Roman" w:hAnsi="Times New Roman" w:cs="Times New Roman"/>
          <w:sz w:val="24"/>
          <w:szCs w:val="24"/>
          <w:lang w:eastAsia="en-US"/>
        </w:rPr>
        <w:t>in Ch</w:t>
      </w:r>
      <w:r w:rsidR="006F15AC">
        <w:rPr>
          <w:rFonts w:ascii="Times New Roman" w:eastAsia="Times New Roman" w:hAnsi="Times New Roman" w:cs="Times New Roman"/>
          <w:sz w:val="24"/>
          <w:szCs w:val="24"/>
          <w:lang w:eastAsia="en-US"/>
        </w:rPr>
        <w:t xml:space="preserve">inese, using the </w:t>
      </w:r>
      <w:r w:rsidR="00081675">
        <w:rPr>
          <w:rFonts w:ascii="Times New Roman" w:eastAsia="Times New Roman" w:hAnsi="Times New Roman" w:cs="Times New Roman"/>
          <w:sz w:val="24"/>
          <w:szCs w:val="24"/>
          <w:lang w:eastAsia="en-US"/>
        </w:rPr>
        <w:t>‘</w:t>
      </w:r>
      <w:r w:rsidR="006F15AC">
        <w:rPr>
          <w:rFonts w:ascii="Times New Roman" w:eastAsia="Times New Roman" w:hAnsi="Times New Roman" w:cs="Times New Roman"/>
          <w:sz w:val="24"/>
          <w:szCs w:val="24"/>
          <w:lang w:eastAsia="en-US"/>
        </w:rPr>
        <w:t>News</w:t>
      </w:r>
      <w:r w:rsidR="00081675">
        <w:rPr>
          <w:rFonts w:ascii="Times New Roman" w:eastAsia="Times New Roman" w:hAnsi="Times New Roman" w:cs="Times New Roman"/>
          <w:sz w:val="24"/>
          <w:szCs w:val="24"/>
          <w:lang w:eastAsia="en-US"/>
        </w:rPr>
        <w:t>’</w:t>
      </w:r>
      <w:r w:rsidR="006F15AC">
        <w:rPr>
          <w:rFonts w:ascii="Times New Roman" w:eastAsia="Times New Roman" w:hAnsi="Times New Roman" w:cs="Times New Roman"/>
          <w:sz w:val="24"/>
          <w:szCs w:val="24"/>
          <w:lang w:eastAsia="en-US"/>
        </w:rPr>
        <w:t xml:space="preserve"> tab </w:t>
      </w:r>
      <w:r>
        <w:rPr>
          <w:rFonts w:ascii="Times New Roman" w:eastAsia="Times New Roman" w:hAnsi="Times New Roman" w:cs="Times New Roman"/>
          <w:sz w:val="24"/>
          <w:szCs w:val="24"/>
          <w:lang w:eastAsia="en-US"/>
        </w:rPr>
        <w:t xml:space="preserve">in </w:t>
      </w:r>
      <w:r>
        <w:rPr>
          <w:rFonts w:ascii="Times New Roman" w:eastAsia="Times New Roman" w:hAnsi="Times New Roman" w:cs="Times New Roman"/>
          <w:i/>
          <w:iCs/>
          <w:sz w:val="24"/>
          <w:szCs w:val="24"/>
          <w:lang w:eastAsia="en-US"/>
        </w:rPr>
        <w:t>Google</w:t>
      </w:r>
      <w:r w:rsidR="006F15AC">
        <w:rPr>
          <w:rFonts w:ascii="Times New Roman" w:eastAsia="Times New Roman" w:hAnsi="Times New Roman" w:cs="Times New Roman"/>
          <w:sz w:val="24"/>
          <w:szCs w:val="24"/>
          <w:lang w:eastAsia="en-US"/>
        </w:rPr>
        <w:t xml:space="preserve"> and </w:t>
      </w:r>
      <w:r>
        <w:rPr>
          <w:rFonts w:ascii="Times New Roman" w:eastAsia="Times New Roman" w:hAnsi="Times New Roman" w:cs="Times New Roman"/>
          <w:sz w:val="24"/>
          <w:szCs w:val="24"/>
          <w:lang w:eastAsia="en-US"/>
        </w:rPr>
        <w:t xml:space="preserve">in </w:t>
      </w:r>
      <w:r>
        <w:rPr>
          <w:rFonts w:ascii="Times New Roman" w:eastAsia="Times New Roman" w:hAnsi="Times New Roman" w:cs="Times New Roman"/>
          <w:i/>
          <w:iCs/>
          <w:sz w:val="24"/>
          <w:szCs w:val="24"/>
          <w:lang w:eastAsia="en-US"/>
        </w:rPr>
        <w:t>Baidu</w:t>
      </w:r>
      <w:r>
        <w:rPr>
          <w:rFonts w:ascii="Times New Roman" w:eastAsia="Times New Roman" w:hAnsi="Times New Roman" w:cs="Times New Roman"/>
          <w:sz w:val="24"/>
          <w:szCs w:val="24"/>
          <w:lang w:eastAsia="en-US"/>
        </w:rPr>
        <w:t xml:space="preserve"> (the </w:t>
      </w:r>
      <w:r w:rsidR="007662B8">
        <w:rPr>
          <w:rFonts w:ascii="Times New Roman" w:eastAsia="Times New Roman" w:hAnsi="Times New Roman" w:cs="Times New Roman"/>
          <w:sz w:val="24"/>
          <w:szCs w:val="24"/>
          <w:lang w:eastAsia="en-US"/>
        </w:rPr>
        <w:t>second-</w:t>
      </w:r>
      <w:r>
        <w:rPr>
          <w:rFonts w:ascii="Times New Roman" w:eastAsia="Times New Roman" w:hAnsi="Times New Roman" w:cs="Times New Roman"/>
          <w:sz w:val="24"/>
          <w:szCs w:val="24"/>
          <w:lang w:eastAsia="en-US"/>
        </w:rPr>
        <w:t>largest search engine in the world).</w:t>
      </w:r>
      <w:r w:rsidR="00C22763">
        <w:rPr>
          <w:rFonts w:ascii="Times New Roman" w:eastAsia="Times New Roman" w:hAnsi="Times New Roman" w:cs="Times New Roman"/>
          <w:sz w:val="24"/>
          <w:szCs w:val="24"/>
          <w:lang w:eastAsia="en-US"/>
        </w:rPr>
        <w:t xml:space="preserve"> </w:t>
      </w:r>
      <w:r w:rsidR="00E42A4C">
        <w:rPr>
          <w:rFonts w:ascii="Times New Roman" w:eastAsia="Times New Roman" w:hAnsi="Times New Roman" w:cs="Times New Roman"/>
          <w:sz w:val="24"/>
          <w:szCs w:val="24"/>
          <w:lang w:eastAsia="en-US"/>
        </w:rPr>
        <w:t xml:space="preserve">The </w:t>
      </w:r>
      <w:r w:rsidR="00E42A4C">
        <w:rPr>
          <w:rFonts w:asciiTheme="majorBidi" w:eastAsia="Times New Roman" w:hAnsiTheme="majorBidi" w:cstheme="majorBidi"/>
          <w:sz w:val="24"/>
          <w:szCs w:val="24"/>
          <w:lang w:eastAsia="en-US"/>
        </w:rPr>
        <w:t xml:space="preserve">phrase searched </w:t>
      </w:r>
      <w:r w:rsidR="00153FB7">
        <w:rPr>
          <w:rFonts w:asciiTheme="majorBidi" w:eastAsia="Times New Roman" w:hAnsiTheme="majorBidi" w:cstheme="majorBidi"/>
          <w:sz w:val="24"/>
          <w:szCs w:val="24"/>
          <w:lang w:eastAsia="en-US"/>
        </w:rPr>
        <w:t>was</w:t>
      </w:r>
      <w:r w:rsidR="00C2033B" w:rsidRPr="00C22763">
        <w:rPr>
          <w:rFonts w:asciiTheme="majorBidi" w:eastAsia="Times New Roman" w:hAnsiTheme="majorBidi" w:cstheme="majorBidi"/>
          <w:sz w:val="24"/>
          <w:szCs w:val="24"/>
          <w:lang w:eastAsia="en-US"/>
        </w:rPr>
        <w:t>:</w:t>
      </w:r>
      <w:r w:rsidRPr="00C22763">
        <w:rPr>
          <w:rFonts w:asciiTheme="majorBidi" w:eastAsia="Times New Roman" w:hAnsiTheme="majorBidi" w:cstheme="majorBidi"/>
          <w:sz w:val="24"/>
          <w:szCs w:val="24"/>
          <w:lang w:eastAsia="en-US"/>
        </w:rPr>
        <w:t xml:space="preserve"> </w:t>
      </w:r>
      <w:r w:rsidR="00081675">
        <w:rPr>
          <w:rFonts w:asciiTheme="majorBidi" w:eastAsia="Times New Roman" w:hAnsiTheme="majorBidi" w:cstheme="majorBidi"/>
          <w:sz w:val="24"/>
          <w:szCs w:val="24"/>
          <w:lang w:eastAsia="en-US"/>
        </w:rPr>
        <w:t>‘</w:t>
      </w:r>
      <w:proofErr w:type="spellStart"/>
      <w:r w:rsidR="00C22763" w:rsidRPr="00153FB7">
        <w:rPr>
          <w:rFonts w:asciiTheme="majorBidi" w:eastAsia="SimSun" w:hAnsiTheme="majorBidi" w:cstheme="majorBidi" w:hint="eastAsia"/>
          <w:lang w:eastAsia="en-US"/>
        </w:rPr>
        <w:t>中国区域发展不平衡</w:t>
      </w:r>
      <w:proofErr w:type="spellEnd"/>
      <w:r w:rsidR="00081675">
        <w:rPr>
          <w:rFonts w:asciiTheme="majorBidi" w:eastAsia="SimSun" w:hAnsiTheme="majorBidi" w:cstheme="majorBidi"/>
          <w:sz w:val="24"/>
          <w:szCs w:val="24"/>
          <w:lang w:eastAsia="en-US"/>
        </w:rPr>
        <w:t>’</w:t>
      </w:r>
      <w:r w:rsidR="00C22763">
        <w:rPr>
          <w:rFonts w:asciiTheme="majorBidi" w:eastAsia="SimSun" w:hAnsiTheme="majorBidi" w:cstheme="majorBidi"/>
          <w:sz w:val="24"/>
          <w:szCs w:val="24"/>
          <w:lang w:eastAsia="en-US"/>
        </w:rPr>
        <w:t xml:space="preserve"> </w:t>
      </w:r>
      <w:r w:rsidR="00C2033B" w:rsidRPr="00C22763">
        <w:rPr>
          <w:rFonts w:asciiTheme="majorBidi" w:eastAsia="Times New Roman" w:hAnsiTheme="majorBidi" w:cstheme="majorBidi"/>
          <w:sz w:val="24"/>
          <w:szCs w:val="24"/>
          <w:lang w:val="en-US" w:eastAsia="en-US"/>
        </w:rPr>
        <w:t>(</w:t>
      </w:r>
      <w:proofErr w:type="spellStart"/>
      <w:r w:rsidR="00C2033B" w:rsidRPr="00C22763">
        <w:rPr>
          <w:rFonts w:asciiTheme="majorBidi" w:eastAsia="Times New Roman" w:hAnsiTheme="majorBidi" w:cstheme="majorBidi"/>
          <w:sz w:val="24"/>
          <w:szCs w:val="24"/>
          <w:lang w:eastAsia="en-US"/>
        </w:rPr>
        <w:t>Zhon</w:t>
      </w:r>
      <w:r w:rsidR="00C2033B" w:rsidRPr="006B0DDB">
        <w:rPr>
          <w:rFonts w:ascii="Times New Roman" w:eastAsia="Times New Roman" w:hAnsi="Times New Roman" w:cs="Times New Roman"/>
          <w:sz w:val="24"/>
          <w:szCs w:val="24"/>
          <w:lang w:eastAsia="en-US"/>
        </w:rPr>
        <w:t>gguo</w:t>
      </w:r>
      <w:proofErr w:type="spellEnd"/>
      <w:r w:rsidR="00C2033B" w:rsidRPr="006B0DDB">
        <w:rPr>
          <w:rFonts w:ascii="Times New Roman" w:eastAsia="Times New Roman" w:hAnsi="Times New Roman" w:cs="Times New Roman"/>
          <w:sz w:val="24"/>
          <w:szCs w:val="24"/>
          <w:lang w:eastAsia="en-US"/>
        </w:rPr>
        <w:t xml:space="preserve"> </w:t>
      </w:r>
      <w:proofErr w:type="spellStart"/>
      <w:r w:rsidR="00C2033B" w:rsidRPr="006B0DDB">
        <w:rPr>
          <w:rFonts w:ascii="Times New Roman" w:eastAsia="Times New Roman" w:hAnsi="Times New Roman" w:cs="Times New Roman"/>
          <w:sz w:val="24"/>
          <w:szCs w:val="24"/>
          <w:lang w:eastAsia="en-US"/>
        </w:rPr>
        <w:t>q</w:t>
      </w:r>
      <w:r w:rsidR="00C22763">
        <w:rPr>
          <w:rFonts w:ascii="Times New Roman" w:eastAsia="Times New Roman" w:hAnsi="Times New Roman" w:cs="Times New Roman"/>
          <w:sz w:val="24"/>
          <w:szCs w:val="24"/>
          <w:lang w:eastAsia="en-US"/>
        </w:rPr>
        <w:t>uyu</w:t>
      </w:r>
      <w:proofErr w:type="spellEnd"/>
      <w:r w:rsidR="00C22763">
        <w:rPr>
          <w:rFonts w:ascii="Times New Roman" w:eastAsia="Times New Roman" w:hAnsi="Times New Roman" w:cs="Times New Roman"/>
          <w:sz w:val="24"/>
          <w:szCs w:val="24"/>
          <w:lang w:eastAsia="en-US"/>
        </w:rPr>
        <w:t xml:space="preserve"> </w:t>
      </w:r>
      <w:proofErr w:type="spellStart"/>
      <w:r w:rsidR="00C22763">
        <w:rPr>
          <w:rFonts w:ascii="Times New Roman" w:eastAsia="Times New Roman" w:hAnsi="Times New Roman" w:cs="Times New Roman"/>
          <w:sz w:val="24"/>
          <w:szCs w:val="24"/>
          <w:lang w:eastAsia="en-US"/>
        </w:rPr>
        <w:t>fazhan</w:t>
      </w:r>
      <w:proofErr w:type="spellEnd"/>
      <w:r w:rsidR="00C22763">
        <w:rPr>
          <w:rFonts w:ascii="Times New Roman" w:eastAsia="Times New Roman" w:hAnsi="Times New Roman" w:cs="Times New Roman"/>
          <w:sz w:val="24"/>
          <w:szCs w:val="24"/>
          <w:lang w:eastAsia="en-US"/>
        </w:rPr>
        <w:t xml:space="preserve"> </w:t>
      </w:r>
      <w:proofErr w:type="spellStart"/>
      <w:r w:rsidR="00C22763">
        <w:rPr>
          <w:rFonts w:ascii="Times New Roman" w:eastAsia="Times New Roman" w:hAnsi="Times New Roman" w:cs="Times New Roman"/>
          <w:sz w:val="24"/>
          <w:szCs w:val="24"/>
          <w:lang w:eastAsia="en-US"/>
        </w:rPr>
        <w:t>bupinghen</w:t>
      </w:r>
      <w:proofErr w:type="spellEnd"/>
      <w:r w:rsidR="00C22763">
        <w:rPr>
          <w:rFonts w:ascii="Times New Roman" w:eastAsia="Times New Roman" w:hAnsi="Times New Roman" w:cs="Times New Roman"/>
          <w:sz w:val="24"/>
          <w:szCs w:val="24"/>
          <w:lang w:eastAsia="en-US"/>
        </w:rPr>
        <w:t>)</w:t>
      </w:r>
      <w:r w:rsidR="00153FB7">
        <w:rPr>
          <w:rFonts w:ascii="Times New Roman" w:eastAsia="Times New Roman" w:hAnsi="Times New Roman" w:cs="Times New Roman"/>
          <w:sz w:val="24"/>
          <w:szCs w:val="24"/>
          <w:lang w:eastAsia="en-US"/>
        </w:rPr>
        <w:t xml:space="preserve">, </w:t>
      </w:r>
      <w:proofErr w:type="gramStart"/>
      <w:r w:rsidR="00153FB7">
        <w:rPr>
          <w:rFonts w:ascii="Times New Roman" w:eastAsia="Times New Roman" w:hAnsi="Times New Roman" w:cs="Times New Roman"/>
          <w:sz w:val="24"/>
          <w:szCs w:val="24"/>
          <w:lang w:eastAsia="en-US"/>
        </w:rPr>
        <w:t xml:space="preserve">which  </w:t>
      </w:r>
      <w:r w:rsidR="00C22763">
        <w:rPr>
          <w:rFonts w:ascii="Times New Roman" w:eastAsia="Times New Roman" w:hAnsi="Times New Roman" w:cs="Times New Roman"/>
          <w:sz w:val="24"/>
          <w:szCs w:val="24"/>
          <w:lang w:eastAsia="en-US"/>
        </w:rPr>
        <w:t>t</w:t>
      </w:r>
      <w:r w:rsidR="00C2033B" w:rsidRPr="006B0DDB">
        <w:rPr>
          <w:rFonts w:ascii="Times New Roman" w:eastAsia="Times New Roman" w:hAnsi="Times New Roman" w:cs="Times New Roman"/>
          <w:sz w:val="24"/>
          <w:szCs w:val="24"/>
          <w:lang w:eastAsia="en-US"/>
        </w:rPr>
        <w:t>ranslates</w:t>
      </w:r>
      <w:proofErr w:type="gramEnd"/>
      <w:r w:rsidR="00C2033B" w:rsidRPr="006B0DDB">
        <w:rPr>
          <w:rFonts w:ascii="Times New Roman" w:eastAsia="Times New Roman" w:hAnsi="Times New Roman" w:cs="Times New Roman"/>
          <w:sz w:val="24"/>
          <w:szCs w:val="24"/>
          <w:lang w:eastAsia="en-US"/>
        </w:rPr>
        <w:t xml:space="preserve"> as </w:t>
      </w:r>
      <w:r w:rsidR="00081675">
        <w:rPr>
          <w:rFonts w:ascii="Times New Roman" w:eastAsia="Times New Roman" w:hAnsi="Times New Roman" w:cs="Times New Roman"/>
          <w:sz w:val="24"/>
          <w:szCs w:val="24"/>
          <w:lang w:eastAsia="en-US"/>
        </w:rPr>
        <w:t>‘</w:t>
      </w:r>
      <w:r w:rsidR="00C2033B" w:rsidRPr="006B0DDB">
        <w:rPr>
          <w:rFonts w:ascii="Times New Roman" w:eastAsia="Times New Roman" w:hAnsi="Times New Roman" w:cs="Times New Roman"/>
          <w:sz w:val="24"/>
          <w:szCs w:val="24"/>
          <w:lang w:eastAsia="en-US"/>
        </w:rPr>
        <w:t>regional inequality in China</w:t>
      </w:r>
      <w:r w:rsidR="00081675">
        <w:rPr>
          <w:rFonts w:ascii="Times New Roman" w:eastAsia="Times New Roman" w:hAnsi="Times New Roman" w:cs="Times New Roman"/>
          <w:sz w:val="24"/>
          <w:szCs w:val="24"/>
          <w:lang w:eastAsia="en-US"/>
        </w:rPr>
        <w:t>’</w:t>
      </w:r>
      <w:r w:rsidR="00C22763">
        <w:rPr>
          <w:rFonts w:ascii="Times New Roman" w:eastAsia="Times New Roman" w:hAnsi="Times New Roman" w:cs="Times New Roman"/>
          <w:sz w:val="24"/>
          <w:szCs w:val="24"/>
          <w:lang w:eastAsia="en-US"/>
        </w:rPr>
        <w:t>.</w:t>
      </w:r>
      <w:r w:rsidR="006F15AC">
        <w:rPr>
          <w:rFonts w:ascii="Times New Roman" w:eastAsia="Times New Roman" w:hAnsi="Times New Roman" w:cs="Times New Roman"/>
          <w:sz w:val="24"/>
          <w:szCs w:val="24"/>
          <w:lang w:eastAsia="en-US"/>
        </w:rPr>
        <w:t xml:space="preserve"> We could only search back to</w:t>
      </w:r>
      <w:r w:rsidR="00153FB7">
        <w:rPr>
          <w:rFonts w:ascii="Times New Roman" w:eastAsia="Times New Roman" w:hAnsi="Times New Roman" w:cs="Times New Roman"/>
          <w:sz w:val="24"/>
          <w:szCs w:val="24"/>
          <w:lang w:eastAsia="en-US"/>
        </w:rPr>
        <w:t xml:space="preserve"> 2003, and </w:t>
      </w:r>
      <w:r w:rsidR="00153FB7">
        <w:rPr>
          <w:rFonts w:ascii="Times New Roman" w:eastAsia="Times New Roman" w:hAnsi="Times New Roman" w:cs="Times New Roman"/>
          <w:i/>
          <w:iCs/>
          <w:sz w:val="24"/>
          <w:szCs w:val="24"/>
          <w:lang w:eastAsia="en-US"/>
        </w:rPr>
        <w:t>Baidu</w:t>
      </w:r>
      <w:r w:rsidR="00153FB7">
        <w:rPr>
          <w:rFonts w:ascii="Times New Roman" w:eastAsia="Times New Roman" w:hAnsi="Times New Roman" w:cs="Times New Roman"/>
          <w:sz w:val="24"/>
          <w:szCs w:val="24"/>
          <w:lang w:eastAsia="en-US"/>
        </w:rPr>
        <w:t xml:space="preserve"> only </w:t>
      </w:r>
      <w:r w:rsidR="006F15AC">
        <w:rPr>
          <w:rFonts w:ascii="Times New Roman" w:eastAsia="Times New Roman" w:hAnsi="Times New Roman" w:cs="Times New Roman"/>
          <w:sz w:val="24"/>
          <w:szCs w:val="24"/>
          <w:lang w:eastAsia="en-US"/>
        </w:rPr>
        <w:t xml:space="preserve">found </w:t>
      </w:r>
      <w:r w:rsidR="00153FB7">
        <w:rPr>
          <w:rFonts w:ascii="Times New Roman" w:eastAsia="Times New Roman" w:hAnsi="Times New Roman" w:cs="Times New Roman"/>
          <w:sz w:val="24"/>
          <w:szCs w:val="24"/>
          <w:lang w:eastAsia="en-US"/>
        </w:rPr>
        <w:t xml:space="preserve">about one-tenth of what </w:t>
      </w:r>
      <w:r w:rsidR="00153FB7">
        <w:rPr>
          <w:rFonts w:ascii="Times New Roman" w:eastAsia="Times New Roman" w:hAnsi="Times New Roman" w:cs="Times New Roman"/>
          <w:i/>
          <w:iCs/>
          <w:sz w:val="24"/>
          <w:szCs w:val="24"/>
          <w:lang w:eastAsia="en-US"/>
        </w:rPr>
        <w:t>Google</w:t>
      </w:r>
      <w:r w:rsidR="00153FB7">
        <w:rPr>
          <w:rFonts w:ascii="Times New Roman" w:eastAsia="Times New Roman" w:hAnsi="Times New Roman" w:cs="Times New Roman"/>
          <w:sz w:val="24"/>
          <w:szCs w:val="24"/>
          <w:lang w:eastAsia="en-US"/>
        </w:rPr>
        <w:t xml:space="preserve"> </w:t>
      </w:r>
      <w:r w:rsidR="006F15AC">
        <w:rPr>
          <w:rFonts w:ascii="Times New Roman" w:eastAsia="Times New Roman" w:hAnsi="Times New Roman" w:cs="Times New Roman"/>
          <w:sz w:val="24"/>
          <w:szCs w:val="24"/>
          <w:lang w:eastAsia="en-US"/>
        </w:rPr>
        <w:t>found</w:t>
      </w:r>
      <w:r w:rsidR="00153FB7">
        <w:rPr>
          <w:rFonts w:ascii="Times New Roman" w:eastAsia="Times New Roman" w:hAnsi="Times New Roman" w:cs="Times New Roman"/>
          <w:sz w:val="24"/>
          <w:szCs w:val="24"/>
          <w:lang w:eastAsia="en-US"/>
        </w:rPr>
        <w:t>, so w</w:t>
      </w:r>
      <w:r w:rsidR="006F15AC">
        <w:rPr>
          <w:rFonts w:ascii="Times New Roman" w:eastAsia="Times New Roman" w:hAnsi="Times New Roman" w:cs="Times New Roman"/>
          <w:sz w:val="24"/>
          <w:szCs w:val="24"/>
          <w:lang w:eastAsia="en-US"/>
        </w:rPr>
        <w:t>e use separate Y-axes to show</w:t>
      </w:r>
      <w:r w:rsidR="00153FB7">
        <w:rPr>
          <w:rFonts w:ascii="Times New Roman" w:eastAsia="Times New Roman" w:hAnsi="Times New Roman" w:cs="Times New Roman"/>
          <w:sz w:val="24"/>
          <w:szCs w:val="24"/>
          <w:lang w:eastAsia="en-US"/>
        </w:rPr>
        <w:t xml:space="preserve"> the results from both search engines in the one chart (Figure 1b).</w:t>
      </w:r>
      <w:r w:rsidR="006F15AC">
        <w:rPr>
          <w:rFonts w:ascii="Times New Roman" w:eastAsia="Times New Roman" w:hAnsi="Times New Roman" w:cs="Times New Roman"/>
          <w:sz w:val="24"/>
          <w:szCs w:val="24"/>
          <w:lang w:eastAsia="en-US"/>
        </w:rPr>
        <w:t xml:space="preserve"> T</w:t>
      </w:r>
      <w:r w:rsidR="00C326E3">
        <w:rPr>
          <w:rFonts w:ascii="Times New Roman" w:eastAsia="Times New Roman" w:hAnsi="Times New Roman" w:cs="Times New Roman"/>
          <w:sz w:val="24"/>
          <w:szCs w:val="24"/>
          <w:lang w:eastAsia="en-US"/>
        </w:rPr>
        <w:t>he trend is the same</w:t>
      </w:r>
      <w:r w:rsidR="006F15AC">
        <w:rPr>
          <w:rFonts w:ascii="Times New Roman" w:eastAsia="Times New Roman" w:hAnsi="Times New Roman" w:cs="Times New Roman"/>
          <w:sz w:val="24"/>
          <w:szCs w:val="24"/>
          <w:lang w:eastAsia="en-US"/>
        </w:rPr>
        <w:t xml:space="preserve">, with </w:t>
      </w:r>
      <w:r w:rsidR="00C326E3">
        <w:rPr>
          <w:rFonts w:ascii="Times New Roman" w:eastAsia="Times New Roman" w:hAnsi="Times New Roman" w:cs="Times New Roman"/>
          <w:sz w:val="24"/>
          <w:szCs w:val="24"/>
          <w:lang w:eastAsia="en-US"/>
        </w:rPr>
        <w:t>both search engines</w:t>
      </w:r>
      <w:r w:rsidR="006F15AC">
        <w:rPr>
          <w:rFonts w:ascii="Times New Roman" w:eastAsia="Times New Roman" w:hAnsi="Times New Roman" w:cs="Times New Roman"/>
          <w:sz w:val="24"/>
          <w:szCs w:val="24"/>
          <w:lang w:eastAsia="en-US"/>
        </w:rPr>
        <w:t xml:space="preserve"> showing a big rise in n</w:t>
      </w:r>
      <w:r w:rsidR="00C2033B" w:rsidRPr="00141D26">
        <w:rPr>
          <w:rFonts w:ascii="Times New Roman" w:eastAsia="Times New Roman" w:hAnsi="Times New Roman" w:cs="Times New Roman"/>
          <w:sz w:val="24"/>
          <w:szCs w:val="24"/>
          <w:lang w:eastAsia="en-US"/>
        </w:rPr>
        <w:t>ews articles in China related to regional inequality</w:t>
      </w:r>
      <w:r w:rsidR="00C326E3">
        <w:rPr>
          <w:rFonts w:ascii="Times New Roman" w:eastAsia="Times New Roman" w:hAnsi="Times New Roman" w:cs="Times New Roman"/>
          <w:sz w:val="24"/>
          <w:szCs w:val="24"/>
          <w:lang w:eastAsia="en-US"/>
        </w:rPr>
        <w:t xml:space="preserve">; for </w:t>
      </w:r>
      <w:r w:rsidR="00C326E3" w:rsidRPr="00C326E3">
        <w:rPr>
          <w:rFonts w:ascii="Times New Roman" w:eastAsia="Times New Roman" w:hAnsi="Times New Roman" w:cs="Times New Roman"/>
          <w:i/>
          <w:iCs/>
          <w:sz w:val="24"/>
          <w:szCs w:val="24"/>
          <w:lang w:eastAsia="en-US"/>
        </w:rPr>
        <w:t>Google</w:t>
      </w:r>
      <w:r w:rsidR="00C326E3">
        <w:rPr>
          <w:rFonts w:ascii="Times New Roman" w:eastAsia="Times New Roman" w:hAnsi="Times New Roman" w:cs="Times New Roman"/>
          <w:sz w:val="24"/>
          <w:szCs w:val="24"/>
          <w:lang w:eastAsia="en-US"/>
        </w:rPr>
        <w:t xml:space="preserve"> they go from below 1000 articles in 2009 to almost 10,000 articles </w:t>
      </w:r>
      <w:r w:rsidR="00BC6D13">
        <w:rPr>
          <w:rFonts w:ascii="Times New Roman" w:eastAsia="Times New Roman" w:hAnsi="Times New Roman" w:cs="Times New Roman"/>
          <w:sz w:val="24"/>
          <w:szCs w:val="24"/>
          <w:lang w:eastAsia="en-US"/>
        </w:rPr>
        <w:t>in</w:t>
      </w:r>
      <w:r w:rsidR="00C326E3">
        <w:rPr>
          <w:rFonts w:ascii="Times New Roman" w:eastAsia="Times New Roman" w:hAnsi="Times New Roman" w:cs="Times New Roman"/>
          <w:sz w:val="24"/>
          <w:szCs w:val="24"/>
          <w:lang w:eastAsia="en-US"/>
        </w:rPr>
        <w:t xml:space="preserve"> 2016. In </w:t>
      </w:r>
      <w:r w:rsidR="00C326E3" w:rsidRPr="00C326E3">
        <w:rPr>
          <w:rFonts w:ascii="Times New Roman" w:eastAsia="Times New Roman" w:hAnsi="Times New Roman" w:cs="Times New Roman"/>
          <w:i/>
          <w:iCs/>
          <w:sz w:val="24"/>
          <w:szCs w:val="24"/>
          <w:lang w:eastAsia="en-US"/>
        </w:rPr>
        <w:t>Baidu</w:t>
      </w:r>
      <w:r w:rsidR="007662B8">
        <w:rPr>
          <w:rFonts w:ascii="Times New Roman" w:eastAsia="Times New Roman" w:hAnsi="Times New Roman" w:cs="Times New Roman"/>
          <w:i/>
          <w:iCs/>
          <w:sz w:val="24"/>
          <w:szCs w:val="24"/>
          <w:lang w:eastAsia="en-US"/>
        </w:rPr>
        <w:t>,</w:t>
      </w:r>
      <w:r w:rsidR="00C2033B" w:rsidRPr="00141D26">
        <w:rPr>
          <w:rFonts w:ascii="Times New Roman" w:eastAsia="Times New Roman" w:hAnsi="Times New Roman" w:cs="Times New Roman"/>
          <w:sz w:val="24"/>
          <w:szCs w:val="24"/>
          <w:lang w:eastAsia="en-US"/>
        </w:rPr>
        <w:t xml:space="preserve"> </w:t>
      </w:r>
      <w:r w:rsidR="006F15AC">
        <w:rPr>
          <w:rFonts w:ascii="Times New Roman" w:eastAsia="Times New Roman" w:hAnsi="Times New Roman" w:cs="Times New Roman"/>
          <w:sz w:val="24"/>
          <w:szCs w:val="24"/>
          <w:lang w:eastAsia="en-US"/>
        </w:rPr>
        <w:t xml:space="preserve">it is </w:t>
      </w:r>
      <w:r w:rsidR="00C326E3">
        <w:rPr>
          <w:rFonts w:ascii="Times New Roman" w:eastAsia="Times New Roman" w:hAnsi="Times New Roman" w:cs="Times New Roman"/>
          <w:sz w:val="24"/>
          <w:szCs w:val="24"/>
          <w:lang w:eastAsia="en-US"/>
        </w:rPr>
        <w:t>from below 100 articles i</w:t>
      </w:r>
      <w:r w:rsidR="00BC6D13">
        <w:rPr>
          <w:rFonts w:ascii="Times New Roman" w:eastAsia="Times New Roman" w:hAnsi="Times New Roman" w:cs="Times New Roman"/>
          <w:sz w:val="24"/>
          <w:szCs w:val="24"/>
          <w:lang w:eastAsia="en-US"/>
        </w:rPr>
        <w:t>n 2012 to almost 900 articles in</w:t>
      </w:r>
      <w:r w:rsidR="00C326E3">
        <w:rPr>
          <w:rFonts w:ascii="Times New Roman" w:eastAsia="Times New Roman" w:hAnsi="Times New Roman" w:cs="Times New Roman"/>
          <w:sz w:val="24"/>
          <w:szCs w:val="24"/>
          <w:lang w:eastAsia="en-US"/>
        </w:rPr>
        <w:t xml:space="preserve"> 2016</w:t>
      </w:r>
      <w:r w:rsidR="006F15AC">
        <w:rPr>
          <w:rFonts w:ascii="Times New Roman" w:eastAsia="Times New Roman" w:hAnsi="Times New Roman" w:cs="Times New Roman"/>
          <w:sz w:val="24"/>
          <w:szCs w:val="24"/>
          <w:lang w:eastAsia="en-US"/>
        </w:rPr>
        <w:t>, with</w:t>
      </w:r>
      <w:r w:rsidR="00C326E3">
        <w:rPr>
          <w:rFonts w:ascii="Times New Roman" w:eastAsia="Times New Roman" w:hAnsi="Times New Roman" w:cs="Times New Roman"/>
          <w:sz w:val="24"/>
          <w:szCs w:val="24"/>
          <w:lang w:eastAsia="en-US"/>
        </w:rPr>
        <w:t xml:space="preserve"> </w:t>
      </w:r>
      <w:r w:rsidR="006F15AC">
        <w:rPr>
          <w:rFonts w:ascii="Times New Roman" w:eastAsia="Times New Roman" w:hAnsi="Times New Roman" w:cs="Times New Roman"/>
          <w:sz w:val="24"/>
          <w:szCs w:val="24"/>
          <w:lang w:eastAsia="en-US"/>
        </w:rPr>
        <w:t xml:space="preserve">2013 a turning point that </w:t>
      </w:r>
      <w:r w:rsidR="00141D26">
        <w:rPr>
          <w:rFonts w:ascii="Times New Roman" w:eastAsia="Times New Roman" w:hAnsi="Times New Roman" w:cs="Times New Roman"/>
          <w:sz w:val="24"/>
          <w:szCs w:val="24"/>
          <w:lang w:eastAsia="en-US"/>
        </w:rPr>
        <w:t xml:space="preserve">may reflect the timing of President Xi Jinping’s two speeches that year </w:t>
      </w:r>
      <w:r w:rsidR="006F15AC">
        <w:rPr>
          <w:rFonts w:ascii="Times New Roman" w:eastAsia="Times New Roman" w:hAnsi="Times New Roman" w:cs="Times New Roman"/>
          <w:sz w:val="24"/>
          <w:szCs w:val="24"/>
          <w:lang w:eastAsia="en-US"/>
        </w:rPr>
        <w:t>to launch</w:t>
      </w:r>
      <w:r w:rsidR="00141D26">
        <w:rPr>
          <w:rFonts w:ascii="Times New Roman" w:eastAsia="Times New Roman" w:hAnsi="Times New Roman" w:cs="Times New Roman"/>
          <w:sz w:val="24"/>
          <w:szCs w:val="24"/>
          <w:lang w:eastAsia="en-US"/>
        </w:rPr>
        <w:t xml:space="preserve"> the Belt &amp; Road Initiative (BRI)</w:t>
      </w:r>
      <w:r w:rsidR="006F15AC">
        <w:rPr>
          <w:rFonts w:ascii="Times New Roman" w:eastAsia="Times New Roman" w:hAnsi="Times New Roman" w:cs="Times New Roman"/>
          <w:sz w:val="24"/>
          <w:szCs w:val="24"/>
          <w:lang w:eastAsia="en-US"/>
        </w:rPr>
        <w:t>.</w:t>
      </w:r>
      <w:r w:rsidR="00141D26">
        <w:rPr>
          <w:rFonts w:ascii="Times New Roman" w:eastAsia="Times New Roman" w:hAnsi="Times New Roman" w:cs="Times New Roman"/>
          <w:sz w:val="24"/>
          <w:szCs w:val="24"/>
          <w:lang w:eastAsia="en-US"/>
        </w:rPr>
        <w:t xml:space="preserve"> </w:t>
      </w:r>
      <w:r w:rsidR="006F15AC">
        <w:rPr>
          <w:rFonts w:ascii="Times New Roman" w:eastAsia="Times New Roman" w:hAnsi="Times New Roman" w:cs="Times New Roman"/>
          <w:sz w:val="24"/>
          <w:szCs w:val="24"/>
          <w:lang w:eastAsia="en-US"/>
        </w:rPr>
        <w:t>T</w:t>
      </w:r>
      <w:r w:rsidR="00141D26">
        <w:rPr>
          <w:rFonts w:ascii="Times New Roman" w:eastAsia="Times New Roman" w:hAnsi="Times New Roman" w:cs="Times New Roman"/>
          <w:sz w:val="24"/>
          <w:szCs w:val="24"/>
          <w:lang w:eastAsia="en-US"/>
        </w:rPr>
        <w:t xml:space="preserve">his initiative can be </w:t>
      </w:r>
      <w:r w:rsidR="006F15AC">
        <w:rPr>
          <w:rFonts w:ascii="Times New Roman" w:eastAsia="Times New Roman" w:hAnsi="Times New Roman" w:cs="Times New Roman"/>
          <w:sz w:val="24"/>
          <w:szCs w:val="24"/>
          <w:lang w:eastAsia="en-US"/>
        </w:rPr>
        <w:t xml:space="preserve">thought of </w:t>
      </w:r>
      <w:r w:rsidR="00141D26">
        <w:rPr>
          <w:rFonts w:ascii="Times New Roman" w:eastAsia="Times New Roman" w:hAnsi="Times New Roman" w:cs="Times New Roman"/>
          <w:sz w:val="24"/>
          <w:szCs w:val="24"/>
          <w:lang w:eastAsia="en-US"/>
        </w:rPr>
        <w:t>as a form of regional development policy for western China (Gibson and Li 2018)</w:t>
      </w:r>
      <w:r w:rsidR="006F15AC">
        <w:rPr>
          <w:rFonts w:ascii="Times New Roman" w:eastAsia="Times New Roman" w:hAnsi="Times New Roman" w:cs="Times New Roman"/>
          <w:sz w:val="24"/>
          <w:szCs w:val="24"/>
          <w:lang w:eastAsia="en-US"/>
        </w:rPr>
        <w:t xml:space="preserve"> so news about </w:t>
      </w:r>
      <w:r w:rsidR="00E42A4C">
        <w:rPr>
          <w:rFonts w:ascii="Times New Roman" w:eastAsia="Times New Roman" w:hAnsi="Times New Roman" w:cs="Times New Roman"/>
          <w:sz w:val="24"/>
          <w:szCs w:val="24"/>
          <w:lang w:eastAsia="en-US"/>
        </w:rPr>
        <w:t xml:space="preserve">BRI often mentions </w:t>
      </w:r>
      <w:r w:rsidR="006F15AC">
        <w:rPr>
          <w:rFonts w:ascii="Times New Roman" w:eastAsia="Times New Roman" w:hAnsi="Times New Roman" w:cs="Times New Roman"/>
          <w:sz w:val="24"/>
          <w:szCs w:val="24"/>
          <w:lang w:eastAsia="en-US"/>
        </w:rPr>
        <w:t>regional inequality</w:t>
      </w:r>
      <w:r w:rsidR="00141D26">
        <w:rPr>
          <w:rFonts w:ascii="Times New Roman" w:eastAsia="Times New Roman" w:hAnsi="Times New Roman" w:cs="Times New Roman"/>
          <w:sz w:val="24"/>
          <w:szCs w:val="24"/>
          <w:lang w:eastAsia="en-US"/>
        </w:rPr>
        <w:t>.</w:t>
      </w:r>
    </w:p>
    <w:p w14:paraId="21883FD8" w14:textId="77777777" w:rsidR="00C53865" w:rsidRDefault="00B40A2A"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ab/>
      </w:r>
      <w:r w:rsidR="00BC6D13">
        <w:rPr>
          <w:rFonts w:ascii="Times New Roman" w:eastAsia="Times New Roman" w:hAnsi="Times New Roman" w:cs="Times New Roman"/>
          <w:sz w:val="24"/>
          <w:szCs w:val="24"/>
          <w:lang w:eastAsia="en-US"/>
        </w:rPr>
        <w:t xml:space="preserve">The government </w:t>
      </w:r>
      <w:r w:rsidR="00065C30">
        <w:rPr>
          <w:rFonts w:ascii="Times New Roman" w:eastAsia="Times New Roman" w:hAnsi="Times New Roman" w:cs="Times New Roman"/>
          <w:sz w:val="24"/>
          <w:szCs w:val="24"/>
          <w:lang w:eastAsia="en-US"/>
        </w:rPr>
        <w:t xml:space="preserve">views </w:t>
      </w:r>
      <w:r w:rsidR="00BC6D13">
        <w:rPr>
          <w:rFonts w:ascii="Times New Roman" w:eastAsia="Times New Roman" w:hAnsi="Times New Roman" w:cs="Times New Roman"/>
          <w:sz w:val="24"/>
          <w:szCs w:val="24"/>
          <w:lang w:eastAsia="en-US"/>
        </w:rPr>
        <w:t xml:space="preserve">on </w:t>
      </w:r>
      <w:r>
        <w:rPr>
          <w:rFonts w:ascii="Times New Roman" w:eastAsia="Times New Roman" w:hAnsi="Times New Roman" w:cs="Times New Roman"/>
          <w:sz w:val="24"/>
          <w:szCs w:val="24"/>
          <w:lang w:eastAsia="en-US"/>
        </w:rPr>
        <w:t xml:space="preserve">regional inequality </w:t>
      </w:r>
      <w:r w:rsidR="00C53865">
        <w:rPr>
          <w:rFonts w:ascii="Times New Roman" w:eastAsia="Times New Roman" w:hAnsi="Times New Roman" w:cs="Times New Roman"/>
          <w:sz w:val="24"/>
          <w:szCs w:val="24"/>
          <w:lang w:eastAsia="en-US"/>
        </w:rPr>
        <w:t xml:space="preserve">can be seen in </w:t>
      </w:r>
      <w:r>
        <w:rPr>
          <w:rFonts w:ascii="Times New Roman" w:eastAsia="Times New Roman" w:hAnsi="Times New Roman" w:cs="Times New Roman"/>
          <w:sz w:val="24"/>
          <w:szCs w:val="24"/>
          <w:lang w:eastAsia="en-US"/>
        </w:rPr>
        <w:t>speeches by President Xi</w:t>
      </w:r>
      <w:r w:rsidR="00C53865">
        <w:rPr>
          <w:rFonts w:ascii="Times New Roman" w:eastAsia="Times New Roman" w:hAnsi="Times New Roman" w:cs="Times New Roman"/>
          <w:sz w:val="24"/>
          <w:szCs w:val="24"/>
          <w:lang w:eastAsia="en-US"/>
        </w:rPr>
        <w:t xml:space="preserve">, such as in </w:t>
      </w:r>
      <w:r>
        <w:rPr>
          <w:rFonts w:ascii="Times New Roman" w:eastAsia="Times New Roman" w:hAnsi="Times New Roman" w:cs="Times New Roman"/>
          <w:sz w:val="24"/>
          <w:szCs w:val="24"/>
          <w:lang w:eastAsia="en-US"/>
        </w:rPr>
        <w:t>his report to the 19</w:t>
      </w:r>
      <w:r w:rsidRPr="00B40A2A">
        <w:rPr>
          <w:rFonts w:ascii="Times New Roman" w:eastAsia="Times New Roman" w:hAnsi="Times New Roman" w:cs="Times New Roman"/>
          <w:sz w:val="24"/>
          <w:szCs w:val="24"/>
          <w:vertAlign w:val="superscript"/>
          <w:lang w:eastAsia="en-US"/>
        </w:rPr>
        <w:t>th</w:t>
      </w:r>
      <w:r>
        <w:rPr>
          <w:rFonts w:ascii="Times New Roman" w:eastAsia="Times New Roman" w:hAnsi="Times New Roman" w:cs="Times New Roman"/>
          <w:sz w:val="24"/>
          <w:szCs w:val="24"/>
          <w:lang w:eastAsia="en-US"/>
        </w:rPr>
        <w:t xml:space="preserve"> National Congress of the Communist Party of China</w:t>
      </w:r>
      <w:r w:rsidR="00C53865">
        <w:rPr>
          <w:rFonts w:ascii="Times New Roman" w:eastAsia="Times New Roman" w:hAnsi="Times New Roman" w:cs="Times New Roman"/>
          <w:sz w:val="24"/>
          <w:szCs w:val="24"/>
          <w:lang w:eastAsia="en-US"/>
        </w:rPr>
        <w:t>:</w:t>
      </w:r>
      <w:r w:rsidR="00C53865">
        <w:rPr>
          <w:rStyle w:val="FootnoteReference"/>
          <w:rFonts w:ascii="Times New Roman" w:eastAsia="Times New Roman" w:hAnsi="Times New Roman" w:cs="Times New Roman"/>
          <w:sz w:val="24"/>
          <w:szCs w:val="24"/>
          <w:lang w:eastAsia="en-US"/>
        </w:rPr>
        <w:footnoteReference w:id="2"/>
      </w:r>
    </w:p>
    <w:p w14:paraId="0305FE17" w14:textId="77777777" w:rsidR="00D32396" w:rsidRPr="00BC5C6A" w:rsidRDefault="00D32396" w:rsidP="00E26667">
      <w:pPr>
        <w:tabs>
          <w:tab w:val="left" w:pos="720"/>
        </w:tabs>
        <w:autoSpaceDE w:val="0"/>
        <w:autoSpaceDN w:val="0"/>
        <w:adjustRightInd w:val="0"/>
        <w:spacing w:after="0" w:line="300" w:lineRule="auto"/>
        <w:jc w:val="both"/>
        <w:rPr>
          <w:rFonts w:ascii="Times New Roman" w:eastAsia="Times New Roman" w:hAnsi="Times New Roman" w:cs="Times New Roman"/>
          <w:sz w:val="12"/>
          <w:szCs w:val="12"/>
          <w:lang w:eastAsia="en-US"/>
        </w:rPr>
      </w:pPr>
    </w:p>
    <w:p w14:paraId="17F169D0" w14:textId="77777777" w:rsidR="00C53865" w:rsidRPr="000105D0" w:rsidRDefault="00081675" w:rsidP="004E2F51">
      <w:pPr>
        <w:spacing w:after="0" w:line="288" w:lineRule="auto"/>
        <w:ind w:left="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C53865" w:rsidRPr="000105D0">
        <w:rPr>
          <w:rFonts w:ascii="Times New Roman" w:eastAsia="Times New Roman" w:hAnsi="Times New Roman" w:cs="Times New Roman"/>
          <w:sz w:val="24"/>
          <w:szCs w:val="24"/>
          <w:lang w:eastAsia="en-US"/>
        </w:rPr>
        <w:t xml:space="preserve">…Some acute problems caused by unbalanced and inadequate development await solutions; … There are still large disparities in development between rural and urban areas, between regions, and in income distribution; </w:t>
      </w:r>
      <w:r w:rsidR="00BC6D13">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w:t>
      </w:r>
    </w:p>
    <w:p w14:paraId="2374FF8C" w14:textId="77777777" w:rsidR="00C53865" w:rsidRDefault="00081675" w:rsidP="004E2F51">
      <w:pPr>
        <w:spacing w:after="0" w:line="288" w:lineRule="auto"/>
        <w:ind w:left="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C53865">
        <w:rPr>
          <w:rFonts w:ascii="Times New Roman" w:eastAsia="Times New Roman" w:hAnsi="Times New Roman" w:cs="Times New Roman"/>
          <w:sz w:val="24"/>
          <w:szCs w:val="24"/>
          <w:lang w:eastAsia="en-US"/>
        </w:rPr>
        <w:t>…</w:t>
      </w:r>
      <w:r w:rsidR="00C53865" w:rsidRPr="000105D0">
        <w:rPr>
          <w:rFonts w:ascii="Times New Roman" w:eastAsia="Times New Roman" w:hAnsi="Times New Roman" w:cs="Times New Roman"/>
          <w:sz w:val="24"/>
          <w:szCs w:val="24"/>
          <w:lang w:eastAsia="en-US"/>
        </w:rPr>
        <w:t xml:space="preserve">We will devote more energy to speeding up the development of old revolutionary base areas, areas with large ethnic minority populations, border areas, and poor areas. We will strengthen measures to reach a new stage in the large-scale development of the western region; deepen reform to accelerate the revitalization of old industrial bases in the northeast and other parts of the country; </w:t>
      </w:r>
      <w:r w:rsidR="00065C30">
        <w:rPr>
          <w:rFonts w:ascii="Times New Roman" w:eastAsia="Times New Roman" w:hAnsi="Times New Roman" w:cs="Times New Roman"/>
          <w:sz w:val="24"/>
          <w:szCs w:val="24"/>
          <w:lang w:eastAsia="en-US"/>
        </w:rPr>
        <w:t xml:space="preserve">… </w:t>
      </w:r>
      <w:r w:rsidR="00C53865" w:rsidRPr="000105D0">
        <w:rPr>
          <w:rFonts w:ascii="Times New Roman" w:eastAsia="Times New Roman" w:hAnsi="Times New Roman" w:cs="Times New Roman"/>
          <w:sz w:val="24"/>
          <w:szCs w:val="24"/>
          <w:lang w:eastAsia="en-US"/>
        </w:rPr>
        <w:t>we need to put in place new, effective mechanisms to ensure coordinated development of different regions. …</w:t>
      </w:r>
      <w:r>
        <w:rPr>
          <w:rFonts w:ascii="Times New Roman" w:eastAsia="Times New Roman" w:hAnsi="Times New Roman" w:cs="Times New Roman"/>
          <w:sz w:val="24"/>
          <w:szCs w:val="24"/>
          <w:lang w:eastAsia="en-US"/>
        </w:rPr>
        <w:t>’</w:t>
      </w:r>
    </w:p>
    <w:p w14:paraId="5A7C6411" w14:textId="77777777" w:rsidR="00D32396" w:rsidRDefault="00D32396" w:rsidP="00E26667">
      <w:pPr>
        <w:spacing w:after="0" w:line="300" w:lineRule="auto"/>
        <w:ind w:left="720"/>
        <w:jc w:val="both"/>
        <w:rPr>
          <w:rFonts w:ascii="Times New Roman" w:eastAsia="Times New Roman" w:hAnsi="Times New Roman" w:cs="Times New Roman"/>
          <w:sz w:val="24"/>
          <w:szCs w:val="24"/>
          <w:lang w:eastAsia="en-US"/>
        </w:rPr>
      </w:pPr>
    </w:p>
    <w:p w14:paraId="7117C194" w14:textId="77777777" w:rsidR="00834092" w:rsidRDefault="00D32396"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00065C30">
        <w:rPr>
          <w:rFonts w:ascii="Times New Roman" w:eastAsia="Times New Roman" w:hAnsi="Times New Roman" w:cs="Times New Roman"/>
          <w:sz w:val="24"/>
          <w:szCs w:val="24"/>
          <w:lang w:eastAsia="en-US"/>
        </w:rPr>
        <w:t>This speech, and many others by China’s policy makers, reveals a belief that development has been regionally unbalanced</w:t>
      </w:r>
      <w:r w:rsidR="00BC6D13">
        <w:rPr>
          <w:rFonts w:ascii="Times New Roman" w:eastAsia="Times New Roman" w:hAnsi="Times New Roman" w:cs="Times New Roman"/>
          <w:sz w:val="24"/>
          <w:szCs w:val="24"/>
          <w:lang w:eastAsia="en-US"/>
        </w:rPr>
        <w:t xml:space="preserve">. Despite the benefits that spatial concentration of economic activity brings, this speech also shows the </w:t>
      </w:r>
      <w:r w:rsidR="00065C30">
        <w:rPr>
          <w:rFonts w:ascii="Times New Roman" w:eastAsia="Times New Roman" w:hAnsi="Times New Roman" w:cs="Times New Roman"/>
          <w:sz w:val="24"/>
          <w:szCs w:val="24"/>
          <w:lang w:eastAsia="en-US"/>
        </w:rPr>
        <w:t xml:space="preserve">intent </w:t>
      </w:r>
      <w:r w:rsidR="00BC6D13">
        <w:rPr>
          <w:rFonts w:ascii="Times New Roman" w:eastAsia="Times New Roman" w:hAnsi="Times New Roman" w:cs="Times New Roman"/>
          <w:sz w:val="24"/>
          <w:szCs w:val="24"/>
          <w:lang w:eastAsia="en-US"/>
        </w:rPr>
        <w:t xml:space="preserve">to direct resources to apparently </w:t>
      </w:r>
      <w:r w:rsidR="00065C30">
        <w:rPr>
          <w:rFonts w:ascii="Times New Roman" w:eastAsia="Times New Roman" w:hAnsi="Times New Roman" w:cs="Times New Roman"/>
          <w:sz w:val="24"/>
          <w:szCs w:val="24"/>
          <w:lang w:eastAsia="en-US"/>
        </w:rPr>
        <w:t>lagging regions. In the next section we show that</w:t>
      </w:r>
      <w:r w:rsidR="00BC6D13">
        <w:rPr>
          <w:rFonts w:ascii="Times New Roman" w:eastAsia="Times New Roman" w:hAnsi="Times New Roman" w:cs="Times New Roman"/>
          <w:sz w:val="24"/>
          <w:szCs w:val="24"/>
          <w:lang w:eastAsia="en-US"/>
        </w:rPr>
        <w:t>, contrary to</w:t>
      </w:r>
      <w:r w:rsidR="00065C30">
        <w:rPr>
          <w:rFonts w:ascii="Times New Roman" w:eastAsia="Times New Roman" w:hAnsi="Times New Roman" w:cs="Times New Roman"/>
          <w:sz w:val="24"/>
          <w:szCs w:val="24"/>
          <w:lang w:eastAsia="en-US"/>
        </w:rPr>
        <w:t xml:space="preserve"> this </w:t>
      </w:r>
      <w:r w:rsidR="00BC6D13">
        <w:rPr>
          <w:rFonts w:ascii="Times New Roman" w:eastAsia="Times New Roman" w:hAnsi="Times New Roman" w:cs="Times New Roman"/>
          <w:sz w:val="24"/>
          <w:szCs w:val="24"/>
          <w:lang w:eastAsia="en-US"/>
        </w:rPr>
        <w:t>view, China’s spatial inequality has declined</w:t>
      </w:r>
      <w:r w:rsidR="00800B8C">
        <w:rPr>
          <w:rFonts w:ascii="Times New Roman" w:eastAsia="Times New Roman" w:hAnsi="Times New Roman" w:cs="Times New Roman"/>
          <w:sz w:val="24"/>
          <w:szCs w:val="24"/>
          <w:lang w:eastAsia="en-US"/>
        </w:rPr>
        <w:t xml:space="preserve"> considerably during the reform era. O</w:t>
      </w:r>
      <w:r w:rsidR="00065C30">
        <w:rPr>
          <w:rFonts w:ascii="Times New Roman" w:eastAsia="Times New Roman" w:hAnsi="Times New Roman" w:cs="Times New Roman"/>
          <w:sz w:val="24"/>
          <w:szCs w:val="24"/>
          <w:lang w:eastAsia="en-US"/>
        </w:rPr>
        <w:t>n</w:t>
      </w:r>
      <w:r w:rsidR="00BC6D13">
        <w:rPr>
          <w:rFonts w:ascii="Times New Roman" w:eastAsia="Times New Roman" w:hAnsi="Times New Roman" w:cs="Times New Roman"/>
          <w:sz w:val="24"/>
          <w:szCs w:val="24"/>
          <w:lang w:eastAsia="en-US"/>
        </w:rPr>
        <w:t>c</w:t>
      </w:r>
      <w:r w:rsidR="00065C30">
        <w:rPr>
          <w:rFonts w:ascii="Times New Roman" w:eastAsia="Times New Roman" w:hAnsi="Times New Roman" w:cs="Times New Roman"/>
          <w:sz w:val="24"/>
          <w:szCs w:val="24"/>
          <w:lang w:eastAsia="en-US"/>
        </w:rPr>
        <w:t>e account is taken of cost-of-living differences</w:t>
      </w:r>
      <w:r w:rsidR="00BC6D13">
        <w:rPr>
          <w:rFonts w:ascii="Times New Roman" w:eastAsia="Times New Roman" w:hAnsi="Times New Roman" w:cs="Times New Roman"/>
          <w:sz w:val="24"/>
          <w:szCs w:val="24"/>
          <w:lang w:eastAsia="en-US"/>
        </w:rPr>
        <w:t xml:space="preserve"> coming from the housing market</w:t>
      </w:r>
      <w:r w:rsidR="00065C30">
        <w:rPr>
          <w:rFonts w:ascii="Times New Roman" w:eastAsia="Times New Roman" w:hAnsi="Times New Roman" w:cs="Times New Roman"/>
          <w:sz w:val="24"/>
          <w:szCs w:val="24"/>
          <w:lang w:eastAsia="en-US"/>
        </w:rPr>
        <w:t xml:space="preserve">, there is even </w:t>
      </w:r>
      <w:r w:rsidR="00BC6D13">
        <w:rPr>
          <w:rFonts w:ascii="Times New Roman" w:eastAsia="Times New Roman" w:hAnsi="Times New Roman" w:cs="Times New Roman"/>
          <w:sz w:val="24"/>
          <w:szCs w:val="24"/>
          <w:lang w:eastAsia="en-US"/>
        </w:rPr>
        <w:t>less spatial inequality</w:t>
      </w:r>
      <w:r w:rsidR="00065C30">
        <w:rPr>
          <w:rFonts w:ascii="Times New Roman" w:eastAsia="Times New Roman" w:hAnsi="Times New Roman" w:cs="Times New Roman"/>
          <w:sz w:val="24"/>
          <w:szCs w:val="24"/>
          <w:lang w:eastAsia="en-US"/>
        </w:rPr>
        <w:t>.</w:t>
      </w:r>
    </w:p>
    <w:p w14:paraId="376A5010" w14:textId="77777777" w:rsidR="00D32396" w:rsidRDefault="00D32396"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048E550D" w14:textId="77777777" w:rsidR="009854E2" w:rsidRPr="009854E2" w:rsidRDefault="004E2F51" w:rsidP="004E2F51">
      <w:pPr>
        <w:numPr>
          <w:ilvl w:val="0"/>
          <w:numId w:val="14"/>
        </w:numPr>
        <w:autoSpaceDE w:val="0"/>
        <w:autoSpaceDN w:val="0"/>
        <w:adjustRightInd w:val="0"/>
        <w:spacing w:after="0" w:line="300" w:lineRule="auto"/>
        <w:ind w:left="357" w:hanging="357"/>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Trends in Regional Inequality: Population Counting Effects</w:t>
      </w:r>
    </w:p>
    <w:p w14:paraId="63618207" w14:textId="77777777" w:rsidR="004E2F51" w:rsidRPr="004E2F51" w:rsidRDefault="004E2F51" w:rsidP="00E26667">
      <w:pPr>
        <w:tabs>
          <w:tab w:val="left" w:pos="720"/>
        </w:tabs>
        <w:autoSpaceDE w:val="0"/>
        <w:autoSpaceDN w:val="0"/>
        <w:adjustRightInd w:val="0"/>
        <w:spacing w:after="0" w:line="300" w:lineRule="auto"/>
        <w:jc w:val="both"/>
        <w:rPr>
          <w:rFonts w:ascii="Times New Roman" w:eastAsia="Times New Roman" w:hAnsi="Times New Roman" w:cs="Times New Roman"/>
          <w:sz w:val="12"/>
          <w:szCs w:val="12"/>
          <w:lang w:eastAsia="en-US"/>
        </w:rPr>
      </w:pPr>
    </w:p>
    <w:p w14:paraId="2EC62A20" w14:textId="77777777" w:rsidR="00CE4736" w:rsidRDefault="009854E2" w:rsidP="00E26667">
      <w:pPr>
        <w:tabs>
          <w:tab w:val="left" w:pos="720"/>
        </w:tabs>
        <w:autoSpaceDE w:val="0"/>
        <w:autoSpaceDN w:val="0"/>
        <w:adjustRightInd w:val="0"/>
        <w:spacing w:after="0" w:line="300" w:lineRule="auto"/>
        <w:jc w:val="both"/>
        <w:rPr>
          <w:rFonts w:ascii="Times New Roman" w:eastAsia="Times New Roman" w:hAnsi="Times New Roman" w:cs="Times New Roman"/>
          <w:iCs/>
          <w:sz w:val="24"/>
          <w:szCs w:val="24"/>
          <w:lang w:val="en-US" w:eastAsia="en-US"/>
        </w:rPr>
      </w:pPr>
      <w:r>
        <w:rPr>
          <w:rFonts w:ascii="Times New Roman" w:eastAsia="Times New Roman" w:hAnsi="Times New Roman" w:cs="Times New Roman"/>
          <w:sz w:val="24"/>
          <w:szCs w:val="24"/>
          <w:lang w:eastAsia="en-US"/>
        </w:rPr>
        <w:t xml:space="preserve">For </w:t>
      </w:r>
      <w:r w:rsidR="00CE4736">
        <w:rPr>
          <w:rFonts w:ascii="Times New Roman" w:eastAsia="Times New Roman" w:hAnsi="Times New Roman" w:cs="Times New Roman"/>
          <w:sz w:val="24"/>
          <w:szCs w:val="24"/>
          <w:lang w:eastAsia="en-US"/>
        </w:rPr>
        <w:t>China’s</w:t>
      </w:r>
      <w:r w:rsidR="000063E7">
        <w:rPr>
          <w:rFonts w:ascii="Times New Roman" w:eastAsia="Times New Roman" w:hAnsi="Times New Roman" w:cs="Times New Roman"/>
          <w:sz w:val="24"/>
          <w:szCs w:val="24"/>
          <w:lang w:eastAsia="en-US"/>
        </w:rPr>
        <w:t xml:space="preserve"> </w:t>
      </w:r>
      <w:r w:rsidR="00130EF0" w:rsidRPr="00130EF0">
        <w:rPr>
          <w:rFonts w:ascii="Times New Roman" w:eastAsia="Times New Roman" w:hAnsi="Times New Roman" w:cs="Times New Roman"/>
          <w:sz w:val="24"/>
          <w:szCs w:val="24"/>
          <w:lang w:eastAsia="en-US"/>
        </w:rPr>
        <w:t xml:space="preserve">provinces, prefectures, </w:t>
      </w:r>
      <w:r w:rsidR="00E522E8">
        <w:rPr>
          <w:rFonts w:ascii="Times New Roman" w:eastAsia="Times New Roman" w:hAnsi="Times New Roman" w:cs="Times New Roman"/>
          <w:sz w:val="24"/>
          <w:szCs w:val="24"/>
          <w:lang w:eastAsia="en-US"/>
        </w:rPr>
        <w:t xml:space="preserve">counties, </w:t>
      </w:r>
      <w:r w:rsidR="00C871E8">
        <w:rPr>
          <w:rFonts w:ascii="Times New Roman" w:eastAsia="Times New Roman" w:hAnsi="Times New Roman" w:cs="Times New Roman"/>
          <w:sz w:val="24"/>
          <w:szCs w:val="24"/>
          <w:lang w:eastAsia="en-US"/>
        </w:rPr>
        <w:t>and districts</w:t>
      </w:r>
      <w:r w:rsidR="000063E7">
        <w:rPr>
          <w:rFonts w:ascii="Times New Roman" w:eastAsia="Times New Roman" w:hAnsi="Times New Roman" w:cs="Times New Roman"/>
          <w:sz w:val="24"/>
          <w:szCs w:val="24"/>
          <w:lang w:eastAsia="en-US"/>
        </w:rPr>
        <w:t xml:space="preserve">, widely </w:t>
      </w:r>
      <w:r w:rsidR="001C4B0E">
        <w:rPr>
          <w:rFonts w:ascii="Times New Roman" w:eastAsia="Times New Roman" w:hAnsi="Times New Roman" w:cs="Times New Roman"/>
          <w:sz w:val="24"/>
          <w:szCs w:val="24"/>
          <w:lang w:eastAsia="en-US"/>
        </w:rPr>
        <w:t xml:space="preserve">used </w:t>
      </w:r>
      <w:r w:rsidR="005B5C39">
        <w:rPr>
          <w:rFonts w:ascii="Times New Roman" w:eastAsia="Times New Roman" w:hAnsi="Times New Roman" w:cs="Times New Roman"/>
          <w:sz w:val="24"/>
          <w:szCs w:val="24"/>
          <w:lang w:eastAsia="en-US"/>
        </w:rPr>
        <w:t xml:space="preserve">annual </w:t>
      </w:r>
      <w:r w:rsidR="00E522E8">
        <w:rPr>
          <w:rFonts w:ascii="Times New Roman" w:eastAsia="Times New Roman" w:hAnsi="Times New Roman" w:cs="Times New Roman"/>
          <w:sz w:val="24"/>
          <w:szCs w:val="24"/>
          <w:lang w:eastAsia="en-US"/>
        </w:rPr>
        <w:t>population data</w:t>
      </w:r>
      <w:r w:rsidR="0041263D">
        <w:rPr>
          <w:rFonts w:ascii="Times New Roman" w:eastAsia="Times New Roman" w:hAnsi="Times New Roman" w:cs="Times New Roman"/>
          <w:sz w:val="24"/>
          <w:szCs w:val="24"/>
          <w:lang w:eastAsia="en-US"/>
        </w:rPr>
        <w:t xml:space="preserve"> </w:t>
      </w:r>
      <w:r w:rsidR="00C871E8">
        <w:rPr>
          <w:rFonts w:ascii="Times New Roman" w:eastAsia="Times New Roman" w:hAnsi="Times New Roman" w:cs="Times New Roman"/>
          <w:sz w:val="24"/>
          <w:szCs w:val="24"/>
          <w:lang w:eastAsia="en-US"/>
        </w:rPr>
        <w:t xml:space="preserve">are </w:t>
      </w:r>
      <w:r w:rsidR="001C4B0E">
        <w:rPr>
          <w:rFonts w:ascii="Times New Roman" w:eastAsia="Times New Roman" w:hAnsi="Times New Roman" w:cs="Times New Roman"/>
          <w:sz w:val="24"/>
          <w:szCs w:val="24"/>
          <w:lang w:eastAsia="en-US"/>
        </w:rPr>
        <w:t>often</w:t>
      </w:r>
      <w:r w:rsidR="00C871E8">
        <w:rPr>
          <w:rFonts w:ascii="Times New Roman" w:eastAsia="Times New Roman" w:hAnsi="Times New Roman" w:cs="Times New Roman"/>
          <w:sz w:val="24"/>
          <w:szCs w:val="24"/>
          <w:lang w:eastAsia="en-US"/>
        </w:rPr>
        <w:t xml:space="preserve"> for</w:t>
      </w:r>
      <w:r w:rsidR="00826C2D">
        <w:rPr>
          <w:rFonts w:ascii="Times New Roman" w:eastAsia="Times New Roman" w:hAnsi="Times New Roman" w:cs="Times New Roman"/>
          <w:sz w:val="24"/>
          <w:szCs w:val="24"/>
          <w:lang w:eastAsia="en-US"/>
        </w:rPr>
        <w:t xml:space="preserve"> </w:t>
      </w:r>
      <w:r w:rsidR="00C871E8">
        <w:rPr>
          <w:rFonts w:ascii="Times New Roman" w:eastAsia="Times New Roman" w:hAnsi="Times New Roman" w:cs="Times New Roman"/>
          <w:sz w:val="24"/>
          <w:szCs w:val="24"/>
          <w:lang w:eastAsia="en-US"/>
        </w:rPr>
        <w:t>people</w:t>
      </w:r>
      <w:r w:rsidR="004F4BB4">
        <w:rPr>
          <w:rFonts w:ascii="Times New Roman" w:eastAsia="Times New Roman" w:hAnsi="Times New Roman" w:cs="Times New Roman"/>
          <w:sz w:val="24"/>
          <w:szCs w:val="24"/>
          <w:lang w:eastAsia="en-US"/>
        </w:rPr>
        <w:t xml:space="preserve"> </w:t>
      </w:r>
      <w:r w:rsidR="00826C2D">
        <w:rPr>
          <w:rFonts w:ascii="Times New Roman" w:eastAsia="Times New Roman" w:hAnsi="Times New Roman" w:cs="Times New Roman"/>
          <w:sz w:val="24"/>
          <w:szCs w:val="24"/>
          <w:lang w:eastAsia="en-US"/>
        </w:rPr>
        <w:t xml:space="preserve">with </w:t>
      </w:r>
      <w:r w:rsidR="00130EF0" w:rsidRPr="00130EF0">
        <w:rPr>
          <w:rFonts w:ascii="Times New Roman" w:eastAsia="Times New Roman" w:hAnsi="Times New Roman" w:cs="Times New Roman"/>
          <w:sz w:val="24"/>
          <w:szCs w:val="24"/>
          <w:lang w:eastAsia="en-US"/>
        </w:rPr>
        <w:t>household registration (</w:t>
      </w:r>
      <w:r w:rsidR="00130EF0" w:rsidRPr="00130EF0">
        <w:rPr>
          <w:rFonts w:ascii="Times New Roman" w:eastAsia="Times New Roman" w:hAnsi="Times New Roman" w:cs="Times New Roman"/>
          <w:i/>
          <w:iCs/>
          <w:sz w:val="24"/>
          <w:szCs w:val="24"/>
          <w:lang w:val="en-US" w:eastAsia="en-US"/>
        </w:rPr>
        <w:t xml:space="preserve">hukou </w:t>
      </w:r>
      <w:proofErr w:type="spellStart"/>
      <w:r w:rsidR="00130EF0" w:rsidRPr="00130EF0">
        <w:rPr>
          <w:rFonts w:ascii="Times New Roman" w:eastAsia="Times New Roman" w:hAnsi="Times New Roman" w:cs="Times New Roman"/>
          <w:i/>
          <w:iCs/>
          <w:sz w:val="24"/>
          <w:szCs w:val="24"/>
          <w:lang w:val="en-US" w:eastAsia="en-US"/>
        </w:rPr>
        <w:t>suozaidi</w:t>
      </w:r>
      <w:proofErr w:type="spellEnd"/>
      <w:r w:rsidR="000F7FD8">
        <w:rPr>
          <w:rFonts w:ascii="Times New Roman" w:eastAsia="Times New Roman" w:hAnsi="Times New Roman" w:cs="Times New Roman"/>
          <w:iCs/>
          <w:sz w:val="24"/>
          <w:szCs w:val="24"/>
          <w:lang w:val="en-US" w:eastAsia="en-US"/>
        </w:rPr>
        <w:t xml:space="preserve">) </w:t>
      </w:r>
      <w:r w:rsidR="00130EF0" w:rsidRPr="00130EF0">
        <w:rPr>
          <w:rFonts w:ascii="Times New Roman" w:eastAsia="Times New Roman" w:hAnsi="Times New Roman" w:cs="Times New Roman"/>
          <w:iCs/>
          <w:sz w:val="24"/>
          <w:szCs w:val="24"/>
          <w:lang w:val="en-US" w:eastAsia="en-US"/>
        </w:rPr>
        <w:t>from</w:t>
      </w:r>
      <w:r w:rsidR="00455E4F">
        <w:rPr>
          <w:rFonts w:ascii="Times New Roman" w:eastAsia="Times New Roman" w:hAnsi="Times New Roman" w:cs="Times New Roman"/>
          <w:iCs/>
          <w:sz w:val="24"/>
          <w:szCs w:val="24"/>
          <w:lang w:val="en-US" w:eastAsia="en-US"/>
        </w:rPr>
        <w:t xml:space="preserve"> that place</w:t>
      </w:r>
      <w:r w:rsidR="00C871E8">
        <w:rPr>
          <w:rFonts w:ascii="Times New Roman" w:eastAsia="Times New Roman" w:hAnsi="Times New Roman" w:cs="Times New Roman"/>
          <w:iCs/>
          <w:sz w:val="24"/>
          <w:szCs w:val="24"/>
          <w:lang w:val="en-US" w:eastAsia="en-US"/>
        </w:rPr>
        <w:t>, not for people living there</w:t>
      </w:r>
      <w:r w:rsidR="00080D22">
        <w:rPr>
          <w:rFonts w:ascii="Times New Roman" w:eastAsia="Times New Roman" w:hAnsi="Times New Roman" w:cs="Times New Roman"/>
          <w:iCs/>
          <w:sz w:val="24"/>
          <w:szCs w:val="24"/>
          <w:lang w:val="en-US" w:eastAsia="en-US"/>
        </w:rPr>
        <w:t>.</w:t>
      </w:r>
      <w:r w:rsidR="0062316C">
        <w:rPr>
          <w:rFonts w:ascii="Times New Roman" w:eastAsia="Times New Roman" w:hAnsi="Times New Roman" w:cs="Times New Roman"/>
          <w:iCs/>
          <w:sz w:val="24"/>
          <w:szCs w:val="24"/>
          <w:lang w:val="en-US" w:eastAsia="en-US"/>
        </w:rPr>
        <w:t xml:space="preserve"> </w:t>
      </w:r>
      <w:r w:rsidR="00CE4736">
        <w:rPr>
          <w:rFonts w:ascii="Times New Roman" w:eastAsia="Times New Roman" w:hAnsi="Times New Roman" w:cs="Times New Roman"/>
          <w:iCs/>
          <w:sz w:val="24"/>
          <w:szCs w:val="24"/>
          <w:lang w:val="en-US" w:eastAsia="en-US"/>
        </w:rPr>
        <w:t xml:space="preserve">This </w:t>
      </w:r>
      <w:r w:rsidR="00C871E8">
        <w:rPr>
          <w:rFonts w:ascii="Times New Roman" w:eastAsia="Times New Roman" w:hAnsi="Times New Roman" w:cs="Times New Roman"/>
          <w:iCs/>
          <w:sz w:val="24"/>
          <w:szCs w:val="24"/>
          <w:lang w:val="en-US" w:eastAsia="en-US"/>
        </w:rPr>
        <w:t xml:space="preserve">hardly mattered </w:t>
      </w:r>
      <w:r w:rsidR="00CE4736">
        <w:rPr>
          <w:rFonts w:ascii="Times New Roman" w:eastAsia="Times New Roman" w:hAnsi="Times New Roman" w:cs="Times New Roman"/>
          <w:iCs/>
          <w:sz w:val="24"/>
          <w:szCs w:val="24"/>
          <w:lang w:val="en-US" w:eastAsia="en-US"/>
        </w:rPr>
        <w:t xml:space="preserve">in the </w:t>
      </w:r>
      <w:r w:rsidR="00DD6ED7">
        <w:rPr>
          <w:rFonts w:ascii="Times New Roman" w:eastAsia="Times New Roman" w:hAnsi="Times New Roman" w:cs="Times New Roman"/>
          <w:iCs/>
          <w:sz w:val="24"/>
          <w:szCs w:val="24"/>
          <w:lang w:val="en-US" w:eastAsia="en-US"/>
        </w:rPr>
        <w:t xml:space="preserve">centrally </w:t>
      </w:r>
      <w:r w:rsidR="00065C30">
        <w:rPr>
          <w:rFonts w:ascii="Times New Roman" w:eastAsia="Times New Roman" w:hAnsi="Times New Roman" w:cs="Times New Roman"/>
          <w:iCs/>
          <w:sz w:val="24"/>
          <w:szCs w:val="24"/>
          <w:lang w:val="en-US" w:eastAsia="en-US"/>
        </w:rPr>
        <w:t>planned era when</w:t>
      </w:r>
      <w:r w:rsidR="00CE4736">
        <w:rPr>
          <w:rFonts w:ascii="Times New Roman" w:eastAsia="Times New Roman" w:hAnsi="Times New Roman" w:cs="Times New Roman"/>
          <w:iCs/>
          <w:sz w:val="24"/>
          <w:szCs w:val="24"/>
          <w:lang w:val="en-US" w:eastAsia="en-US"/>
        </w:rPr>
        <w:t xml:space="preserve"> freedom of movement was limited</w:t>
      </w:r>
      <w:r w:rsidR="00065C30">
        <w:rPr>
          <w:rFonts w:ascii="Times New Roman" w:eastAsia="Times New Roman" w:hAnsi="Times New Roman" w:cs="Times New Roman"/>
          <w:iCs/>
          <w:sz w:val="24"/>
          <w:szCs w:val="24"/>
          <w:lang w:val="en-US" w:eastAsia="en-US"/>
        </w:rPr>
        <w:t>. W</w:t>
      </w:r>
      <w:r w:rsidR="00834E97">
        <w:rPr>
          <w:rFonts w:ascii="Times New Roman" w:eastAsia="Times New Roman" w:hAnsi="Times New Roman" w:cs="Times New Roman"/>
          <w:iCs/>
          <w:sz w:val="24"/>
          <w:szCs w:val="24"/>
          <w:lang w:val="en-US" w:eastAsia="en-US"/>
        </w:rPr>
        <w:t xml:space="preserve">here people registered (a </w:t>
      </w:r>
      <w:r w:rsidR="00834E97">
        <w:rPr>
          <w:rFonts w:ascii="Times New Roman" w:eastAsia="Times New Roman" w:hAnsi="Times New Roman" w:cs="Times New Roman"/>
          <w:i/>
          <w:sz w:val="24"/>
          <w:szCs w:val="24"/>
          <w:lang w:val="en-US" w:eastAsia="en-US"/>
        </w:rPr>
        <w:t>de jure</w:t>
      </w:r>
      <w:r w:rsidR="00834E97">
        <w:rPr>
          <w:rFonts w:ascii="Times New Roman" w:eastAsia="Times New Roman" w:hAnsi="Times New Roman" w:cs="Times New Roman"/>
          <w:iCs/>
          <w:sz w:val="24"/>
          <w:szCs w:val="24"/>
          <w:lang w:val="en-US" w:eastAsia="en-US"/>
        </w:rPr>
        <w:t xml:space="preserve"> criteria) was a good approximation to where they resided</w:t>
      </w:r>
      <w:r w:rsidR="00CE4736">
        <w:rPr>
          <w:rFonts w:ascii="Times New Roman" w:eastAsia="Times New Roman" w:hAnsi="Times New Roman" w:cs="Times New Roman"/>
          <w:iCs/>
          <w:sz w:val="24"/>
          <w:szCs w:val="24"/>
          <w:lang w:val="en-US" w:eastAsia="en-US"/>
        </w:rPr>
        <w:t>. However, in the reform era the number of non-</w:t>
      </w:r>
      <w:r w:rsidR="00CE4736" w:rsidRPr="00CE4736">
        <w:rPr>
          <w:rFonts w:ascii="Times New Roman" w:eastAsia="Times New Roman" w:hAnsi="Times New Roman" w:cs="Times New Roman"/>
          <w:i/>
          <w:sz w:val="24"/>
          <w:szCs w:val="24"/>
          <w:lang w:val="en-US" w:eastAsia="en-US"/>
        </w:rPr>
        <w:t>hukou</w:t>
      </w:r>
      <w:r w:rsidR="00065C30">
        <w:rPr>
          <w:rFonts w:ascii="Times New Roman" w:eastAsia="Times New Roman" w:hAnsi="Times New Roman" w:cs="Times New Roman"/>
          <w:iCs/>
          <w:sz w:val="24"/>
          <w:szCs w:val="24"/>
          <w:lang w:val="en-US" w:eastAsia="en-US"/>
        </w:rPr>
        <w:t xml:space="preserve"> migrants residing away from their place of registration</w:t>
      </w:r>
      <w:r w:rsidR="00CE4736">
        <w:rPr>
          <w:rFonts w:ascii="Times New Roman" w:eastAsia="Times New Roman" w:hAnsi="Times New Roman" w:cs="Times New Roman"/>
          <w:iCs/>
          <w:sz w:val="24"/>
          <w:szCs w:val="24"/>
          <w:lang w:val="en-US" w:eastAsia="en-US"/>
        </w:rPr>
        <w:t xml:space="preserve"> has grown from only a few million in the 1980s to </w:t>
      </w:r>
      <w:r w:rsidR="00D62A18">
        <w:rPr>
          <w:rFonts w:ascii="Times New Roman" w:eastAsia="Times New Roman" w:hAnsi="Times New Roman" w:cs="Times New Roman"/>
          <w:iCs/>
          <w:sz w:val="24"/>
          <w:szCs w:val="24"/>
          <w:lang w:val="en-US" w:eastAsia="en-US"/>
        </w:rPr>
        <w:t>over 250 million by 2015 (Guan 2015)</w:t>
      </w:r>
      <w:r w:rsidR="00CE4736">
        <w:rPr>
          <w:rFonts w:ascii="Times New Roman" w:eastAsia="Times New Roman" w:hAnsi="Times New Roman" w:cs="Times New Roman"/>
          <w:iCs/>
          <w:sz w:val="24"/>
          <w:szCs w:val="24"/>
          <w:lang w:val="en-US" w:eastAsia="en-US"/>
        </w:rPr>
        <w:t>.</w:t>
      </w:r>
    </w:p>
    <w:p w14:paraId="034AD077" w14:textId="77777777" w:rsidR="00BC5C6A" w:rsidRDefault="00BC5C6A"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iCs/>
          <w:sz w:val="24"/>
          <w:szCs w:val="24"/>
          <w:lang w:val="en-US" w:eastAsia="en-US"/>
        </w:rPr>
      </w:pPr>
    </w:p>
    <w:p w14:paraId="682C199A" w14:textId="77777777" w:rsidR="00834E97" w:rsidRDefault="00D62A18"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val="en-US" w:eastAsia="en-US"/>
        </w:rPr>
        <w:tab/>
        <w:t>This counting issue affects apparent trends in spatial inequality</w:t>
      </w:r>
      <w:r w:rsidR="009854E2">
        <w:rPr>
          <w:rFonts w:ascii="Times New Roman" w:eastAsia="Times New Roman" w:hAnsi="Times New Roman" w:cs="Times New Roman"/>
          <w:iCs/>
          <w:sz w:val="24"/>
          <w:szCs w:val="24"/>
          <w:lang w:val="en-US" w:eastAsia="en-US"/>
        </w:rPr>
        <w:t>.</w:t>
      </w:r>
      <w:r>
        <w:rPr>
          <w:rFonts w:ascii="Times New Roman" w:eastAsia="Times New Roman" w:hAnsi="Times New Roman" w:cs="Times New Roman"/>
          <w:iCs/>
          <w:sz w:val="24"/>
          <w:szCs w:val="24"/>
          <w:lang w:val="en-US" w:eastAsia="en-US"/>
        </w:rPr>
        <w:t xml:space="preserve"> </w:t>
      </w:r>
      <w:r w:rsidR="009854E2">
        <w:rPr>
          <w:rFonts w:ascii="Times New Roman" w:eastAsia="Times New Roman" w:hAnsi="Times New Roman" w:cs="Times New Roman"/>
          <w:iCs/>
          <w:sz w:val="24"/>
          <w:szCs w:val="24"/>
          <w:lang w:val="en-US" w:eastAsia="en-US"/>
        </w:rPr>
        <w:t>F</w:t>
      </w:r>
      <w:r>
        <w:rPr>
          <w:rFonts w:ascii="Times New Roman" w:eastAsia="Times New Roman" w:hAnsi="Times New Roman" w:cs="Times New Roman"/>
          <w:iCs/>
          <w:sz w:val="24"/>
          <w:szCs w:val="24"/>
          <w:lang w:val="en-US" w:eastAsia="en-US"/>
        </w:rPr>
        <w:t xml:space="preserve">or </w:t>
      </w:r>
      <w:r w:rsidR="009854E2">
        <w:rPr>
          <w:rFonts w:ascii="Times New Roman" w:eastAsia="Times New Roman" w:hAnsi="Times New Roman" w:cs="Times New Roman"/>
          <w:iCs/>
          <w:sz w:val="24"/>
          <w:szCs w:val="24"/>
          <w:lang w:val="en-US" w:eastAsia="en-US"/>
        </w:rPr>
        <w:t xml:space="preserve">most </w:t>
      </w:r>
      <w:r w:rsidR="00130EF0" w:rsidRPr="00130EF0">
        <w:rPr>
          <w:rFonts w:ascii="Times New Roman" w:eastAsia="Times New Roman" w:hAnsi="Times New Roman" w:cs="Times New Roman"/>
          <w:sz w:val="24"/>
          <w:szCs w:val="24"/>
          <w:lang w:eastAsia="en-US"/>
        </w:rPr>
        <w:t>of the reform era</w:t>
      </w:r>
      <w:r w:rsidR="00C871E8">
        <w:rPr>
          <w:rFonts w:ascii="Times New Roman" w:eastAsia="Times New Roman" w:hAnsi="Times New Roman" w:cs="Times New Roman"/>
          <w:sz w:val="24"/>
          <w:szCs w:val="24"/>
          <w:lang w:eastAsia="en-US"/>
        </w:rPr>
        <w:t xml:space="preserve"> in </w:t>
      </w:r>
      <w:r>
        <w:rPr>
          <w:rFonts w:ascii="Times New Roman" w:eastAsia="Times New Roman" w:hAnsi="Times New Roman" w:cs="Times New Roman"/>
          <w:sz w:val="24"/>
          <w:szCs w:val="24"/>
          <w:lang w:eastAsia="en-US"/>
        </w:rPr>
        <w:t xml:space="preserve">most </w:t>
      </w:r>
      <w:r w:rsidR="00817615">
        <w:rPr>
          <w:rFonts w:ascii="Times New Roman" w:eastAsia="Times New Roman" w:hAnsi="Times New Roman" w:cs="Times New Roman"/>
          <w:sz w:val="24"/>
          <w:szCs w:val="24"/>
          <w:lang w:eastAsia="en-US"/>
        </w:rPr>
        <w:t>sub-national units</w:t>
      </w:r>
      <w:r w:rsidR="00130EF0" w:rsidRPr="00130EF0">
        <w:rPr>
          <w:rFonts w:ascii="Times New Roman" w:eastAsia="Times New Roman" w:hAnsi="Times New Roman" w:cs="Times New Roman"/>
          <w:sz w:val="24"/>
          <w:szCs w:val="24"/>
          <w:lang w:eastAsia="en-US"/>
        </w:rPr>
        <w:t xml:space="preserve">, local GDP was divided by the count of </w:t>
      </w:r>
      <w:r w:rsidR="00455E4F">
        <w:rPr>
          <w:rFonts w:ascii="Times New Roman" w:eastAsia="Times New Roman" w:hAnsi="Times New Roman" w:cs="Times New Roman"/>
          <w:sz w:val="24"/>
          <w:szCs w:val="24"/>
          <w:lang w:eastAsia="en-US"/>
        </w:rPr>
        <w:t xml:space="preserve">local </w:t>
      </w:r>
      <w:r w:rsidR="00130EF0" w:rsidRPr="00130EF0">
        <w:rPr>
          <w:rFonts w:ascii="Times New Roman" w:eastAsia="Times New Roman" w:hAnsi="Times New Roman" w:cs="Times New Roman"/>
          <w:i/>
          <w:sz w:val="24"/>
          <w:szCs w:val="24"/>
          <w:lang w:eastAsia="en-US"/>
        </w:rPr>
        <w:t>hukou</w:t>
      </w:r>
      <w:r w:rsidR="00130EF0" w:rsidRPr="00130EF0">
        <w:rPr>
          <w:rFonts w:ascii="Times New Roman" w:eastAsia="Times New Roman" w:hAnsi="Times New Roman" w:cs="Times New Roman"/>
          <w:sz w:val="24"/>
          <w:szCs w:val="24"/>
          <w:lang w:eastAsia="en-US"/>
        </w:rPr>
        <w:t xml:space="preserve"> registration</w:t>
      </w:r>
      <w:r w:rsidR="004F4BB4">
        <w:rPr>
          <w:rFonts w:ascii="Times New Roman" w:eastAsia="Times New Roman" w:hAnsi="Times New Roman" w:cs="Times New Roman"/>
          <w:sz w:val="24"/>
          <w:szCs w:val="24"/>
          <w:lang w:eastAsia="en-US"/>
        </w:rPr>
        <w:t xml:space="preserve">s </w:t>
      </w:r>
      <w:r w:rsidR="00C871E8">
        <w:rPr>
          <w:rFonts w:ascii="Times New Roman" w:eastAsia="Times New Roman" w:hAnsi="Times New Roman" w:cs="Times New Roman"/>
          <w:sz w:val="24"/>
          <w:szCs w:val="24"/>
          <w:lang w:eastAsia="en-US"/>
        </w:rPr>
        <w:t xml:space="preserve">instead of </w:t>
      </w:r>
      <w:r w:rsidR="00130EF0" w:rsidRPr="00130EF0">
        <w:rPr>
          <w:rFonts w:ascii="Times New Roman" w:eastAsia="Times New Roman" w:hAnsi="Times New Roman" w:cs="Times New Roman"/>
          <w:sz w:val="24"/>
          <w:szCs w:val="24"/>
          <w:lang w:eastAsia="en-US"/>
        </w:rPr>
        <w:t>the count of local resident</w:t>
      </w:r>
      <w:r w:rsidR="002A4EB2">
        <w:rPr>
          <w:rFonts w:ascii="Times New Roman" w:eastAsia="Times New Roman" w:hAnsi="Times New Roman" w:cs="Times New Roman"/>
          <w:sz w:val="24"/>
          <w:szCs w:val="24"/>
          <w:lang w:eastAsia="en-US"/>
        </w:rPr>
        <w:t>s</w:t>
      </w:r>
      <w:r w:rsidR="00130EF0" w:rsidRPr="00130EF0">
        <w:rPr>
          <w:rFonts w:ascii="Times New Roman" w:eastAsia="Times New Roman" w:hAnsi="Times New Roman" w:cs="Times New Roman"/>
          <w:sz w:val="24"/>
          <w:szCs w:val="24"/>
          <w:lang w:eastAsia="en-US"/>
        </w:rPr>
        <w:t>.</w:t>
      </w:r>
      <w:r w:rsidR="005B5C39">
        <w:rPr>
          <w:rStyle w:val="FootnoteReference"/>
          <w:rFonts w:ascii="Times New Roman" w:eastAsia="Times New Roman" w:hAnsi="Times New Roman" w:cs="Times New Roman"/>
          <w:sz w:val="24"/>
          <w:szCs w:val="24"/>
          <w:lang w:eastAsia="en-US"/>
        </w:rPr>
        <w:footnoteReference w:id="3"/>
      </w:r>
      <w:r w:rsidR="00747A59">
        <w:rPr>
          <w:rFonts w:ascii="Times New Roman" w:eastAsia="Times New Roman" w:hAnsi="Times New Roman" w:cs="Times New Roman"/>
          <w:sz w:val="24"/>
          <w:szCs w:val="24"/>
          <w:lang w:eastAsia="en-US"/>
        </w:rPr>
        <w:t xml:space="preserve"> </w:t>
      </w:r>
      <w:r w:rsidR="00455E4F">
        <w:rPr>
          <w:rFonts w:ascii="Times New Roman" w:eastAsia="Times New Roman" w:hAnsi="Times New Roman" w:cs="Times New Roman"/>
          <w:sz w:val="24"/>
          <w:szCs w:val="24"/>
          <w:lang w:eastAsia="en-US"/>
        </w:rPr>
        <w:t>T</w:t>
      </w:r>
      <w:r w:rsidR="00BF01D2">
        <w:rPr>
          <w:rFonts w:ascii="Times New Roman" w:eastAsia="Times New Roman" w:hAnsi="Times New Roman" w:cs="Times New Roman"/>
          <w:sz w:val="24"/>
          <w:szCs w:val="24"/>
          <w:lang w:eastAsia="en-US"/>
        </w:rPr>
        <w:t xml:space="preserve">he </w:t>
      </w:r>
      <w:r w:rsidR="00C871E8">
        <w:rPr>
          <w:rFonts w:ascii="Times New Roman" w:eastAsia="Times New Roman" w:hAnsi="Times New Roman" w:cs="Times New Roman"/>
          <w:sz w:val="24"/>
          <w:szCs w:val="24"/>
          <w:lang w:eastAsia="en-US"/>
        </w:rPr>
        <w:t xml:space="preserve">registration </w:t>
      </w:r>
      <w:r w:rsidR="00747A59">
        <w:rPr>
          <w:rFonts w:ascii="Times New Roman" w:eastAsia="Times New Roman" w:hAnsi="Times New Roman" w:cs="Times New Roman"/>
          <w:sz w:val="24"/>
          <w:szCs w:val="24"/>
          <w:lang w:eastAsia="en-US"/>
        </w:rPr>
        <w:t xml:space="preserve">count </w:t>
      </w:r>
      <w:r w:rsidR="000B5E3F">
        <w:rPr>
          <w:rFonts w:ascii="Times New Roman" w:eastAsia="Times New Roman" w:hAnsi="Times New Roman" w:cs="Times New Roman"/>
          <w:sz w:val="24"/>
          <w:szCs w:val="24"/>
          <w:lang w:eastAsia="en-US"/>
        </w:rPr>
        <w:t>doe</w:t>
      </w:r>
      <w:r w:rsidR="00130EF0">
        <w:rPr>
          <w:rFonts w:ascii="Times New Roman" w:eastAsia="Times New Roman" w:hAnsi="Times New Roman" w:cs="Times New Roman"/>
          <w:sz w:val="24"/>
          <w:szCs w:val="24"/>
          <w:lang w:eastAsia="en-US"/>
        </w:rPr>
        <w:t xml:space="preserve">s not </w:t>
      </w:r>
      <w:r w:rsidR="000B5E3F">
        <w:rPr>
          <w:rFonts w:ascii="Times New Roman" w:eastAsia="Times New Roman" w:hAnsi="Times New Roman" w:cs="Times New Roman"/>
          <w:sz w:val="24"/>
          <w:szCs w:val="24"/>
          <w:lang w:eastAsia="en-US"/>
        </w:rPr>
        <w:t xml:space="preserve">match </w:t>
      </w:r>
      <w:r w:rsidR="0062316C">
        <w:rPr>
          <w:rFonts w:ascii="Times New Roman" w:eastAsia="Times New Roman" w:hAnsi="Times New Roman" w:cs="Times New Roman"/>
          <w:sz w:val="24"/>
          <w:szCs w:val="24"/>
          <w:lang w:eastAsia="en-US"/>
        </w:rPr>
        <w:t>the</w:t>
      </w:r>
      <w:r w:rsidR="00130EF0" w:rsidRPr="00130EF0">
        <w:rPr>
          <w:rFonts w:ascii="Times New Roman" w:eastAsia="Times New Roman" w:hAnsi="Times New Roman" w:cs="Times New Roman"/>
          <w:sz w:val="24"/>
          <w:szCs w:val="24"/>
          <w:lang w:eastAsia="en-US"/>
        </w:rPr>
        <w:t xml:space="preserve"> population </w:t>
      </w:r>
      <w:r w:rsidR="00455E4F">
        <w:rPr>
          <w:rFonts w:ascii="Times New Roman" w:eastAsia="Times New Roman" w:hAnsi="Times New Roman" w:cs="Times New Roman"/>
          <w:sz w:val="24"/>
          <w:szCs w:val="24"/>
          <w:lang w:eastAsia="en-US"/>
        </w:rPr>
        <w:t>producing and consuming</w:t>
      </w:r>
      <w:r w:rsidR="00130EF0" w:rsidRPr="00130EF0">
        <w:rPr>
          <w:rFonts w:ascii="Times New Roman" w:eastAsia="Times New Roman" w:hAnsi="Times New Roman" w:cs="Times New Roman"/>
          <w:sz w:val="24"/>
          <w:szCs w:val="24"/>
          <w:lang w:eastAsia="en-US"/>
        </w:rPr>
        <w:t xml:space="preserve"> local GDP</w:t>
      </w:r>
      <w:r w:rsidR="001C4B0E">
        <w:rPr>
          <w:rFonts w:ascii="Times New Roman" w:eastAsia="Times New Roman" w:hAnsi="Times New Roman" w:cs="Times New Roman"/>
          <w:sz w:val="24"/>
          <w:szCs w:val="24"/>
          <w:lang w:eastAsia="en-US"/>
        </w:rPr>
        <w:t>, and the</w:t>
      </w:r>
      <w:r w:rsidR="00455E4F">
        <w:rPr>
          <w:rFonts w:ascii="Times New Roman" w:eastAsia="Times New Roman" w:hAnsi="Times New Roman" w:cs="Times New Roman"/>
          <w:sz w:val="24"/>
          <w:szCs w:val="24"/>
          <w:lang w:eastAsia="en-US"/>
        </w:rPr>
        <w:t xml:space="preserve"> mismatch</w:t>
      </w:r>
      <w:r w:rsidR="006A412A">
        <w:rPr>
          <w:rFonts w:ascii="Times New Roman" w:eastAsia="Times New Roman" w:hAnsi="Times New Roman" w:cs="Times New Roman"/>
          <w:sz w:val="24"/>
          <w:szCs w:val="24"/>
          <w:lang w:eastAsia="en-US"/>
        </w:rPr>
        <w:t xml:space="preserve"> grew</w:t>
      </w:r>
      <w:r w:rsidR="00130EF0">
        <w:rPr>
          <w:rFonts w:ascii="Times New Roman" w:eastAsia="Times New Roman" w:hAnsi="Times New Roman" w:cs="Times New Roman"/>
          <w:sz w:val="24"/>
          <w:szCs w:val="24"/>
          <w:lang w:eastAsia="en-US"/>
        </w:rPr>
        <w:t xml:space="preserve"> with the </w:t>
      </w:r>
      <w:r w:rsidR="002A4EB2">
        <w:rPr>
          <w:rFonts w:ascii="Times New Roman" w:eastAsia="Times New Roman" w:hAnsi="Times New Roman" w:cs="Times New Roman"/>
          <w:sz w:val="24"/>
          <w:szCs w:val="24"/>
          <w:lang w:eastAsia="en-US"/>
        </w:rPr>
        <w:t xml:space="preserve">rising tide </w:t>
      </w:r>
      <w:r w:rsidR="00130EF0">
        <w:rPr>
          <w:rFonts w:ascii="Times New Roman" w:eastAsia="Times New Roman" w:hAnsi="Times New Roman" w:cs="Times New Roman"/>
          <w:sz w:val="24"/>
          <w:szCs w:val="24"/>
          <w:lang w:eastAsia="en-US"/>
        </w:rPr>
        <w:t xml:space="preserve">of </w:t>
      </w:r>
      <w:r w:rsidR="00040A36">
        <w:rPr>
          <w:rFonts w:ascii="Times New Roman" w:eastAsia="Times New Roman" w:hAnsi="Times New Roman" w:cs="Times New Roman"/>
          <w:sz w:val="24"/>
          <w:szCs w:val="24"/>
          <w:lang w:eastAsia="en-US"/>
        </w:rPr>
        <w:t>migration</w:t>
      </w:r>
      <w:r w:rsidR="00130EF0" w:rsidRPr="00130EF0">
        <w:rPr>
          <w:rFonts w:ascii="Times New Roman" w:eastAsia="Times New Roman" w:hAnsi="Times New Roman" w:cs="Times New Roman"/>
          <w:sz w:val="24"/>
          <w:szCs w:val="24"/>
          <w:lang w:eastAsia="en-US"/>
        </w:rPr>
        <w:t xml:space="preserve">. </w:t>
      </w:r>
      <w:r w:rsidR="00455E4F">
        <w:rPr>
          <w:rFonts w:ascii="Times New Roman" w:eastAsia="Times New Roman" w:hAnsi="Times New Roman" w:cs="Times New Roman"/>
          <w:sz w:val="24"/>
          <w:szCs w:val="24"/>
          <w:lang w:eastAsia="en-US"/>
        </w:rPr>
        <w:lastRenderedPageBreak/>
        <w:t>C</w:t>
      </w:r>
      <w:r w:rsidR="00375E35" w:rsidRPr="00375E35">
        <w:rPr>
          <w:rFonts w:ascii="Times New Roman" w:eastAsia="Times New Roman" w:hAnsi="Times New Roman" w:cs="Times New Roman"/>
          <w:sz w:val="24"/>
          <w:szCs w:val="24"/>
          <w:lang w:eastAsia="en-US"/>
        </w:rPr>
        <w:t xml:space="preserve">oastal provinces </w:t>
      </w:r>
      <w:r w:rsidR="00942BEA">
        <w:rPr>
          <w:rFonts w:ascii="Times New Roman" w:eastAsia="Times New Roman" w:hAnsi="Times New Roman" w:cs="Times New Roman"/>
          <w:sz w:val="24"/>
          <w:szCs w:val="24"/>
          <w:lang w:eastAsia="en-US"/>
        </w:rPr>
        <w:t>have million</w:t>
      </w:r>
      <w:r w:rsidR="00564B20">
        <w:rPr>
          <w:rFonts w:ascii="Times New Roman" w:eastAsia="Times New Roman" w:hAnsi="Times New Roman" w:cs="Times New Roman"/>
          <w:sz w:val="24"/>
          <w:szCs w:val="24"/>
          <w:lang w:eastAsia="en-US"/>
        </w:rPr>
        <w:t>s</w:t>
      </w:r>
      <w:r w:rsidR="00942BEA">
        <w:rPr>
          <w:rFonts w:ascii="Times New Roman" w:eastAsia="Times New Roman" w:hAnsi="Times New Roman" w:cs="Times New Roman"/>
          <w:sz w:val="24"/>
          <w:szCs w:val="24"/>
          <w:lang w:eastAsia="en-US"/>
        </w:rPr>
        <w:t xml:space="preserve"> more residents</w:t>
      </w:r>
      <w:r w:rsidR="00375E35" w:rsidRPr="00375E35">
        <w:rPr>
          <w:rFonts w:ascii="Times New Roman" w:eastAsia="Times New Roman" w:hAnsi="Times New Roman" w:cs="Times New Roman"/>
          <w:sz w:val="24"/>
          <w:szCs w:val="24"/>
          <w:lang w:eastAsia="en-US"/>
        </w:rPr>
        <w:t xml:space="preserve"> than </w:t>
      </w:r>
      <w:r w:rsidR="004F558F">
        <w:rPr>
          <w:rFonts w:ascii="Times New Roman" w:eastAsia="Times New Roman" w:hAnsi="Times New Roman" w:cs="Times New Roman"/>
          <w:sz w:val="24"/>
          <w:szCs w:val="24"/>
          <w:lang w:eastAsia="en-US"/>
        </w:rPr>
        <w:t xml:space="preserve">their </w:t>
      </w:r>
      <w:r w:rsidR="00942BEA">
        <w:rPr>
          <w:rFonts w:ascii="Times New Roman" w:eastAsia="Times New Roman" w:hAnsi="Times New Roman" w:cs="Times New Roman"/>
          <w:sz w:val="24"/>
          <w:szCs w:val="24"/>
          <w:lang w:eastAsia="en-US"/>
        </w:rPr>
        <w:t>registered</w:t>
      </w:r>
      <w:r w:rsidR="00455E4F">
        <w:rPr>
          <w:rFonts w:ascii="Times New Roman" w:eastAsia="Times New Roman" w:hAnsi="Times New Roman" w:cs="Times New Roman"/>
          <w:sz w:val="24"/>
          <w:szCs w:val="24"/>
          <w:lang w:eastAsia="en-US"/>
        </w:rPr>
        <w:t xml:space="preserve"> population and</w:t>
      </w:r>
      <w:r w:rsidR="00375E35" w:rsidRPr="00375E35">
        <w:rPr>
          <w:rFonts w:ascii="Times New Roman" w:eastAsia="Times New Roman" w:hAnsi="Times New Roman" w:cs="Times New Roman"/>
          <w:sz w:val="24"/>
          <w:szCs w:val="24"/>
          <w:lang w:eastAsia="en-US"/>
        </w:rPr>
        <w:t xml:space="preserve"> the reverse </w:t>
      </w:r>
      <w:r w:rsidR="00455E4F">
        <w:rPr>
          <w:rFonts w:ascii="Times New Roman" w:eastAsia="Times New Roman" w:hAnsi="Times New Roman" w:cs="Times New Roman"/>
          <w:sz w:val="24"/>
          <w:szCs w:val="24"/>
          <w:lang w:eastAsia="en-US"/>
        </w:rPr>
        <w:t>holds</w:t>
      </w:r>
      <w:r w:rsidR="00375E35" w:rsidRPr="00375E35">
        <w:rPr>
          <w:rFonts w:ascii="Times New Roman" w:eastAsia="Times New Roman" w:hAnsi="Times New Roman" w:cs="Times New Roman"/>
          <w:sz w:val="24"/>
          <w:szCs w:val="24"/>
          <w:lang w:eastAsia="en-US"/>
        </w:rPr>
        <w:t xml:space="preserve"> for migrant</w:t>
      </w:r>
      <w:r w:rsidR="00564B20">
        <w:rPr>
          <w:rFonts w:ascii="Times New Roman" w:eastAsia="Times New Roman" w:hAnsi="Times New Roman" w:cs="Times New Roman"/>
          <w:sz w:val="24"/>
          <w:szCs w:val="24"/>
          <w:lang w:eastAsia="en-US"/>
        </w:rPr>
        <w:t>-sending inland provinces</w:t>
      </w:r>
      <w:r>
        <w:rPr>
          <w:rFonts w:ascii="Times New Roman" w:eastAsia="Times New Roman" w:hAnsi="Times New Roman" w:cs="Times New Roman"/>
          <w:sz w:val="24"/>
          <w:szCs w:val="24"/>
          <w:lang w:eastAsia="en-US"/>
        </w:rPr>
        <w:t xml:space="preserve"> (Gibson and Li </w:t>
      </w:r>
      <w:r w:rsidR="00E25C66">
        <w:rPr>
          <w:rFonts w:ascii="Times New Roman" w:eastAsia="Times New Roman" w:hAnsi="Times New Roman" w:cs="Times New Roman"/>
          <w:sz w:val="24"/>
          <w:szCs w:val="24"/>
          <w:lang w:eastAsia="en-US"/>
        </w:rPr>
        <w:t>2017)</w:t>
      </w:r>
      <w:r w:rsidR="00564B20">
        <w:rPr>
          <w:rFonts w:ascii="Times New Roman" w:eastAsia="Times New Roman" w:hAnsi="Times New Roman" w:cs="Times New Roman"/>
          <w:sz w:val="24"/>
          <w:szCs w:val="24"/>
          <w:lang w:eastAsia="en-US"/>
        </w:rPr>
        <w:t>.</w:t>
      </w:r>
      <w:r w:rsidR="00375E35">
        <w:rPr>
          <w:rFonts w:ascii="Times New Roman" w:eastAsia="Times New Roman" w:hAnsi="Times New Roman" w:cs="Times New Roman"/>
          <w:sz w:val="24"/>
          <w:szCs w:val="24"/>
          <w:lang w:eastAsia="en-US"/>
        </w:rPr>
        <w:t xml:space="preserve"> </w:t>
      </w:r>
      <w:r w:rsidR="009854E2">
        <w:rPr>
          <w:rFonts w:ascii="Times New Roman" w:eastAsia="Times New Roman" w:hAnsi="Times New Roman" w:cs="Times New Roman"/>
          <w:sz w:val="24"/>
          <w:szCs w:val="24"/>
          <w:lang w:eastAsia="en-US"/>
        </w:rPr>
        <w:t>Under this counting approach</w:t>
      </w:r>
      <w:r w:rsidR="00834E97">
        <w:rPr>
          <w:rFonts w:ascii="Times New Roman" w:eastAsia="Times New Roman" w:hAnsi="Times New Roman" w:cs="Times New Roman"/>
          <w:sz w:val="24"/>
          <w:szCs w:val="24"/>
          <w:lang w:eastAsia="en-US"/>
        </w:rPr>
        <w:t xml:space="preserve">, </w:t>
      </w:r>
      <w:r w:rsidR="00C65BEC">
        <w:rPr>
          <w:rFonts w:ascii="Times New Roman" w:eastAsia="Times New Roman" w:hAnsi="Times New Roman" w:cs="Times New Roman"/>
          <w:sz w:val="24"/>
          <w:szCs w:val="24"/>
          <w:lang w:eastAsia="en-US"/>
        </w:rPr>
        <w:t xml:space="preserve">measures of </w:t>
      </w:r>
      <w:r w:rsidR="00942BEA">
        <w:rPr>
          <w:rFonts w:ascii="Times New Roman" w:eastAsia="Times New Roman" w:hAnsi="Times New Roman" w:cs="Times New Roman"/>
          <w:sz w:val="24"/>
          <w:szCs w:val="24"/>
          <w:lang w:eastAsia="en-US"/>
        </w:rPr>
        <w:t xml:space="preserve">regional inequality </w:t>
      </w:r>
      <w:r w:rsidR="001E5F3F">
        <w:rPr>
          <w:rFonts w:ascii="Times New Roman" w:eastAsia="Times New Roman" w:hAnsi="Times New Roman" w:cs="Times New Roman"/>
          <w:sz w:val="24"/>
          <w:szCs w:val="24"/>
          <w:lang w:eastAsia="en-US"/>
        </w:rPr>
        <w:t>rose as</w:t>
      </w:r>
      <w:r w:rsidR="00834E97">
        <w:rPr>
          <w:rFonts w:ascii="Times New Roman" w:eastAsia="Times New Roman" w:hAnsi="Times New Roman" w:cs="Times New Roman"/>
          <w:sz w:val="24"/>
          <w:szCs w:val="24"/>
          <w:lang w:eastAsia="en-US"/>
        </w:rPr>
        <w:t xml:space="preserve"> each</w:t>
      </w:r>
      <w:r w:rsidR="00A5236A">
        <w:rPr>
          <w:rFonts w:ascii="Times New Roman" w:eastAsia="Times New Roman" w:hAnsi="Times New Roman" w:cs="Times New Roman"/>
          <w:sz w:val="24"/>
          <w:szCs w:val="24"/>
          <w:lang w:eastAsia="en-US"/>
        </w:rPr>
        <w:t xml:space="preserve"> </w:t>
      </w:r>
      <w:r w:rsidR="009854E2">
        <w:rPr>
          <w:rFonts w:ascii="Times New Roman" w:eastAsia="Times New Roman" w:hAnsi="Times New Roman" w:cs="Times New Roman"/>
          <w:sz w:val="24"/>
          <w:szCs w:val="24"/>
          <w:lang w:eastAsia="en-US"/>
        </w:rPr>
        <w:t xml:space="preserve">person </w:t>
      </w:r>
      <w:r w:rsidR="001E5F3F">
        <w:rPr>
          <w:rFonts w:ascii="Times New Roman" w:eastAsia="Times New Roman" w:hAnsi="Times New Roman" w:cs="Times New Roman"/>
          <w:sz w:val="24"/>
          <w:szCs w:val="24"/>
          <w:lang w:eastAsia="en-US"/>
        </w:rPr>
        <w:t>moved</w:t>
      </w:r>
      <w:r w:rsidR="00942BEA">
        <w:rPr>
          <w:rFonts w:ascii="Times New Roman" w:eastAsia="Times New Roman" w:hAnsi="Times New Roman" w:cs="Times New Roman"/>
          <w:sz w:val="24"/>
          <w:szCs w:val="24"/>
          <w:lang w:eastAsia="en-US"/>
        </w:rPr>
        <w:t xml:space="preserve"> from </w:t>
      </w:r>
      <w:r w:rsidR="00C65BEC">
        <w:rPr>
          <w:rFonts w:ascii="Times New Roman" w:eastAsia="Times New Roman" w:hAnsi="Times New Roman" w:cs="Times New Roman"/>
          <w:sz w:val="24"/>
          <w:szCs w:val="24"/>
          <w:lang w:eastAsia="en-US"/>
        </w:rPr>
        <w:t xml:space="preserve">China’s </w:t>
      </w:r>
      <w:r w:rsidR="00942BEA">
        <w:rPr>
          <w:rFonts w:ascii="Times New Roman" w:eastAsia="Times New Roman" w:hAnsi="Times New Roman" w:cs="Times New Roman"/>
          <w:sz w:val="24"/>
          <w:szCs w:val="24"/>
          <w:lang w:eastAsia="en-US"/>
        </w:rPr>
        <w:t xml:space="preserve">interior </w:t>
      </w:r>
      <w:r w:rsidR="00564B20">
        <w:rPr>
          <w:rFonts w:ascii="Times New Roman" w:eastAsia="Times New Roman" w:hAnsi="Times New Roman" w:cs="Times New Roman"/>
          <w:sz w:val="24"/>
          <w:szCs w:val="24"/>
          <w:lang w:eastAsia="en-US"/>
        </w:rPr>
        <w:t>to the coast</w:t>
      </w:r>
      <w:r w:rsidR="00834E97">
        <w:rPr>
          <w:rFonts w:ascii="Times New Roman" w:eastAsia="Times New Roman" w:hAnsi="Times New Roman" w:cs="Times New Roman"/>
          <w:sz w:val="24"/>
          <w:szCs w:val="24"/>
          <w:lang w:eastAsia="en-US"/>
        </w:rPr>
        <w:t xml:space="preserve"> because </w:t>
      </w:r>
      <w:r w:rsidR="00564B20">
        <w:rPr>
          <w:rFonts w:ascii="Times New Roman" w:eastAsia="Times New Roman" w:hAnsi="Times New Roman" w:cs="Times New Roman"/>
          <w:sz w:val="24"/>
          <w:szCs w:val="24"/>
          <w:lang w:eastAsia="en-US"/>
        </w:rPr>
        <w:t>the migrant</w:t>
      </w:r>
      <w:r w:rsidR="00942BEA">
        <w:rPr>
          <w:rFonts w:ascii="Times New Roman" w:eastAsia="Times New Roman" w:hAnsi="Times New Roman" w:cs="Times New Roman"/>
          <w:sz w:val="24"/>
          <w:szCs w:val="24"/>
          <w:lang w:eastAsia="en-US"/>
        </w:rPr>
        <w:t xml:space="preserve"> </w:t>
      </w:r>
      <w:r w:rsidR="00A75EED">
        <w:rPr>
          <w:rFonts w:ascii="Times New Roman" w:eastAsia="Times New Roman" w:hAnsi="Times New Roman" w:cs="Times New Roman"/>
          <w:sz w:val="24"/>
          <w:szCs w:val="24"/>
          <w:lang w:eastAsia="en-US"/>
        </w:rPr>
        <w:t>contribute</w:t>
      </w:r>
      <w:r w:rsidR="00826C2D">
        <w:rPr>
          <w:rFonts w:ascii="Times New Roman" w:eastAsia="Times New Roman" w:hAnsi="Times New Roman" w:cs="Times New Roman"/>
          <w:sz w:val="24"/>
          <w:szCs w:val="24"/>
          <w:lang w:eastAsia="en-US"/>
        </w:rPr>
        <w:t>d</w:t>
      </w:r>
      <w:r w:rsidR="00942BEA">
        <w:rPr>
          <w:rFonts w:ascii="Times New Roman" w:eastAsia="Times New Roman" w:hAnsi="Times New Roman" w:cs="Times New Roman"/>
          <w:sz w:val="24"/>
          <w:szCs w:val="24"/>
          <w:lang w:eastAsia="en-US"/>
        </w:rPr>
        <w:t xml:space="preserve"> to the numerator of GDP </w:t>
      </w:r>
      <w:r w:rsidR="00942BEA" w:rsidRPr="00834E97">
        <w:rPr>
          <w:rFonts w:ascii="Times New Roman" w:eastAsia="Times New Roman" w:hAnsi="Times New Roman" w:cs="Times New Roman"/>
          <w:iCs/>
          <w:sz w:val="24"/>
          <w:szCs w:val="24"/>
          <w:lang w:eastAsia="en-US"/>
        </w:rPr>
        <w:t>per capita</w:t>
      </w:r>
      <w:r w:rsidR="00942BEA">
        <w:rPr>
          <w:rFonts w:ascii="Times New Roman" w:eastAsia="Times New Roman" w:hAnsi="Times New Roman" w:cs="Times New Roman"/>
          <w:sz w:val="24"/>
          <w:szCs w:val="24"/>
          <w:lang w:eastAsia="en-US"/>
        </w:rPr>
        <w:t xml:space="preserve"> </w:t>
      </w:r>
      <w:r w:rsidR="0087384E">
        <w:rPr>
          <w:rFonts w:ascii="Times New Roman" w:eastAsia="Times New Roman" w:hAnsi="Times New Roman" w:cs="Times New Roman"/>
          <w:sz w:val="24"/>
          <w:szCs w:val="24"/>
          <w:lang w:eastAsia="en-US"/>
        </w:rPr>
        <w:t>in</w:t>
      </w:r>
      <w:r w:rsidR="00942BEA">
        <w:rPr>
          <w:rFonts w:ascii="Times New Roman" w:eastAsia="Times New Roman" w:hAnsi="Times New Roman" w:cs="Times New Roman"/>
          <w:sz w:val="24"/>
          <w:szCs w:val="24"/>
          <w:lang w:eastAsia="en-US"/>
        </w:rPr>
        <w:t xml:space="preserve"> </w:t>
      </w:r>
      <w:r w:rsidR="00C65BEC">
        <w:rPr>
          <w:rFonts w:ascii="Times New Roman" w:eastAsia="Times New Roman" w:hAnsi="Times New Roman" w:cs="Times New Roman"/>
          <w:sz w:val="24"/>
          <w:szCs w:val="24"/>
          <w:lang w:eastAsia="en-US"/>
        </w:rPr>
        <w:t xml:space="preserve">the </w:t>
      </w:r>
      <w:r w:rsidR="00C871E8">
        <w:rPr>
          <w:rFonts w:ascii="Times New Roman" w:eastAsia="Times New Roman" w:hAnsi="Times New Roman" w:cs="Times New Roman"/>
          <w:sz w:val="24"/>
          <w:szCs w:val="24"/>
          <w:lang w:eastAsia="en-US"/>
        </w:rPr>
        <w:t xml:space="preserve">coastal </w:t>
      </w:r>
      <w:r w:rsidR="00C65BEC">
        <w:rPr>
          <w:rFonts w:ascii="Times New Roman" w:eastAsia="Times New Roman" w:hAnsi="Times New Roman" w:cs="Times New Roman"/>
          <w:sz w:val="24"/>
          <w:szCs w:val="24"/>
          <w:lang w:eastAsia="en-US"/>
        </w:rPr>
        <w:t xml:space="preserve">destination </w:t>
      </w:r>
      <w:r w:rsidR="003E1969">
        <w:rPr>
          <w:rFonts w:ascii="Times New Roman" w:eastAsia="Times New Roman" w:hAnsi="Times New Roman" w:cs="Times New Roman"/>
          <w:sz w:val="24"/>
          <w:szCs w:val="24"/>
          <w:lang w:eastAsia="en-US"/>
        </w:rPr>
        <w:t xml:space="preserve">but </w:t>
      </w:r>
      <w:r w:rsidR="00C871E8">
        <w:rPr>
          <w:rFonts w:ascii="Times New Roman" w:eastAsia="Times New Roman" w:hAnsi="Times New Roman" w:cs="Times New Roman"/>
          <w:sz w:val="24"/>
          <w:szCs w:val="24"/>
          <w:lang w:eastAsia="en-US"/>
        </w:rPr>
        <w:t xml:space="preserve">was </w:t>
      </w:r>
      <w:r w:rsidR="0087384E">
        <w:rPr>
          <w:rFonts w:ascii="Times New Roman" w:eastAsia="Times New Roman" w:hAnsi="Times New Roman" w:cs="Times New Roman"/>
          <w:sz w:val="24"/>
          <w:szCs w:val="24"/>
          <w:lang w:eastAsia="en-US"/>
        </w:rPr>
        <w:t>count</w:t>
      </w:r>
      <w:r w:rsidR="00C871E8">
        <w:rPr>
          <w:rFonts w:ascii="Times New Roman" w:eastAsia="Times New Roman" w:hAnsi="Times New Roman" w:cs="Times New Roman"/>
          <w:sz w:val="24"/>
          <w:szCs w:val="24"/>
          <w:lang w:eastAsia="en-US"/>
        </w:rPr>
        <w:t>ed</w:t>
      </w:r>
      <w:r w:rsidR="003E1969">
        <w:rPr>
          <w:rFonts w:ascii="Times New Roman" w:eastAsia="Times New Roman" w:hAnsi="Times New Roman" w:cs="Times New Roman"/>
          <w:sz w:val="24"/>
          <w:szCs w:val="24"/>
          <w:lang w:eastAsia="en-US"/>
        </w:rPr>
        <w:t xml:space="preserve"> in </w:t>
      </w:r>
      <w:r w:rsidR="00942BEA">
        <w:rPr>
          <w:rFonts w:ascii="Times New Roman" w:eastAsia="Times New Roman" w:hAnsi="Times New Roman" w:cs="Times New Roman"/>
          <w:sz w:val="24"/>
          <w:szCs w:val="24"/>
          <w:lang w:eastAsia="en-US"/>
        </w:rPr>
        <w:t xml:space="preserve">the denominator </w:t>
      </w:r>
      <w:r w:rsidR="0087384E">
        <w:rPr>
          <w:rFonts w:ascii="Times New Roman" w:eastAsia="Times New Roman" w:hAnsi="Times New Roman" w:cs="Times New Roman"/>
          <w:sz w:val="24"/>
          <w:szCs w:val="24"/>
          <w:lang w:eastAsia="en-US"/>
        </w:rPr>
        <w:t>o</w:t>
      </w:r>
      <w:r w:rsidR="00C65BEC">
        <w:rPr>
          <w:rFonts w:ascii="Times New Roman" w:eastAsia="Times New Roman" w:hAnsi="Times New Roman" w:cs="Times New Roman"/>
          <w:sz w:val="24"/>
          <w:szCs w:val="24"/>
          <w:lang w:eastAsia="en-US"/>
        </w:rPr>
        <w:t xml:space="preserve">f the origin, </w:t>
      </w:r>
      <w:r w:rsidR="0087384E">
        <w:rPr>
          <w:rFonts w:ascii="Times New Roman" w:eastAsia="Times New Roman" w:hAnsi="Times New Roman" w:cs="Times New Roman"/>
          <w:sz w:val="24"/>
          <w:szCs w:val="24"/>
          <w:lang w:eastAsia="en-US"/>
        </w:rPr>
        <w:t>interior</w:t>
      </w:r>
      <w:r w:rsidR="00C871E8">
        <w:rPr>
          <w:rFonts w:ascii="Times New Roman" w:eastAsia="Times New Roman" w:hAnsi="Times New Roman" w:cs="Times New Roman"/>
          <w:sz w:val="24"/>
          <w:szCs w:val="24"/>
          <w:lang w:eastAsia="en-US"/>
        </w:rPr>
        <w:t>,</w:t>
      </w:r>
      <w:r w:rsidR="0087384E">
        <w:rPr>
          <w:rFonts w:ascii="Times New Roman" w:eastAsia="Times New Roman" w:hAnsi="Times New Roman" w:cs="Times New Roman"/>
          <w:sz w:val="24"/>
          <w:szCs w:val="24"/>
          <w:lang w:eastAsia="en-US"/>
        </w:rPr>
        <w:t xml:space="preserve"> area</w:t>
      </w:r>
      <w:r w:rsidR="00A75EED">
        <w:rPr>
          <w:rFonts w:ascii="Times New Roman" w:eastAsia="Times New Roman" w:hAnsi="Times New Roman" w:cs="Times New Roman"/>
          <w:sz w:val="24"/>
          <w:szCs w:val="24"/>
          <w:lang w:eastAsia="en-US"/>
        </w:rPr>
        <w:t xml:space="preserve">. </w:t>
      </w:r>
      <w:r w:rsidR="00C871E8">
        <w:rPr>
          <w:rFonts w:ascii="Times New Roman" w:eastAsia="Times New Roman" w:hAnsi="Times New Roman" w:cs="Times New Roman"/>
          <w:sz w:val="24"/>
          <w:szCs w:val="24"/>
          <w:lang w:eastAsia="en-US"/>
        </w:rPr>
        <w:t>N</w:t>
      </w:r>
      <w:r w:rsidR="0087384E">
        <w:rPr>
          <w:rFonts w:ascii="Times New Roman" w:eastAsia="Times New Roman" w:hAnsi="Times New Roman" w:cs="Times New Roman"/>
          <w:sz w:val="24"/>
          <w:szCs w:val="24"/>
          <w:lang w:eastAsia="en-US"/>
        </w:rPr>
        <w:t xml:space="preserve">otwithstanding </w:t>
      </w:r>
      <w:r w:rsidR="009854E2">
        <w:rPr>
          <w:rFonts w:ascii="Times New Roman" w:eastAsia="Times New Roman" w:hAnsi="Times New Roman" w:cs="Times New Roman"/>
          <w:sz w:val="24"/>
          <w:szCs w:val="24"/>
          <w:lang w:eastAsia="en-US"/>
        </w:rPr>
        <w:t>any true divergence between regions</w:t>
      </w:r>
      <w:r w:rsidR="0087384E">
        <w:rPr>
          <w:rFonts w:ascii="Times New Roman" w:eastAsia="Times New Roman" w:hAnsi="Times New Roman" w:cs="Times New Roman"/>
          <w:sz w:val="24"/>
          <w:szCs w:val="24"/>
          <w:lang w:eastAsia="en-US"/>
        </w:rPr>
        <w:t xml:space="preserve">, </w:t>
      </w:r>
      <w:r w:rsidR="00C65BEC">
        <w:rPr>
          <w:rFonts w:ascii="Times New Roman" w:eastAsia="Times New Roman" w:hAnsi="Times New Roman" w:cs="Times New Roman"/>
          <w:sz w:val="24"/>
          <w:szCs w:val="24"/>
          <w:lang w:eastAsia="en-US"/>
        </w:rPr>
        <w:t>gap</w:t>
      </w:r>
      <w:r w:rsidR="00834E97">
        <w:rPr>
          <w:rFonts w:ascii="Times New Roman" w:eastAsia="Times New Roman" w:hAnsi="Times New Roman" w:cs="Times New Roman"/>
          <w:sz w:val="24"/>
          <w:szCs w:val="24"/>
          <w:lang w:eastAsia="en-US"/>
        </w:rPr>
        <w:t>s</w:t>
      </w:r>
      <w:r w:rsidR="00C65BEC">
        <w:rPr>
          <w:rFonts w:ascii="Times New Roman" w:eastAsia="Times New Roman" w:hAnsi="Times New Roman" w:cs="Times New Roman"/>
          <w:sz w:val="24"/>
          <w:szCs w:val="24"/>
          <w:lang w:eastAsia="en-US"/>
        </w:rPr>
        <w:t xml:space="preserve"> in GDP </w:t>
      </w:r>
      <w:r w:rsidR="00C65BEC" w:rsidRPr="00834E97">
        <w:rPr>
          <w:rFonts w:ascii="Times New Roman" w:eastAsia="Times New Roman" w:hAnsi="Times New Roman" w:cs="Times New Roman"/>
          <w:iCs/>
          <w:sz w:val="24"/>
          <w:szCs w:val="24"/>
          <w:lang w:eastAsia="en-US"/>
        </w:rPr>
        <w:t>per capita</w:t>
      </w:r>
      <w:r w:rsidR="00EE0308">
        <w:rPr>
          <w:rFonts w:ascii="Times New Roman" w:eastAsia="Times New Roman" w:hAnsi="Times New Roman" w:cs="Times New Roman"/>
          <w:sz w:val="24"/>
          <w:szCs w:val="24"/>
          <w:lang w:eastAsia="en-US"/>
        </w:rPr>
        <w:t xml:space="preserve"> between</w:t>
      </w:r>
      <w:r w:rsidR="00C65BEC">
        <w:rPr>
          <w:rFonts w:ascii="Times New Roman" w:eastAsia="Times New Roman" w:hAnsi="Times New Roman" w:cs="Times New Roman"/>
          <w:sz w:val="24"/>
          <w:szCs w:val="24"/>
          <w:lang w:eastAsia="en-US"/>
        </w:rPr>
        <w:t xml:space="preserve"> </w:t>
      </w:r>
      <w:r w:rsidR="009854E2">
        <w:rPr>
          <w:rFonts w:ascii="Times New Roman" w:eastAsia="Times New Roman" w:hAnsi="Times New Roman" w:cs="Times New Roman"/>
          <w:sz w:val="24"/>
          <w:szCs w:val="24"/>
          <w:lang w:eastAsia="en-US"/>
        </w:rPr>
        <w:t>provinces</w:t>
      </w:r>
      <w:r w:rsidR="00EE0308">
        <w:rPr>
          <w:rFonts w:ascii="Times New Roman" w:eastAsia="Times New Roman" w:hAnsi="Times New Roman" w:cs="Times New Roman"/>
          <w:sz w:val="24"/>
          <w:szCs w:val="24"/>
          <w:lang w:eastAsia="en-US"/>
        </w:rPr>
        <w:t xml:space="preserve"> </w:t>
      </w:r>
      <w:r w:rsidR="001C4B0E">
        <w:rPr>
          <w:rFonts w:ascii="Times New Roman" w:eastAsia="Times New Roman" w:hAnsi="Times New Roman" w:cs="Times New Roman"/>
          <w:sz w:val="24"/>
          <w:szCs w:val="24"/>
          <w:lang w:eastAsia="en-US"/>
        </w:rPr>
        <w:t>(and even more so for</w:t>
      </w:r>
      <w:r w:rsidR="004F558F">
        <w:rPr>
          <w:rFonts w:ascii="Times New Roman" w:eastAsia="Times New Roman" w:hAnsi="Times New Roman" w:cs="Times New Roman"/>
          <w:sz w:val="24"/>
          <w:szCs w:val="24"/>
          <w:lang w:eastAsia="en-US"/>
        </w:rPr>
        <w:t xml:space="preserve"> the</w:t>
      </w:r>
      <w:r w:rsidR="001C4B0E">
        <w:rPr>
          <w:rFonts w:ascii="Times New Roman" w:eastAsia="Times New Roman" w:hAnsi="Times New Roman" w:cs="Times New Roman"/>
          <w:sz w:val="24"/>
          <w:szCs w:val="24"/>
          <w:lang w:eastAsia="en-US"/>
        </w:rPr>
        <w:t xml:space="preserve"> </w:t>
      </w:r>
      <w:r w:rsidR="004F558F">
        <w:rPr>
          <w:rFonts w:ascii="Times New Roman" w:eastAsia="Times New Roman" w:hAnsi="Times New Roman" w:cs="Times New Roman"/>
          <w:sz w:val="24"/>
          <w:szCs w:val="24"/>
          <w:lang w:eastAsia="en-US"/>
        </w:rPr>
        <w:t xml:space="preserve">gaps for </w:t>
      </w:r>
      <w:r w:rsidR="001C4B0E">
        <w:rPr>
          <w:rFonts w:ascii="Times New Roman" w:eastAsia="Times New Roman" w:hAnsi="Times New Roman" w:cs="Times New Roman"/>
          <w:sz w:val="24"/>
          <w:szCs w:val="24"/>
          <w:lang w:eastAsia="en-US"/>
        </w:rPr>
        <w:t xml:space="preserve">smaller units) </w:t>
      </w:r>
      <w:r w:rsidR="001E5F3F">
        <w:rPr>
          <w:rFonts w:ascii="Times New Roman" w:eastAsia="Times New Roman" w:hAnsi="Times New Roman" w:cs="Times New Roman"/>
          <w:sz w:val="24"/>
          <w:szCs w:val="24"/>
          <w:lang w:eastAsia="en-US"/>
        </w:rPr>
        <w:t>rose</w:t>
      </w:r>
      <w:r w:rsidR="009854E2">
        <w:rPr>
          <w:rFonts w:ascii="Times New Roman" w:eastAsia="Times New Roman" w:hAnsi="Times New Roman" w:cs="Times New Roman"/>
          <w:sz w:val="24"/>
          <w:szCs w:val="24"/>
          <w:lang w:eastAsia="en-US"/>
        </w:rPr>
        <w:t xml:space="preserve"> in a mechanical way due to </w:t>
      </w:r>
      <w:r w:rsidR="00834E97">
        <w:rPr>
          <w:rFonts w:ascii="Times New Roman" w:eastAsia="Times New Roman" w:hAnsi="Times New Roman" w:cs="Times New Roman"/>
          <w:sz w:val="24"/>
          <w:szCs w:val="24"/>
          <w:lang w:eastAsia="en-US"/>
        </w:rPr>
        <w:t xml:space="preserve">these counting </w:t>
      </w:r>
      <w:r w:rsidR="0087384E">
        <w:rPr>
          <w:rFonts w:ascii="Times New Roman" w:eastAsia="Times New Roman" w:hAnsi="Times New Roman" w:cs="Times New Roman"/>
          <w:sz w:val="24"/>
          <w:szCs w:val="24"/>
          <w:lang w:eastAsia="en-US"/>
        </w:rPr>
        <w:t>and denominator issues</w:t>
      </w:r>
      <w:r w:rsidR="00834E97">
        <w:rPr>
          <w:rFonts w:ascii="Times New Roman" w:eastAsia="Times New Roman" w:hAnsi="Times New Roman" w:cs="Times New Roman"/>
          <w:sz w:val="24"/>
          <w:szCs w:val="24"/>
          <w:lang w:eastAsia="en-US"/>
        </w:rPr>
        <w:t>.</w:t>
      </w:r>
    </w:p>
    <w:p w14:paraId="7EDF27DF" w14:textId="77777777" w:rsidR="004E2F51" w:rsidRDefault="004E2F51"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5209A1AD" w14:textId="77777777" w:rsidR="00834E97" w:rsidRDefault="006F24D0"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T</w:t>
      </w:r>
      <w:r w:rsidR="004B50D5">
        <w:rPr>
          <w:rFonts w:ascii="Times New Roman" w:eastAsia="Times New Roman" w:hAnsi="Times New Roman" w:cs="Times New Roman"/>
          <w:sz w:val="24"/>
          <w:szCs w:val="24"/>
          <w:lang w:eastAsia="en-US"/>
        </w:rPr>
        <w:t>he</w:t>
      </w:r>
      <w:r w:rsidR="00834E97">
        <w:rPr>
          <w:rFonts w:ascii="Times New Roman" w:eastAsia="Times New Roman" w:hAnsi="Times New Roman" w:cs="Times New Roman"/>
          <w:sz w:val="24"/>
          <w:szCs w:val="24"/>
          <w:lang w:eastAsia="en-US"/>
        </w:rPr>
        <w:t xml:space="preserve"> </w:t>
      </w:r>
      <w:r w:rsidR="001E5F3F">
        <w:rPr>
          <w:rFonts w:ascii="Times New Roman" w:eastAsia="Times New Roman" w:hAnsi="Times New Roman" w:cs="Times New Roman"/>
          <w:sz w:val="24"/>
          <w:szCs w:val="24"/>
          <w:lang w:eastAsia="en-US"/>
        </w:rPr>
        <w:t xml:space="preserve">need to </w:t>
      </w:r>
      <w:r w:rsidR="009854E2">
        <w:rPr>
          <w:rFonts w:ascii="Times New Roman" w:eastAsia="Times New Roman" w:hAnsi="Times New Roman" w:cs="Times New Roman"/>
          <w:sz w:val="24"/>
          <w:szCs w:val="24"/>
          <w:lang w:eastAsia="en-US"/>
        </w:rPr>
        <w:t xml:space="preserve">correctly </w:t>
      </w:r>
      <w:r w:rsidR="00AF2883">
        <w:rPr>
          <w:rFonts w:ascii="Times New Roman" w:eastAsia="Times New Roman" w:hAnsi="Times New Roman" w:cs="Times New Roman"/>
          <w:sz w:val="24"/>
          <w:szCs w:val="24"/>
          <w:lang w:eastAsia="en-US"/>
        </w:rPr>
        <w:t>denomina</w:t>
      </w:r>
      <w:r w:rsidR="001E5F3F">
        <w:rPr>
          <w:rFonts w:ascii="Times New Roman" w:eastAsia="Times New Roman" w:hAnsi="Times New Roman" w:cs="Times New Roman"/>
          <w:sz w:val="24"/>
          <w:szCs w:val="24"/>
          <w:lang w:eastAsia="en-US"/>
        </w:rPr>
        <w:t>te</w:t>
      </w:r>
      <w:r w:rsidR="009854E2">
        <w:rPr>
          <w:rFonts w:ascii="Times New Roman" w:eastAsia="Times New Roman" w:hAnsi="Times New Roman" w:cs="Times New Roman"/>
          <w:sz w:val="24"/>
          <w:szCs w:val="24"/>
          <w:lang w:eastAsia="en-US"/>
        </w:rPr>
        <w:t xml:space="preserve"> local</w:t>
      </w:r>
      <w:r w:rsidR="00AF2883">
        <w:rPr>
          <w:rFonts w:ascii="Times New Roman" w:eastAsia="Times New Roman" w:hAnsi="Times New Roman" w:cs="Times New Roman"/>
          <w:sz w:val="24"/>
          <w:szCs w:val="24"/>
          <w:lang w:eastAsia="en-US"/>
        </w:rPr>
        <w:t xml:space="preserve"> GDP </w:t>
      </w:r>
      <w:r w:rsidR="00834E97">
        <w:rPr>
          <w:rFonts w:ascii="Times New Roman" w:eastAsia="Times New Roman" w:hAnsi="Times New Roman" w:cs="Times New Roman"/>
          <w:sz w:val="24"/>
          <w:szCs w:val="24"/>
          <w:lang w:eastAsia="en-US"/>
        </w:rPr>
        <w:t>was brought to light by Li and Gibson (20</w:t>
      </w:r>
      <w:r>
        <w:rPr>
          <w:rFonts w:ascii="Times New Roman" w:eastAsia="Times New Roman" w:hAnsi="Times New Roman" w:cs="Times New Roman"/>
          <w:sz w:val="24"/>
          <w:szCs w:val="24"/>
          <w:lang w:eastAsia="en-US"/>
        </w:rPr>
        <w:t>13) but</w:t>
      </w:r>
      <w:r w:rsidR="0087384E">
        <w:rPr>
          <w:rFonts w:ascii="Times New Roman" w:eastAsia="Times New Roman" w:hAnsi="Times New Roman" w:cs="Times New Roman"/>
          <w:sz w:val="24"/>
          <w:szCs w:val="24"/>
          <w:lang w:eastAsia="en-US"/>
        </w:rPr>
        <w:t xml:space="preserve"> claims of</w:t>
      </w:r>
      <w:r w:rsidR="00834E97">
        <w:rPr>
          <w:rFonts w:ascii="Times New Roman" w:eastAsia="Times New Roman" w:hAnsi="Times New Roman" w:cs="Times New Roman"/>
          <w:sz w:val="24"/>
          <w:szCs w:val="24"/>
          <w:lang w:eastAsia="en-US"/>
        </w:rPr>
        <w:t xml:space="preserve"> rising regional inequality in China </w:t>
      </w:r>
      <w:r w:rsidR="009854E2">
        <w:rPr>
          <w:rFonts w:ascii="Times New Roman" w:eastAsia="Times New Roman" w:hAnsi="Times New Roman" w:cs="Times New Roman"/>
          <w:sz w:val="24"/>
          <w:szCs w:val="24"/>
          <w:lang w:eastAsia="en-US"/>
        </w:rPr>
        <w:t xml:space="preserve">had </w:t>
      </w:r>
      <w:r w:rsidR="00834E97">
        <w:rPr>
          <w:rFonts w:ascii="Times New Roman" w:eastAsia="Times New Roman" w:hAnsi="Times New Roman" w:cs="Times New Roman"/>
          <w:sz w:val="24"/>
          <w:szCs w:val="24"/>
          <w:lang w:eastAsia="en-US"/>
        </w:rPr>
        <w:t>already (and continued to be) published</w:t>
      </w:r>
      <w:r w:rsidR="004B50D5">
        <w:rPr>
          <w:rFonts w:ascii="Times New Roman" w:eastAsia="Times New Roman" w:hAnsi="Times New Roman" w:cs="Times New Roman"/>
          <w:sz w:val="24"/>
          <w:szCs w:val="24"/>
          <w:lang w:eastAsia="en-US"/>
        </w:rPr>
        <w:t>,</w:t>
      </w:r>
      <w:r w:rsidR="00834E97">
        <w:rPr>
          <w:rFonts w:ascii="Times New Roman" w:eastAsia="Times New Roman" w:hAnsi="Times New Roman" w:cs="Times New Roman"/>
          <w:sz w:val="24"/>
          <w:szCs w:val="24"/>
          <w:lang w:eastAsia="en-US"/>
        </w:rPr>
        <w:t xml:space="preserve"> based on </w:t>
      </w:r>
      <w:r w:rsidR="0087384E">
        <w:rPr>
          <w:rFonts w:ascii="Times New Roman" w:eastAsia="Times New Roman" w:hAnsi="Times New Roman" w:cs="Times New Roman"/>
          <w:sz w:val="24"/>
          <w:szCs w:val="24"/>
          <w:lang w:eastAsia="en-US"/>
        </w:rPr>
        <w:t xml:space="preserve">using </w:t>
      </w:r>
      <w:r w:rsidR="00834E97">
        <w:rPr>
          <w:rFonts w:ascii="Times New Roman" w:eastAsia="Times New Roman" w:hAnsi="Times New Roman" w:cs="Times New Roman"/>
          <w:sz w:val="24"/>
          <w:szCs w:val="24"/>
          <w:lang w:eastAsia="en-US"/>
        </w:rPr>
        <w:t xml:space="preserve">misleading </w:t>
      </w:r>
      <w:r w:rsidR="001C4B0E">
        <w:rPr>
          <w:rFonts w:ascii="Times New Roman" w:eastAsia="Times New Roman" w:hAnsi="Times New Roman" w:cs="Times New Roman"/>
          <w:sz w:val="24"/>
          <w:szCs w:val="24"/>
          <w:lang w:eastAsia="en-US"/>
        </w:rPr>
        <w:t xml:space="preserve">counts </w:t>
      </w:r>
      <w:r w:rsidR="004F558F">
        <w:rPr>
          <w:rFonts w:ascii="Times New Roman" w:eastAsia="Times New Roman" w:hAnsi="Times New Roman" w:cs="Times New Roman"/>
          <w:sz w:val="24"/>
          <w:szCs w:val="24"/>
          <w:lang w:eastAsia="en-US"/>
        </w:rPr>
        <w:t xml:space="preserve">of </w:t>
      </w:r>
      <w:r w:rsidR="004F558F" w:rsidRPr="004F558F">
        <w:rPr>
          <w:rFonts w:ascii="Times New Roman" w:eastAsia="Times New Roman" w:hAnsi="Times New Roman" w:cs="Times New Roman"/>
          <w:i/>
          <w:iCs/>
          <w:sz w:val="24"/>
          <w:szCs w:val="24"/>
          <w:lang w:eastAsia="en-US"/>
        </w:rPr>
        <w:t>hukou</w:t>
      </w:r>
      <w:r w:rsidR="004F558F">
        <w:rPr>
          <w:rFonts w:ascii="Times New Roman" w:eastAsia="Times New Roman" w:hAnsi="Times New Roman" w:cs="Times New Roman"/>
          <w:sz w:val="24"/>
          <w:szCs w:val="24"/>
          <w:lang w:eastAsia="en-US"/>
        </w:rPr>
        <w:t xml:space="preserve"> registrations </w:t>
      </w:r>
      <w:r w:rsidR="00AF2883">
        <w:rPr>
          <w:rFonts w:ascii="Times New Roman" w:eastAsia="Times New Roman" w:hAnsi="Times New Roman" w:cs="Times New Roman"/>
          <w:sz w:val="24"/>
          <w:szCs w:val="24"/>
          <w:lang w:eastAsia="en-US"/>
        </w:rPr>
        <w:t>as denominators</w:t>
      </w:r>
      <w:r w:rsidR="0087384E">
        <w:rPr>
          <w:rFonts w:ascii="Times New Roman" w:eastAsia="Times New Roman" w:hAnsi="Times New Roman" w:cs="Times New Roman"/>
          <w:sz w:val="24"/>
          <w:szCs w:val="24"/>
          <w:lang w:eastAsia="en-US"/>
        </w:rPr>
        <w:t xml:space="preserve"> (G</w:t>
      </w:r>
      <w:r w:rsidR="00065C30">
        <w:rPr>
          <w:rFonts w:ascii="Times New Roman" w:eastAsia="Times New Roman" w:hAnsi="Times New Roman" w:cs="Times New Roman"/>
          <w:sz w:val="24"/>
          <w:szCs w:val="24"/>
          <w:lang w:eastAsia="en-US"/>
        </w:rPr>
        <w:t>ibson and Li</w:t>
      </w:r>
      <w:r w:rsidR="00BC5C6A">
        <w:rPr>
          <w:rFonts w:ascii="Times New Roman" w:eastAsia="Times New Roman" w:hAnsi="Times New Roman" w:cs="Times New Roman"/>
          <w:sz w:val="24"/>
          <w:szCs w:val="24"/>
          <w:lang w:eastAsia="en-US"/>
        </w:rPr>
        <w:t xml:space="preserve"> </w:t>
      </w:r>
      <w:r w:rsidR="00065C30">
        <w:rPr>
          <w:rFonts w:ascii="Times New Roman" w:eastAsia="Times New Roman" w:hAnsi="Times New Roman" w:cs="Times New Roman"/>
          <w:sz w:val="24"/>
          <w:szCs w:val="24"/>
          <w:lang w:eastAsia="en-US"/>
        </w:rPr>
        <w:t xml:space="preserve">2017). To show </w:t>
      </w:r>
      <w:r w:rsidR="0087384E">
        <w:rPr>
          <w:rFonts w:ascii="Times New Roman" w:eastAsia="Times New Roman" w:hAnsi="Times New Roman" w:cs="Times New Roman"/>
          <w:sz w:val="24"/>
          <w:szCs w:val="24"/>
          <w:lang w:eastAsia="en-US"/>
        </w:rPr>
        <w:t>effect</w:t>
      </w:r>
      <w:r w:rsidR="00065C30">
        <w:rPr>
          <w:rFonts w:ascii="Times New Roman" w:eastAsia="Times New Roman" w:hAnsi="Times New Roman" w:cs="Times New Roman"/>
          <w:sz w:val="24"/>
          <w:szCs w:val="24"/>
          <w:lang w:eastAsia="en-US"/>
        </w:rPr>
        <w:t>s</w:t>
      </w:r>
      <w:r w:rsidR="0087384E">
        <w:rPr>
          <w:rFonts w:ascii="Times New Roman" w:eastAsia="Times New Roman" w:hAnsi="Times New Roman" w:cs="Times New Roman"/>
          <w:sz w:val="24"/>
          <w:szCs w:val="24"/>
          <w:lang w:eastAsia="en-US"/>
        </w:rPr>
        <w:t xml:space="preserve"> of this issue on apparent trends in regional inequality, </w:t>
      </w:r>
      <w:r w:rsidR="004B50D5">
        <w:rPr>
          <w:rFonts w:ascii="Times New Roman" w:eastAsia="Times New Roman" w:hAnsi="Times New Roman" w:cs="Times New Roman"/>
          <w:sz w:val="24"/>
          <w:szCs w:val="24"/>
          <w:lang w:eastAsia="en-US"/>
        </w:rPr>
        <w:t xml:space="preserve">Figure 2 has </w:t>
      </w:r>
      <w:r w:rsidR="0087384E">
        <w:rPr>
          <w:rFonts w:ascii="Times New Roman" w:eastAsia="Times New Roman" w:hAnsi="Times New Roman" w:cs="Times New Roman"/>
          <w:sz w:val="24"/>
          <w:szCs w:val="24"/>
          <w:lang w:eastAsia="en-US"/>
        </w:rPr>
        <w:t>three time-series for the Theil Index of inter-provincial inequality from 1978 to 2016. The numerator for each series is based on annual provincial GDP</w:t>
      </w:r>
      <w:r w:rsidR="001E5F3F">
        <w:rPr>
          <w:rFonts w:ascii="Times New Roman" w:eastAsia="Times New Roman" w:hAnsi="Times New Roman" w:cs="Times New Roman"/>
          <w:sz w:val="24"/>
          <w:szCs w:val="24"/>
          <w:lang w:eastAsia="en-US"/>
        </w:rPr>
        <w:t>,</w:t>
      </w:r>
      <w:r w:rsidR="0087384E">
        <w:rPr>
          <w:rFonts w:ascii="Times New Roman" w:eastAsia="Times New Roman" w:hAnsi="Times New Roman" w:cs="Times New Roman"/>
          <w:sz w:val="24"/>
          <w:szCs w:val="24"/>
          <w:lang w:eastAsia="en-US"/>
        </w:rPr>
        <w:t xml:space="preserve"> as reported by </w:t>
      </w:r>
      <w:r w:rsidR="00B45C9A">
        <w:rPr>
          <w:rFonts w:ascii="Times New Roman" w:eastAsia="Times New Roman" w:hAnsi="Times New Roman" w:cs="Times New Roman"/>
          <w:sz w:val="24"/>
          <w:szCs w:val="24"/>
          <w:lang w:eastAsia="en-US"/>
        </w:rPr>
        <w:t>NBS</w:t>
      </w:r>
      <w:r w:rsidR="00826C2D">
        <w:rPr>
          <w:rFonts w:ascii="Times New Roman" w:eastAsia="Times New Roman" w:hAnsi="Times New Roman" w:cs="Times New Roman"/>
          <w:sz w:val="24"/>
          <w:szCs w:val="24"/>
          <w:lang w:eastAsia="en-US"/>
        </w:rPr>
        <w:t xml:space="preserve"> </w:t>
      </w:r>
      <w:r w:rsidR="00B45C9A">
        <w:rPr>
          <w:rFonts w:ascii="Times New Roman" w:eastAsia="Times New Roman" w:hAnsi="Times New Roman" w:cs="Times New Roman"/>
          <w:sz w:val="24"/>
          <w:szCs w:val="24"/>
          <w:lang w:eastAsia="en-US"/>
        </w:rPr>
        <w:t xml:space="preserve">(2005) for 1978-99 and in the </w:t>
      </w:r>
      <w:r w:rsidR="00B45C9A">
        <w:rPr>
          <w:rFonts w:ascii="Times New Roman" w:eastAsia="Times New Roman" w:hAnsi="Times New Roman" w:cs="Times New Roman"/>
          <w:i/>
          <w:iCs/>
          <w:sz w:val="24"/>
          <w:szCs w:val="24"/>
          <w:lang w:eastAsia="en-US"/>
        </w:rPr>
        <w:t xml:space="preserve">China Statistical Yearbook </w:t>
      </w:r>
      <w:r w:rsidR="00B45C9A">
        <w:rPr>
          <w:rFonts w:ascii="Times New Roman" w:eastAsia="Times New Roman" w:hAnsi="Times New Roman" w:cs="Times New Roman"/>
          <w:sz w:val="24"/>
          <w:szCs w:val="24"/>
          <w:lang w:eastAsia="en-US"/>
        </w:rPr>
        <w:t>(NBS 2001-17) each year since then</w:t>
      </w:r>
      <w:r w:rsidR="00065C30">
        <w:rPr>
          <w:rFonts w:ascii="Times New Roman" w:eastAsia="Times New Roman" w:hAnsi="Times New Roman" w:cs="Times New Roman"/>
          <w:sz w:val="24"/>
          <w:szCs w:val="24"/>
          <w:lang w:eastAsia="en-US"/>
        </w:rPr>
        <w:t xml:space="preserve"> (note these </w:t>
      </w:r>
      <w:r w:rsidR="009854E2">
        <w:rPr>
          <w:rFonts w:ascii="Times New Roman" w:eastAsia="Times New Roman" w:hAnsi="Times New Roman" w:cs="Times New Roman"/>
          <w:sz w:val="24"/>
          <w:szCs w:val="24"/>
          <w:lang w:eastAsia="en-US"/>
        </w:rPr>
        <w:t xml:space="preserve">values are not spatially deflated, which we </w:t>
      </w:r>
      <w:r w:rsidR="00065C30">
        <w:rPr>
          <w:rFonts w:ascii="Times New Roman" w:eastAsia="Times New Roman" w:hAnsi="Times New Roman" w:cs="Times New Roman"/>
          <w:sz w:val="24"/>
          <w:szCs w:val="24"/>
          <w:lang w:eastAsia="en-US"/>
        </w:rPr>
        <w:t>turn to next</w:t>
      </w:r>
      <w:r w:rsidR="009854E2">
        <w:rPr>
          <w:rFonts w:ascii="Times New Roman" w:eastAsia="Times New Roman" w:hAnsi="Times New Roman" w:cs="Times New Roman"/>
          <w:sz w:val="24"/>
          <w:szCs w:val="24"/>
          <w:lang w:eastAsia="en-US"/>
        </w:rPr>
        <w:t>). T</w:t>
      </w:r>
      <w:r w:rsidR="0087384E">
        <w:rPr>
          <w:rFonts w:ascii="Times New Roman" w:eastAsia="Times New Roman" w:hAnsi="Times New Roman" w:cs="Times New Roman"/>
          <w:sz w:val="24"/>
          <w:szCs w:val="24"/>
          <w:lang w:eastAsia="en-US"/>
        </w:rPr>
        <w:t>he populatio</w:t>
      </w:r>
      <w:r w:rsidR="005F3A11">
        <w:rPr>
          <w:rFonts w:ascii="Times New Roman" w:eastAsia="Times New Roman" w:hAnsi="Times New Roman" w:cs="Times New Roman"/>
          <w:sz w:val="24"/>
          <w:szCs w:val="24"/>
          <w:lang w:eastAsia="en-US"/>
        </w:rPr>
        <w:t xml:space="preserve">n denominators </w:t>
      </w:r>
      <w:r w:rsidR="00065C30">
        <w:rPr>
          <w:rFonts w:ascii="Times New Roman" w:eastAsia="Times New Roman" w:hAnsi="Times New Roman" w:cs="Times New Roman"/>
          <w:sz w:val="24"/>
          <w:szCs w:val="24"/>
          <w:lang w:eastAsia="en-US"/>
        </w:rPr>
        <w:t>are:</w:t>
      </w:r>
    </w:p>
    <w:p w14:paraId="568C59DD" w14:textId="77777777" w:rsidR="00A73D09" w:rsidRDefault="00A73D09" w:rsidP="00E26667">
      <w:pPr>
        <w:widowControl w:val="0"/>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p>
    <w:p w14:paraId="61606254" w14:textId="77777777" w:rsidR="00173613" w:rsidRDefault="00173613" w:rsidP="00A73D09">
      <w:pPr>
        <w:widowControl w:val="0"/>
        <w:numPr>
          <w:ilvl w:val="0"/>
          <w:numId w:val="11"/>
        </w:numPr>
        <w:spacing w:after="0" w:line="300" w:lineRule="auto"/>
        <w:ind w:left="284" w:hanging="284"/>
        <w:contextualSpacing/>
        <w:jc w:val="both"/>
        <w:rPr>
          <w:rFonts w:ascii="Times New Roman" w:eastAsia="Times New Roman" w:hAnsi="Times New Roman" w:cs="Times New Roman"/>
          <w:sz w:val="24"/>
          <w:szCs w:val="24"/>
          <w:lang w:val="en-US" w:eastAsia="en-US"/>
        </w:rPr>
      </w:pPr>
      <w:r w:rsidRPr="00173613">
        <w:rPr>
          <w:rFonts w:ascii="Times New Roman" w:eastAsia="Times New Roman" w:hAnsi="Times New Roman" w:cs="Times New Roman"/>
          <w:sz w:val="24"/>
          <w:szCs w:val="24"/>
          <w:lang w:val="en-US" w:eastAsia="en-US"/>
        </w:rPr>
        <w:t>Registered population</w:t>
      </w:r>
      <w:r w:rsidR="007662B8">
        <w:rPr>
          <w:rFonts w:ascii="Times New Roman" w:eastAsia="Times New Roman" w:hAnsi="Times New Roman" w:cs="Times New Roman"/>
          <w:sz w:val="24"/>
          <w:szCs w:val="24"/>
          <w:lang w:val="en-US" w:eastAsia="en-US"/>
        </w:rPr>
        <w:t>: T</w:t>
      </w:r>
      <w:r w:rsidRPr="00173613">
        <w:rPr>
          <w:rFonts w:ascii="Times New Roman" w:eastAsia="Times New Roman" w:hAnsi="Times New Roman" w:cs="Times New Roman"/>
          <w:sz w:val="24"/>
          <w:szCs w:val="24"/>
          <w:lang w:val="en-US" w:eastAsia="en-US"/>
        </w:rPr>
        <w:t>he year-end registered p</w:t>
      </w:r>
      <w:r w:rsidR="004B50D5">
        <w:rPr>
          <w:rFonts w:ascii="Times New Roman" w:eastAsia="Times New Roman" w:hAnsi="Times New Roman" w:cs="Times New Roman"/>
          <w:sz w:val="24"/>
          <w:szCs w:val="24"/>
          <w:lang w:val="en-US" w:eastAsia="en-US"/>
        </w:rPr>
        <w:t xml:space="preserve">opulation for each province, </w:t>
      </w:r>
      <w:r w:rsidRPr="00173613">
        <w:rPr>
          <w:rFonts w:ascii="Times New Roman" w:eastAsia="Times New Roman" w:hAnsi="Times New Roman" w:cs="Times New Roman"/>
          <w:sz w:val="24"/>
          <w:szCs w:val="24"/>
          <w:lang w:val="en-US" w:eastAsia="en-US"/>
        </w:rPr>
        <w:t xml:space="preserve">reported in various editions of what is now called the </w:t>
      </w:r>
      <w:r w:rsidRPr="00173613">
        <w:rPr>
          <w:rFonts w:ascii="Times New Roman" w:eastAsia="Times New Roman" w:hAnsi="Times New Roman" w:cs="Times New Roman"/>
          <w:i/>
          <w:sz w:val="24"/>
          <w:szCs w:val="24"/>
          <w:lang w:val="en-US" w:eastAsia="en-US"/>
        </w:rPr>
        <w:t xml:space="preserve">China Population and Employment </w:t>
      </w:r>
      <w:r w:rsidR="00B45C9A">
        <w:rPr>
          <w:rFonts w:ascii="Times New Roman" w:eastAsia="Times New Roman" w:hAnsi="Times New Roman" w:cs="Times New Roman"/>
          <w:i/>
          <w:sz w:val="24"/>
          <w:szCs w:val="24"/>
          <w:lang w:val="en-US" w:eastAsia="en-US"/>
        </w:rPr>
        <w:t xml:space="preserve">Statistical </w:t>
      </w:r>
      <w:r w:rsidRPr="00173613">
        <w:rPr>
          <w:rFonts w:ascii="Times New Roman" w:eastAsia="Times New Roman" w:hAnsi="Times New Roman" w:cs="Times New Roman"/>
          <w:i/>
          <w:sz w:val="24"/>
          <w:szCs w:val="24"/>
          <w:lang w:val="en-US" w:eastAsia="en-US"/>
        </w:rPr>
        <w:t>Yearbook</w:t>
      </w:r>
      <w:r w:rsidR="00B45C9A">
        <w:rPr>
          <w:rFonts w:ascii="Times New Roman" w:eastAsia="Times New Roman" w:hAnsi="Times New Roman" w:cs="Times New Roman"/>
          <w:i/>
          <w:sz w:val="24"/>
          <w:szCs w:val="24"/>
          <w:lang w:val="en-US" w:eastAsia="en-US"/>
        </w:rPr>
        <w:t xml:space="preserve"> </w:t>
      </w:r>
      <w:r w:rsidR="00BF7010">
        <w:rPr>
          <w:rFonts w:ascii="Times New Roman" w:eastAsia="Times New Roman" w:hAnsi="Times New Roman" w:cs="Times New Roman"/>
          <w:iCs/>
          <w:sz w:val="24"/>
          <w:szCs w:val="24"/>
          <w:lang w:val="en-US" w:eastAsia="en-US"/>
        </w:rPr>
        <w:t>[</w:t>
      </w:r>
      <w:r w:rsidR="00BF7010" w:rsidRPr="00BF7010">
        <w:rPr>
          <w:rFonts w:ascii="Times New Roman" w:eastAsia="Times New Roman" w:hAnsi="Times New Roman" w:cs="Times New Roman"/>
          <w:i/>
          <w:sz w:val="24"/>
          <w:szCs w:val="24"/>
          <w:lang w:val="en-US" w:eastAsia="en-US"/>
        </w:rPr>
        <w:t>CPESY</w:t>
      </w:r>
      <w:r w:rsidR="00BF7010">
        <w:rPr>
          <w:rFonts w:ascii="Times New Roman" w:eastAsia="Times New Roman" w:hAnsi="Times New Roman" w:cs="Times New Roman"/>
          <w:iCs/>
          <w:sz w:val="24"/>
          <w:szCs w:val="24"/>
          <w:lang w:val="en-US" w:eastAsia="en-US"/>
        </w:rPr>
        <w:t xml:space="preserve">] </w:t>
      </w:r>
      <w:r w:rsidR="00B45C9A">
        <w:rPr>
          <w:rFonts w:ascii="Times New Roman" w:eastAsia="Times New Roman" w:hAnsi="Times New Roman" w:cs="Times New Roman"/>
          <w:iCs/>
          <w:sz w:val="24"/>
          <w:szCs w:val="24"/>
          <w:lang w:val="en-US" w:eastAsia="en-US"/>
        </w:rPr>
        <w:t>(NBS 2007-17)</w:t>
      </w:r>
      <w:r w:rsidR="00817615">
        <w:rPr>
          <w:rFonts w:ascii="Times New Roman" w:eastAsia="Times New Roman" w:hAnsi="Times New Roman" w:cs="Times New Roman"/>
          <w:iCs/>
          <w:sz w:val="24"/>
          <w:szCs w:val="24"/>
          <w:lang w:val="en-US" w:eastAsia="en-US"/>
        </w:rPr>
        <w:t>. The</w:t>
      </w:r>
      <w:r w:rsidR="00C27D25">
        <w:rPr>
          <w:rFonts w:ascii="Times New Roman" w:eastAsia="Times New Roman" w:hAnsi="Times New Roman" w:cs="Times New Roman"/>
          <w:iCs/>
          <w:sz w:val="24"/>
          <w:szCs w:val="24"/>
          <w:lang w:val="en-US" w:eastAsia="en-US"/>
        </w:rPr>
        <w:t>se</w:t>
      </w:r>
      <w:r w:rsidR="00817615">
        <w:rPr>
          <w:rFonts w:ascii="Times New Roman" w:eastAsia="Times New Roman" w:hAnsi="Times New Roman" w:cs="Times New Roman"/>
          <w:iCs/>
          <w:sz w:val="24"/>
          <w:szCs w:val="24"/>
          <w:lang w:val="en-US" w:eastAsia="en-US"/>
        </w:rPr>
        <w:t xml:space="preserve"> data are </w:t>
      </w:r>
      <w:r>
        <w:rPr>
          <w:rFonts w:ascii="Times New Roman" w:eastAsia="Times New Roman" w:hAnsi="Times New Roman" w:cs="Times New Roman"/>
          <w:iCs/>
          <w:sz w:val="24"/>
          <w:szCs w:val="24"/>
          <w:lang w:val="en-US" w:eastAsia="en-US"/>
        </w:rPr>
        <w:t>original</w:t>
      </w:r>
      <w:r w:rsidR="00817615">
        <w:rPr>
          <w:rFonts w:ascii="Times New Roman" w:eastAsia="Times New Roman" w:hAnsi="Times New Roman" w:cs="Times New Roman"/>
          <w:iCs/>
          <w:sz w:val="24"/>
          <w:szCs w:val="24"/>
          <w:lang w:val="en-US" w:eastAsia="en-US"/>
        </w:rPr>
        <w:t>ly</w:t>
      </w:r>
      <w:r>
        <w:rPr>
          <w:rFonts w:ascii="Times New Roman" w:eastAsia="Times New Roman" w:hAnsi="Times New Roman" w:cs="Times New Roman"/>
          <w:iCs/>
          <w:sz w:val="24"/>
          <w:szCs w:val="24"/>
          <w:lang w:val="en-US" w:eastAsia="en-US"/>
        </w:rPr>
        <w:t xml:space="preserve"> </w:t>
      </w:r>
      <w:r w:rsidR="00817615">
        <w:rPr>
          <w:rFonts w:ascii="Times New Roman" w:eastAsia="Times New Roman" w:hAnsi="Times New Roman" w:cs="Times New Roman"/>
          <w:iCs/>
          <w:sz w:val="24"/>
          <w:szCs w:val="24"/>
          <w:lang w:val="en-US" w:eastAsia="en-US"/>
        </w:rPr>
        <w:t xml:space="preserve">from </w:t>
      </w:r>
      <w:r>
        <w:rPr>
          <w:rFonts w:ascii="Times New Roman" w:eastAsia="Times New Roman" w:hAnsi="Times New Roman" w:cs="Times New Roman"/>
          <w:iCs/>
          <w:sz w:val="24"/>
          <w:szCs w:val="24"/>
          <w:lang w:val="en-US" w:eastAsia="en-US"/>
        </w:rPr>
        <w:t>the Ministry of Public Security</w:t>
      </w:r>
      <w:r w:rsidR="004B50D5">
        <w:rPr>
          <w:rFonts w:ascii="Times New Roman" w:eastAsia="Times New Roman" w:hAnsi="Times New Roman" w:cs="Times New Roman"/>
          <w:iCs/>
          <w:sz w:val="24"/>
          <w:szCs w:val="24"/>
          <w:lang w:val="en-US" w:eastAsia="en-US"/>
        </w:rPr>
        <w:t xml:space="preserve"> (the </w:t>
      </w:r>
      <w:r w:rsidR="005F3A11">
        <w:rPr>
          <w:rFonts w:ascii="Times New Roman" w:eastAsia="Times New Roman" w:hAnsi="Times New Roman" w:cs="Times New Roman"/>
          <w:iCs/>
          <w:sz w:val="24"/>
          <w:szCs w:val="24"/>
          <w:lang w:val="en-US" w:eastAsia="en-US"/>
        </w:rPr>
        <w:t>police, because Chinese are meant to register at local police stations</w:t>
      </w:r>
      <w:r w:rsidR="00B45C9A">
        <w:rPr>
          <w:rFonts w:ascii="Times New Roman" w:eastAsia="Times New Roman" w:hAnsi="Times New Roman" w:cs="Times New Roman"/>
          <w:iCs/>
          <w:sz w:val="24"/>
          <w:szCs w:val="24"/>
          <w:lang w:val="en-US" w:eastAsia="en-US"/>
        </w:rPr>
        <w:t xml:space="preserve"> when they move</w:t>
      </w:r>
      <w:r w:rsidR="004B50D5">
        <w:rPr>
          <w:rFonts w:ascii="Times New Roman" w:eastAsia="Times New Roman" w:hAnsi="Times New Roman" w:cs="Times New Roman"/>
          <w:iCs/>
          <w:sz w:val="24"/>
          <w:szCs w:val="24"/>
          <w:lang w:val="en-US" w:eastAsia="en-US"/>
        </w:rPr>
        <w:t xml:space="preserve"> but many now do not</w:t>
      </w:r>
      <w:r w:rsidR="005F3A11">
        <w:rPr>
          <w:rFonts w:ascii="Times New Roman" w:eastAsia="Times New Roman" w:hAnsi="Times New Roman" w:cs="Times New Roman"/>
          <w:iCs/>
          <w:sz w:val="24"/>
          <w:szCs w:val="24"/>
          <w:lang w:val="en-US" w:eastAsia="en-US"/>
        </w:rPr>
        <w:t>)</w:t>
      </w:r>
      <w:r w:rsidRPr="00173613">
        <w:rPr>
          <w:rFonts w:ascii="Times New Roman" w:eastAsia="Times New Roman" w:hAnsi="Times New Roman" w:cs="Times New Roman"/>
          <w:sz w:val="24"/>
          <w:szCs w:val="24"/>
          <w:lang w:val="en-US" w:eastAsia="en-US"/>
        </w:rPr>
        <w:t>.</w:t>
      </w:r>
    </w:p>
    <w:p w14:paraId="49A911B3" w14:textId="77777777" w:rsidR="00A73D09" w:rsidRPr="00173613" w:rsidRDefault="00A73D09" w:rsidP="00A73D09">
      <w:pPr>
        <w:widowControl w:val="0"/>
        <w:spacing w:after="0" w:line="300" w:lineRule="auto"/>
        <w:ind w:left="284"/>
        <w:contextualSpacing/>
        <w:jc w:val="both"/>
        <w:rPr>
          <w:rFonts w:ascii="Times New Roman" w:eastAsia="Times New Roman" w:hAnsi="Times New Roman" w:cs="Times New Roman"/>
          <w:sz w:val="24"/>
          <w:szCs w:val="24"/>
          <w:lang w:val="en-US" w:eastAsia="en-US"/>
        </w:rPr>
      </w:pPr>
    </w:p>
    <w:p w14:paraId="7618CA0E" w14:textId="77777777" w:rsidR="00173613" w:rsidRPr="00A73D09" w:rsidRDefault="00173613" w:rsidP="00A73D09">
      <w:pPr>
        <w:widowControl w:val="0"/>
        <w:numPr>
          <w:ilvl w:val="0"/>
          <w:numId w:val="11"/>
        </w:numPr>
        <w:spacing w:after="0" w:line="300" w:lineRule="auto"/>
        <w:ind w:left="284" w:hanging="284"/>
        <w:contextualSpacing/>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iCs/>
          <w:sz w:val="24"/>
          <w:szCs w:val="24"/>
          <w:lang w:val="en-US" w:eastAsia="en-US"/>
        </w:rPr>
        <w:t>GDP implied population</w:t>
      </w:r>
      <w:r w:rsidR="007662B8">
        <w:rPr>
          <w:rFonts w:ascii="Times New Roman" w:eastAsia="Times New Roman" w:hAnsi="Times New Roman" w:cs="Times New Roman"/>
          <w:iCs/>
          <w:sz w:val="24"/>
          <w:szCs w:val="24"/>
          <w:lang w:val="en-US" w:eastAsia="en-US"/>
        </w:rPr>
        <w:t>: T</w:t>
      </w:r>
      <w:r>
        <w:rPr>
          <w:rFonts w:ascii="Times New Roman" w:eastAsia="Times New Roman" w:hAnsi="Times New Roman" w:cs="Times New Roman"/>
          <w:iCs/>
          <w:sz w:val="24"/>
          <w:szCs w:val="24"/>
          <w:lang w:val="en-US" w:eastAsia="en-US"/>
        </w:rPr>
        <w:t xml:space="preserve">he population </w:t>
      </w:r>
      <w:r w:rsidR="00BC6D13">
        <w:rPr>
          <w:rFonts w:ascii="Times New Roman" w:eastAsia="Times New Roman" w:hAnsi="Times New Roman" w:cs="Times New Roman"/>
          <w:iCs/>
          <w:sz w:val="24"/>
          <w:szCs w:val="24"/>
          <w:lang w:val="en-US" w:eastAsia="en-US"/>
        </w:rPr>
        <w:t xml:space="preserve">implied by the </w:t>
      </w:r>
      <w:r>
        <w:rPr>
          <w:rFonts w:ascii="Times New Roman" w:eastAsia="Times New Roman" w:hAnsi="Times New Roman" w:cs="Times New Roman"/>
          <w:iCs/>
          <w:sz w:val="24"/>
          <w:szCs w:val="24"/>
          <w:lang w:val="en-US" w:eastAsia="en-US"/>
        </w:rPr>
        <w:t xml:space="preserve">reported </w:t>
      </w:r>
      <w:r w:rsidRPr="005F3A11">
        <w:rPr>
          <w:rFonts w:ascii="Times New Roman" w:eastAsia="Times New Roman" w:hAnsi="Times New Roman" w:cs="Times New Roman"/>
          <w:iCs/>
          <w:sz w:val="24"/>
          <w:szCs w:val="24"/>
          <w:lang w:val="en-US" w:eastAsia="en-US"/>
        </w:rPr>
        <w:t>GDP per capita</w:t>
      </w:r>
      <w:r w:rsidR="00BC6D13">
        <w:rPr>
          <w:rFonts w:ascii="Times New Roman" w:eastAsia="Times New Roman" w:hAnsi="Times New Roman" w:cs="Times New Roman"/>
          <w:iCs/>
          <w:sz w:val="24"/>
          <w:szCs w:val="24"/>
          <w:lang w:val="en-US" w:eastAsia="en-US"/>
        </w:rPr>
        <w:t xml:space="preserve"> data</w:t>
      </w:r>
      <w:r w:rsidRPr="005F3A11">
        <w:rPr>
          <w:rFonts w:ascii="Times New Roman" w:eastAsia="Times New Roman" w:hAnsi="Times New Roman" w:cs="Times New Roman"/>
          <w:iCs/>
          <w:sz w:val="24"/>
          <w:szCs w:val="24"/>
          <w:lang w:val="en-US" w:eastAsia="en-US"/>
        </w:rPr>
        <w:t>,</w:t>
      </w:r>
      <w:r>
        <w:rPr>
          <w:rFonts w:ascii="Times New Roman" w:eastAsia="Times New Roman" w:hAnsi="Times New Roman" w:cs="Times New Roman"/>
          <w:iCs/>
          <w:sz w:val="24"/>
          <w:szCs w:val="24"/>
          <w:lang w:val="en-US" w:eastAsia="en-US"/>
        </w:rPr>
        <w:t xml:space="preserve"> derived by dividing provincial GDP by provincial </w:t>
      </w:r>
      <w:r w:rsidRPr="005F3A11">
        <w:rPr>
          <w:rFonts w:ascii="Times New Roman" w:eastAsia="Times New Roman" w:hAnsi="Times New Roman" w:cs="Times New Roman"/>
          <w:iCs/>
          <w:sz w:val="24"/>
          <w:szCs w:val="24"/>
          <w:lang w:val="en-US" w:eastAsia="en-US"/>
        </w:rPr>
        <w:t>GDP per capita</w:t>
      </w:r>
      <w:r>
        <w:rPr>
          <w:rFonts w:ascii="Times New Roman" w:eastAsia="Times New Roman" w:hAnsi="Times New Roman" w:cs="Times New Roman"/>
          <w:iCs/>
          <w:sz w:val="24"/>
          <w:szCs w:val="24"/>
          <w:lang w:val="en-US" w:eastAsia="en-US"/>
        </w:rPr>
        <w:t xml:space="preserve">, where both series are published </w:t>
      </w:r>
      <w:r w:rsidR="00B45C9A">
        <w:rPr>
          <w:rFonts w:ascii="Times New Roman" w:eastAsia="Times New Roman" w:hAnsi="Times New Roman" w:cs="Times New Roman"/>
          <w:iCs/>
          <w:sz w:val="24"/>
          <w:szCs w:val="24"/>
          <w:lang w:val="en-US" w:eastAsia="en-US"/>
        </w:rPr>
        <w:t xml:space="preserve">by the </w:t>
      </w:r>
      <w:r w:rsidR="00787941">
        <w:rPr>
          <w:rFonts w:ascii="Times New Roman" w:eastAsia="Times New Roman" w:hAnsi="Times New Roman" w:cs="Times New Roman"/>
          <w:iCs/>
          <w:sz w:val="24"/>
          <w:szCs w:val="24"/>
          <w:lang w:val="en-US" w:eastAsia="en-US"/>
        </w:rPr>
        <w:t>NBS</w:t>
      </w:r>
      <w:r w:rsidR="00C0040E" w:rsidRPr="00C0040E">
        <w:rPr>
          <w:rFonts w:ascii="Times New Roman" w:eastAsia="Times New Roman" w:hAnsi="Times New Roman" w:cs="Times New Roman"/>
          <w:iCs/>
          <w:sz w:val="24"/>
          <w:szCs w:val="24"/>
          <w:lang w:val="en-US" w:eastAsia="en-US"/>
        </w:rPr>
        <w:t xml:space="preserve"> </w:t>
      </w:r>
      <w:r w:rsidR="00C0040E">
        <w:rPr>
          <w:rFonts w:ascii="Times New Roman" w:eastAsia="Times New Roman" w:hAnsi="Times New Roman" w:cs="Times New Roman"/>
          <w:iCs/>
          <w:sz w:val="24"/>
          <w:szCs w:val="24"/>
          <w:lang w:val="en-US" w:eastAsia="en-US"/>
        </w:rPr>
        <w:t>for each</w:t>
      </w:r>
      <w:r>
        <w:rPr>
          <w:rFonts w:ascii="Times New Roman" w:eastAsia="Times New Roman" w:hAnsi="Times New Roman" w:cs="Times New Roman"/>
          <w:iCs/>
          <w:sz w:val="24"/>
          <w:szCs w:val="24"/>
          <w:lang w:val="en-US" w:eastAsia="en-US"/>
        </w:rPr>
        <w:t xml:space="preserve"> province.</w:t>
      </w:r>
    </w:p>
    <w:p w14:paraId="300C669C" w14:textId="77777777" w:rsidR="00A73D09" w:rsidRDefault="00A73D09" w:rsidP="00A73D09">
      <w:pPr>
        <w:pStyle w:val="ListParagraph"/>
      </w:pPr>
    </w:p>
    <w:p w14:paraId="66C93B52" w14:textId="77777777" w:rsidR="00C50A8D" w:rsidRDefault="005F3A11" w:rsidP="00A73D09">
      <w:pPr>
        <w:widowControl w:val="0"/>
        <w:numPr>
          <w:ilvl w:val="0"/>
          <w:numId w:val="11"/>
        </w:numPr>
        <w:spacing w:after="0" w:line="300" w:lineRule="auto"/>
        <w:ind w:left="284" w:hanging="284"/>
        <w:contextualSpacing/>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Resident </w:t>
      </w:r>
      <w:r w:rsidR="00C50A8D" w:rsidRPr="00C50A8D">
        <w:rPr>
          <w:rFonts w:ascii="Times New Roman" w:eastAsia="Times New Roman" w:hAnsi="Times New Roman" w:cs="Times New Roman"/>
          <w:sz w:val="24"/>
          <w:szCs w:val="24"/>
          <w:lang w:val="en-US" w:eastAsia="en-US"/>
        </w:rPr>
        <w:t>population</w:t>
      </w:r>
      <w:r w:rsidR="007662B8">
        <w:rPr>
          <w:rFonts w:ascii="Times New Roman" w:eastAsia="Times New Roman" w:hAnsi="Times New Roman" w:cs="Times New Roman"/>
          <w:sz w:val="24"/>
          <w:szCs w:val="24"/>
          <w:lang w:val="en-US" w:eastAsia="en-US"/>
        </w:rPr>
        <w:t>: I</w:t>
      </w:r>
      <w:r w:rsidR="00C50A8D" w:rsidRPr="00C50A8D">
        <w:rPr>
          <w:rFonts w:ascii="Times New Roman" w:eastAsia="Times New Roman" w:hAnsi="Times New Roman" w:cs="Times New Roman"/>
          <w:sz w:val="24"/>
          <w:szCs w:val="24"/>
          <w:lang w:val="en-US" w:eastAsia="en-US"/>
        </w:rPr>
        <w:t xml:space="preserve">n </w:t>
      </w:r>
      <w:r w:rsidR="00917AD2">
        <w:rPr>
          <w:rFonts w:ascii="Times New Roman" w:eastAsia="Times New Roman" w:hAnsi="Times New Roman" w:cs="Times New Roman"/>
          <w:sz w:val="24"/>
          <w:szCs w:val="24"/>
          <w:lang w:val="en-US" w:eastAsia="en-US"/>
        </w:rPr>
        <w:t>2011</w:t>
      </w:r>
      <w:r w:rsidR="00A73D09">
        <w:rPr>
          <w:rFonts w:ascii="Times New Roman" w:eastAsia="Times New Roman" w:hAnsi="Times New Roman" w:cs="Times New Roman"/>
          <w:sz w:val="24"/>
          <w:szCs w:val="24"/>
          <w:lang w:val="en-US" w:eastAsia="en-US"/>
        </w:rPr>
        <w:t>,</w:t>
      </w:r>
      <w:r w:rsidR="00917AD2">
        <w:rPr>
          <w:rFonts w:ascii="Times New Roman" w:eastAsia="Times New Roman" w:hAnsi="Times New Roman" w:cs="Times New Roman"/>
          <w:sz w:val="24"/>
          <w:szCs w:val="24"/>
          <w:lang w:val="en-US" w:eastAsia="en-US"/>
        </w:rPr>
        <w:t xml:space="preserve"> </w:t>
      </w:r>
      <w:r w:rsidR="000D38EE">
        <w:rPr>
          <w:rFonts w:ascii="Times New Roman" w:eastAsia="Times New Roman" w:hAnsi="Times New Roman" w:cs="Times New Roman"/>
          <w:sz w:val="24"/>
          <w:szCs w:val="24"/>
          <w:lang w:val="en-US" w:eastAsia="en-US"/>
        </w:rPr>
        <w:t xml:space="preserve">the </w:t>
      </w:r>
      <w:r w:rsidR="00917AD2">
        <w:rPr>
          <w:rFonts w:ascii="Times New Roman" w:eastAsia="Times New Roman" w:hAnsi="Times New Roman" w:cs="Times New Roman"/>
          <w:sz w:val="24"/>
          <w:szCs w:val="24"/>
          <w:lang w:val="en-US" w:eastAsia="en-US"/>
        </w:rPr>
        <w:t>NBS</w:t>
      </w:r>
      <w:r w:rsidR="001C4B0E" w:rsidRPr="001C4B0E">
        <w:rPr>
          <w:rFonts w:ascii="Times New Roman" w:eastAsia="Times New Roman" w:hAnsi="Times New Roman" w:cs="Times New Roman"/>
          <w:sz w:val="24"/>
          <w:szCs w:val="24"/>
          <w:lang w:val="en-US" w:eastAsia="en-US"/>
        </w:rPr>
        <w:t xml:space="preserve"> </w:t>
      </w:r>
      <w:r w:rsidR="00BC6D13">
        <w:rPr>
          <w:rFonts w:ascii="Times New Roman" w:eastAsia="Times New Roman" w:hAnsi="Times New Roman" w:cs="Times New Roman"/>
          <w:sz w:val="24"/>
          <w:szCs w:val="24"/>
          <w:lang w:val="en-US" w:eastAsia="en-US"/>
        </w:rPr>
        <w:t xml:space="preserve">used </w:t>
      </w:r>
      <w:r w:rsidR="001C4B0E" w:rsidRPr="00C50A8D">
        <w:rPr>
          <w:rFonts w:ascii="Times New Roman" w:eastAsia="Times New Roman" w:hAnsi="Times New Roman" w:cs="Times New Roman"/>
          <w:sz w:val="24"/>
          <w:szCs w:val="24"/>
          <w:lang w:val="en-US" w:eastAsia="en-US"/>
        </w:rPr>
        <w:t xml:space="preserve">a trend-deviation interpolation </w:t>
      </w:r>
      <w:r w:rsidR="00BC6D13">
        <w:rPr>
          <w:rFonts w:ascii="Times New Roman" w:eastAsia="Times New Roman" w:hAnsi="Times New Roman" w:cs="Times New Roman"/>
          <w:sz w:val="24"/>
          <w:szCs w:val="24"/>
          <w:lang w:val="en-US" w:eastAsia="en-US"/>
        </w:rPr>
        <w:t xml:space="preserve">with </w:t>
      </w:r>
      <w:r w:rsidR="001C4B0E">
        <w:rPr>
          <w:rFonts w:ascii="Times New Roman" w:eastAsia="Times New Roman" w:hAnsi="Times New Roman" w:cs="Times New Roman"/>
          <w:sz w:val="24"/>
          <w:szCs w:val="24"/>
          <w:lang w:val="en-US" w:eastAsia="en-US"/>
        </w:rPr>
        <w:t xml:space="preserve">the 2010 population census and 2008 </w:t>
      </w:r>
      <w:r w:rsidR="00F538E6">
        <w:rPr>
          <w:rFonts w:ascii="Times New Roman" w:eastAsia="Times New Roman" w:hAnsi="Times New Roman" w:cs="Times New Roman"/>
          <w:sz w:val="24"/>
          <w:szCs w:val="24"/>
          <w:lang w:val="en-US" w:eastAsia="en-US"/>
        </w:rPr>
        <w:t xml:space="preserve">economic census, </w:t>
      </w:r>
      <w:r w:rsidR="001C4B0E">
        <w:rPr>
          <w:rFonts w:ascii="Times New Roman" w:eastAsia="Times New Roman" w:hAnsi="Times New Roman" w:cs="Times New Roman"/>
          <w:sz w:val="24"/>
          <w:szCs w:val="24"/>
          <w:lang w:val="en-US" w:eastAsia="en-US"/>
        </w:rPr>
        <w:t xml:space="preserve">to backdate estimated </w:t>
      </w:r>
      <w:r w:rsidR="00C50A8D" w:rsidRPr="00C50A8D">
        <w:rPr>
          <w:rFonts w:ascii="Times New Roman" w:eastAsia="Times New Roman" w:hAnsi="Times New Roman" w:cs="Times New Roman"/>
          <w:sz w:val="24"/>
          <w:szCs w:val="24"/>
          <w:lang w:val="en-US" w:eastAsia="en-US"/>
        </w:rPr>
        <w:t xml:space="preserve">GDP, the resident population, and GDP </w:t>
      </w:r>
      <w:r w:rsidR="00C50A8D" w:rsidRPr="004B50D5">
        <w:rPr>
          <w:rFonts w:ascii="Times New Roman" w:eastAsia="Times New Roman" w:hAnsi="Times New Roman" w:cs="Times New Roman"/>
          <w:sz w:val="24"/>
          <w:szCs w:val="24"/>
          <w:lang w:val="en-US" w:eastAsia="en-US"/>
        </w:rPr>
        <w:t xml:space="preserve">per capita </w:t>
      </w:r>
      <w:r w:rsidR="00F538E6">
        <w:rPr>
          <w:rFonts w:ascii="Times New Roman" w:eastAsia="Times New Roman" w:hAnsi="Times New Roman" w:cs="Times New Roman"/>
          <w:sz w:val="24"/>
          <w:szCs w:val="24"/>
          <w:lang w:val="en-US" w:eastAsia="en-US"/>
        </w:rPr>
        <w:t>on</w:t>
      </w:r>
      <w:r w:rsidR="00C50A8D" w:rsidRPr="00C50A8D">
        <w:rPr>
          <w:rFonts w:ascii="Times New Roman" w:eastAsia="Times New Roman" w:hAnsi="Times New Roman" w:cs="Times New Roman"/>
          <w:sz w:val="24"/>
          <w:szCs w:val="24"/>
          <w:lang w:val="en-US" w:eastAsia="en-US"/>
        </w:rPr>
        <w:t xml:space="preserve"> a resident population denominator</w:t>
      </w:r>
      <w:r w:rsidR="00F538E6">
        <w:rPr>
          <w:rFonts w:ascii="Times New Roman" w:eastAsia="Times New Roman" w:hAnsi="Times New Roman" w:cs="Times New Roman"/>
          <w:sz w:val="24"/>
          <w:szCs w:val="24"/>
          <w:lang w:val="en-US" w:eastAsia="en-US"/>
        </w:rPr>
        <w:t xml:space="preserve"> basis</w:t>
      </w:r>
      <w:r w:rsidR="00C50A8D" w:rsidRPr="00C50A8D">
        <w:rPr>
          <w:rFonts w:ascii="Times New Roman" w:eastAsia="Times New Roman" w:hAnsi="Times New Roman" w:cs="Times New Roman"/>
          <w:sz w:val="24"/>
          <w:szCs w:val="24"/>
          <w:lang w:val="en-US" w:eastAsia="en-US"/>
        </w:rPr>
        <w:t>.</w:t>
      </w:r>
      <w:r w:rsidR="001C4B0E">
        <w:rPr>
          <w:rStyle w:val="FootnoteReference"/>
          <w:rFonts w:ascii="Times New Roman" w:eastAsia="Times New Roman" w:hAnsi="Times New Roman" w:cs="Times New Roman"/>
          <w:sz w:val="24"/>
          <w:szCs w:val="24"/>
          <w:lang w:val="en-US" w:eastAsia="en-US"/>
        </w:rPr>
        <w:footnoteReference w:id="4"/>
      </w:r>
      <w:r w:rsidR="00C50A8D" w:rsidRPr="00C50A8D">
        <w:rPr>
          <w:rFonts w:ascii="Times New Roman" w:eastAsia="Times New Roman" w:hAnsi="Times New Roman" w:cs="Times New Roman"/>
          <w:sz w:val="24"/>
          <w:szCs w:val="24"/>
          <w:lang w:val="en-US" w:eastAsia="en-US"/>
        </w:rPr>
        <w:t xml:space="preserve"> </w:t>
      </w:r>
      <w:r w:rsidR="00065C30">
        <w:rPr>
          <w:rFonts w:ascii="Times New Roman" w:eastAsia="Times New Roman" w:hAnsi="Times New Roman" w:cs="Times New Roman"/>
          <w:sz w:val="24"/>
          <w:szCs w:val="24"/>
          <w:lang w:val="en-US" w:eastAsia="en-US"/>
        </w:rPr>
        <w:t>T</w:t>
      </w:r>
      <w:r w:rsidR="00AD0ED6">
        <w:rPr>
          <w:rFonts w:ascii="Times New Roman" w:eastAsia="Times New Roman" w:hAnsi="Times New Roman" w:cs="Times New Roman"/>
          <w:sz w:val="24"/>
          <w:szCs w:val="24"/>
          <w:lang w:val="en-US" w:eastAsia="en-US"/>
        </w:rPr>
        <w:t xml:space="preserve">his was initially for </w:t>
      </w:r>
      <w:r w:rsidR="000D38EE">
        <w:rPr>
          <w:rFonts w:ascii="Times New Roman" w:eastAsia="Times New Roman" w:hAnsi="Times New Roman" w:cs="Times New Roman"/>
          <w:sz w:val="24"/>
          <w:szCs w:val="24"/>
          <w:lang w:val="en-US" w:eastAsia="en-US"/>
        </w:rPr>
        <w:t xml:space="preserve">1990 to </w:t>
      </w:r>
      <w:r w:rsidR="00C50A8D" w:rsidRPr="00C50A8D">
        <w:rPr>
          <w:rFonts w:ascii="Times New Roman" w:eastAsia="Times New Roman" w:hAnsi="Times New Roman" w:cs="Times New Roman"/>
          <w:sz w:val="24"/>
          <w:szCs w:val="24"/>
          <w:lang w:val="en-US" w:eastAsia="en-US"/>
        </w:rPr>
        <w:t>2010</w:t>
      </w:r>
      <w:r w:rsidR="004B50D5">
        <w:rPr>
          <w:rFonts w:ascii="Times New Roman" w:eastAsia="Times New Roman" w:hAnsi="Times New Roman" w:cs="Times New Roman"/>
          <w:sz w:val="24"/>
          <w:szCs w:val="24"/>
          <w:lang w:val="en-US" w:eastAsia="en-US"/>
        </w:rPr>
        <w:t xml:space="preserve">, </w:t>
      </w:r>
      <w:r w:rsidR="00065C30">
        <w:rPr>
          <w:rFonts w:ascii="Times New Roman" w:eastAsia="Times New Roman" w:hAnsi="Times New Roman" w:cs="Times New Roman"/>
          <w:sz w:val="24"/>
          <w:szCs w:val="24"/>
          <w:lang w:val="en-US" w:eastAsia="en-US"/>
        </w:rPr>
        <w:t xml:space="preserve">but </w:t>
      </w:r>
      <w:r w:rsidR="00AD0ED6">
        <w:rPr>
          <w:rFonts w:ascii="Times New Roman" w:eastAsia="Times New Roman" w:hAnsi="Times New Roman" w:cs="Times New Roman"/>
          <w:sz w:val="24"/>
          <w:szCs w:val="24"/>
          <w:lang w:val="en-US" w:eastAsia="en-US"/>
        </w:rPr>
        <w:t xml:space="preserve">has been updated to 2016 in the </w:t>
      </w:r>
      <w:r w:rsidR="00AD0ED6" w:rsidRPr="00AD0ED6">
        <w:rPr>
          <w:rFonts w:ascii="Times New Roman" w:eastAsia="Times New Roman" w:hAnsi="Times New Roman" w:cs="Times New Roman"/>
          <w:i/>
          <w:iCs/>
          <w:sz w:val="24"/>
          <w:szCs w:val="24"/>
          <w:lang w:val="en-US" w:eastAsia="en-US"/>
        </w:rPr>
        <w:t>CPESY</w:t>
      </w:r>
      <w:r w:rsidR="00AD0ED6">
        <w:rPr>
          <w:rFonts w:ascii="Times New Roman" w:eastAsia="Times New Roman" w:hAnsi="Times New Roman" w:cs="Times New Roman"/>
          <w:sz w:val="24"/>
          <w:szCs w:val="24"/>
          <w:lang w:val="en-US" w:eastAsia="en-US"/>
        </w:rPr>
        <w:t xml:space="preserve"> (NBS, 2012-17) and </w:t>
      </w:r>
      <w:r w:rsidR="00065C30">
        <w:rPr>
          <w:rFonts w:ascii="Times New Roman" w:eastAsia="Times New Roman" w:hAnsi="Times New Roman" w:cs="Times New Roman"/>
          <w:sz w:val="24"/>
          <w:szCs w:val="24"/>
          <w:lang w:val="en-US" w:eastAsia="en-US"/>
        </w:rPr>
        <w:t>we use</w:t>
      </w:r>
      <w:r w:rsidR="001C4B0E">
        <w:rPr>
          <w:rFonts w:ascii="Times New Roman" w:eastAsia="Times New Roman" w:hAnsi="Times New Roman" w:cs="Times New Roman"/>
          <w:sz w:val="24"/>
          <w:szCs w:val="24"/>
          <w:lang w:val="en-US" w:eastAsia="en-US"/>
        </w:rPr>
        <w:t xml:space="preserve"> the same approach to extend</w:t>
      </w:r>
      <w:r w:rsidR="004B50D5">
        <w:rPr>
          <w:rFonts w:ascii="Times New Roman" w:eastAsia="Times New Roman" w:hAnsi="Times New Roman" w:cs="Times New Roman"/>
          <w:sz w:val="24"/>
          <w:szCs w:val="24"/>
          <w:lang w:val="en-US" w:eastAsia="en-US"/>
        </w:rPr>
        <w:t xml:space="preserve"> it back to 1978.</w:t>
      </w:r>
    </w:p>
    <w:p w14:paraId="50F5B206" w14:textId="77777777" w:rsidR="00E26667" w:rsidRDefault="00E26667" w:rsidP="00E26667">
      <w:pPr>
        <w:widowControl w:val="0"/>
        <w:spacing w:after="0" w:line="300" w:lineRule="auto"/>
        <w:contextualSpacing/>
        <w:rPr>
          <w:rFonts w:ascii="Times New Roman" w:eastAsia="Times New Roman" w:hAnsi="Times New Roman" w:cs="Times New Roman"/>
          <w:sz w:val="24"/>
          <w:szCs w:val="24"/>
          <w:lang w:val="en-US" w:eastAsia="en-US"/>
        </w:rPr>
      </w:pPr>
    </w:p>
    <w:p w14:paraId="7CBB65F8" w14:textId="77777777" w:rsidR="00BC5C6A" w:rsidRDefault="00BC5C6A" w:rsidP="00962A20">
      <w:pPr>
        <w:spacing w:after="0" w:line="300" w:lineRule="auto"/>
        <w:ind w:firstLine="720"/>
        <w:jc w:val="both"/>
        <w:rPr>
          <w:rFonts w:ascii="Times New Roman" w:eastAsia="Times New Roman" w:hAnsi="Times New Roman" w:cs="Times New Roman"/>
          <w:sz w:val="24"/>
          <w:szCs w:val="24"/>
          <w:lang w:eastAsia="en-US"/>
        </w:rPr>
      </w:pPr>
    </w:p>
    <w:p w14:paraId="3C43DA79" w14:textId="77777777" w:rsidR="00962A20" w:rsidRDefault="00962A20" w:rsidP="00962A20">
      <w:pPr>
        <w:spacing w:after="0" w:line="300" w:lineRule="auto"/>
        <w:ind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Figure 2 shows that</w:t>
      </w:r>
      <w:r w:rsidRPr="009854E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initial rural </w:t>
      </w:r>
      <w:r w:rsidRPr="009854E2">
        <w:rPr>
          <w:rFonts w:ascii="Times New Roman" w:eastAsia="Times New Roman" w:hAnsi="Times New Roman" w:cs="Times New Roman"/>
          <w:sz w:val="24"/>
          <w:szCs w:val="24"/>
          <w:lang w:eastAsia="en-US"/>
        </w:rPr>
        <w:t>reform</w:t>
      </w:r>
      <w:r>
        <w:rPr>
          <w:rFonts w:ascii="Times New Roman" w:eastAsia="Times New Roman" w:hAnsi="Times New Roman" w:cs="Times New Roman"/>
          <w:sz w:val="24"/>
          <w:szCs w:val="24"/>
          <w:lang w:eastAsia="en-US"/>
        </w:rPr>
        <w:t>s</w:t>
      </w:r>
      <w:r w:rsidRPr="009854E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yielded</w:t>
      </w:r>
      <w:r w:rsidRPr="009854E2">
        <w:rPr>
          <w:rFonts w:ascii="Times New Roman" w:eastAsia="Times New Roman" w:hAnsi="Times New Roman" w:cs="Times New Roman"/>
          <w:sz w:val="24"/>
          <w:szCs w:val="24"/>
          <w:lang w:eastAsia="en-US"/>
        </w:rPr>
        <w:t xml:space="preserve"> a 12-year decline</w:t>
      </w:r>
      <w:r>
        <w:rPr>
          <w:rFonts w:ascii="Times New Roman" w:eastAsia="Times New Roman" w:hAnsi="Times New Roman" w:cs="Times New Roman"/>
          <w:sz w:val="24"/>
          <w:szCs w:val="24"/>
          <w:lang w:eastAsia="en-US"/>
        </w:rPr>
        <w:t xml:space="preserve"> in inter-provincial inequality.</w:t>
      </w:r>
      <w:r w:rsidRPr="009854E2">
        <w:rPr>
          <w:rFonts w:ascii="Times New Roman" w:eastAsia="Times New Roman" w:hAnsi="Times New Roman" w:cs="Times New Roman"/>
          <w:sz w:val="24"/>
          <w:szCs w:val="24"/>
          <w:lang w:eastAsia="en-US"/>
        </w:rPr>
        <w:t xml:space="preserve"> </w:t>
      </w:r>
      <w:r w:rsidR="007662B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The Theil Index fell</w:t>
      </w:r>
      <w:r w:rsidRPr="009854E2">
        <w:rPr>
          <w:rFonts w:ascii="Times New Roman" w:eastAsia="Times New Roman" w:hAnsi="Times New Roman" w:cs="Times New Roman"/>
          <w:sz w:val="24"/>
          <w:szCs w:val="24"/>
          <w:lang w:eastAsia="en-US"/>
        </w:rPr>
        <w:t xml:space="preserve"> to just over 0.08 in 1990, from its starting value of 0.16 in 1978. </w:t>
      </w:r>
      <w:r>
        <w:rPr>
          <w:rFonts w:ascii="Times New Roman" w:eastAsia="Times New Roman" w:hAnsi="Times New Roman" w:cs="Times New Roman"/>
          <w:sz w:val="24"/>
          <w:szCs w:val="24"/>
          <w:lang w:eastAsia="en-US"/>
        </w:rPr>
        <w:t>A key</w:t>
      </w:r>
      <w:r w:rsidRPr="009854E2">
        <w:rPr>
          <w:rFonts w:ascii="Times New Roman" w:eastAsia="Times New Roman" w:hAnsi="Times New Roman" w:cs="Times New Roman"/>
          <w:sz w:val="24"/>
          <w:szCs w:val="24"/>
          <w:lang w:eastAsia="en-US"/>
        </w:rPr>
        <w:t xml:space="preserve"> reason for </w:t>
      </w:r>
      <w:r>
        <w:rPr>
          <w:rFonts w:ascii="Times New Roman" w:eastAsia="Times New Roman" w:hAnsi="Times New Roman" w:cs="Times New Roman"/>
          <w:sz w:val="24"/>
          <w:szCs w:val="24"/>
          <w:lang w:eastAsia="en-US"/>
        </w:rPr>
        <w:t xml:space="preserve">falling inequality </w:t>
      </w:r>
      <w:r w:rsidRPr="009854E2">
        <w:rPr>
          <w:rFonts w:ascii="Times New Roman" w:eastAsia="Times New Roman" w:hAnsi="Times New Roman" w:cs="Times New Roman"/>
          <w:sz w:val="24"/>
          <w:szCs w:val="24"/>
          <w:lang w:eastAsia="en-US"/>
        </w:rPr>
        <w:t xml:space="preserve">was </w:t>
      </w:r>
      <w:r>
        <w:rPr>
          <w:rFonts w:ascii="Times New Roman" w:eastAsia="Times New Roman" w:hAnsi="Times New Roman" w:cs="Times New Roman"/>
          <w:sz w:val="24"/>
          <w:szCs w:val="24"/>
          <w:lang w:eastAsia="en-US"/>
        </w:rPr>
        <w:t xml:space="preserve">that </w:t>
      </w:r>
      <w:r w:rsidRPr="009854E2">
        <w:rPr>
          <w:rFonts w:ascii="Times New Roman" w:eastAsia="Times New Roman" w:hAnsi="Times New Roman" w:cs="Times New Roman"/>
          <w:sz w:val="24"/>
          <w:szCs w:val="24"/>
          <w:lang w:eastAsia="en-US"/>
        </w:rPr>
        <w:t>the Household Responsibility System (</w:t>
      </w:r>
      <w:r>
        <w:rPr>
          <w:rFonts w:ascii="Times New Roman" w:eastAsia="Times New Roman" w:hAnsi="Times New Roman" w:cs="Times New Roman"/>
          <w:sz w:val="24"/>
          <w:szCs w:val="24"/>
          <w:lang w:eastAsia="en-US"/>
        </w:rPr>
        <w:t>the</w:t>
      </w:r>
      <w:r w:rsidRPr="009854E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return to family </w:t>
      </w:r>
      <w:r w:rsidRPr="009854E2">
        <w:rPr>
          <w:rFonts w:ascii="Times New Roman" w:eastAsia="Times New Roman" w:hAnsi="Times New Roman" w:cs="Times New Roman"/>
          <w:sz w:val="24"/>
          <w:szCs w:val="24"/>
          <w:lang w:eastAsia="en-US"/>
        </w:rPr>
        <w:t>farming)</w:t>
      </w:r>
      <w:r>
        <w:rPr>
          <w:rFonts w:ascii="Times New Roman" w:eastAsia="Times New Roman" w:hAnsi="Times New Roman" w:cs="Times New Roman"/>
          <w:sz w:val="24"/>
          <w:szCs w:val="24"/>
          <w:lang w:eastAsia="en-US"/>
        </w:rPr>
        <w:t xml:space="preserve"> helped to greatly raise rural incomes, and let poorer, mainly rural, provinces close some of the gap with the richer urban provinces (and especially with the province-level municipalities – Beijing, Shanghai and Tianjin). The choice of population denominator has no effect on this initial trend, because there were few non-</w:t>
      </w:r>
      <w:r w:rsidRPr="00315F0B">
        <w:rPr>
          <w:rFonts w:ascii="Times New Roman" w:eastAsia="Times New Roman" w:hAnsi="Times New Roman" w:cs="Times New Roman"/>
          <w:i/>
          <w:iCs/>
          <w:sz w:val="24"/>
          <w:szCs w:val="24"/>
          <w:lang w:eastAsia="en-US"/>
        </w:rPr>
        <w:t>hukou</w:t>
      </w:r>
      <w:r>
        <w:rPr>
          <w:rFonts w:ascii="Times New Roman" w:eastAsia="Times New Roman" w:hAnsi="Times New Roman" w:cs="Times New Roman"/>
          <w:sz w:val="24"/>
          <w:szCs w:val="24"/>
          <w:lang w:eastAsia="en-US"/>
        </w:rPr>
        <w:t xml:space="preserve"> migrants prior to 1990.</w:t>
      </w:r>
    </w:p>
    <w:p w14:paraId="122125B5" w14:textId="77777777" w:rsidR="00224589" w:rsidRDefault="00224589" w:rsidP="00A73D09">
      <w:pPr>
        <w:spacing w:after="0" w:line="240" w:lineRule="auto"/>
        <w:jc w:val="center"/>
        <w:rPr>
          <w:rFonts w:ascii="Times New Roman" w:eastAsia="Times New Roman" w:hAnsi="Times New Roman" w:cs="Times New Roman"/>
          <w:b/>
          <w:lang w:val="en-US" w:eastAsia="en-US"/>
        </w:rPr>
      </w:pPr>
    </w:p>
    <w:p w14:paraId="1CB04AC0" w14:textId="77777777" w:rsidR="00E26667" w:rsidRPr="00962A20" w:rsidRDefault="00E26667" w:rsidP="00A73D09">
      <w:pPr>
        <w:spacing w:after="0" w:line="240" w:lineRule="auto"/>
        <w:jc w:val="center"/>
        <w:rPr>
          <w:rFonts w:ascii="Times New Roman" w:eastAsia="Times New Roman" w:hAnsi="Times New Roman" w:cs="Times New Roman"/>
          <w:b/>
          <w:lang w:val="en-US" w:eastAsia="en-US"/>
        </w:rPr>
      </w:pPr>
      <w:r w:rsidRPr="00962A20">
        <w:rPr>
          <w:rFonts w:ascii="Times New Roman" w:eastAsia="Times New Roman" w:hAnsi="Times New Roman" w:cs="Times New Roman"/>
          <w:b/>
          <w:lang w:val="en-US" w:eastAsia="en-US"/>
        </w:rPr>
        <w:t xml:space="preserve">Figure 2: Theil Indexes for Inter-Provincial Inequality in GDP </w:t>
      </w:r>
      <w:r w:rsidR="00962A20" w:rsidRPr="00962A20">
        <w:rPr>
          <w:rFonts w:ascii="Times New Roman" w:eastAsia="Times New Roman" w:hAnsi="Times New Roman" w:cs="Times New Roman"/>
          <w:b/>
          <w:lang w:val="en-US" w:eastAsia="en-US"/>
        </w:rPr>
        <w:t>P</w:t>
      </w:r>
      <w:r w:rsidRPr="00962A20">
        <w:rPr>
          <w:rFonts w:ascii="Times New Roman" w:eastAsia="Times New Roman" w:hAnsi="Times New Roman" w:cs="Times New Roman"/>
          <w:b/>
          <w:lang w:val="en-US" w:eastAsia="en-US"/>
        </w:rPr>
        <w:t xml:space="preserve">er </w:t>
      </w:r>
      <w:r w:rsidR="00962A20" w:rsidRPr="00962A20">
        <w:rPr>
          <w:rFonts w:ascii="Times New Roman" w:eastAsia="Times New Roman" w:hAnsi="Times New Roman" w:cs="Times New Roman"/>
          <w:b/>
          <w:lang w:val="en-US" w:eastAsia="en-US"/>
        </w:rPr>
        <w:t>C</w:t>
      </w:r>
      <w:r w:rsidRPr="00962A20">
        <w:rPr>
          <w:rFonts w:ascii="Times New Roman" w:eastAsia="Times New Roman" w:hAnsi="Times New Roman" w:cs="Times New Roman"/>
          <w:b/>
          <w:lang w:val="en-US" w:eastAsia="en-US"/>
        </w:rPr>
        <w:t xml:space="preserve">apita: </w:t>
      </w:r>
      <w:r w:rsidRPr="00962A20">
        <w:rPr>
          <w:rFonts w:ascii="Times New Roman" w:eastAsia="Times New Roman" w:hAnsi="Times New Roman" w:cs="Times New Roman"/>
          <w:lang w:val="en-US" w:eastAsia="en-US"/>
        </w:rPr>
        <w:t>Comparing Three Population Denominators</w:t>
      </w:r>
    </w:p>
    <w:p w14:paraId="323071DB" w14:textId="77777777" w:rsidR="00D32396" w:rsidRDefault="00E26667" w:rsidP="00D32396">
      <w:pPr>
        <w:spacing w:after="0" w:line="300" w:lineRule="auto"/>
        <w:rPr>
          <w:rFonts w:ascii="Times New Roman" w:eastAsia="Times New Roman" w:hAnsi="Times New Roman" w:cs="Times New Roman"/>
          <w:b/>
          <w:sz w:val="24"/>
          <w:szCs w:val="24"/>
          <w:lang w:val="en-US" w:eastAsia="en-US"/>
        </w:rPr>
      </w:pPr>
      <w:r>
        <w:rPr>
          <w:noProof/>
        </w:rPr>
        <w:drawing>
          <wp:inline distT="0" distB="0" distL="0" distR="0" wp14:anchorId="5FEE44B8" wp14:editId="52CF1F2F">
            <wp:extent cx="5559476" cy="3314880"/>
            <wp:effectExtent l="0" t="0" r="317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8CAAB1" w14:textId="77777777" w:rsidR="00D32396" w:rsidRDefault="00D32396" w:rsidP="00D32396">
      <w:pPr>
        <w:spacing w:after="0" w:line="300" w:lineRule="auto"/>
        <w:rPr>
          <w:rFonts w:ascii="Times New Roman" w:eastAsia="Times New Roman" w:hAnsi="Times New Roman" w:cs="Times New Roman"/>
          <w:sz w:val="24"/>
          <w:szCs w:val="24"/>
          <w:lang w:eastAsia="en-US"/>
        </w:rPr>
      </w:pPr>
    </w:p>
    <w:p w14:paraId="3A7CEA65" w14:textId="77777777" w:rsidR="00044685" w:rsidRDefault="00817615" w:rsidP="00E26667">
      <w:pPr>
        <w:spacing w:after="0" w:line="300" w:lineRule="auto"/>
        <w:ind w:firstLine="72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w:t>
      </w:r>
      <w:r w:rsidR="006A6BC8">
        <w:rPr>
          <w:rFonts w:ascii="Times New Roman" w:eastAsia="Times New Roman" w:hAnsi="Times New Roman" w:cs="Times New Roman"/>
          <w:sz w:val="24"/>
          <w:szCs w:val="24"/>
          <w:lang w:eastAsia="en-US"/>
        </w:rPr>
        <w:t xml:space="preserve">f GDP is denominated by the number of </w:t>
      </w:r>
      <w:r w:rsidR="006A6BC8" w:rsidRPr="006A6BC8">
        <w:rPr>
          <w:rFonts w:ascii="Times New Roman" w:eastAsia="Times New Roman" w:hAnsi="Times New Roman" w:cs="Times New Roman"/>
          <w:i/>
          <w:iCs/>
          <w:sz w:val="24"/>
          <w:szCs w:val="24"/>
          <w:lang w:eastAsia="en-US"/>
        </w:rPr>
        <w:t>hukou</w:t>
      </w:r>
      <w:r w:rsidR="006A6BC8">
        <w:rPr>
          <w:rFonts w:ascii="Times New Roman" w:eastAsia="Times New Roman" w:hAnsi="Times New Roman" w:cs="Times New Roman"/>
          <w:sz w:val="24"/>
          <w:szCs w:val="24"/>
          <w:lang w:eastAsia="en-US"/>
        </w:rPr>
        <w:t xml:space="preserve"> registration</w:t>
      </w:r>
      <w:r>
        <w:rPr>
          <w:rFonts w:ascii="Times New Roman" w:eastAsia="Times New Roman" w:hAnsi="Times New Roman" w:cs="Times New Roman"/>
          <w:sz w:val="24"/>
          <w:szCs w:val="24"/>
          <w:lang w:eastAsia="en-US"/>
        </w:rPr>
        <w:t>s</w:t>
      </w:r>
      <w:r w:rsidR="006A6BC8">
        <w:rPr>
          <w:rFonts w:ascii="Times New Roman" w:eastAsia="Times New Roman" w:hAnsi="Times New Roman" w:cs="Times New Roman"/>
          <w:sz w:val="24"/>
          <w:szCs w:val="24"/>
          <w:lang w:eastAsia="en-US"/>
        </w:rPr>
        <w:t xml:space="preserve"> from a province, the fall in inequality </w:t>
      </w:r>
      <w:r w:rsidR="001E5F3F">
        <w:rPr>
          <w:rFonts w:ascii="Times New Roman" w:eastAsia="Times New Roman" w:hAnsi="Times New Roman" w:cs="Times New Roman"/>
          <w:sz w:val="24"/>
          <w:szCs w:val="24"/>
          <w:lang w:eastAsia="en-US"/>
        </w:rPr>
        <w:t xml:space="preserve">due to </w:t>
      </w:r>
      <w:r w:rsidR="006A6BC8">
        <w:rPr>
          <w:rFonts w:ascii="Times New Roman" w:eastAsia="Times New Roman" w:hAnsi="Times New Roman" w:cs="Times New Roman"/>
          <w:sz w:val="24"/>
          <w:szCs w:val="24"/>
          <w:lang w:eastAsia="en-US"/>
        </w:rPr>
        <w:t xml:space="preserve">the </w:t>
      </w:r>
      <w:r w:rsidR="001E5F3F">
        <w:rPr>
          <w:rFonts w:ascii="Times New Roman" w:eastAsia="Times New Roman" w:hAnsi="Times New Roman" w:cs="Times New Roman"/>
          <w:sz w:val="24"/>
          <w:szCs w:val="24"/>
          <w:lang w:eastAsia="en-US"/>
        </w:rPr>
        <w:t xml:space="preserve">rural </w:t>
      </w:r>
      <w:r w:rsidR="006A6BC8">
        <w:rPr>
          <w:rFonts w:ascii="Times New Roman" w:eastAsia="Times New Roman" w:hAnsi="Times New Roman" w:cs="Times New Roman"/>
          <w:sz w:val="24"/>
          <w:szCs w:val="24"/>
          <w:lang w:eastAsia="en-US"/>
        </w:rPr>
        <w:t xml:space="preserve">reforms </w:t>
      </w:r>
      <w:r w:rsidR="00862D07">
        <w:rPr>
          <w:rFonts w:ascii="Times New Roman" w:eastAsia="Times New Roman" w:hAnsi="Times New Roman" w:cs="Times New Roman"/>
          <w:sz w:val="24"/>
          <w:szCs w:val="24"/>
          <w:lang w:eastAsia="en-US"/>
        </w:rPr>
        <w:t xml:space="preserve">seems to </w:t>
      </w:r>
      <w:r w:rsidR="001E5F3F">
        <w:rPr>
          <w:rFonts w:ascii="Times New Roman" w:eastAsia="Times New Roman" w:hAnsi="Times New Roman" w:cs="Times New Roman"/>
          <w:sz w:val="24"/>
          <w:szCs w:val="24"/>
          <w:lang w:eastAsia="en-US"/>
        </w:rPr>
        <w:t xml:space="preserve">fully </w:t>
      </w:r>
      <w:r w:rsidR="006A6BC8">
        <w:rPr>
          <w:rFonts w:ascii="Times New Roman" w:eastAsia="Times New Roman" w:hAnsi="Times New Roman" w:cs="Times New Roman"/>
          <w:sz w:val="24"/>
          <w:szCs w:val="24"/>
          <w:lang w:eastAsia="en-US"/>
        </w:rPr>
        <w:t xml:space="preserve">reverse, with Figure 2 showing the Theil Index </w:t>
      </w:r>
      <w:r w:rsidR="001E5F3F">
        <w:rPr>
          <w:rFonts w:ascii="Times New Roman" w:eastAsia="Times New Roman" w:hAnsi="Times New Roman" w:cs="Times New Roman"/>
          <w:sz w:val="24"/>
          <w:szCs w:val="24"/>
          <w:lang w:eastAsia="en-US"/>
        </w:rPr>
        <w:t>returning to</w:t>
      </w:r>
      <w:r w:rsidR="006A6BC8">
        <w:rPr>
          <w:rFonts w:ascii="Times New Roman" w:eastAsia="Times New Roman" w:hAnsi="Times New Roman" w:cs="Times New Roman"/>
          <w:sz w:val="24"/>
          <w:szCs w:val="24"/>
          <w:lang w:eastAsia="en-US"/>
        </w:rPr>
        <w:t xml:space="preserve"> </w:t>
      </w:r>
      <w:r w:rsidR="004F558F">
        <w:rPr>
          <w:rFonts w:ascii="Times New Roman" w:eastAsia="Times New Roman" w:hAnsi="Times New Roman" w:cs="Times New Roman"/>
          <w:sz w:val="24"/>
          <w:szCs w:val="24"/>
          <w:lang w:eastAsia="en-US"/>
        </w:rPr>
        <w:t xml:space="preserve">a value of </w:t>
      </w:r>
      <w:r w:rsidR="006A6BC8">
        <w:rPr>
          <w:rFonts w:ascii="Times New Roman" w:eastAsia="Times New Roman" w:hAnsi="Times New Roman" w:cs="Times New Roman"/>
          <w:sz w:val="24"/>
          <w:szCs w:val="24"/>
          <w:lang w:eastAsia="en-US"/>
        </w:rPr>
        <w:t xml:space="preserve">0.16 by 2005. </w:t>
      </w:r>
      <w:r w:rsidR="00F53B51">
        <w:rPr>
          <w:rFonts w:ascii="Times New Roman" w:eastAsia="Times New Roman" w:hAnsi="Times New Roman" w:cs="Times New Roman"/>
          <w:sz w:val="24"/>
          <w:szCs w:val="24"/>
          <w:lang w:eastAsia="en-US"/>
        </w:rPr>
        <w:t xml:space="preserve">One </w:t>
      </w:r>
      <w:r w:rsidR="006A6BC8">
        <w:rPr>
          <w:rFonts w:ascii="Times New Roman" w:eastAsia="Times New Roman" w:hAnsi="Times New Roman" w:cs="Times New Roman"/>
          <w:sz w:val="24"/>
          <w:szCs w:val="24"/>
          <w:lang w:eastAsia="en-US"/>
        </w:rPr>
        <w:t xml:space="preserve">reason </w:t>
      </w:r>
      <w:r w:rsidR="00F53B51">
        <w:rPr>
          <w:rFonts w:ascii="Times New Roman" w:eastAsia="Times New Roman" w:hAnsi="Times New Roman" w:cs="Times New Roman"/>
          <w:sz w:val="24"/>
          <w:szCs w:val="24"/>
          <w:lang w:eastAsia="en-US"/>
        </w:rPr>
        <w:t>inequality seems</w:t>
      </w:r>
      <w:r>
        <w:rPr>
          <w:rFonts w:ascii="Times New Roman" w:eastAsia="Times New Roman" w:hAnsi="Times New Roman" w:cs="Times New Roman"/>
          <w:sz w:val="24"/>
          <w:szCs w:val="24"/>
          <w:lang w:eastAsia="en-US"/>
        </w:rPr>
        <w:t xml:space="preserve"> to rebound</w:t>
      </w:r>
      <w:r w:rsidR="001E5F3F">
        <w:rPr>
          <w:rFonts w:ascii="Times New Roman" w:eastAsia="Times New Roman" w:hAnsi="Times New Roman" w:cs="Times New Roman"/>
          <w:sz w:val="24"/>
          <w:szCs w:val="24"/>
          <w:lang w:eastAsia="en-US"/>
        </w:rPr>
        <w:t xml:space="preserve"> </w:t>
      </w:r>
      <w:r w:rsidR="00F53B51">
        <w:rPr>
          <w:rFonts w:ascii="Times New Roman" w:eastAsia="Times New Roman" w:hAnsi="Times New Roman" w:cs="Times New Roman"/>
          <w:sz w:val="24"/>
          <w:szCs w:val="24"/>
          <w:lang w:eastAsia="en-US"/>
        </w:rPr>
        <w:t>when using</w:t>
      </w:r>
      <w:r w:rsidR="00862D07">
        <w:rPr>
          <w:rFonts w:ascii="Times New Roman" w:eastAsia="Times New Roman" w:hAnsi="Times New Roman" w:cs="Times New Roman"/>
          <w:sz w:val="24"/>
          <w:szCs w:val="24"/>
          <w:lang w:eastAsia="en-US"/>
        </w:rPr>
        <w:t xml:space="preserve"> </w:t>
      </w:r>
      <w:r w:rsidR="001E5F3F">
        <w:rPr>
          <w:rFonts w:ascii="Times New Roman" w:eastAsia="Times New Roman" w:hAnsi="Times New Roman" w:cs="Times New Roman"/>
          <w:sz w:val="24"/>
          <w:szCs w:val="24"/>
          <w:lang w:eastAsia="en-US"/>
        </w:rPr>
        <w:t xml:space="preserve">this denominator is that </w:t>
      </w:r>
      <w:r w:rsidR="004F558F">
        <w:rPr>
          <w:rFonts w:ascii="Times New Roman" w:eastAsia="Times New Roman" w:hAnsi="Times New Roman" w:cs="Times New Roman"/>
          <w:sz w:val="24"/>
          <w:szCs w:val="24"/>
          <w:lang w:eastAsia="en-US"/>
        </w:rPr>
        <w:t xml:space="preserve">each </w:t>
      </w:r>
      <w:r w:rsidR="006A6BC8">
        <w:rPr>
          <w:rFonts w:ascii="Times New Roman" w:eastAsia="Times New Roman" w:hAnsi="Times New Roman" w:cs="Times New Roman"/>
          <w:sz w:val="24"/>
          <w:szCs w:val="24"/>
          <w:lang w:eastAsia="en-US"/>
        </w:rPr>
        <w:t>migrant from a poorer (</w:t>
      </w:r>
      <w:r w:rsidR="00BC5C6A">
        <w:rPr>
          <w:rFonts w:ascii="Times New Roman" w:eastAsia="Times New Roman" w:hAnsi="Times New Roman" w:cs="Times New Roman"/>
          <w:sz w:val="24"/>
          <w:szCs w:val="24"/>
          <w:lang w:eastAsia="en-US"/>
        </w:rPr>
        <w:t xml:space="preserve">for example, </w:t>
      </w:r>
      <w:r w:rsidR="006A6BC8">
        <w:rPr>
          <w:rFonts w:ascii="Times New Roman" w:eastAsia="Times New Roman" w:hAnsi="Times New Roman" w:cs="Times New Roman"/>
          <w:sz w:val="24"/>
          <w:szCs w:val="24"/>
          <w:lang w:eastAsia="en-US"/>
        </w:rPr>
        <w:t>interior) to a richer (</w:t>
      </w:r>
      <w:r w:rsidR="00BC5C6A">
        <w:rPr>
          <w:rFonts w:ascii="Times New Roman" w:eastAsia="Times New Roman" w:hAnsi="Times New Roman" w:cs="Times New Roman"/>
          <w:sz w:val="24"/>
          <w:szCs w:val="24"/>
          <w:lang w:eastAsia="en-US"/>
        </w:rPr>
        <w:t>for example,</w:t>
      </w:r>
      <w:r w:rsidR="006A6BC8">
        <w:rPr>
          <w:rFonts w:ascii="Times New Roman" w:eastAsia="Times New Roman" w:hAnsi="Times New Roman" w:cs="Times New Roman"/>
          <w:sz w:val="24"/>
          <w:szCs w:val="24"/>
          <w:lang w:eastAsia="en-US"/>
        </w:rPr>
        <w:t xml:space="preserve"> coastal) province mechanically raise</w:t>
      </w:r>
      <w:r w:rsidR="00F53B51">
        <w:rPr>
          <w:rFonts w:ascii="Times New Roman" w:eastAsia="Times New Roman" w:hAnsi="Times New Roman" w:cs="Times New Roman"/>
          <w:sz w:val="24"/>
          <w:szCs w:val="24"/>
          <w:lang w:eastAsia="en-US"/>
        </w:rPr>
        <w:t>d</w:t>
      </w:r>
      <w:r w:rsidR="006A6BC8">
        <w:rPr>
          <w:rFonts w:ascii="Times New Roman" w:eastAsia="Times New Roman" w:hAnsi="Times New Roman" w:cs="Times New Roman"/>
          <w:sz w:val="24"/>
          <w:szCs w:val="24"/>
          <w:lang w:eastAsia="en-US"/>
        </w:rPr>
        <w:t xml:space="preserve"> </w:t>
      </w:r>
      <w:r w:rsidR="00F53B51">
        <w:rPr>
          <w:rFonts w:ascii="Times New Roman" w:eastAsia="Times New Roman" w:hAnsi="Times New Roman" w:cs="Times New Roman"/>
          <w:sz w:val="24"/>
          <w:szCs w:val="24"/>
          <w:lang w:eastAsia="en-US"/>
        </w:rPr>
        <w:t xml:space="preserve">measured </w:t>
      </w:r>
      <w:r w:rsidR="006A6BC8">
        <w:rPr>
          <w:rFonts w:ascii="Times New Roman" w:eastAsia="Times New Roman" w:hAnsi="Times New Roman" w:cs="Times New Roman"/>
          <w:sz w:val="24"/>
          <w:szCs w:val="24"/>
          <w:lang w:eastAsia="en-US"/>
        </w:rPr>
        <w:t>inequality because the</w:t>
      </w:r>
      <w:r w:rsidR="004F558F">
        <w:rPr>
          <w:rFonts w:ascii="Times New Roman" w:eastAsia="Times New Roman" w:hAnsi="Times New Roman" w:cs="Times New Roman"/>
          <w:sz w:val="24"/>
          <w:szCs w:val="24"/>
          <w:lang w:eastAsia="en-US"/>
        </w:rPr>
        <w:t>y</w:t>
      </w:r>
      <w:r w:rsidR="006A6BC8">
        <w:rPr>
          <w:rFonts w:ascii="Times New Roman" w:eastAsia="Times New Roman" w:hAnsi="Times New Roman" w:cs="Times New Roman"/>
          <w:sz w:val="24"/>
          <w:szCs w:val="24"/>
          <w:lang w:eastAsia="en-US"/>
        </w:rPr>
        <w:t xml:space="preserve"> </w:t>
      </w:r>
      <w:r w:rsidR="00862D07">
        <w:rPr>
          <w:rFonts w:ascii="Times New Roman" w:eastAsia="Times New Roman" w:hAnsi="Times New Roman" w:cs="Times New Roman"/>
          <w:sz w:val="24"/>
          <w:szCs w:val="24"/>
          <w:lang w:eastAsia="en-US"/>
        </w:rPr>
        <w:t>produced</w:t>
      </w:r>
      <w:r w:rsidR="006A6BC8">
        <w:rPr>
          <w:rFonts w:ascii="Times New Roman" w:eastAsia="Times New Roman" w:hAnsi="Times New Roman" w:cs="Times New Roman"/>
          <w:sz w:val="24"/>
          <w:szCs w:val="24"/>
          <w:lang w:eastAsia="en-US"/>
        </w:rPr>
        <w:t xml:space="preserve"> </w:t>
      </w:r>
      <w:r w:rsidR="00862D07">
        <w:rPr>
          <w:rFonts w:ascii="Times New Roman" w:eastAsia="Times New Roman" w:hAnsi="Times New Roman" w:cs="Times New Roman"/>
          <w:sz w:val="24"/>
          <w:szCs w:val="24"/>
          <w:lang w:eastAsia="en-US"/>
        </w:rPr>
        <w:t>and consumed</w:t>
      </w:r>
      <w:r w:rsidR="006A6BC8">
        <w:rPr>
          <w:rFonts w:ascii="Times New Roman" w:eastAsia="Times New Roman" w:hAnsi="Times New Roman" w:cs="Times New Roman"/>
          <w:sz w:val="24"/>
          <w:szCs w:val="24"/>
          <w:lang w:eastAsia="en-US"/>
        </w:rPr>
        <w:t xml:space="preserve"> GDP in the </w:t>
      </w:r>
      <w:r w:rsidR="001E5F3F">
        <w:rPr>
          <w:rFonts w:ascii="Times New Roman" w:eastAsia="Times New Roman" w:hAnsi="Times New Roman" w:cs="Times New Roman"/>
          <w:sz w:val="24"/>
          <w:szCs w:val="24"/>
          <w:lang w:eastAsia="en-US"/>
        </w:rPr>
        <w:t xml:space="preserve">destination but </w:t>
      </w:r>
      <w:r w:rsidR="006A6BC8">
        <w:rPr>
          <w:rFonts w:ascii="Times New Roman" w:eastAsia="Times New Roman" w:hAnsi="Times New Roman" w:cs="Times New Roman"/>
          <w:sz w:val="24"/>
          <w:szCs w:val="24"/>
          <w:lang w:eastAsia="en-US"/>
        </w:rPr>
        <w:t xml:space="preserve">still </w:t>
      </w:r>
      <w:r w:rsidR="001E5F3F">
        <w:rPr>
          <w:rFonts w:ascii="Times New Roman" w:eastAsia="Times New Roman" w:hAnsi="Times New Roman" w:cs="Times New Roman"/>
          <w:sz w:val="24"/>
          <w:szCs w:val="24"/>
          <w:lang w:eastAsia="en-US"/>
        </w:rPr>
        <w:t xml:space="preserve">counted </w:t>
      </w:r>
      <w:r w:rsidR="006A6BC8">
        <w:rPr>
          <w:rFonts w:ascii="Times New Roman" w:eastAsia="Times New Roman" w:hAnsi="Times New Roman" w:cs="Times New Roman"/>
          <w:sz w:val="24"/>
          <w:szCs w:val="24"/>
          <w:lang w:eastAsia="en-US"/>
        </w:rPr>
        <w:t xml:space="preserve">in the denominator of the origin. </w:t>
      </w:r>
      <w:r w:rsidR="00F53B51">
        <w:rPr>
          <w:rFonts w:ascii="Times New Roman" w:eastAsia="Times New Roman" w:hAnsi="Times New Roman" w:cs="Times New Roman"/>
          <w:sz w:val="24"/>
          <w:szCs w:val="24"/>
          <w:lang w:eastAsia="en-US"/>
        </w:rPr>
        <w:t xml:space="preserve">Until recently, </w:t>
      </w:r>
      <w:r w:rsidR="001E5F3F">
        <w:rPr>
          <w:rFonts w:ascii="Times New Roman" w:eastAsia="Times New Roman" w:hAnsi="Times New Roman" w:cs="Times New Roman"/>
          <w:sz w:val="24"/>
          <w:szCs w:val="24"/>
          <w:lang w:eastAsia="en-US"/>
        </w:rPr>
        <w:t xml:space="preserve">GDP per capita data reported for each province by the NBS used this approach, </w:t>
      </w:r>
      <w:r w:rsidR="00BC6D13">
        <w:rPr>
          <w:rFonts w:ascii="Times New Roman" w:eastAsia="Times New Roman" w:hAnsi="Times New Roman" w:cs="Times New Roman"/>
          <w:sz w:val="24"/>
          <w:szCs w:val="24"/>
          <w:lang w:eastAsia="en-US"/>
        </w:rPr>
        <w:t xml:space="preserve">so the </w:t>
      </w:r>
      <w:r w:rsidR="00081675">
        <w:rPr>
          <w:rFonts w:ascii="Times New Roman" w:eastAsia="Times New Roman" w:hAnsi="Times New Roman" w:cs="Times New Roman"/>
          <w:sz w:val="24"/>
          <w:szCs w:val="24"/>
          <w:lang w:eastAsia="en-US"/>
        </w:rPr>
        <w:t>‘</w:t>
      </w:r>
      <w:r w:rsidR="00BC6D13">
        <w:rPr>
          <w:rFonts w:ascii="Times New Roman" w:eastAsia="Times New Roman" w:hAnsi="Times New Roman" w:cs="Times New Roman"/>
          <w:sz w:val="24"/>
          <w:szCs w:val="24"/>
          <w:lang w:eastAsia="en-US"/>
        </w:rPr>
        <w:t>GDP implied</w:t>
      </w:r>
      <w:r w:rsidR="00081675">
        <w:rPr>
          <w:rFonts w:ascii="Times New Roman" w:eastAsia="Times New Roman" w:hAnsi="Times New Roman" w:cs="Times New Roman"/>
          <w:sz w:val="24"/>
          <w:szCs w:val="24"/>
          <w:lang w:eastAsia="en-US"/>
        </w:rPr>
        <w:t>’</w:t>
      </w:r>
      <w:r w:rsidR="00BC6D13">
        <w:rPr>
          <w:rFonts w:ascii="Times New Roman" w:eastAsia="Times New Roman" w:hAnsi="Times New Roman" w:cs="Times New Roman"/>
          <w:sz w:val="24"/>
          <w:szCs w:val="24"/>
          <w:lang w:eastAsia="en-US"/>
        </w:rPr>
        <w:t xml:space="preserve"> </w:t>
      </w:r>
      <w:r w:rsidR="001E5F3F">
        <w:rPr>
          <w:rFonts w:ascii="Times New Roman" w:eastAsia="Times New Roman" w:hAnsi="Times New Roman" w:cs="Times New Roman"/>
          <w:sz w:val="24"/>
          <w:szCs w:val="24"/>
          <w:lang w:eastAsia="en-US"/>
        </w:rPr>
        <w:t xml:space="preserve">line in Figure 2 exactly tracks the </w:t>
      </w:r>
      <w:r w:rsidR="006F24D0">
        <w:rPr>
          <w:rFonts w:ascii="Times New Roman" w:eastAsia="Times New Roman" w:hAnsi="Times New Roman" w:cs="Times New Roman"/>
          <w:sz w:val="24"/>
          <w:szCs w:val="24"/>
          <w:lang w:eastAsia="en-US"/>
        </w:rPr>
        <w:t xml:space="preserve">line for </w:t>
      </w:r>
      <w:r w:rsidR="001E5F3F">
        <w:rPr>
          <w:rFonts w:ascii="Times New Roman" w:eastAsia="Times New Roman" w:hAnsi="Times New Roman" w:cs="Times New Roman"/>
          <w:sz w:val="24"/>
          <w:szCs w:val="24"/>
          <w:lang w:eastAsia="en-US"/>
        </w:rPr>
        <w:t xml:space="preserve">using the registered population denominator, </w:t>
      </w:r>
      <w:r w:rsidR="004F558F">
        <w:rPr>
          <w:rFonts w:ascii="Times New Roman" w:eastAsia="Times New Roman" w:hAnsi="Times New Roman" w:cs="Times New Roman"/>
          <w:sz w:val="24"/>
          <w:szCs w:val="24"/>
          <w:lang w:eastAsia="en-US"/>
        </w:rPr>
        <w:t xml:space="preserve">from 1978 </w:t>
      </w:r>
      <w:r w:rsidR="001E5F3F">
        <w:rPr>
          <w:rFonts w:ascii="Times New Roman" w:eastAsia="Times New Roman" w:hAnsi="Times New Roman" w:cs="Times New Roman"/>
          <w:sz w:val="24"/>
          <w:szCs w:val="24"/>
          <w:lang w:eastAsia="en-US"/>
        </w:rPr>
        <w:t>un</w:t>
      </w:r>
      <w:r w:rsidR="00BC6D13">
        <w:rPr>
          <w:rFonts w:ascii="Times New Roman" w:eastAsia="Times New Roman" w:hAnsi="Times New Roman" w:cs="Times New Roman"/>
          <w:sz w:val="24"/>
          <w:szCs w:val="24"/>
          <w:lang w:eastAsia="en-US"/>
        </w:rPr>
        <w:t>til it starts to diverge</w:t>
      </w:r>
      <w:r>
        <w:rPr>
          <w:rFonts w:ascii="Times New Roman" w:eastAsia="Times New Roman" w:hAnsi="Times New Roman" w:cs="Times New Roman"/>
          <w:sz w:val="24"/>
          <w:szCs w:val="24"/>
          <w:lang w:eastAsia="en-US"/>
        </w:rPr>
        <w:t xml:space="preserve"> in</w:t>
      </w:r>
      <w:r w:rsidR="00862D07">
        <w:rPr>
          <w:rFonts w:ascii="Times New Roman" w:eastAsia="Times New Roman" w:hAnsi="Times New Roman" w:cs="Times New Roman"/>
          <w:sz w:val="24"/>
          <w:szCs w:val="24"/>
          <w:lang w:eastAsia="en-US"/>
        </w:rPr>
        <w:t xml:space="preserve"> 2001</w:t>
      </w:r>
      <w:r w:rsidR="001E5F3F">
        <w:rPr>
          <w:rFonts w:ascii="Times New Roman" w:eastAsia="Times New Roman" w:hAnsi="Times New Roman" w:cs="Times New Roman"/>
          <w:sz w:val="24"/>
          <w:szCs w:val="24"/>
          <w:lang w:eastAsia="en-US"/>
        </w:rPr>
        <w:t xml:space="preserve">. </w:t>
      </w:r>
      <w:r w:rsidR="00862D07">
        <w:rPr>
          <w:rFonts w:ascii="Times New Roman" w:eastAsia="Times New Roman" w:hAnsi="Times New Roman" w:cs="Times New Roman"/>
          <w:sz w:val="24"/>
          <w:szCs w:val="24"/>
          <w:lang w:eastAsia="en-US"/>
        </w:rPr>
        <w:t xml:space="preserve">Analyses </w:t>
      </w:r>
      <w:r w:rsidR="004F558F">
        <w:rPr>
          <w:rFonts w:ascii="Times New Roman" w:eastAsia="Times New Roman" w:hAnsi="Times New Roman" w:cs="Times New Roman"/>
          <w:sz w:val="24"/>
          <w:szCs w:val="24"/>
          <w:lang w:eastAsia="en-US"/>
        </w:rPr>
        <w:t>of regional inequality that use</w:t>
      </w:r>
      <w:r w:rsidR="00862D07">
        <w:rPr>
          <w:rFonts w:ascii="Times New Roman" w:eastAsia="Times New Roman" w:hAnsi="Times New Roman" w:cs="Times New Roman"/>
          <w:sz w:val="24"/>
          <w:szCs w:val="24"/>
          <w:lang w:eastAsia="en-US"/>
        </w:rPr>
        <w:t xml:space="preserve"> GDP per </w:t>
      </w:r>
      <w:r w:rsidR="00862D07">
        <w:rPr>
          <w:rFonts w:ascii="Times New Roman" w:eastAsia="Times New Roman" w:hAnsi="Times New Roman" w:cs="Times New Roman"/>
          <w:i/>
          <w:iCs/>
          <w:sz w:val="24"/>
          <w:szCs w:val="24"/>
          <w:lang w:eastAsia="en-US"/>
        </w:rPr>
        <w:t>hukou</w:t>
      </w:r>
      <w:r w:rsidR="00862D07">
        <w:rPr>
          <w:rFonts w:ascii="Times New Roman" w:eastAsia="Times New Roman" w:hAnsi="Times New Roman" w:cs="Times New Roman"/>
          <w:sz w:val="24"/>
          <w:szCs w:val="24"/>
          <w:lang w:eastAsia="en-US"/>
        </w:rPr>
        <w:t xml:space="preserve"> re</w:t>
      </w:r>
      <w:r w:rsidR="00F53B51">
        <w:rPr>
          <w:rFonts w:ascii="Times New Roman" w:eastAsia="Times New Roman" w:hAnsi="Times New Roman" w:cs="Times New Roman"/>
          <w:sz w:val="24"/>
          <w:szCs w:val="24"/>
          <w:lang w:eastAsia="en-US"/>
        </w:rPr>
        <w:t xml:space="preserve">gistered population (and </w:t>
      </w:r>
      <w:r w:rsidR="00862D07">
        <w:rPr>
          <w:rFonts w:ascii="Times New Roman" w:eastAsia="Times New Roman" w:hAnsi="Times New Roman" w:cs="Times New Roman"/>
          <w:sz w:val="24"/>
          <w:szCs w:val="24"/>
          <w:lang w:eastAsia="en-US"/>
        </w:rPr>
        <w:t>published data on GDP per capita mirrored this before 2001)</w:t>
      </w:r>
      <w:r w:rsidR="004F558F">
        <w:rPr>
          <w:rFonts w:ascii="Times New Roman" w:eastAsia="Times New Roman" w:hAnsi="Times New Roman" w:cs="Times New Roman"/>
          <w:sz w:val="24"/>
          <w:szCs w:val="24"/>
          <w:lang w:eastAsia="en-US"/>
        </w:rPr>
        <w:t xml:space="preserve"> thus</w:t>
      </w:r>
      <w:r w:rsidR="00F53B51">
        <w:rPr>
          <w:rFonts w:ascii="Times New Roman" w:eastAsia="Times New Roman" w:hAnsi="Times New Roman" w:cs="Times New Roman"/>
          <w:sz w:val="24"/>
          <w:szCs w:val="24"/>
          <w:lang w:eastAsia="en-US"/>
        </w:rPr>
        <w:t xml:space="preserve"> </w:t>
      </w:r>
      <w:r w:rsidR="00862D07">
        <w:rPr>
          <w:rFonts w:ascii="Times New Roman" w:eastAsia="Times New Roman" w:hAnsi="Times New Roman" w:cs="Times New Roman"/>
          <w:sz w:val="24"/>
          <w:szCs w:val="24"/>
          <w:lang w:eastAsia="en-US"/>
        </w:rPr>
        <w:t>suggest a rapid rise in inequ</w:t>
      </w:r>
      <w:r>
        <w:rPr>
          <w:rFonts w:ascii="Times New Roman" w:eastAsia="Times New Roman" w:hAnsi="Times New Roman" w:cs="Times New Roman"/>
          <w:sz w:val="24"/>
          <w:szCs w:val="24"/>
          <w:lang w:eastAsia="en-US"/>
        </w:rPr>
        <w:t>ality from 1990 onwards</w:t>
      </w:r>
      <w:r w:rsidR="00862D07">
        <w:rPr>
          <w:rFonts w:ascii="Times New Roman" w:eastAsia="Times New Roman" w:hAnsi="Times New Roman" w:cs="Times New Roman"/>
          <w:sz w:val="24"/>
          <w:szCs w:val="24"/>
          <w:lang w:eastAsia="en-US"/>
        </w:rPr>
        <w:t>.</w:t>
      </w:r>
      <w:r w:rsidR="00862D07">
        <w:rPr>
          <w:rStyle w:val="FootnoteReference"/>
          <w:rFonts w:ascii="Times New Roman" w:eastAsia="Times New Roman" w:hAnsi="Times New Roman" w:cs="Times New Roman"/>
          <w:sz w:val="24"/>
          <w:szCs w:val="24"/>
          <w:lang w:eastAsia="en-US"/>
        </w:rPr>
        <w:footnoteReference w:id="5"/>
      </w:r>
    </w:p>
    <w:p w14:paraId="6538F0F7" w14:textId="77777777" w:rsidR="005D4FC5" w:rsidRDefault="00392832" w:rsidP="00E26667">
      <w:pPr>
        <w:widowControl w:val="0"/>
        <w:spacing w:after="0" w:line="300" w:lineRule="auto"/>
        <w:ind w:firstLine="72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T</w:t>
      </w:r>
      <w:r w:rsidR="005D4FC5">
        <w:rPr>
          <w:rFonts w:ascii="Times New Roman" w:eastAsia="Times New Roman" w:hAnsi="Times New Roman" w:cs="Times New Roman"/>
          <w:sz w:val="24"/>
          <w:szCs w:val="24"/>
          <w:lang w:eastAsia="en-US"/>
        </w:rPr>
        <w:t>he actual situation</w:t>
      </w:r>
      <w:r>
        <w:rPr>
          <w:rFonts w:ascii="Times New Roman" w:eastAsia="Times New Roman" w:hAnsi="Times New Roman" w:cs="Times New Roman"/>
          <w:sz w:val="24"/>
          <w:szCs w:val="24"/>
          <w:lang w:eastAsia="en-US"/>
        </w:rPr>
        <w:t xml:space="preserve">, </w:t>
      </w:r>
      <w:r w:rsidR="005D4FC5">
        <w:rPr>
          <w:rFonts w:ascii="Times New Roman" w:eastAsia="Times New Roman" w:hAnsi="Times New Roman" w:cs="Times New Roman"/>
          <w:sz w:val="24"/>
          <w:szCs w:val="24"/>
          <w:lang w:eastAsia="en-US"/>
        </w:rPr>
        <w:t>based on denominating provincial GDP by resident</w:t>
      </w:r>
      <w:r w:rsidR="00DC3099">
        <w:rPr>
          <w:rFonts w:ascii="Times New Roman" w:eastAsia="Times New Roman" w:hAnsi="Times New Roman" w:cs="Times New Roman"/>
          <w:sz w:val="24"/>
          <w:szCs w:val="24"/>
          <w:lang w:eastAsia="en-US"/>
        </w:rPr>
        <w:t xml:space="preserve">s </w:t>
      </w:r>
      <w:r w:rsidR="005D4FC5">
        <w:rPr>
          <w:rFonts w:ascii="Times New Roman" w:eastAsia="Times New Roman" w:hAnsi="Times New Roman" w:cs="Times New Roman"/>
          <w:sz w:val="24"/>
          <w:szCs w:val="24"/>
          <w:lang w:eastAsia="en-US"/>
        </w:rPr>
        <w:t xml:space="preserve">– </w:t>
      </w:r>
      <w:r w:rsidR="00DC3099">
        <w:rPr>
          <w:rFonts w:ascii="Times New Roman" w:eastAsia="Times New Roman" w:hAnsi="Times New Roman" w:cs="Times New Roman"/>
          <w:sz w:val="24"/>
          <w:szCs w:val="24"/>
          <w:lang w:eastAsia="en-US"/>
        </w:rPr>
        <w:t xml:space="preserve">regardless of where </w:t>
      </w:r>
      <w:r w:rsidR="005D4FC5">
        <w:rPr>
          <w:rFonts w:ascii="Times New Roman" w:eastAsia="Times New Roman" w:hAnsi="Times New Roman" w:cs="Times New Roman"/>
          <w:sz w:val="24"/>
          <w:szCs w:val="24"/>
          <w:lang w:eastAsia="en-US"/>
        </w:rPr>
        <w:t xml:space="preserve">registered – is rather different, as seen by the thick blue line in Figure 2. </w:t>
      </w:r>
      <w:r w:rsidR="007662B8">
        <w:rPr>
          <w:rFonts w:ascii="Times New Roman" w:eastAsia="Times New Roman" w:hAnsi="Times New Roman" w:cs="Times New Roman"/>
          <w:sz w:val="24"/>
          <w:szCs w:val="24"/>
          <w:lang w:eastAsia="en-US"/>
        </w:rPr>
        <w:t xml:space="preserve"> </w:t>
      </w:r>
      <w:r w:rsidR="00DC3099">
        <w:rPr>
          <w:rFonts w:ascii="Times New Roman" w:eastAsia="Times New Roman" w:hAnsi="Times New Roman" w:cs="Times New Roman"/>
          <w:sz w:val="24"/>
          <w:szCs w:val="24"/>
          <w:lang w:eastAsia="en-US"/>
        </w:rPr>
        <w:t>O</w:t>
      </w:r>
      <w:r w:rsidR="005D4FC5" w:rsidRPr="008D4591">
        <w:rPr>
          <w:rFonts w:ascii="Times New Roman" w:eastAsia="Times New Roman" w:hAnsi="Times New Roman" w:cs="Times New Roman"/>
          <w:sz w:val="24"/>
          <w:szCs w:val="24"/>
          <w:lang w:eastAsia="en-US"/>
        </w:rPr>
        <w:t xml:space="preserve">ne-third of </w:t>
      </w:r>
      <w:r w:rsidR="005D4FC5">
        <w:rPr>
          <w:rFonts w:ascii="Times New Roman" w:eastAsia="Times New Roman" w:hAnsi="Times New Roman" w:cs="Times New Roman"/>
          <w:sz w:val="24"/>
          <w:szCs w:val="24"/>
          <w:lang w:eastAsia="en-US"/>
        </w:rPr>
        <w:t xml:space="preserve">the initial fall in the Theil Index </w:t>
      </w:r>
      <w:r w:rsidR="005D4FC5" w:rsidRPr="008D4591">
        <w:rPr>
          <w:rFonts w:ascii="Times New Roman" w:eastAsia="Times New Roman" w:hAnsi="Times New Roman" w:cs="Times New Roman"/>
          <w:sz w:val="24"/>
          <w:szCs w:val="24"/>
          <w:lang w:eastAsia="en-US"/>
        </w:rPr>
        <w:t>was rev</w:t>
      </w:r>
      <w:r w:rsidR="005D4FC5">
        <w:rPr>
          <w:rFonts w:ascii="Times New Roman" w:eastAsia="Times New Roman" w:hAnsi="Times New Roman" w:cs="Times New Roman"/>
          <w:sz w:val="24"/>
          <w:szCs w:val="24"/>
          <w:lang w:eastAsia="en-US"/>
        </w:rPr>
        <w:t xml:space="preserve">ersed over the 1990-93 period, for the next 11 years the trend in inter-provincial </w:t>
      </w:r>
      <w:r w:rsidR="005D4FC5" w:rsidRPr="008D4591">
        <w:rPr>
          <w:rFonts w:ascii="Times New Roman" w:eastAsia="Times New Roman" w:hAnsi="Times New Roman" w:cs="Times New Roman"/>
          <w:sz w:val="24"/>
          <w:szCs w:val="24"/>
          <w:lang w:eastAsia="en-US"/>
        </w:rPr>
        <w:t xml:space="preserve">inequality was </w:t>
      </w:r>
      <w:r w:rsidR="005D4FC5">
        <w:rPr>
          <w:rFonts w:ascii="Times New Roman" w:eastAsia="Times New Roman" w:hAnsi="Times New Roman" w:cs="Times New Roman"/>
          <w:sz w:val="24"/>
          <w:szCs w:val="24"/>
          <w:lang w:eastAsia="en-US"/>
        </w:rPr>
        <w:t xml:space="preserve">fairly flat, followed by </w:t>
      </w:r>
      <w:r w:rsidR="005D4FC5" w:rsidRPr="008D4591">
        <w:rPr>
          <w:rFonts w:ascii="Times New Roman" w:eastAsia="Times New Roman" w:hAnsi="Times New Roman" w:cs="Times New Roman"/>
          <w:sz w:val="24"/>
          <w:szCs w:val="24"/>
          <w:lang w:eastAsia="en-US"/>
        </w:rPr>
        <w:t xml:space="preserve">a one-year rise in 2005 </w:t>
      </w:r>
      <w:r w:rsidR="005D4FC5">
        <w:rPr>
          <w:rFonts w:ascii="Times New Roman" w:eastAsia="Times New Roman" w:hAnsi="Times New Roman" w:cs="Times New Roman"/>
          <w:sz w:val="24"/>
          <w:szCs w:val="24"/>
          <w:lang w:eastAsia="en-US"/>
        </w:rPr>
        <w:t>and then a sharp fall until 2014. Over the full 38</w:t>
      </w:r>
      <w:r w:rsidR="00FA1F8A">
        <w:rPr>
          <w:rFonts w:ascii="Times New Roman" w:eastAsia="Times New Roman" w:hAnsi="Times New Roman" w:cs="Times New Roman"/>
          <w:sz w:val="24"/>
          <w:szCs w:val="24"/>
          <w:lang w:eastAsia="en-US"/>
        </w:rPr>
        <w:t>-</w:t>
      </w:r>
      <w:r w:rsidR="005D4FC5">
        <w:rPr>
          <w:rFonts w:ascii="Times New Roman" w:eastAsia="Times New Roman" w:hAnsi="Times New Roman" w:cs="Times New Roman"/>
          <w:sz w:val="24"/>
          <w:szCs w:val="24"/>
          <w:lang w:eastAsia="en-US"/>
        </w:rPr>
        <w:t>year period, the Theil Index fell from 0.16 to 0.07, with a trend annual rate of decline of 1.1 percent.</w:t>
      </w:r>
      <w:r w:rsidR="005D4FC5">
        <w:rPr>
          <w:rStyle w:val="FootnoteReference"/>
          <w:rFonts w:ascii="Times New Roman" w:eastAsia="Times New Roman" w:hAnsi="Times New Roman" w:cs="Times New Roman"/>
          <w:sz w:val="24"/>
          <w:szCs w:val="24"/>
          <w:lang w:eastAsia="en-US"/>
        </w:rPr>
        <w:footnoteReference w:id="6"/>
      </w:r>
      <w:r w:rsidR="004F558F">
        <w:rPr>
          <w:rFonts w:ascii="Times New Roman" w:eastAsia="Times New Roman" w:hAnsi="Times New Roman" w:cs="Times New Roman"/>
          <w:sz w:val="24"/>
          <w:szCs w:val="24"/>
          <w:lang w:eastAsia="en-US"/>
        </w:rPr>
        <w:t xml:space="preserve"> Despite attention in the literature and media coverage of </w:t>
      </w:r>
      <w:r w:rsidR="00C27D25">
        <w:rPr>
          <w:rFonts w:ascii="Times New Roman" w:eastAsia="Times New Roman" w:hAnsi="Times New Roman" w:cs="Times New Roman"/>
          <w:sz w:val="24"/>
          <w:szCs w:val="24"/>
          <w:lang w:eastAsia="en-US"/>
        </w:rPr>
        <w:t xml:space="preserve">rising </w:t>
      </w:r>
      <w:r w:rsidR="004F558F">
        <w:rPr>
          <w:rFonts w:ascii="Times New Roman" w:eastAsia="Times New Roman" w:hAnsi="Times New Roman" w:cs="Times New Roman"/>
          <w:sz w:val="24"/>
          <w:szCs w:val="24"/>
          <w:lang w:eastAsia="en-US"/>
        </w:rPr>
        <w:t>region</w:t>
      </w:r>
      <w:r w:rsidR="00C27D25">
        <w:rPr>
          <w:rFonts w:ascii="Times New Roman" w:eastAsia="Times New Roman" w:hAnsi="Times New Roman" w:cs="Times New Roman"/>
          <w:sz w:val="24"/>
          <w:szCs w:val="24"/>
          <w:lang w:eastAsia="en-US"/>
        </w:rPr>
        <w:t>al inequality in China (as seen</w:t>
      </w:r>
      <w:r w:rsidR="004F558F">
        <w:rPr>
          <w:rFonts w:ascii="Times New Roman" w:eastAsia="Times New Roman" w:hAnsi="Times New Roman" w:cs="Times New Roman"/>
          <w:sz w:val="24"/>
          <w:szCs w:val="24"/>
          <w:lang w:eastAsia="en-US"/>
        </w:rPr>
        <w:t xml:space="preserve"> in Section 2)</w:t>
      </w:r>
      <w:r w:rsidR="004F558F" w:rsidRPr="008D4591">
        <w:rPr>
          <w:rFonts w:ascii="Times New Roman" w:eastAsia="Times New Roman" w:hAnsi="Times New Roman" w:cs="Times New Roman"/>
          <w:sz w:val="24"/>
          <w:szCs w:val="24"/>
          <w:lang w:eastAsia="en-US"/>
        </w:rPr>
        <w:t xml:space="preserve"> the only sustained episode </w:t>
      </w:r>
      <w:r w:rsidR="00C27D25">
        <w:rPr>
          <w:rFonts w:ascii="Times New Roman" w:eastAsia="Times New Roman" w:hAnsi="Times New Roman" w:cs="Times New Roman"/>
          <w:sz w:val="24"/>
          <w:szCs w:val="24"/>
          <w:lang w:eastAsia="en-US"/>
        </w:rPr>
        <w:t xml:space="preserve">where </w:t>
      </w:r>
      <w:r w:rsidR="004F558F">
        <w:rPr>
          <w:rFonts w:ascii="Times New Roman" w:eastAsia="Times New Roman" w:hAnsi="Times New Roman" w:cs="Times New Roman"/>
          <w:sz w:val="24"/>
          <w:szCs w:val="24"/>
          <w:lang w:eastAsia="en-US"/>
        </w:rPr>
        <w:t xml:space="preserve">inter-provincial </w:t>
      </w:r>
      <w:r w:rsidR="004F558F" w:rsidRPr="008D4591">
        <w:rPr>
          <w:rFonts w:ascii="Times New Roman" w:eastAsia="Times New Roman" w:hAnsi="Times New Roman" w:cs="Times New Roman"/>
          <w:sz w:val="24"/>
          <w:szCs w:val="24"/>
          <w:lang w:eastAsia="en-US"/>
        </w:rPr>
        <w:t xml:space="preserve">inequality </w:t>
      </w:r>
      <w:r w:rsidR="00C27D25">
        <w:rPr>
          <w:rFonts w:ascii="Times New Roman" w:eastAsia="Times New Roman" w:hAnsi="Times New Roman" w:cs="Times New Roman"/>
          <w:sz w:val="24"/>
          <w:szCs w:val="24"/>
          <w:lang w:eastAsia="en-US"/>
        </w:rPr>
        <w:t xml:space="preserve">rose </w:t>
      </w:r>
      <w:r w:rsidR="004F558F" w:rsidRPr="008D4591">
        <w:rPr>
          <w:rFonts w:ascii="Times New Roman" w:eastAsia="Times New Roman" w:hAnsi="Times New Roman" w:cs="Times New Roman"/>
          <w:sz w:val="24"/>
          <w:szCs w:val="24"/>
          <w:lang w:eastAsia="en-US"/>
        </w:rPr>
        <w:t>in the reform era was from 1990 to 1993, r</w:t>
      </w:r>
      <w:r w:rsidR="004F558F">
        <w:rPr>
          <w:rFonts w:ascii="Times New Roman" w:eastAsia="Times New Roman" w:hAnsi="Times New Roman" w:cs="Times New Roman"/>
          <w:sz w:val="24"/>
          <w:szCs w:val="24"/>
          <w:lang w:eastAsia="en-US"/>
        </w:rPr>
        <w:t>epresenting just three out of 38</w:t>
      </w:r>
      <w:r w:rsidR="004F558F" w:rsidRPr="008D4591">
        <w:rPr>
          <w:rFonts w:ascii="Times New Roman" w:eastAsia="Times New Roman" w:hAnsi="Times New Roman" w:cs="Times New Roman"/>
          <w:sz w:val="24"/>
          <w:szCs w:val="24"/>
          <w:lang w:eastAsia="en-US"/>
        </w:rPr>
        <w:t xml:space="preserve"> years </w:t>
      </w:r>
      <w:r w:rsidR="004F558F">
        <w:rPr>
          <w:rFonts w:ascii="Times New Roman" w:eastAsia="Times New Roman" w:hAnsi="Times New Roman" w:cs="Times New Roman"/>
          <w:sz w:val="24"/>
          <w:szCs w:val="24"/>
          <w:lang w:eastAsia="en-US"/>
        </w:rPr>
        <w:t>shown in Figure 2.</w:t>
      </w:r>
    </w:p>
    <w:p w14:paraId="5481307C" w14:textId="77777777" w:rsidR="00D32396" w:rsidRDefault="00D32396" w:rsidP="00E26667">
      <w:pPr>
        <w:widowControl w:val="0"/>
        <w:spacing w:after="0" w:line="300" w:lineRule="auto"/>
        <w:ind w:firstLine="720"/>
        <w:contextualSpacing/>
        <w:jc w:val="both"/>
        <w:rPr>
          <w:rFonts w:ascii="Times New Roman" w:eastAsia="Times New Roman" w:hAnsi="Times New Roman" w:cs="Times New Roman"/>
          <w:sz w:val="24"/>
          <w:szCs w:val="24"/>
          <w:lang w:eastAsia="en-US"/>
        </w:rPr>
      </w:pPr>
    </w:p>
    <w:p w14:paraId="7B2DEF71" w14:textId="77777777" w:rsidR="00002E7C" w:rsidRDefault="004F558F" w:rsidP="00E26667">
      <w:pPr>
        <w:spacing w:after="0" w:line="300" w:lineRule="auto"/>
        <w:ind w:firstLine="720"/>
        <w:contextualSpacing/>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It is </w:t>
      </w:r>
      <w:r w:rsidR="00817615">
        <w:rPr>
          <w:rFonts w:ascii="Times New Roman" w:eastAsia="Times New Roman" w:hAnsi="Times New Roman" w:cs="Times New Roman"/>
          <w:sz w:val="24"/>
          <w:szCs w:val="24"/>
          <w:lang w:eastAsia="en-US"/>
        </w:rPr>
        <w:t>p</w:t>
      </w:r>
      <w:r w:rsidR="00DD6ED7">
        <w:rPr>
          <w:rFonts w:ascii="Times New Roman" w:eastAsia="Times New Roman" w:hAnsi="Times New Roman" w:cs="Times New Roman"/>
          <w:sz w:val="24"/>
          <w:szCs w:val="24"/>
          <w:lang w:eastAsia="en-US"/>
        </w:rPr>
        <w:t>ossi</w:t>
      </w:r>
      <w:r w:rsidR="00817615">
        <w:rPr>
          <w:rFonts w:ascii="Times New Roman" w:eastAsia="Times New Roman" w:hAnsi="Times New Roman" w:cs="Times New Roman"/>
          <w:sz w:val="24"/>
          <w:szCs w:val="24"/>
          <w:lang w:eastAsia="en-US"/>
        </w:rPr>
        <w:t>ble</w:t>
      </w:r>
      <w:r w:rsidR="00274269">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that the</w:t>
      </w:r>
      <w:r w:rsidR="00274269">
        <w:rPr>
          <w:rFonts w:ascii="Times New Roman" w:eastAsia="Times New Roman" w:hAnsi="Times New Roman" w:cs="Times New Roman"/>
          <w:sz w:val="24"/>
          <w:szCs w:val="24"/>
          <w:lang w:eastAsia="en-US"/>
        </w:rPr>
        <w:t xml:space="preserve"> uncoordinated and unreported</w:t>
      </w:r>
      <w:r>
        <w:rPr>
          <w:rFonts w:ascii="Times New Roman" w:eastAsia="Times New Roman" w:hAnsi="Times New Roman" w:cs="Times New Roman"/>
          <w:sz w:val="24"/>
          <w:szCs w:val="24"/>
          <w:lang w:eastAsia="en-US"/>
        </w:rPr>
        <w:t xml:space="preserve"> transition </w:t>
      </w:r>
      <w:r w:rsidR="00274269">
        <w:rPr>
          <w:rFonts w:ascii="Times New Roman" w:eastAsia="Times New Roman" w:hAnsi="Times New Roman" w:cs="Times New Roman"/>
          <w:sz w:val="24"/>
          <w:szCs w:val="24"/>
          <w:lang w:eastAsia="en-US"/>
        </w:rPr>
        <w:t xml:space="preserve">made by </w:t>
      </w:r>
      <w:r w:rsidR="00817615">
        <w:rPr>
          <w:rFonts w:ascii="Times New Roman" w:eastAsia="Times New Roman" w:hAnsi="Times New Roman" w:cs="Times New Roman"/>
          <w:sz w:val="24"/>
          <w:szCs w:val="24"/>
          <w:lang w:eastAsia="en-US"/>
        </w:rPr>
        <w:t xml:space="preserve">the </w:t>
      </w:r>
      <w:r>
        <w:rPr>
          <w:rFonts w:ascii="Times New Roman" w:eastAsia="Times New Roman" w:hAnsi="Times New Roman" w:cs="Times New Roman"/>
          <w:sz w:val="24"/>
          <w:szCs w:val="24"/>
          <w:lang w:eastAsia="en-US"/>
        </w:rPr>
        <w:t>NBS</w:t>
      </w:r>
      <w:r w:rsidR="00274269">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00274269">
        <w:rPr>
          <w:rFonts w:ascii="Times New Roman" w:eastAsia="Times New Roman" w:hAnsi="Times New Roman" w:cs="Times New Roman"/>
          <w:sz w:val="24"/>
          <w:szCs w:val="24"/>
          <w:lang w:eastAsia="en-US"/>
        </w:rPr>
        <w:t xml:space="preserve">from </w:t>
      </w:r>
      <w:r>
        <w:rPr>
          <w:rFonts w:ascii="Times New Roman" w:eastAsia="Times New Roman" w:hAnsi="Times New Roman" w:cs="Times New Roman"/>
          <w:sz w:val="24"/>
          <w:szCs w:val="24"/>
          <w:lang w:eastAsia="en-US"/>
        </w:rPr>
        <w:t xml:space="preserve">reporting GDP per </w:t>
      </w:r>
      <w:r>
        <w:rPr>
          <w:rFonts w:ascii="Times New Roman" w:eastAsia="Times New Roman" w:hAnsi="Times New Roman" w:cs="Times New Roman"/>
          <w:i/>
          <w:iCs/>
          <w:sz w:val="24"/>
          <w:szCs w:val="24"/>
          <w:lang w:eastAsia="en-US"/>
        </w:rPr>
        <w:t>hukou</w:t>
      </w:r>
      <w:r>
        <w:rPr>
          <w:rFonts w:ascii="Times New Roman" w:eastAsia="Times New Roman" w:hAnsi="Times New Roman" w:cs="Times New Roman"/>
          <w:sz w:val="24"/>
          <w:szCs w:val="24"/>
          <w:lang w:eastAsia="en-US"/>
        </w:rPr>
        <w:t xml:space="preserve"> registered</w:t>
      </w:r>
      <w:r w:rsidR="00274269">
        <w:rPr>
          <w:rFonts w:ascii="Times New Roman" w:eastAsia="Times New Roman" w:hAnsi="Times New Roman" w:cs="Times New Roman"/>
          <w:sz w:val="24"/>
          <w:szCs w:val="24"/>
          <w:lang w:eastAsia="en-US"/>
        </w:rPr>
        <w:t xml:space="preserve"> populat</w:t>
      </w:r>
      <w:r w:rsidR="00DD6ED7">
        <w:rPr>
          <w:rFonts w:ascii="Times New Roman" w:eastAsia="Times New Roman" w:hAnsi="Times New Roman" w:cs="Times New Roman"/>
          <w:sz w:val="24"/>
          <w:szCs w:val="24"/>
          <w:lang w:eastAsia="en-US"/>
        </w:rPr>
        <w:t>ion to GDP per resident, creates</w:t>
      </w:r>
      <w:r w:rsidR="00274269">
        <w:rPr>
          <w:rFonts w:ascii="Times New Roman" w:eastAsia="Times New Roman" w:hAnsi="Times New Roman" w:cs="Times New Roman"/>
          <w:sz w:val="24"/>
          <w:szCs w:val="24"/>
          <w:lang w:eastAsia="en-US"/>
        </w:rPr>
        <w:t xml:space="preserve"> an impression of rising </w:t>
      </w:r>
      <w:r>
        <w:rPr>
          <w:rFonts w:ascii="Times New Roman" w:eastAsia="Times New Roman" w:hAnsi="Times New Roman" w:cs="Times New Roman"/>
          <w:sz w:val="24"/>
          <w:szCs w:val="24"/>
          <w:lang w:eastAsia="en-US"/>
        </w:rPr>
        <w:t>regional inequality</w:t>
      </w:r>
      <w:r w:rsidR="00D56DD8">
        <w:rPr>
          <w:rFonts w:ascii="Times New Roman" w:eastAsia="Times New Roman" w:hAnsi="Times New Roman" w:cs="Times New Roman"/>
          <w:sz w:val="24"/>
          <w:szCs w:val="24"/>
          <w:lang w:eastAsia="en-US"/>
        </w:rPr>
        <w:t xml:space="preserve"> and </w:t>
      </w:r>
      <w:r w:rsidR="00274269">
        <w:rPr>
          <w:rFonts w:ascii="Times New Roman" w:eastAsia="Times New Roman" w:hAnsi="Times New Roman" w:cs="Times New Roman"/>
          <w:sz w:val="24"/>
          <w:szCs w:val="24"/>
          <w:lang w:eastAsia="en-US"/>
        </w:rPr>
        <w:t xml:space="preserve">also </w:t>
      </w:r>
      <w:r w:rsidR="00D56DD8">
        <w:rPr>
          <w:rFonts w:ascii="Times New Roman" w:eastAsia="Times New Roman" w:hAnsi="Times New Roman" w:cs="Times New Roman"/>
          <w:sz w:val="24"/>
          <w:szCs w:val="24"/>
          <w:lang w:eastAsia="en-US"/>
        </w:rPr>
        <w:t xml:space="preserve">may </w:t>
      </w:r>
      <w:r w:rsidR="00F404B5">
        <w:rPr>
          <w:rFonts w:ascii="Times New Roman" w:eastAsia="Times New Roman" w:hAnsi="Times New Roman" w:cs="Times New Roman"/>
          <w:sz w:val="24"/>
          <w:szCs w:val="24"/>
          <w:lang w:eastAsia="en-US"/>
        </w:rPr>
        <w:t>distort</w:t>
      </w:r>
      <w:r w:rsidR="00D56DD8">
        <w:rPr>
          <w:rFonts w:ascii="Times New Roman" w:eastAsia="Times New Roman" w:hAnsi="Times New Roman" w:cs="Times New Roman"/>
          <w:sz w:val="24"/>
          <w:szCs w:val="24"/>
          <w:lang w:eastAsia="en-US"/>
        </w:rPr>
        <w:t xml:space="preserve"> understanding of </w:t>
      </w:r>
      <w:r w:rsidR="00F404B5">
        <w:rPr>
          <w:rFonts w:ascii="Times New Roman" w:eastAsia="Times New Roman" w:hAnsi="Times New Roman" w:cs="Times New Roman"/>
          <w:sz w:val="24"/>
          <w:szCs w:val="24"/>
          <w:lang w:eastAsia="en-US"/>
        </w:rPr>
        <w:t xml:space="preserve">policy </w:t>
      </w:r>
      <w:r w:rsidR="00D56DD8">
        <w:rPr>
          <w:rFonts w:ascii="Times New Roman" w:eastAsia="Times New Roman" w:hAnsi="Times New Roman" w:cs="Times New Roman"/>
          <w:sz w:val="24"/>
          <w:szCs w:val="24"/>
          <w:lang w:eastAsia="en-US"/>
        </w:rPr>
        <w:t>effects</w:t>
      </w:r>
      <w:r w:rsidR="00F404B5">
        <w:rPr>
          <w:rFonts w:ascii="Times New Roman" w:eastAsia="Times New Roman" w:hAnsi="Times New Roman" w:cs="Times New Roman"/>
          <w:sz w:val="24"/>
          <w:szCs w:val="24"/>
          <w:lang w:eastAsia="en-US"/>
        </w:rPr>
        <w:t>. The dashed red line in Figure 2 shows the time-ser</w:t>
      </w:r>
      <w:r w:rsidR="00DD6ED7">
        <w:rPr>
          <w:rFonts w:ascii="Times New Roman" w:eastAsia="Times New Roman" w:hAnsi="Times New Roman" w:cs="Times New Roman"/>
          <w:sz w:val="24"/>
          <w:szCs w:val="24"/>
          <w:lang w:eastAsia="en-US"/>
        </w:rPr>
        <w:t xml:space="preserve">ies for inequality </w:t>
      </w:r>
      <w:r w:rsidR="006F24D0">
        <w:rPr>
          <w:rFonts w:ascii="Times New Roman" w:eastAsia="Times New Roman" w:hAnsi="Times New Roman" w:cs="Times New Roman"/>
          <w:sz w:val="24"/>
          <w:szCs w:val="24"/>
          <w:lang w:eastAsia="en-US"/>
        </w:rPr>
        <w:t xml:space="preserve">in </w:t>
      </w:r>
      <w:r w:rsidR="00F404B5">
        <w:rPr>
          <w:rFonts w:ascii="Times New Roman" w:eastAsia="Times New Roman" w:hAnsi="Times New Roman" w:cs="Times New Roman"/>
          <w:sz w:val="24"/>
          <w:szCs w:val="24"/>
          <w:lang w:eastAsia="en-US"/>
        </w:rPr>
        <w:t>usually reported GDP per capita</w:t>
      </w:r>
      <w:r w:rsidR="00274269">
        <w:rPr>
          <w:rFonts w:ascii="Times New Roman" w:eastAsia="Times New Roman" w:hAnsi="Times New Roman" w:cs="Times New Roman"/>
          <w:sz w:val="24"/>
          <w:szCs w:val="24"/>
          <w:lang w:eastAsia="en-US"/>
        </w:rPr>
        <w:t>; from 2000 to 2010 this</w:t>
      </w:r>
      <w:r w:rsidR="00F404B5">
        <w:rPr>
          <w:rFonts w:ascii="Times New Roman" w:eastAsia="Times New Roman" w:hAnsi="Times New Roman" w:cs="Times New Roman"/>
          <w:sz w:val="24"/>
          <w:szCs w:val="24"/>
          <w:lang w:eastAsia="en-US"/>
        </w:rPr>
        <w:t xml:space="preserve"> separates from the time-series based on </w:t>
      </w:r>
      <w:r w:rsidR="000B5817">
        <w:rPr>
          <w:rFonts w:ascii="Times New Roman" w:eastAsia="Times New Roman" w:hAnsi="Times New Roman" w:cs="Times New Roman"/>
          <w:sz w:val="24"/>
          <w:szCs w:val="24"/>
          <w:lang w:eastAsia="en-US"/>
        </w:rPr>
        <w:t xml:space="preserve">the </w:t>
      </w:r>
      <w:r w:rsidR="00F404B5">
        <w:rPr>
          <w:rFonts w:ascii="Times New Roman" w:eastAsia="Times New Roman" w:hAnsi="Times New Roman" w:cs="Times New Roman"/>
          <w:sz w:val="24"/>
          <w:szCs w:val="24"/>
          <w:lang w:eastAsia="en-US"/>
        </w:rPr>
        <w:t xml:space="preserve">registered population and </w:t>
      </w:r>
      <w:r w:rsidR="00274269">
        <w:rPr>
          <w:rFonts w:ascii="Times New Roman" w:eastAsia="Times New Roman" w:hAnsi="Times New Roman" w:cs="Times New Roman"/>
          <w:sz w:val="24"/>
          <w:szCs w:val="24"/>
          <w:lang w:eastAsia="en-US"/>
        </w:rPr>
        <w:t xml:space="preserve">moves </w:t>
      </w:r>
      <w:r w:rsidR="00F404B5">
        <w:rPr>
          <w:rFonts w:ascii="Times New Roman" w:eastAsia="Times New Roman" w:hAnsi="Times New Roman" w:cs="Times New Roman"/>
          <w:sz w:val="24"/>
          <w:szCs w:val="24"/>
          <w:lang w:eastAsia="en-US"/>
        </w:rPr>
        <w:t>to the time-series based on the resident population. This movement ha</w:t>
      </w:r>
      <w:r w:rsidR="00427DAE">
        <w:rPr>
          <w:rFonts w:ascii="Times New Roman" w:eastAsia="Times New Roman" w:hAnsi="Times New Roman" w:cs="Times New Roman"/>
          <w:sz w:val="24"/>
          <w:szCs w:val="24"/>
          <w:lang w:eastAsia="en-US"/>
        </w:rPr>
        <w:t>s two effects: the rebound</w:t>
      </w:r>
      <w:r w:rsidR="00F404B5">
        <w:rPr>
          <w:rFonts w:ascii="Times New Roman" w:eastAsia="Times New Roman" w:hAnsi="Times New Roman" w:cs="Times New Roman"/>
          <w:sz w:val="24"/>
          <w:szCs w:val="24"/>
          <w:lang w:eastAsia="en-US"/>
        </w:rPr>
        <w:t xml:space="preserve"> in inequality </w:t>
      </w:r>
      <w:r w:rsidR="00817615">
        <w:rPr>
          <w:rFonts w:ascii="Times New Roman" w:eastAsia="Times New Roman" w:hAnsi="Times New Roman" w:cs="Times New Roman"/>
          <w:sz w:val="24"/>
          <w:szCs w:val="24"/>
          <w:lang w:eastAsia="en-US"/>
        </w:rPr>
        <w:t>seem</w:t>
      </w:r>
      <w:r w:rsidR="00274269">
        <w:rPr>
          <w:rFonts w:ascii="Times New Roman" w:eastAsia="Times New Roman" w:hAnsi="Times New Roman" w:cs="Times New Roman"/>
          <w:sz w:val="24"/>
          <w:szCs w:val="24"/>
          <w:lang w:eastAsia="en-US"/>
        </w:rPr>
        <w:t>s</w:t>
      </w:r>
      <w:r w:rsidR="00817615">
        <w:rPr>
          <w:rFonts w:ascii="Times New Roman" w:eastAsia="Times New Roman" w:hAnsi="Times New Roman" w:cs="Times New Roman"/>
          <w:sz w:val="24"/>
          <w:szCs w:val="24"/>
          <w:lang w:eastAsia="en-US"/>
        </w:rPr>
        <w:t xml:space="preserve"> larger</w:t>
      </w:r>
      <w:r w:rsidR="00F404B5">
        <w:rPr>
          <w:rFonts w:ascii="Times New Roman" w:eastAsia="Times New Roman" w:hAnsi="Times New Roman" w:cs="Times New Roman"/>
          <w:sz w:val="24"/>
          <w:szCs w:val="24"/>
          <w:lang w:eastAsia="en-US"/>
        </w:rPr>
        <w:t xml:space="preserve">, </w:t>
      </w:r>
      <w:r w:rsidR="00427DAE">
        <w:rPr>
          <w:rFonts w:ascii="Times New Roman" w:eastAsia="Times New Roman" w:hAnsi="Times New Roman" w:cs="Times New Roman"/>
          <w:sz w:val="24"/>
          <w:szCs w:val="24"/>
          <w:lang w:eastAsia="en-US"/>
        </w:rPr>
        <w:t xml:space="preserve">appearing to reverse two-thirds of the initial fall in inequality; and, a sharp reversal in the inequality trend </w:t>
      </w:r>
      <w:r w:rsidR="00274269">
        <w:rPr>
          <w:rFonts w:ascii="Times New Roman" w:eastAsia="Times New Roman" w:hAnsi="Times New Roman" w:cs="Times New Roman"/>
          <w:sz w:val="24"/>
          <w:szCs w:val="24"/>
          <w:lang w:eastAsia="en-US"/>
        </w:rPr>
        <w:t xml:space="preserve">appears </w:t>
      </w:r>
      <w:r w:rsidR="00427DAE">
        <w:rPr>
          <w:rFonts w:ascii="Times New Roman" w:eastAsia="Times New Roman" w:hAnsi="Times New Roman" w:cs="Times New Roman"/>
          <w:sz w:val="24"/>
          <w:szCs w:val="24"/>
          <w:lang w:eastAsia="en-US"/>
        </w:rPr>
        <w:t xml:space="preserve">soon after various regional development schemes like the </w:t>
      </w:r>
      <w:r w:rsidR="00427DAE" w:rsidRPr="00427DAE">
        <w:rPr>
          <w:rFonts w:ascii="Times New Roman" w:eastAsia="Times New Roman" w:hAnsi="Times New Roman" w:cs="Times New Roman"/>
          <w:bCs/>
          <w:sz w:val="24"/>
          <w:szCs w:val="24"/>
          <w:lang w:val="en-US" w:eastAsia="en-US"/>
        </w:rPr>
        <w:t xml:space="preserve">West China Development Project </w:t>
      </w:r>
      <w:r w:rsidR="00427DAE">
        <w:rPr>
          <w:rFonts w:ascii="Times New Roman" w:eastAsia="Times New Roman" w:hAnsi="Times New Roman" w:cs="Times New Roman"/>
          <w:sz w:val="24"/>
          <w:szCs w:val="24"/>
          <w:lang w:eastAsia="en-US"/>
        </w:rPr>
        <w:t xml:space="preserve">were instigated. In terms of the first effect, </w:t>
      </w:r>
      <w:r w:rsidR="00F404B5">
        <w:rPr>
          <w:rFonts w:ascii="Times New Roman" w:eastAsia="Times New Roman" w:hAnsi="Times New Roman" w:cs="Times New Roman"/>
          <w:sz w:val="24"/>
          <w:szCs w:val="24"/>
          <w:lang w:eastAsia="en-US"/>
        </w:rPr>
        <w:t xml:space="preserve">the Theil Index </w:t>
      </w:r>
      <w:r w:rsidR="00274269">
        <w:rPr>
          <w:rFonts w:ascii="Times New Roman" w:eastAsia="Times New Roman" w:hAnsi="Times New Roman" w:cs="Times New Roman"/>
          <w:sz w:val="24"/>
          <w:szCs w:val="24"/>
          <w:lang w:eastAsia="en-US"/>
        </w:rPr>
        <w:t xml:space="preserve">of 0.13 </w:t>
      </w:r>
      <w:r w:rsidR="00F404B5">
        <w:rPr>
          <w:rFonts w:ascii="Times New Roman" w:eastAsia="Times New Roman" w:hAnsi="Times New Roman" w:cs="Times New Roman"/>
          <w:sz w:val="24"/>
          <w:szCs w:val="24"/>
          <w:lang w:eastAsia="en-US"/>
        </w:rPr>
        <w:t xml:space="preserve">in 2003 </w:t>
      </w:r>
      <w:r w:rsidR="00274269">
        <w:rPr>
          <w:rFonts w:ascii="Times New Roman" w:eastAsia="Times New Roman" w:hAnsi="Times New Roman" w:cs="Times New Roman"/>
          <w:sz w:val="24"/>
          <w:szCs w:val="24"/>
          <w:lang w:eastAsia="en-US"/>
        </w:rPr>
        <w:t xml:space="preserve">with the GDP implied denominator </w:t>
      </w:r>
      <w:r w:rsidR="000B5817">
        <w:rPr>
          <w:rFonts w:ascii="Times New Roman" w:eastAsia="Times New Roman" w:hAnsi="Times New Roman" w:cs="Times New Roman"/>
          <w:sz w:val="24"/>
          <w:szCs w:val="24"/>
          <w:lang w:eastAsia="en-US"/>
        </w:rPr>
        <w:t>i</w:t>
      </w:r>
      <w:r w:rsidR="00427DAE">
        <w:rPr>
          <w:rFonts w:ascii="Times New Roman" w:eastAsia="Times New Roman" w:hAnsi="Times New Roman" w:cs="Times New Roman"/>
          <w:sz w:val="24"/>
          <w:szCs w:val="24"/>
          <w:lang w:eastAsia="en-US"/>
        </w:rPr>
        <w:t xml:space="preserve">s </w:t>
      </w:r>
      <w:r w:rsidR="00F404B5">
        <w:rPr>
          <w:rFonts w:ascii="Times New Roman" w:eastAsia="Times New Roman" w:hAnsi="Times New Roman" w:cs="Times New Roman"/>
          <w:sz w:val="24"/>
          <w:szCs w:val="24"/>
          <w:lang w:eastAsia="en-US"/>
        </w:rPr>
        <w:t xml:space="preserve">20 </w:t>
      </w:r>
      <w:r w:rsidR="00FA1F8A">
        <w:rPr>
          <w:rFonts w:ascii="Times New Roman" w:eastAsia="Times New Roman" w:hAnsi="Times New Roman" w:cs="Times New Roman"/>
          <w:sz w:val="24"/>
          <w:szCs w:val="24"/>
          <w:lang w:eastAsia="en-US"/>
        </w:rPr>
        <w:t xml:space="preserve">percent </w:t>
      </w:r>
      <w:r w:rsidR="00F404B5">
        <w:rPr>
          <w:rFonts w:ascii="Times New Roman" w:eastAsia="Times New Roman" w:hAnsi="Times New Roman" w:cs="Times New Roman"/>
          <w:sz w:val="24"/>
          <w:szCs w:val="24"/>
          <w:lang w:eastAsia="en-US"/>
        </w:rPr>
        <w:t xml:space="preserve">above the </w:t>
      </w:r>
      <w:r w:rsidR="00274269">
        <w:rPr>
          <w:rFonts w:ascii="Times New Roman" w:eastAsia="Times New Roman" w:hAnsi="Times New Roman" w:cs="Times New Roman"/>
          <w:sz w:val="24"/>
          <w:szCs w:val="24"/>
          <w:lang w:eastAsia="en-US"/>
        </w:rPr>
        <w:t xml:space="preserve">appropriate </w:t>
      </w:r>
      <w:r w:rsidR="00F404B5">
        <w:rPr>
          <w:rFonts w:ascii="Times New Roman" w:eastAsia="Times New Roman" w:hAnsi="Times New Roman" w:cs="Times New Roman"/>
          <w:sz w:val="24"/>
          <w:szCs w:val="24"/>
          <w:lang w:eastAsia="en-US"/>
        </w:rPr>
        <w:t>value</w:t>
      </w:r>
      <w:r w:rsidR="00427DAE">
        <w:rPr>
          <w:rFonts w:ascii="Times New Roman" w:eastAsia="Times New Roman" w:hAnsi="Times New Roman" w:cs="Times New Roman"/>
          <w:sz w:val="24"/>
          <w:szCs w:val="24"/>
          <w:lang w:eastAsia="en-US"/>
        </w:rPr>
        <w:t xml:space="preserve"> based on GDP per resident</w:t>
      </w:r>
      <w:r w:rsidR="00274269">
        <w:rPr>
          <w:rFonts w:ascii="Times New Roman" w:eastAsia="Times New Roman" w:hAnsi="Times New Roman" w:cs="Times New Roman"/>
          <w:sz w:val="24"/>
          <w:szCs w:val="24"/>
          <w:lang w:eastAsia="en-US"/>
        </w:rPr>
        <w:t xml:space="preserve">. </w:t>
      </w:r>
      <w:r w:rsidR="00427DAE">
        <w:rPr>
          <w:rFonts w:ascii="Times New Roman" w:eastAsia="Times New Roman" w:hAnsi="Times New Roman" w:cs="Times New Roman"/>
          <w:sz w:val="24"/>
          <w:szCs w:val="24"/>
          <w:lang w:eastAsia="en-US"/>
        </w:rPr>
        <w:t xml:space="preserve">For the second effect, some </w:t>
      </w:r>
      <w:r w:rsidR="00F404B5" w:rsidRPr="00F404B5">
        <w:rPr>
          <w:rFonts w:ascii="Times New Roman" w:eastAsia="Times New Roman" w:hAnsi="Times New Roman" w:cs="Times New Roman"/>
          <w:sz w:val="24"/>
          <w:szCs w:val="24"/>
          <w:lang w:val="en-US" w:eastAsia="en-US"/>
        </w:rPr>
        <w:t xml:space="preserve">claimed success of </w:t>
      </w:r>
      <w:r w:rsidR="00427DAE">
        <w:rPr>
          <w:rFonts w:ascii="Times New Roman" w:eastAsia="Times New Roman" w:hAnsi="Times New Roman" w:cs="Times New Roman"/>
          <w:sz w:val="24"/>
          <w:szCs w:val="24"/>
          <w:lang w:val="en-US" w:eastAsia="en-US"/>
        </w:rPr>
        <w:t xml:space="preserve">regional development </w:t>
      </w:r>
      <w:r w:rsidR="00F404B5" w:rsidRPr="00F404B5">
        <w:rPr>
          <w:rFonts w:ascii="Times New Roman" w:eastAsia="Times New Roman" w:hAnsi="Times New Roman" w:cs="Times New Roman"/>
          <w:sz w:val="24"/>
          <w:szCs w:val="24"/>
          <w:lang w:val="en-US" w:eastAsia="en-US"/>
        </w:rPr>
        <w:t xml:space="preserve">initiatives in </w:t>
      </w:r>
      <w:r w:rsidR="009B42FE">
        <w:rPr>
          <w:rFonts w:ascii="Times New Roman" w:eastAsia="Times New Roman" w:hAnsi="Times New Roman" w:cs="Times New Roman"/>
          <w:sz w:val="24"/>
          <w:szCs w:val="24"/>
          <w:lang w:val="en-US" w:eastAsia="en-US"/>
        </w:rPr>
        <w:t xml:space="preserve">reversing rising inequality </w:t>
      </w:r>
      <w:r w:rsidR="00F404B5">
        <w:rPr>
          <w:rFonts w:ascii="Times New Roman" w:eastAsia="Times New Roman" w:hAnsi="Times New Roman" w:cs="Times New Roman"/>
          <w:sz w:val="24"/>
          <w:szCs w:val="24"/>
          <w:lang w:val="en-US" w:eastAsia="en-US"/>
        </w:rPr>
        <w:t>(Fan</w:t>
      </w:r>
      <w:r w:rsidR="00817615">
        <w:rPr>
          <w:rFonts w:ascii="Times New Roman" w:eastAsia="Times New Roman" w:hAnsi="Times New Roman" w:cs="Times New Roman"/>
          <w:sz w:val="24"/>
          <w:szCs w:val="24"/>
          <w:lang w:val="en-US" w:eastAsia="en-US"/>
        </w:rPr>
        <w:t xml:space="preserve"> </w:t>
      </w:r>
      <w:r w:rsidR="00FA1F8A" w:rsidRPr="004C5F58">
        <w:rPr>
          <w:rFonts w:ascii="Times New Roman" w:eastAsia="Times New Roman" w:hAnsi="Times New Roman" w:cs="Times New Roman"/>
          <w:i/>
          <w:sz w:val="24"/>
          <w:szCs w:val="24"/>
          <w:lang w:eastAsia="en-US"/>
        </w:rPr>
        <w:t>et al</w:t>
      </w:r>
      <w:r w:rsidR="00FA1F8A">
        <w:rPr>
          <w:rFonts w:ascii="Times New Roman" w:eastAsia="Times New Roman" w:hAnsi="Times New Roman" w:cs="Times New Roman"/>
          <w:i/>
          <w:sz w:val="24"/>
          <w:szCs w:val="24"/>
          <w:lang w:eastAsia="en-US"/>
        </w:rPr>
        <w:t>.</w:t>
      </w:r>
      <w:r w:rsidR="00F404B5">
        <w:rPr>
          <w:rFonts w:ascii="Times New Roman" w:eastAsia="Times New Roman" w:hAnsi="Times New Roman" w:cs="Times New Roman"/>
          <w:sz w:val="24"/>
          <w:szCs w:val="24"/>
          <w:lang w:val="en-US" w:eastAsia="en-US"/>
        </w:rPr>
        <w:t xml:space="preserve"> </w:t>
      </w:r>
      <w:r w:rsidR="00F404B5" w:rsidRPr="00F404B5">
        <w:rPr>
          <w:rFonts w:ascii="Times New Roman" w:eastAsia="Times New Roman" w:hAnsi="Times New Roman" w:cs="Times New Roman"/>
          <w:sz w:val="24"/>
          <w:szCs w:val="24"/>
          <w:lang w:val="en-US" w:eastAsia="en-US"/>
        </w:rPr>
        <w:t xml:space="preserve">2011) </w:t>
      </w:r>
      <w:r w:rsidR="00427DAE">
        <w:rPr>
          <w:rFonts w:ascii="Times New Roman" w:eastAsia="Times New Roman" w:hAnsi="Times New Roman" w:cs="Times New Roman"/>
          <w:sz w:val="24"/>
          <w:szCs w:val="24"/>
          <w:lang w:val="en-US" w:eastAsia="en-US"/>
        </w:rPr>
        <w:t xml:space="preserve">may </w:t>
      </w:r>
      <w:r w:rsidR="00376960">
        <w:rPr>
          <w:rFonts w:ascii="Times New Roman" w:eastAsia="Times New Roman" w:hAnsi="Times New Roman" w:cs="Times New Roman"/>
          <w:sz w:val="24"/>
          <w:szCs w:val="24"/>
          <w:lang w:val="en-US" w:eastAsia="en-US"/>
        </w:rPr>
        <w:t xml:space="preserve">just be </w:t>
      </w:r>
      <w:r w:rsidR="000B5817">
        <w:rPr>
          <w:rFonts w:ascii="Times New Roman" w:eastAsia="Times New Roman" w:hAnsi="Times New Roman" w:cs="Times New Roman"/>
          <w:sz w:val="24"/>
          <w:szCs w:val="24"/>
          <w:lang w:val="en-US" w:eastAsia="en-US"/>
        </w:rPr>
        <w:t xml:space="preserve">from </w:t>
      </w:r>
      <w:r w:rsidR="00F404B5" w:rsidRPr="00F404B5">
        <w:rPr>
          <w:rFonts w:ascii="Times New Roman" w:eastAsia="Times New Roman" w:hAnsi="Times New Roman" w:cs="Times New Roman"/>
          <w:sz w:val="24"/>
          <w:szCs w:val="24"/>
          <w:lang w:val="en-US" w:eastAsia="en-US"/>
        </w:rPr>
        <w:t>change</w:t>
      </w:r>
      <w:r w:rsidR="00376960">
        <w:rPr>
          <w:rFonts w:ascii="Times New Roman" w:eastAsia="Times New Roman" w:hAnsi="Times New Roman" w:cs="Times New Roman"/>
          <w:sz w:val="24"/>
          <w:szCs w:val="24"/>
          <w:lang w:val="en-US" w:eastAsia="en-US"/>
        </w:rPr>
        <w:t>s</w:t>
      </w:r>
      <w:r w:rsidR="00F404B5" w:rsidRPr="00F404B5">
        <w:rPr>
          <w:rFonts w:ascii="Times New Roman" w:eastAsia="Times New Roman" w:hAnsi="Times New Roman" w:cs="Times New Roman"/>
          <w:sz w:val="24"/>
          <w:szCs w:val="24"/>
          <w:lang w:val="en-US" w:eastAsia="en-US"/>
        </w:rPr>
        <w:t xml:space="preserve"> in </w:t>
      </w:r>
      <w:r w:rsidR="00065C30">
        <w:rPr>
          <w:rFonts w:ascii="Times New Roman" w:eastAsia="Times New Roman" w:hAnsi="Times New Roman" w:cs="Times New Roman"/>
          <w:sz w:val="24"/>
          <w:szCs w:val="24"/>
          <w:lang w:val="en-US" w:eastAsia="en-US"/>
        </w:rPr>
        <w:t xml:space="preserve">how </w:t>
      </w:r>
      <w:r w:rsidR="00F404B5" w:rsidRPr="00F404B5">
        <w:rPr>
          <w:rFonts w:ascii="Times New Roman" w:eastAsia="Times New Roman" w:hAnsi="Times New Roman" w:cs="Times New Roman"/>
          <w:sz w:val="24"/>
          <w:szCs w:val="24"/>
          <w:lang w:val="en-US" w:eastAsia="en-US"/>
        </w:rPr>
        <w:t xml:space="preserve">China’s economic statistics </w:t>
      </w:r>
      <w:r w:rsidR="00DD6ED7">
        <w:rPr>
          <w:rFonts w:ascii="Times New Roman" w:eastAsia="Times New Roman" w:hAnsi="Times New Roman" w:cs="Times New Roman"/>
          <w:sz w:val="24"/>
          <w:szCs w:val="24"/>
          <w:lang w:val="en-US" w:eastAsia="en-US"/>
        </w:rPr>
        <w:t>use</w:t>
      </w:r>
      <w:r w:rsidR="00065C30">
        <w:rPr>
          <w:rFonts w:ascii="Times New Roman" w:eastAsia="Times New Roman" w:hAnsi="Times New Roman" w:cs="Times New Roman"/>
          <w:sz w:val="24"/>
          <w:szCs w:val="24"/>
          <w:lang w:val="en-US" w:eastAsia="en-US"/>
        </w:rPr>
        <w:t>d</w:t>
      </w:r>
      <w:r w:rsidR="00DD6ED7">
        <w:rPr>
          <w:rFonts w:ascii="Times New Roman" w:eastAsia="Times New Roman" w:hAnsi="Times New Roman" w:cs="Times New Roman"/>
          <w:sz w:val="24"/>
          <w:szCs w:val="24"/>
          <w:lang w:val="en-US" w:eastAsia="en-US"/>
        </w:rPr>
        <w:t xml:space="preserve"> local population data </w:t>
      </w:r>
      <w:r w:rsidR="00376960">
        <w:rPr>
          <w:rFonts w:ascii="Times New Roman" w:eastAsia="Times New Roman" w:hAnsi="Times New Roman" w:cs="Times New Roman"/>
          <w:sz w:val="24"/>
          <w:szCs w:val="24"/>
          <w:lang w:val="en-US" w:eastAsia="en-US"/>
        </w:rPr>
        <w:t xml:space="preserve">because the actual trend in inter-provincial inequality (based on a resident denominator) was fairly flat </w:t>
      </w:r>
      <w:r w:rsidR="000B5817">
        <w:rPr>
          <w:rFonts w:ascii="Times New Roman" w:eastAsia="Times New Roman" w:hAnsi="Times New Roman" w:cs="Times New Roman"/>
          <w:sz w:val="24"/>
          <w:szCs w:val="24"/>
          <w:lang w:val="en-US" w:eastAsia="en-US"/>
        </w:rPr>
        <w:t>when these policies were implemented</w:t>
      </w:r>
      <w:r w:rsidR="00376960">
        <w:rPr>
          <w:rFonts w:ascii="Times New Roman" w:eastAsia="Times New Roman" w:hAnsi="Times New Roman" w:cs="Times New Roman"/>
          <w:sz w:val="24"/>
          <w:szCs w:val="24"/>
          <w:lang w:val="en-US" w:eastAsia="en-US"/>
        </w:rPr>
        <w:t xml:space="preserve">. The subsequent decline in regional inequality after 2005 may </w:t>
      </w:r>
      <w:r w:rsidR="000B5817">
        <w:rPr>
          <w:rFonts w:ascii="Times New Roman" w:eastAsia="Times New Roman" w:hAnsi="Times New Roman" w:cs="Times New Roman"/>
          <w:sz w:val="24"/>
          <w:szCs w:val="24"/>
          <w:lang w:val="en-US" w:eastAsia="en-US"/>
        </w:rPr>
        <w:t>reflect</w:t>
      </w:r>
      <w:r w:rsidR="00376960">
        <w:rPr>
          <w:rFonts w:ascii="Times New Roman" w:eastAsia="Times New Roman" w:hAnsi="Times New Roman" w:cs="Times New Roman"/>
          <w:sz w:val="24"/>
          <w:szCs w:val="24"/>
          <w:lang w:val="en-US" w:eastAsia="en-US"/>
        </w:rPr>
        <w:t xml:space="preserve"> other factors, </w:t>
      </w:r>
      <w:r w:rsidR="000B5817">
        <w:rPr>
          <w:rFonts w:ascii="Times New Roman" w:eastAsia="Times New Roman" w:hAnsi="Times New Roman" w:cs="Times New Roman"/>
          <w:sz w:val="24"/>
          <w:szCs w:val="24"/>
          <w:lang w:val="en-US" w:eastAsia="en-US"/>
        </w:rPr>
        <w:t>like</w:t>
      </w:r>
      <w:r w:rsidR="00376960">
        <w:rPr>
          <w:rFonts w:ascii="Times New Roman" w:eastAsia="Times New Roman" w:hAnsi="Times New Roman" w:cs="Times New Roman"/>
          <w:sz w:val="24"/>
          <w:szCs w:val="24"/>
          <w:lang w:val="en-US" w:eastAsia="en-US"/>
        </w:rPr>
        <w:t xml:space="preserve"> rising wages </w:t>
      </w:r>
      <w:r w:rsidR="000B5817">
        <w:rPr>
          <w:rFonts w:ascii="Times New Roman" w:eastAsia="Times New Roman" w:hAnsi="Times New Roman" w:cs="Times New Roman"/>
          <w:sz w:val="24"/>
          <w:szCs w:val="24"/>
          <w:lang w:val="en-US" w:eastAsia="en-US"/>
        </w:rPr>
        <w:t xml:space="preserve">in </w:t>
      </w:r>
      <w:r w:rsidR="00376960">
        <w:rPr>
          <w:rFonts w:ascii="Times New Roman" w:eastAsia="Times New Roman" w:hAnsi="Times New Roman" w:cs="Times New Roman"/>
          <w:sz w:val="24"/>
          <w:szCs w:val="24"/>
          <w:lang w:val="en-US" w:eastAsia="en-US"/>
        </w:rPr>
        <w:t>coast</w:t>
      </w:r>
      <w:r w:rsidR="000B5817">
        <w:rPr>
          <w:rFonts w:ascii="Times New Roman" w:eastAsia="Times New Roman" w:hAnsi="Times New Roman" w:cs="Times New Roman"/>
          <w:sz w:val="24"/>
          <w:szCs w:val="24"/>
          <w:lang w:val="en-US" w:eastAsia="en-US"/>
        </w:rPr>
        <w:t>al areas</w:t>
      </w:r>
      <w:r w:rsidR="00376960">
        <w:rPr>
          <w:rFonts w:ascii="Times New Roman" w:eastAsia="Times New Roman" w:hAnsi="Times New Roman" w:cs="Times New Roman"/>
          <w:sz w:val="24"/>
          <w:szCs w:val="24"/>
          <w:lang w:val="en-US" w:eastAsia="en-US"/>
        </w:rPr>
        <w:t xml:space="preserve"> </w:t>
      </w:r>
      <w:r w:rsidR="000B5817">
        <w:rPr>
          <w:rFonts w:ascii="Times New Roman" w:eastAsia="Times New Roman" w:hAnsi="Times New Roman" w:cs="Times New Roman"/>
          <w:sz w:val="24"/>
          <w:szCs w:val="24"/>
          <w:lang w:val="en-US" w:eastAsia="en-US"/>
        </w:rPr>
        <w:t xml:space="preserve">(Li </w:t>
      </w:r>
      <w:r w:rsidR="00FA1F8A" w:rsidRPr="004C5F58">
        <w:rPr>
          <w:rFonts w:ascii="Times New Roman" w:eastAsia="Times New Roman" w:hAnsi="Times New Roman" w:cs="Times New Roman"/>
          <w:i/>
          <w:sz w:val="24"/>
          <w:szCs w:val="24"/>
          <w:lang w:eastAsia="en-US"/>
        </w:rPr>
        <w:t>et al</w:t>
      </w:r>
      <w:r w:rsidR="00FA1F8A">
        <w:rPr>
          <w:rFonts w:ascii="Times New Roman" w:eastAsia="Times New Roman" w:hAnsi="Times New Roman" w:cs="Times New Roman"/>
          <w:i/>
          <w:sz w:val="24"/>
          <w:szCs w:val="24"/>
          <w:lang w:eastAsia="en-US"/>
        </w:rPr>
        <w:t>.</w:t>
      </w:r>
      <w:r w:rsidR="000B5817">
        <w:rPr>
          <w:rFonts w:ascii="Times New Roman" w:eastAsia="Times New Roman" w:hAnsi="Times New Roman" w:cs="Times New Roman"/>
          <w:sz w:val="24"/>
          <w:szCs w:val="24"/>
          <w:lang w:val="en-US" w:eastAsia="en-US"/>
        </w:rPr>
        <w:t xml:space="preserve"> 2012) driving </w:t>
      </w:r>
      <w:r w:rsidR="00376960">
        <w:rPr>
          <w:rFonts w:ascii="Times New Roman" w:eastAsia="Times New Roman" w:hAnsi="Times New Roman" w:cs="Times New Roman"/>
          <w:sz w:val="24"/>
          <w:szCs w:val="24"/>
          <w:lang w:val="en-US" w:eastAsia="en-US"/>
        </w:rPr>
        <w:t>mobile production inland</w:t>
      </w:r>
      <w:r w:rsidR="000B5817">
        <w:rPr>
          <w:rFonts w:ascii="Times New Roman" w:eastAsia="Times New Roman" w:hAnsi="Times New Roman" w:cs="Times New Roman"/>
          <w:sz w:val="24"/>
          <w:szCs w:val="24"/>
          <w:lang w:val="en-US" w:eastAsia="en-US"/>
        </w:rPr>
        <w:t>, and China reaching the ‘Lewis tu</w:t>
      </w:r>
      <w:r w:rsidR="00A816E0">
        <w:rPr>
          <w:rFonts w:ascii="Times New Roman" w:eastAsia="Times New Roman" w:hAnsi="Times New Roman" w:cs="Times New Roman"/>
          <w:sz w:val="24"/>
          <w:szCs w:val="24"/>
          <w:lang w:val="en-US" w:eastAsia="en-US"/>
        </w:rPr>
        <w:t>rning point’ (Zhang</w:t>
      </w:r>
      <w:r w:rsidR="00FA1F8A" w:rsidRPr="00FA1F8A">
        <w:rPr>
          <w:rFonts w:ascii="Times New Roman" w:eastAsia="Times New Roman" w:hAnsi="Times New Roman" w:cs="Times New Roman"/>
          <w:i/>
          <w:sz w:val="24"/>
          <w:szCs w:val="24"/>
          <w:lang w:eastAsia="en-US"/>
        </w:rPr>
        <w:t xml:space="preserve"> </w:t>
      </w:r>
      <w:r w:rsidR="00FA1F8A" w:rsidRPr="004C5F58">
        <w:rPr>
          <w:rFonts w:ascii="Times New Roman" w:eastAsia="Times New Roman" w:hAnsi="Times New Roman" w:cs="Times New Roman"/>
          <w:i/>
          <w:sz w:val="24"/>
          <w:szCs w:val="24"/>
          <w:lang w:eastAsia="en-US"/>
        </w:rPr>
        <w:t>et al</w:t>
      </w:r>
      <w:r w:rsidR="00FA1F8A">
        <w:rPr>
          <w:rFonts w:ascii="Times New Roman" w:eastAsia="Times New Roman" w:hAnsi="Times New Roman" w:cs="Times New Roman"/>
          <w:i/>
          <w:sz w:val="24"/>
          <w:szCs w:val="24"/>
          <w:lang w:eastAsia="en-US"/>
        </w:rPr>
        <w:t>.</w:t>
      </w:r>
      <w:r w:rsidR="007662B8">
        <w:rPr>
          <w:rFonts w:ascii="Times New Roman" w:eastAsia="Times New Roman" w:hAnsi="Times New Roman" w:cs="Times New Roman"/>
          <w:i/>
          <w:sz w:val="24"/>
          <w:szCs w:val="24"/>
          <w:lang w:eastAsia="en-US"/>
        </w:rPr>
        <w:t xml:space="preserve"> </w:t>
      </w:r>
      <w:r w:rsidR="00A816E0">
        <w:rPr>
          <w:rFonts w:ascii="Times New Roman" w:eastAsia="Times New Roman" w:hAnsi="Times New Roman" w:cs="Times New Roman"/>
          <w:sz w:val="24"/>
          <w:szCs w:val="24"/>
          <w:lang w:val="en-US" w:eastAsia="en-US"/>
        </w:rPr>
        <w:t>2011</w:t>
      </w:r>
      <w:r w:rsidR="000B5817">
        <w:rPr>
          <w:rFonts w:ascii="Times New Roman" w:eastAsia="Times New Roman" w:hAnsi="Times New Roman" w:cs="Times New Roman"/>
          <w:sz w:val="24"/>
          <w:szCs w:val="24"/>
          <w:lang w:val="en-US" w:eastAsia="en-US"/>
        </w:rPr>
        <w:t xml:space="preserve">) </w:t>
      </w:r>
      <w:r w:rsidR="00817615">
        <w:rPr>
          <w:rFonts w:ascii="Times New Roman" w:eastAsia="Times New Roman" w:hAnsi="Times New Roman" w:cs="Times New Roman"/>
          <w:sz w:val="24"/>
          <w:szCs w:val="24"/>
          <w:lang w:val="en-US" w:eastAsia="en-US"/>
        </w:rPr>
        <w:t xml:space="preserve">where </w:t>
      </w:r>
      <w:r w:rsidR="000B5817">
        <w:rPr>
          <w:rFonts w:ascii="Times New Roman" w:eastAsia="Times New Roman" w:hAnsi="Times New Roman" w:cs="Times New Roman"/>
          <w:sz w:val="24"/>
          <w:szCs w:val="24"/>
          <w:lang w:val="en-US" w:eastAsia="en-US"/>
        </w:rPr>
        <w:t xml:space="preserve">labour shortages </w:t>
      </w:r>
      <w:r w:rsidR="00862272">
        <w:rPr>
          <w:rFonts w:ascii="Times New Roman" w:eastAsia="Times New Roman" w:hAnsi="Times New Roman" w:cs="Times New Roman"/>
          <w:sz w:val="24"/>
          <w:szCs w:val="24"/>
          <w:lang w:val="en-US" w:eastAsia="en-US"/>
        </w:rPr>
        <w:t xml:space="preserve">also </w:t>
      </w:r>
      <w:r w:rsidR="00817615">
        <w:rPr>
          <w:rFonts w:ascii="Times New Roman" w:eastAsia="Times New Roman" w:hAnsi="Times New Roman" w:cs="Times New Roman"/>
          <w:sz w:val="24"/>
          <w:szCs w:val="24"/>
          <w:lang w:val="en-US" w:eastAsia="en-US"/>
        </w:rPr>
        <w:t xml:space="preserve">cause </w:t>
      </w:r>
      <w:r w:rsidR="00862272">
        <w:rPr>
          <w:rFonts w:ascii="Times New Roman" w:eastAsia="Times New Roman" w:hAnsi="Times New Roman" w:cs="Times New Roman"/>
          <w:sz w:val="24"/>
          <w:szCs w:val="24"/>
          <w:lang w:val="en-US" w:eastAsia="en-US"/>
        </w:rPr>
        <w:t xml:space="preserve">rural </w:t>
      </w:r>
      <w:r w:rsidR="000B5817">
        <w:rPr>
          <w:rFonts w:ascii="Times New Roman" w:eastAsia="Times New Roman" w:hAnsi="Times New Roman" w:cs="Times New Roman"/>
          <w:sz w:val="24"/>
          <w:szCs w:val="24"/>
          <w:lang w:val="en-US" w:eastAsia="en-US"/>
        </w:rPr>
        <w:t>wages in the interior</w:t>
      </w:r>
      <w:r w:rsidR="00817615">
        <w:rPr>
          <w:rFonts w:ascii="Times New Roman" w:eastAsia="Times New Roman" w:hAnsi="Times New Roman" w:cs="Times New Roman"/>
          <w:sz w:val="24"/>
          <w:szCs w:val="24"/>
          <w:lang w:val="en-US" w:eastAsia="en-US"/>
        </w:rPr>
        <w:t xml:space="preserve"> to rise</w:t>
      </w:r>
      <w:r w:rsidR="00376960">
        <w:rPr>
          <w:rFonts w:ascii="Times New Roman" w:eastAsia="Times New Roman" w:hAnsi="Times New Roman" w:cs="Times New Roman"/>
          <w:sz w:val="24"/>
          <w:szCs w:val="24"/>
          <w:lang w:val="en-US" w:eastAsia="en-US"/>
        </w:rPr>
        <w:t>.</w:t>
      </w:r>
    </w:p>
    <w:p w14:paraId="2C47BF8F" w14:textId="77777777" w:rsidR="00D32396" w:rsidRDefault="00D32396" w:rsidP="00E26667">
      <w:pPr>
        <w:spacing w:after="0" w:line="300" w:lineRule="auto"/>
        <w:ind w:firstLine="720"/>
        <w:contextualSpacing/>
        <w:jc w:val="both"/>
        <w:rPr>
          <w:rFonts w:ascii="Times New Roman" w:eastAsia="Times New Roman" w:hAnsi="Times New Roman" w:cs="Times New Roman"/>
          <w:sz w:val="24"/>
          <w:szCs w:val="24"/>
          <w:lang w:val="en-US" w:eastAsia="en-US"/>
        </w:rPr>
      </w:pPr>
    </w:p>
    <w:p w14:paraId="578C8E04" w14:textId="77777777" w:rsidR="00DD6ED7" w:rsidRPr="00DD6ED7" w:rsidRDefault="00790D2C" w:rsidP="00790D2C">
      <w:pPr>
        <w:pStyle w:val="ListParagraph"/>
        <w:numPr>
          <w:ilvl w:val="0"/>
          <w:numId w:val="14"/>
        </w:numPr>
        <w:spacing w:line="300" w:lineRule="auto"/>
        <w:ind w:left="357" w:hanging="357"/>
        <w:jc w:val="both"/>
      </w:pPr>
      <w:r>
        <w:rPr>
          <w:b/>
        </w:rPr>
        <w:t xml:space="preserve">Real Inequality, Using Spatial Deflators </w:t>
      </w:r>
      <w:r w:rsidR="00962A20">
        <w:rPr>
          <w:b/>
        </w:rPr>
        <w:t>f</w:t>
      </w:r>
      <w:r>
        <w:rPr>
          <w:b/>
        </w:rPr>
        <w:t>rom Housing Costs</w:t>
      </w:r>
    </w:p>
    <w:p w14:paraId="46310AB7" w14:textId="77777777" w:rsidR="00FA1F8A" w:rsidRPr="00FA1F8A" w:rsidRDefault="00FA1F8A" w:rsidP="00E26667">
      <w:pPr>
        <w:widowControl w:val="0"/>
        <w:spacing w:after="0" w:line="300" w:lineRule="auto"/>
        <w:contextualSpacing/>
        <w:jc w:val="both"/>
        <w:rPr>
          <w:rFonts w:ascii="Times New Roman" w:eastAsia="Times New Roman" w:hAnsi="Times New Roman" w:cs="Times New Roman"/>
          <w:sz w:val="12"/>
          <w:szCs w:val="12"/>
          <w:lang w:eastAsia="en-US"/>
        </w:rPr>
      </w:pPr>
    </w:p>
    <w:p w14:paraId="6274F175" w14:textId="77777777" w:rsidR="00CE314E" w:rsidRDefault="00DD6ED7" w:rsidP="00E26667">
      <w:pPr>
        <w:widowControl w:val="0"/>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The trends in inter-provincial inequality shown in Section 3 do not account for cost-of-living differences between</w:t>
      </w:r>
      <w:r w:rsidR="002109F7">
        <w:rPr>
          <w:rFonts w:ascii="Times New Roman" w:eastAsia="Times New Roman" w:hAnsi="Times New Roman" w:cs="Times New Roman"/>
          <w:sz w:val="24"/>
          <w:szCs w:val="24"/>
          <w:lang w:eastAsia="en-US"/>
        </w:rPr>
        <w:t xml:space="preserve"> areas</w:t>
      </w:r>
      <w:r>
        <w:rPr>
          <w:rFonts w:ascii="Times New Roman" w:eastAsia="Times New Roman" w:hAnsi="Times New Roman" w:cs="Times New Roman"/>
          <w:sz w:val="24"/>
          <w:szCs w:val="24"/>
          <w:lang w:eastAsia="en-US"/>
        </w:rPr>
        <w:t xml:space="preserve">. </w:t>
      </w:r>
      <w:r w:rsidR="002109F7">
        <w:rPr>
          <w:rFonts w:ascii="Times New Roman" w:eastAsia="Times New Roman" w:hAnsi="Times New Roman" w:cs="Times New Roman"/>
          <w:sz w:val="24"/>
          <w:szCs w:val="24"/>
          <w:lang w:eastAsia="en-US"/>
        </w:rPr>
        <w:t xml:space="preserve">We need four types of data </w:t>
      </w:r>
      <w:r w:rsidR="00C70754">
        <w:rPr>
          <w:rFonts w:ascii="Times New Roman" w:eastAsia="Times New Roman" w:hAnsi="Times New Roman" w:cs="Times New Roman"/>
          <w:sz w:val="24"/>
          <w:szCs w:val="24"/>
          <w:lang w:eastAsia="en-US"/>
        </w:rPr>
        <w:t xml:space="preserve">to develop </w:t>
      </w:r>
      <w:r w:rsidR="002109F7">
        <w:rPr>
          <w:rFonts w:ascii="Times New Roman" w:eastAsia="Times New Roman" w:hAnsi="Times New Roman" w:cs="Times New Roman"/>
          <w:sz w:val="24"/>
          <w:szCs w:val="24"/>
          <w:lang w:eastAsia="en-US"/>
        </w:rPr>
        <w:t xml:space="preserve">and apply </w:t>
      </w:r>
      <w:r w:rsidR="00C70754">
        <w:rPr>
          <w:rFonts w:ascii="Times New Roman" w:eastAsia="Times New Roman" w:hAnsi="Times New Roman" w:cs="Times New Roman"/>
          <w:sz w:val="24"/>
          <w:szCs w:val="24"/>
          <w:lang w:eastAsia="en-US"/>
        </w:rPr>
        <w:t>housing-related spatial deflators: GDP, resident population, a budget share for housing</w:t>
      </w:r>
      <w:r w:rsidR="00EE3B2B">
        <w:rPr>
          <w:rFonts w:ascii="Times New Roman" w:eastAsia="Times New Roman" w:hAnsi="Times New Roman" w:cs="Times New Roman"/>
          <w:sz w:val="24"/>
          <w:szCs w:val="24"/>
          <w:lang w:eastAsia="en-US"/>
        </w:rPr>
        <w:t>, and housing costs</w:t>
      </w:r>
      <w:r w:rsidR="00C70754">
        <w:rPr>
          <w:rFonts w:ascii="Times New Roman" w:eastAsia="Times New Roman" w:hAnsi="Times New Roman" w:cs="Times New Roman"/>
          <w:sz w:val="24"/>
          <w:szCs w:val="24"/>
          <w:lang w:eastAsia="en-US"/>
        </w:rPr>
        <w:t>. Various statistical yearbooks report GDP for provinces, prefectures, counties, and districts</w:t>
      </w:r>
      <w:r w:rsidR="00FF4B60">
        <w:rPr>
          <w:rFonts w:ascii="Times New Roman" w:eastAsia="Times New Roman" w:hAnsi="Times New Roman" w:cs="Times New Roman"/>
          <w:sz w:val="24"/>
          <w:szCs w:val="24"/>
          <w:lang w:eastAsia="en-US"/>
        </w:rPr>
        <w:t>.</w:t>
      </w:r>
      <w:r w:rsidR="00C70754">
        <w:rPr>
          <w:rFonts w:ascii="Times New Roman" w:eastAsia="Times New Roman" w:hAnsi="Times New Roman" w:cs="Times New Roman"/>
          <w:sz w:val="24"/>
          <w:szCs w:val="24"/>
          <w:lang w:eastAsia="en-US"/>
        </w:rPr>
        <w:t xml:space="preserve"> </w:t>
      </w:r>
      <w:r w:rsidR="00FF4B60">
        <w:rPr>
          <w:rFonts w:ascii="Times New Roman" w:eastAsia="Times New Roman" w:hAnsi="Times New Roman" w:cs="Times New Roman"/>
          <w:sz w:val="24"/>
          <w:szCs w:val="24"/>
          <w:lang w:eastAsia="en-US"/>
        </w:rPr>
        <w:t>D</w:t>
      </w:r>
      <w:r w:rsidR="00CE314E">
        <w:rPr>
          <w:rFonts w:ascii="Times New Roman" w:eastAsia="Times New Roman" w:hAnsi="Times New Roman" w:cs="Times New Roman"/>
          <w:sz w:val="24"/>
          <w:szCs w:val="24"/>
          <w:lang w:eastAsia="en-US"/>
        </w:rPr>
        <w:t>espite claims</w:t>
      </w:r>
      <w:r w:rsidR="002A0594">
        <w:rPr>
          <w:rFonts w:ascii="Times New Roman" w:eastAsia="Times New Roman" w:hAnsi="Times New Roman" w:cs="Times New Roman"/>
          <w:sz w:val="24"/>
          <w:szCs w:val="24"/>
          <w:lang w:eastAsia="en-US"/>
        </w:rPr>
        <w:t>,</w:t>
      </w:r>
      <w:r w:rsidR="00CE314E">
        <w:rPr>
          <w:rFonts w:ascii="Times New Roman" w:eastAsia="Times New Roman" w:hAnsi="Times New Roman" w:cs="Times New Roman"/>
          <w:sz w:val="24"/>
          <w:szCs w:val="24"/>
          <w:lang w:eastAsia="en-US"/>
        </w:rPr>
        <w:t xml:space="preserve"> there is little evidence of </w:t>
      </w:r>
      <w:r w:rsidR="00FF4B60">
        <w:rPr>
          <w:rFonts w:ascii="Times New Roman" w:eastAsia="Times New Roman" w:hAnsi="Times New Roman" w:cs="Times New Roman"/>
          <w:sz w:val="24"/>
          <w:szCs w:val="24"/>
          <w:lang w:eastAsia="en-US"/>
        </w:rPr>
        <w:t xml:space="preserve">falsified </w:t>
      </w:r>
      <w:r w:rsidR="00CE314E">
        <w:rPr>
          <w:rFonts w:ascii="Times New Roman" w:eastAsia="Times New Roman" w:hAnsi="Times New Roman" w:cs="Times New Roman"/>
          <w:sz w:val="24"/>
          <w:szCs w:val="24"/>
          <w:lang w:eastAsia="en-US"/>
        </w:rPr>
        <w:t xml:space="preserve">GDP </w:t>
      </w:r>
      <w:r w:rsidR="00FF4B60">
        <w:rPr>
          <w:rFonts w:ascii="Times New Roman" w:eastAsia="Times New Roman" w:hAnsi="Times New Roman" w:cs="Times New Roman"/>
          <w:sz w:val="24"/>
          <w:szCs w:val="24"/>
          <w:lang w:eastAsia="en-US"/>
        </w:rPr>
        <w:t xml:space="preserve">data </w:t>
      </w:r>
      <w:r w:rsidR="00CE314E">
        <w:rPr>
          <w:rFonts w:ascii="Times New Roman" w:eastAsia="Times New Roman" w:hAnsi="Times New Roman" w:cs="Times New Roman"/>
          <w:sz w:val="24"/>
          <w:szCs w:val="24"/>
          <w:lang w:eastAsia="en-US"/>
        </w:rPr>
        <w:t>(</w:t>
      </w:r>
      <w:proofErr w:type="spellStart"/>
      <w:r w:rsidR="00CE314E">
        <w:rPr>
          <w:rFonts w:ascii="Times New Roman" w:eastAsia="Times New Roman" w:hAnsi="Times New Roman" w:cs="Times New Roman"/>
          <w:sz w:val="24"/>
          <w:szCs w:val="24"/>
          <w:lang w:eastAsia="en-US"/>
        </w:rPr>
        <w:t>Holz</w:t>
      </w:r>
      <w:proofErr w:type="spellEnd"/>
      <w:r w:rsidR="00CE314E">
        <w:rPr>
          <w:rFonts w:ascii="Times New Roman" w:eastAsia="Times New Roman" w:hAnsi="Times New Roman" w:cs="Times New Roman"/>
          <w:sz w:val="24"/>
          <w:szCs w:val="24"/>
          <w:lang w:eastAsia="en-US"/>
        </w:rPr>
        <w:t xml:space="preserve"> 2014) so we take the</w:t>
      </w:r>
      <w:r w:rsidR="002109F7">
        <w:rPr>
          <w:rFonts w:ascii="Times New Roman" w:eastAsia="Times New Roman" w:hAnsi="Times New Roman" w:cs="Times New Roman"/>
          <w:sz w:val="24"/>
          <w:szCs w:val="24"/>
          <w:lang w:eastAsia="en-US"/>
        </w:rPr>
        <w:t xml:space="preserve"> GDP data</w:t>
      </w:r>
      <w:r w:rsidR="00CE314E">
        <w:rPr>
          <w:rFonts w:ascii="Times New Roman" w:eastAsia="Times New Roman" w:hAnsi="Times New Roman" w:cs="Times New Roman"/>
          <w:sz w:val="24"/>
          <w:szCs w:val="24"/>
          <w:lang w:eastAsia="en-US"/>
        </w:rPr>
        <w:t xml:space="preserve"> at face value. </w:t>
      </w:r>
      <w:r w:rsidR="00DC25A3">
        <w:rPr>
          <w:rFonts w:ascii="Times New Roman" w:eastAsia="Times New Roman" w:hAnsi="Times New Roman" w:cs="Times New Roman"/>
          <w:sz w:val="24"/>
          <w:szCs w:val="24"/>
          <w:lang w:eastAsia="en-US"/>
        </w:rPr>
        <w:t>The implied resident p</w:t>
      </w:r>
      <w:r w:rsidR="00FF4B60">
        <w:rPr>
          <w:rFonts w:ascii="Times New Roman" w:eastAsia="Times New Roman" w:hAnsi="Times New Roman" w:cs="Times New Roman"/>
          <w:sz w:val="24"/>
          <w:szCs w:val="24"/>
          <w:lang w:eastAsia="en-US"/>
        </w:rPr>
        <w:t xml:space="preserve">opulation </w:t>
      </w:r>
      <w:r w:rsidR="00DC25A3">
        <w:rPr>
          <w:rFonts w:ascii="Times New Roman" w:eastAsia="Times New Roman" w:hAnsi="Times New Roman" w:cs="Times New Roman"/>
          <w:sz w:val="24"/>
          <w:szCs w:val="24"/>
          <w:lang w:eastAsia="en-US"/>
        </w:rPr>
        <w:t xml:space="preserve">for merged districts can be derived from the </w:t>
      </w:r>
      <w:r w:rsidR="00FF4B60">
        <w:rPr>
          <w:rFonts w:ascii="Times New Roman" w:eastAsia="Times New Roman" w:hAnsi="Times New Roman" w:cs="Times New Roman"/>
          <w:sz w:val="24"/>
          <w:szCs w:val="24"/>
          <w:lang w:eastAsia="en-US"/>
        </w:rPr>
        <w:lastRenderedPageBreak/>
        <w:t xml:space="preserve">GDP per </w:t>
      </w:r>
      <w:r w:rsidR="002A0594">
        <w:rPr>
          <w:rFonts w:ascii="Times New Roman" w:eastAsia="Times New Roman" w:hAnsi="Times New Roman" w:cs="Times New Roman"/>
          <w:sz w:val="24"/>
          <w:szCs w:val="24"/>
          <w:lang w:eastAsia="en-US"/>
        </w:rPr>
        <w:t xml:space="preserve">capita </w:t>
      </w:r>
      <w:r w:rsidR="00DC25A3">
        <w:rPr>
          <w:rFonts w:ascii="Times New Roman" w:eastAsia="Times New Roman" w:hAnsi="Times New Roman" w:cs="Times New Roman"/>
          <w:sz w:val="24"/>
          <w:szCs w:val="24"/>
          <w:lang w:eastAsia="en-US"/>
        </w:rPr>
        <w:t xml:space="preserve">and GDP </w:t>
      </w:r>
      <w:r w:rsidR="00FF4B60">
        <w:rPr>
          <w:rFonts w:ascii="Times New Roman" w:eastAsia="Times New Roman" w:hAnsi="Times New Roman" w:cs="Times New Roman"/>
          <w:sz w:val="24"/>
          <w:szCs w:val="24"/>
          <w:lang w:eastAsia="en-US"/>
        </w:rPr>
        <w:t xml:space="preserve">data </w:t>
      </w:r>
      <w:r w:rsidR="00DC25A3">
        <w:rPr>
          <w:rFonts w:ascii="Times New Roman" w:eastAsia="Times New Roman" w:hAnsi="Times New Roman" w:cs="Times New Roman"/>
          <w:sz w:val="24"/>
          <w:szCs w:val="24"/>
          <w:lang w:eastAsia="en-US"/>
        </w:rPr>
        <w:t>reported in</w:t>
      </w:r>
      <w:r w:rsidR="00FF4B60">
        <w:rPr>
          <w:rFonts w:ascii="Times New Roman" w:eastAsia="Times New Roman" w:hAnsi="Times New Roman" w:cs="Times New Roman"/>
          <w:sz w:val="24"/>
          <w:szCs w:val="24"/>
          <w:lang w:eastAsia="en-US"/>
        </w:rPr>
        <w:t xml:space="preserve"> the 2017 </w:t>
      </w:r>
      <w:r w:rsidR="00FF4B60">
        <w:rPr>
          <w:rFonts w:ascii="Times New Roman" w:eastAsia="Times New Roman" w:hAnsi="Times New Roman" w:cs="Times New Roman"/>
          <w:i/>
          <w:iCs/>
          <w:sz w:val="24"/>
          <w:szCs w:val="24"/>
          <w:lang w:eastAsia="en-US"/>
        </w:rPr>
        <w:t xml:space="preserve">China City </w:t>
      </w:r>
      <w:r w:rsidR="00A816E0">
        <w:rPr>
          <w:rFonts w:ascii="Times New Roman" w:eastAsia="Times New Roman" w:hAnsi="Times New Roman" w:cs="Times New Roman"/>
          <w:i/>
          <w:iCs/>
          <w:sz w:val="24"/>
          <w:szCs w:val="24"/>
          <w:lang w:eastAsia="en-US"/>
        </w:rPr>
        <w:t xml:space="preserve">Statistical </w:t>
      </w:r>
      <w:r w:rsidR="00FF4B60">
        <w:rPr>
          <w:rFonts w:ascii="Times New Roman" w:eastAsia="Times New Roman" w:hAnsi="Times New Roman" w:cs="Times New Roman"/>
          <w:i/>
          <w:iCs/>
          <w:sz w:val="24"/>
          <w:szCs w:val="24"/>
          <w:lang w:eastAsia="en-US"/>
        </w:rPr>
        <w:t>Yearbook</w:t>
      </w:r>
      <w:r w:rsidR="00FF4B60">
        <w:rPr>
          <w:rFonts w:ascii="Times New Roman" w:eastAsia="Times New Roman" w:hAnsi="Times New Roman" w:cs="Times New Roman"/>
          <w:sz w:val="24"/>
          <w:szCs w:val="24"/>
          <w:lang w:eastAsia="en-US"/>
        </w:rPr>
        <w:t xml:space="preserve"> </w:t>
      </w:r>
      <w:r w:rsidR="00DC25A3">
        <w:rPr>
          <w:rFonts w:ascii="Times New Roman" w:eastAsia="Times New Roman" w:hAnsi="Times New Roman" w:cs="Times New Roman"/>
          <w:sz w:val="24"/>
          <w:szCs w:val="24"/>
          <w:lang w:eastAsia="en-US"/>
        </w:rPr>
        <w:t>and our c</w:t>
      </w:r>
      <w:r w:rsidR="00FF4B60">
        <w:rPr>
          <w:rFonts w:ascii="Times New Roman" w:eastAsia="Times New Roman" w:hAnsi="Times New Roman" w:cs="Times New Roman"/>
          <w:sz w:val="24"/>
          <w:szCs w:val="24"/>
          <w:lang w:eastAsia="en-US"/>
        </w:rPr>
        <w:t xml:space="preserve">ross-checks </w:t>
      </w:r>
      <w:r w:rsidR="002109F7">
        <w:rPr>
          <w:rFonts w:ascii="Times New Roman" w:eastAsia="Times New Roman" w:hAnsi="Times New Roman" w:cs="Times New Roman"/>
          <w:sz w:val="24"/>
          <w:szCs w:val="24"/>
          <w:lang w:eastAsia="en-US"/>
        </w:rPr>
        <w:t xml:space="preserve">with </w:t>
      </w:r>
      <w:r w:rsidR="002A0594">
        <w:rPr>
          <w:rFonts w:ascii="Times New Roman" w:eastAsia="Times New Roman" w:hAnsi="Times New Roman" w:cs="Times New Roman"/>
          <w:sz w:val="24"/>
          <w:szCs w:val="24"/>
          <w:lang w:eastAsia="en-US"/>
        </w:rPr>
        <w:t xml:space="preserve">the </w:t>
      </w:r>
      <w:r w:rsidR="00FF4B60">
        <w:rPr>
          <w:rFonts w:ascii="Times New Roman" w:eastAsia="Times New Roman" w:hAnsi="Times New Roman" w:cs="Times New Roman"/>
          <w:sz w:val="24"/>
          <w:szCs w:val="24"/>
          <w:lang w:eastAsia="en-US"/>
        </w:rPr>
        <w:t xml:space="preserve">census </w:t>
      </w:r>
      <w:r w:rsidR="00092F90">
        <w:rPr>
          <w:rFonts w:ascii="Times New Roman" w:eastAsia="Times New Roman" w:hAnsi="Times New Roman" w:cs="Times New Roman"/>
          <w:sz w:val="24"/>
          <w:szCs w:val="24"/>
          <w:lang w:eastAsia="en-US"/>
        </w:rPr>
        <w:t>support</w:t>
      </w:r>
      <w:r w:rsidR="00EE3B2B">
        <w:rPr>
          <w:rFonts w:ascii="Times New Roman" w:eastAsia="Times New Roman" w:hAnsi="Times New Roman" w:cs="Times New Roman"/>
          <w:sz w:val="24"/>
          <w:szCs w:val="24"/>
          <w:lang w:eastAsia="en-US"/>
        </w:rPr>
        <w:t xml:space="preserve"> </w:t>
      </w:r>
      <w:r w:rsidR="00FF4B60">
        <w:rPr>
          <w:rFonts w:ascii="Times New Roman" w:eastAsia="Times New Roman" w:hAnsi="Times New Roman" w:cs="Times New Roman"/>
          <w:sz w:val="24"/>
          <w:szCs w:val="24"/>
          <w:lang w:eastAsia="en-US"/>
        </w:rPr>
        <w:t>the reported resident</w:t>
      </w:r>
      <w:r w:rsidR="002109F7">
        <w:rPr>
          <w:rFonts w:ascii="Times New Roman" w:eastAsia="Times New Roman" w:hAnsi="Times New Roman" w:cs="Times New Roman"/>
          <w:sz w:val="24"/>
          <w:szCs w:val="24"/>
          <w:lang w:eastAsia="en-US"/>
        </w:rPr>
        <w:t xml:space="preserve"> numbers</w:t>
      </w:r>
      <w:r w:rsidR="00FF4B60">
        <w:rPr>
          <w:rFonts w:ascii="Times New Roman" w:eastAsia="Times New Roman" w:hAnsi="Times New Roman" w:cs="Times New Roman"/>
          <w:sz w:val="24"/>
          <w:szCs w:val="24"/>
          <w:lang w:eastAsia="en-US"/>
        </w:rPr>
        <w:t>.</w:t>
      </w:r>
      <w:r w:rsidR="00AE34D6">
        <w:rPr>
          <w:rStyle w:val="FootnoteReference"/>
          <w:rFonts w:ascii="Times New Roman" w:eastAsia="Times New Roman" w:hAnsi="Times New Roman" w:cs="Times New Roman"/>
          <w:sz w:val="24"/>
          <w:szCs w:val="24"/>
          <w:lang w:eastAsia="en-US"/>
        </w:rPr>
        <w:footnoteReference w:id="7"/>
      </w:r>
      <w:r w:rsidR="00FF4B60">
        <w:rPr>
          <w:rFonts w:ascii="Times New Roman" w:eastAsia="Times New Roman" w:hAnsi="Times New Roman" w:cs="Times New Roman"/>
          <w:sz w:val="24"/>
          <w:szCs w:val="24"/>
          <w:lang w:eastAsia="en-US"/>
        </w:rPr>
        <w:t xml:space="preserve"> </w:t>
      </w:r>
      <w:r w:rsidR="00092F90">
        <w:rPr>
          <w:rFonts w:ascii="Times New Roman" w:eastAsia="Times New Roman" w:hAnsi="Times New Roman" w:cs="Times New Roman"/>
          <w:sz w:val="24"/>
          <w:szCs w:val="24"/>
          <w:lang w:eastAsia="en-US"/>
        </w:rPr>
        <w:t xml:space="preserve">Big </w:t>
      </w:r>
      <w:r w:rsidR="00EE3B2B">
        <w:rPr>
          <w:rFonts w:ascii="Times New Roman" w:eastAsia="Times New Roman" w:hAnsi="Times New Roman" w:cs="Times New Roman"/>
          <w:sz w:val="24"/>
          <w:szCs w:val="24"/>
          <w:lang w:eastAsia="en-US"/>
        </w:rPr>
        <w:t>cities like Beijing and Shanghai each have 16 districts, medium-sized ones like Xi’</w:t>
      </w:r>
      <w:r w:rsidR="00960AE9">
        <w:rPr>
          <w:rFonts w:ascii="Times New Roman" w:eastAsia="Times New Roman" w:hAnsi="Times New Roman" w:cs="Times New Roman"/>
          <w:sz w:val="24"/>
          <w:szCs w:val="24"/>
          <w:lang w:eastAsia="en-US"/>
        </w:rPr>
        <w:t>an have 11, and smaller citi</w:t>
      </w:r>
      <w:r w:rsidR="00EE3B2B">
        <w:rPr>
          <w:rFonts w:ascii="Times New Roman" w:eastAsia="Times New Roman" w:hAnsi="Times New Roman" w:cs="Times New Roman"/>
          <w:sz w:val="24"/>
          <w:szCs w:val="24"/>
          <w:lang w:eastAsia="en-US"/>
        </w:rPr>
        <w:t xml:space="preserve">es like Kaifeng have five, </w:t>
      </w:r>
      <w:r w:rsidR="00092F90">
        <w:rPr>
          <w:rFonts w:ascii="Times New Roman" w:eastAsia="Times New Roman" w:hAnsi="Times New Roman" w:cs="Times New Roman"/>
          <w:sz w:val="24"/>
          <w:szCs w:val="24"/>
          <w:lang w:eastAsia="en-US"/>
        </w:rPr>
        <w:t xml:space="preserve">so </w:t>
      </w:r>
      <w:r w:rsidR="00EE3B2B">
        <w:rPr>
          <w:rFonts w:ascii="Times New Roman" w:eastAsia="Times New Roman" w:hAnsi="Times New Roman" w:cs="Times New Roman"/>
          <w:sz w:val="24"/>
          <w:szCs w:val="24"/>
          <w:lang w:eastAsia="en-US"/>
        </w:rPr>
        <w:t xml:space="preserve">merged districts </w:t>
      </w:r>
      <w:r w:rsidR="00092F90">
        <w:rPr>
          <w:rFonts w:ascii="Times New Roman" w:eastAsia="Times New Roman" w:hAnsi="Times New Roman" w:cs="Times New Roman"/>
          <w:sz w:val="24"/>
          <w:szCs w:val="24"/>
          <w:lang w:eastAsia="en-US"/>
        </w:rPr>
        <w:t xml:space="preserve">are effectively </w:t>
      </w:r>
      <w:r w:rsidR="00EE3B2B">
        <w:rPr>
          <w:rFonts w:ascii="Times New Roman" w:eastAsia="Times New Roman" w:hAnsi="Times New Roman" w:cs="Times New Roman"/>
          <w:sz w:val="24"/>
          <w:szCs w:val="24"/>
          <w:lang w:eastAsia="en-US"/>
        </w:rPr>
        <w:t xml:space="preserve">an urban core. </w:t>
      </w:r>
      <w:r w:rsidR="00D73F4F">
        <w:rPr>
          <w:rFonts w:ascii="Times New Roman" w:eastAsia="Times New Roman" w:hAnsi="Times New Roman" w:cs="Times New Roman"/>
          <w:sz w:val="24"/>
          <w:szCs w:val="24"/>
          <w:lang w:eastAsia="en-US"/>
        </w:rPr>
        <w:t xml:space="preserve">We </w:t>
      </w:r>
      <w:r w:rsidR="00960AE9">
        <w:rPr>
          <w:rFonts w:ascii="Times New Roman" w:eastAsia="Times New Roman" w:hAnsi="Times New Roman" w:cs="Times New Roman"/>
          <w:sz w:val="24"/>
          <w:szCs w:val="24"/>
          <w:lang w:eastAsia="en-US"/>
        </w:rPr>
        <w:t>ignore counties;</w:t>
      </w:r>
      <w:r w:rsidR="00EE3B2B">
        <w:rPr>
          <w:rFonts w:ascii="Times New Roman" w:eastAsia="Times New Roman" w:hAnsi="Times New Roman" w:cs="Times New Roman"/>
          <w:sz w:val="24"/>
          <w:szCs w:val="24"/>
          <w:lang w:eastAsia="en-US"/>
        </w:rPr>
        <w:t xml:space="preserve"> </w:t>
      </w:r>
      <w:r w:rsidR="00960AE9">
        <w:rPr>
          <w:rFonts w:ascii="Times New Roman" w:eastAsia="Times New Roman" w:hAnsi="Times New Roman" w:cs="Times New Roman"/>
          <w:sz w:val="24"/>
          <w:szCs w:val="24"/>
          <w:lang w:eastAsia="en-US"/>
        </w:rPr>
        <w:t xml:space="preserve">these </w:t>
      </w:r>
      <w:r w:rsidR="00EE3B2B">
        <w:rPr>
          <w:rFonts w:ascii="Times New Roman" w:eastAsia="Times New Roman" w:hAnsi="Times New Roman" w:cs="Times New Roman"/>
          <w:sz w:val="24"/>
          <w:szCs w:val="24"/>
          <w:lang w:eastAsia="en-US"/>
        </w:rPr>
        <w:t xml:space="preserve">are mainly rural areas </w:t>
      </w:r>
      <w:r w:rsidR="00960AE9">
        <w:rPr>
          <w:rFonts w:ascii="Times New Roman" w:eastAsia="Times New Roman" w:hAnsi="Times New Roman" w:cs="Times New Roman"/>
          <w:sz w:val="24"/>
          <w:szCs w:val="24"/>
          <w:lang w:eastAsia="en-US"/>
        </w:rPr>
        <w:t>without</w:t>
      </w:r>
      <w:r w:rsidR="00EE3B2B">
        <w:rPr>
          <w:rFonts w:ascii="Times New Roman" w:eastAsia="Times New Roman" w:hAnsi="Times New Roman" w:cs="Times New Roman"/>
          <w:sz w:val="24"/>
          <w:szCs w:val="24"/>
          <w:lang w:eastAsia="en-US"/>
        </w:rPr>
        <w:t xml:space="preserve"> a </w:t>
      </w:r>
      <w:r w:rsidR="00960AE9">
        <w:rPr>
          <w:rFonts w:ascii="Times New Roman" w:eastAsia="Times New Roman" w:hAnsi="Times New Roman" w:cs="Times New Roman"/>
          <w:sz w:val="24"/>
          <w:szCs w:val="24"/>
          <w:lang w:eastAsia="en-US"/>
        </w:rPr>
        <w:t xml:space="preserve">residential </w:t>
      </w:r>
      <w:r w:rsidR="00EE3B2B">
        <w:rPr>
          <w:rFonts w:ascii="Times New Roman" w:eastAsia="Times New Roman" w:hAnsi="Times New Roman" w:cs="Times New Roman"/>
          <w:sz w:val="24"/>
          <w:szCs w:val="24"/>
          <w:lang w:eastAsia="en-US"/>
        </w:rPr>
        <w:t>land market</w:t>
      </w:r>
      <w:r w:rsidR="00960AE9">
        <w:rPr>
          <w:rFonts w:ascii="Times New Roman" w:eastAsia="Times New Roman" w:hAnsi="Times New Roman" w:cs="Times New Roman"/>
          <w:sz w:val="24"/>
          <w:szCs w:val="24"/>
          <w:lang w:eastAsia="en-US"/>
        </w:rPr>
        <w:t xml:space="preserve"> and their</w:t>
      </w:r>
      <w:r w:rsidR="00EE3B2B">
        <w:rPr>
          <w:rFonts w:ascii="Times New Roman" w:eastAsia="Times New Roman" w:hAnsi="Times New Roman" w:cs="Times New Roman"/>
          <w:sz w:val="24"/>
          <w:szCs w:val="24"/>
          <w:lang w:eastAsia="en-US"/>
        </w:rPr>
        <w:t xml:space="preserve"> reported population is </w:t>
      </w:r>
      <w:r w:rsidR="0073579C">
        <w:rPr>
          <w:rFonts w:ascii="Times New Roman" w:eastAsia="Times New Roman" w:hAnsi="Times New Roman" w:cs="Times New Roman"/>
          <w:sz w:val="24"/>
          <w:szCs w:val="24"/>
          <w:lang w:eastAsia="en-US"/>
        </w:rPr>
        <w:t xml:space="preserve">mostly </w:t>
      </w:r>
      <w:r w:rsidR="00EE3B2B">
        <w:rPr>
          <w:rFonts w:ascii="Times New Roman" w:eastAsia="Times New Roman" w:hAnsi="Times New Roman" w:cs="Times New Roman"/>
          <w:sz w:val="24"/>
          <w:szCs w:val="24"/>
          <w:lang w:eastAsia="en-US"/>
        </w:rPr>
        <w:t xml:space="preserve">still on a </w:t>
      </w:r>
      <w:r w:rsidR="00EE3B2B">
        <w:rPr>
          <w:rFonts w:ascii="Times New Roman" w:eastAsia="Times New Roman" w:hAnsi="Times New Roman" w:cs="Times New Roman"/>
          <w:i/>
          <w:iCs/>
          <w:sz w:val="24"/>
          <w:szCs w:val="24"/>
          <w:lang w:eastAsia="en-US"/>
        </w:rPr>
        <w:t>de jure</w:t>
      </w:r>
      <w:r w:rsidR="00EE3B2B">
        <w:rPr>
          <w:rFonts w:ascii="Times New Roman" w:eastAsia="Times New Roman" w:hAnsi="Times New Roman" w:cs="Times New Roman"/>
          <w:sz w:val="24"/>
          <w:szCs w:val="24"/>
          <w:lang w:eastAsia="en-US"/>
        </w:rPr>
        <w:t xml:space="preserve"> rather than</w:t>
      </w:r>
      <w:r w:rsidR="00092F90">
        <w:rPr>
          <w:rFonts w:ascii="Times New Roman" w:eastAsia="Times New Roman" w:hAnsi="Times New Roman" w:cs="Times New Roman"/>
          <w:sz w:val="24"/>
          <w:szCs w:val="24"/>
          <w:lang w:eastAsia="en-US"/>
        </w:rPr>
        <w:t xml:space="preserve"> a</w:t>
      </w:r>
      <w:r w:rsidR="00EE3B2B">
        <w:rPr>
          <w:rFonts w:ascii="Times New Roman" w:eastAsia="Times New Roman" w:hAnsi="Times New Roman" w:cs="Times New Roman"/>
          <w:sz w:val="24"/>
          <w:szCs w:val="24"/>
          <w:lang w:eastAsia="en-US"/>
        </w:rPr>
        <w:t xml:space="preserve"> resident basis</w:t>
      </w:r>
      <w:r w:rsidR="00D73F4F">
        <w:rPr>
          <w:rFonts w:ascii="Times New Roman" w:eastAsia="Times New Roman" w:hAnsi="Times New Roman" w:cs="Times New Roman"/>
          <w:sz w:val="24"/>
          <w:szCs w:val="24"/>
          <w:lang w:eastAsia="en-US"/>
        </w:rPr>
        <w:t>.</w:t>
      </w:r>
      <w:r w:rsidR="00960AE9">
        <w:rPr>
          <w:rFonts w:ascii="Times New Roman" w:eastAsia="Times New Roman" w:hAnsi="Times New Roman" w:cs="Times New Roman"/>
          <w:sz w:val="24"/>
          <w:szCs w:val="24"/>
          <w:lang w:eastAsia="en-US"/>
        </w:rPr>
        <w:t xml:space="preserve"> The same </w:t>
      </w:r>
      <w:r w:rsidR="00960AE9">
        <w:rPr>
          <w:rFonts w:ascii="Times New Roman" w:eastAsia="Times New Roman" w:hAnsi="Times New Roman" w:cs="Times New Roman"/>
          <w:i/>
          <w:iCs/>
          <w:sz w:val="24"/>
          <w:szCs w:val="24"/>
          <w:lang w:eastAsia="en-US"/>
        </w:rPr>
        <w:t>Yearbook</w:t>
      </w:r>
      <w:r w:rsidR="00960AE9">
        <w:rPr>
          <w:rFonts w:ascii="Times New Roman" w:eastAsia="Times New Roman" w:hAnsi="Times New Roman" w:cs="Times New Roman"/>
          <w:sz w:val="24"/>
          <w:szCs w:val="24"/>
          <w:lang w:eastAsia="en-US"/>
        </w:rPr>
        <w:t xml:space="preserve"> gives a budget share for housing, as the ratio of spending on residential real estate to total consumption spending; this averages about one-quarter (the median is 24</w:t>
      </w:r>
      <w:r w:rsidR="00FA1F8A">
        <w:rPr>
          <w:rFonts w:ascii="Times New Roman" w:eastAsia="Times New Roman" w:hAnsi="Times New Roman" w:cs="Times New Roman"/>
          <w:sz w:val="24"/>
          <w:szCs w:val="24"/>
          <w:lang w:eastAsia="en-US"/>
        </w:rPr>
        <w:t xml:space="preserve"> percent</w:t>
      </w:r>
      <w:r w:rsidR="00960AE9">
        <w:rPr>
          <w:rFonts w:ascii="Times New Roman" w:eastAsia="Times New Roman" w:hAnsi="Times New Roman" w:cs="Times New Roman"/>
          <w:sz w:val="24"/>
          <w:szCs w:val="24"/>
          <w:lang w:eastAsia="en-US"/>
        </w:rPr>
        <w:t>, the mean is 27</w:t>
      </w:r>
      <w:r w:rsidR="00FA1F8A">
        <w:rPr>
          <w:rFonts w:ascii="Times New Roman" w:eastAsia="Times New Roman" w:hAnsi="Times New Roman" w:cs="Times New Roman"/>
          <w:sz w:val="24"/>
          <w:szCs w:val="24"/>
          <w:lang w:eastAsia="en-US"/>
        </w:rPr>
        <w:t xml:space="preserve"> percent</w:t>
      </w:r>
      <w:r w:rsidR="00960AE9">
        <w:rPr>
          <w:rFonts w:ascii="Times New Roman" w:eastAsia="Times New Roman" w:hAnsi="Times New Roman" w:cs="Times New Roman"/>
          <w:sz w:val="24"/>
          <w:szCs w:val="24"/>
          <w:lang w:eastAsia="en-US"/>
        </w:rPr>
        <w:t>).</w:t>
      </w:r>
    </w:p>
    <w:p w14:paraId="3B6013AF" w14:textId="77777777" w:rsidR="00D32396" w:rsidRPr="00960AE9" w:rsidRDefault="00D32396" w:rsidP="00E26667">
      <w:pPr>
        <w:widowControl w:val="0"/>
        <w:spacing w:after="0" w:line="300" w:lineRule="auto"/>
        <w:contextualSpacing/>
        <w:jc w:val="both"/>
        <w:rPr>
          <w:rFonts w:ascii="Times New Roman" w:eastAsia="Times New Roman" w:hAnsi="Times New Roman" w:cs="Times New Roman"/>
          <w:sz w:val="24"/>
          <w:szCs w:val="24"/>
          <w:lang w:eastAsia="en-US"/>
        </w:rPr>
      </w:pPr>
    </w:p>
    <w:p w14:paraId="6FDFF5EA" w14:textId="77777777" w:rsidR="00D73F4F" w:rsidRDefault="00D73F4F" w:rsidP="00E26667">
      <w:pPr>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The housing cost</w:t>
      </w:r>
      <w:r w:rsidR="00936FC1">
        <w:rPr>
          <w:rFonts w:ascii="Times New Roman" w:eastAsia="Times New Roman" w:hAnsi="Times New Roman" w:cs="Times New Roman"/>
          <w:sz w:val="24"/>
          <w:szCs w:val="24"/>
          <w:lang w:eastAsia="en-US"/>
        </w:rPr>
        <w:t>s</w:t>
      </w:r>
      <w:r>
        <w:rPr>
          <w:rFonts w:ascii="Times New Roman" w:eastAsia="Times New Roman" w:hAnsi="Times New Roman" w:cs="Times New Roman"/>
          <w:sz w:val="24"/>
          <w:szCs w:val="24"/>
          <w:lang w:eastAsia="en-US"/>
        </w:rPr>
        <w:t xml:space="preserve"> </w:t>
      </w:r>
      <w:r w:rsidR="00936FC1">
        <w:rPr>
          <w:rFonts w:ascii="Times New Roman" w:eastAsia="Times New Roman" w:hAnsi="Times New Roman" w:cs="Times New Roman"/>
          <w:sz w:val="24"/>
          <w:szCs w:val="24"/>
          <w:lang w:eastAsia="en-US"/>
        </w:rPr>
        <w:t xml:space="preserve">are </w:t>
      </w:r>
      <w:r>
        <w:rPr>
          <w:rFonts w:ascii="Times New Roman" w:eastAsia="Times New Roman" w:hAnsi="Times New Roman" w:cs="Times New Roman"/>
          <w:sz w:val="24"/>
          <w:szCs w:val="24"/>
          <w:lang w:eastAsia="en-US"/>
        </w:rPr>
        <w:t>from the China Real Estate Index System (CREIS</w:t>
      </w:r>
      <w:r w:rsidR="00936FC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a sub</w:t>
      </w:r>
      <w:r w:rsidR="00143A63">
        <w:rPr>
          <w:rFonts w:ascii="Times New Roman" w:eastAsia="Times New Roman" w:hAnsi="Times New Roman" w:cs="Times New Roman"/>
          <w:sz w:val="24"/>
          <w:szCs w:val="24"/>
          <w:lang w:eastAsia="en-US"/>
        </w:rPr>
        <w:t xml:space="preserve">scription service </w:t>
      </w:r>
      <w:r w:rsidR="00936FC1">
        <w:rPr>
          <w:rFonts w:ascii="Times New Roman" w:eastAsia="Times New Roman" w:hAnsi="Times New Roman" w:cs="Times New Roman"/>
          <w:sz w:val="24"/>
          <w:szCs w:val="24"/>
          <w:lang w:eastAsia="en-US"/>
        </w:rPr>
        <w:t xml:space="preserve">whose </w:t>
      </w:r>
      <w:r w:rsidR="00143A63">
        <w:rPr>
          <w:rFonts w:ascii="Times New Roman" w:eastAsia="Times New Roman" w:hAnsi="Times New Roman" w:cs="Times New Roman"/>
          <w:sz w:val="24"/>
          <w:szCs w:val="24"/>
          <w:lang w:eastAsia="en-US"/>
        </w:rPr>
        <w:t xml:space="preserve">data </w:t>
      </w:r>
      <w:r w:rsidR="00936FC1">
        <w:rPr>
          <w:rFonts w:ascii="Times New Roman" w:eastAsia="Times New Roman" w:hAnsi="Times New Roman" w:cs="Times New Roman"/>
          <w:sz w:val="24"/>
          <w:szCs w:val="24"/>
          <w:lang w:eastAsia="en-US"/>
        </w:rPr>
        <w:t xml:space="preserve">are </w:t>
      </w:r>
      <w:r w:rsidR="00143A63">
        <w:rPr>
          <w:rFonts w:ascii="Times New Roman" w:eastAsia="Times New Roman" w:hAnsi="Times New Roman" w:cs="Times New Roman"/>
          <w:sz w:val="24"/>
          <w:szCs w:val="24"/>
          <w:lang w:eastAsia="en-US"/>
        </w:rPr>
        <w:t xml:space="preserve">from </w:t>
      </w:r>
      <w:r>
        <w:rPr>
          <w:rFonts w:ascii="Times New Roman" w:eastAsia="Times New Roman" w:hAnsi="Times New Roman" w:cs="Times New Roman"/>
          <w:sz w:val="24"/>
          <w:szCs w:val="24"/>
          <w:lang w:eastAsia="en-US"/>
        </w:rPr>
        <w:t>city housing bureau</w:t>
      </w:r>
      <w:r w:rsidR="00143A63">
        <w:rPr>
          <w:rFonts w:ascii="Times New Roman" w:eastAsia="Times New Roman" w:hAnsi="Times New Roman" w:cs="Times New Roman"/>
          <w:sz w:val="24"/>
          <w:szCs w:val="24"/>
          <w:lang w:eastAsia="en-US"/>
        </w:rPr>
        <w:t>s</w:t>
      </w:r>
      <w:r>
        <w:rPr>
          <w:rFonts w:ascii="Times New Roman" w:eastAsia="Times New Roman" w:hAnsi="Times New Roman" w:cs="Times New Roman"/>
          <w:sz w:val="24"/>
          <w:szCs w:val="24"/>
          <w:lang w:eastAsia="en-US"/>
        </w:rPr>
        <w:t xml:space="preserve"> and real estate developers </w:t>
      </w:r>
      <w:r w:rsidR="009F533D">
        <w:rPr>
          <w:rFonts w:ascii="Times New Roman" w:eastAsia="Times New Roman" w:hAnsi="Times New Roman" w:cs="Times New Roman"/>
          <w:sz w:val="24"/>
          <w:szCs w:val="24"/>
          <w:lang w:eastAsia="en-US"/>
        </w:rPr>
        <w:t>(many of whom have</w:t>
      </w:r>
      <w:r>
        <w:rPr>
          <w:rFonts w:ascii="Times New Roman" w:eastAsia="Times New Roman" w:hAnsi="Times New Roman" w:cs="Times New Roman"/>
          <w:sz w:val="24"/>
          <w:szCs w:val="24"/>
          <w:lang w:eastAsia="en-US"/>
        </w:rPr>
        <w:t xml:space="preserve"> national scope) in </w:t>
      </w:r>
      <w:r w:rsidR="009F533D">
        <w:rPr>
          <w:rFonts w:ascii="Times New Roman" w:eastAsia="Times New Roman" w:hAnsi="Times New Roman" w:cs="Times New Roman"/>
          <w:sz w:val="24"/>
          <w:szCs w:val="24"/>
          <w:lang w:eastAsia="en-US"/>
        </w:rPr>
        <w:t xml:space="preserve">about </w:t>
      </w:r>
      <w:r w:rsidR="009B42FE">
        <w:rPr>
          <w:rFonts w:ascii="Times New Roman" w:eastAsia="Times New Roman" w:hAnsi="Times New Roman" w:cs="Times New Roman"/>
          <w:sz w:val="24"/>
          <w:szCs w:val="24"/>
          <w:lang w:eastAsia="en-US"/>
        </w:rPr>
        <w:t xml:space="preserve">130 </w:t>
      </w:r>
      <w:r w:rsidR="00143A63">
        <w:rPr>
          <w:rFonts w:ascii="Times New Roman" w:eastAsia="Times New Roman" w:hAnsi="Times New Roman" w:cs="Times New Roman"/>
          <w:sz w:val="24"/>
          <w:szCs w:val="24"/>
          <w:lang w:eastAsia="en-US"/>
        </w:rPr>
        <w:t xml:space="preserve">major </w:t>
      </w:r>
      <w:r>
        <w:rPr>
          <w:rFonts w:ascii="Times New Roman" w:eastAsia="Times New Roman" w:hAnsi="Times New Roman" w:cs="Times New Roman"/>
          <w:sz w:val="24"/>
          <w:szCs w:val="24"/>
          <w:lang w:eastAsia="en-US"/>
        </w:rPr>
        <w:t xml:space="preserve">cities. </w:t>
      </w:r>
      <w:r w:rsidR="00143A63">
        <w:rPr>
          <w:rFonts w:ascii="Times New Roman" w:eastAsia="Times New Roman" w:hAnsi="Times New Roman" w:cs="Times New Roman"/>
          <w:sz w:val="24"/>
          <w:szCs w:val="24"/>
          <w:lang w:eastAsia="en-US"/>
        </w:rPr>
        <w:t>S</w:t>
      </w:r>
      <w:r w:rsidR="009F533D">
        <w:rPr>
          <w:rFonts w:ascii="Times New Roman" w:eastAsia="Times New Roman" w:hAnsi="Times New Roman" w:cs="Times New Roman"/>
          <w:sz w:val="24"/>
          <w:szCs w:val="24"/>
          <w:lang w:eastAsia="en-US"/>
        </w:rPr>
        <w:t xml:space="preserve">ales data for each new apartment in a complex are </w:t>
      </w:r>
      <w:r w:rsidR="00143A63">
        <w:rPr>
          <w:rFonts w:ascii="Times New Roman" w:eastAsia="Times New Roman" w:hAnsi="Times New Roman" w:cs="Times New Roman"/>
          <w:sz w:val="24"/>
          <w:szCs w:val="24"/>
          <w:lang w:eastAsia="en-US"/>
        </w:rPr>
        <w:t>aggregated to district monthly</w:t>
      </w:r>
      <w:r w:rsidR="009F533D">
        <w:rPr>
          <w:rFonts w:ascii="Times New Roman" w:eastAsia="Times New Roman" w:hAnsi="Times New Roman" w:cs="Times New Roman"/>
          <w:sz w:val="24"/>
          <w:szCs w:val="24"/>
          <w:lang w:eastAsia="en-US"/>
        </w:rPr>
        <w:t xml:space="preserve"> averages of price per square metre. </w:t>
      </w:r>
      <w:r w:rsidR="00785836">
        <w:rPr>
          <w:rFonts w:ascii="Times New Roman" w:eastAsia="Times New Roman" w:hAnsi="Times New Roman" w:cs="Times New Roman"/>
          <w:sz w:val="24"/>
          <w:szCs w:val="24"/>
          <w:lang w:eastAsia="en-US"/>
        </w:rPr>
        <w:t xml:space="preserve"> </w:t>
      </w:r>
      <w:r w:rsidR="009F533D">
        <w:rPr>
          <w:rFonts w:ascii="Times New Roman" w:eastAsia="Times New Roman" w:hAnsi="Times New Roman" w:cs="Times New Roman"/>
          <w:sz w:val="24"/>
          <w:szCs w:val="24"/>
          <w:lang w:eastAsia="en-US"/>
        </w:rPr>
        <w:t xml:space="preserve">For example, in February 2018 when our </w:t>
      </w:r>
      <w:r w:rsidR="00143A63">
        <w:rPr>
          <w:rFonts w:ascii="Times New Roman" w:eastAsia="Times New Roman" w:hAnsi="Times New Roman" w:cs="Times New Roman"/>
          <w:sz w:val="24"/>
          <w:szCs w:val="24"/>
          <w:lang w:eastAsia="en-US"/>
        </w:rPr>
        <w:t>data ends</w:t>
      </w:r>
      <w:r w:rsidR="009F533D">
        <w:rPr>
          <w:rFonts w:ascii="Times New Roman" w:eastAsia="Times New Roman" w:hAnsi="Times New Roman" w:cs="Times New Roman"/>
          <w:sz w:val="24"/>
          <w:szCs w:val="24"/>
          <w:lang w:eastAsia="en-US"/>
        </w:rPr>
        <w:t xml:space="preserve">, new apartments in Shenzhen </w:t>
      </w:r>
      <w:r w:rsidR="00936FC1">
        <w:rPr>
          <w:rFonts w:ascii="Times New Roman" w:eastAsia="Times New Roman" w:hAnsi="Times New Roman" w:cs="Times New Roman"/>
          <w:sz w:val="24"/>
          <w:szCs w:val="24"/>
          <w:lang w:eastAsia="en-US"/>
        </w:rPr>
        <w:t xml:space="preserve">sold for </w:t>
      </w:r>
      <w:r w:rsidR="009F533D">
        <w:rPr>
          <w:rFonts w:ascii="Times New Roman" w:eastAsia="Times New Roman" w:hAnsi="Times New Roman" w:cs="Times New Roman"/>
          <w:sz w:val="24"/>
          <w:szCs w:val="24"/>
          <w:lang w:eastAsia="en-US"/>
        </w:rPr>
        <w:t xml:space="preserve">RMB 54,200 (USD $8550) per square metre </w:t>
      </w:r>
      <w:r w:rsidR="00936FC1">
        <w:rPr>
          <w:rFonts w:ascii="Times New Roman" w:eastAsia="Times New Roman" w:hAnsi="Times New Roman" w:cs="Times New Roman"/>
          <w:sz w:val="24"/>
          <w:szCs w:val="24"/>
          <w:lang w:eastAsia="en-US"/>
        </w:rPr>
        <w:t xml:space="preserve">on average </w:t>
      </w:r>
      <w:r w:rsidR="009F533D">
        <w:rPr>
          <w:rFonts w:ascii="Times New Roman" w:eastAsia="Times New Roman" w:hAnsi="Times New Roman" w:cs="Times New Roman"/>
          <w:sz w:val="24"/>
          <w:szCs w:val="24"/>
          <w:lang w:eastAsia="en-US"/>
        </w:rPr>
        <w:t xml:space="preserve">while in Shantou, which is </w:t>
      </w:r>
      <w:r w:rsidR="00143A63">
        <w:rPr>
          <w:rFonts w:ascii="Times New Roman" w:eastAsia="Times New Roman" w:hAnsi="Times New Roman" w:cs="Times New Roman"/>
          <w:sz w:val="24"/>
          <w:szCs w:val="24"/>
          <w:lang w:eastAsia="en-US"/>
        </w:rPr>
        <w:t xml:space="preserve">a less popular </w:t>
      </w:r>
      <w:r w:rsidR="009F533D">
        <w:rPr>
          <w:rFonts w:ascii="Times New Roman" w:eastAsia="Times New Roman" w:hAnsi="Times New Roman" w:cs="Times New Roman"/>
          <w:sz w:val="24"/>
          <w:szCs w:val="24"/>
          <w:lang w:eastAsia="en-US"/>
        </w:rPr>
        <w:t>city in Guangdong, the prices were one-sixth as high, at RMB 9038 (USD $1425)</w:t>
      </w:r>
      <w:r w:rsidR="00143A63">
        <w:rPr>
          <w:rFonts w:ascii="Times New Roman" w:eastAsia="Times New Roman" w:hAnsi="Times New Roman" w:cs="Times New Roman"/>
          <w:sz w:val="24"/>
          <w:szCs w:val="24"/>
          <w:lang w:eastAsia="en-US"/>
        </w:rPr>
        <w:t xml:space="preserve">. The overlap of the CREIS data with the </w:t>
      </w:r>
      <w:r w:rsidR="00143A63">
        <w:rPr>
          <w:rFonts w:ascii="Times New Roman" w:eastAsia="Times New Roman" w:hAnsi="Times New Roman" w:cs="Times New Roman"/>
          <w:i/>
          <w:iCs/>
          <w:sz w:val="24"/>
          <w:szCs w:val="24"/>
          <w:lang w:eastAsia="en-US"/>
        </w:rPr>
        <w:t>City Yearbook</w:t>
      </w:r>
      <w:r w:rsidR="00F22F86">
        <w:rPr>
          <w:rFonts w:ascii="Times New Roman" w:eastAsia="Times New Roman" w:hAnsi="Times New Roman" w:cs="Times New Roman"/>
          <w:sz w:val="24"/>
          <w:szCs w:val="24"/>
          <w:lang w:eastAsia="en-US"/>
        </w:rPr>
        <w:t xml:space="preserve"> gives us </w:t>
      </w:r>
      <w:r w:rsidR="00143A63">
        <w:rPr>
          <w:rFonts w:ascii="Times New Roman" w:eastAsia="Times New Roman" w:hAnsi="Times New Roman" w:cs="Times New Roman"/>
          <w:sz w:val="24"/>
          <w:szCs w:val="24"/>
          <w:lang w:eastAsia="en-US"/>
        </w:rPr>
        <w:t>104 cities</w:t>
      </w:r>
      <w:r w:rsidR="00F22F86">
        <w:rPr>
          <w:rFonts w:ascii="Times New Roman" w:eastAsia="Times New Roman" w:hAnsi="Times New Roman" w:cs="Times New Roman"/>
          <w:sz w:val="24"/>
          <w:szCs w:val="24"/>
          <w:lang w:eastAsia="en-US"/>
        </w:rPr>
        <w:t>,</w:t>
      </w:r>
      <w:r w:rsidR="00143A63">
        <w:rPr>
          <w:rFonts w:ascii="Times New Roman" w:eastAsia="Times New Roman" w:hAnsi="Times New Roman" w:cs="Times New Roman"/>
          <w:sz w:val="24"/>
          <w:szCs w:val="24"/>
          <w:lang w:eastAsia="en-US"/>
        </w:rPr>
        <w:t xml:space="preserve"> </w:t>
      </w:r>
      <w:r w:rsidR="00F22F86">
        <w:rPr>
          <w:rFonts w:ascii="Times New Roman" w:eastAsia="Times New Roman" w:hAnsi="Times New Roman" w:cs="Times New Roman"/>
          <w:sz w:val="24"/>
          <w:szCs w:val="24"/>
          <w:lang w:eastAsia="en-US"/>
        </w:rPr>
        <w:t xml:space="preserve">whose </w:t>
      </w:r>
      <w:r w:rsidR="00143A63">
        <w:rPr>
          <w:rFonts w:ascii="Times New Roman" w:eastAsia="Times New Roman" w:hAnsi="Times New Roman" w:cs="Times New Roman"/>
          <w:sz w:val="24"/>
          <w:szCs w:val="24"/>
          <w:lang w:eastAsia="en-US"/>
        </w:rPr>
        <w:t xml:space="preserve">combined population </w:t>
      </w:r>
      <w:r w:rsidR="00F22F86">
        <w:rPr>
          <w:rFonts w:ascii="Times New Roman" w:eastAsia="Times New Roman" w:hAnsi="Times New Roman" w:cs="Times New Roman"/>
          <w:sz w:val="24"/>
          <w:szCs w:val="24"/>
          <w:lang w:eastAsia="en-US"/>
        </w:rPr>
        <w:t xml:space="preserve">is </w:t>
      </w:r>
      <w:r w:rsidR="00143A63">
        <w:rPr>
          <w:rFonts w:ascii="Times New Roman" w:eastAsia="Times New Roman" w:hAnsi="Times New Roman" w:cs="Times New Roman"/>
          <w:sz w:val="24"/>
          <w:szCs w:val="24"/>
          <w:lang w:eastAsia="en-US"/>
        </w:rPr>
        <w:t xml:space="preserve">360 million </w:t>
      </w:r>
      <w:r w:rsidR="00F22F86">
        <w:rPr>
          <w:rFonts w:ascii="Times New Roman" w:eastAsia="Times New Roman" w:hAnsi="Times New Roman" w:cs="Times New Roman"/>
          <w:sz w:val="24"/>
          <w:szCs w:val="24"/>
          <w:lang w:eastAsia="en-US"/>
        </w:rPr>
        <w:t xml:space="preserve">residents </w:t>
      </w:r>
      <w:r w:rsidR="00143A63">
        <w:rPr>
          <w:rFonts w:ascii="Times New Roman" w:eastAsia="Times New Roman" w:hAnsi="Times New Roman" w:cs="Times New Roman"/>
          <w:sz w:val="24"/>
          <w:szCs w:val="24"/>
          <w:lang w:eastAsia="en-US"/>
        </w:rPr>
        <w:t xml:space="preserve">in 2016 (compared </w:t>
      </w:r>
      <w:r w:rsidR="00F22F86">
        <w:rPr>
          <w:rFonts w:ascii="Times New Roman" w:eastAsia="Times New Roman" w:hAnsi="Times New Roman" w:cs="Times New Roman"/>
          <w:sz w:val="24"/>
          <w:szCs w:val="24"/>
          <w:lang w:eastAsia="en-US"/>
        </w:rPr>
        <w:t xml:space="preserve">to </w:t>
      </w:r>
      <w:r w:rsidR="00143A63">
        <w:rPr>
          <w:rFonts w:ascii="Times New Roman" w:eastAsia="Times New Roman" w:hAnsi="Times New Roman" w:cs="Times New Roman"/>
          <w:sz w:val="24"/>
          <w:szCs w:val="24"/>
          <w:lang w:eastAsia="en-US"/>
        </w:rPr>
        <w:t>270 million</w:t>
      </w:r>
      <w:r w:rsidR="00F22F86">
        <w:rPr>
          <w:rFonts w:ascii="Times New Roman" w:eastAsia="Times New Roman" w:hAnsi="Times New Roman" w:cs="Times New Roman"/>
          <w:sz w:val="24"/>
          <w:szCs w:val="24"/>
          <w:lang w:eastAsia="en-US"/>
        </w:rPr>
        <w:t xml:space="preserve"> registered for these cities</w:t>
      </w:r>
      <w:r w:rsidR="00143A63">
        <w:rPr>
          <w:rFonts w:ascii="Times New Roman" w:eastAsia="Times New Roman" w:hAnsi="Times New Roman" w:cs="Times New Roman"/>
          <w:sz w:val="24"/>
          <w:szCs w:val="24"/>
          <w:lang w:eastAsia="en-US"/>
        </w:rPr>
        <w:t>).</w:t>
      </w:r>
      <w:r w:rsidR="00F22F86">
        <w:rPr>
          <w:rFonts w:ascii="Times New Roman" w:eastAsia="Times New Roman" w:hAnsi="Times New Roman" w:cs="Times New Roman"/>
          <w:sz w:val="24"/>
          <w:szCs w:val="24"/>
          <w:lang w:eastAsia="en-US"/>
        </w:rPr>
        <w:t xml:space="preserve"> The location of these cities is shown in Figure 3, but to make it easier to visualize we show the are</w:t>
      </w:r>
      <w:r w:rsidR="009D5C20">
        <w:rPr>
          <w:rFonts w:ascii="Times New Roman" w:eastAsia="Times New Roman" w:hAnsi="Times New Roman" w:cs="Times New Roman"/>
          <w:sz w:val="24"/>
          <w:szCs w:val="24"/>
          <w:lang w:eastAsia="en-US"/>
        </w:rPr>
        <w:t>a of the entire prefecture that</w:t>
      </w:r>
      <w:r w:rsidR="00F22F86">
        <w:rPr>
          <w:rFonts w:ascii="Times New Roman" w:eastAsia="Times New Roman" w:hAnsi="Times New Roman" w:cs="Times New Roman"/>
          <w:sz w:val="24"/>
          <w:szCs w:val="24"/>
          <w:lang w:eastAsia="en-US"/>
        </w:rPr>
        <w:t xml:space="preserve"> the city is par</w:t>
      </w:r>
      <w:r w:rsidR="008A028D">
        <w:rPr>
          <w:rFonts w:ascii="Times New Roman" w:eastAsia="Times New Roman" w:hAnsi="Times New Roman" w:cs="Times New Roman"/>
          <w:sz w:val="24"/>
          <w:szCs w:val="24"/>
          <w:lang w:eastAsia="en-US"/>
        </w:rPr>
        <w:t>t of (the</w:t>
      </w:r>
      <w:r w:rsidR="00F22F86">
        <w:rPr>
          <w:rFonts w:ascii="Times New Roman" w:eastAsia="Times New Roman" w:hAnsi="Times New Roman" w:cs="Times New Roman"/>
          <w:sz w:val="24"/>
          <w:szCs w:val="24"/>
          <w:lang w:eastAsia="en-US"/>
        </w:rPr>
        <w:t xml:space="preserve"> </w:t>
      </w:r>
      <w:r w:rsidR="008A028D">
        <w:rPr>
          <w:rFonts w:ascii="Times New Roman" w:eastAsia="Times New Roman" w:hAnsi="Times New Roman" w:cs="Times New Roman"/>
          <w:sz w:val="24"/>
          <w:szCs w:val="24"/>
          <w:lang w:eastAsia="en-US"/>
        </w:rPr>
        <w:t>median ratio of merged districts area to prefectural</w:t>
      </w:r>
      <w:r w:rsidR="00F22F86">
        <w:rPr>
          <w:rFonts w:ascii="Times New Roman" w:eastAsia="Times New Roman" w:hAnsi="Times New Roman" w:cs="Times New Roman"/>
          <w:sz w:val="24"/>
          <w:szCs w:val="24"/>
          <w:lang w:eastAsia="en-US"/>
        </w:rPr>
        <w:t xml:space="preserve"> land area</w:t>
      </w:r>
      <w:r w:rsidR="008A028D">
        <w:rPr>
          <w:rFonts w:ascii="Times New Roman" w:eastAsia="Times New Roman" w:hAnsi="Times New Roman" w:cs="Times New Roman"/>
          <w:sz w:val="24"/>
          <w:szCs w:val="24"/>
          <w:lang w:eastAsia="en-US"/>
        </w:rPr>
        <w:t xml:space="preserve"> is just 21</w:t>
      </w:r>
      <w:r w:rsidR="00FA1F8A">
        <w:rPr>
          <w:rFonts w:ascii="Times New Roman" w:eastAsia="Times New Roman" w:hAnsi="Times New Roman" w:cs="Times New Roman"/>
          <w:sz w:val="24"/>
          <w:szCs w:val="24"/>
          <w:lang w:eastAsia="en-US"/>
        </w:rPr>
        <w:t xml:space="preserve"> percent</w:t>
      </w:r>
      <w:r w:rsidR="00F22F86">
        <w:rPr>
          <w:rFonts w:ascii="Times New Roman" w:eastAsia="Times New Roman" w:hAnsi="Times New Roman" w:cs="Times New Roman"/>
          <w:sz w:val="24"/>
          <w:szCs w:val="24"/>
          <w:lang w:eastAsia="en-US"/>
        </w:rPr>
        <w:t>).</w:t>
      </w:r>
    </w:p>
    <w:p w14:paraId="7DEA0DF0" w14:textId="77777777" w:rsidR="00D32396" w:rsidRPr="00143A63" w:rsidRDefault="00D32396" w:rsidP="00E26667">
      <w:pPr>
        <w:spacing w:after="0" w:line="300" w:lineRule="auto"/>
        <w:contextualSpacing/>
        <w:jc w:val="both"/>
        <w:rPr>
          <w:rFonts w:ascii="Times New Roman" w:eastAsia="Times New Roman" w:hAnsi="Times New Roman" w:cs="Times New Roman"/>
          <w:sz w:val="24"/>
          <w:szCs w:val="24"/>
          <w:lang w:eastAsia="en-US"/>
        </w:rPr>
      </w:pPr>
    </w:p>
    <w:p w14:paraId="17259AD0" w14:textId="77777777" w:rsidR="009D5C20" w:rsidRDefault="00DD7EC7" w:rsidP="00E26667">
      <w:pPr>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ab/>
        <w:t>Our data on housing costs, and on budget shares for housing, are based on new housing units. This is the largest part of the urban housing market in China, partly because rising wealth and rising expectations of required amenities sees even fairly new apartments (say, 20 years old) demolished and rebuilt to meet the needs of richer buyers (Li and Gibson 2014). While actual and imputed rents are used in some countries for measuring housing costs, renters are a small share of the market in China and there are no disaggregated data on rents available from the NBS</w:t>
      </w:r>
      <w:r w:rsidR="00370FD3">
        <w:rPr>
          <w:rFonts w:ascii="Times New Roman" w:eastAsia="Times New Roman" w:hAnsi="Times New Roman" w:cs="Times New Roman"/>
          <w:sz w:val="24"/>
          <w:szCs w:val="24"/>
          <w:lang w:val="en-US" w:eastAsia="en-US"/>
        </w:rPr>
        <w:t xml:space="preserve"> or from CREIS</w:t>
      </w:r>
      <w:r>
        <w:rPr>
          <w:rFonts w:ascii="Times New Roman" w:eastAsia="Times New Roman" w:hAnsi="Times New Roman" w:cs="Times New Roman"/>
          <w:sz w:val="24"/>
          <w:szCs w:val="24"/>
          <w:lang w:val="en-US" w:eastAsia="en-US"/>
        </w:rPr>
        <w:t xml:space="preserve">, unlike the situation for new builds. </w:t>
      </w:r>
      <w:r w:rsidR="00E44A3E">
        <w:rPr>
          <w:rFonts w:ascii="Times New Roman" w:eastAsia="Times New Roman" w:hAnsi="Times New Roman" w:cs="Times New Roman"/>
          <w:sz w:val="24"/>
          <w:szCs w:val="24"/>
          <w:lang w:val="en-US" w:eastAsia="en-US"/>
        </w:rPr>
        <w:t>A</w:t>
      </w:r>
      <w:proofErr w:type="spellStart"/>
      <w:r w:rsidR="009D5C20">
        <w:rPr>
          <w:rFonts w:ascii="Times New Roman" w:eastAsia="Times New Roman" w:hAnsi="Times New Roman" w:cs="Times New Roman"/>
          <w:sz w:val="24"/>
          <w:szCs w:val="24"/>
          <w:lang w:eastAsia="en-US"/>
        </w:rPr>
        <w:t>lso</w:t>
      </w:r>
      <w:proofErr w:type="spellEnd"/>
      <w:r w:rsidR="00E44A3E">
        <w:rPr>
          <w:rFonts w:ascii="Times New Roman" w:eastAsia="Times New Roman" w:hAnsi="Times New Roman" w:cs="Times New Roman"/>
          <w:sz w:val="24"/>
          <w:szCs w:val="24"/>
          <w:lang w:eastAsia="en-US"/>
        </w:rPr>
        <w:t>,</w:t>
      </w:r>
      <w:r w:rsidR="009D5C20">
        <w:rPr>
          <w:rFonts w:ascii="Times New Roman" w:eastAsia="Times New Roman" w:hAnsi="Times New Roman" w:cs="Times New Roman"/>
          <w:sz w:val="24"/>
          <w:szCs w:val="24"/>
          <w:lang w:eastAsia="en-US"/>
        </w:rPr>
        <w:t xml:space="preserve"> </w:t>
      </w:r>
      <w:r w:rsidR="009D5C20" w:rsidRPr="009D5C20">
        <w:rPr>
          <w:rFonts w:ascii="Times New Roman" w:eastAsia="Times New Roman" w:hAnsi="Times New Roman" w:cs="Times New Roman"/>
          <w:sz w:val="24"/>
          <w:szCs w:val="24"/>
          <w:lang w:eastAsia="en-US"/>
        </w:rPr>
        <w:t xml:space="preserve">some </w:t>
      </w:r>
      <w:r w:rsidR="00E44A3E">
        <w:rPr>
          <w:rFonts w:ascii="Times New Roman" w:eastAsia="Times New Roman" w:hAnsi="Times New Roman" w:cs="Times New Roman"/>
          <w:sz w:val="24"/>
          <w:szCs w:val="24"/>
          <w:lang w:eastAsia="en-US"/>
        </w:rPr>
        <w:t xml:space="preserve">other </w:t>
      </w:r>
      <w:r w:rsidR="009D5C20" w:rsidRPr="009D5C20">
        <w:rPr>
          <w:rFonts w:ascii="Times New Roman" w:eastAsia="Times New Roman" w:hAnsi="Times New Roman" w:cs="Times New Roman"/>
          <w:sz w:val="24"/>
          <w:szCs w:val="24"/>
          <w:lang w:eastAsia="en-US"/>
        </w:rPr>
        <w:t>countries (</w:t>
      </w:r>
      <w:r w:rsidR="001B0C06">
        <w:rPr>
          <w:rFonts w:ascii="Times New Roman" w:eastAsia="Times New Roman" w:hAnsi="Times New Roman" w:cs="Times New Roman"/>
          <w:sz w:val="24"/>
          <w:szCs w:val="24"/>
          <w:lang w:eastAsia="en-US"/>
        </w:rPr>
        <w:t>for example</w:t>
      </w:r>
      <w:r w:rsidR="009D5C20" w:rsidRPr="009D5C20">
        <w:rPr>
          <w:rFonts w:ascii="Times New Roman" w:eastAsia="Times New Roman" w:hAnsi="Times New Roman" w:cs="Times New Roman"/>
          <w:sz w:val="24"/>
          <w:szCs w:val="24"/>
          <w:lang w:eastAsia="en-US"/>
        </w:rPr>
        <w:t xml:space="preserve">, New Zealand) </w:t>
      </w:r>
      <w:r w:rsidR="00370FD3">
        <w:rPr>
          <w:rFonts w:ascii="Times New Roman" w:eastAsia="Times New Roman" w:hAnsi="Times New Roman" w:cs="Times New Roman"/>
          <w:sz w:val="24"/>
          <w:szCs w:val="24"/>
          <w:lang w:eastAsia="en-US"/>
        </w:rPr>
        <w:t xml:space="preserve">use </w:t>
      </w:r>
      <w:r w:rsidR="00370FD3" w:rsidRPr="009D5C20">
        <w:rPr>
          <w:rFonts w:ascii="Times New Roman" w:eastAsia="Times New Roman" w:hAnsi="Times New Roman" w:cs="Times New Roman"/>
          <w:sz w:val="24"/>
          <w:szCs w:val="24"/>
          <w:lang w:eastAsia="en-US"/>
        </w:rPr>
        <w:t>new housing sales</w:t>
      </w:r>
      <w:r w:rsidR="00370FD3">
        <w:rPr>
          <w:rFonts w:ascii="Times New Roman" w:eastAsia="Times New Roman" w:hAnsi="Times New Roman" w:cs="Times New Roman"/>
          <w:sz w:val="24"/>
          <w:szCs w:val="24"/>
          <w:lang w:eastAsia="en-US"/>
        </w:rPr>
        <w:t xml:space="preserve"> to </w:t>
      </w:r>
      <w:r w:rsidR="0073579C">
        <w:rPr>
          <w:rFonts w:ascii="Times New Roman" w:eastAsia="Times New Roman" w:hAnsi="Times New Roman" w:cs="Times New Roman"/>
          <w:sz w:val="24"/>
          <w:szCs w:val="24"/>
          <w:lang w:eastAsia="en-US"/>
        </w:rPr>
        <w:t xml:space="preserve">measure </w:t>
      </w:r>
      <w:r w:rsidR="00370FD3" w:rsidRPr="009D5C20">
        <w:rPr>
          <w:rFonts w:ascii="Times New Roman" w:eastAsia="Times New Roman" w:hAnsi="Times New Roman" w:cs="Times New Roman"/>
          <w:sz w:val="24"/>
          <w:szCs w:val="24"/>
          <w:lang w:eastAsia="en-US"/>
        </w:rPr>
        <w:t>the net increase in the stock of owner-occupied housing</w:t>
      </w:r>
      <w:r w:rsidR="00370FD3">
        <w:rPr>
          <w:rFonts w:ascii="Times New Roman" w:eastAsia="Times New Roman" w:hAnsi="Times New Roman" w:cs="Times New Roman"/>
          <w:sz w:val="24"/>
          <w:szCs w:val="24"/>
          <w:lang w:eastAsia="en-US"/>
        </w:rPr>
        <w:t xml:space="preserve">, when setting the </w:t>
      </w:r>
      <w:r w:rsidR="009D5C20" w:rsidRPr="009D5C20">
        <w:rPr>
          <w:rFonts w:ascii="Times New Roman" w:eastAsia="Times New Roman" w:hAnsi="Times New Roman" w:cs="Times New Roman"/>
          <w:sz w:val="24"/>
          <w:szCs w:val="24"/>
          <w:lang w:eastAsia="en-US"/>
        </w:rPr>
        <w:t xml:space="preserve">housing services </w:t>
      </w:r>
      <w:r w:rsidR="00370FD3">
        <w:rPr>
          <w:rFonts w:ascii="Times New Roman" w:eastAsia="Times New Roman" w:hAnsi="Times New Roman" w:cs="Times New Roman"/>
          <w:sz w:val="24"/>
          <w:szCs w:val="24"/>
          <w:lang w:eastAsia="en-US"/>
        </w:rPr>
        <w:t xml:space="preserve">weight </w:t>
      </w:r>
      <w:r w:rsidR="009D5C20" w:rsidRPr="009D5C20">
        <w:rPr>
          <w:rFonts w:ascii="Times New Roman" w:eastAsia="Times New Roman" w:hAnsi="Times New Roman" w:cs="Times New Roman"/>
          <w:sz w:val="24"/>
          <w:szCs w:val="24"/>
          <w:lang w:eastAsia="en-US"/>
        </w:rPr>
        <w:t>for the CPI</w:t>
      </w:r>
      <w:r w:rsidR="009D5C20">
        <w:rPr>
          <w:rFonts w:ascii="Times New Roman" w:eastAsia="Times New Roman" w:hAnsi="Times New Roman" w:cs="Times New Roman"/>
          <w:sz w:val="24"/>
          <w:szCs w:val="24"/>
          <w:lang w:eastAsia="en-US"/>
        </w:rPr>
        <w:t xml:space="preserve">. This </w:t>
      </w:r>
      <w:r w:rsidR="009D5C20" w:rsidRPr="009D5C20">
        <w:rPr>
          <w:rFonts w:ascii="Times New Roman" w:eastAsia="Times New Roman" w:hAnsi="Times New Roman" w:cs="Times New Roman"/>
          <w:sz w:val="24"/>
          <w:szCs w:val="24"/>
          <w:lang w:eastAsia="en-US"/>
        </w:rPr>
        <w:t>reflect</w:t>
      </w:r>
      <w:r w:rsidR="009D5C20">
        <w:rPr>
          <w:rFonts w:ascii="Times New Roman" w:eastAsia="Times New Roman" w:hAnsi="Times New Roman" w:cs="Times New Roman"/>
          <w:sz w:val="24"/>
          <w:szCs w:val="24"/>
          <w:lang w:eastAsia="en-US"/>
        </w:rPr>
        <w:t>s</w:t>
      </w:r>
      <w:r w:rsidR="009D5C20" w:rsidRPr="009D5C20">
        <w:rPr>
          <w:rFonts w:ascii="Times New Roman" w:eastAsia="Times New Roman" w:hAnsi="Times New Roman" w:cs="Times New Roman"/>
          <w:sz w:val="24"/>
          <w:szCs w:val="24"/>
          <w:lang w:eastAsia="en-US"/>
        </w:rPr>
        <w:t xml:space="preserve"> the change in the price of housing acquired by the owner-occupier segment of the household sector</w:t>
      </w:r>
      <w:r w:rsidR="00370FD3">
        <w:rPr>
          <w:rFonts w:ascii="Times New Roman" w:eastAsia="Times New Roman" w:hAnsi="Times New Roman" w:cs="Times New Roman"/>
          <w:sz w:val="24"/>
          <w:szCs w:val="24"/>
          <w:lang w:eastAsia="en-US"/>
        </w:rPr>
        <w:t xml:space="preserve"> during the reference period</w:t>
      </w:r>
      <w:r w:rsidR="009D5C20" w:rsidRPr="009D5C20">
        <w:rPr>
          <w:rFonts w:ascii="Times New Roman" w:eastAsia="Times New Roman" w:hAnsi="Times New Roman" w:cs="Times New Roman"/>
          <w:sz w:val="24"/>
          <w:szCs w:val="24"/>
          <w:lang w:eastAsia="en-US"/>
        </w:rPr>
        <w:t>, which is analogous to the approach that we use</w:t>
      </w:r>
      <w:r w:rsidR="009D5C20">
        <w:rPr>
          <w:rFonts w:ascii="Times New Roman" w:eastAsia="Times New Roman" w:hAnsi="Times New Roman" w:cs="Times New Roman"/>
          <w:sz w:val="24"/>
          <w:szCs w:val="24"/>
          <w:lang w:eastAsia="en-US"/>
        </w:rPr>
        <w:t>.</w:t>
      </w:r>
    </w:p>
    <w:p w14:paraId="18B0E353" w14:textId="77777777" w:rsidR="00FA1F8A" w:rsidRDefault="00FA1F8A" w:rsidP="00E26667">
      <w:pPr>
        <w:spacing w:after="0" w:line="300" w:lineRule="auto"/>
        <w:contextualSpacing/>
        <w:jc w:val="both"/>
        <w:rPr>
          <w:rFonts w:ascii="Times New Roman" w:eastAsia="Times New Roman" w:hAnsi="Times New Roman" w:cs="Times New Roman"/>
          <w:sz w:val="24"/>
          <w:szCs w:val="24"/>
          <w:lang w:eastAsia="en-US"/>
        </w:rPr>
      </w:pPr>
    </w:p>
    <w:p w14:paraId="550D9EC0" w14:textId="77777777" w:rsidR="00FA1F8A" w:rsidRDefault="00FA1F8A" w:rsidP="00E26667">
      <w:pPr>
        <w:spacing w:after="0" w:line="300" w:lineRule="auto"/>
        <w:contextualSpacing/>
        <w:jc w:val="both"/>
        <w:rPr>
          <w:rFonts w:ascii="Times New Roman" w:eastAsia="Times New Roman" w:hAnsi="Times New Roman" w:cs="Times New Roman"/>
          <w:sz w:val="24"/>
          <w:szCs w:val="24"/>
          <w:lang w:eastAsia="en-US"/>
        </w:rPr>
      </w:pPr>
    </w:p>
    <w:p w14:paraId="068FFD0D" w14:textId="77777777" w:rsidR="00FA1F8A" w:rsidRDefault="00FA1F8A" w:rsidP="00E26667">
      <w:pPr>
        <w:spacing w:after="0" w:line="300" w:lineRule="auto"/>
        <w:contextualSpacing/>
        <w:jc w:val="both"/>
        <w:rPr>
          <w:rFonts w:ascii="Times New Roman" w:eastAsia="Times New Roman" w:hAnsi="Times New Roman" w:cs="Times New Roman"/>
          <w:sz w:val="24"/>
          <w:szCs w:val="24"/>
          <w:lang w:eastAsia="en-US"/>
        </w:rPr>
      </w:pPr>
    </w:p>
    <w:p w14:paraId="5CEB9245" w14:textId="77777777" w:rsidR="00081675" w:rsidRDefault="00E26667" w:rsidP="00E26667">
      <w:pPr>
        <w:spacing w:after="0" w:line="300" w:lineRule="auto"/>
        <w:jc w:val="center"/>
        <w:rPr>
          <w:rFonts w:ascii="Times New Roman" w:eastAsia="Times New Roman" w:hAnsi="Times New Roman" w:cs="Times New Roman"/>
          <w:b/>
          <w:lang w:val="en-US" w:eastAsia="en-US"/>
        </w:rPr>
      </w:pPr>
      <w:r w:rsidRPr="00962A20">
        <w:rPr>
          <w:rFonts w:ascii="Times New Roman" w:eastAsia="Times New Roman" w:hAnsi="Times New Roman" w:cs="Times New Roman"/>
          <w:b/>
          <w:lang w:val="en-US" w:eastAsia="en-US"/>
        </w:rPr>
        <w:lastRenderedPageBreak/>
        <w:t xml:space="preserve">Figure 3: Housing-Related Cost-of-Living Spatial Deflators </w:t>
      </w:r>
    </w:p>
    <w:p w14:paraId="545743E5" w14:textId="77777777" w:rsidR="00E26667" w:rsidRPr="00962A20" w:rsidRDefault="00E26667" w:rsidP="00E26667">
      <w:pPr>
        <w:spacing w:after="0" w:line="300" w:lineRule="auto"/>
        <w:jc w:val="center"/>
        <w:rPr>
          <w:rFonts w:ascii="Times New Roman" w:eastAsia="Times New Roman" w:hAnsi="Times New Roman" w:cs="Times New Roman"/>
          <w:b/>
          <w:lang w:val="en-US" w:eastAsia="en-US"/>
        </w:rPr>
      </w:pPr>
      <w:r w:rsidRPr="00962A20">
        <w:rPr>
          <w:rFonts w:ascii="Times New Roman" w:eastAsia="Times New Roman" w:hAnsi="Times New Roman" w:cs="Times New Roman"/>
          <w:b/>
          <w:lang w:val="en-US" w:eastAsia="en-US"/>
        </w:rPr>
        <w:t>for Major Cities in China </w:t>
      </w:r>
      <w:r w:rsidR="00081675">
        <w:rPr>
          <w:rFonts w:ascii="Times New Roman" w:eastAsia="Times New Roman" w:hAnsi="Times New Roman" w:cs="Times New Roman"/>
          <w:b/>
          <w:lang w:val="en-US" w:eastAsia="en-US"/>
        </w:rPr>
        <w:t xml:space="preserve">in </w:t>
      </w:r>
      <w:r w:rsidRPr="00962A20">
        <w:rPr>
          <w:rFonts w:ascii="Times New Roman" w:eastAsia="Times New Roman" w:hAnsi="Times New Roman" w:cs="Times New Roman"/>
          <w:b/>
          <w:lang w:val="en-US" w:eastAsia="en-US"/>
        </w:rPr>
        <w:t>2016</w:t>
      </w:r>
    </w:p>
    <w:p w14:paraId="32D4986F" w14:textId="77777777" w:rsidR="00E26667" w:rsidRPr="007C6B5D" w:rsidRDefault="00E26667" w:rsidP="00785836">
      <w:pPr>
        <w:spacing w:after="0" w:line="300" w:lineRule="auto"/>
        <w:jc w:val="both"/>
        <w:rPr>
          <w:rFonts w:ascii="Times New Roman" w:eastAsia="Times New Roman" w:hAnsi="Times New Roman" w:cs="Times New Roman"/>
          <w:bCs/>
          <w:sz w:val="24"/>
          <w:szCs w:val="24"/>
          <w:lang w:val="en-US" w:eastAsia="en-US"/>
        </w:rPr>
      </w:pPr>
      <w:r>
        <w:rPr>
          <w:rFonts w:ascii="Times New Roman" w:eastAsia="Times New Roman" w:hAnsi="Times New Roman" w:cs="Times New Roman"/>
          <w:b/>
          <w:noProof/>
          <w:sz w:val="24"/>
          <w:szCs w:val="24"/>
        </w:rPr>
        <w:drawing>
          <wp:inline distT="0" distB="0" distL="0" distR="0" wp14:anchorId="6EEC2DD4" wp14:editId="75A72376">
            <wp:extent cx="5691352" cy="804273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S_China2018Cities.tif"/>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699407" cy="8054117"/>
                    </a:xfrm>
                    <a:prstGeom prst="rect">
                      <a:avLst/>
                    </a:prstGeom>
                  </pic:spPr>
                </pic:pic>
              </a:graphicData>
            </a:graphic>
          </wp:inline>
        </w:drawing>
      </w:r>
      <w:r w:rsidRPr="00785836">
        <w:rPr>
          <w:rFonts w:ascii="Times New Roman" w:eastAsia="Times New Roman" w:hAnsi="Times New Roman" w:cs="Times New Roman"/>
          <w:i/>
          <w:sz w:val="20"/>
          <w:szCs w:val="20"/>
          <w:lang w:val="en-US" w:eastAsia="en-US"/>
        </w:rPr>
        <w:t xml:space="preserve">Note: </w:t>
      </w:r>
      <w:r>
        <w:rPr>
          <w:rFonts w:ascii="Times New Roman" w:eastAsia="Times New Roman" w:hAnsi="Times New Roman" w:cs="Times New Roman"/>
          <w:bCs/>
          <w:sz w:val="20"/>
          <w:szCs w:val="20"/>
          <w:lang w:val="en-US" w:eastAsia="en-US"/>
        </w:rPr>
        <w:t>Urumqi is not shown, to allow larger magnification of cities in eastern China</w:t>
      </w:r>
    </w:p>
    <w:p w14:paraId="20E8B7E9" w14:textId="77777777" w:rsidR="00E26667" w:rsidRDefault="00E26667" w:rsidP="00E26667">
      <w:pPr>
        <w:spacing w:after="0" w:line="30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br w:type="page"/>
      </w:r>
    </w:p>
    <w:p w14:paraId="1AE43A77" w14:textId="77777777" w:rsidR="009D5C20" w:rsidRDefault="00415A8F" w:rsidP="00E26667">
      <w:pPr>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ab/>
        <w:t>For each city</w:t>
      </w:r>
      <w:r w:rsidR="009D5C20">
        <w:rPr>
          <w:rFonts w:ascii="Times New Roman" w:eastAsia="Times New Roman" w:hAnsi="Times New Roman" w:cs="Times New Roman"/>
          <w:sz w:val="24"/>
          <w:szCs w:val="24"/>
          <w:lang w:eastAsia="en-US"/>
        </w:rPr>
        <w:t>, we calculate the 2016 average of new apartment prices</w:t>
      </w:r>
      <w:r w:rsidR="00370FD3">
        <w:rPr>
          <w:rFonts w:ascii="Times New Roman" w:eastAsia="Times New Roman" w:hAnsi="Times New Roman" w:cs="Times New Roman"/>
          <w:sz w:val="24"/>
          <w:szCs w:val="24"/>
          <w:lang w:eastAsia="en-US"/>
        </w:rPr>
        <w:t xml:space="preserve"> (which is the latest year with GDP data)</w:t>
      </w:r>
      <w:r w:rsidR="009D5C20">
        <w:rPr>
          <w:rFonts w:ascii="Times New Roman" w:eastAsia="Times New Roman" w:hAnsi="Times New Roman" w:cs="Times New Roman"/>
          <w:sz w:val="24"/>
          <w:szCs w:val="24"/>
          <w:lang w:eastAsia="en-US"/>
        </w:rPr>
        <w:t xml:space="preserve">, express this relative to the price in </w:t>
      </w:r>
      <w:r w:rsidR="00370FD3">
        <w:rPr>
          <w:rFonts w:ascii="Times New Roman" w:eastAsia="Times New Roman" w:hAnsi="Times New Roman" w:cs="Times New Roman"/>
          <w:sz w:val="24"/>
          <w:szCs w:val="24"/>
          <w:lang w:eastAsia="en-US"/>
        </w:rPr>
        <w:t xml:space="preserve">the </w:t>
      </w:r>
      <w:r w:rsidR="009D5C20">
        <w:rPr>
          <w:rFonts w:ascii="Times New Roman" w:eastAsia="Times New Roman" w:hAnsi="Times New Roman" w:cs="Times New Roman"/>
          <w:sz w:val="24"/>
          <w:szCs w:val="24"/>
          <w:lang w:eastAsia="en-US"/>
        </w:rPr>
        <w:t>numeraire</w:t>
      </w:r>
      <w:r w:rsidR="00370FD3">
        <w:rPr>
          <w:rFonts w:ascii="Times New Roman" w:eastAsia="Times New Roman" w:hAnsi="Times New Roman" w:cs="Times New Roman"/>
          <w:sz w:val="24"/>
          <w:szCs w:val="24"/>
          <w:lang w:eastAsia="en-US"/>
        </w:rPr>
        <w:t xml:space="preserve"> city (Beijing</w:t>
      </w:r>
      <w:r w:rsidR="009D5C20">
        <w:rPr>
          <w:rFonts w:ascii="Times New Roman" w:eastAsia="Times New Roman" w:hAnsi="Times New Roman" w:cs="Times New Roman"/>
          <w:sz w:val="24"/>
          <w:szCs w:val="24"/>
          <w:lang w:eastAsia="en-US"/>
        </w:rPr>
        <w:t>) and then</w:t>
      </w:r>
      <w:r>
        <w:rPr>
          <w:rFonts w:ascii="Times New Roman" w:eastAsia="Times New Roman" w:hAnsi="Times New Roman" w:cs="Times New Roman"/>
          <w:sz w:val="24"/>
          <w:szCs w:val="24"/>
          <w:lang w:eastAsia="en-US"/>
        </w:rPr>
        <w:t xml:space="preserve"> weight the logarithm of the price relativities </w:t>
      </w:r>
      <w:r w:rsidR="009D5C20">
        <w:rPr>
          <w:rFonts w:ascii="Times New Roman" w:eastAsia="Times New Roman" w:hAnsi="Times New Roman" w:cs="Times New Roman"/>
          <w:sz w:val="24"/>
          <w:szCs w:val="24"/>
          <w:lang w:eastAsia="en-US"/>
        </w:rPr>
        <w:t xml:space="preserve">by the average of the housing budget shares in </w:t>
      </w:r>
      <w:r w:rsidR="00370FD3">
        <w:rPr>
          <w:rFonts w:ascii="Times New Roman" w:eastAsia="Times New Roman" w:hAnsi="Times New Roman" w:cs="Times New Roman"/>
          <w:sz w:val="24"/>
          <w:szCs w:val="24"/>
          <w:lang w:eastAsia="en-US"/>
        </w:rPr>
        <w:t xml:space="preserve">Beijing and </w:t>
      </w:r>
      <w:r w:rsidR="00E44A3E">
        <w:rPr>
          <w:rFonts w:ascii="Times New Roman" w:eastAsia="Times New Roman" w:hAnsi="Times New Roman" w:cs="Times New Roman"/>
          <w:sz w:val="24"/>
          <w:szCs w:val="24"/>
          <w:lang w:eastAsia="en-US"/>
        </w:rPr>
        <w:t xml:space="preserve">the </w:t>
      </w:r>
      <w:r w:rsidR="00370FD3">
        <w:rPr>
          <w:rFonts w:ascii="Times New Roman" w:eastAsia="Times New Roman" w:hAnsi="Times New Roman" w:cs="Times New Roman"/>
          <w:sz w:val="24"/>
          <w:szCs w:val="24"/>
          <w:lang w:eastAsia="en-US"/>
        </w:rPr>
        <w:t xml:space="preserve">city </w:t>
      </w:r>
      <w:r w:rsidR="009D5C20">
        <w:rPr>
          <w:rFonts w:ascii="Times New Roman" w:eastAsia="Times New Roman" w:hAnsi="Times New Roman" w:cs="Times New Roman"/>
          <w:sz w:val="24"/>
          <w:szCs w:val="24"/>
          <w:lang w:eastAsia="en-US"/>
        </w:rPr>
        <w:t>the under study.</w:t>
      </w:r>
      <w:r w:rsidR="00E44A3E">
        <w:rPr>
          <w:rFonts w:ascii="Times New Roman" w:eastAsia="Times New Roman" w:hAnsi="Times New Roman" w:cs="Times New Roman"/>
          <w:sz w:val="24"/>
          <w:szCs w:val="24"/>
          <w:lang w:eastAsia="en-US"/>
        </w:rPr>
        <w:t xml:space="preserve"> This gives</w:t>
      </w:r>
      <w:r w:rsidR="009D5C20">
        <w:rPr>
          <w:rFonts w:ascii="Times New Roman" w:eastAsia="Times New Roman" w:hAnsi="Times New Roman" w:cs="Times New Roman"/>
          <w:sz w:val="24"/>
          <w:szCs w:val="24"/>
          <w:lang w:eastAsia="en-US"/>
        </w:rPr>
        <w:t xml:space="preserve"> a </w:t>
      </w:r>
      <w:r w:rsidR="009D5C20">
        <w:rPr>
          <w:rFonts w:asciiTheme="majorBidi" w:eastAsia="Times New Roman" w:hAnsiTheme="majorBidi" w:cstheme="majorBidi"/>
          <w:sz w:val="24"/>
          <w:szCs w:val="24"/>
          <w:lang w:eastAsia="en-US"/>
        </w:rPr>
        <w:t>T</w:t>
      </w:r>
      <w:r w:rsidR="009D5C20" w:rsidRPr="009D5C20">
        <w:rPr>
          <w:rFonts w:asciiTheme="majorBidi" w:eastAsia="Times New Roman" w:hAnsiTheme="majorBidi" w:cstheme="majorBidi"/>
          <w:sz w:val="24"/>
          <w:szCs w:val="24"/>
          <w:lang w:val="en-GB" w:eastAsia="en-US"/>
        </w:rPr>
        <w:t>ö</w:t>
      </w:r>
      <w:r w:rsidR="009D5C20">
        <w:rPr>
          <w:rFonts w:ascii="Times New Roman" w:eastAsia="Times New Roman" w:hAnsi="Times New Roman" w:cs="Times New Roman"/>
          <w:sz w:val="24"/>
          <w:szCs w:val="24"/>
          <w:lang w:eastAsia="en-US"/>
        </w:rPr>
        <w:t xml:space="preserve">rnqvist cost-of-living index: </w:t>
      </w:r>
    </w:p>
    <w:p w14:paraId="40A3B262" w14:textId="77777777" w:rsidR="00D32396" w:rsidRDefault="00D32396" w:rsidP="00E26667">
      <w:pPr>
        <w:spacing w:after="0" w:line="300" w:lineRule="auto"/>
        <w:contextualSpacing/>
        <w:jc w:val="both"/>
        <w:rPr>
          <w:rFonts w:ascii="Times New Roman" w:eastAsia="Times New Roman" w:hAnsi="Times New Roman" w:cs="Times New Roman"/>
          <w:sz w:val="24"/>
          <w:szCs w:val="24"/>
          <w:lang w:eastAsia="en-US"/>
        </w:rPr>
      </w:pPr>
    </w:p>
    <w:p w14:paraId="62FF3A8F" w14:textId="77777777" w:rsidR="009D5C20" w:rsidRDefault="00370FD3" w:rsidP="00E26667">
      <w:pPr>
        <w:spacing w:after="0" w:line="300" w:lineRule="auto"/>
        <w:contextualSpacing/>
        <w:jc w:val="center"/>
        <w:rPr>
          <w:rFonts w:ascii="Times New Roman" w:eastAsia="Times New Roman" w:hAnsi="Times New Roman" w:cs="Times New Roman"/>
          <w:sz w:val="24"/>
          <w:szCs w:val="24"/>
          <w:lang w:eastAsia="en-US"/>
        </w:rPr>
      </w:pPr>
      <w:r w:rsidRPr="009D5C20">
        <w:rPr>
          <w:rFonts w:ascii="Times New Roman" w:eastAsia="Times New Roman" w:hAnsi="Times New Roman" w:cs="Times New Roman"/>
          <w:sz w:val="24"/>
          <w:szCs w:val="24"/>
          <w:lang w:eastAsia="en-US"/>
        </w:rPr>
        <w:object w:dxaOrig="6036" w:dyaOrig="1788" w14:anchorId="28085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53.2pt" o:ole="">
            <v:imagedata r:id="rId12" o:title=""/>
          </v:shape>
          <o:OLEObject Type="Embed" ProgID="Unknown" ShapeID="_x0000_i1025" DrawAspect="Content" ObjectID="_1596549193" r:id="rId13"/>
        </w:object>
      </w:r>
    </w:p>
    <w:p w14:paraId="74765B6F" w14:textId="77777777" w:rsidR="00D32396" w:rsidRDefault="00D32396" w:rsidP="00E26667">
      <w:pPr>
        <w:spacing w:after="0" w:line="300" w:lineRule="auto"/>
        <w:contextualSpacing/>
        <w:jc w:val="both"/>
        <w:rPr>
          <w:rFonts w:ascii="Times New Roman" w:eastAsia="Times New Roman" w:hAnsi="Times New Roman" w:cs="Times New Roman"/>
          <w:sz w:val="24"/>
          <w:szCs w:val="24"/>
          <w:lang w:eastAsia="en-US"/>
        </w:rPr>
      </w:pPr>
    </w:p>
    <w:p w14:paraId="7B9EA935" w14:textId="77777777" w:rsidR="00310D7E" w:rsidRDefault="00370FD3" w:rsidP="00E26667">
      <w:pPr>
        <w:spacing w:after="0" w:line="300" w:lineRule="auto"/>
        <w:contextualSpacing/>
        <w:jc w:val="both"/>
        <w:rPr>
          <w:rFonts w:ascii="Times New Roman" w:eastAsia="Times New Roman" w:hAnsi="Times New Roman" w:cs="Times New Roman"/>
          <w:sz w:val="24"/>
          <w:szCs w:val="24"/>
          <w:lang w:eastAsia="en-US"/>
        </w:rPr>
      </w:pPr>
      <w:r w:rsidRPr="00370FD3">
        <w:rPr>
          <w:rFonts w:ascii="Times New Roman" w:eastAsia="Times New Roman" w:hAnsi="Times New Roman" w:cs="Times New Roman"/>
          <w:sz w:val="24"/>
          <w:szCs w:val="24"/>
          <w:lang w:eastAsia="en-US"/>
        </w:rPr>
        <w:t xml:space="preserve">where </w:t>
      </w:r>
      <w:r w:rsidRPr="00415A8F">
        <w:rPr>
          <w:rFonts w:ascii="Times New Roman" w:eastAsia="Times New Roman" w:hAnsi="Times New Roman" w:cs="Times New Roman"/>
          <w:i/>
          <w:iCs/>
          <w:sz w:val="24"/>
          <w:szCs w:val="24"/>
          <w:lang w:eastAsia="en-US"/>
        </w:rPr>
        <w:t>P</w:t>
      </w:r>
      <w:r w:rsidRPr="00370FD3">
        <w:rPr>
          <w:rFonts w:ascii="Times New Roman" w:eastAsia="Times New Roman" w:hAnsi="Times New Roman" w:cs="Times New Roman"/>
          <w:sz w:val="24"/>
          <w:szCs w:val="24"/>
          <w:lang w:eastAsia="en-US"/>
        </w:rPr>
        <w:t xml:space="preserve"> is for price</w:t>
      </w:r>
      <w:r w:rsidR="00415A8F">
        <w:rPr>
          <w:rFonts w:ascii="Times New Roman" w:eastAsia="Times New Roman" w:hAnsi="Times New Roman" w:cs="Times New Roman"/>
          <w:sz w:val="24"/>
          <w:szCs w:val="24"/>
          <w:lang w:eastAsia="en-US"/>
        </w:rPr>
        <w:t>,</w:t>
      </w:r>
      <w:r w:rsidRPr="00370FD3">
        <w:rPr>
          <w:rFonts w:ascii="Times New Roman" w:eastAsia="Times New Roman" w:hAnsi="Times New Roman" w:cs="Times New Roman"/>
          <w:sz w:val="24"/>
          <w:szCs w:val="24"/>
          <w:lang w:eastAsia="en-US"/>
        </w:rPr>
        <w:t xml:space="preserve"> </w:t>
      </w:r>
      <w:r w:rsidRPr="00415A8F">
        <w:rPr>
          <w:rFonts w:ascii="Times New Roman" w:eastAsia="Times New Roman" w:hAnsi="Times New Roman" w:cs="Times New Roman"/>
          <w:i/>
          <w:iCs/>
          <w:sz w:val="24"/>
          <w:szCs w:val="24"/>
          <w:lang w:eastAsia="en-US"/>
        </w:rPr>
        <w:t>S</w:t>
      </w:r>
      <w:r w:rsidRPr="00370FD3">
        <w:rPr>
          <w:rFonts w:ascii="Times New Roman" w:eastAsia="Times New Roman" w:hAnsi="Times New Roman" w:cs="Times New Roman"/>
          <w:sz w:val="24"/>
          <w:szCs w:val="24"/>
          <w:lang w:eastAsia="en-US"/>
        </w:rPr>
        <w:t xml:space="preserve"> is for budget shares, and the subscripts are </w:t>
      </w:r>
      <w:r w:rsidRPr="00370FD3">
        <w:rPr>
          <w:rFonts w:ascii="Times New Roman" w:eastAsia="Times New Roman" w:hAnsi="Times New Roman" w:cs="Times New Roman"/>
          <w:i/>
          <w:iCs/>
          <w:sz w:val="24"/>
          <w:szCs w:val="24"/>
          <w:lang w:eastAsia="en-US"/>
        </w:rPr>
        <w:t>j</w:t>
      </w:r>
      <w:r w:rsidRPr="00370FD3">
        <w:rPr>
          <w:rFonts w:ascii="Times New Roman" w:eastAsia="Times New Roman" w:hAnsi="Times New Roman" w:cs="Times New Roman"/>
          <w:sz w:val="24"/>
          <w:szCs w:val="24"/>
          <w:lang w:eastAsia="en-US"/>
        </w:rPr>
        <w:t xml:space="preserve"> for the budget item (housing or non-housing)</w:t>
      </w:r>
      <w:r>
        <w:rPr>
          <w:rFonts w:ascii="Times New Roman" w:eastAsia="Times New Roman" w:hAnsi="Times New Roman" w:cs="Times New Roman"/>
          <w:sz w:val="24"/>
          <w:szCs w:val="24"/>
          <w:lang w:eastAsia="en-US"/>
        </w:rPr>
        <w:t xml:space="preserve">, </w:t>
      </w:r>
      <w:proofErr w:type="spellStart"/>
      <w:r w:rsidR="00415A8F">
        <w:rPr>
          <w:rFonts w:ascii="Times New Roman" w:eastAsia="Times New Roman" w:hAnsi="Times New Roman" w:cs="Times New Roman"/>
          <w:i/>
          <w:iCs/>
          <w:sz w:val="24"/>
          <w:szCs w:val="24"/>
          <w:lang w:eastAsia="en-US"/>
        </w:rPr>
        <w:t>i</w:t>
      </w:r>
      <w:proofErr w:type="spellEnd"/>
      <w:r w:rsidR="00415A8F">
        <w:rPr>
          <w:rFonts w:ascii="Times New Roman" w:eastAsia="Times New Roman" w:hAnsi="Times New Roman" w:cs="Times New Roman"/>
          <w:sz w:val="24"/>
          <w:szCs w:val="24"/>
          <w:lang w:eastAsia="en-US"/>
        </w:rPr>
        <w:t xml:space="preserve"> for the </w:t>
      </w:r>
      <w:proofErr w:type="spellStart"/>
      <w:r w:rsidR="00415A8F">
        <w:rPr>
          <w:rFonts w:ascii="Times New Roman" w:eastAsia="Times New Roman" w:hAnsi="Times New Roman" w:cs="Times New Roman"/>
          <w:i/>
          <w:iCs/>
          <w:sz w:val="24"/>
          <w:szCs w:val="24"/>
          <w:lang w:eastAsia="en-US"/>
        </w:rPr>
        <w:t>i</w:t>
      </w:r>
      <w:r w:rsidR="00415A8F">
        <w:rPr>
          <w:rFonts w:ascii="Times New Roman" w:eastAsia="Times New Roman" w:hAnsi="Times New Roman" w:cs="Times New Roman"/>
          <w:sz w:val="24"/>
          <w:szCs w:val="24"/>
          <w:vertAlign w:val="superscript"/>
          <w:lang w:eastAsia="en-US"/>
        </w:rPr>
        <w:t>th</w:t>
      </w:r>
      <w:proofErr w:type="spellEnd"/>
      <w:r w:rsidR="00415A8F">
        <w:rPr>
          <w:rFonts w:ascii="Times New Roman" w:eastAsia="Times New Roman" w:hAnsi="Times New Roman" w:cs="Times New Roman"/>
          <w:sz w:val="24"/>
          <w:szCs w:val="24"/>
          <w:lang w:eastAsia="en-US"/>
        </w:rPr>
        <w:t xml:space="preserve"> city and </w:t>
      </w:r>
      <w:r w:rsidR="00415A8F">
        <w:rPr>
          <w:rFonts w:ascii="Times New Roman" w:eastAsia="Times New Roman" w:hAnsi="Times New Roman" w:cs="Times New Roman"/>
          <w:i/>
          <w:iCs/>
          <w:sz w:val="24"/>
          <w:szCs w:val="24"/>
          <w:lang w:eastAsia="en-US"/>
        </w:rPr>
        <w:t>k</w:t>
      </w:r>
      <w:r w:rsidR="00415A8F">
        <w:rPr>
          <w:rFonts w:ascii="Times New Roman" w:eastAsia="Times New Roman" w:hAnsi="Times New Roman" w:cs="Times New Roman"/>
          <w:sz w:val="24"/>
          <w:szCs w:val="24"/>
          <w:lang w:eastAsia="en-US"/>
        </w:rPr>
        <w:t xml:space="preserve"> for Beijing. The </w:t>
      </w:r>
      <w:r w:rsidR="00415A8F" w:rsidRPr="00415A8F">
        <w:rPr>
          <w:rFonts w:ascii="Times New Roman" w:eastAsia="Times New Roman" w:hAnsi="Times New Roman" w:cs="Times New Roman"/>
          <w:sz w:val="24"/>
          <w:szCs w:val="24"/>
          <w:lang w:eastAsia="en-US"/>
        </w:rPr>
        <w:t>Tö</w:t>
      </w:r>
      <w:r w:rsidR="00415A8F">
        <w:rPr>
          <w:rFonts w:ascii="Times New Roman" w:eastAsia="Times New Roman" w:hAnsi="Times New Roman" w:cs="Times New Roman"/>
          <w:sz w:val="24"/>
          <w:szCs w:val="24"/>
          <w:lang w:eastAsia="en-US"/>
        </w:rPr>
        <w:t>rnqvist</w:t>
      </w:r>
      <w:r w:rsidR="00415A8F" w:rsidRPr="00415A8F">
        <w:rPr>
          <w:rFonts w:ascii="Times New Roman" w:eastAsia="Times New Roman" w:hAnsi="Times New Roman" w:cs="Times New Roman"/>
          <w:sz w:val="24"/>
          <w:szCs w:val="24"/>
          <w:lang w:eastAsia="en-US"/>
        </w:rPr>
        <w:t xml:space="preserve"> is a superlative price index </w:t>
      </w:r>
      <w:r w:rsidR="00415A8F">
        <w:rPr>
          <w:rFonts w:ascii="Times New Roman" w:eastAsia="Times New Roman" w:hAnsi="Times New Roman" w:cs="Times New Roman"/>
          <w:sz w:val="24"/>
          <w:szCs w:val="24"/>
          <w:lang w:eastAsia="en-US"/>
        </w:rPr>
        <w:t>that closely approximates the</w:t>
      </w:r>
      <w:r w:rsidR="00415A8F" w:rsidRPr="00415A8F">
        <w:rPr>
          <w:rFonts w:ascii="Times New Roman" w:eastAsia="Times New Roman" w:hAnsi="Times New Roman" w:cs="Times New Roman"/>
          <w:sz w:val="24"/>
          <w:szCs w:val="24"/>
          <w:lang w:eastAsia="en-US"/>
        </w:rPr>
        <w:t xml:space="preserve"> true cost-of-living index, for any arbitrary utility function.</w:t>
      </w:r>
      <w:r w:rsidR="00415A8F">
        <w:rPr>
          <w:rFonts w:ascii="Times New Roman" w:eastAsia="Times New Roman" w:hAnsi="Times New Roman" w:cs="Times New Roman"/>
          <w:sz w:val="24"/>
          <w:szCs w:val="24"/>
          <w:lang w:eastAsia="en-US"/>
        </w:rPr>
        <w:t xml:space="preserve"> The value </w:t>
      </w:r>
      <w:r w:rsidR="00415A8F">
        <w:rPr>
          <w:rFonts w:ascii="Times New Roman" w:eastAsia="Times New Roman" w:hAnsi="Times New Roman" w:cs="Times New Roman"/>
          <w:i/>
          <w:iCs/>
          <w:sz w:val="24"/>
          <w:szCs w:val="24"/>
          <w:lang w:eastAsia="en-US"/>
        </w:rPr>
        <w:t>T</w:t>
      </w:r>
      <w:r w:rsidR="00415A8F">
        <w:rPr>
          <w:rFonts w:ascii="Times New Roman" w:eastAsia="Times New Roman" w:hAnsi="Times New Roman" w:cs="Times New Roman"/>
          <w:sz w:val="24"/>
          <w:szCs w:val="24"/>
          <w:lang w:eastAsia="en-US"/>
        </w:rPr>
        <w:t xml:space="preserve"> calculated for each city is the amount by which nominal GDP </w:t>
      </w:r>
      <w:r w:rsidR="00310D7E">
        <w:rPr>
          <w:rFonts w:ascii="Times New Roman" w:eastAsia="Times New Roman" w:hAnsi="Times New Roman" w:cs="Times New Roman"/>
          <w:sz w:val="24"/>
          <w:szCs w:val="24"/>
          <w:lang w:eastAsia="en-US"/>
        </w:rPr>
        <w:t>per capita should be multiplied</w:t>
      </w:r>
      <w:r w:rsidR="00415A8F">
        <w:rPr>
          <w:rFonts w:ascii="Times New Roman" w:eastAsia="Times New Roman" w:hAnsi="Times New Roman" w:cs="Times New Roman"/>
          <w:sz w:val="24"/>
          <w:szCs w:val="24"/>
          <w:lang w:eastAsia="en-US"/>
        </w:rPr>
        <w:t xml:space="preserve"> to express it in Beijing prices. For </w:t>
      </w:r>
      <w:r w:rsidR="00310D7E">
        <w:rPr>
          <w:rFonts w:ascii="Times New Roman" w:eastAsia="Times New Roman" w:hAnsi="Times New Roman" w:cs="Times New Roman"/>
          <w:sz w:val="24"/>
          <w:szCs w:val="24"/>
          <w:lang w:eastAsia="en-US"/>
        </w:rPr>
        <w:t>Shanghai and Shenzhen, the values are less than one because their cost-of-living is even higher than in Beijing, so nominal data overstate how rich they are. For everywhere else, the values are greater than one, due to lower cost-of-living than in Beijing, with a mean (median) of 1.46 (1.41).</w:t>
      </w:r>
      <w:r w:rsidR="0073579C">
        <w:rPr>
          <w:rFonts w:ascii="Times New Roman" w:eastAsia="Times New Roman" w:hAnsi="Times New Roman" w:cs="Times New Roman"/>
          <w:sz w:val="24"/>
          <w:szCs w:val="24"/>
          <w:lang w:eastAsia="en-US"/>
        </w:rPr>
        <w:t xml:space="preserve"> In other words, nominal GDP per capita outside of Beijing, Shanghai and Shenzhen needs to be inflated by at least 4</w:t>
      </w:r>
      <w:r w:rsidR="009F0018">
        <w:rPr>
          <w:rFonts w:ascii="Times New Roman" w:eastAsia="Times New Roman" w:hAnsi="Times New Roman" w:cs="Times New Roman"/>
          <w:sz w:val="24"/>
          <w:szCs w:val="24"/>
          <w:lang w:eastAsia="en-US"/>
        </w:rPr>
        <w:t>0 percent</w:t>
      </w:r>
      <w:r w:rsidR="0073579C">
        <w:rPr>
          <w:rFonts w:ascii="Times New Roman" w:eastAsia="Times New Roman" w:hAnsi="Times New Roman" w:cs="Times New Roman"/>
          <w:sz w:val="24"/>
          <w:szCs w:val="24"/>
          <w:lang w:eastAsia="en-US"/>
        </w:rPr>
        <w:t xml:space="preserve">, on average, to make it comparable to </w:t>
      </w:r>
      <w:r w:rsidR="00DC25A3">
        <w:rPr>
          <w:rFonts w:ascii="Times New Roman" w:eastAsia="Times New Roman" w:hAnsi="Times New Roman" w:cs="Times New Roman"/>
          <w:sz w:val="24"/>
          <w:szCs w:val="24"/>
          <w:lang w:eastAsia="en-US"/>
        </w:rPr>
        <w:t xml:space="preserve">GDP in </w:t>
      </w:r>
      <w:r w:rsidR="0073579C">
        <w:rPr>
          <w:rFonts w:ascii="Times New Roman" w:eastAsia="Times New Roman" w:hAnsi="Times New Roman" w:cs="Times New Roman"/>
          <w:sz w:val="24"/>
          <w:szCs w:val="24"/>
          <w:lang w:eastAsia="en-US"/>
        </w:rPr>
        <w:t>Beijing prices.</w:t>
      </w:r>
    </w:p>
    <w:p w14:paraId="10CE4813" w14:textId="77777777" w:rsidR="00D32396" w:rsidRDefault="00D32396" w:rsidP="00E26667">
      <w:pPr>
        <w:spacing w:after="0" w:line="300" w:lineRule="auto"/>
        <w:contextualSpacing/>
        <w:jc w:val="both"/>
        <w:rPr>
          <w:rFonts w:ascii="Times New Roman" w:eastAsia="Times New Roman" w:hAnsi="Times New Roman" w:cs="Times New Roman"/>
          <w:sz w:val="24"/>
          <w:szCs w:val="24"/>
          <w:lang w:eastAsia="en-US"/>
        </w:rPr>
      </w:pPr>
    </w:p>
    <w:p w14:paraId="54AFB115" w14:textId="77777777" w:rsidR="00D32396" w:rsidRDefault="00310D7E" w:rsidP="00D32396">
      <w:pPr>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The values of the deflator are mapped in Figure 3, dividing the cities into four quartiles.</w:t>
      </w:r>
      <w:r w:rsidR="0073579C">
        <w:rPr>
          <w:rStyle w:val="FootnoteReference"/>
          <w:rFonts w:ascii="Times New Roman" w:eastAsia="Times New Roman" w:hAnsi="Times New Roman" w:cs="Times New Roman"/>
          <w:sz w:val="24"/>
          <w:szCs w:val="24"/>
          <w:lang w:eastAsia="en-US"/>
        </w:rPr>
        <w:footnoteReference w:id="8"/>
      </w:r>
      <w:r>
        <w:rPr>
          <w:rFonts w:ascii="Times New Roman" w:eastAsia="Times New Roman" w:hAnsi="Times New Roman" w:cs="Times New Roman"/>
          <w:sz w:val="24"/>
          <w:szCs w:val="24"/>
          <w:lang w:eastAsia="en-US"/>
        </w:rPr>
        <w:t xml:space="preserve"> To </w:t>
      </w:r>
      <w:r w:rsidR="00577ABC">
        <w:rPr>
          <w:rFonts w:ascii="Times New Roman" w:eastAsia="Times New Roman" w:hAnsi="Times New Roman" w:cs="Times New Roman"/>
          <w:sz w:val="24"/>
          <w:szCs w:val="24"/>
          <w:lang w:eastAsia="en-US"/>
        </w:rPr>
        <w:t>help distinguish each city</w:t>
      </w:r>
      <w:r>
        <w:rPr>
          <w:rFonts w:ascii="Times New Roman" w:eastAsia="Times New Roman" w:hAnsi="Times New Roman" w:cs="Times New Roman"/>
          <w:sz w:val="24"/>
          <w:szCs w:val="24"/>
          <w:lang w:eastAsia="en-US"/>
        </w:rPr>
        <w:t xml:space="preserve">, </w:t>
      </w:r>
      <w:r w:rsidR="0073579C">
        <w:rPr>
          <w:rFonts w:ascii="Times New Roman" w:eastAsia="Times New Roman" w:hAnsi="Times New Roman" w:cs="Times New Roman"/>
          <w:sz w:val="24"/>
          <w:szCs w:val="24"/>
          <w:lang w:eastAsia="en-US"/>
        </w:rPr>
        <w:t xml:space="preserve">the </w:t>
      </w:r>
      <w:r w:rsidR="00577ABC">
        <w:rPr>
          <w:rFonts w:ascii="Times New Roman" w:eastAsia="Times New Roman" w:hAnsi="Times New Roman" w:cs="Times New Roman"/>
          <w:sz w:val="24"/>
          <w:szCs w:val="24"/>
          <w:lang w:eastAsia="en-US"/>
        </w:rPr>
        <w:t xml:space="preserve">map </w:t>
      </w:r>
      <w:r w:rsidR="0073579C">
        <w:rPr>
          <w:rFonts w:ascii="Times New Roman" w:eastAsia="Times New Roman" w:hAnsi="Times New Roman" w:cs="Times New Roman"/>
          <w:sz w:val="24"/>
          <w:szCs w:val="24"/>
          <w:lang w:eastAsia="en-US"/>
        </w:rPr>
        <w:t xml:space="preserve">magnification is increased by omitting </w:t>
      </w:r>
      <w:r>
        <w:rPr>
          <w:rFonts w:ascii="Times New Roman" w:eastAsia="Times New Roman" w:hAnsi="Times New Roman" w:cs="Times New Roman"/>
          <w:sz w:val="24"/>
          <w:szCs w:val="24"/>
          <w:lang w:eastAsia="en-US"/>
        </w:rPr>
        <w:t>western China</w:t>
      </w:r>
      <w:r w:rsidR="00577ABC">
        <w:rPr>
          <w:rFonts w:ascii="Times New Roman" w:eastAsia="Times New Roman" w:hAnsi="Times New Roman" w:cs="Times New Roman"/>
          <w:sz w:val="24"/>
          <w:szCs w:val="24"/>
          <w:lang w:eastAsia="en-US"/>
        </w:rPr>
        <w:t>;</w:t>
      </w:r>
      <w:r w:rsidR="0073579C">
        <w:rPr>
          <w:rFonts w:ascii="Times New Roman" w:eastAsia="Times New Roman" w:hAnsi="Times New Roman" w:cs="Times New Roman"/>
          <w:sz w:val="24"/>
          <w:szCs w:val="24"/>
          <w:lang w:eastAsia="en-US"/>
        </w:rPr>
        <w:t xml:space="preserve"> </w:t>
      </w:r>
      <w:r w:rsidR="00577ABC">
        <w:rPr>
          <w:rFonts w:ascii="Times New Roman" w:eastAsia="Times New Roman" w:hAnsi="Times New Roman" w:cs="Times New Roman"/>
          <w:sz w:val="24"/>
          <w:szCs w:val="24"/>
          <w:lang w:eastAsia="en-US"/>
        </w:rPr>
        <w:t xml:space="preserve">this </w:t>
      </w:r>
      <w:r w:rsidR="0073579C">
        <w:rPr>
          <w:rFonts w:ascii="Times New Roman" w:eastAsia="Times New Roman" w:hAnsi="Times New Roman" w:cs="Times New Roman"/>
          <w:sz w:val="24"/>
          <w:szCs w:val="24"/>
          <w:lang w:eastAsia="en-US"/>
        </w:rPr>
        <w:t xml:space="preserve">region </w:t>
      </w:r>
      <w:r w:rsidR="00577ABC">
        <w:rPr>
          <w:rFonts w:ascii="Times New Roman" w:eastAsia="Times New Roman" w:hAnsi="Times New Roman" w:cs="Times New Roman"/>
          <w:sz w:val="24"/>
          <w:szCs w:val="24"/>
          <w:lang w:eastAsia="en-US"/>
        </w:rPr>
        <w:t xml:space="preserve">has just </w:t>
      </w:r>
      <w:r>
        <w:rPr>
          <w:rFonts w:ascii="Times New Roman" w:eastAsia="Times New Roman" w:hAnsi="Times New Roman" w:cs="Times New Roman"/>
          <w:sz w:val="24"/>
          <w:szCs w:val="24"/>
          <w:lang w:eastAsia="en-US"/>
        </w:rPr>
        <w:t xml:space="preserve">one city </w:t>
      </w:r>
      <w:r w:rsidR="0073579C">
        <w:rPr>
          <w:rFonts w:ascii="Times New Roman" w:eastAsia="Times New Roman" w:hAnsi="Times New Roman" w:cs="Times New Roman"/>
          <w:sz w:val="24"/>
          <w:szCs w:val="24"/>
          <w:lang w:eastAsia="en-US"/>
        </w:rPr>
        <w:t>in the</w:t>
      </w:r>
      <w:r>
        <w:rPr>
          <w:rFonts w:ascii="Times New Roman" w:eastAsia="Times New Roman" w:hAnsi="Times New Roman" w:cs="Times New Roman"/>
          <w:sz w:val="24"/>
          <w:szCs w:val="24"/>
          <w:lang w:eastAsia="en-US"/>
        </w:rPr>
        <w:t xml:space="preserve"> sample, </w:t>
      </w:r>
      <w:r w:rsidRPr="00310D7E">
        <w:rPr>
          <w:rFonts w:ascii="Times New Roman" w:eastAsia="Times New Roman" w:hAnsi="Times New Roman" w:cs="Times New Roman"/>
          <w:sz w:val="24"/>
          <w:szCs w:val="24"/>
          <w:lang w:eastAsia="en-US"/>
        </w:rPr>
        <w:t xml:space="preserve">Urumqi </w:t>
      </w:r>
      <w:r>
        <w:rPr>
          <w:rFonts w:ascii="Times New Roman" w:eastAsia="Times New Roman" w:hAnsi="Times New Roman" w:cs="Times New Roman"/>
          <w:sz w:val="24"/>
          <w:szCs w:val="24"/>
          <w:lang w:eastAsia="en-US"/>
        </w:rPr>
        <w:t xml:space="preserve">in Xinjiang, </w:t>
      </w:r>
      <w:r w:rsidR="0073579C">
        <w:rPr>
          <w:rFonts w:ascii="Times New Roman" w:eastAsia="Times New Roman" w:hAnsi="Times New Roman" w:cs="Times New Roman"/>
          <w:sz w:val="24"/>
          <w:szCs w:val="24"/>
          <w:lang w:eastAsia="en-US"/>
        </w:rPr>
        <w:t>where</w:t>
      </w:r>
      <w:r>
        <w:rPr>
          <w:rFonts w:ascii="Times New Roman" w:eastAsia="Times New Roman" w:hAnsi="Times New Roman" w:cs="Times New Roman"/>
          <w:sz w:val="24"/>
          <w:szCs w:val="24"/>
          <w:lang w:eastAsia="en-US"/>
        </w:rPr>
        <w:t xml:space="preserve"> the deflator is 1.36. The cities with the highest cost of living, shown in red, are mainly along the coast. Cities in the interior provinces tend to be in the two lowest quartiles, with deflators </w:t>
      </w:r>
      <w:r w:rsidR="0073579C">
        <w:rPr>
          <w:rFonts w:ascii="Times New Roman" w:eastAsia="Times New Roman" w:hAnsi="Times New Roman" w:cs="Times New Roman"/>
          <w:sz w:val="24"/>
          <w:szCs w:val="24"/>
          <w:lang w:eastAsia="en-US"/>
        </w:rPr>
        <w:t xml:space="preserve">of </w:t>
      </w:r>
      <w:r>
        <w:rPr>
          <w:rFonts w:ascii="Times New Roman" w:eastAsia="Times New Roman" w:hAnsi="Times New Roman" w:cs="Times New Roman"/>
          <w:sz w:val="24"/>
          <w:szCs w:val="24"/>
          <w:lang w:eastAsia="en-US"/>
        </w:rPr>
        <w:t xml:space="preserve">1.42 and above. </w:t>
      </w:r>
      <w:r w:rsidR="00FB1E8C">
        <w:rPr>
          <w:rFonts w:ascii="Times New Roman" w:eastAsia="Times New Roman" w:hAnsi="Times New Roman" w:cs="Times New Roman"/>
          <w:sz w:val="24"/>
          <w:szCs w:val="24"/>
          <w:lang w:eastAsia="en-US"/>
        </w:rPr>
        <w:t xml:space="preserve"> </w:t>
      </w:r>
      <w:r w:rsidR="00577ABC">
        <w:rPr>
          <w:rFonts w:ascii="Times New Roman" w:eastAsia="Times New Roman" w:hAnsi="Times New Roman" w:cs="Times New Roman"/>
          <w:sz w:val="24"/>
          <w:szCs w:val="24"/>
          <w:lang w:eastAsia="en-US"/>
        </w:rPr>
        <w:t xml:space="preserve">Thus, </w:t>
      </w:r>
      <w:r>
        <w:rPr>
          <w:rFonts w:ascii="Times New Roman" w:eastAsia="Times New Roman" w:hAnsi="Times New Roman" w:cs="Times New Roman"/>
          <w:sz w:val="24"/>
          <w:szCs w:val="24"/>
          <w:lang w:eastAsia="en-US"/>
        </w:rPr>
        <w:t>conclusions about coastal-inland differences, and inter-provincial differences</w:t>
      </w:r>
      <w:r w:rsidR="006F24D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will be sensitive to whether or not GDP data are deflated to recognise the </w:t>
      </w:r>
      <w:r w:rsidR="00577ABC">
        <w:rPr>
          <w:rFonts w:ascii="Times New Roman" w:eastAsia="Times New Roman" w:hAnsi="Times New Roman" w:cs="Times New Roman"/>
          <w:sz w:val="24"/>
          <w:szCs w:val="24"/>
          <w:lang w:eastAsia="en-US"/>
        </w:rPr>
        <w:t xml:space="preserve">large </w:t>
      </w:r>
      <w:r>
        <w:rPr>
          <w:rFonts w:ascii="Times New Roman" w:eastAsia="Times New Roman" w:hAnsi="Times New Roman" w:cs="Times New Roman"/>
          <w:sz w:val="24"/>
          <w:szCs w:val="24"/>
          <w:lang w:eastAsia="en-US"/>
        </w:rPr>
        <w:t xml:space="preserve">variation in </w:t>
      </w:r>
      <w:r w:rsidR="0073579C">
        <w:rPr>
          <w:rFonts w:ascii="Times New Roman" w:eastAsia="Times New Roman" w:hAnsi="Times New Roman" w:cs="Times New Roman"/>
          <w:sz w:val="24"/>
          <w:szCs w:val="24"/>
          <w:lang w:eastAsia="en-US"/>
        </w:rPr>
        <w:t xml:space="preserve">the </w:t>
      </w:r>
      <w:r>
        <w:rPr>
          <w:rFonts w:ascii="Times New Roman" w:eastAsia="Times New Roman" w:hAnsi="Times New Roman" w:cs="Times New Roman"/>
          <w:sz w:val="24"/>
          <w:szCs w:val="24"/>
          <w:lang w:eastAsia="en-US"/>
        </w:rPr>
        <w:t xml:space="preserve">cost-of-living in </w:t>
      </w:r>
      <w:r w:rsidRPr="001B0C06">
        <w:rPr>
          <w:rFonts w:ascii="Times New Roman" w:eastAsia="Times New Roman" w:hAnsi="Times New Roman" w:cs="Times New Roman"/>
          <w:sz w:val="24"/>
          <w:szCs w:val="24"/>
          <w:lang w:eastAsia="en-US"/>
        </w:rPr>
        <w:t>different areas of China.</w:t>
      </w:r>
      <w:r w:rsidR="0073579C" w:rsidRPr="001B0C06">
        <w:rPr>
          <w:rFonts w:ascii="Times New Roman" w:eastAsia="Times New Roman" w:hAnsi="Times New Roman" w:cs="Times New Roman"/>
          <w:sz w:val="24"/>
          <w:szCs w:val="24"/>
          <w:lang w:eastAsia="en-US"/>
        </w:rPr>
        <w:t xml:space="preserve"> </w:t>
      </w:r>
      <w:r w:rsidR="00FB1E8C">
        <w:rPr>
          <w:rFonts w:ascii="Times New Roman" w:eastAsia="Times New Roman" w:hAnsi="Times New Roman" w:cs="Times New Roman"/>
          <w:sz w:val="24"/>
          <w:szCs w:val="24"/>
          <w:lang w:eastAsia="en-US"/>
        </w:rPr>
        <w:t xml:space="preserve"> </w:t>
      </w:r>
      <w:r w:rsidR="0073579C" w:rsidRPr="001B0C06">
        <w:rPr>
          <w:rFonts w:ascii="Times New Roman" w:eastAsia="Times New Roman" w:hAnsi="Times New Roman" w:cs="Times New Roman"/>
          <w:sz w:val="24"/>
          <w:szCs w:val="24"/>
          <w:lang w:eastAsia="en-US"/>
        </w:rPr>
        <w:t>Li</w:t>
      </w:r>
      <w:r w:rsidR="00577ABC" w:rsidRPr="001B0C06">
        <w:rPr>
          <w:rFonts w:ascii="Times New Roman" w:eastAsia="Times New Roman" w:hAnsi="Times New Roman" w:cs="Times New Roman"/>
          <w:sz w:val="24"/>
          <w:szCs w:val="24"/>
          <w:lang w:eastAsia="en-US"/>
        </w:rPr>
        <w:t>kewise, even if a researcher uses</w:t>
      </w:r>
      <w:r w:rsidR="0073579C" w:rsidRPr="001B0C06">
        <w:rPr>
          <w:rFonts w:ascii="Times New Roman" w:eastAsia="Times New Roman" w:hAnsi="Times New Roman" w:cs="Times New Roman"/>
          <w:sz w:val="24"/>
          <w:szCs w:val="24"/>
          <w:lang w:eastAsia="en-US"/>
        </w:rPr>
        <w:t xml:space="preserve"> survey data on income (or </w:t>
      </w:r>
      <w:r w:rsidR="00577ABC" w:rsidRPr="001B0C06">
        <w:rPr>
          <w:rFonts w:ascii="Times New Roman" w:eastAsia="Times New Roman" w:hAnsi="Times New Roman" w:cs="Times New Roman"/>
          <w:sz w:val="24"/>
          <w:szCs w:val="24"/>
          <w:lang w:eastAsia="en-US"/>
        </w:rPr>
        <w:t xml:space="preserve">on </w:t>
      </w:r>
      <w:r w:rsidR="0073579C" w:rsidRPr="001B0C06">
        <w:rPr>
          <w:rFonts w:ascii="Times New Roman" w:eastAsia="Times New Roman" w:hAnsi="Times New Roman" w:cs="Times New Roman"/>
          <w:sz w:val="24"/>
          <w:szCs w:val="24"/>
          <w:lang w:eastAsia="en-US"/>
        </w:rPr>
        <w:t xml:space="preserve">total </w:t>
      </w:r>
      <w:r w:rsidR="00D32396">
        <w:rPr>
          <w:rFonts w:ascii="Times New Roman" w:eastAsia="Times New Roman" w:hAnsi="Times New Roman" w:cs="Times New Roman"/>
          <w:sz w:val="24"/>
          <w:szCs w:val="24"/>
          <w:lang w:eastAsia="en-US"/>
        </w:rPr>
        <w:t>personal or household expenditure as an income proxy) to calculate inequality statistics, these cost-of-living differences across space should be accounted for, especially as they are likely to have increased over time with the development of the urban residential land market.</w:t>
      </w:r>
    </w:p>
    <w:p w14:paraId="73294499" w14:textId="77777777" w:rsidR="00D32396" w:rsidRDefault="00D32396" w:rsidP="00E26667">
      <w:pPr>
        <w:spacing w:after="0" w:line="300" w:lineRule="auto"/>
        <w:contextualSpacing/>
        <w:jc w:val="both"/>
        <w:rPr>
          <w:rFonts w:ascii="Times New Roman" w:eastAsia="Times New Roman" w:hAnsi="Times New Roman" w:cs="Times New Roman"/>
          <w:sz w:val="24"/>
          <w:szCs w:val="24"/>
          <w:lang w:eastAsia="en-US"/>
        </w:rPr>
      </w:pPr>
    </w:p>
    <w:p w14:paraId="113996D9" w14:textId="77777777" w:rsidR="00B529CA" w:rsidRDefault="005C60DC" w:rsidP="00E26667">
      <w:pPr>
        <w:spacing w:after="0" w:line="300" w:lineRule="auto"/>
        <w:contextualSpacing/>
        <w:jc w:val="both"/>
        <w:rPr>
          <w:rFonts w:ascii="Times New Roman" w:eastAsia="Times New Roman" w:hAnsi="Times New Roman" w:cs="Times New Roman"/>
          <w:bCs/>
          <w:sz w:val="24"/>
          <w:szCs w:val="24"/>
          <w:lang w:val="en-US" w:eastAsia="en-US"/>
        </w:rPr>
      </w:pPr>
      <w:r>
        <w:rPr>
          <w:rFonts w:ascii="Times New Roman" w:eastAsia="Times New Roman" w:hAnsi="Times New Roman" w:cs="Times New Roman"/>
          <w:sz w:val="24"/>
          <w:szCs w:val="24"/>
          <w:lang w:eastAsia="en-US"/>
        </w:rPr>
        <w:tab/>
        <w:t xml:space="preserve">The analysis in this section </w:t>
      </w:r>
      <w:r w:rsidRPr="005C60DC">
        <w:rPr>
          <w:rFonts w:ascii="Times New Roman" w:eastAsia="Times New Roman" w:hAnsi="Times New Roman" w:cs="Times New Roman"/>
          <w:bCs/>
          <w:sz w:val="24"/>
          <w:szCs w:val="24"/>
          <w:lang w:val="en-US" w:eastAsia="en-US"/>
        </w:rPr>
        <w:t xml:space="preserve">is </w:t>
      </w:r>
      <w:r>
        <w:rPr>
          <w:rFonts w:ascii="Times New Roman" w:eastAsia="Times New Roman" w:hAnsi="Times New Roman" w:cs="Times New Roman"/>
          <w:bCs/>
          <w:sz w:val="24"/>
          <w:szCs w:val="24"/>
          <w:lang w:val="en-US" w:eastAsia="en-US"/>
        </w:rPr>
        <w:t xml:space="preserve">designed </w:t>
      </w:r>
      <w:r w:rsidRPr="005C60DC">
        <w:rPr>
          <w:rFonts w:ascii="Times New Roman" w:eastAsia="Times New Roman" w:hAnsi="Times New Roman" w:cs="Times New Roman"/>
          <w:bCs/>
          <w:sz w:val="24"/>
          <w:szCs w:val="24"/>
          <w:lang w:val="en-US" w:eastAsia="en-US"/>
        </w:rPr>
        <w:t xml:space="preserve">to </w:t>
      </w:r>
      <w:r>
        <w:rPr>
          <w:rFonts w:ascii="Times New Roman" w:eastAsia="Times New Roman" w:hAnsi="Times New Roman" w:cs="Times New Roman"/>
          <w:bCs/>
          <w:sz w:val="24"/>
          <w:szCs w:val="24"/>
          <w:lang w:val="en-US" w:eastAsia="en-US"/>
        </w:rPr>
        <w:t xml:space="preserve">see </w:t>
      </w:r>
      <w:r w:rsidRPr="005C60DC">
        <w:rPr>
          <w:rFonts w:ascii="Times New Roman" w:eastAsia="Times New Roman" w:hAnsi="Times New Roman" w:cs="Times New Roman"/>
          <w:bCs/>
          <w:sz w:val="24"/>
          <w:szCs w:val="24"/>
          <w:lang w:val="en-US" w:eastAsia="en-US"/>
        </w:rPr>
        <w:t xml:space="preserve">how much difference is made to estimates of spatial inequality when using deflators derived just from variation in housing costs. The results are summarized in Table 1, </w:t>
      </w:r>
      <w:r>
        <w:rPr>
          <w:rFonts w:ascii="Times New Roman" w:eastAsia="Times New Roman" w:hAnsi="Times New Roman" w:cs="Times New Roman"/>
          <w:bCs/>
          <w:sz w:val="24"/>
          <w:szCs w:val="24"/>
          <w:lang w:val="en-US" w:eastAsia="en-US"/>
        </w:rPr>
        <w:t xml:space="preserve">for </w:t>
      </w:r>
      <w:r w:rsidRPr="005C60DC">
        <w:rPr>
          <w:rFonts w:ascii="Times New Roman" w:eastAsia="Times New Roman" w:hAnsi="Times New Roman" w:cs="Times New Roman"/>
          <w:bCs/>
          <w:sz w:val="24"/>
          <w:szCs w:val="24"/>
          <w:lang w:val="en-US" w:eastAsia="en-US"/>
        </w:rPr>
        <w:t xml:space="preserve">the Theil index, and </w:t>
      </w:r>
      <w:r w:rsidR="00E44A3E">
        <w:rPr>
          <w:rFonts w:ascii="Times New Roman" w:eastAsia="Times New Roman" w:hAnsi="Times New Roman" w:cs="Times New Roman"/>
          <w:bCs/>
          <w:sz w:val="24"/>
          <w:szCs w:val="24"/>
          <w:lang w:val="en-US" w:eastAsia="en-US"/>
        </w:rPr>
        <w:t xml:space="preserve">for the </w:t>
      </w:r>
      <w:r w:rsidRPr="005C60DC">
        <w:rPr>
          <w:rFonts w:ascii="Times New Roman" w:eastAsia="Times New Roman" w:hAnsi="Times New Roman" w:cs="Times New Roman"/>
          <w:bCs/>
          <w:sz w:val="24"/>
          <w:szCs w:val="24"/>
          <w:lang w:val="en-US" w:eastAsia="en-US"/>
        </w:rPr>
        <w:t xml:space="preserve">decomposition of this into within-province and between-province components. The nominal values that are deflated are GDP per resident in 2016, </w:t>
      </w:r>
      <w:r>
        <w:rPr>
          <w:rFonts w:ascii="Times New Roman" w:eastAsia="Times New Roman" w:hAnsi="Times New Roman" w:cs="Times New Roman"/>
          <w:bCs/>
          <w:sz w:val="24"/>
          <w:szCs w:val="24"/>
          <w:lang w:val="en-US" w:eastAsia="en-US"/>
        </w:rPr>
        <w:t>taking</w:t>
      </w:r>
      <w:r w:rsidRPr="005C60DC">
        <w:rPr>
          <w:rFonts w:ascii="Times New Roman" w:eastAsia="Times New Roman" w:hAnsi="Times New Roman" w:cs="Times New Roman"/>
          <w:bCs/>
          <w:sz w:val="24"/>
          <w:szCs w:val="24"/>
          <w:lang w:val="en-US" w:eastAsia="en-US"/>
        </w:rPr>
        <w:t xml:space="preserve"> account </w:t>
      </w:r>
      <w:r>
        <w:rPr>
          <w:rFonts w:ascii="Times New Roman" w:eastAsia="Times New Roman" w:hAnsi="Times New Roman" w:cs="Times New Roman"/>
          <w:bCs/>
          <w:sz w:val="24"/>
          <w:szCs w:val="24"/>
          <w:lang w:val="en-US" w:eastAsia="en-US"/>
        </w:rPr>
        <w:t xml:space="preserve">of </w:t>
      </w:r>
      <w:r w:rsidRPr="005C60DC">
        <w:rPr>
          <w:rFonts w:ascii="Times New Roman" w:eastAsia="Times New Roman" w:hAnsi="Times New Roman" w:cs="Times New Roman"/>
          <w:bCs/>
          <w:sz w:val="24"/>
          <w:szCs w:val="24"/>
          <w:lang w:val="en-US" w:eastAsia="en-US"/>
        </w:rPr>
        <w:t xml:space="preserve">the denominator issues described in Section 3. If </w:t>
      </w:r>
      <w:r w:rsidRPr="005C60DC">
        <w:rPr>
          <w:rFonts w:ascii="Times New Roman" w:eastAsia="Times New Roman" w:hAnsi="Times New Roman" w:cs="Times New Roman"/>
          <w:bCs/>
          <w:sz w:val="24"/>
          <w:szCs w:val="24"/>
          <w:lang w:val="en-US" w:eastAsia="en-US"/>
        </w:rPr>
        <w:lastRenderedPageBreak/>
        <w:t>spatial variation in the cost of living</w:t>
      </w:r>
      <w:r>
        <w:rPr>
          <w:rFonts w:ascii="Times New Roman" w:eastAsia="Times New Roman" w:hAnsi="Times New Roman" w:cs="Times New Roman"/>
          <w:bCs/>
          <w:sz w:val="24"/>
          <w:szCs w:val="24"/>
          <w:lang w:val="en-US" w:eastAsia="en-US"/>
        </w:rPr>
        <w:t xml:space="preserve"> is ignored</w:t>
      </w:r>
      <w:r w:rsidRPr="005C60DC">
        <w:rPr>
          <w:rFonts w:ascii="Times New Roman" w:eastAsia="Times New Roman" w:hAnsi="Times New Roman" w:cs="Times New Roman"/>
          <w:bCs/>
          <w:sz w:val="24"/>
          <w:szCs w:val="24"/>
          <w:lang w:val="en-US" w:eastAsia="en-US"/>
        </w:rPr>
        <w:t xml:space="preserve">, the level of spatial inequality is overstated by </w:t>
      </w:r>
      <w:r w:rsidR="00E44A3E">
        <w:rPr>
          <w:rFonts w:ascii="Times New Roman" w:eastAsia="Times New Roman" w:hAnsi="Times New Roman" w:cs="Times New Roman"/>
          <w:bCs/>
          <w:sz w:val="24"/>
          <w:szCs w:val="24"/>
          <w:lang w:val="en-US" w:eastAsia="en-US"/>
        </w:rPr>
        <w:t xml:space="preserve">a statistically significant </w:t>
      </w:r>
      <w:r w:rsidRPr="005C60DC">
        <w:rPr>
          <w:rFonts w:ascii="Times New Roman" w:eastAsia="Times New Roman" w:hAnsi="Times New Roman" w:cs="Times New Roman"/>
          <w:bCs/>
          <w:sz w:val="24"/>
          <w:szCs w:val="24"/>
          <w:lang w:val="en-US" w:eastAsia="en-US"/>
        </w:rPr>
        <w:t>27</w:t>
      </w:r>
      <w:r w:rsidR="001B0C06">
        <w:rPr>
          <w:rFonts w:ascii="Times New Roman" w:eastAsia="Times New Roman" w:hAnsi="Times New Roman" w:cs="Times New Roman"/>
          <w:bCs/>
          <w:sz w:val="24"/>
          <w:szCs w:val="24"/>
          <w:lang w:val="en-US" w:eastAsia="en-US"/>
        </w:rPr>
        <w:t xml:space="preserve"> percent</w:t>
      </w:r>
      <w:r w:rsidRPr="005C60DC">
        <w:rPr>
          <w:rFonts w:ascii="Times New Roman" w:eastAsia="Times New Roman" w:hAnsi="Times New Roman" w:cs="Times New Roman"/>
          <w:bCs/>
          <w:sz w:val="24"/>
          <w:szCs w:val="24"/>
          <w:lang w:val="en-US" w:eastAsia="en-US"/>
        </w:rPr>
        <w:t xml:space="preserve"> (for inter-city analysis). The overstatement is mostly from the between-province component, where not deflating causes an upward bias of 34</w:t>
      </w:r>
      <w:r w:rsidR="001B0C06">
        <w:rPr>
          <w:rFonts w:ascii="Times New Roman" w:eastAsia="Times New Roman" w:hAnsi="Times New Roman" w:cs="Times New Roman"/>
          <w:bCs/>
          <w:sz w:val="24"/>
          <w:szCs w:val="24"/>
          <w:lang w:val="en-US" w:eastAsia="en-US"/>
        </w:rPr>
        <w:t xml:space="preserve"> percent</w:t>
      </w:r>
      <w:r w:rsidRPr="005C60DC">
        <w:rPr>
          <w:rFonts w:ascii="Times New Roman" w:eastAsia="Times New Roman" w:hAnsi="Times New Roman" w:cs="Times New Roman"/>
          <w:bCs/>
          <w:sz w:val="24"/>
          <w:szCs w:val="24"/>
          <w:lang w:val="en-US" w:eastAsia="en-US"/>
        </w:rPr>
        <w:t>.</w:t>
      </w:r>
    </w:p>
    <w:p w14:paraId="695CC0A5" w14:textId="77777777" w:rsidR="005E1EC5" w:rsidRPr="007B3ACC" w:rsidRDefault="005E1EC5" w:rsidP="00E26667">
      <w:pPr>
        <w:spacing w:after="0" w:line="300" w:lineRule="auto"/>
        <w:contextualSpacing/>
        <w:jc w:val="both"/>
        <w:rPr>
          <w:rFonts w:ascii="Times New Roman" w:eastAsia="Times New Roman" w:hAnsi="Times New Roman" w:cs="Times New Roman"/>
          <w:bCs/>
          <w:sz w:val="12"/>
          <w:szCs w:val="12"/>
          <w:lang w:val="en-US" w:eastAsia="en-US"/>
        </w:rPr>
      </w:pPr>
    </w:p>
    <w:p w14:paraId="26577487" w14:textId="77777777" w:rsidR="007B3ACC" w:rsidRDefault="007B3ACC" w:rsidP="00E26667">
      <w:pPr>
        <w:spacing w:after="0" w:line="300" w:lineRule="auto"/>
        <w:contextualSpacing/>
        <w:jc w:val="both"/>
        <w:rPr>
          <w:rFonts w:ascii="Times New Roman" w:eastAsia="Times New Roman" w:hAnsi="Times New Roman" w:cs="Times New Roman"/>
          <w:bCs/>
          <w:sz w:val="24"/>
          <w:szCs w:val="24"/>
          <w:lang w:val="en-US" w:eastAsia="en-US"/>
        </w:rPr>
      </w:pPr>
    </w:p>
    <w:p w14:paraId="041E18D1" w14:textId="77777777" w:rsidR="001B0C06" w:rsidRDefault="001B0C06" w:rsidP="007B3ACC">
      <w:pPr>
        <w:spacing w:after="0" w:line="300" w:lineRule="auto"/>
        <w:contextualSpacing/>
        <w:jc w:val="center"/>
        <w:rPr>
          <w:rFonts w:ascii="Times New Roman" w:eastAsia="Times New Roman" w:hAnsi="Times New Roman" w:cs="Times New Roman"/>
          <w:bCs/>
          <w:sz w:val="24"/>
          <w:szCs w:val="24"/>
          <w:lang w:val="en-US" w:eastAsia="en-US"/>
        </w:rPr>
      </w:pPr>
      <w:r w:rsidRPr="00D764C1">
        <w:rPr>
          <w:noProof/>
        </w:rPr>
        <w:drawing>
          <wp:inline distT="0" distB="0" distL="0" distR="0" wp14:anchorId="62667322" wp14:editId="0F5BCAA7">
            <wp:extent cx="5795889" cy="22399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5494" cy="2251421"/>
                    </a:xfrm>
                    <a:prstGeom prst="rect">
                      <a:avLst/>
                    </a:prstGeom>
                    <a:noFill/>
                    <a:ln>
                      <a:noFill/>
                    </a:ln>
                  </pic:spPr>
                </pic:pic>
              </a:graphicData>
            </a:graphic>
          </wp:inline>
        </w:drawing>
      </w:r>
    </w:p>
    <w:p w14:paraId="11AABF21" w14:textId="77777777" w:rsidR="005E1EC5" w:rsidRDefault="005E1EC5" w:rsidP="00E26667">
      <w:pPr>
        <w:spacing w:after="0" w:line="300" w:lineRule="auto"/>
        <w:contextualSpacing/>
        <w:jc w:val="both"/>
        <w:rPr>
          <w:rFonts w:ascii="Times New Roman" w:eastAsia="Times New Roman" w:hAnsi="Times New Roman" w:cs="Times New Roman"/>
          <w:bCs/>
          <w:sz w:val="24"/>
          <w:szCs w:val="24"/>
          <w:lang w:val="en-US" w:eastAsia="en-US"/>
        </w:rPr>
      </w:pPr>
    </w:p>
    <w:p w14:paraId="5E73071D" w14:textId="77777777" w:rsidR="00191C55" w:rsidRDefault="00191C55" w:rsidP="00E26667">
      <w:pPr>
        <w:spacing w:after="0" w:line="300" w:lineRule="auto"/>
        <w:contextualSpacing/>
        <w:jc w:val="both"/>
        <w:rPr>
          <w:rFonts w:ascii="Times New Roman" w:eastAsia="Times New Roman" w:hAnsi="Times New Roman" w:cs="Times New Roman"/>
          <w:bCs/>
          <w:sz w:val="24"/>
          <w:szCs w:val="24"/>
          <w:lang w:val="en-US" w:eastAsia="en-US"/>
        </w:rPr>
      </w:pPr>
    </w:p>
    <w:p w14:paraId="7DE4D13A" w14:textId="77777777" w:rsidR="00B529CA" w:rsidRPr="00DD6ED7" w:rsidRDefault="00FB5EBD" w:rsidP="00FB5EBD">
      <w:pPr>
        <w:pStyle w:val="ListParagraph"/>
        <w:numPr>
          <w:ilvl w:val="0"/>
          <w:numId w:val="14"/>
        </w:numPr>
        <w:spacing w:line="300" w:lineRule="auto"/>
        <w:ind w:left="357" w:hanging="357"/>
        <w:jc w:val="both"/>
      </w:pPr>
      <w:r>
        <w:rPr>
          <w:b/>
        </w:rPr>
        <w:t>Sensitivity Analysis: Hedonic Adjustment of Housing Costs</w:t>
      </w:r>
    </w:p>
    <w:p w14:paraId="4E3B9B46" w14:textId="77777777" w:rsidR="00FB5EBD" w:rsidRPr="00FB5EBD" w:rsidRDefault="00FB5EBD" w:rsidP="00E26667">
      <w:pPr>
        <w:spacing w:after="0" w:line="300" w:lineRule="auto"/>
        <w:contextualSpacing/>
        <w:jc w:val="both"/>
        <w:rPr>
          <w:rFonts w:ascii="Times New Roman" w:eastAsia="Times New Roman" w:hAnsi="Times New Roman" w:cs="Times New Roman"/>
          <w:bCs/>
          <w:sz w:val="12"/>
          <w:szCs w:val="12"/>
          <w:lang w:val="en-US" w:eastAsia="en-US"/>
        </w:rPr>
      </w:pPr>
    </w:p>
    <w:p w14:paraId="5FC0BA59" w14:textId="77777777" w:rsidR="0083500C" w:rsidRDefault="00B529CA" w:rsidP="00E26667">
      <w:pPr>
        <w:spacing w:after="0" w:line="300" w:lineRule="auto"/>
        <w:contextualSpacing/>
        <w:jc w:val="both"/>
        <w:rPr>
          <w:rFonts w:ascii="Times New Roman" w:eastAsia="Times New Roman" w:hAnsi="Times New Roman" w:cs="Times New Roman"/>
          <w:sz w:val="24"/>
          <w:szCs w:val="24"/>
          <w:lang w:val="en-US" w:eastAsia="en-US"/>
        </w:rPr>
      </w:pPr>
      <w:r w:rsidRPr="00C15E54">
        <w:rPr>
          <w:rFonts w:ascii="Times New Roman" w:eastAsia="Times New Roman" w:hAnsi="Times New Roman" w:cs="Times New Roman"/>
          <w:bCs/>
          <w:sz w:val="24"/>
          <w:szCs w:val="24"/>
          <w:lang w:val="en-US" w:eastAsia="en-US"/>
        </w:rPr>
        <w:t>A concern with the spatial deflators</w:t>
      </w:r>
      <w:r w:rsidR="00D413DF">
        <w:rPr>
          <w:rFonts w:ascii="Times New Roman" w:eastAsia="Times New Roman" w:hAnsi="Times New Roman" w:cs="Times New Roman"/>
          <w:bCs/>
          <w:sz w:val="24"/>
          <w:szCs w:val="24"/>
          <w:lang w:val="en-US" w:eastAsia="en-US"/>
        </w:rPr>
        <w:t>,</w:t>
      </w:r>
      <w:r w:rsidRPr="00C15E54">
        <w:rPr>
          <w:rFonts w:ascii="Times New Roman" w:eastAsia="Times New Roman" w:hAnsi="Times New Roman" w:cs="Times New Roman"/>
          <w:bCs/>
          <w:sz w:val="24"/>
          <w:szCs w:val="24"/>
          <w:lang w:val="en-US" w:eastAsia="en-US"/>
        </w:rPr>
        <w:t xml:space="preserve"> and resulting inequality statistics</w:t>
      </w:r>
      <w:r w:rsidR="00D413DF">
        <w:rPr>
          <w:rFonts w:ascii="Times New Roman" w:eastAsia="Times New Roman" w:hAnsi="Times New Roman" w:cs="Times New Roman"/>
          <w:bCs/>
          <w:sz w:val="24"/>
          <w:szCs w:val="24"/>
          <w:lang w:val="en-US" w:eastAsia="en-US"/>
        </w:rPr>
        <w:t>, reported</w:t>
      </w:r>
      <w:r w:rsidR="005E0DD1">
        <w:rPr>
          <w:rFonts w:ascii="Times New Roman" w:eastAsia="Times New Roman" w:hAnsi="Times New Roman" w:cs="Times New Roman"/>
          <w:bCs/>
          <w:sz w:val="24"/>
          <w:szCs w:val="24"/>
          <w:lang w:val="en-US" w:eastAsia="en-US"/>
        </w:rPr>
        <w:t xml:space="preserve"> in Section 4 is that </w:t>
      </w:r>
      <w:r w:rsidRPr="00C15E54">
        <w:rPr>
          <w:rFonts w:ascii="Times New Roman" w:eastAsia="Times New Roman" w:hAnsi="Times New Roman" w:cs="Times New Roman"/>
          <w:bCs/>
          <w:sz w:val="24"/>
          <w:szCs w:val="24"/>
          <w:lang w:val="en-US" w:eastAsia="en-US"/>
        </w:rPr>
        <w:t xml:space="preserve">city-level </w:t>
      </w:r>
      <w:r w:rsidR="0083500C" w:rsidRPr="00C15E54">
        <w:rPr>
          <w:rFonts w:ascii="Times New Roman" w:eastAsia="Times New Roman" w:hAnsi="Times New Roman" w:cs="Times New Roman"/>
          <w:bCs/>
          <w:sz w:val="24"/>
          <w:szCs w:val="24"/>
          <w:lang w:val="en-US" w:eastAsia="en-US"/>
        </w:rPr>
        <w:t>average</w:t>
      </w:r>
      <w:r w:rsidR="0083500C">
        <w:rPr>
          <w:rFonts w:ascii="Times New Roman" w:eastAsia="Times New Roman" w:hAnsi="Times New Roman" w:cs="Times New Roman"/>
          <w:sz w:val="24"/>
          <w:szCs w:val="24"/>
          <w:lang w:eastAsia="en-US"/>
        </w:rPr>
        <w:t xml:space="preserve"> </w:t>
      </w:r>
      <w:r w:rsidR="0083500C">
        <w:rPr>
          <w:rFonts w:ascii="Times New Roman" w:eastAsia="Times New Roman" w:hAnsi="Times New Roman" w:cs="Times New Roman"/>
          <w:sz w:val="24"/>
          <w:szCs w:val="24"/>
          <w:lang w:val="en-US" w:eastAsia="en-US"/>
        </w:rPr>
        <w:t>prices may mislead</w:t>
      </w:r>
      <w:r w:rsidR="0083500C" w:rsidRPr="00937A9E">
        <w:rPr>
          <w:rFonts w:ascii="Times New Roman" w:eastAsia="Times New Roman" w:hAnsi="Times New Roman" w:cs="Times New Roman"/>
          <w:sz w:val="24"/>
          <w:szCs w:val="24"/>
          <w:lang w:val="en-US" w:eastAsia="en-US"/>
        </w:rPr>
        <w:t xml:space="preserve"> if </w:t>
      </w:r>
      <w:r w:rsidR="005E0DD1">
        <w:rPr>
          <w:rFonts w:ascii="Times New Roman" w:eastAsia="Times New Roman" w:hAnsi="Times New Roman" w:cs="Times New Roman"/>
          <w:sz w:val="24"/>
          <w:szCs w:val="24"/>
          <w:lang w:val="en-US" w:eastAsia="en-US"/>
        </w:rPr>
        <w:t>apartment quality varies systematically bet</w:t>
      </w:r>
      <w:r w:rsidR="00DC25A3">
        <w:rPr>
          <w:rFonts w:ascii="Times New Roman" w:eastAsia="Times New Roman" w:hAnsi="Times New Roman" w:cs="Times New Roman"/>
          <w:sz w:val="24"/>
          <w:szCs w:val="24"/>
          <w:lang w:val="en-US" w:eastAsia="en-US"/>
        </w:rPr>
        <w:t>ween cities, as would happen</w:t>
      </w:r>
      <w:r w:rsidR="005E0DD1">
        <w:rPr>
          <w:rFonts w:ascii="Times New Roman" w:eastAsia="Times New Roman" w:hAnsi="Times New Roman" w:cs="Times New Roman"/>
          <w:sz w:val="24"/>
          <w:szCs w:val="24"/>
          <w:lang w:val="en-US" w:eastAsia="en-US"/>
        </w:rPr>
        <w:t xml:space="preserve"> if cheaper cities have lower quality apartments. </w:t>
      </w:r>
      <w:r w:rsidR="00D413DF">
        <w:rPr>
          <w:rFonts w:ascii="Times New Roman" w:eastAsia="Times New Roman" w:hAnsi="Times New Roman" w:cs="Times New Roman"/>
          <w:sz w:val="24"/>
          <w:szCs w:val="24"/>
          <w:lang w:val="en-US" w:eastAsia="en-US"/>
        </w:rPr>
        <w:t>This is unlikely because apartment</w:t>
      </w:r>
      <w:r w:rsidR="00D413DF" w:rsidRPr="00D413DF">
        <w:rPr>
          <w:rFonts w:ascii="Times New Roman" w:eastAsia="Calibri" w:hAnsi="Times New Roman" w:cs="Times New Roman"/>
          <w:sz w:val="24"/>
          <w:lang w:eastAsia="en-US"/>
        </w:rPr>
        <w:t xml:space="preserve"> complexes in different cities are developed by the same national-level real estate development companies (sometimes even using the same names for their complexes in each city). </w:t>
      </w:r>
      <w:r w:rsidR="00D413DF" w:rsidRPr="00D413DF">
        <w:rPr>
          <w:rFonts w:ascii="Times New Roman" w:eastAsia="Times New Roman" w:hAnsi="Times New Roman" w:cs="Times New Roman"/>
          <w:sz w:val="24"/>
          <w:szCs w:val="24"/>
          <w:lang w:val="en-US" w:eastAsia="en-US"/>
        </w:rPr>
        <w:t>While each complex may have dozens of multi</w:t>
      </w:r>
      <w:r w:rsidR="00D413DF">
        <w:rPr>
          <w:rFonts w:ascii="Times New Roman" w:eastAsia="Times New Roman" w:hAnsi="Times New Roman" w:cs="Times New Roman"/>
          <w:sz w:val="24"/>
          <w:szCs w:val="24"/>
          <w:lang w:val="en-US" w:eastAsia="en-US"/>
        </w:rPr>
        <w:t>-</w:t>
      </w:r>
      <w:r w:rsidR="00D413DF" w:rsidRPr="00D413DF">
        <w:rPr>
          <w:rFonts w:ascii="Times New Roman" w:eastAsia="Times New Roman" w:hAnsi="Times New Roman" w:cs="Times New Roman"/>
          <w:sz w:val="24"/>
          <w:szCs w:val="24"/>
          <w:lang w:val="en-US" w:eastAsia="en-US"/>
        </w:rPr>
        <w:t xml:space="preserve">story towers, each containing more than 50 individual units, </w:t>
      </w:r>
      <w:r w:rsidR="00D413DF">
        <w:rPr>
          <w:rFonts w:ascii="Times New Roman" w:eastAsia="Times New Roman" w:hAnsi="Times New Roman" w:cs="Times New Roman"/>
          <w:sz w:val="24"/>
          <w:szCs w:val="24"/>
          <w:lang w:val="en-US" w:eastAsia="en-US"/>
        </w:rPr>
        <w:t>there is limited within-</w:t>
      </w:r>
      <w:r w:rsidR="00D413DF" w:rsidRPr="00D413DF">
        <w:rPr>
          <w:rFonts w:ascii="Times New Roman" w:eastAsia="Times New Roman" w:hAnsi="Times New Roman" w:cs="Times New Roman"/>
          <w:sz w:val="24"/>
          <w:szCs w:val="24"/>
          <w:lang w:val="en-US" w:eastAsia="en-US"/>
        </w:rPr>
        <w:t xml:space="preserve">complex </w:t>
      </w:r>
      <w:r w:rsidR="00D413DF">
        <w:rPr>
          <w:rFonts w:ascii="Times New Roman" w:eastAsia="Times New Roman" w:hAnsi="Times New Roman" w:cs="Times New Roman"/>
          <w:sz w:val="24"/>
          <w:szCs w:val="24"/>
          <w:lang w:val="en-US" w:eastAsia="en-US"/>
        </w:rPr>
        <w:t xml:space="preserve">variation in </w:t>
      </w:r>
      <w:r w:rsidR="00D413DF" w:rsidRPr="00D413DF">
        <w:rPr>
          <w:rFonts w:ascii="Times New Roman" w:eastAsia="Times New Roman" w:hAnsi="Times New Roman" w:cs="Times New Roman"/>
          <w:sz w:val="24"/>
          <w:szCs w:val="24"/>
          <w:lang w:val="en-US" w:eastAsia="en-US"/>
        </w:rPr>
        <w:t xml:space="preserve">floor plans </w:t>
      </w:r>
      <w:r w:rsidR="00D413DF">
        <w:rPr>
          <w:rFonts w:ascii="Times New Roman" w:eastAsia="Times New Roman" w:hAnsi="Times New Roman" w:cs="Times New Roman"/>
          <w:sz w:val="24"/>
          <w:szCs w:val="24"/>
          <w:lang w:val="en-US" w:eastAsia="en-US"/>
        </w:rPr>
        <w:t xml:space="preserve">and in </w:t>
      </w:r>
      <w:r w:rsidR="00D413DF" w:rsidRPr="00D413DF">
        <w:rPr>
          <w:rFonts w:ascii="Times New Roman" w:eastAsia="Times New Roman" w:hAnsi="Times New Roman" w:cs="Times New Roman"/>
          <w:sz w:val="24"/>
          <w:szCs w:val="24"/>
          <w:lang w:val="en-US" w:eastAsia="en-US"/>
        </w:rPr>
        <w:t xml:space="preserve">price per square </w:t>
      </w:r>
      <w:proofErr w:type="spellStart"/>
      <w:r w:rsidR="00D413DF" w:rsidRPr="00D413DF">
        <w:rPr>
          <w:rFonts w:ascii="Times New Roman" w:eastAsia="Times New Roman" w:hAnsi="Times New Roman" w:cs="Times New Roman"/>
          <w:sz w:val="24"/>
          <w:szCs w:val="24"/>
          <w:lang w:val="en-US" w:eastAsia="en-US"/>
        </w:rPr>
        <w:t>met</w:t>
      </w:r>
      <w:r w:rsidR="00D413DF">
        <w:rPr>
          <w:rFonts w:ascii="Times New Roman" w:eastAsia="Times New Roman" w:hAnsi="Times New Roman" w:cs="Times New Roman"/>
          <w:sz w:val="24"/>
          <w:szCs w:val="24"/>
          <w:lang w:val="en-US" w:eastAsia="en-US"/>
        </w:rPr>
        <w:t>re</w:t>
      </w:r>
      <w:proofErr w:type="spellEnd"/>
      <w:r w:rsidR="005E0DD1">
        <w:rPr>
          <w:rFonts w:ascii="Times New Roman" w:eastAsia="Times New Roman" w:hAnsi="Times New Roman" w:cs="Times New Roman"/>
          <w:sz w:val="24"/>
          <w:szCs w:val="24"/>
          <w:lang w:val="en-US" w:eastAsia="en-US"/>
        </w:rPr>
        <w:t xml:space="preserve">. </w:t>
      </w:r>
      <w:r w:rsidR="00D413DF">
        <w:rPr>
          <w:rFonts w:ascii="Times New Roman" w:eastAsia="Times New Roman" w:hAnsi="Times New Roman" w:cs="Times New Roman"/>
          <w:sz w:val="24"/>
          <w:szCs w:val="24"/>
          <w:lang w:val="en-US" w:eastAsia="en-US"/>
        </w:rPr>
        <w:t xml:space="preserve">However, </w:t>
      </w:r>
      <w:r w:rsidR="00D413DF" w:rsidRPr="00D413DF">
        <w:rPr>
          <w:rFonts w:ascii="Times New Roman" w:eastAsia="Times New Roman" w:hAnsi="Times New Roman" w:cs="Times New Roman"/>
          <w:sz w:val="24"/>
          <w:szCs w:val="24"/>
          <w:lang w:val="en-US" w:eastAsia="en-US"/>
        </w:rPr>
        <w:t>there is considerable variation in selling price between complexes in different areas</w:t>
      </w:r>
      <w:r w:rsidR="005E0DD1">
        <w:rPr>
          <w:rFonts w:ascii="Times New Roman" w:eastAsia="Times New Roman" w:hAnsi="Times New Roman" w:cs="Times New Roman"/>
          <w:sz w:val="24"/>
          <w:szCs w:val="24"/>
          <w:lang w:val="en-US" w:eastAsia="en-US"/>
        </w:rPr>
        <w:t>,</w:t>
      </w:r>
      <w:r w:rsidR="00D413DF">
        <w:rPr>
          <w:rFonts w:ascii="Times New Roman" w:eastAsia="Times New Roman" w:hAnsi="Times New Roman" w:cs="Times New Roman"/>
          <w:sz w:val="24"/>
          <w:szCs w:val="24"/>
          <w:lang w:val="en-US" w:eastAsia="en-US"/>
        </w:rPr>
        <w:t xml:space="preserve"> driven </w:t>
      </w:r>
      <w:r w:rsidR="005E0DD1">
        <w:rPr>
          <w:rFonts w:ascii="Times New Roman" w:eastAsia="Times New Roman" w:hAnsi="Times New Roman" w:cs="Times New Roman"/>
          <w:sz w:val="24"/>
          <w:szCs w:val="24"/>
          <w:lang w:val="en-US" w:eastAsia="en-US"/>
        </w:rPr>
        <w:t xml:space="preserve">primarily </w:t>
      </w:r>
      <w:r w:rsidR="00D413DF">
        <w:rPr>
          <w:rFonts w:ascii="Times New Roman" w:eastAsia="Times New Roman" w:hAnsi="Times New Roman" w:cs="Times New Roman"/>
          <w:sz w:val="24"/>
          <w:szCs w:val="24"/>
          <w:lang w:val="en-US" w:eastAsia="en-US"/>
        </w:rPr>
        <w:t>by differences in the price of urban residential land.</w:t>
      </w:r>
    </w:p>
    <w:p w14:paraId="7FB9D413" w14:textId="77777777" w:rsidR="00D32396" w:rsidRDefault="00D32396" w:rsidP="00E26667">
      <w:pPr>
        <w:spacing w:after="0" w:line="300" w:lineRule="auto"/>
        <w:contextualSpacing/>
        <w:jc w:val="both"/>
        <w:rPr>
          <w:rFonts w:ascii="Times New Roman" w:eastAsia="Times New Roman" w:hAnsi="Times New Roman" w:cs="Times New Roman"/>
          <w:sz w:val="24"/>
          <w:szCs w:val="24"/>
          <w:lang w:val="en-US" w:eastAsia="en-US"/>
        </w:rPr>
      </w:pPr>
    </w:p>
    <w:p w14:paraId="1709E4C0" w14:textId="77777777" w:rsidR="00F720AD" w:rsidRDefault="00D413DF" w:rsidP="00E26667">
      <w:pPr>
        <w:spacing w:after="0" w:line="300" w:lineRule="auto"/>
        <w:contextualSpacing/>
        <w:jc w:val="both"/>
        <w:rPr>
          <w:rFonts w:ascii="Times New Roman" w:eastAsia="Times New Roman" w:hAnsi="Times New Roman" w:cs="Times New Roman"/>
          <w:sz w:val="24"/>
          <w:szCs w:val="24"/>
          <w:lang w:eastAsia="en-US"/>
        </w:rPr>
      </w:pPr>
      <w:r w:rsidRPr="00F720AD">
        <w:rPr>
          <w:rFonts w:ascii="Times New Roman" w:eastAsia="Times New Roman" w:hAnsi="Times New Roman" w:cs="Times New Roman"/>
          <w:sz w:val="24"/>
          <w:szCs w:val="24"/>
          <w:lang w:val="en-US" w:eastAsia="en-US"/>
        </w:rPr>
        <w:tab/>
      </w:r>
      <w:r w:rsidR="00BE1B4B" w:rsidRPr="00F720AD">
        <w:rPr>
          <w:rFonts w:ascii="Times New Roman" w:eastAsia="Times New Roman" w:hAnsi="Times New Roman" w:cs="Times New Roman"/>
          <w:sz w:val="24"/>
          <w:szCs w:val="24"/>
          <w:lang w:val="en-US" w:eastAsia="en-US"/>
        </w:rPr>
        <w:t xml:space="preserve">In this Section we report on a hedonic analysis of 41,000 individual apartment sales, </w:t>
      </w:r>
      <w:r w:rsidR="00B826A7" w:rsidRPr="00F720AD">
        <w:rPr>
          <w:rFonts w:ascii="Times New Roman" w:eastAsia="Times New Roman" w:hAnsi="Times New Roman" w:cs="Times New Roman"/>
          <w:sz w:val="24"/>
          <w:szCs w:val="24"/>
          <w:lang w:val="en-US" w:eastAsia="en-US"/>
        </w:rPr>
        <w:t>occurring</w:t>
      </w:r>
      <w:r w:rsidR="00BE1B4B" w:rsidRPr="00F720AD">
        <w:rPr>
          <w:rFonts w:ascii="Times New Roman" w:eastAsia="Times New Roman" w:hAnsi="Times New Roman" w:cs="Times New Roman"/>
          <w:sz w:val="24"/>
          <w:szCs w:val="24"/>
          <w:lang w:val="en-US" w:eastAsia="en-US"/>
        </w:rPr>
        <w:t xml:space="preserve"> between April 2016 and February 2018. Data on these sales are from a different part of the CREIS database, and are from 35 districts</w:t>
      </w:r>
      <w:r w:rsidR="00B826A7" w:rsidRPr="00F720AD">
        <w:rPr>
          <w:rFonts w:ascii="Times New Roman" w:eastAsia="Times New Roman" w:hAnsi="Times New Roman" w:cs="Times New Roman"/>
          <w:sz w:val="24"/>
          <w:szCs w:val="24"/>
          <w:lang w:val="en-US" w:eastAsia="en-US"/>
        </w:rPr>
        <w:t xml:space="preserve"> that we selected from</w:t>
      </w:r>
      <w:r w:rsidR="00BE1B4B" w:rsidRPr="00F720AD">
        <w:rPr>
          <w:rFonts w:ascii="Times New Roman" w:eastAsia="Times New Roman" w:hAnsi="Times New Roman" w:cs="Times New Roman"/>
          <w:sz w:val="24"/>
          <w:szCs w:val="24"/>
          <w:lang w:val="en-US" w:eastAsia="en-US"/>
        </w:rPr>
        <w:t xml:space="preserve"> six </w:t>
      </w:r>
      <w:r w:rsidR="00F720AD" w:rsidRPr="00F720AD">
        <w:rPr>
          <w:rFonts w:ascii="Times New Roman" w:eastAsia="Times New Roman" w:hAnsi="Times New Roman" w:cs="Times New Roman"/>
          <w:sz w:val="24"/>
          <w:szCs w:val="24"/>
          <w:lang w:val="en-US" w:eastAsia="en-US"/>
        </w:rPr>
        <w:t xml:space="preserve">cities </w:t>
      </w:r>
      <w:r w:rsidR="00BE1B4B" w:rsidRPr="00F720AD">
        <w:rPr>
          <w:rFonts w:ascii="Times New Roman" w:eastAsia="Times New Roman" w:hAnsi="Times New Roman" w:cs="Times New Roman"/>
          <w:sz w:val="24"/>
          <w:szCs w:val="24"/>
          <w:lang w:val="en-US" w:eastAsia="en-US"/>
        </w:rPr>
        <w:t>t</w:t>
      </w:r>
      <w:r w:rsidR="00F720AD" w:rsidRPr="00F720AD">
        <w:rPr>
          <w:rFonts w:ascii="Times New Roman" w:eastAsia="Times New Roman" w:hAnsi="Times New Roman" w:cs="Times New Roman"/>
          <w:sz w:val="24"/>
          <w:szCs w:val="24"/>
          <w:lang w:val="en-US" w:eastAsia="en-US"/>
        </w:rPr>
        <w:t>o</w:t>
      </w:r>
      <w:r w:rsidR="00BE1B4B" w:rsidRPr="00F720AD">
        <w:rPr>
          <w:rFonts w:ascii="Times New Roman" w:eastAsia="Times New Roman" w:hAnsi="Times New Roman" w:cs="Times New Roman"/>
          <w:sz w:val="24"/>
          <w:szCs w:val="24"/>
          <w:lang w:val="en-US" w:eastAsia="en-US"/>
        </w:rPr>
        <w:t xml:space="preserve"> represent </w:t>
      </w:r>
      <w:r w:rsidR="00841D81">
        <w:rPr>
          <w:rFonts w:ascii="Times New Roman" w:eastAsia="Times New Roman" w:hAnsi="Times New Roman" w:cs="Times New Roman"/>
          <w:sz w:val="24"/>
          <w:szCs w:val="24"/>
          <w:lang w:val="en-US" w:eastAsia="en-US"/>
        </w:rPr>
        <w:t xml:space="preserve">different points in </w:t>
      </w:r>
      <w:r w:rsidR="00BE1B4B" w:rsidRPr="00F720AD">
        <w:rPr>
          <w:rFonts w:ascii="Times New Roman" w:eastAsia="Times New Roman" w:hAnsi="Times New Roman" w:cs="Times New Roman"/>
          <w:sz w:val="24"/>
          <w:szCs w:val="24"/>
          <w:lang w:val="en-US" w:eastAsia="en-US"/>
        </w:rPr>
        <w:t xml:space="preserve">the urban hierarchy. Figure 4 shows the location of these cities, the sample size </w:t>
      </w:r>
      <w:r w:rsidR="00841D81">
        <w:rPr>
          <w:rFonts w:ascii="Times New Roman" w:eastAsia="Times New Roman" w:hAnsi="Times New Roman" w:cs="Times New Roman"/>
          <w:sz w:val="24"/>
          <w:szCs w:val="24"/>
          <w:lang w:val="en-US" w:eastAsia="en-US"/>
        </w:rPr>
        <w:t xml:space="preserve">for number of </w:t>
      </w:r>
      <w:r w:rsidR="00BE1B4B" w:rsidRPr="00F720AD">
        <w:rPr>
          <w:rFonts w:ascii="Times New Roman" w:eastAsia="Times New Roman" w:hAnsi="Times New Roman" w:cs="Times New Roman"/>
          <w:sz w:val="24"/>
          <w:szCs w:val="24"/>
          <w:lang w:val="en-US" w:eastAsia="en-US"/>
        </w:rPr>
        <w:t xml:space="preserve">districts </w:t>
      </w:r>
      <w:r w:rsidR="002B19AD" w:rsidRPr="00F720AD">
        <w:rPr>
          <w:rFonts w:ascii="Times New Roman" w:eastAsia="Times New Roman" w:hAnsi="Times New Roman" w:cs="Times New Roman"/>
          <w:sz w:val="24"/>
          <w:szCs w:val="24"/>
          <w:lang w:val="en-US" w:eastAsia="en-US"/>
        </w:rPr>
        <w:t xml:space="preserve">selected </w:t>
      </w:r>
      <w:r w:rsidR="00BE1B4B" w:rsidRPr="00F720AD">
        <w:rPr>
          <w:rFonts w:ascii="Times New Roman" w:eastAsia="Times New Roman" w:hAnsi="Times New Roman" w:cs="Times New Roman"/>
          <w:sz w:val="24"/>
          <w:szCs w:val="24"/>
          <w:lang w:val="en-US" w:eastAsia="en-US"/>
        </w:rPr>
        <w:t xml:space="preserve">and </w:t>
      </w:r>
      <w:r w:rsidR="002B19AD" w:rsidRPr="00F720AD">
        <w:rPr>
          <w:rFonts w:ascii="Times New Roman" w:eastAsia="Times New Roman" w:hAnsi="Times New Roman" w:cs="Times New Roman"/>
          <w:sz w:val="24"/>
          <w:szCs w:val="24"/>
          <w:lang w:val="en-US" w:eastAsia="en-US"/>
        </w:rPr>
        <w:t xml:space="preserve">the number of </w:t>
      </w:r>
      <w:r w:rsidR="00BE1B4B" w:rsidRPr="00F720AD">
        <w:rPr>
          <w:rFonts w:ascii="Times New Roman" w:eastAsia="Times New Roman" w:hAnsi="Times New Roman" w:cs="Times New Roman"/>
          <w:sz w:val="24"/>
          <w:szCs w:val="24"/>
          <w:lang w:val="en-US" w:eastAsia="en-US"/>
        </w:rPr>
        <w:t xml:space="preserve">sales </w:t>
      </w:r>
      <w:r w:rsidR="002B19AD" w:rsidRPr="00F720AD">
        <w:rPr>
          <w:rFonts w:ascii="Times New Roman" w:eastAsia="Times New Roman" w:hAnsi="Times New Roman" w:cs="Times New Roman"/>
          <w:sz w:val="24"/>
          <w:szCs w:val="24"/>
          <w:lang w:val="en-US" w:eastAsia="en-US"/>
        </w:rPr>
        <w:t xml:space="preserve">for which we have </w:t>
      </w:r>
      <w:r w:rsidR="00BE1B4B" w:rsidRPr="00F720AD">
        <w:rPr>
          <w:rFonts w:ascii="Times New Roman" w:eastAsia="Times New Roman" w:hAnsi="Times New Roman" w:cs="Times New Roman"/>
          <w:sz w:val="24"/>
          <w:szCs w:val="24"/>
          <w:lang w:val="en-US" w:eastAsia="en-US"/>
        </w:rPr>
        <w:t>data.</w:t>
      </w:r>
      <w:r w:rsidR="00F720AD" w:rsidRPr="00F720AD">
        <w:rPr>
          <w:rFonts w:ascii="Times New Roman" w:eastAsia="Times New Roman" w:hAnsi="Times New Roman" w:cs="Times New Roman"/>
          <w:sz w:val="24"/>
          <w:szCs w:val="24"/>
          <w:lang w:val="en-US" w:eastAsia="en-US"/>
        </w:rPr>
        <w:t xml:space="preserve"> Beijing and Shanghai are so-called 1</w:t>
      </w:r>
      <w:r w:rsidR="00F720AD" w:rsidRPr="00F720AD">
        <w:rPr>
          <w:rFonts w:ascii="Times New Roman" w:eastAsia="Times New Roman" w:hAnsi="Times New Roman" w:cs="Times New Roman"/>
          <w:sz w:val="24"/>
          <w:szCs w:val="24"/>
          <w:vertAlign w:val="superscript"/>
          <w:lang w:val="en-US" w:eastAsia="en-US"/>
        </w:rPr>
        <w:t>st</w:t>
      </w:r>
      <w:r w:rsidR="00F720AD" w:rsidRPr="00F720AD">
        <w:rPr>
          <w:rFonts w:ascii="Times New Roman" w:eastAsia="Times New Roman" w:hAnsi="Times New Roman" w:cs="Times New Roman"/>
          <w:sz w:val="24"/>
          <w:szCs w:val="24"/>
          <w:lang w:val="en-US" w:eastAsia="en-US"/>
        </w:rPr>
        <w:t xml:space="preserve"> Tier cities; Nanjing is at the top of the 2</w:t>
      </w:r>
      <w:r w:rsidR="00F720AD" w:rsidRPr="00F720AD">
        <w:rPr>
          <w:rFonts w:ascii="Times New Roman" w:eastAsia="Times New Roman" w:hAnsi="Times New Roman" w:cs="Times New Roman"/>
          <w:sz w:val="24"/>
          <w:szCs w:val="24"/>
          <w:vertAlign w:val="superscript"/>
          <w:lang w:val="en-US" w:eastAsia="en-US"/>
        </w:rPr>
        <w:t>nd</w:t>
      </w:r>
      <w:r w:rsidR="00F720AD" w:rsidRPr="00F720AD">
        <w:rPr>
          <w:rFonts w:ascii="Times New Roman" w:eastAsia="Times New Roman" w:hAnsi="Times New Roman" w:cs="Times New Roman"/>
          <w:sz w:val="24"/>
          <w:szCs w:val="24"/>
          <w:lang w:val="en-US" w:eastAsia="en-US"/>
        </w:rPr>
        <w:t xml:space="preserve"> Tier of cities, and is like cities </w:t>
      </w:r>
      <w:r w:rsidR="00126982">
        <w:rPr>
          <w:rFonts w:ascii="Times New Roman" w:eastAsia="Times New Roman" w:hAnsi="Times New Roman" w:cs="Times New Roman"/>
          <w:sz w:val="24"/>
          <w:szCs w:val="24"/>
          <w:lang w:val="en-US" w:eastAsia="en-US"/>
        </w:rPr>
        <w:t xml:space="preserve">such as </w:t>
      </w:r>
      <w:r w:rsidR="00F720AD" w:rsidRPr="00F720AD">
        <w:rPr>
          <w:rFonts w:ascii="Times New Roman" w:eastAsia="Times New Roman" w:hAnsi="Times New Roman" w:cs="Times New Roman"/>
          <w:sz w:val="24"/>
          <w:szCs w:val="24"/>
          <w:lang w:eastAsia="en-US"/>
        </w:rPr>
        <w:t xml:space="preserve">Dalian, Qingdao, and Wuhan that also </w:t>
      </w:r>
      <w:r w:rsidR="00126982">
        <w:rPr>
          <w:rFonts w:ascii="Times New Roman" w:eastAsia="Times New Roman" w:hAnsi="Times New Roman" w:cs="Times New Roman"/>
          <w:sz w:val="24"/>
          <w:szCs w:val="24"/>
          <w:lang w:eastAsia="en-US"/>
        </w:rPr>
        <w:t xml:space="preserve">are </w:t>
      </w:r>
      <w:r w:rsidR="00F720AD" w:rsidRPr="00F720AD">
        <w:rPr>
          <w:rFonts w:ascii="Times New Roman" w:eastAsia="Times New Roman" w:hAnsi="Times New Roman" w:cs="Times New Roman"/>
          <w:sz w:val="24"/>
          <w:szCs w:val="24"/>
          <w:lang w:eastAsia="en-US"/>
        </w:rPr>
        <w:t xml:space="preserve">capitals </w:t>
      </w:r>
      <w:r w:rsidR="00126982">
        <w:rPr>
          <w:rFonts w:ascii="Times New Roman" w:eastAsia="Times New Roman" w:hAnsi="Times New Roman" w:cs="Times New Roman"/>
          <w:sz w:val="24"/>
          <w:szCs w:val="24"/>
          <w:lang w:eastAsia="en-US"/>
        </w:rPr>
        <w:t>of</w:t>
      </w:r>
      <w:r w:rsidR="00F720AD" w:rsidRPr="00F720AD">
        <w:rPr>
          <w:rFonts w:ascii="Times New Roman" w:eastAsia="Times New Roman" w:hAnsi="Times New Roman" w:cs="Times New Roman"/>
          <w:sz w:val="24"/>
          <w:szCs w:val="24"/>
          <w:lang w:eastAsia="en-US"/>
        </w:rPr>
        <w:t xml:space="preserve"> large provinces; Nanchang and Nanning are lower 2</w:t>
      </w:r>
      <w:r w:rsidR="00F720AD" w:rsidRPr="00F720AD">
        <w:rPr>
          <w:rFonts w:ascii="Times New Roman" w:eastAsia="Times New Roman" w:hAnsi="Times New Roman" w:cs="Times New Roman"/>
          <w:sz w:val="24"/>
          <w:szCs w:val="24"/>
          <w:vertAlign w:val="superscript"/>
          <w:lang w:eastAsia="en-US"/>
        </w:rPr>
        <w:t>nd</w:t>
      </w:r>
      <w:r w:rsidR="00F720AD" w:rsidRPr="00F720AD">
        <w:rPr>
          <w:rFonts w:ascii="Times New Roman" w:eastAsia="Times New Roman" w:hAnsi="Times New Roman" w:cs="Times New Roman"/>
          <w:sz w:val="24"/>
          <w:szCs w:val="24"/>
          <w:lang w:eastAsia="en-US"/>
        </w:rPr>
        <w:t xml:space="preserve"> T</w:t>
      </w:r>
      <w:r w:rsidR="00126982">
        <w:rPr>
          <w:rFonts w:ascii="Times New Roman" w:eastAsia="Times New Roman" w:hAnsi="Times New Roman" w:cs="Times New Roman"/>
          <w:sz w:val="24"/>
          <w:szCs w:val="24"/>
          <w:lang w:eastAsia="en-US"/>
        </w:rPr>
        <w:t>ier cities that are capitals of</w:t>
      </w:r>
      <w:r w:rsidR="00F720AD" w:rsidRPr="00F720AD">
        <w:rPr>
          <w:rFonts w:ascii="Times New Roman" w:eastAsia="Times New Roman" w:hAnsi="Times New Roman" w:cs="Times New Roman"/>
          <w:sz w:val="24"/>
          <w:szCs w:val="24"/>
          <w:lang w:eastAsia="en-US"/>
        </w:rPr>
        <w:t xml:space="preserve"> smaller provinces; and, </w:t>
      </w:r>
      <w:proofErr w:type="spellStart"/>
      <w:r w:rsidR="00F720AD" w:rsidRPr="00F720AD">
        <w:rPr>
          <w:rFonts w:ascii="Times New Roman" w:eastAsia="Times New Roman" w:hAnsi="Times New Roman" w:cs="Times New Roman"/>
          <w:sz w:val="24"/>
          <w:szCs w:val="24"/>
          <w:lang w:eastAsia="en-US"/>
        </w:rPr>
        <w:t>Lu’an</w:t>
      </w:r>
      <w:proofErr w:type="spellEnd"/>
      <w:r w:rsidR="00F720AD" w:rsidRPr="00F720AD">
        <w:rPr>
          <w:rFonts w:ascii="Times New Roman" w:eastAsia="Times New Roman" w:hAnsi="Times New Roman" w:cs="Times New Roman"/>
          <w:sz w:val="24"/>
          <w:szCs w:val="24"/>
          <w:lang w:eastAsia="en-US"/>
        </w:rPr>
        <w:t xml:space="preserve"> is a 3</w:t>
      </w:r>
      <w:r w:rsidR="00F720AD" w:rsidRPr="00F720AD">
        <w:rPr>
          <w:rFonts w:ascii="Times New Roman" w:eastAsia="Times New Roman" w:hAnsi="Times New Roman" w:cs="Times New Roman"/>
          <w:sz w:val="24"/>
          <w:szCs w:val="24"/>
          <w:vertAlign w:val="superscript"/>
          <w:lang w:eastAsia="en-US"/>
        </w:rPr>
        <w:t>rd</w:t>
      </w:r>
      <w:r w:rsidR="00F720AD" w:rsidRPr="00F720AD">
        <w:rPr>
          <w:rFonts w:ascii="Times New Roman" w:eastAsia="Times New Roman" w:hAnsi="Times New Roman" w:cs="Times New Roman"/>
          <w:sz w:val="24"/>
          <w:szCs w:val="24"/>
          <w:lang w:eastAsia="en-US"/>
        </w:rPr>
        <w:t xml:space="preserve"> tier city that has just two urban districts and a population of about 1.6 million.</w:t>
      </w:r>
    </w:p>
    <w:p w14:paraId="7199595D" w14:textId="77777777" w:rsidR="00E26667" w:rsidRDefault="00E26667" w:rsidP="00E26667">
      <w:pPr>
        <w:spacing w:after="0" w:line="300" w:lineRule="auto"/>
        <w:contextualSpacing/>
        <w:jc w:val="both"/>
        <w:rPr>
          <w:rFonts w:ascii="Times New Roman" w:eastAsia="Times New Roman" w:hAnsi="Times New Roman" w:cs="Times New Roman"/>
          <w:sz w:val="24"/>
          <w:szCs w:val="24"/>
          <w:lang w:eastAsia="en-US"/>
        </w:rPr>
      </w:pPr>
    </w:p>
    <w:p w14:paraId="230626CB" w14:textId="77777777" w:rsidR="00081675" w:rsidRDefault="00081675" w:rsidP="00081675">
      <w:pPr>
        <w:spacing w:after="0" w:line="300" w:lineRule="auto"/>
        <w:ind w:firstLine="720"/>
        <w:jc w:val="both"/>
        <w:rPr>
          <w:rFonts w:ascii="Times New Roman" w:eastAsia="Times New Roman" w:hAnsi="Times New Roman" w:cs="Times New Roman"/>
          <w:sz w:val="24"/>
          <w:szCs w:val="24"/>
          <w:lang w:eastAsia="en-US"/>
        </w:rPr>
      </w:pPr>
    </w:p>
    <w:p w14:paraId="3E0B03B3" w14:textId="77777777" w:rsidR="005E6FD6" w:rsidRDefault="005E6FD6" w:rsidP="00081675">
      <w:pPr>
        <w:spacing w:after="0" w:line="300" w:lineRule="auto"/>
        <w:ind w:firstLine="720"/>
        <w:jc w:val="both"/>
        <w:rPr>
          <w:rFonts w:ascii="Times New Roman" w:eastAsia="Times New Roman" w:hAnsi="Times New Roman" w:cs="Times New Roman"/>
          <w:sz w:val="24"/>
          <w:szCs w:val="24"/>
          <w:lang w:eastAsia="en-US"/>
        </w:rPr>
      </w:pPr>
    </w:p>
    <w:p w14:paraId="4799CE95" w14:textId="77777777" w:rsidR="00E26667" w:rsidRPr="00FB5EBD" w:rsidRDefault="00E26667" w:rsidP="00E26667">
      <w:pPr>
        <w:spacing w:after="0" w:line="300" w:lineRule="auto"/>
        <w:jc w:val="center"/>
        <w:rPr>
          <w:rFonts w:ascii="Times New Roman" w:eastAsia="Times New Roman" w:hAnsi="Times New Roman" w:cs="Times New Roman"/>
          <w:bCs/>
          <w:lang w:val="en-US" w:eastAsia="en-US"/>
        </w:rPr>
      </w:pPr>
      <w:r w:rsidRPr="00FB5EBD">
        <w:rPr>
          <w:rFonts w:ascii="Times New Roman" w:eastAsia="Times New Roman" w:hAnsi="Times New Roman" w:cs="Times New Roman"/>
          <w:b/>
          <w:lang w:val="en-US" w:eastAsia="en-US"/>
        </w:rPr>
        <w:lastRenderedPageBreak/>
        <w:t>Figure 4: Sample Locations and Details for the Hedonic Analysis</w:t>
      </w:r>
    </w:p>
    <w:p w14:paraId="7296FAD3" w14:textId="77777777" w:rsidR="00E26667" w:rsidRDefault="00E26667" w:rsidP="00E26667">
      <w:pPr>
        <w:spacing w:after="0" w:line="30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noProof/>
          <w:sz w:val="24"/>
          <w:szCs w:val="24"/>
        </w:rPr>
        <w:drawing>
          <wp:inline distT="0" distB="0" distL="0" distR="0" wp14:anchorId="4F7A2057" wp14:editId="1B3781E0">
            <wp:extent cx="5271865" cy="37304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S_PrefCityDistrictSales2.tif"/>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276107" cy="3733491"/>
                    </a:xfrm>
                    <a:prstGeom prst="rect">
                      <a:avLst/>
                    </a:prstGeom>
                  </pic:spPr>
                </pic:pic>
              </a:graphicData>
            </a:graphic>
          </wp:inline>
        </w:drawing>
      </w:r>
    </w:p>
    <w:p w14:paraId="2521628C" w14:textId="77777777" w:rsidR="00D32396" w:rsidRDefault="00D32396" w:rsidP="00D32396">
      <w:pPr>
        <w:spacing w:after="0" w:line="300" w:lineRule="auto"/>
        <w:rPr>
          <w:rFonts w:ascii="Times New Roman" w:eastAsia="Times New Roman" w:hAnsi="Times New Roman" w:cs="Times New Roman"/>
          <w:b/>
          <w:sz w:val="24"/>
          <w:szCs w:val="24"/>
          <w:lang w:val="en-US" w:eastAsia="en-US"/>
        </w:rPr>
      </w:pPr>
    </w:p>
    <w:p w14:paraId="0CCE4BEF" w14:textId="77777777" w:rsidR="00191C55" w:rsidRDefault="00191C55" w:rsidP="00191C55">
      <w:pPr>
        <w:spacing w:after="0" w:line="30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We start with a regression of (log) price (yuan per square metre) on district fixed effects. To adjust for temporal effects, where sales nearer February 2018 would be in nominally higher terms, we also include a quartic in time, as a flexible way to deal with any monthly price differences. The adjusted-</w:t>
      </w:r>
      <w:r>
        <w:rPr>
          <w:rFonts w:ascii="Times New Roman" w:eastAsia="Times New Roman" w:hAnsi="Times New Roman" w:cs="Times New Roman"/>
          <w:i/>
          <w:iCs/>
          <w:sz w:val="24"/>
          <w:szCs w:val="24"/>
          <w:lang w:eastAsia="en-US"/>
        </w:rPr>
        <w:t>R</w:t>
      </w:r>
      <w:r>
        <w:rPr>
          <w:rFonts w:ascii="Times New Roman" w:eastAsia="Times New Roman" w:hAnsi="Times New Roman" w:cs="Times New Roman"/>
          <w:sz w:val="24"/>
          <w:szCs w:val="24"/>
          <w:vertAlign w:val="superscript"/>
          <w:lang w:eastAsia="en-US"/>
        </w:rPr>
        <w:t>2</w:t>
      </w:r>
      <w:r>
        <w:rPr>
          <w:rFonts w:ascii="Times New Roman" w:eastAsia="Times New Roman" w:hAnsi="Times New Roman" w:cs="Times New Roman"/>
          <w:sz w:val="24"/>
          <w:szCs w:val="24"/>
          <w:lang w:eastAsia="en-US"/>
        </w:rPr>
        <w:t xml:space="preserve"> from this regression is 0.957, which indicates that almost all of the variation in selling price for these apartments is due to district-level variation.</w:t>
      </w:r>
      <w:r>
        <w:rPr>
          <w:rStyle w:val="FootnoteReference"/>
          <w:rFonts w:ascii="Times New Roman" w:eastAsia="Times New Roman" w:hAnsi="Times New Roman" w:cs="Times New Roman"/>
          <w:sz w:val="24"/>
          <w:szCs w:val="24"/>
          <w:lang w:eastAsia="en-US"/>
        </w:rPr>
        <w:footnoteReference w:id="9"/>
      </w:r>
      <w:r>
        <w:rPr>
          <w:rFonts w:ascii="Times New Roman" w:eastAsia="Times New Roman" w:hAnsi="Times New Roman" w:cs="Times New Roman"/>
          <w:sz w:val="24"/>
          <w:szCs w:val="24"/>
          <w:lang w:eastAsia="en-US"/>
        </w:rPr>
        <w:t xml:space="preserve"> If we add attributes of individual units, in terms of (log) total area, number of rooms, whether the unit is multi-level, and the floor level (that is, height) in the tower, there is almost no change in either the degree of fit (the adjusted-</w:t>
      </w:r>
      <w:r w:rsidRPr="003D6BEF">
        <w:rPr>
          <w:rFonts w:ascii="Times New Roman" w:eastAsia="Times New Roman" w:hAnsi="Times New Roman" w:cs="Times New Roman"/>
          <w:i/>
          <w:iCs/>
          <w:sz w:val="24"/>
          <w:szCs w:val="24"/>
          <w:lang w:eastAsia="en-US"/>
        </w:rPr>
        <w:t>R</w:t>
      </w:r>
      <w:r>
        <w:rPr>
          <w:rFonts w:ascii="Times New Roman" w:eastAsia="Times New Roman" w:hAnsi="Times New Roman" w:cs="Times New Roman"/>
          <w:sz w:val="24"/>
          <w:szCs w:val="24"/>
          <w:vertAlign w:val="superscript"/>
          <w:lang w:eastAsia="en-US"/>
        </w:rPr>
        <w:t>2</w:t>
      </w:r>
      <w:r>
        <w:rPr>
          <w:rFonts w:ascii="Times New Roman" w:eastAsia="Times New Roman" w:hAnsi="Times New Roman" w:cs="Times New Roman"/>
          <w:sz w:val="24"/>
          <w:szCs w:val="24"/>
          <w:lang w:eastAsia="en-US"/>
        </w:rPr>
        <w:t xml:space="preserve"> is 0.958) or in the pattern of district fixed effects. Specifically, the correlation between the two sets of fixed effects is 0.999 and a scatter plot of the fixed effects from the regression without unit attributes controlled for, and from the regression with them controlled for has a slope of 0.98 (as seen by the blue points and trend line in Figure 5). In other words, the inter-district price relativities are almost the same, with or without characteristics of the individual apartment units controlled for.</w:t>
      </w:r>
    </w:p>
    <w:p w14:paraId="6143D6B4" w14:textId="77777777" w:rsidR="00191C55" w:rsidRDefault="00191C55" w:rsidP="00FB5EBD">
      <w:pPr>
        <w:widowControl w:val="0"/>
        <w:spacing w:after="0" w:line="300" w:lineRule="auto"/>
        <w:contextualSpacing/>
        <w:jc w:val="both"/>
        <w:rPr>
          <w:rFonts w:ascii="Times New Roman" w:eastAsia="Times New Roman" w:hAnsi="Times New Roman" w:cs="Times New Roman"/>
          <w:sz w:val="24"/>
          <w:szCs w:val="24"/>
          <w:lang w:eastAsia="en-US"/>
        </w:rPr>
      </w:pPr>
    </w:p>
    <w:p w14:paraId="0290B127" w14:textId="77777777" w:rsidR="00FB5EBD" w:rsidRDefault="00FB5EBD" w:rsidP="00191C55">
      <w:pPr>
        <w:widowControl w:val="0"/>
        <w:spacing w:after="0" w:line="300" w:lineRule="auto"/>
        <w:ind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If the characteristics of the apartment complex are then added, along with the district fixed effects and the unit attributes, there is a slight increase in fit (the adjusted-</w:t>
      </w:r>
      <w:r w:rsidRPr="003D6BEF">
        <w:rPr>
          <w:rFonts w:ascii="Times New Roman" w:eastAsia="Times New Roman" w:hAnsi="Times New Roman" w:cs="Times New Roman"/>
          <w:i/>
          <w:iCs/>
          <w:sz w:val="24"/>
          <w:szCs w:val="24"/>
          <w:lang w:eastAsia="en-US"/>
        </w:rPr>
        <w:t>R</w:t>
      </w:r>
      <w:r>
        <w:rPr>
          <w:rFonts w:ascii="Times New Roman" w:eastAsia="Times New Roman" w:hAnsi="Times New Roman" w:cs="Times New Roman"/>
          <w:sz w:val="24"/>
          <w:szCs w:val="24"/>
          <w:vertAlign w:val="superscript"/>
          <w:lang w:eastAsia="en-US"/>
        </w:rPr>
        <w:t>2</w:t>
      </w:r>
      <w:r>
        <w:rPr>
          <w:rFonts w:ascii="Times New Roman" w:eastAsia="Times New Roman" w:hAnsi="Times New Roman" w:cs="Times New Roman"/>
          <w:sz w:val="24"/>
          <w:szCs w:val="24"/>
          <w:lang w:eastAsia="en-US"/>
        </w:rPr>
        <w:t xml:space="preserve"> is 0.965) and a slight fall in the gradient of the district effects. Specifically, the trend line for the scatter plot of the district fixed effects for the model without other covariates against those from the model that adds unit and complex attributes has a slope of 0.89 (shown by the orange crosses </w:t>
      </w:r>
      <w:r>
        <w:rPr>
          <w:rFonts w:ascii="Times New Roman" w:eastAsia="Times New Roman" w:hAnsi="Times New Roman" w:cs="Times New Roman"/>
          <w:sz w:val="24"/>
          <w:szCs w:val="24"/>
          <w:lang w:eastAsia="en-US"/>
        </w:rPr>
        <w:lastRenderedPageBreak/>
        <w:t xml:space="preserve">in Figure 5) and an </w:t>
      </w:r>
      <w:r>
        <w:rPr>
          <w:rFonts w:ascii="Times New Roman" w:eastAsia="Times New Roman" w:hAnsi="Times New Roman" w:cs="Times New Roman"/>
          <w:i/>
          <w:iCs/>
          <w:sz w:val="24"/>
          <w:szCs w:val="24"/>
          <w:lang w:eastAsia="en-US"/>
        </w:rPr>
        <w:t>R</w:t>
      </w:r>
      <w:r>
        <w:rPr>
          <w:rFonts w:ascii="Times New Roman" w:eastAsia="Times New Roman" w:hAnsi="Times New Roman" w:cs="Times New Roman"/>
          <w:sz w:val="24"/>
          <w:szCs w:val="24"/>
          <w:vertAlign w:val="superscript"/>
          <w:lang w:eastAsia="en-US"/>
        </w:rPr>
        <w:t>2</w:t>
      </w:r>
      <w:r>
        <w:rPr>
          <w:rFonts w:ascii="Times New Roman" w:eastAsia="Times New Roman" w:hAnsi="Times New Roman" w:cs="Times New Roman"/>
          <w:sz w:val="24"/>
          <w:szCs w:val="24"/>
          <w:lang w:eastAsia="en-US"/>
        </w:rPr>
        <w:t xml:space="preserve"> of 0.95. The complex attributes included are: whether the complex sells units as empty shells to be fitted out by the owner or instead as pre-fitted; the complex age, in terms of years from when construction first began until sale data; the percentage of green area in the complex grounds; the land area of the complex; the total floor area of the complex; and, the total number of housing units in the complex.</w:t>
      </w:r>
    </w:p>
    <w:p w14:paraId="03E8DF04" w14:textId="77777777" w:rsidR="00FB5EBD" w:rsidRDefault="00FB5EBD" w:rsidP="00510264">
      <w:pPr>
        <w:spacing w:after="0" w:line="240" w:lineRule="auto"/>
        <w:jc w:val="center"/>
        <w:rPr>
          <w:rFonts w:ascii="Times New Roman" w:eastAsia="Times New Roman" w:hAnsi="Times New Roman" w:cs="Times New Roman"/>
          <w:b/>
          <w:lang w:val="en-US" w:eastAsia="en-US"/>
        </w:rPr>
      </w:pPr>
    </w:p>
    <w:p w14:paraId="17C058A0" w14:textId="77777777" w:rsidR="00FB5EBD" w:rsidRDefault="00E26667" w:rsidP="00510264">
      <w:pPr>
        <w:spacing w:after="0" w:line="240" w:lineRule="auto"/>
        <w:jc w:val="center"/>
        <w:rPr>
          <w:rFonts w:ascii="Times New Roman" w:eastAsia="Times New Roman" w:hAnsi="Times New Roman" w:cs="Times New Roman"/>
          <w:b/>
          <w:lang w:val="en-US" w:eastAsia="en-US"/>
        </w:rPr>
      </w:pPr>
      <w:r w:rsidRPr="00510264">
        <w:rPr>
          <w:rFonts w:ascii="Times New Roman" w:eastAsia="Times New Roman" w:hAnsi="Times New Roman" w:cs="Times New Roman"/>
          <w:b/>
          <w:lang w:val="en-US" w:eastAsia="en-US"/>
        </w:rPr>
        <w:t xml:space="preserve">Figure 5: Relationship Between District Fixed Effects for Housing Prices </w:t>
      </w:r>
    </w:p>
    <w:p w14:paraId="4914B720" w14:textId="77777777" w:rsidR="00E26667" w:rsidRPr="00FB5EBD" w:rsidRDefault="00E26667" w:rsidP="00510264">
      <w:pPr>
        <w:spacing w:after="0" w:line="240" w:lineRule="auto"/>
        <w:jc w:val="center"/>
        <w:rPr>
          <w:rFonts w:ascii="Times New Roman" w:eastAsia="Times New Roman" w:hAnsi="Times New Roman" w:cs="Times New Roman"/>
          <w:lang w:val="en-US" w:eastAsia="en-US"/>
        </w:rPr>
      </w:pPr>
      <w:r w:rsidRPr="00FB5EBD">
        <w:rPr>
          <w:rFonts w:ascii="Times New Roman" w:eastAsia="Times New Roman" w:hAnsi="Times New Roman" w:cs="Times New Roman"/>
          <w:lang w:val="en-US" w:eastAsia="en-US"/>
        </w:rPr>
        <w:t>With and Without Hedonic Adjustment for Attributes of the Unit and Complex</w:t>
      </w:r>
    </w:p>
    <w:p w14:paraId="3AC21C62" w14:textId="77777777" w:rsidR="00C45709" w:rsidRDefault="00C45709" w:rsidP="00E26667">
      <w:pPr>
        <w:spacing w:after="0" w:line="300" w:lineRule="auto"/>
        <w:jc w:val="center"/>
        <w:rPr>
          <w:rFonts w:ascii="Times New Roman" w:eastAsia="Times New Roman" w:hAnsi="Times New Roman" w:cs="Times New Roman"/>
          <w:b/>
          <w:sz w:val="24"/>
          <w:szCs w:val="24"/>
          <w:lang w:val="en-US" w:eastAsia="en-US"/>
        </w:rPr>
      </w:pPr>
      <w:r w:rsidRPr="007C6B5D">
        <w:rPr>
          <w:noProof/>
        </w:rPr>
        <w:drawing>
          <wp:inline distT="0" distB="0" distL="0" distR="0" wp14:anchorId="3B7E20CD" wp14:editId="70BD3BAD">
            <wp:extent cx="5263979" cy="4805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698" cy="4811703"/>
                    </a:xfrm>
                    <a:prstGeom prst="rect">
                      <a:avLst/>
                    </a:prstGeom>
                    <a:noFill/>
                    <a:ln>
                      <a:noFill/>
                    </a:ln>
                  </pic:spPr>
                </pic:pic>
              </a:graphicData>
            </a:graphic>
          </wp:inline>
        </w:drawing>
      </w:r>
    </w:p>
    <w:p w14:paraId="43C79DFD" w14:textId="77777777" w:rsidR="00510264" w:rsidRDefault="00510264" w:rsidP="00E26667">
      <w:pPr>
        <w:widowControl w:val="0"/>
        <w:spacing w:after="0" w:line="300" w:lineRule="auto"/>
        <w:contextualSpacing/>
        <w:jc w:val="both"/>
        <w:rPr>
          <w:rFonts w:ascii="Times New Roman" w:eastAsia="Times New Roman" w:hAnsi="Times New Roman" w:cs="Times New Roman"/>
          <w:sz w:val="24"/>
          <w:szCs w:val="24"/>
          <w:lang w:eastAsia="en-US"/>
        </w:rPr>
      </w:pPr>
    </w:p>
    <w:p w14:paraId="5C04CA33" w14:textId="77777777" w:rsidR="00126982" w:rsidRDefault="00C666F5" w:rsidP="00E26667">
      <w:pPr>
        <w:tabs>
          <w:tab w:val="left" w:pos="720"/>
        </w:tabs>
        <w:autoSpaceDE w:val="0"/>
        <w:autoSpaceDN w:val="0"/>
        <w:adjustRightInd w:val="0"/>
        <w:spacing w:after="0" w:line="30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 xml:space="preserve">The full regression results, for the regression just </w:t>
      </w:r>
      <w:r w:rsidR="00126982">
        <w:rPr>
          <w:rFonts w:ascii="Times New Roman" w:eastAsia="Times New Roman" w:hAnsi="Times New Roman" w:cs="Times New Roman"/>
          <w:sz w:val="24"/>
          <w:szCs w:val="24"/>
          <w:lang w:eastAsia="en-US"/>
        </w:rPr>
        <w:t xml:space="preserve">with </w:t>
      </w:r>
      <w:r>
        <w:rPr>
          <w:rFonts w:ascii="Times New Roman" w:eastAsia="Times New Roman" w:hAnsi="Times New Roman" w:cs="Times New Roman"/>
          <w:sz w:val="24"/>
          <w:szCs w:val="24"/>
          <w:lang w:eastAsia="en-US"/>
        </w:rPr>
        <w:t xml:space="preserve">district fixed effects, for the regression that then adds attributes of individual units, and for the one that </w:t>
      </w:r>
      <w:r w:rsidR="00126982">
        <w:rPr>
          <w:rFonts w:ascii="Times New Roman" w:eastAsia="Times New Roman" w:hAnsi="Times New Roman" w:cs="Times New Roman"/>
          <w:sz w:val="24"/>
          <w:szCs w:val="24"/>
          <w:lang w:eastAsia="en-US"/>
        </w:rPr>
        <w:t xml:space="preserve">further </w:t>
      </w:r>
      <w:r>
        <w:rPr>
          <w:rFonts w:ascii="Times New Roman" w:eastAsia="Times New Roman" w:hAnsi="Times New Roman" w:cs="Times New Roman"/>
          <w:sz w:val="24"/>
          <w:szCs w:val="24"/>
          <w:lang w:eastAsia="en-US"/>
        </w:rPr>
        <w:t xml:space="preserve">adds complex attributes, </w:t>
      </w:r>
      <w:r w:rsidR="00C27D25">
        <w:rPr>
          <w:rFonts w:ascii="Times New Roman" w:eastAsia="Times New Roman" w:hAnsi="Times New Roman" w:cs="Times New Roman"/>
          <w:sz w:val="24"/>
          <w:szCs w:val="24"/>
          <w:lang w:eastAsia="en-US"/>
        </w:rPr>
        <w:t>are reported in Appendix Table 2</w:t>
      </w:r>
      <w:r>
        <w:rPr>
          <w:rFonts w:ascii="Times New Roman" w:eastAsia="Times New Roman" w:hAnsi="Times New Roman" w:cs="Times New Roman"/>
          <w:sz w:val="24"/>
          <w:szCs w:val="24"/>
          <w:lang w:eastAsia="en-US"/>
        </w:rPr>
        <w:t xml:space="preserve">. The standard errors are clustered at the district level to represent the way that we gathered the sample of individual apartment units. </w:t>
      </w:r>
      <w:r w:rsidR="00126982">
        <w:rPr>
          <w:rFonts w:ascii="Times New Roman" w:eastAsia="Times New Roman" w:hAnsi="Times New Roman" w:cs="Times New Roman"/>
          <w:sz w:val="24"/>
          <w:szCs w:val="24"/>
          <w:lang w:eastAsia="en-US"/>
        </w:rPr>
        <w:t xml:space="preserve">Based on these regressions, we can see that almost all of the variation in the cost of a unit of housing (in </w:t>
      </w:r>
      <w:r w:rsidR="00C27D25">
        <w:rPr>
          <w:rFonts w:ascii="Times New Roman" w:eastAsia="Times New Roman" w:hAnsi="Times New Roman" w:cs="Times New Roman"/>
          <w:sz w:val="24"/>
          <w:szCs w:val="24"/>
          <w:lang w:eastAsia="en-US"/>
        </w:rPr>
        <w:t xml:space="preserve">terms of </w:t>
      </w:r>
      <w:r w:rsidR="00126982">
        <w:rPr>
          <w:rFonts w:ascii="Times New Roman" w:eastAsia="Times New Roman" w:hAnsi="Times New Roman" w:cs="Times New Roman"/>
          <w:sz w:val="24"/>
          <w:szCs w:val="24"/>
          <w:lang w:eastAsia="en-US"/>
        </w:rPr>
        <w:t>one square metre of apartment</w:t>
      </w:r>
      <w:r w:rsidR="00C27D25">
        <w:rPr>
          <w:rFonts w:ascii="Times New Roman" w:eastAsia="Times New Roman" w:hAnsi="Times New Roman" w:cs="Times New Roman"/>
          <w:sz w:val="24"/>
          <w:szCs w:val="24"/>
          <w:lang w:eastAsia="en-US"/>
        </w:rPr>
        <w:t xml:space="preserve"> space</w:t>
      </w:r>
      <w:r w:rsidR="00126982">
        <w:rPr>
          <w:rFonts w:ascii="Times New Roman" w:eastAsia="Times New Roman" w:hAnsi="Times New Roman" w:cs="Times New Roman"/>
          <w:sz w:val="24"/>
          <w:szCs w:val="24"/>
          <w:lang w:eastAsia="en-US"/>
        </w:rPr>
        <w:t xml:space="preserve">) </w:t>
      </w:r>
      <w:r w:rsidR="00C27D25">
        <w:rPr>
          <w:rFonts w:ascii="Times New Roman" w:eastAsia="Times New Roman" w:hAnsi="Times New Roman" w:cs="Times New Roman"/>
          <w:sz w:val="24"/>
          <w:szCs w:val="24"/>
          <w:lang w:eastAsia="en-US"/>
        </w:rPr>
        <w:t xml:space="preserve">in </w:t>
      </w:r>
      <w:r w:rsidR="00126982">
        <w:rPr>
          <w:rFonts w:ascii="Times New Roman" w:eastAsia="Times New Roman" w:hAnsi="Times New Roman" w:cs="Times New Roman"/>
          <w:sz w:val="24"/>
          <w:szCs w:val="24"/>
          <w:lang w:eastAsia="en-US"/>
        </w:rPr>
        <w:t xml:space="preserve">China reflects where the apartment is located and not </w:t>
      </w:r>
      <w:r w:rsidR="00C27D25">
        <w:rPr>
          <w:rFonts w:ascii="Times New Roman" w:eastAsia="Times New Roman" w:hAnsi="Times New Roman" w:cs="Times New Roman"/>
          <w:sz w:val="24"/>
          <w:szCs w:val="24"/>
          <w:lang w:eastAsia="en-US"/>
        </w:rPr>
        <w:t xml:space="preserve">the non-location </w:t>
      </w:r>
      <w:r w:rsidR="00126982">
        <w:rPr>
          <w:rFonts w:ascii="Times New Roman" w:eastAsia="Times New Roman" w:hAnsi="Times New Roman" w:cs="Times New Roman"/>
          <w:sz w:val="24"/>
          <w:szCs w:val="24"/>
          <w:lang w:eastAsia="en-US"/>
        </w:rPr>
        <w:t xml:space="preserve">attributes </w:t>
      </w:r>
      <w:r w:rsidR="00C27D25">
        <w:rPr>
          <w:rFonts w:ascii="Times New Roman" w:eastAsia="Times New Roman" w:hAnsi="Times New Roman" w:cs="Times New Roman"/>
          <w:sz w:val="24"/>
          <w:szCs w:val="24"/>
          <w:lang w:eastAsia="en-US"/>
        </w:rPr>
        <w:t xml:space="preserve">of </w:t>
      </w:r>
      <w:r w:rsidR="00126982">
        <w:rPr>
          <w:rFonts w:ascii="Times New Roman" w:eastAsia="Times New Roman" w:hAnsi="Times New Roman" w:cs="Times New Roman"/>
          <w:sz w:val="24"/>
          <w:szCs w:val="24"/>
          <w:lang w:eastAsia="en-US"/>
        </w:rPr>
        <w:t xml:space="preserve">the apartment. Consequently, the main analyses </w:t>
      </w:r>
      <w:r w:rsidR="00C27D25">
        <w:rPr>
          <w:rFonts w:ascii="Times New Roman" w:eastAsia="Times New Roman" w:hAnsi="Times New Roman" w:cs="Times New Roman"/>
          <w:sz w:val="24"/>
          <w:szCs w:val="24"/>
          <w:lang w:eastAsia="en-US"/>
        </w:rPr>
        <w:t xml:space="preserve">reported </w:t>
      </w:r>
      <w:r w:rsidR="00126982">
        <w:rPr>
          <w:rFonts w:ascii="Times New Roman" w:eastAsia="Times New Roman" w:hAnsi="Times New Roman" w:cs="Times New Roman"/>
          <w:sz w:val="24"/>
          <w:szCs w:val="24"/>
          <w:lang w:eastAsia="en-US"/>
        </w:rPr>
        <w:t>in Section 4</w:t>
      </w:r>
      <w:r w:rsidR="00C27D25">
        <w:rPr>
          <w:rFonts w:ascii="Times New Roman" w:eastAsia="Times New Roman" w:hAnsi="Times New Roman" w:cs="Times New Roman"/>
          <w:sz w:val="24"/>
          <w:szCs w:val="24"/>
          <w:lang w:eastAsia="en-US"/>
        </w:rPr>
        <w:t>,</w:t>
      </w:r>
      <w:r w:rsidR="00126982">
        <w:rPr>
          <w:rFonts w:ascii="Times New Roman" w:eastAsia="Times New Roman" w:hAnsi="Times New Roman" w:cs="Times New Roman"/>
          <w:sz w:val="24"/>
          <w:szCs w:val="24"/>
          <w:lang w:eastAsia="en-US"/>
        </w:rPr>
        <w:t xml:space="preserve"> that use average apartment prices by city</w:t>
      </w:r>
      <w:r w:rsidR="00C27D25">
        <w:rPr>
          <w:rFonts w:ascii="Times New Roman" w:eastAsia="Times New Roman" w:hAnsi="Times New Roman" w:cs="Times New Roman"/>
          <w:sz w:val="24"/>
          <w:szCs w:val="24"/>
          <w:lang w:eastAsia="en-US"/>
        </w:rPr>
        <w:t>,</w:t>
      </w:r>
      <w:r w:rsidR="00126982">
        <w:rPr>
          <w:rFonts w:ascii="Times New Roman" w:eastAsia="Times New Roman" w:hAnsi="Times New Roman" w:cs="Times New Roman"/>
          <w:sz w:val="24"/>
          <w:szCs w:val="24"/>
          <w:lang w:eastAsia="en-US"/>
        </w:rPr>
        <w:t xml:space="preserve"> should still be valid, given that hedonic adjustment would be unlikely</w:t>
      </w:r>
      <w:r w:rsidR="00C27D25">
        <w:rPr>
          <w:rFonts w:ascii="Times New Roman" w:eastAsia="Times New Roman" w:hAnsi="Times New Roman" w:cs="Times New Roman"/>
          <w:sz w:val="24"/>
          <w:szCs w:val="24"/>
          <w:lang w:eastAsia="en-US"/>
        </w:rPr>
        <w:t xml:space="preserve"> to change the spatial patterns if we had individual apartment sales data </w:t>
      </w:r>
      <w:r w:rsidR="009B42FE">
        <w:rPr>
          <w:rFonts w:ascii="Times New Roman" w:eastAsia="Times New Roman" w:hAnsi="Times New Roman" w:cs="Times New Roman"/>
          <w:sz w:val="24"/>
          <w:szCs w:val="24"/>
          <w:lang w:eastAsia="en-US"/>
        </w:rPr>
        <w:t xml:space="preserve">from </w:t>
      </w:r>
      <w:r w:rsidR="00C27D25">
        <w:rPr>
          <w:rFonts w:ascii="Times New Roman" w:eastAsia="Times New Roman" w:hAnsi="Times New Roman" w:cs="Times New Roman"/>
          <w:sz w:val="24"/>
          <w:szCs w:val="24"/>
          <w:lang w:eastAsia="en-US"/>
        </w:rPr>
        <w:t>all 104 cities.</w:t>
      </w:r>
      <w:r w:rsidR="00126982" w:rsidRPr="00126982">
        <w:rPr>
          <w:rFonts w:ascii="Times New Roman" w:eastAsia="Times New Roman" w:hAnsi="Times New Roman" w:cs="Times New Roman"/>
          <w:sz w:val="24"/>
          <w:szCs w:val="24"/>
          <w:lang w:eastAsia="en-US"/>
        </w:rPr>
        <w:t xml:space="preserve"> </w:t>
      </w:r>
    </w:p>
    <w:p w14:paraId="3ECDF7D2" w14:textId="77777777" w:rsidR="00126982" w:rsidRPr="009854E2" w:rsidRDefault="00FB5EBD" w:rsidP="00FB5EBD">
      <w:pPr>
        <w:numPr>
          <w:ilvl w:val="0"/>
          <w:numId w:val="14"/>
        </w:numPr>
        <w:autoSpaceDE w:val="0"/>
        <w:autoSpaceDN w:val="0"/>
        <w:adjustRightInd w:val="0"/>
        <w:spacing w:after="0" w:line="300" w:lineRule="auto"/>
        <w:ind w:left="357" w:hanging="357"/>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 xml:space="preserve">Conclusions </w:t>
      </w:r>
    </w:p>
    <w:p w14:paraId="7EA8FF56" w14:textId="77777777" w:rsidR="00FB5EBD" w:rsidRPr="00FB5EBD" w:rsidRDefault="00FB5EBD" w:rsidP="00E26667">
      <w:pPr>
        <w:widowControl w:val="0"/>
        <w:spacing w:after="0" w:line="300" w:lineRule="auto"/>
        <w:contextualSpacing/>
        <w:jc w:val="both"/>
        <w:rPr>
          <w:rFonts w:ascii="Times New Roman" w:eastAsia="Times New Roman" w:hAnsi="Times New Roman" w:cs="Times New Roman"/>
          <w:sz w:val="12"/>
          <w:szCs w:val="12"/>
          <w:lang w:eastAsia="en-US"/>
        </w:rPr>
      </w:pPr>
    </w:p>
    <w:p w14:paraId="34589475" w14:textId="77777777" w:rsidR="005E69A7" w:rsidRDefault="003B1B9E" w:rsidP="00E26667">
      <w:pPr>
        <w:widowControl w:val="0"/>
        <w:spacing w:after="0" w:line="300" w:lineRule="auto"/>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Many p</w:t>
      </w:r>
      <w:r w:rsidR="005E69A7">
        <w:rPr>
          <w:rFonts w:ascii="Times New Roman" w:eastAsia="Times New Roman" w:hAnsi="Times New Roman" w:cs="Times New Roman"/>
          <w:sz w:val="24"/>
          <w:szCs w:val="24"/>
          <w:lang w:eastAsia="en-US"/>
        </w:rPr>
        <w:t xml:space="preserve">olicy makers appear </w:t>
      </w:r>
      <w:r w:rsidR="00C27D25">
        <w:rPr>
          <w:rFonts w:ascii="Times New Roman" w:eastAsia="Times New Roman" w:hAnsi="Times New Roman" w:cs="Times New Roman"/>
          <w:sz w:val="24"/>
          <w:szCs w:val="24"/>
          <w:lang w:eastAsia="en-US"/>
        </w:rPr>
        <w:t>concer</w:t>
      </w:r>
      <w:r>
        <w:rPr>
          <w:rFonts w:ascii="Times New Roman" w:eastAsia="Times New Roman" w:hAnsi="Times New Roman" w:cs="Times New Roman"/>
          <w:sz w:val="24"/>
          <w:szCs w:val="24"/>
          <w:lang w:eastAsia="en-US"/>
        </w:rPr>
        <w:t>ned</w:t>
      </w:r>
      <w:r w:rsidR="00C27D25">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by </w:t>
      </w:r>
      <w:r w:rsidR="00C27D25">
        <w:rPr>
          <w:rFonts w:ascii="Times New Roman" w:eastAsia="Times New Roman" w:hAnsi="Times New Roman" w:cs="Times New Roman"/>
          <w:sz w:val="24"/>
          <w:szCs w:val="24"/>
          <w:lang w:eastAsia="en-US"/>
        </w:rPr>
        <w:t>spatial inequality</w:t>
      </w:r>
      <w:r w:rsidR="005E69A7">
        <w:rPr>
          <w:rFonts w:ascii="Times New Roman" w:eastAsia="Times New Roman" w:hAnsi="Times New Roman" w:cs="Times New Roman"/>
          <w:sz w:val="24"/>
          <w:szCs w:val="24"/>
          <w:lang w:eastAsia="en-US"/>
        </w:rPr>
        <w:t>, despite bene</w:t>
      </w:r>
      <w:r w:rsidR="009B42FE">
        <w:rPr>
          <w:rFonts w:ascii="Times New Roman" w:eastAsia="Times New Roman" w:hAnsi="Times New Roman" w:cs="Times New Roman"/>
          <w:sz w:val="24"/>
          <w:szCs w:val="24"/>
          <w:lang w:eastAsia="en-US"/>
        </w:rPr>
        <w:t>fits that come from concentrating rather than dispersing</w:t>
      </w:r>
      <w:r w:rsidR="005E69A7">
        <w:rPr>
          <w:rFonts w:ascii="Times New Roman" w:eastAsia="Times New Roman" w:hAnsi="Times New Roman" w:cs="Times New Roman"/>
          <w:sz w:val="24"/>
          <w:szCs w:val="24"/>
          <w:lang w:eastAsia="en-US"/>
        </w:rPr>
        <w:t xml:space="preserve"> economic activity. These concerns are very apparent in China, where policy makers want to coordinate the development of various regions,</w:t>
      </w:r>
      <w:r w:rsidR="00C27D25">
        <w:rPr>
          <w:rFonts w:ascii="Times New Roman" w:eastAsia="Times New Roman" w:hAnsi="Times New Roman" w:cs="Times New Roman"/>
          <w:sz w:val="24"/>
          <w:szCs w:val="24"/>
          <w:lang w:eastAsia="en-US"/>
        </w:rPr>
        <w:t xml:space="preserve"> and </w:t>
      </w:r>
      <w:r w:rsidR="005E69A7">
        <w:rPr>
          <w:rFonts w:ascii="Times New Roman" w:eastAsia="Times New Roman" w:hAnsi="Times New Roman" w:cs="Times New Roman"/>
          <w:sz w:val="24"/>
          <w:szCs w:val="24"/>
          <w:lang w:eastAsia="en-US"/>
        </w:rPr>
        <w:t xml:space="preserve">where both academic literature and media have </w:t>
      </w:r>
      <w:r>
        <w:rPr>
          <w:rFonts w:ascii="Times New Roman" w:eastAsia="Times New Roman" w:hAnsi="Times New Roman" w:cs="Times New Roman"/>
          <w:sz w:val="24"/>
          <w:szCs w:val="24"/>
          <w:lang w:eastAsia="en-US"/>
        </w:rPr>
        <w:t xml:space="preserve">paid increased attention </w:t>
      </w:r>
      <w:r w:rsidR="005E69A7">
        <w:rPr>
          <w:rFonts w:ascii="Times New Roman" w:eastAsia="Times New Roman" w:hAnsi="Times New Roman" w:cs="Times New Roman"/>
          <w:sz w:val="24"/>
          <w:szCs w:val="24"/>
          <w:lang w:eastAsia="en-US"/>
        </w:rPr>
        <w:t>to regional inequality.</w:t>
      </w:r>
      <w:r w:rsidR="00C27D25">
        <w:rPr>
          <w:rFonts w:ascii="Times New Roman" w:eastAsia="Times New Roman" w:hAnsi="Times New Roman" w:cs="Times New Roman"/>
          <w:sz w:val="24"/>
          <w:szCs w:val="24"/>
          <w:lang w:eastAsia="en-US"/>
        </w:rPr>
        <w:t xml:space="preserve"> </w:t>
      </w:r>
      <w:r w:rsidR="00C27D25" w:rsidRPr="0048104C">
        <w:rPr>
          <w:rFonts w:ascii="Times New Roman" w:eastAsia="Times New Roman" w:hAnsi="Times New Roman" w:cs="Times New Roman"/>
          <w:sz w:val="24"/>
          <w:szCs w:val="24"/>
          <w:lang w:eastAsia="en-US"/>
        </w:rPr>
        <w:t xml:space="preserve">A </w:t>
      </w:r>
      <w:r w:rsidR="00C27D25">
        <w:rPr>
          <w:rFonts w:ascii="Times New Roman" w:eastAsia="Times New Roman" w:hAnsi="Times New Roman" w:cs="Times New Roman"/>
          <w:sz w:val="24"/>
          <w:szCs w:val="24"/>
          <w:lang w:eastAsia="en-US"/>
        </w:rPr>
        <w:t xml:space="preserve">typical view </w:t>
      </w:r>
      <w:r w:rsidR="005E69A7">
        <w:rPr>
          <w:rFonts w:ascii="Times New Roman" w:eastAsia="Times New Roman" w:hAnsi="Times New Roman" w:cs="Times New Roman"/>
          <w:sz w:val="24"/>
          <w:szCs w:val="24"/>
          <w:lang w:eastAsia="en-US"/>
        </w:rPr>
        <w:t xml:space="preserve">in the literature </w:t>
      </w:r>
      <w:r w:rsidR="00C27D25" w:rsidRPr="0048104C">
        <w:rPr>
          <w:rFonts w:ascii="Times New Roman" w:eastAsia="Times New Roman" w:hAnsi="Times New Roman" w:cs="Times New Roman"/>
          <w:sz w:val="24"/>
          <w:szCs w:val="24"/>
          <w:lang w:eastAsia="en-US"/>
        </w:rPr>
        <w:t>is that</w:t>
      </w:r>
      <w:r w:rsidR="005E69A7">
        <w:rPr>
          <w:rFonts w:ascii="Times New Roman" w:eastAsia="Times New Roman" w:hAnsi="Times New Roman" w:cs="Times New Roman"/>
          <w:sz w:val="24"/>
          <w:szCs w:val="24"/>
          <w:lang w:eastAsia="en-US"/>
        </w:rPr>
        <w:t>, at least until recently,</w:t>
      </w:r>
      <w:r w:rsidR="00C27D25" w:rsidRPr="0048104C">
        <w:rPr>
          <w:rFonts w:ascii="Times New Roman" w:eastAsia="Times New Roman" w:hAnsi="Times New Roman" w:cs="Times New Roman"/>
          <w:sz w:val="24"/>
          <w:szCs w:val="24"/>
          <w:lang w:eastAsia="en-US"/>
        </w:rPr>
        <w:t xml:space="preserve"> </w:t>
      </w:r>
      <w:r w:rsidR="005E69A7">
        <w:rPr>
          <w:rFonts w:ascii="Times New Roman" w:eastAsia="Times New Roman" w:hAnsi="Times New Roman" w:cs="Times New Roman"/>
          <w:sz w:val="24"/>
          <w:szCs w:val="24"/>
          <w:lang w:eastAsia="en-US"/>
        </w:rPr>
        <w:t xml:space="preserve">the reform era has </w:t>
      </w:r>
      <w:r w:rsidR="00B76AAD">
        <w:rPr>
          <w:rFonts w:ascii="Times New Roman" w:eastAsia="Times New Roman" w:hAnsi="Times New Roman" w:cs="Times New Roman"/>
          <w:sz w:val="24"/>
          <w:szCs w:val="24"/>
          <w:lang w:eastAsia="en-US"/>
        </w:rPr>
        <w:t>seen</w:t>
      </w:r>
      <w:r w:rsidR="005E69A7">
        <w:rPr>
          <w:rFonts w:ascii="Times New Roman" w:eastAsia="Times New Roman" w:hAnsi="Times New Roman" w:cs="Times New Roman"/>
          <w:sz w:val="24"/>
          <w:szCs w:val="24"/>
          <w:lang w:eastAsia="en-US"/>
        </w:rPr>
        <w:t xml:space="preserve"> a rise in regional inequality</w:t>
      </w:r>
      <w:r w:rsidR="00772AAB">
        <w:rPr>
          <w:rFonts w:ascii="Times New Roman" w:eastAsia="Times New Roman" w:hAnsi="Times New Roman" w:cs="Times New Roman"/>
          <w:sz w:val="24"/>
          <w:szCs w:val="24"/>
          <w:lang w:eastAsia="en-US"/>
        </w:rPr>
        <w:t>, along with a</w:t>
      </w:r>
      <w:r w:rsidR="005E69A7">
        <w:rPr>
          <w:rFonts w:ascii="Times New Roman" w:eastAsia="Times New Roman" w:hAnsi="Times New Roman" w:cs="Times New Roman"/>
          <w:sz w:val="24"/>
          <w:szCs w:val="24"/>
          <w:lang w:eastAsia="en-US"/>
        </w:rPr>
        <w:t xml:space="preserve"> rise in inter-household and urban-rural inequality (Wang et al, 2014). It is important to scrutinize evidence </w:t>
      </w:r>
      <w:r w:rsidR="006F24D0">
        <w:rPr>
          <w:rFonts w:ascii="Times New Roman" w:eastAsia="Times New Roman" w:hAnsi="Times New Roman" w:cs="Times New Roman"/>
          <w:sz w:val="24"/>
          <w:szCs w:val="24"/>
          <w:lang w:eastAsia="en-US"/>
        </w:rPr>
        <w:t xml:space="preserve">influencing </w:t>
      </w:r>
      <w:r w:rsidR="005E69A7">
        <w:rPr>
          <w:rFonts w:ascii="Times New Roman" w:eastAsia="Times New Roman" w:hAnsi="Times New Roman" w:cs="Times New Roman"/>
          <w:sz w:val="24"/>
          <w:szCs w:val="24"/>
          <w:lang w:eastAsia="en-US"/>
        </w:rPr>
        <w:t>such views,</w:t>
      </w:r>
      <w:r w:rsidR="006F24D0">
        <w:rPr>
          <w:rFonts w:ascii="Times New Roman" w:eastAsia="Times New Roman" w:hAnsi="Times New Roman" w:cs="Times New Roman"/>
          <w:sz w:val="24"/>
          <w:szCs w:val="24"/>
          <w:lang w:eastAsia="en-US"/>
        </w:rPr>
        <w:t xml:space="preserve"> because interventions </w:t>
      </w:r>
      <w:r w:rsidR="005E69A7">
        <w:rPr>
          <w:rFonts w:ascii="Times New Roman" w:eastAsia="Times New Roman" w:hAnsi="Times New Roman" w:cs="Times New Roman"/>
          <w:sz w:val="24"/>
          <w:szCs w:val="24"/>
          <w:lang w:eastAsia="en-US"/>
        </w:rPr>
        <w:t xml:space="preserve">designed to reduce regional inequality – which typically </w:t>
      </w:r>
      <w:r w:rsidR="009B42FE">
        <w:rPr>
          <w:rFonts w:ascii="Times New Roman" w:eastAsia="Times New Roman" w:hAnsi="Times New Roman" w:cs="Times New Roman"/>
          <w:sz w:val="24"/>
          <w:szCs w:val="24"/>
          <w:lang w:eastAsia="en-US"/>
        </w:rPr>
        <w:t>divert</w:t>
      </w:r>
      <w:r w:rsidR="005E69A7">
        <w:rPr>
          <w:rFonts w:ascii="Times New Roman" w:eastAsia="Times New Roman" w:hAnsi="Times New Roman" w:cs="Times New Roman"/>
          <w:sz w:val="24"/>
          <w:szCs w:val="24"/>
          <w:lang w:eastAsia="en-US"/>
        </w:rPr>
        <w:t xml:space="preserve"> resources to places that the market </w:t>
      </w:r>
      <w:r>
        <w:rPr>
          <w:rFonts w:ascii="Times New Roman" w:eastAsia="Times New Roman" w:hAnsi="Times New Roman" w:cs="Times New Roman"/>
          <w:sz w:val="24"/>
          <w:szCs w:val="24"/>
          <w:lang w:eastAsia="en-US"/>
        </w:rPr>
        <w:t xml:space="preserve">otherwise </w:t>
      </w:r>
      <w:r w:rsidR="005E69A7">
        <w:rPr>
          <w:rFonts w:ascii="Times New Roman" w:eastAsia="Times New Roman" w:hAnsi="Times New Roman" w:cs="Times New Roman"/>
          <w:sz w:val="24"/>
          <w:szCs w:val="24"/>
          <w:lang w:eastAsia="en-US"/>
        </w:rPr>
        <w:t>would not – can be very costly.</w:t>
      </w:r>
    </w:p>
    <w:p w14:paraId="45441D0D" w14:textId="77777777" w:rsidR="00510264" w:rsidRDefault="00510264" w:rsidP="00E26667">
      <w:pPr>
        <w:widowControl w:val="0"/>
        <w:spacing w:after="0" w:line="300" w:lineRule="auto"/>
        <w:contextualSpacing/>
        <w:jc w:val="both"/>
        <w:rPr>
          <w:rFonts w:ascii="Times New Roman" w:eastAsia="Times New Roman" w:hAnsi="Times New Roman" w:cs="Times New Roman"/>
          <w:sz w:val="24"/>
          <w:szCs w:val="24"/>
          <w:lang w:eastAsia="en-US"/>
        </w:rPr>
      </w:pPr>
    </w:p>
    <w:p w14:paraId="611B5FAD" w14:textId="77777777" w:rsidR="00772AAB" w:rsidRDefault="00C27D25" w:rsidP="00E26667">
      <w:pPr>
        <w:spacing w:after="0" w:line="300" w:lineRule="auto"/>
        <w:ind w:firstLine="720"/>
        <w:contextualSpacing/>
        <w:jc w:val="both"/>
        <w:rPr>
          <w:rFonts w:ascii="Times New Roman" w:hAnsi="Times New Roman" w:cs="Times New Roman"/>
          <w:sz w:val="24"/>
        </w:rPr>
      </w:pPr>
      <w:r>
        <w:rPr>
          <w:rFonts w:ascii="Times New Roman" w:eastAsia="Times New Roman" w:hAnsi="Times New Roman" w:cs="Times New Roman"/>
          <w:sz w:val="24"/>
          <w:szCs w:val="24"/>
          <w:lang w:eastAsia="en-US"/>
        </w:rPr>
        <w:t xml:space="preserve">In this regard, </w:t>
      </w:r>
      <w:r w:rsidR="005E69A7">
        <w:rPr>
          <w:rFonts w:ascii="Times New Roman" w:eastAsia="Times New Roman" w:hAnsi="Times New Roman" w:cs="Times New Roman"/>
          <w:sz w:val="24"/>
          <w:szCs w:val="24"/>
          <w:lang w:eastAsia="en-US"/>
        </w:rPr>
        <w:t xml:space="preserve">there are at least two problems with </w:t>
      </w:r>
      <w:r>
        <w:rPr>
          <w:rFonts w:ascii="Times New Roman" w:eastAsia="Times New Roman" w:hAnsi="Times New Roman" w:cs="Times New Roman"/>
          <w:sz w:val="24"/>
          <w:szCs w:val="24"/>
          <w:lang w:eastAsia="en-US"/>
        </w:rPr>
        <w:t>s</w:t>
      </w:r>
      <w:r w:rsidRPr="003B07A8">
        <w:rPr>
          <w:rFonts w:ascii="Times New Roman" w:hAnsi="Times New Roman" w:cs="Times New Roman"/>
          <w:sz w:val="24"/>
        </w:rPr>
        <w:t xml:space="preserve">tudies of </w:t>
      </w:r>
      <w:r w:rsidR="003B1B9E">
        <w:rPr>
          <w:rFonts w:ascii="Times New Roman" w:hAnsi="Times New Roman" w:cs="Times New Roman"/>
          <w:sz w:val="24"/>
        </w:rPr>
        <w:t xml:space="preserve">China’s regional </w:t>
      </w:r>
      <w:r w:rsidRPr="003B07A8">
        <w:rPr>
          <w:rFonts w:ascii="Times New Roman" w:hAnsi="Times New Roman" w:cs="Times New Roman"/>
          <w:sz w:val="24"/>
        </w:rPr>
        <w:t>inequality</w:t>
      </w:r>
      <w:r w:rsidR="003B1B9E">
        <w:rPr>
          <w:rFonts w:ascii="Times New Roman" w:hAnsi="Times New Roman" w:cs="Times New Roman"/>
          <w:sz w:val="24"/>
        </w:rPr>
        <w:t>.</w:t>
      </w:r>
      <w:r w:rsidR="00B76AAD">
        <w:rPr>
          <w:rFonts w:ascii="Times New Roman" w:hAnsi="Times New Roman" w:cs="Times New Roman"/>
          <w:sz w:val="24"/>
        </w:rPr>
        <w:t xml:space="preserve"> F</w:t>
      </w:r>
      <w:r w:rsidR="00772AAB">
        <w:rPr>
          <w:rFonts w:ascii="Times New Roman" w:hAnsi="Times New Roman" w:cs="Times New Roman"/>
          <w:sz w:val="24"/>
        </w:rPr>
        <w:t>irst</w:t>
      </w:r>
      <w:r w:rsidR="00B76AAD">
        <w:rPr>
          <w:rFonts w:ascii="Times New Roman" w:hAnsi="Times New Roman" w:cs="Times New Roman"/>
          <w:sz w:val="24"/>
        </w:rPr>
        <w:t>,</w:t>
      </w:r>
      <w:r w:rsidR="00772AAB">
        <w:rPr>
          <w:rFonts w:ascii="Times New Roman" w:hAnsi="Times New Roman" w:cs="Times New Roman"/>
          <w:sz w:val="24"/>
        </w:rPr>
        <w:t xml:space="preserve"> many studies use sub-national GDP per capita data denominated by the wrong population, being based on the locally registered population not the locally resident population. As the number of internal migrants</w:t>
      </w:r>
      <w:r w:rsidR="00B76AAD">
        <w:rPr>
          <w:rFonts w:ascii="Times New Roman" w:hAnsi="Times New Roman" w:cs="Times New Roman"/>
          <w:sz w:val="24"/>
        </w:rPr>
        <w:t xml:space="preserve"> rose</w:t>
      </w:r>
      <w:r w:rsidR="00772AAB">
        <w:rPr>
          <w:rFonts w:ascii="Times New Roman" w:hAnsi="Times New Roman" w:cs="Times New Roman"/>
          <w:sz w:val="24"/>
        </w:rPr>
        <w:t xml:space="preserve"> from only a few million at the start of the reform</w:t>
      </w:r>
      <w:r w:rsidR="00B76AAD">
        <w:rPr>
          <w:rFonts w:ascii="Times New Roman" w:hAnsi="Times New Roman" w:cs="Times New Roman"/>
          <w:sz w:val="24"/>
        </w:rPr>
        <w:t>s</w:t>
      </w:r>
      <w:r w:rsidR="00772AAB">
        <w:rPr>
          <w:rFonts w:ascii="Times New Roman" w:hAnsi="Times New Roman" w:cs="Times New Roman"/>
          <w:sz w:val="24"/>
        </w:rPr>
        <w:t xml:space="preserve"> to almost 300 million now, a spurious gap emerged in reported per capita GDP </w:t>
      </w:r>
      <w:r w:rsidR="00B76AAD">
        <w:rPr>
          <w:rFonts w:ascii="Times New Roman" w:hAnsi="Times New Roman" w:cs="Times New Roman"/>
          <w:sz w:val="24"/>
        </w:rPr>
        <w:t xml:space="preserve">for </w:t>
      </w:r>
      <w:r w:rsidR="00772AAB">
        <w:rPr>
          <w:rFonts w:ascii="Times New Roman" w:hAnsi="Times New Roman" w:cs="Times New Roman"/>
          <w:sz w:val="24"/>
        </w:rPr>
        <w:t xml:space="preserve">source and destination areas. We show in Section 3 that the entire reduction in </w:t>
      </w:r>
      <w:r w:rsidR="006F24D0">
        <w:rPr>
          <w:rFonts w:ascii="Times New Roman" w:hAnsi="Times New Roman" w:cs="Times New Roman"/>
          <w:sz w:val="24"/>
        </w:rPr>
        <w:t xml:space="preserve">inter-provincial </w:t>
      </w:r>
      <w:r w:rsidR="00772AAB">
        <w:rPr>
          <w:rFonts w:ascii="Times New Roman" w:hAnsi="Times New Roman" w:cs="Times New Roman"/>
          <w:sz w:val="24"/>
        </w:rPr>
        <w:t xml:space="preserve">inequality over the first 12 years of reforms – due largely to effects of the Household Responsibility System – would </w:t>
      </w:r>
      <w:r w:rsidR="00B76AAD">
        <w:rPr>
          <w:rFonts w:ascii="Times New Roman" w:hAnsi="Times New Roman" w:cs="Times New Roman"/>
          <w:sz w:val="24"/>
        </w:rPr>
        <w:t xml:space="preserve">wrongly </w:t>
      </w:r>
      <w:r w:rsidR="00772AAB">
        <w:rPr>
          <w:rFonts w:ascii="Times New Roman" w:hAnsi="Times New Roman" w:cs="Times New Roman"/>
          <w:sz w:val="24"/>
        </w:rPr>
        <w:t>seem to be reversed by 2005 if GDP per registered population is used as an indicator</w:t>
      </w:r>
      <w:r w:rsidR="00B76AAD">
        <w:rPr>
          <w:rFonts w:ascii="Times New Roman" w:hAnsi="Times New Roman" w:cs="Times New Roman"/>
          <w:sz w:val="24"/>
        </w:rPr>
        <w:t>. I</w:t>
      </w:r>
      <w:r w:rsidR="00772AAB">
        <w:rPr>
          <w:rFonts w:ascii="Times New Roman" w:hAnsi="Times New Roman" w:cs="Times New Roman"/>
          <w:sz w:val="24"/>
        </w:rPr>
        <w:t xml:space="preserve">n fact, apart from a short, partial, reversal over 1990-93 the dominant trend in the reform era has been for </w:t>
      </w:r>
      <w:r w:rsidR="006F24D0">
        <w:rPr>
          <w:rFonts w:ascii="Times New Roman" w:hAnsi="Times New Roman" w:cs="Times New Roman"/>
          <w:sz w:val="24"/>
        </w:rPr>
        <w:t xml:space="preserve">regional </w:t>
      </w:r>
      <w:r w:rsidR="00772AAB">
        <w:rPr>
          <w:rFonts w:ascii="Times New Roman" w:hAnsi="Times New Roman" w:cs="Times New Roman"/>
          <w:sz w:val="24"/>
        </w:rPr>
        <w:t>inequality, in terms of GDP per resident, to fall.</w:t>
      </w:r>
    </w:p>
    <w:p w14:paraId="72325586" w14:textId="77777777" w:rsidR="00510264" w:rsidRDefault="00510264" w:rsidP="00E26667">
      <w:pPr>
        <w:spacing w:after="0" w:line="300" w:lineRule="auto"/>
        <w:ind w:firstLine="720"/>
        <w:contextualSpacing/>
        <w:jc w:val="both"/>
        <w:rPr>
          <w:rFonts w:ascii="Times New Roman" w:hAnsi="Times New Roman" w:cs="Times New Roman"/>
          <w:sz w:val="24"/>
        </w:rPr>
      </w:pPr>
    </w:p>
    <w:p w14:paraId="1007E22E" w14:textId="77777777" w:rsidR="00B76AAD" w:rsidRDefault="00B76AAD" w:rsidP="00E26667">
      <w:pPr>
        <w:spacing w:after="0" w:line="300" w:lineRule="auto"/>
        <w:ind w:firstLine="720"/>
        <w:contextualSpacing/>
        <w:jc w:val="both"/>
        <w:rPr>
          <w:rFonts w:ascii="Times New Roman" w:hAnsi="Times New Roman" w:cs="Times New Roman"/>
          <w:sz w:val="24"/>
        </w:rPr>
      </w:pPr>
      <w:r>
        <w:rPr>
          <w:rFonts w:ascii="Times New Roman" w:hAnsi="Times New Roman" w:cs="Times New Roman"/>
          <w:sz w:val="24"/>
        </w:rPr>
        <w:t xml:space="preserve">The second problem is that many studies do not adjust for cost-of-living differences when they try to measure </w:t>
      </w:r>
      <w:r w:rsidR="006F24D0">
        <w:rPr>
          <w:rFonts w:ascii="Times New Roman" w:hAnsi="Times New Roman" w:cs="Times New Roman"/>
          <w:sz w:val="24"/>
        </w:rPr>
        <w:t>inequality. S</w:t>
      </w:r>
      <w:r>
        <w:rPr>
          <w:rFonts w:ascii="Times New Roman" w:hAnsi="Times New Roman" w:cs="Times New Roman"/>
          <w:sz w:val="24"/>
        </w:rPr>
        <w:t xml:space="preserve">patial </w:t>
      </w:r>
      <w:r w:rsidR="006F24D0">
        <w:rPr>
          <w:rFonts w:ascii="Times New Roman" w:hAnsi="Times New Roman" w:cs="Times New Roman"/>
          <w:sz w:val="24"/>
        </w:rPr>
        <w:t xml:space="preserve">price </w:t>
      </w:r>
      <w:r>
        <w:rPr>
          <w:rFonts w:ascii="Times New Roman" w:hAnsi="Times New Roman" w:cs="Times New Roman"/>
          <w:sz w:val="24"/>
        </w:rPr>
        <w:t>differences withi</w:t>
      </w:r>
      <w:r w:rsidR="00C27D25" w:rsidRPr="003B07A8">
        <w:rPr>
          <w:rFonts w:ascii="Times New Roman" w:hAnsi="Times New Roman" w:cs="Times New Roman"/>
          <w:sz w:val="24"/>
        </w:rPr>
        <w:t xml:space="preserve">n China are </w:t>
      </w:r>
      <w:r>
        <w:rPr>
          <w:rFonts w:ascii="Times New Roman" w:hAnsi="Times New Roman" w:cs="Times New Roman"/>
          <w:sz w:val="24"/>
        </w:rPr>
        <w:t xml:space="preserve">likely to have grown over time, as markets for private urban housing replaced the previous state provision of housing. In this paper we develop </w:t>
      </w:r>
      <w:r>
        <w:rPr>
          <w:rFonts w:ascii="Times New Roman" w:eastAsia="Times New Roman" w:hAnsi="Times New Roman" w:cs="Times New Roman"/>
          <w:sz w:val="24"/>
          <w:szCs w:val="24"/>
          <w:lang w:eastAsia="en-US"/>
        </w:rPr>
        <w:t xml:space="preserve">housing-related spatial deflators for 104 major cities and we find that spatial inequality in 2016 </w:t>
      </w:r>
      <w:r w:rsidR="009B42FE">
        <w:rPr>
          <w:rFonts w:ascii="Times New Roman" w:eastAsia="Times New Roman" w:hAnsi="Times New Roman" w:cs="Times New Roman"/>
          <w:sz w:val="24"/>
          <w:szCs w:val="24"/>
          <w:lang w:eastAsia="en-US"/>
        </w:rPr>
        <w:t xml:space="preserve">is </w:t>
      </w:r>
      <w:r>
        <w:rPr>
          <w:rFonts w:ascii="Times New Roman" w:eastAsia="Times New Roman" w:hAnsi="Times New Roman" w:cs="Times New Roman"/>
          <w:sz w:val="24"/>
          <w:szCs w:val="24"/>
          <w:lang w:eastAsia="en-US"/>
        </w:rPr>
        <w:t xml:space="preserve">overstated by 27% if nominal GDP per resident data are used </w:t>
      </w:r>
      <w:r w:rsidR="006F24D0">
        <w:rPr>
          <w:rFonts w:ascii="Times New Roman" w:eastAsia="Times New Roman" w:hAnsi="Times New Roman" w:cs="Times New Roman"/>
          <w:sz w:val="24"/>
          <w:szCs w:val="24"/>
          <w:lang w:eastAsia="en-US"/>
        </w:rPr>
        <w:t xml:space="preserve">instead of </w:t>
      </w:r>
      <w:r>
        <w:rPr>
          <w:rFonts w:ascii="Times New Roman" w:eastAsia="Times New Roman" w:hAnsi="Times New Roman" w:cs="Times New Roman"/>
          <w:sz w:val="24"/>
          <w:szCs w:val="24"/>
          <w:lang w:eastAsia="en-US"/>
        </w:rPr>
        <w:t xml:space="preserve">spatially deflated data that </w:t>
      </w:r>
      <w:r w:rsidR="009B42FE">
        <w:rPr>
          <w:rFonts w:ascii="Times New Roman" w:eastAsia="Times New Roman" w:hAnsi="Times New Roman" w:cs="Times New Roman"/>
          <w:sz w:val="24"/>
          <w:szCs w:val="24"/>
          <w:lang w:eastAsia="en-US"/>
        </w:rPr>
        <w:t xml:space="preserve">reflect </w:t>
      </w:r>
      <w:r>
        <w:rPr>
          <w:rFonts w:ascii="Times New Roman" w:eastAsia="Times New Roman" w:hAnsi="Times New Roman" w:cs="Times New Roman"/>
          <w:sz w:val="24"/>
          <w:szCs w:val="24"/>
          <w:lang w:eastAsia="en-US"/>
        </w:rPr>
        <w:t xml:space="preserve">cost-of-living differences. We lack the data for calculating spatial deflators at the beginning of China’s reform era, but </w:t>
      </w:r>
      <w:r w:rsidR="009B42FE">
        <w:rPr>
          <w:rFonts w:ascii="Times New Roman" w:eastAsia="Times New Roman" w:hAnsi="Times New Roman" w:cs="Times New Roman"/>
          <w:sz w:val="24"/>
          <w:szCs w:val="24"/>
          <w:lang w:eastAsia="en-US"/>
        </w:rPr>
        <w:t xml:space="preserve">spatial price differences back should be smaller, </w:t>
      </w:r>
      <w:r>
        <w:rPr>
          <w:rFonts w:ascii="Times New Roman" w:eastAsia="Times New Roman" w:hAnsi="Times New Roman" w:cs="Times New Roman"/>
          <w:sz w:val="24"/>
          <w:szCs w:val="24"/>
          <w:lang w:eastAsia="en-US"/>
        </w:rPr>
        <w:t xml:space="preserve">given the </w:t>
      </w:r>
      <w:r w:rsidR="009B42FE">
        <w:rPr>
          <w:rFonts w:ascii="Times New Roman" w:eastAsia="Times New Roman" w:hAnsi="Times New Roman" w:cs="Times New Roman"/>
          <w:sz w:val="24"/>
          <w:szCs w:val="24"/>
          <w:lang w:eastAsia="en-US"/>
        </w:rPr>
        <w:t xml:space="preserve">widespread </w:t>
      </w:r>
      <w:r>
        <w:rPr>
          <w:rFonts w:ascii="Times New Roman" w:eastAsia="Times New Roman" w:hAnsi="Times New Roman" w:cs="Times New Roman"/>
          <w:sz w:val="24"/>
          <w:szCs w:val="24"/>
          <w:lang w:eastAsia="en-US"/>
        </w:rPr>
        <w:t>public provision of housing</w:t>
      </w:r>
      <w:r w:rsidR="009B42FE">
        <w:rPr>
          <w:rFonts w:ascii="Times New Roman" w:eastAsia="Times New Roman" w:hAnsi="Times New Roman" w:cs="Times New Roman"/>
          <w:sz w:val="24"/>
          <w:szCs w:val="24"/>
          <w:lang w:eastAsia="en-US"/>
        </w:rPr>
        <w:t xml:space="preserve"> at the time</w:t>
      </w:r>
      <w:r>
        <w:rPr>
          <w:rFonts w:ascii="Times New Roman" w:eastAsia="Times New Roman" w:hAnsi="Times New Roman" w:cs="Times New Roman"/>
          <w:sz w:val="24"/>
          <w:szCs w:val="24"/>
          <w:lang w:eastAsia="en-US"/>
        </w:rPr>
        <w:t>. Therefore, the trend rate of decline in regional inequality should be even stronger in real terms</w:t>
      </w:r>
      <w:r w:rsidR="008D5476">
        <w:rPr>
          <w:rFonts w:ascii="Times New Roman" w:eastAsia="Times New Roman" w:hAnsi="Times New Roman" w:cs="Times New Roman"/>
          <w:sz w:val="24"/>
          <w:szCs w:val="24"/>
          <w:lang w:eastAsia="en-US"/>
        </w:rPr>
        <w:t>. This positive outcome from China’s reform era should be more widely recognized.</w:t>
      </w:r>
    </w:p>
    <w:p w14:paraId="197CB2CA" w14:textId="77777777" w:rsidR="005C60DC" w:rsidRDefault="005C60DC" w:rsidP="00E26667">
      <w:pPr>
        <w:spacing w:after="0" w:line="300" w:lineRule="auto"/>
        <w:ind w:firstLine="720"/>
        <w:contextualSpacing/>
        <w:jc w:val="both"/>
        <w:rPr>
          <w:rFonts w:ascii="Times New Roman" w:eastAsia="Times New Roman" w:hAnsi="Times New Roman" w:cs="Times New Roman"/>
          <w:sz w:val="24"/>
          <w:szCs w:val="24"/>
          <w:lang w:eastAsia="en-US"/>
        </w:rPr>
      </w:pPr>
    </w:p>
    <w:p w14:paraId="5FE3AC13" w14:textId="77777777" w:rsidR="0050054A" w:rsidRPr="005C60DC" w:rsidRDefault="0050054A" w:rsidP="00E26667">
      <w:pPr>
        <w:spacing w:after="0" w:line="300" w:lineRule="auto"/>
        <w:jc w:val="center"/>
        <w:rPr>
          <w:rFonts w:ascii="Times New Roman" w:eastAsia="Times New Roman" w:hAnsi="Times New Roman" w:cs="Times New Roman"/>
          <w:b/>
          <w:sz w:val="6"/>
          <w:szCs w:val="6"/>
          <w:lang w:val="en-US" w:eastAsia="en-US"/>
        </w:rPr>
      </w:pPr>
    </w:p>
    <w:p w14:paraId="3C4D33B0" w14:textId="77777777" w:rsidR="00526C99" w:rsidRPr="00526C99" w:rsidRDefault="00526C99" w:rsidP="00E26667">
      <w:pPr>
        <w:spacing w:after="0" w:line="300" w:lineRule="auto"/>
        <w:rPr>
          <w:rFonts w:ascii="Times New Roman" w:eastAsia="Times New Roman" w:hAnsi="Times New Roman" w:cs="Times New Roman"/>
          <w:b/>
          <w:sz w:val="24"/>
          <w:szCs w:val="24"/>
          <w:lang w:val="en-US" w:eastAsia="en-US"/>
        </w:rPr>
      </w:pPr>
      <w:r w:rsidRPr="00526C99">
        <w:rPr>
          <w:rFonts w:ascii="Times New Roman" w:eastAsia="Times New Roman" w:hAnsi="Times New Roman" w:cs="Times New Roman"/>
          <w:b/>
          <w:sz w:val="24"/>
          <w:szCs w:val="24"/>
          <w:lang w:val="en-US" w:eastAsia="en-US"/>
        </w:rPr>
        <w:t>References</w:t>
      </w:r>
    </w:p>
    <w:p w14:paraId="78C4B828" w14:textId="77777777" w:rsidR="008955D0" w:rsidRPr="00510264" w:rsidRDefault="008955D0"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Brandt, L., and </w:t>
      </w:r>
      <w:proofErr w:type="spellStart"/>
      <w:r w:rsidRPr="00510264">
        <w:rPr>
          <w:rFonts w:ascii="Times New Roman" w:eastAsia="Times New Roman" w:hAnsi="Times New Roman" w:cs="Times New Roman"/>
          <w:lang w:val="en-US" w:eastAsia="en-US"/>
        </w:rPr>
        <w:t>Holz</w:t>
      </w:r>
      <w:proofErr w:type="spellEnd"/>
      <w:r w:rsidRPr="00510264">
        <w:rPr>
          <w:rFonts w:ascii="Times New Roman" w:eastAsia="Times New Roman" w:hAnsi="Times New Roman" w:cs="Times New Roman"/>
          <w:lang w:val="en-US" w:eastAsia="en-US"/>
        </w:rPr>
        <w:t xml:space="preserve">, C. (2006). Spatial price differences in China: Estimates and implications. </w:t>
      </w:r>
      <w:r w:rsidRPr="00510264">
        <w:rPr>
          <w:rFonts w:ascii="Times New Roman" w:eastAsia="Times New Roman" w:hAnsi="Times New Roman" w:cs="Times New Roman"/>
          <w:i/>
          <w:iCs/>
          <w:lang w:val="en-US" w:eastAsia="en-US"/>
        </w:rPr>
        <w:t>Economic Development and Cultural Change</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55</w:t>
      </w:r>
      <w:r w:rsidRPr="00510264">
        <w:rPr>
          <w:rFonts w:ascii="Times New Roman" w:eastAsia="Times New Roman" w:hAnsi="Times New Roman" w:cs="Times New Roman"/>
          <w:lang w:val="en-US" w:eastAsia="en-US"/>
        </w:rPr>
        <w:t>(1), 43–86.</w:t>
      </w:r>
    </w:p>
    <w:p w14:paraId="2DD9D2D7" w14:textId="77777777" w:rsidR="0048104C" w:rsidRPr="00510264" w:rsidRDefault="0048104C" w:rsidP="00E6629D">
      <w:pPr>
        <w:spacing w:after="40" w:line="240" w:lineRule="auto"/>
        <w:ind w:left="567" w:hanging="567"/>
        <w:jc w:val="both"/>
        <w:rPr>
          <w:rFonts w:ascii="Times New Roman" w:eastAsia="Times New Roman" w:hAnsi="Times New Roman" w:cs="Times New Roman"/>
          <w:lang w:val="en" w:eastAsia="en-US"/>
        </w:rPr>
      </w:pPr>
      <w:r w:rsidRPr="00510264">
        <w:rPr>
          <w:rFonts w:ascii="Times New Roman" w:eastAsia="Times New Roman" w:hAnsi="Times New Roman" w:cs="Times New Roman"/>
          <w:lang w:eastAsia="en-US"/>
        </w:rPr>
        <w:t>Chan, K. W., and Wan, G. (2017). The size distribution and growth pattern of cities in China, 1982–2010: An</w:t>
      </w:r>
      <w:r w:rsidR="00A506F0" w:rsidRPr="00510264">
        <w:rPr>
          <w:rFonts w:ascii="Times New Roman" w:eastAsia="Times New Roman" w:hAnsi="Times New Roman" w:cs="Times New Roman"/>
          <w:lang w:eastAsia="en-US"/>
        </w:rPr>
        <w:t xml:space="preserve">alysis and policy implications. </w:t>
      </w:r>
      <w:r w:rsidRPr="00510264">
        <w:rPr>
          <w:rFonts w:ascii="Times New Roman" w:eastAsia="Times New Roman" w:hAnsi="Times New Roman" w:cs="Times New Roman"/>
          <w:i/>
          <w:iCs/>
          <w:lang w:eastAsia="en-US"/>
        </w:rPr>
        <w:t>Journal of the Asia Pacific</w:t>
      </w:r>
      <w:r w:rsidR="00A506F0" w:rsidRPr="00510264">
        <w:rPr>
          <w:rFonts w:ascii="Times New Roman" w:eastAsia="Times New Roman" w:hAnsi="Times New Roman" w:cs="Times New Roman"/>
          <w:i/>
          <w:iCs/>
          <w:lang w:eastAsia="en-US"/>
        </w:rPr>
        <w:t xml:space="preserve"> Economy</w:t>
      </w:r>
      <w:r w:rsidR="00A506F0" w:rsidRPr="00510264">
        <w:rPr>
          <w:rFonts w:ascii="Times New Roman" w:eastAsia="Times New Roman" w:hAnsi="Times New Roman" w:cs="Times New Roman"/>
          <w:lang w:eastAsia="en-US"/>
        </w:rPr>
        <w:t xml:space="preserve">, </w:t>
      </w:r>
      <w:r w:rsidR="00A506F0" w:rsidRPr="00510264">
        <w:rPr>
          <w:rFonts w:ascii="Times New Roman" w:eastAsia="Times New Roman" w:hAnsi="Times New Roman" w:cs="Times New Roman"/>
          <w:i/>
          <w:iCs/>
          <w:lang w:eastAsia="en-US"/>
        </w:rPr>
        <w:t>22</w:t>
      </w:r>
      <w:r w:rsidR="00A506F0" w:rsidRPr="00510264">
        <w:rPr>
          <w:rFonts w:ascii="Times New Roman" w:eastAsia="Times New Roman" w:hAnsi="Times New Roman" w:cs="Times New Roman"/>
          <w:lang w:eastAsia="en-US"/>
        </w:rPr>
        <w:t>(1)</w:t>
      </w:r>
      <w:r w:rsidRPr="00510264">
        <w:rPr>
          <w:rFonts w:ascii="Times New Roman" w:eastAsia="Times New Roman" w:hAnsi="Times New Roman" w:cs="Times New Roman"/>
          <w:lang w:eastAsia="en-US"/>
        </w:rPr>
        <w:t>, 136-155.</w:t>
      </w:r>
    </w:p>
    <w:p w14:paraId="187A42C5" w14:textId="77777777" w:rsidR="00CE4E44" w:rsidRPr="00510264" w:rsidRDefault="00CE4E44"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Fan, S., </w:t>
      </w:r>
      <w:proofErr w:type="spellStart"/>
      <w:r w:rsidRPr="00510264">
        <w:rPr>
          <w:rFonts w:ascii="Times New Roman" w:eastAsia="Times New Roman" w:hAnsi="Times New Roman" w:cs="Times New Roman"/>
          <w:lang w:val="en-US" w:eastAsia="en-US"/>
        </w:rPr>
        <w:t>Kanbur</w:t>
      </w:r>
      <w:proofErr w:type="spellEnd"/>
      <w:r w:rsidRPr="00510264">
        <w:rPr>
          <w:rFonts w:ascii="Times New Roman" w:eastAsia="Times New Roman" w:hAnsi="Times New Roman" w:cs="Times New Roman"/>
          <w:lang w:val="en-US" w:eastAsia="en-US"/>
        </w:rPr>
        <w:t>, R., &amp;</w:t>
      </w:r>
      <w:r w:rsidR="007C6249" w:rsidRPr="00510264">
        <w:rPr>
          <w:rFonts w:ascii="Times New Roman" w:eastAsia="Times New Roman" w:hAnsi="Times New Roman" w:cs="Times New Roman"/>
          <w:lang w:val="en-US" w:eastAsia="en-US"/>
        </w:rPr>
        <w:t xml:space="preserve"> Zhang, X. (2011). China’s regional disparities: Experience and </w:t>
      </w:r>
      <w:r w:rsidR="00A506F0" w:rsidRPr="00510264">
        <w:rPr>
          <w:rFonts w:ascii="Times New Roman" w:eastAsia="Times New Roman" w:hAnsi="Times New Roman" w:cs="Times New Roman"/>
          <w:lang w:val="en-US" w:eastAsia="en-US"/>
        </w:rPr>
        <w:t xml:space="preserve">policy. </w:t>
      </w:r>
      <w:r w:rsidRPr="00510264">
        <w:rPr>
          <w:rFonts w:ascii="Times New Roman" w:eastAsia="Times New Roman" w:hAnsi="Times New Roman" w:cs="Times New Roman"/>
          <w:i/>
          <w:iCs/>
          <w:lang w:val="en-US" w:eastAsia="en-US"/>
        </w:rPr>
        <w:t>Review of Development Finance</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1</w:t>
      </w:r>
      <w:r w:rsidRPr="00510264">
        <w:rPr>
          <w:rFonts w:ascii="Times New Roman" w:eastAsia="Times New Roman" w:hAnsi="Times New Roman" w:cs="Times New Roman"/>
          <w:lang w:val="en-US" w:eastAsia="en-US"/>
        </w:rPr>
        <w:t>(1), 47-56.</w:t>
      </w:r>
    </w:p>
    <w:p w14:paraId="2560500B" w14:textId="77777777" w:rsidR="00A83602" w:rsidRPr="00510264" w:rsidRDefault="00A83602"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lastRenderedPageBreak/>
        <w:t xml:space="preserve">Gibson, J., Le, T., and Kim, B. (2017) Prices, Engel curves, and time-space deflation: Impacts on poverty and inequality in Vietnam. </w:t>
      </w:r>
      <w:r w:rsidRPr="00510264">
        <w:rPr>
          <w:rFonts w:ascii="Times New Roman" w:eastAsia="Times New Roman" w:hAnsi="Times New Roman" w:cs="Times New Roman"/>
          <w:i/>
          <w:iCs/>
          <w:lang w:eastAsia="en-US"/>
        </w:rPr>
        <w:t>The World Bank Economic Review</w:t>
      </w:r>
      <w:r w:rsidRPr="00510264">
        <w:rPr>
          <w:rFonts w:ascii="Times New Roman" w:eastAsia="Times New Roman" w:hAnsi="Times New Roman" w:cs="Times New Roman"/>
          <w:lang w:eastAsia="en-US"/>
        </w:rPr>
        <w:t xml:space="preserve">, </w:t>
      </w:r>
      <w:r w:rsidRPr="00510264">
        <w:rPr>
          <w:rFonts w:ascii="Times New Roman" w:eastAsia="Times New Roman" w:hAnsi="Times New Roman" w:cs="Times New Roman"/>
          <w:i/>
          <w:iCs/>
          <w:lang w:eastAsia="en-US"/>
        </w:rPr>
        <w:t>31</w:t>
      </w:r>
      <w:r w:rsidRPr="00510264">
        <w:rPr>
          <w:rFonts w:ascii="Times New Roman" w:eastAsia="Times New Roman" w:hAnsi="Times New Roman" w:cs="Times New Roman"/>
          <w:lang w:eastAsia="en-US"/>
        </w:rPr>
        <w:t>(2), 504</w:t>
      </w:r>
      <w:r w:rsidRPr="00510264">
        <w:rPr>
          <w:rFonts w:ascii="Times New Roman" w:eastAsia="Times New Roman" w:hAnsi="Times New Roman" w:cs="Times New Roman"/>
          <w:lang w:eastAsia="en-US"/>
        </w:rPr>
        <w:noBreakHyphen/>
        <w:t>530.</w:t>
      </w:r>
    </w:p>
    <w:p w14:paraId="7AEB6C9E" w14:textId="77777777" w:rsidR="00D62A18" w:rsidRPr="00510264" w:rsidRDefault="00D62A18"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Gibson, J., and Li, C. (2017). The erroneous use of China's population and per capita data: a structured review and critical test. </w:t>
      </w:r>
      <w:r w:rsidRPr="00510264">
        <w:rPr>
          <w:rFonts w:ascii="Times New Roman" w:eastAsia="Times New Roman" w:hAnsi="Times New Roman" w:cs="Times New Roman"/>
          <w:i/>
          <w:iCs/>
          <w:lang w:eastAsia="en-US"/>
        </w:rPr>
        <w:t>Journal of Economic Surveys</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31</w:t>
      </w:r>
      <w:r w:rsidRPr="00510264">
        <w:rPr>
          <w:rFonts w:ascii="Times New Roman" w:eastAsia="Times New Roman" w:hAnsi="Times New Roman" w:cs="Times New Roman"/>
          <w:lang w:eastAsia="en-US"/>
        </w:rPr>
        <w:t>(4), 905-922.</w:t>
      </w:r>
    </w:p>
    <w:p w14:paraId="34B2D333" w14:textId="77777777" w:rsidR="0048104C" w:rsidRPr="00510264" w:rsidRDefault="0048104C"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Gibson, J., and Li, C. (2018). The </w:t>
      </w:r>
      <w:r w:rsidR="00081675">
        <w:rPr>
          <w:rFonts w:ascii="Times New Roman" w:eastAsia="Times New Roman" w:hAnsi="Times New Roman" w:cs="Times New Roman"/>
          <w:lang w:eastAsia="en-US"/>
        </w:rPr>
        <w:t>‘</w:t>
      </w:r>
      <w:r w:rsidRPr="00510264">
        <w:rPr>
          <w:rFonts w:ascii="Times New Roman" w:eastAsia="Times New Roman" w:hAnsi="Times New Roman" w:cs="Times New Roman"/>
          <w:lang w:eastAsia="en-US"/>
        </w:rPr>
        <w:t>Belt and Road Initiative</w:t>
      </w:r>
      <w:r w:rsidR="00081675">
        <w:rPr>
          <w:rFonts w:ascii="Times New Roman" w:eastAsia="Times New Roman" w:hAnsi="Times New Roman" w:cs="Times New Roman"/>
          <w:lang w:eastAsia="en-US"/>
        </w:rPr>
        <w:t>’</w:t>
      </w:r>
      <w:r w:rsidRPr="00510264">
        <w:rPr>
          <w:rFonts w:ascii="Times New Roman" w:eastAsia="Times New Roman" w:hAnsi="Times New Roman" w:cs="Times New Roman"/>
          <w:lang w:eastAsia="en-US"/>
        </w:rPr>
        <w:t xml:space="preserve"> and comparative regional productivity in China. </w:t>
      </w:r>
      <w:r w:rsidRPr="00510264">
        <w:rPr>
          <w:rFonts w:ascii="Times New Roman" w:eastAsia="Times New Roman" w:hAnsi="Times New Roman" w:cs="Times New Roman"/>
          <w:i/>
          <w:iCs/>
          <w:lang w:eastAsia="en-US"/>
        </w:rPr>
        <w:t>Asia &amp; the Pacific Policy Studies</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5</w:t>
      </w:r>
      <w:r w:rsidRPr="00510264">
        <w:rPr>
          <w:rFonts w:ascii="Times New Roman" w:eastAsia="Times New Roman" w:hAnsi="Times New Roman" w:cs="Times New Roman"/>
          <w:lang w:eastAsia="en-US"/>
        </w:rPr>
        <w:t>(2), 168-181.</w:t>
      </w:r>
    </w:p>
    <w:p w14:paraId="4B5D1149" w14:textId="77777777" w:rsidR="008955D0" w:rsidRPr="00510264" w:rsidRDefault="008955D0"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Gong, H., and Meng, X. (2008). Regional price differences in urban China 1986–2001: Estimation and implication. </w:t>
      </w:r>
      <w:r w:rsidRPr="00510264">
        <w:rPr>
          <w:rFonts w:ascii="Times New Roman" w:eastAsia="Times New Roman" w:hAnsi="Times New Roman" w:cs="Times New Roman"/>
          <w:i/>
          <w:iCs/>
          <w:lang w:val="en-US" w:eastAsia="en-US"/>
        </w:rPr>
        <w:t>IZA Discussion Paper</w:t>
      </w:r>
      <w:r w:rsidRPr="00510264">
        <w:rPr>
          <w:rFonts w:ascii="Times New Roman" w:eastAsia="Times New Roman" w:hAnsi="Times New Roman" w:cs="Times New Roman"/>
          <w:lang w:val="en-US" w:eastAsia="en-US"/>
        </w:rPr>
        <w:t xml:space="preserve"> No. 3621.</w:t>
      </w:r>
    </w:p>
    <w:p w14:paraId="4C6CFB7B" w14:textId="77777777" w:rsidR="00D62A18" w:rsidRPr="00E6629D" w:rsidRDefault="00D62A18" w:rsidP="00E6629D">
      <w:pPr>
        <w:spacing w:after="40" w:line="240" w:lineRule="auto"/>
        <w:ind w:left="567" w:hanging="567"/>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Guan, X. (2015). How to better support China’s migrant population. </w:t>
      </w:r>
      <w:r w:rsidRPr="00510264">
        <w:rPr>
          <w:rFonts w:ascii="Times New Roman" w:eastAsia="Times New Roman" w:hAnsi="Times New Roman" w:cs="Times New Roman"/>
          <w:i/>
          <w:iCs/>
          <w:lang w:eastAsia="en-US"/>
        </w:rPr>
        <w:t>Paulson Policy Memorandum</w:t>
      </w:r>
      <w:r w:rsidR="00817615" w:rsidRPr="00510264">
        <w:rPr>
          <w:rFonts w:ascii="Times New Roman" w:eastAsia="Times New Roman" w:hAnsi="Times New Roman" w:cs="Times New Roman"/>
          <w:i/>
          <w:iCs/>
          <w:lang w:eastAsia="en-US"/>
        </w:rPr>
        <w:t xml:space="preserve"> </w:t>
      </w:r>
      <w:hyperlink r:id="rId17" w:history="1">
        <w:r w:rsidR="00817615" w:rsidRPr="00E6629D">
          <w:rPr>
            <w:rStyle w:val="Hyperlink"/>
            <w:rFonts w:ascii="Times New Roman" w:eastAsia="Times New Roman" w:hAnsi="Times New Roman" w:cs="Times New Roman"/>
            <w:color w:val="auto"/>
            <w:lang w:eastAsia="en-US"/>
          </w:rPr>
          <w:t>http://www.paulsoninstitute.org/wp-content/uploads/2017/01/PPM_ Migrants_Guan-Xinping_English_R.pdf</w:t>
        </w:r>
      </w:hyperlink>
      <w:r w:rsidRPr="00E6629D">
        <w:rPr>
          <w:rFonts w:ascii="Times New Roman" w:eastAsia="Times New Roman" w:hAnsi="Times New Roman" w:cs="Times New Roman"/>
          <w:lang w:eastAsia="en-US"/>
        </w:rPr>
        <w:t xml:space="preserve"> </w:t>
      </w:r>
    </w:p>
    <w:p w14:paraId="0BF86EFC" w14:textId="77777777" w:rsidR="00CE314E" w:rsidRPr="00510264" w:rsidRDefault="00CE314E" w:rsidP="00E6629D">
      <w:pPr>
        <w:spacing w:after="40" w:line="240" w:lineRule="auto"/>
        <w:ind w:left="567" w:hanging="567"/>
        <w:jc w:val="both"/>
        <w:rPr>
          <w:rFonts w:ascii="Times New Roman" w:eastAsia="Times New Roman" w:hAnsi="Times New Roman" w:cs="Times New Roman"/>
          <w:lang w:eastAsia="en-US"/>
        </w:rPr>
      </w:pPr>
      <w:proofErr w:type="spellStart"/>
      <w:r w:rsidRPr="00510264">
        <w:rPr>
          <w:rFonts w:ascii="Times New Roman" w:eastAsia="Times New Roman" w:hAnsi="Times New Roman" w:cs="Times New Roman"/>
          <w:lang w:eastAsia="en-US"/>
        </w:rPr>
        <w:t>Holz</w:t>
      </w:r>
      <w:proofErr w:type="spellEnd"/>
      <w:r w:rsidRPr="00510264">
        <w:rPr>
          <w:rFonts w:ascii="Times New Roman" w:eastAsia="Times New Roman" w:hAnsi="Times New Roman" w:cs="Times New Roman"/>
          <w:lang w:eastAsia="en-US"/>
        </w:rPr>
        <w:t>, C. (2014). The quality of China's GDP statistics. </w:t>
      </w:r>
      <w:r w:rsidRPr="00510264">
        <w:rPr>
          <w:rFonts w:ascii="Times New Roman" w:eastAsia="Times New Roman" w:hAnsi="Times New Roman" w:cs="Times New Roman"/>
          <w:i/>
          <w:iCs/>
          <w:lang w:eastAsia="en-US"/>
        </w:rPr>
        <w:t>China Economic Review</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30</w:t>
      </w:r>
      <w:r w:rsidRPr="00510264">
        <w:rPr>
          <w:rFonts w:ascii="Times New Roman" w:eastAsia="Times New Roman" w:hAnsi="Times New Roman" w:cs="Times New Roman"/>
          <w:lang w:eastAsia="en-US"/>
        </w:rPr>
        <w:t>, 309-338.</w:t>
      </w:r>
    </w:p>
    <w:p w14:paraId="54C67018" w14:textId="77777777" w:rsidR="0048104C" w:rsidRPr="00510264" w:rsidRDefault="0048104C"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Lai, H. (2002). China's Western Development Program: Its rationale, implementation, and prospects. </w:t>
      </w:r>
      <w:r w:rsidRPr="00510264">
        <w:rPr>
          <w:rFonts w:ascii="Times New Roman" w:eastAsia="Times New Roman" w:hAnsi="Times New Roman" w:cs="Times New Roman"/>
          <w:i/>
          <w:iCs/>
          <w:lang w:val="en-US" w:eastAsia="en-US"/>
        </w:rPr>
        <w:t>Modern China</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28</w:t>
      </w:r>
      <w:r w:rsidRPr="00510264">
        <w:rPr>
          <w:rFonts w:ascii="Times New Roman" w:eastAsia="Times New Roman" w:hAnsi="Times New Roman" w:cs="Times New Roman"/>
          <w:lang w:val="en-US" w:eastAsia="en-US"/>
        </w:rPr>
        <w:t>(4), 432–453.</w:t>
      </w:r>
    </w:p>
    <w:p w14:paraId="5BC72B8C" w14:textId="77777777" w:rsidR="000331DA" w:rsidRPr="00510264" w:rsidRDefault="000331DA"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Lan, Y., and </w:t>
      </w:r>
      <w:proofErr w:type="spellStart"/>
      <w:r w:rsidRPr="00510264">
        <w:rPr>
          <w:rFonts w:ascii="Times New Roman" w:eastAsia="Times New Roman" w:hAnsi="Times New Roman" w:cs="Times New Roman"/>
          <w:lang w:val="en-US" w:eastAsia="en-US"/>
        </w:rPr>
        <w:t>Sylwester</w:t>
      </w:r>
      <w:proofErr w:type="spellEnd"/>
      <w:r w:rsidRPr="00510264">
        <w:rPr>
          <w:rFonts w:ascii="Times New Roman" w:eastAsia="Times New Roman" w:hAnsi="Times New Roman" w:cs="Times New Roman"/>
          <w:lang w:val="en-US" w:eastAsia="en-US"/>
        </w:rPr>
        <w:t xml:space="preserve">, K. (2010). Does the Law of One Price hold in China? Testing price convergence using disaggregated data. </w:t>
      </w:r>
      <w:r w:rsidRPr="00510264">
        <w:rPr>
          <w:rFonts w:ascii="Times New Roman" w:eastAsia="Times New Roman" w:hAnsi="Times New Roman" w:cs="Times New Roman"/>
          <w:i/>
          <w:lang w:val="en-US" w:eastAsia="en-US"/>
        </w:rPr>
        <w:t>China Economic Review</w:t>
      </w:r>
      <w:r w:rsidRPr="00510264">
        <w:rPr>
          <w:rFonts w:ascii="Times New Roman" w:eastAsia="Times New Roman" w:hAnsi="Times New Roman" w:cs="Times New Roman"/>
          <w:iCs/>
          <w:lang w:val="en-US" w:eastAsia="en-US"/>
        </w:rPr>
        <w:t>,</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21</w:t>
      </w:r>
      <w:r w:rsidRPr="00510264">
        <w:rPr>
          <w:rFonts w:ascii="Times New Roman" w:eastAsia="Times New Roman" w:hAnsi="Times New Roman" w:cs="Times New Roman"/>
          <w:lang w:val="en-US" w:eastAsia="en-US"/>
        </w:rPr>
        <w:t>(2), 224–236.</w:t>
      </w:r>
    </w:p>
    <w:p w14:paraId="02DE8A1B" w14:textId="77777777" w:rsidR="00403F29" w:rsidRPr="00510264" w:rsidRDefault="00403F29"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Li, G., &amp; Fang, C. (2014). </w:t>
      </w:r>
      <w:proofErr w:type="spellStart"/>
      <w:r w:rsidRPr="00510264">
        <w:rPr>
          <w:rFonts w:ascii="Times New Roman" w:eastAsia="Times New Roman" w:hAnsi="Times New Roman" w:cs="Times New Roman"/>
          <w:lang w:eastAsia="en-US"/>
        </w:rPr>
        <w:t>Analyzing</w:t>
      </w:r>
      <w:proofErr w:type="spellEnd"/>
      <w:r w:rsidRPr="00510264">
        <w:rPr>
          <w:rFonts w:ascii="Times New Roman" w:eastAsia="Times New Roman" w:hAnsi="Times New Roman" w:cs="Times New Roman"/>
          <w:lang w:eastAsia="en-US"/>
        </w:rPr>
        <w:t xml:space="preserve"> the multi-mechanism of regional inequality in China. </w:t>
      </w:r>
      <w:r w:rsidRPr="00510264">
        <w:rPr>
          <w:rFonts w:ascii="Times New Roman" w:eastAsia="Times New Roman" w:hAnsi="Times New Roman" w:cs="Times New Roman"/>
          <w:i/>
          <w:iCs/>
          <w:lang w:eastAsia="en-US"/>
        </w:rPr>
        <w:t>The Annals of Regional Science</w:t>
      </w:r>
      <w:r w:rsidRPr="00510264">
        <w:rPr>
          <w:rFonts w:ascii="Times New Roman" w:eastAsia="Times New Roman" w:hAnsi="Times New Roman" w:cs="Times New Roman"/>
          <w:lang w:eastAsia="en-US"/>
        </w:rPr>
        <w:t xml:space="preserve">, </w:t>
      </w:r>
      <w:r w:rsidRPr="00510264">
        <w:rPr>
          <w:rFonts w:ascii="Times New Roman" w:eastAsia="Times New Roman" w:hAnsi="Times New Roman" w:cs="Times New Roman"/>
          <w:i/>
          <w:iCs/>
          <w:lang w:eastAsia="en-US"/>
        </w:rPr>
        <w:t>52</w:t>
      </w:r>
      <w:r w:rsidRPr="00510264">
        <w:rPr>
          <w:rFonts w:ascii="Times New Roman" w:eastAsia="Times New Roman" w:hAnsi="Times New Roman" w:cs="Times New Roman"/>
          <w:lang w:eastAsia="en-US"/>
        </w:rPr>
        <w:t>(1), 155-182.</w:t>
      </w:r>
    </w:p>
    <w:p w14:paraId="2E64E508" w14:textId="77777777" w:rsidR="00D36D59" w:rsidRPr="00510264" w:rsidRDefault="00D62A18"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Li, C., and</w:t>
      </w:r>
      <w:r w:rsidR="00D36D59" w:rsidRPr="00510264">
        <w:rPr>
          <w:rFonts w:ascii="Times New Roman" w:eastAsia="Times New Roman" w:hAnsi="Times New Roman" w:cs="Times New Roman"/>
          <w:lang w:val="en-US" w:eastAsia="en-US"/>
        </w:rPr>
        <w:t xml:space="preserve"> Gibson, J. (2013). Rising regional inequality in China: Fact or </w:t>
      </w:r>
      <w:r w:rsidR="00787941" w:rsidRPr="00510264">
        <w:rPr>
          <w:rFonts w:ascii="Times New Roman" w:eastAsia="Times New Roman" w:hAnsi="Times New Roman" w:cs="Times New Roman"/>
          <w:lang w:val="en-US" w:eastAsia="en-US"/>
        </w:rPr>
        <w:t>artefact</w:t>
      </w:r>
      <w:r w:rsidR="00D36D59" w:rsidRPr="00510264">
        <w:rPr>
          <w:rFonts w:ascii="Times New Roman" w:eastAsia="Times New Roman" w:hAnsi="Times New Roman" w:cs="Times New Roman"/>
          <w:lang w:val="en-US" w:eastAsia="en-US"/>
        </w:rPr>
        <w:t xml:space="preserve">? </w:t>
      </w:r>
      <w:r w:rsidR="00D36D59" w:rsidRPr="00510264">
        <w:rPr>
          <w:rFonts w:ascii="Times New Roman" w:eastAsia="Times New Roman" w:hAnsi="Times New Roman" w:cs="Times New Roman"/>
          <w:i/>
          <w:iCs/>
          <w:lang w:val="en-US" w:eastAsia="en-US"/>
        </w:rPr>
        <w:t>World Development</w:t>
      </w:r>
      <w:r w:rsidR="00D36D59" w:rsidRPr="00510264">
        <w:rPr>
          <w:rFonts w:ascii="Times New Roman" w:eastAsia="Times New Roman" w:hAnsi="Times New Roman" w:cs="Times New Roman"/>
          <w:lang w:val="en-US" w:eastAsia="en-US"/>
        </w:rPr>
        <w:t xml:space="preserve">, </w:t>
      </w:r>
      <w:r w:rsidR="00D36D59" w:rsidRPr="00510264">
        <w:rPr>
          <w:rFonts w:ascii="Times New Roman" w:eastAsia="Times New Roman" w:hAnsi="Times New Roman" w:cs="Times New Roman"/>
          <w:i/>
          <w:iCs/>
          <w:lang w:val="en-US" w:eastAsia="en-US"/>
        </w:rPr>
        <w:t>47</w:t>
      </w:r>
      <w:r w:rsidR="00D36D59" w:rsidRPr="00510264">
        <w:rPr>
          <w:rFonts w:ascii="Times New Roman" w:eastAsia="Times New Roman" w:hAnsi="Times New Roman" w:cs="Times New Roman"/>
          <w:lang w:val="en-US" w:eastAsia="en-US"/>
        </w:rPr>
        <w:t>(1), 16-29.</w:t>
      </w:r>
    </w:p>
    <w:p w14:paraId="6FB338BA" w14:textId="77777777" w:rsidR="002C05C2" w:rsidRPr="00510264" w:rsidRDefault="002C05C2"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Li, C., and Gibson, J. (2014). Spatial price differences and inequality in the People's Republic of China: Housing market evidence. </w:t>
      </w:r>
      <w:r w:rsidRPr="00510264">
        <w:rPr>
          <w:rFonts w:ascii="Times New Roman" w:eastAsia="Times New Roman" w:hAnsi="Times New Roman" w:cs="Times New Roman"/>
          <w:i/>
          <w:iCs/>
          <w:lang w:eastAsia="en-US"/>
        </w:rPr>
        <w:t>Asian Development Review</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31</w:t>
      </w:r>
      <w:r w:rsidRPr="00510264">
        <w:rPr>
          <w:rFonts w:ascii="Times New Roman" w:eastAsia="Times New Roman" w:hAnsi="Times New Roman" w:cs="Times New Roman"/>
          <w:lang w:eastAsia="en-US"/>
        </w:rPr>
        <w:t>(1), 92-120.</w:t>
      </w:r>
    </w:p>
    <w:p w14:paraId="499419BA" w14:textId="77777777" w:rsidR="004F2D21" w:rsidRPr="00510264" w:rsidRDefault="004F2D21"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Li, H., Li, L., Wu, B., and </w:t>
      </w:r>
      <w:proofErr w:type="spellStart"/>
      <w:r w:rsidRPr="00510264">
        <w:rPr>
          <w:rFonts w:ascii="Times New Roman" w:eastAsia="Times New Roman" w:hAnsi="Times New Roman" w:cs="Times New Roman"/>
          <w:lang w:eastAsia="en-US"/>
        </w:rPr>
        <w:t>Xiong</w:t>
      </w:r>
      <w:proofErr w:type="spellEnd"/>
      <w:r w:rsidRPr="00510264">
        <w:rPr>
          <w:rFonts w:ascii="Times New Roman" w:eastAsia="Times New Roman" w:hAnsi="Times New Roman" w:cs="Times New Roman"/>
          <w:lang w:eastAsia="en-US"/>
        </w:rPr>
        <w:t xml:space="preserve">, Y. (2012). The end of cheap Chinese </w:t>
      </w:r>
      <w:proofErr w:type="spellStart"/>
      <w:r w:rsidRPr="00510264">
        <w:rPr>
          <w:rFonts w:ascii="Times New Roman" w:eastAsia="Times New Roman" w:hAnsi="Times New Roman" w:cs="Times New Roman"/>
          <w:lang w:eastAsia="en-US"/>
        </w:rPr>
        <w:t>labor</w:t>
      </w:r>
      <w:proofErr w:type="spellEnd"/>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Journal of Economic Perspectives</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26</w:t>
      </w:r>
      <w:r w:rsidRPr="00510264">
        <w:rPr>
          <w:rFonts w:ascii="Times New Roman" w:eastAsia="Times New Roman" w:hAnsi="Times New Roman" w:cs="Times New Roman"/>
          <w:lang w:eastAsia="en-US"/>
        </w:rPr>
        <w:t>(4), 57-74.</w:t>
      </w:r>
    </w:p>
    <w:p w14:paraId="51ABCC9C" w14:textId="77777777" w:rsidR="00E7367D" w:rsidRPr="00510264" w:rsidRDefault="00E7367D"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val="en-US" w:eastAsia="en-US"/>
        </w:rPr>
        <w:t xml:space="preserve">Liu, L. (2010). Development and outlook of farm house building in China. </w:t>
      </w:r>
      <w:r w:rsidRPr="00510264">
        <w:rPr>
          <w:rFonts w:ascii="Times New Roman" w:eastAsia="Times New Roman" w:hAnsi="Times New Roman" w:cs="Times New Roman"/>
          <w:i/>
          <w:iCs/>
          <w:lang w:val="en-US" w:eastAsia="en-US"/>
        </w:rPr>
        <w:t>Urban Studies</w:t>
      </w:r>
      <w:r w:rsidRPr="00510264">
        <w:rPr>
          <w:rFonts w:ascii="Times New Roman" w:eastAsia="Times New Roman" w:hAnsi="Times New Roman" w:cs="Times New Roman"/>
          <w:lang w:val="en-US" w:eastAsia="en-US"/>
        </w:rPr>
        <w:t>,</w:t>
      </w:r>
      <w:r w:rsidRPr="00510264">
        <w:rPr>
          <w:rFonts w:ascii="Times New Roman" w:eastAsia="Times New Roman" w:hAnsi="Times New Roman" w:cs="Times New Roman"/>
          <w:i/>
          <w:iCs/>
          <w:lang w:val="en-US" w:eastAsia="en-US"/>
        </w:rPr>
        <w:t xml:space="preserve"> 17</w:t>
      </w:r>
      <w:r w:rsidRPr="00510264">
        <w:rPr>
          <w:rFonts w:ascii="Times New Roman" w:eastAsia="Times New Roman" w:hAnsi="Times New Roman" w:cs="Times New Roman"/>
          <w:lang w:val="en-US" w:eastAsia="en-US"/>
        </w:rPr>
        <w:t xml:space="preserve">(1), </w:t>
      </w:r>
      <w:r w:rsidR="00E6629D">
        <w:rPr>
          <w:rFonts w:ascii="Times New Roman" w:eastAsia="Times New Roman" w:hAnsi="Times New Roman" w:cs="Times New Roman"/>
          <w:lang w:val="en-US" w:eastAsia="en-US"/>
        </w:rPr>
        <w:br/>
      </w:r>
      <w:r w:rsidRPr="00510264">
        <w:rPr>
          <w:rFonts w:ascii="Times New Roman" w:eastAsia="Times New Roman" w:hAnsi="Times New Roman" w:cs="Times New Roman"/>
          <w:lang w:val="en-US" w:eastAsia="en-US"/>
        </w:rPr>
        <w:t>128–133</w:t>
      </w:r>
    </w:p>
    <w:p w14:paraId="46D566EC" w14:textId="77777777" w:rsidR="0048104C" w:rsidRPr="00510264" w:rsidRDefault="0048104C"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Moulton, B. (1995). Inter-area indexes of the cost of shelter using hedonic quality adjustment techniques. </w:t>
      </w:r>
      <w:r w:rsidRPr="00510264">
        <w:rPr>
          <w:rFonts w:ascii="Times New Roman" w:eastAsia="Times New Roman" w:hAnsi="Times New Roman" w:cs="Times New Roman"/>
          <w:i/>
          <w:iCs/>
          <w:lang w:val="en-US" w:eastAsia="en-US"/>
        </w:rPr>
        <w:t>Journal of Econometrics</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bCs/>
          <w:i/>
          <w:iCs/>
          <w:lang w:val="en-US" w:eastAsia="en-US"/>
        </w:rPr>
        <w:t>68</w:t>
      </w:r>
      <w:r w:rsidRPr="00510264">
        <w:rPr>
          <w:rFonts w:ascii="Times New Roman" w:eastAsia="Times New Roman" w:hAnsi="Times New Roman" w:cs="Times New Roman"/>
          <w:lang w:val="en-US" w:eastAsia="en-US"/>
        </w:rPr>
        <w:t>(1), 181–204.</w:t>
      </w:r>
    </w:p>
    <w:p w14:paraId="03DA34F1" w14:textId="77777777" w:rsidR="00B45C9A" w:rsidRPr="00510264" w:rsidRDefault="00B45C9A"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National Bureau of Statistics (2005). </w:t>
      </w:r>
      <w:r w:rsidRPr="00510264">
        <w:rPr>
          <w:rFonts w:ascii="Times New Roman" w:eastAsia="Times New Roman" w:hAnsi="Times New Roman" w:cs="Times New Roman"/>
          <w:i/>
          <w:lang w:eastAsia="en-US"/>
        </w:rPr>
        <w:t xml:space="preserve">China Compendium of Statistics 1949-2004 (Xin </w:t>
      </w:r>
      <w:proofErr w:type="spellStart"/>
      <w:r w:rsidRPr="00510264">
        <w:rPr>
          <w:rFonts w:ascii="Times New Roman" w:eastAsia="Times New Roman" w:hAnsi="Times New Roman" w:cs="Times New Roman"/>
          <w:i/>
          <w:lang w:eastAsia="en-US"/>
        </w:rPr>
        <w:t>Zhongguo</w:t>
      </w:r>
      <w:proofErr w:type="spellEnd"/>
      <w:r w:rsidRPr="00510264">
        <w:rPr>
          <w:rFonts w:ascii="Times New Roman" w:eastAsia="Times New Roman" w:hAnsi="Times New Roman" w:cs="Times New Roman"/>
          <w:i/>
          <w:lang w:eastAsia="en-US"/>
        </w:rPr>
        <w:t xml:space="preserve"> </w:t>
      </w:r>
      <w:proofErr w:type="spellStart"/>
      <w:r w:rsidRPr="00510264">
        <w:rPr>
          <w:rFonts w:ascii="Times New Roman" w:eastAsia="Times New Roman" w:hAnsi="Times New Roman" w:cs="Times New Roman"/>
          <w:i/>
          <w:lang w:eastAsia="en-US"/>
        </w:rPr>
        <w:t>Wushiwunian</w:t>
      </w:r>
      <w:proofErr w:type="spellEnd"/>
      <w:r w:rsidRPr="00510264">
        <w:rPr>
          <w:rFonts w:ascii="Times New Roman" w:eastAsia="Times New Roman" w:hAnsi="Times New Roman" w:cs="Times New Roman"/>
          <w:i/>
          <w:lang w:eastAsia="en-US"/>
        </w:rPr>
        <w:t xml:space="preserve"> Tongji </w:t>
      </w:r>
      <w:proofErr w:type="spellStart"/>
      <w:r w:rsidRPr="00510264">
        <w:rPr>
          <w:rFonts w:ascii="Times New Roman" w:eastAsia="Times New Roman" w:hAnsi="Times New Roman" w:cs="Times New Roman"/>
          <w:i/>
          <w:lang w:eastAsia="en-US"/>
        </w:rPr>
        <w:t>Ziliao</w:t>
      </w:r>
      <w:proofErr w:type="spellEnd"/>
      <w:r w:rsidRPr="00510264">
        <w:rPr>
          <w:rFonts w:ascii="Times New Roman" w:eastAsia="Times New Roman" w:hAnsi="Times New Roman" w:cs="Times New Roman"/>
          <w:i/>
          <w:lang w:eastAsia="en-US"/>
        </w:rPr>
        <w:t xml:space="preserve"> </w:t>
      </w:r>
      <w:proofErr w:type="spellStart"/>
      <w:r w:rsidRPr="00510264">
        <w:rPr>
          <w:rFonts w:ascii="Times New Roman" w:eastAsia="Times New Roman" w:hAnsi="Times New Roman" w:cs="Times New Roman"/>
          <w:i/>
          <w:lang w:eastAsia="en-US"/>
        </w:rPr>
        <w:t>Huibian</w:t>
      </w:r>
      <w:proofErr w:type="spellEnd"/>
      <w:r w:rsidRPr="00510264">
        <w:rPr>
          <w:rFonts w:ascii="Times New Roman" w:eastAsia="Times New Roman" w:hAnsi="Times New Roman" w:cs="Times New Roman"/>
          <w:i/>
          <w:lang w:eastAsia="en-US"/>
        </w:rPr>
        <w:t>)</w:t>
      </w:r>
      <w:r w:rsidRPr="00510264">
        <w:rPr>
          <w:rFonts w:ascii="Times New Roman" w:eastAsia="Times New Roman" w:hAnsi="Times New Roman" w:cs="Times New Roman"/>
          <w:lang w:eastAsia="en-US"/>
        </w:rPr>
        <w:t>. Beijing: China Statistics Press.</w:t>
      </w:r>
    </w:p>
    <w:p w14:paraId="652DC6C8" w14:textId="77777777" w:rsidR="00B45C9A" w:rsidRPr="00510264" w:rsidRDefault="00B45C9A"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National Bureau of Statistics (2001-2017). </w:t>
      </w:r>
      <w:r w:rsidRPr="00510264">
        <w:rPr>
          <w:rFonts w:ascii="Times New Roman" w:eastAsia="Times New Roman" w:hAnsi="Times New Roman" w:cs="Times New Roman"/>
          <w:i/>
          <w:lang w:eastAsia="en-US"/>
        </w:rPr>
        <w:t>China Statistical Yearbook 2001-2017 (</w:t>
      </w:r>
      <w:proofErr w:type="spellStart"/>
      <w:r w:rsidRPr="00510264">
        <w:rPr>
          <w:rFonts w:ascii="Times New Roman" w:eastAsia="Times New Roman" w:hAnsi="Times New Roman" w:cs="Times New Roman"/>
          <w:i/>
          <w:lang w:eastAsia="en-US"/>
        </w:rPr>
        <w:t>Zhongguo</w:t>
      </w:r>
      <w:proofErr w:type="spellEnd"/>
      <w:r w:rsidRPr="00510264">
        <w:rPr>
          <w:rFonts w:ascii="Times New Roman" w:eastAsia="Times New Roman" w:hAnsi="Times New Roman" w:cs="Times New Roman"/>
          <w:i/>
          <w:lang w:eastAsia="en-US"/>
        </w:rPr>
        <w:t xml:space="preserve"> Tongji </w:t>
      </w:r>
      <w:proofErr w:type="spellStart"/>
      <w:r w:rsidRPr="00510264">
        <w:rPr>
          <w:rFonts w:ascii="Times New Roman" w:eastAsia="Times New Roman" w:hAnsi="Times New Roman" w:cs="Times New Roman"/>
          <w:i/>
          <w:lang w:eastAsia="en-US"/>
        </w:rPr>
        <w:t>Nianjian</w:t>
      </w:r>
      <w:proofErr w:type="spellEnd"/>
      <w:r w:rsidRPr="00510264">
        <w:rPr>
          <w:rFonts w:ascii="Times New Roman" w:eastAsia="Times New Roman" w:hAnsi="Times New Roman" w:cs="Times New Roman"/>
          <w:i/>
          <w:lang w:eastAsia="en-US"/>
        </w:rPr>
        <w:t>)</w:t>
      </w:r>
      <w:r w:rsidRPr="00510264">
        <w:rPr>
          <w:rFonts w:ascii="Times New Roman" w:eastAsia="Times New Roman" w:hAnsi="Times New Roman" w:cs="Times New Roman"/>
          <w:lang w:eastAsia="en-US"/>
        </w:rPr>
        <w:t>. Beijing: China Statistics Press.</w:t>
      </w:r>
    </w:p>
    <w:p w14:paraId="282FE091" w14:textId="77777777" w:rsidR="00A816E0" w:rsidRPr="00510264" w:rsidRDefault="00A816E0"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National Bureau of Statistics (1991-2006). </w:t>
      </w:r>
      <w:r w:rsidRPr="00510264">
        <w:rPr>
          <w:rFonts w:ascii="Times New Roman" w:eastAsia="Times New Roman" w:hAnsi="Times New Roman" w:cs="Times New Roman"/>
          <w:i/>
          <w:lang w:eastAsia="en-US"/>
        </w:rPr>
        <w:t>China Population Statistical Yearbook 1991-2006 (</w:t>
      </w:r>
      <w:proofErr w:type="spellStart"/>
      <w:r w:rsidRPr="00510264">
        <w:rPr>
          <w:rFonts w:ascii="Times New Roman" w:eastAsia="Times New Roman" w:hAnsi="Times New Roman" w:cs="Times New Roman"/>
          <w:i/>
          <w:lang w:eastAsia="en-US"/>
        </w:rPr>
        <w:t>Zhongguo</w:t>
      </w:r>
      <w:proofErr w:type="spellEnd"/>
      <w:r w:rsidRPr="00510264">
        <w:rPr>
          <w:rFonts w:ascii="Times New Roman" w:eastAsia="Times New Roman" w:hAnsi="Times New Roman" w:cs="Times New Roman"/>
          <w:i/>
          <w:lang w:eastAsia="en-US"/>
        </w:rPr>
        <w:t xml:space="preserve"> </w:t>
      </w:r>
      <w:proofErr w:type="spellStart"/>
      <w:r w:rsidRPr="00510264">
        <w:rPr>
          <w:rFonts w:ascii="Times New Roman" w:eastAsia="Times New Roman" w:hAnsi="Times New Roman" w:cs="Times New Roman"/>
          <w:i/>
          <w:lang w:eastAsia="en-US"/>
        </w:rPr>
        <w:t>Renkou</w:t>
      </w:r>
      <w:proofErr w:type="spellEnd"/>
      <w:r w:rsidRPr="00510264">
        <w:rPr>
          <w:rFonts w:ascii="Times New Roman" w:eastAsia="Times New Roman" w:hAnsi="Times New Roman" w:cs="Times New Roman"/>
          <w:i/>
          <w:lang w:eastAsia="en-US"/>
        </w:rPr>
        <w:t xml:space="preserve"> Tongji </w:t>
      </w:r>
      <w:proofErr w:type="spellStart"/>
      <w:r w:rsidRPr="00510264">
        <w:rPr>
          <w:rFonts w:ascii="Times New Roman" w:eastAsia="Times New Roman" w:hAnsi="Times New Roman" w:cs="Times New Roman"/>
          <w:i/>
          <w:lang w:eastAsia="en-US"/>
        </w:rPr>
        <w:t>Nianjian</w:t>
      </w:r>
      <w:proofErr w:type="spellEnd"/>
      <w:r w:rsidRPr="00510264">
        <w:rPr>
          <w:rFonts w:ascii="Times New Roman" w:eastAsia="Times New Roman" w:hAnsi="Times New Roman" w:cs="Times New Roman"/>
          <w:i/>
          <w:lang w:eastAsia="en-US"/>
        </w:rPr>
        <w:t>)</w:t>
      </w:r>
      <w:r w:rsidRPr="00510264">
        <w:rPr>
          <w:rFonts w:ascii="Times New Roman" w:eastAsia="Times New Roman" w:hAnsi="Times New Roman" w:cs="Times New Roman"/>
          <w:lang w:eastAsia="en-US"/>
        </w:rPr>
        <w:t>. Beijing: China Statistics Press.</w:t>
      </w:r>
    </w:p>
    <w:p w14:paraId="4FC6E275" w14:textId="77777777" w:rsidR="00B45C9A" w:rsidRPr="00510264" w:rsidRDefault="00B45C9A"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National Bureau of Statistics (2007-2017). </w:t>
      </w:r>
      <w:r w:rsidRPr="00510264">
        <w:rPr>
          <w:rFonts w:ascii="Times New Roman" w:eastAsia="Times New Roman" w:hAnsi="Times New Roman" w:cs="Times New Roman"/>
          <w:i/>
          <w:lang w:eastAsia="en-US"/>
        </w:rPr>
        <w:t>China Population and Employment Statistical Yearbook 2007-2017 (</w:t>
      </w:r>
      <w:proofErr w:type="spellStart"/>
      <w:r w:rsidRPr="00510264">
        <w:rPr>
          <w:rFonts w:ascii="Times New Roman" w:eastAsia="Times New Roman" w:hAnsi="Times New Roman" w:cs="Times New Roman"/>
          <w:i/>
          <w:lang w:eastAsia="en-US"/>
        </w:rPr>
        <w:t>Zhongguo</w:t>
      </w:r>
      <w:proofErr w:type="spellEnd"/>
      <w:r w:rsidRPr="00510264">
        <w:rPr>
          <w:rFonts w:ascii="Times New Roman" w:eastAsia="Times New Roman" w:hAnsi="Times New Roman" w:cs="Times New Roman"/>
          <w:i/>
          <w:lang w:eastAsia="en-US"/>
        </w:rPr>
        <w:t xml:space="preserve"> </w:t>
      </w:r>
      <w:proofErr w:type="spellStart"/>
      <w:r w:rsidRPr="00510264">
        <w:rPr>
          <w:rFonts w:ascii="Times New Roman" w:eastAsia="Times New Roman" w:hAnsi="Times New Roman" w:cs="Times New Roman"/>
          <w:i/>
          <w:lang w:eastAsia="en-US"/>
        </w:rPr>
        <w:t>Renkou</w:t>
      </w:r>
      <w:proofErr w:type="spellEnd"/>
      <w:r w:rsidRPr="00510264">
        <w:rPr>
          <w:rFonts w:ascii="Times New Roman" w:eastAsia="Times New Roman" w:hAnsi="Times New Roman" w:cs="Times New Roman"/>
          <w:i/>
          <w:lang w:eastAsia="en-US"/>
        </w:rPr>
        <w:t xml:space="preserve"> he </w:t>
      </w:r>
      <w:proofErr w:type="spellStart"/>
      <w:r w:rsidRPr="00510264">
        <w:rPr>
          <w:rFonts w:ascii="Times New Roman" w:eastAsia="Times New Roman" w:hAnsi="Times New Roman" w:cs="Times New Roman"/>
          <w:i/>
          <w:lang w:eastAsia="en-US"/>
        </w:rPr>
        <w:t>Jiuye</w:t>
      </w:r>
      <w:proofErr w:type="spellEnd"/>
      <w:r w:rsidRPr="00510264">
        <w:rPr>
          <w:rFonts w:ascii="Times New Roman" w:eastAsia="Times New Roman" w:hAnsi="Times New Roman" w:cs="Times New Roman"/>
          <w:i/>
          <w:lang w:eastAsia="en-US"/>
        </w:rPr>
        <w:t xml:space="preserve"> Tongji </w:t>
      </w:r>
      <w:proofErr w:type="spellStart"/>
      <w:r w:rsidRPr="00510264">
        <w:rPr>
          <w:rFonts w:ascii="Times New Roman" w:eastAsia="Times New Roman" w:hAnsi="Times New Roman" w:cs="Times New Roman"/>
          <w:i/>
          <w:lang w:eastAsia="en-US"/>
        </w:rPr>
        <w:t>Nianjian</w:t>
      </w:r>
      <w:proofErr w:type="spellEnd"/>
      <w:r w:rsidRPr="00510264">
        <w:rPr>
          <w:rFonts w:ascii="Times New Roman" w:eastAsia="Times New Roman" w:hAnsi="Times New Roman" w:cs="Times New Roman"/>
          <w:i/>
          <w:lang w:eastAsia="en-US"/>
        </w:rPr>
        <w:t>)</w:t>
      </w:r>
      <w:r w:rsidRPr="00510264">
        <w:rPr>
          <w:rFonts w:ascii="Times New Roman" w:eastAsia="Times New Roman" w:hAnsi="Times New Roman" w:cs="Times New Roman"/>
          <w:lang w:eastAsia="en-US"/>
        </w:rPr>
        <w:t>. Beijing: China Statistics Press.</w:t>
      </w:r>
    </w:p>
    <w:p w14:paraId="1BEA7CCC" w14:textId="77777777" w:rsidR="00A816E0" w:rsidRPr="00510264" w:rsidRDefault="00A816E0"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 xml:space="preserve">National Bureau of Statistics (2017). </w:t>
      </w:r>
      <w:r w:rsidRPr="00510264">
        <w:rPr>
          <w:rFonts w:ascii="Times New Roman" w:eastAsia="Times New Roman" w:hAnsi="Times New Roman" w:cs="Times New Roman"/>
          <w:i/>
          <w:lang w:eastAsia="en-US"/>
        </w:rPr>
        <w:t>China City Statistical Yearbook 2017 (</w:t>
      </w:r>
      <w:proofErr w:type="spellStart"/>
      <w:r w:rsidRPr="00510264">
        <w:rPr>
          <w:rFonts w:ascii="Times New Roman" w:eastAsia="Times New Roman" w:hAnsi="Times New Roman" w:cs="Times New Roman"/>
          <w:i/>
          <w:lang w:eastAsia="en-US"/>
        </w:rPr>
        <w:t>Zhongguo</w:t>
      </w:r>
      <w:proofErr w:type="spellEnd"/>
      <w:r w:rsidRPr="00510264">
        <w:rPr>
          <w:rFonts w:ascii="Times New Roman" w:eastAsia="Times New Roman" w:hAnsi="Times New Roman" w:cs="Times New Roman"/>
          <w:i/>
          <w:lang w:eastAsia="en-US"/>
        </w:rPr>
        <w:t xml:space="preserve"> </w:t>
      </w:r>
      <w:proofErr w:type="spellStart"/>
      <w:r w:rsidRPr="00510264">
        <w:rPr>
          <w:rFonts w:ascii="Times New Roman" w:eastAsia="Times New Roman" w:hAnsi="Times New Roman" w:cs="Times New Roman"/>
          <w:i/>
          <w:lang w:eastAsia="en-US"/>
        </w:rPr>
        <w:t>Chengshi</w:t>
      </w:r>
      <w:proofErr w:type="spellEnd"/>
      <w:r w:rsidRPr="00510264">
        <w:rPr>
          <w:rFonts w:ascii="Times New Roman" w:eastAsia="Times New Roman" w:hAnsi="Times New Roman" w:cs="Times New Roman"/>
          <w:i/>
          <w:lang w:eastAsia="en-US"/>
        </w:rPr>
        <w:t xml:space="preserve"> Tongji </w:t>
      </w:r>
      <w:proofErr w:type="spellStart"/>
      <w:r w:rsidRPr="00510264">
        <w:rPr>
          <w:rFonts w:ascii="Times New Roman" w:eastAsia="Times New Roman" w:hAnsi="Times New Roman" w:cs="Times New Roman"/>
          <w:i/>
          <w:lang w:eastAsia="en-US"/>
        </w:rPr>
        <w:t>Nianjian</w:t>
      </w:r>
      <w:proofErr w:type="spellEnd"/>
      <w:r w:rsidRPr="00510264">
        <w:rPr>
          <w:rFonts w:ascii="Times New Roman" w:eastAsia="Times New Roman" w:hAnsi="Times New Roman" w:cs="Times New Roman"/>
          <w:i/>
          <w:lang w:eastAsia="en-US"/>
        </w:rPr>
        <w:t>)</w:t>
      </w:r>
      <w:r w:rsidRPr="00510264">
        <w:rPr>
          <w:rFonts w:ascii="Times New Roman" w:eastAsia="Times New Roman" w:hAnsi="Times New Roman" w:cs="Times New Roman"/>
          <w:lang w:eastAsia="en-US"/>
        </w:rPr>
        <w:t>. Beijing: China Statistics Press.</w:t>
      </w:r>
    </w:p>
    <w:p w14:paraId="0DC24CDE" w14:textId="77777777" w:rsidR="006B0DDB" w:rsidRPr="00510264" w:rsidRDefault="006B0DDB" w:rsidP="00E6629D">
      <w:pPr>
        <w:widowControl w:val="0"/>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Wang, C., Wan, G., &amp; Yang, D. (2014). Income inequality in the People’s Republic of China: Trends, determinants, and remedies. </w:t>
      </w:r>
      <w:r w:rsidRPr="00510264">
        <w:rPr>
          <w:rFonts w:ascii="Times New Roman" w:eastAsia="Times New Roman" w:hAnsi="Times New Roman" w:cs="Times New Roman"/>
          <w:i/>
          <w:iCs/>
          <w:lang w:eastAsia="en-US"/>
        </w:rPr>
        <w:t>Journal of Economic Surveys</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28</w:t>
      </w:r>
      <w:r w:rsidRPr="00510264">
        <w:rPr>
          <w:rFonts w:ascii="Times New Roman" w:eastAsia="Times New Roman" w:hAnsi="Times New Roman" w:cs="Times New Roman"/>
          <w:lang w:eastAsia="en-US"/>
        </w:rPr>
        <w:t>(4), 686</w:t>
      </w:r>
      <w:r w:rsidRPr="00510264">
        <w:rPr>
          <w:rFonts w:ascii="Times New Roman" w:eastAsia="Times New Roman" w:hAnsi="Times New Roman" w:cs="Times New Roman"/>
          <w:lang w:eastAsia="en-US"/>
        </w:rPr>
        <w:noBreakHyphen/>
        <w:t>708.</w:t>
      </w:r>
    </w:p>
    <w:p w14:paraId="720BA14F" w14:textId="77777777" w:rsidR="00677121" w:rsidRPr="00510264" w:rsidRDefault="00677121"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eastAsia="en-US"/>
        </w:rPr>
        <w:t>World Bank (2009). </w:t>
      </w:r>
      <w:r w:rsidRPr="00510264">
        <w:rPr>
          <w:rFonts w:ascii="Times New Roman" w:eastAsia="Times New Roman" w:hAnsi="Times New Roman" w:cs="Times New Roman"/>
          <w:i/>
          <w:iCs/>
          <w:lang w:eastAsia="en-US"/>
        </w:rPr>
        <w:t>World Development Report 2009: Reshaping Economic Geography</w:t>
      </w:r>
      <w:r w:rsidRPr="00510264">
        <w:rPr>
          <w:rFonts w:ascii="Times New Roman" w:eastAsia="Times New Roman" w:hAnsi="Times New Roman" w:cs="Times New Roman"/>
          <w:lang w:eastAsia="en-US"/>
        </w:rPr>
        <w:t>. Washington DC: World Bank Publications.</w:t>
      </w:r>
    </w:p>
    <w:p w14:paraId="43384A89" w14:textId="77777777" w:rsidR="002C05C2" w:rsidRPr="00510264" w:rsidRDefault="002C05C2"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 xml:space="preserve">Wu, H. </w:t>
      </w:r>
      <w:r w:rsidR="00A506F0" w:rsidRPr="00510264">
        <w:rPr>
          <w:rFonts w:ascii="Times New Roman" w:eastAsia="Times New Roman" w:hAnsi="Times New Roman" w:cs="Times New Roman"/>
          <w:lang w:val="en-US" w:eastAsia="en-US"/>
        </w:rPr>
        <w:t>(2007). The Chinese GDP growth rate puzzle: How fast has the Chinese e</w:t>
      </w:r>
      <w:r w:rsidRPr="00510264">
        <w:rPr>
          <w:rFonts w:ascii="Times New Roman" w:eastAsia="Times New Roman" w:hAnsi="Times New Roman" w:cs="Times New Roman"/>
          <w:lang w:val="en-US" w:eastAsia="en-US"/>
        </w:rPr>
        <w:t>conomy</w:t>
      </w:r>
      <w:r w:rsidR="00A506F0" w:rsidRPr="00510264">
        <w:rPr>
          <w:rFonts w:ascii="Times New Roman" w:eastAsia="Times New Roman" w:hAnsi="Times New Roman" w:cs="Times New Roman"/>
          <w:lang w:val="en-US" w:eastAsia="en-US"/>
        </w:rPr>
        <w:t xml:space="preserve"> grown?</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lang w:val="en-US" w:eastAsia="en-US"/>
        </w:rPr>
        <w:t>Asian Economic Papers,</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6</w:t>
      </w:r>
      <w:r w:rsidRPr="00510264">
        <w:rPr>
          <w:rFonts w:ascii="Times New Roman" w:eastAsia="Times New Roman" w:hAnsi="Times New Roman" w:cs="Times New Roman"/>
          <w:lang w:val="en-US" w:eastAsia="en-US"/>
        </w:rPr>
        <w:t>(1), 1-23.</w:t>
      </w:r>
    </w:p>
    <w:p w14:paraId="619046E7" w14:textId="77777777" w:rsidR="000331DA" w:rsidRPr="00510264" w:rsidRDefault="000331DA" w:rsidP="00E6629D">
      <w:pPr>
        <w:spacing w:after="40" w:line="240" w:lineRule="auto"/>
        <w:ind w:left="567" w:hanging="567"/>
        <w:jc w:val="both"/>
        <w:rPr>
          <w:rFonts w:ascii="Times New Roman" w:eastAsia="Times New Roman" w:hAnsi="Times New Roman" w:cs="Times New Roman"/>
          <w:lang w:val="en-US" w:eastAsia="en-US"/>
        </w:rPr>
      </w:pPr>
      <w:r w:rsidRPr="00510264">
        <w:rPr>
          <w:rFonts w:ascii="Times New Roman" w:eastAsia="Times New Roman" w:hAnsi="Times New Roman" w:cs="Times New Roman"/>
          <w:lang w:val="en-US" w:eastAsia="en-US"/>
        </w:rPr>
        <w:t>Young, A. (2000). The razor’s edge: Distortions and incremental reform in the People’s</w:t>
      </w:r>
      <w:r w:rsidR="00A506F0" w:rsidRPr="00510264">
        <w:rPr>
          <w:rFonts w:ascii="Times New Roman" w:eastAsia="Times New Roman" w:hAnsi="Times New Roman" w:cs="Times New Roman"/>
          <w:lang w:val="en-US" w:eastAsia="en-US"/>
        </w:rPr>
        <w:t xml:space="preserve"> Republic</w:t>
      </w:r>
      <w:r w:rsidRPr="00510264">
        <w:rPr>
          <w:rFonts w:ascii="Times New Roman" w:eastAsia="Times New Roman" w:hAnsi="Times New Roman" w:cs="Times New Roman"/>
          <w:lang w:val="en-US" w:eastAsia="en-US"/>
        </w:rPr>
        <w:t xml:space="preserve"> of China. </w:t>
      </w:r>
      <w:r w:rsidRPr="00510264">
        <w:rPr>
          <w:rFonts w:ascii="Times New Roman" w:eastAsia="Times New Roman" w:hAnsi="Times New Roman" w:cs="Times New Roman"/>
          <w:i/>
          <w:lang w:val="en-US" w:eastAsia="en-US"/>
        </w:rPr>
        <w:t>Quarterly Journal of Economics</w:t>
      </w:r>
      <w:r w:rsidRPr="00510264">
        <w:rPr>
          <w:rFonts w:ascii="Times New Roman" w:eastAsia="Times New Roman" w:hAnsi="Times New Roman" w:cs="Times New Roman"/>
          <w:iCs/>
          <w:lang w:val="en-US" w:eastAsia="en-US"/>
        </w:rPr>
        <w:t>,</w:t>
      </w:r>
      <w:r w:rsidRPr="00510264">
        <w:rPr>
          <w:rFonts w:ascii="Times New Roman" w:eastAsia="Times New Roman" w:hAnsi="Times New Roman" w:cs="Times New Roman"/>
          <w:lang w:val="en-US" w:eastAsia="en-US"/>
        </w:rPr>
        <w:t xml:space="preserve"> </w:t>
      </w:r>
      <w:r w:rsidRPr="00510264">
        <w:rPr>
          <w:rFonts w:ascii="Times New Roman" w:eastAsia="Times New Roman" w:hAnsi="Times New Roman" w:cs="Times New Roman"/>
          <w:i/>
          <w:iCs/>
          <w:lang w:val="en-US" w:eastAsia="en-US"/>
        </w:rPr>
        <w:t>115</w:t>
      </w:r>
      <w:r w:rsidRPr="00510264">
        <w:rPr>
          <w:rFonts w:ascii="Times New Roman" w:eastAsia="Times New Roman" w:hAnsi="Times New Roman" w:cs="Times New Roman"/>
          <w:lang w:val="en-US" w:eastAsia="en-US"/>
        </w:rPr>
        <w:t>(4), 1091–1135.</w:t>
      </w:r>
    </w:p>
    <w:p w14:paraId="76FD03A6" w14:textId="77777777" w:rsidR="004F2D21" w:rsidRPr="00510264" w:rsidRDefault="004F2D21" w:rsidP="00E6629D">
      <w:pPr>
        <w:spacing w:after="40" w:line="240" w:lineRule="auto"/>
        <w:ind w:left="567" w:hanging="567"/>
        <w:jc w:val="both"/>
        <w:rPr>
          <w:rFonts w:ascii="Times New Roman" w:eastAsia="Times New Roman" w:hAnsi="Times New Roman" w:cs="Times New Roman"/>
          <w:lang w:eastAsia="en-US"/>
        </w:rPr>
      </w:pPr>
      <w:r w:rsidRPr="00510264">
        <w:rPr>
          <w:rFonts w:ascii="Times New Roman" w:eastAsia="Times New Roman" w:hAnsi="Times New Roman" w:cs="Times New Roman"/>
          <w:lang w:eastAsia="en-US"/>
        </w:rPr>
        <w:t>Zhang, X., Yang, J., and Wang, S. (2011). China has reached the Lewis turning point. </w:t>
      </w:r>
      <w:r w:rsidRPr="00510264">
        <w:rPr>
          <w:rFonts w:ascii="Times New Roman" w:eastAsia="Times New Roman" w:hAnsi="Times New Roman" w:cs="Times New Roman"/>
          <w:i/>
          <w:iCs/>
          <w:lang w:eastAsia="en-US"/>
        </w:rPr>
        <w:t>China Economic Review</w:t>
      </w:r>
      <w:r w:rsidRPr="00510264">
        <w:rPr>
          <w:rFonts w:ascii="Times New Roman" w:eastAsia="Times New Roman" w:hAnsi="Times New Roman" w:cs="Times New Roman"/>
          <w:lang w:eastAsia="en-US"/>
        </w:rPr>
        <w:t>, </w:t>
      </w:r>
      <w:r w:rsidRPr="00510264">
        <w:rPr>
          <w:rFonts w:ascii="Times New Roman" w:eastAsia="Times New Roman" w:hAnsi="Times New Roman" w:cs="Times New Roman"/>
          <w:i/>
          <w:iCs/>
          <w:lang w:eastAsia="en-US"/>
        </w:rPr>
        <w:t>22</w:t>
      </w:r>
      <w:r w:rsidRPr="00510264">
        <w:rPr>
          <w:rFonts w:ascii="Times New Roman" w:eastAsia="Times New Roman" w:hAnsi="Times New Roman" w:cs="Times New Roman"/>
          <w:lang w:eastAsia="en-US"/>
        </w:rPr>
        <w:t>(4), 542-554.</w:t>
      </w:r>
    </w:p>
    <w:p w14:paraId="6382018C" w14:textId="77777777" w:rsidR="008D5476" w:rsidRDefault="008D5476" w:rsidP="00E26667">
      <w:pPr>
        <w:spacing w:after="0" w:line="30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0D8236A6" w14:textId="77777777" w:rsidR="00D06848" w:rsidRDefault="008D5476" w:rsidP="00D06848">
      <w:pPr>
        <w:spacing w:after="0" w:line="240" w:lineRule="auto"/>
        <w:jc w:val="center"/>
        <w:rPr>
          <w:rFonts w:ascii="Times New Roman" w:eastAsia="Times New Roman" w:hAnsi="Times New Roman" w:cs="Times New Roman"/>
          <w:b/>
          <w:bCs/>
          <w:lang w:eastAsia="en-US"/>
        </w:rPr>
      </w:pPr>
      <w:r w:rsidRPr="00FB5EBD">
        <w:rPr>
          <w:rFonts w:ascii="Times New Roman" w:eastAsia="Times New Roman" w:hAnsi="Times New Roman" w:cs="Times New Roman"/>
          <w:b/>
          <w:bCs/>
          <w:lang w:eastAsia="en-US"/>
        </w:rPr>
        <w:lastRenderedPageBreak/>
        <w:t>Appendix</w:t>
      </w:r>
    </w:p>
    <w:p w14:paraId="5777292A" w14:textId="77777777" w:rsidR="00D06848" w:rsidRPr="00FB5EBD" w:rsidRDefault="00D06848" w:rsidP="00E26667">
      <w:pPr>
        <w:spacing w:after="0" w:line="300" w:lineRule="auto"/>
        <w:jc w:val="center"/>
        <w:rPr>
          <w:rFonts w:ascii="Times New Roman" w:eastAsia="Times New Roman" w:hAnsi="Times New Roman" w:cs="Times New Roman"/>
          <w:b/>
          <w:bCs/>
          <w:lang w:eastAsia="en-US"/>
        </w:rPr>
      </w:pPr>
    </w:p>
    <w:p w14:paraId="11730634" w14:textId="77777777" w:rsidR="009D3993" w:rsidRDefault="009D3993" w:rsidP="009D4225">
      <w:pPr>
        <w:spacing w:after="0" w:line="240" w:lineRule="auto"/>
        <w:jc w:val="center"/>
        <w:rPr>
          <w:rFonts w:ascii="Times New Roman" w:eastAsia="Times New Roman" w:hAnsi="Times New Roman" w:cs="Times New Roman"/>
          <w:b/>
          <w:bCs/>
          <w:lang w:eastAsia="en-US"/>
        </w:rPr>
      </w:pPr>
      <w:r>
        <w:rPr>
          <w:rFonts w:ascii="Times New Roman" w:eastAsia="Times New Roman" w:hAnsi="Times New Roman" w:cs="Times New Roman"/>
          <w:b/>
          <w:bCs/>
          <w:lang w:eastAsia="en-US"/>
        </w:rPr>
        <w:t xml:space="preserve">Table 1: </w:t>
      </w:r>
      <w:r w:rsidR="000505C1" w:rsidRPr="00FB5EBD">
        <w:rPr>
          <w:rFonts w:ascii="Times New Roman" w:eastAsia="Times New Roman" w:hAnsi="Times New Roman" w:cs="Times New Roman"/>
          <w:b/>
          <w:bCs/>
          <w:lang w:eastAsia="en-US"/>
        </w:rPr>
        <w:t xml:space="preserve">Details on Spatial Deflator, GDP and Resident Population </w:t>
      </w:r>
    </w:p>
    <w:p w14:paraId="04C1B97C" w14:textId="77777777" w:rsidR="00791BD5" w:rsidRDefault="000505C1" w:rsidP="009D4225">
      <w:pPr>
        <w:spacing w:after="0" w:line="240" w:lineRule="auto"/>
        <w:jc w:val="center"/>
        <w:rPr>
          <w:rFonts w:ascii="Times New Roman" w:eastAsia="Times New Roman" w:hAnsi="Times New Roman" w:cs="Times New Roman"/>
          <w:b/>
          <w:bCs/>
          <w:lang w:eastAsia="en-US"/>
        </w:rPr>
      </w:pPr>
      <w:r w:rsidRPr="00FB5EBD">
        <w:rPr>
          <w:rFonts w:ascii="Times New Roman" w:eastAsia="Times New Roman" w:hAnsi="Times New Roman" w:cs="Times New Roman"/>
          <w:b/>
          <w:bCs/>
          <w:lang w:eastAsia="en-US"/>
        </w:rPr>
        <w:t>for each City in 2016</w:t>
      </w:r>
    </w:p>
    <w:p w14:paraId="16F56D31" w14:textId="77777777" w:rsidR="009D3993" w:rsidRPr="009D3993" w:rsidRDefault="009D3993" w:rsidP="00E26667">
      <w:pPr>
        <w:spacing w:after="0" w:line="300" w:lineRule="auto"/>
        <w:jc w:val="center"/>
        <w:rPr>
          <w:rFonts w:ascii="Times New Roman" w:eastAsia="Times New Roman" w:hAnsi="Times New Roman" w:cs="Times New Roman"/>
          <w:b/>
          <w:bCs/>
          <w:sz w:val="10"/>
          <w:szCs w:val="10"/>
          <w:lang w:eastAsia="en-US"/>
        </w:rPr>
      </w:pPr>
    </w:p>
    <w:p w14:paraId="606AAB8B" w14:textId="77777777" w:rsidR="008D5476" w:rsidRDefault="00663C15" w:rsidP="00E26667">
      <w:pPr>
        <w:spacing w:after="0" w:line="300" w:lineRule="auto"/>
        <w:rPr>
          <w:rFonts w:ascii="Times New Roman" w:eastAsia="Times New Roman" w:hAnsi="Times New Roman" w:cs="Times New Roman"/>
          <w:b/>
          <w:bCs/>
          <w:sz w:val="24"/>
          <w:szCs w:val="24"/>
          <w:lang w:eastAsia="en-US"/>
        </w:rPr>
      </w:pPr>
      <w:r w:rsidRPr="00663C15">
        <w:rPr>
          <w:noProof/>
        </w:rPr>
        <w:drawing>
          <wp:inline distT="0" distB="0" distL="0" distR="0" wp14:anchorId="26A74892" wp14:editId="7A97D217">
            <wp:extent cx="5732807" cy="5557669"/>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678" cy="5597291"/>
                    </a:xfrm>
                    <a:prstGeom prst="rect">
                      <a:avLst/>
                    </a:prstGeom>
                    <a:noFill/>
                    <a:ln>
                      <a:noFill/>
                    </a:ln>
                  </pic:spPr>
                </pic:pic>
              </a:graphicData>
            </a:graphic>
          </wp:inline>
        </w:drawing>
      </w:r>
    </w:p>
    <w:p w14:paraId="7743DCEB" w14:textId="77777777" w:rsidR="00663C15" w:rsidRDefault="00663C15" w:rsidP="00E26667">
      <w:pPr>
        <w:spacing w:after="0" w:line="30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br w:type="page"/>
      </w:r>
    </w:p>
    <w:p w14:paraId="017F1305" w14:textId="77777777" w:rsidR="009D3993" w:rsidRDefault="008D5476" w:rsidP="00FB5EBD">
      <w:pPr>
        <w:spacing w:after="0" w:line="240" w:lineRule="auto"/>
        <w:jc w:val="center"/>
        <w:rPr>
          <w:rFonts w:ascii="Times New Roman" w:eastAsia="Times New Roman" w:hAnsi="Times New Roman" w:cs="Times New Roman"/>
          <w:b/>
          <w:bCs/>
          <w:lang w:eastAsia="en-US"/>
        </w:rPr>
      </w:pPr>
      <w:r w:rsidRPr="00FB5EBD">
        <w:rPr>
          <w:rFonts w:ascii="Times New Roman" w:eastAsia="Times New Roman" w:hAnsi="Times New Roman" w:cs="Times New Roman"/>
          <w:b/>
          <w:bCs/>
          <w:lang w:eastAsia="en-US"/>
        </w:rPr>
        <w:lastRenderedPageBreak/>
        <w:t xml:space="preserve">Table </w:t>
      </w:r>
      <w:r w:rsidR="009D3993">
        <w:rPr>
          <w:rFonts w:ascii="Times New Roman" w:eastAsia="Times New Roman" w:hAnsi="Times New Roman" w:cs="Times New Roman"/>
          <w:b/>
          <w:bCs/>
          <w:lang w:eastAsia="en-US"/>
        </w:rPr>
        <w:t>2: D</w:t>
      </w:r>
      <w:r w:rsidR="000505C1" w:rsidRPr="00FB5EBD">
        <w:rPr>
          <w:rFonts w:ascii="Times New Roman" w:eastAsia="Times New Roman" w:hAnsi="Times New Roman" w:cs="Times New Roman"/>
          <w:b/>
          <w:bCs/>
          <w:lang w:eastAsia="en-US"/>
        </w:rPr>
        <w:t xml:space="preserve">etails on Hedonic Regression Models </w:t>
      </w:r>
    </w:p>
    <w:p w14:paraId="03094CCF" w14:textId="77777777" w:rsidR="000505C1" w:rsidRDefault="000505C1" w:rsidP="00FB5EBD">
      <w:pPr>
        <w:spacing w:after="0" w:line="240" w:lineRule="auto"/>
        <w:jc w:val="center"/>
        <w:rPr>
          <w:rFonts w:ascii="Times New Roman" w:eastAsia="Times New Roman" w:hAnsi="Times New Roman" w:cs="Times New Roman"/>
          <w:b/>
          <w:bCs/>
          <w:lang w:eastAsia="en-US"/>
        </w:rPr>
      </w:pPr>
      <w:r w:rsidRPr="00FB5EBD">
        <w:rPr>
          <w:rFonts w:ascii="Times New Roman" w:eastAsia="Times New Roman" w:hAnsi="Times New Roman" w:cs="Times New Roman"/>
          <w:b/>
          <w:bCs/>
          <w:lang w:eastAsia="en-US"/>
        </w:rPr>
        <w:t>for Sales Prices of Individual Apartments</w:t>
      </w:r>
    </w:p>
    <w:p w14:paraId="16D45833" w14:textId="77777777" w:rsidR="00B0535C" w:rsidRPr="000A1872" w:rsidRDefault="00B0535C" w:rsidP="00FB5EBD">
      <w:pPr>
        <w:spacing w:after="0" w:line="240" w:lineRule="auto"/>
        <w:jc w:val="center"/>
        <w:rPr>
          <w:rFonts w:ascii="Times New Roman" w:eastAsia="Times New Roman" w:hAnsi="Times New Roman" w:cs="Times New Roman"/>
          <w:b/>
          <w:bCs/>
          <w:sz w:val="10"/>
          <w:szCs w:val="1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2723"/>
        <w:gridCol w:w="1583"/>
        <w:gridCol w:w="1573"/>
        <w:gridCol w:w="1573"/>
        <w:gridCol w:w="1574"/>
      </w:tblGrid>
      <w:tr w:rsidR="00494B8E" w:rsidRPr="00314CF1" w14:paraId="196D7490" w14:textId="77777777" w:rsidTr="00E55CF9">
        <w:tc>
          <w:tcPr>
            <w:tcW w:w="2723" w:type="dxa"/>
            <w:tcBorders>
              <w:top w:val="single" w:sz="4" w:space="0" w:color="auto"/>
              <w:bottom w:val="single" w:sz="4" w:space="0" w:color="auto"/>
            </w:tcBorders>
          </w:tcPr>
          <w:p w14:paraId="6B4867F0" w14:textId="77777777" w:rsidR="00494B8E" w:rsidRPr="00314CF1" w:rsidRDefault="00494B8E" w:rsidP="000D7456">
            <w:pPr>
              <w:pStyle w:val="PlainText"/>
              <w:spacing w:before="60" w:after="60"/>
              <w:rPr>
                <w:rFonts w:asciiTheme="majorBidi" w:hAnsiTheme="majorBidi" w:cstheme="majorBidi"/>
                <w:sz w:val="20"/>
                <w:szCs w:val="20"/>
              </w:rPr>
            </w:pPr>
          </w:p>
        </w:tc>
        <w:tc>
          <w:tcPr>
            <w:tcW w:w="1583" w:type="dxa"/>
            <w:tcBorders>
              <w:top w:val="single" w:sz="4" w:space="0" w:color="auto"/>
              <w:bottom w:val="single" w:sz="4" w:space="0" w:color="auto"/>
            </w:tcBorders>
          </w:tcPr>
          <w:p w14:paraId="53C857B6" w14:textId="77777777" w:rsidR="00494B8E" w:rsidRPr="00314CF1" w:rsidRDefault="00494B8E"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Mean [Std Deviation]</w:t>
            </w:r>
          </w:p>
        </w:tc>
        <w:tc>
          <w:tcPr>
            <w:tcW w:w="1573" w:type="dxa"/>
            <w:tcBorders>
              <w:top w:val="single" w:sz="4" w:space="0" w:color="auto"/>
              <w:bottom w:val="single" w:sz="4" w:space="0" w:color="auto"/>
            </w:tcBorders>
          </w:tcPr>
          <w:p w14:paraId="47D9CA8B" w14:textId="77777777" w:rsidR="00494B8E" w:rsidRPr="00314CF1" w:rsidRDefault="00494B8E"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 xml:space="preserve">District and </w:t>
            </w:r>
            <w:r w:rsidR="000A1872">
              <w:rPr>
                <w:rFonts w:asciiTheme="majorBidi" w:hAnsiTheme="majorBidi" w:cstheme="majorBidi"/>
                <w:sz w:val="20"/>
                <w:szCs w:val="20"/>
              </w:rPr>
              <w:t>T</w:t>
            </w:r>
            <w:r>
              <w:rPr>
                <w:rFonts w:asciiTheme="majorBidi" w:hAnsiTheme="majorBidi" w:cstheme="majorBidi"/>
                <w:sz w:val="20"/>
                <w:szCs w:val="20"/>
              </w:rPr>
              <w:t xml:space="preserve">ime </w:t>
            </w:r>
            <w:r w:rsidR="000A1872">
              <w:rPr>
                <w:rFonts w:asciiTheme="majorBidi" w:hAnsiTheme="majorBidi" w:cstheme="majorBidi"/>
                <w:sz w:val="20"/>
                <w:szCs w:val="20"/>
              </w:rPr>
              <w:t>E</w:t>
            </w:r>
            <w:r>
              <w:rPr>
                <w:rFonts w:asciiTheme="majorBidi" w:hAnsiTheme="majorBidi" w:cstheme="majorBidi"/>
                <w:sz w:val="20"/>
                <w:szCs w:val="20"/>
              </w:rPr>
              <w:t xml:space="preserve">ffects </w:t>
            </w:r>
            <w:r w:rsidR="000A1872">
              <w:rPr>
                <w:rFonts w:asciiTheme="majorBidi" w:hAnsiTheme="majorBidi" w:cstheme="majorBidi"/>
                <w:sz w:val="20"/>
                <w:szCs w:val="20"/>
              </w:rPr>
              <w:t>O</w:t>
            </w:r>
            <w:r>
              <w:rPr>
                <w:rFonts w:asciiTheme="majorBidi" w:hAnsiTheme="majorBidi" w:cstheme="majorBidi"/>
                <w:sz w:val="20"/>
                <w:szCs w:val="20"/>
              </w:rPr>
              <w:t>nly</w:t>
            </w:r>
          </w:p>
        </w:tc>
        <w:tc>
          <w:tcPr>
            <w:tcW w:w="1573" w:type="dxa"/>
            <w:tcBorders>
              <w:top w:val="single" w:sz="4" w:space="0" w:color="auto"/>
              <w:bottom w:val="single" w:sz="4" w:space="0" w:color="auto"/>
            </w:tcBorders>
          </w:tcPr>
          <w:p w14:paraId="093BFFC8" w14:textId="77777777" w:rsidR="00494B8E" w:rsidRPr="00314CF1" w:rsidRDefault="00494B8E"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 xml:space="preserve">Adding </w:t>
            </w:r>
            <w:r w:rsidR="000A1872">
              <w:rPr>
                <w:rFonts w:asciiTheme="majorBidi" w:hAnsiTheme="majorBidi" w:cstheme="majorBidi"/>
                <w:sz w:val="20"/>
                <w:szCs w:val="20"/>
              </w:rPr>
              <w:t>U</w:t>
            </w:r>
            <w:r>
              <w:rPr>
                <w:rFonts w:asciiTheme="majorBidi" w:hAnsiTheme="majorBidi" w:cstheme="majorBidi"/>
                <w:sz w:val="20"/>
                <w:szCs w:val="20"/>
              </w:rPr>
              <w:t xml:space="preserve">nit </w:t>
            </w:r>
            <w:r w:rsidR="000A1872">
              <w:rPr>
                <w:rFonts w:asciiTheme="majorBidi" w:hAnsiTheme="majorBidi" w:cstheme="majorBidi"/>
                <w:sz w:val="20"/>
                <w:szCs w:val="20"/>
              </w:rPr>
              <w:t>A</w:t>
            </w:r>
            <w:r>
              <w:rPr>
                <w:rFonts w:asciiTheme="majorBidi" w:hAnsiTheme="majorBidi" w:cstheme="majorBidi"/>
                <w:sz w:val="20"/>
                <w:szCs w:val="20"/>
              </w:rPr>
              <w:t>ttributes</w:t>
            </w:r>
          </w:p>
        </w:tc>
        <w:tc>
          <w:tcPr>
            <w:tcW w:w="1574" w:type="dxa"/>
            <w:tcBorders>
              <w:top w:val="single" w:sz="4" w:space="0" w:color="auto"/>
              <w:bottom w:val="single" w:sz="4" w:space="0" w:color="auto"/>
            </w:tcBorders>
          </w:tcPr>
          <w:p w14:paraId="5DD0417E" w14:textId="77777777" w:rsidR="00494B8E" w:rsidRPr="00314CF1" w:rsidRDefault="00494B8E"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 xml:space="preserve">Adding </w:t>
            </w:r>
            <w:r w:rsidR="000A1872">
              <w:rPr>
                <w:rFonts w:asciiTheme="majorBidi" w:hAnsiTheme="majorBidi" w:cstheme="majorBidi"/>
                <w:sz w:val="20"/>
                <w:szCs w:val="20"/>
              </w:rPr>
              <w:t>C</w:t>
            </w:r>
            <w:r>
              <w:rPr>
                <w:rFonts w:asciiTheme="majorBidi" w:hAnsiTheme="majorBidi" w:cstheme="majorBidi"/>
                <w:sz w:val="20"/>
                <w:szCs w:val="20"/>
              </w:rPr>
              <w:t xml:space="preserve">omplex </w:t>
            </w:r>
            <w:r w:rsidR="000A1872">
              <w:rPr>
                <w:rFonts w:asciiTheme="majorBidi" w:hAnsiTheme="majorBidi" w:cstheme="majorBidi"/>
                <w:sz w:val="20"/>
                <w:szCs w:val="20"/>
              </w:rPr>
              <w:t>A</w:t>
            </w:r>
            <w:r>
              <w:rPr>
                <w:rFonts w:asciiTheme="majorBidi" w:hAnsiTheme="majorBidi" w:cstheme="majorBidi"/>
                <w:sz w:val="20"/>
                <w:szCs w:val="20"/>
              </w:rPr>
              <w:t>ttributes</w:t>
            </w:r>
          </w:p>
        </w:tc>
      </w:tr>
      <w:tr w:rsidR="00494B8E" w:rsidRPr="00314CF1" w14:paraId="7A4D3930" w14:textId="77777777" w:rsidTr="00E55CF9">
        <w:tc>
          <w:tcPr>
            <w:tcW w:w="2723" w:type="dxa"/>
            <w:tcBorders>
              <w:top w:val="single" w:sz="4" w:space="0" w:color="auto"/>
            </w:tcBorders>
          </w:tcPr>
          <w:p w14:paraId="171D8079" w14:textId="77777777" w:rsidR="00494B8E" w:rsidRPr="00E55CF9" w:rsidRDefault="00494B8E" w:rsidP="00E55CF9">
            <w:pPr>
              <w:pStyle w:val="PlainText"/>
              <w:spacing w:before="40" w:after="40"/>
              <w:rPr>
                <w:rFonts w:asciiTheme="majorBidi" w:hAnsiTheme="majorBidi" w:cstheme="majorBidi"/>
                <w:b/>
                <w:sz w:val="20"/>
                <w:szCs w:val="20"/>
                <w:vertAlign w:val="superscript"/>
              </w:rPr>
            </w:pPr>
            <w:r w:rsidRPr="00E55CF9">
              <w:rPr>
                <w:rFonts w:asciiTheme="majorBidi" w:hAnsiTheme="majorBidi" w:cstheme="majorBidi"/>
                <w:b/>
                <w:iCs/>
                <w:sz w:val="20"/>
                <w:szCs w:val="20"/>
              </w:rPr>
              <w:t xml:space="preserve">District Fixed </w:t>
            </w:r>
            <w:proofErr w:type="spellStart"/>
            <w:r w:rsidRPr="00E55CF9">
              <w:rPr>
                <w:rFonts w:asciiTheme="majorBidi" w:hAnsiTheme="majorBidi" w:cstheme="majorBidi"/>
                <w:b/>
                <w:iCs/>
                <w:sz w:val="20"/>
                <w:szCs w:val="20"/>
              </w:rPr>
              <w:t>Effects</w:t>
            </w:r>
            <w:r w:rsidRPr="00E55CF9">
              <w:rPr>
                <w:rFonts w:asciiTheme="majorBidi" w:hAnsiTheme="majorBidi" w:cstheme="majorBidi"/>
                <w:b/>
                <w:sz w:val="20"/>
                <w:szCs w:val="20"/>
                <w:vertAlign w:val="superscript"/>
              </w:rPr>
              <w:t>a</w:t>
            </w:r>
            <w:proofErr w:type="spellEnd"/>
          </w:p>
        </w:tc>
        <w:tc>
          <w:tcPr>
            <w:tcW w:w="1583" w:type="dxa"/>
            <w:tcBorders>
              <w:top w:val="single" w:sz="4" w:space="0" w:color="auto"/>
            </w:tcBorders>
          </w:tcPr>
          <w:p w14:paraId="61D6525C" w14:textId="77777777" w:rsidR="00494B8E" w:rsidRPr="00314CF1" w:rsidRDefault="00494B8E" w:rsidP="00FB5EBD">
            <w:pPr>
              <w:pStyle w:val="PlainText"/>
              <w:rPr>
                <w:rFonts w:asciiTheme="majorBidi" w:hAnsiTheme="majorBidi" w:cstheme="majorBidi"/>
                <w:sz w:val="20"/>
                <w:szCs w:val="20"/>
              </w:rPr>
            </w:pPr>
          </w:p>
        </w:tc>
        <w:tc>
          <w:tcPr>
            <w:tcW w:w="1573" w:type="dxa"/>
            <w:tcBorders>
              <w:top w:val="single" w:sz="4" w:space="0" w:color="auto"/>
            </w:tcBorders>
          </w:tcPr>
          <w:p w14:paraId="76227A4C" w14:textId="77777777" w:rsidR="00494B8E" w:rsidRPr="00314CF1" w:rsidRDefault="00494B8E" w:rsidP="00FB5EBD">
            <w:pPr>
              <w:pStyle w:val="PlainText"/>
              <w:rPr>
                <w:rFonts w:asciiTheme="majorBidi" w:hAnsiTheme="majorBidi" w:cstheme="majorBidi"/>
                <w:sz w:val="20"/>
                <w:szCs w:val="20"/>
              </w:rPr>
            </w:pPr>
          </w:p>
        </w:tc>
        <w:tc>
          <w:tcPr>
            <w:tcW w:w="1573" w:type="dxa"/>
            <w:tcBorders>
              <w:top w:val="single" w:sz="4" w:space="0" w:color="auto"/>
            </w:tcBorders>
          </w:tcPr>
          <w:p w14:paraId="23BA9E83" w14:textId="77777777" w:rsidR="00494B8E" w:rsidRPr="00314CF1" w:rsidRDefault="00494B8E" w:rsidP="00FB5EBD">
            <w:pPr>
              <w:pStyle w:val="PlainText"/>
              <w:rPr>
                <w:rFonts w:asciiTheme="majorBidi" w:hAnsiTheme="majorBidi" w:cstheme="majorBidi"/>
                <w:sz w:val="20"/>
                <w:szCs w:val="20"/>
              </w:rPr>
            </w:pPr>
          </w:p>
        </w:tc>
        <w:tc>
          <w:tcPr>
            <w:tcW w:w="1574" w:type="dxa"/>
            <w:tcBorders>
              <w:top w:val="single" w:sz="4" w:space="0" w:color="auto"/>
            </w:tcBorders>
          </w:tcPr>
          <w:p w14:paraId="495FC674" w14:textId="77777777" w:rsidR="00494B8E" w:rsidRPr="00314CF1" w:rsidRDefault="00494B8E" w:rsidP="00FB5EBD">
            <w:pPr>
              <w:pStyle w:val="PlainText"/>
              <w:rPr>
                <w:rFonts w:asciiTheme="majorBidi" w:hAnsiTheme="majorBidi" w:cstheme="majorBidi"/>
                <w:sz w:val="20"/>
                <w:szCs w:val="20"/>
              </w:rPr>
            </w:pPr>
          </w:p>
        </w:tc>
      </w:tr>
      <w:tr w:rsidR="00494B8E" w:rsidRPr="00314CF1" w14:paraId="3489E285" w14:textId="77777777" w:rsidTr="00E55CF9">
        <w:tc>
          <w:tcPr>
            <w:tcW w:w="2723" w:type="dxa"/>
          </w:tcPr>
          <w:p w14:paraId="7F97D999"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Baoshan</w:t>
            </w:r>
            <w:proofErr w:type="spellEnd"/>
            <w:r>
              <w:rPr>
                <w:rFonts w:asciiTheme="majorBidi" w:hAnsiTheme="majorBidi" w:cstheme="majorBidi"/>
                <w:sz w:val="20"/>
                <w:szCs w:val="20"/>
              </w:rPr>
              <w:t>, Shanghai</w:t>
            </w:r>
          </w:p>
        </w:tc>
        <w:tc>
          <w:tcPr>
            <w:tcW w:w="1583" w:type="dxa"/>
            <w:vAlign w:val="bottom"/>
          </w:tcPr>
          <w:p w14:paraId="7F83C9D3"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0.045</w:t>
            </w:r>
          </w:p>
        </w:tc>
        <w:tc>
          <w:tcPr>
            <w:tcW w:w="1573" w:type="dxa"/>
          </w:tcPr>
          <w:p w14:paraId="7DE29E9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2.087</w:t>
            </w:r>
          </w:p>
        </w:tc>
        <w:tc>
          <w:tcPr>
            <w:tcW w:w="1573" w:type="dxa"/>
          </w:tcPr>
          <w:p w14:paraId="79EBA35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2.094</w:t>
            </w:r>
          </w:p>
        </w:tc>
        <w:tc>
          <w:tcPr>
            <w:tcW w:w="1574" w:type="dxa"/>
          </w:tcPr>
          <w:p w14:paraId="5FE6CE6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2.028</w:t>
            </w:r>
          </w:p>
        </w:tc>
      </w:tr>
      <w:tr w:rsidR="00494B8E" w:rsidRPr="00314CF1" w14:paraId="55B27BDB" w14:textId="77777777" w:rsidTr="00E55CF9">
        <w:tc>
          <w:tcPr>
            <w:tcW w:w="2723" w:type="dxa"/>
          </w:tcPr>
          <w:p w14:paraId="28C3E7A0"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7E99C0C2"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0.208</w:t>
            </w:r>
            <w:r>
              <w:rPr>
                <w:rFonts w:asciiTheme="majorBidi" w:hAnsiTheme="majorBidi" w:cstheme="majorBidi"/>
                <w:color w:val="000000"/>
              </w:rPr>
              <w:t>]</w:t>
            </w:r>
          </w:p>
        </w:tc>
        <w:tc>
          <w:tcPr>
            <w:tcW w:w="1573" w:type="dxa"/>
          </w:tcPr>
          <w:p w14:paraId="6B84D84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65.97)*</w:t>
            </w:r>
            <w:proofErr w:type="gramEnd"/>
            <w:r w:rsidRPr="00314CF1">
              <w:rPr>
                <w:rFonts w:asciiTheme="majorBidi" w:hAnsiTheme="majorBidi" w:cstheme="majorBidi"/>
                <w:sz w:val="20"/>
                <w:szCs w:val="20"/>
              </w:rPr>
              <w:t>*</w:t>
            </w:r>
          </w:p>
        </w:tc>
        <w:tc>
          <w:tcPr>
            <w:tcW w:w="1573" w:type="dxa"/>
          </w:tcPr>
          <w:p w14:paraId="626AC55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55.48)*</w:t>
            </w:r>
            <w:proofErr w:type="gramEnd"/>
            <w:r w:rsidRPr="00314CF1">
              <w:rPr>
                <w:rFonts w:asciiTheme="majorBidi" w:hAnsiTheme="majorBidi" w:cstheme="majorBidi"/>
                <w:sz w:val="20"/>
                <w:szCs w:val="20"/>
              </w:rPr>
              <w:t>*</w:t>
            </w:r>
          </w:p>
        </w:tc>
        <w:tc>
          <w:tcPr>
            <w:tcW w:w="1574" w:type="dxa"/>
          </w:tcPr>
          <w:p w14:paraId="3521331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20.71)*</w:t>
            </w:r>
            <w:proofErr w:type="gramEnd"/>
            <w:r w:rsidRPr="00314CF1">
              <w:rPr>
                <w:rFonts w:asciiTheme="majorBidi" w:hAnsiTheme="majorBidi" w:cstheme="majorBidi"/>
                <w:sz w:val="20"/>
                <w:szCs w:val="20"/>
              </w:rPr>
              <w:t>*</w:t>
            </w:r>
          </w:p>
        </w:tc>
      </w:tr>
      <w:tr w:rsidR="00494B8E" w:rsidRPr="00314CF1" w14:paraId="5638E3CF" w14:textId="77777777" w:rsidTr="00E55CF9">
        <w:tc>
          <w:tcPr>
            <w:tcW w:w="2723" w:type="dxa"/>
          </w:tcPr>
          <w:p w14:paraId="3B4673B9"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Changping</w:t>
            </w:r>
            <w:proofErr w:type="spellEnd"/>
            <w:r>
              <w:rPr>
                <w:rFonts w:asciiTheme="majorBidi" w:hAnsiTheme="majorBidi" w:cstheme="majorBidi"/>
                <w:sz w:val="20"/>
                <w:szCs w:val="20"/>
              </w:rPr>
              <w:t>, Beijing</w:t>
            </w:r>
          </w:p>
        </w:tc>
        <w:tc>
          <w:tcPr>
            <w:tcW w:w="1583" w:type="dxa"/>
            <w:vAlign w:val="bottom"/>
          </w:tcPr>
          <w:p w14:paraId="18D26104"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0.016</w:t>
            </w:r>
          </w:p>
        </w:tc>
        <w:tc>
          <w:tcPr>
            <w:tcW w:w="1573" w:type="dxa"/>
          </w:tcPr>
          <w:p w14:paraId="59E0A40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2.169</w:t>
            </w:r>
          </w:p>
        </w:tc>
        <w:tc>
          <w:tcPr>
            <w:tcW w:w="1573" w:type="dxa"/>
          </w:tcPr>
          <w:p w14:paraId="1A00942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2.180</w:t>
            </w:r>
          </w:p>
        </w:tc>
        <w:tc>
          <w:tcPr>
            <w:tcW w:w="1574" w:type="dxa"/>
          </w:tcPr>
          <w:p w14:paraId="233F80B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2.135</w:t>
            </w:r>
          </w:p>
        </w:tc>
      </w:tr>
      <w:tr w:rsidR="00494B8E" w:rsidRPr="00314CF1" w14:paraId="7F2AF353" w14:textId="77777777" w:rsidTr="00E55CF9">
        <w:tc>
          <w:tcPr>
            <w:tcW w:w="2723" w:type="dxa"/>
          </w:tcPr>
          <w:p w14:paraId="5F887069"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104D61C9"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0.124</w:t>
            </w:r>
            <w:r>
              <w:rPr>
                <w:rFonts w:asciiTheme="majorBidi" w:hAnsiTheme="majorBidi" w:cstheme="majorBidi"/>
                <w:color w:val="000000"/>
              </w:rPr>
              <w:t>]</w:t>
            </w:r>
          </w:p>
        </w:tc>
        <w:tc>
          <w:tcPr>
            <w:tcW w:w="1573" w:type="dxa"/>
          </w:tcPr>
          <w:p w14:paraId="03AD163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58.65)*</w:t>
            </w:r>
            <w:proofErr w:type="gramEnd"/>
            <w:r w:rsidRPr="00314CF1">
              <w:rPr>
                <w:rFonts w:asciiTheme="majorBidi" w:hAnsiTheme="majorBidi" w:cstheme="majorBidi"/>
                <w:sz w:val="20"/>
                <w:szCs w:val="20"/>
              </w:rPr>
              <w:t>*</w:t>
            </w:r>
          </w:p>
        </w:tc>
        <w:tc>
          <w:tcPr>
            <w:tcW w:w="1573" w:type="dxa"/>
          </w:tcPr>
          <w:p w14:paraId="223B012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50.98)*</w:t>
            </w:r>
            <w:proofErr w:type="gramEnd"/>
            <w:r w:rsidRPr="00314CF1">
              <w:rPr>
                <w:rFonts w:asciiTheme="majorBidi" w:hAnsiTheme="majorBidi" w:cstheme="majorBidi"/>
                <w:sz w:val="20"/>
                <w:szCs w:val="20"/>
              </w:rPr>
              <w:t>*</w:t>
            </w:r>
          </w:p>
        </w:tc>
        <w:tc>
          <w:tcPr>
            <w:tcW w:w="1574" w:type="dxa"/>
          </w:tcPr>
          <w:p w14:paraId="4CA8B4B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9.73)*</w:t>
            </w:r>
            <w:proofErr w:type="gramEnd"/>
            <w:r w:rsidRPr="00314CF1">
              <w:rPr>
                <w:rFonts w:asciiTheme="majorBidi" w:hAnsiTheme="majorBidi" w:cstheme="majorBidi"/>
                <w:sz w:val="20"/>
                <w:szCs w:val="20"/>
              </w:rPr>
              <w:t>*</w:t>
            </w:r>
          </w:p>
        </w:tc>
      </w:tr>
      <w:tr w:rsidR="00494B8E" w:rsidRPr="00314CF1" w14:paraId="6D6E07FE" w14:textId="77777777" w:rsidTr="00E55CF9">
        <w:tc>
          <w:tcPr>
            <w:tcW w:w="2723" w:type="dxa"/>
          </w:tcPr>
          <w:p w14:paraId="2DC5C598"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Daxing</w:t>
            </w:r>
            <w:proofErr w:type="spellEnd"/>
            <w:r>
              <w:rPr>
                <w:rFonts w:asciiTheme="majorBidi" w:hAnsiTheme="majorBidi" w:cstheme="majorBidi"/>
                <w:sz w:val="20"/>
                <w:szCs w:val="20"/>
              </w:rPr>
              <w:t>, Beijing</w:t>
            </w:r>
          </w:p>
        </w:tc>
        <w:tc>
          <w:tcPr>
            <w:tcW w:w="1583" w:type="dxa"/>
            <w:vAlign w:val="bottom"/>
          </w:tcPr>
          <w:p w14:paraId="173A173C"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0.007</w:t>
            </w:r>
          </w:p>
        </w:tc>
        <w:tc>
          <w:tcPr>
            <w:tcW w:w="1573" w:type="dxa"/>
          </w:tcPr>
          <w:p w14:paraId="2A9A296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2.035</w:t>
            </w:r>
          </w:p>
        </w:tc>
        <w:tc>
          <w:tcPr>
            <w:tcW w:w="1573" w:type="dxa"/>
          </w:tcPr>
          <w:p w14:paraId="7733D8C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2.075</w:t>
            </w:r>
          </w:p>
        </w:tc>
        <w:tc>
          <w:tcPr>
            <w:tcW w:w="1574" w:type="dxa"/>
          </w:tcPr>
          <w:p w14:paraId="1B10C54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2.076</w:t>
            </w:r>
          </w:p>
        </w:tc>
      </w:tr>
      <w:tr w:rsidR="00494B8E" w:rsidRPr="00314CF1" w14:paraId="21179A9F" w14:textId="77777777" w:rsidTr="00E55CF9">
        <w:tc>
          <w:tcPr>
            <w:tcW w:w="2723" w:type="dxa"/>
          </w:tcPr>
          <w:p w14:paraId="31358021"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6C813858"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0.084</w:t>
            </w:r>
            <w:r>
              <w:rPr>
                <w:rFonts w:asciiTheme="majorBidi" w:hAnsiTheme="majorBidi" w:cstheme="majorBidi"/>
                <w:color w:val="000000"/>
              </w:rPr>
              <w:t>]</w:t>
            </w:r>
          </w:p>
        </w:tc>
        <w:tc>
          <w:tcPr>
            <w:tcW w:w="1573" w:type="dxa"/>
          </w:tcPr>
          <w:p w14:paraId="345B775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195.42)*</w:t>
            </w:r>
            <w:proofErr w:type="gramEnd"/>
            <w:r w:rsidRPr="00314CF1">
              <w:rPr>
                <w:rFonts w:asciiTheme="majorBidi" w:hAnsiTheme="majorBidi" w:cstheme="majorBidi"/>
                <w:sz w:val="20"/>
                <w:szCs w:val="20"/>
              </w:rPr>
              <w:t>*</w:t>
            </w:r>
          </w:p>
        </w:tc>
        <w:tc>
          <w:tcPr>
            <w:tcW w:w="1573" w:type="dxa"/>
          </w:tcPr>
          <w:p w14:paraId="33FD0EE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60.89)*</w:t>
            </w:r>
            <w:proofErr w:type="gramEnd"/>
            <w:r w:rsidRPr="00314CF1">
              <w:rPr>
                <w:rFonts w:asciiTheme="majorBidi" w:hAnsiTheme="majorBidi" w:cstheme="majorBidi"/>
                <w:sz w:val="20"/>
                <w:szCs w:val="20"/>
              </w:rPr>
              <w:t>*</w:t>
            </w:r>
          </w:p>
        </w:tc>
        <w:tc>
          <w:tcPr>
            <w:tcW w:w="1574" w:type="dxa"/>
          </w:tcPr>
          <w:p w14:paraId="0E31A1C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9.25)*</w:t>
            </w:r>
            <w:proofErr w:type="gramEnd"/>
            <w:r w:rsidRPr="00314CF1">
              <w:rPr>
                <w:rFonts w:asciiTheme="majorBidi" w:hAnsiTheme="majorBidi" w:cstheme="majorBidi"/>
                <w:sz w:val="20"/>
                <w:szCs w:val="20"/>
              </w:rPr>
              <w:t>*</w:t>
            </w:r>
          </w:p>
        </w:tc>
      </w:tr>
      <w:tr w:rsidR="00494B8E" w:rsidRPr="00314CF1" w14:paraId="0B1906CB" w14:textId="77777777" w:rsidTr="00E55CF9">
        <w:tc>
          <w:tcPr>
            <w:tcW w:w="2723" w:type="dxa"/>
          </w:tcPr>
          <w:p w14:paraId="21938501"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Fangshan</w:t>
            </w:r>
            <w:proofErr w:type="spellEnd"/>
            <w:r>
              <w:rPr>
                <w:rFonts w:asciiTheme="majorBidi" w:hAnsiTheme="majorBidi" w:cstheme="majorBidi"/>
                <w:sz w:val="20"/>
                <w:szCs w:val="20"/>
              </w:rPr>
              <w:t>, Beijing</w:t>
            </w:r>
          </w:p>
        </w:tc>
        <w:tc>
          <w:tcPr>
            <w:tcW w:w="1583" w:type="dxa"/>
            <w:vAlign w:val="bottom"/>
          </w:tcPr>
          <w:p w14:paraId="33623687"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0.023</w:t>
            </w:r>
          </w:p>
        </w:tc>
        <w:tc>
          <w:tcPr>
            <w:tcW w:w="1573" w:type="dxa"/>
          </w:tcPr>
          <w:p w14:paraId="59D2B79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1.402</w:t>
            </w:r>
          </w:p>
        </w:tc>
        <w:tc>
          <w:tcPr>
            <w:tcW w:w="1573" w:type="dxa"/>
          </w:tcPr>
          <w:p w14:paraId="03DA71A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1.407</w:t>
            </w:r>
          </w:p>
        </w:tc>
        <w:tc>
          <w:tcPr>
            <w:tcW w:w="1574" w:type="dxa"/>
          </w:tcPr>
          <w:p w14:paraId="6E45E96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1.540</w:t>
            </w:r>
          </w:p>
        </w:tc>
      </w:tr>
      <w:tr w:rsidR="00494B8E" w:rsidRPr="00314CF1" w14:paraId="6AE971E2" w14:textId="77777777" w:rsidTr="00E55CF9">
        <w:tc>
          <w:tcPr>
            <w:tcW w:w="2723" w:type="dxa"/>
          </w:tcPr>
          <w:p w14:paraId="5A264787"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0992DF36"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0.149</w:t>
            </w:r>
            <w:r>
              <w:rPr>
                <w:rFonts w:asciiTheme="majorBidi" w:hAnsiTheme="majorBidi" w:cstheme="majorBidi"/>
                <w:color w:val="000000"/>
              </w:rPr>
              <w:t>]</w:t>
            </w:r>
          </w:p>
        </w:tc>
        <w:tc>
          <w:tcPr>
            <w:tcW w:w="1573" w:type="dxa"/>
          </w:tcPr>
          <w:p w14:paraId="6289D3F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108.21)*</w:t>
            </w:r>
            <w:proofErr w:type="gramEnd"/>
            <w:r w:rsidRPr="00314CF1">
              <w:rPr>
                <w:rFonts w:asciiTheme="majorBidi" w:hAnsiTheme="majorBidi" w:cstheme="majorBidi"/>
                <w:sz w:val="20"/>
                <w:szCs w:val="20"/>
              </w:rPr>
              <w:t>*</w:t>
            </w:r>
          </w:p>
        </w:tc>
        <w:tc>
          <w:tcPr>
            <w:tcW w:w="1573" w:type="dxa"/>
          </w:tcPr>
          <w:p w14:paraId="5C94764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119.54)*</w:t>
            </w:r>
            <w:proofErr w:type="gramEnd"/>
            <w:r w:rsidRPr="00314CF1">
              <w:rPr>
                <w:rFonts w:asciiTheme="majorBidi" w:hAnsiTheme="majorBidi" w:cstheme="majorBidi"/>
                <w:sz w:val="20"/>
                <w:szCs w:val="20"/>
              </w:rPr>
              <w:t>*</w:t>
            </w:r>
          </w:p>
        </w:tc>
        <w:tc>
          <w:tcPr>
            <w:tcW w:w="1574" w:type="dxa"/>
          </w:tcPr>
          <w:p w14:paraId="468B593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7.72)*</w:t>
            </w:r>
            <w:proofErr w:type="gramEnd"/>
            <w:r w:rsidRPr="00314CF1">
              <w:rPr>
                <w:rFonts w:asciiTheme="majorBidi" w:hAnsiTheme="majorBidi" w:cstheme="majorBidi"/>
                <w:sz w:val="20"/>
                <w:szCs w:val="20"/>
              </w:rPr>
              <w:t>*</w:t>
            </w:r>
          </w:p>
        </w:tc>
      </w:tr>
      <w:tr w:rsidR="00494B8E" w:rsidRPr="00314CF1" w14:paraId="566A3AB7" w14:textId="77777777" w:rsidTr="00E55CF9">
        <w:tc>
          <w:tcPr>
            <w:tcW w:w="2723" w:type="dxa"/>
          </w:tcPr>
          <w:p w14:paraId="18C2D713"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Fengtai</w:t>
            </w:r>
            <w:proofErr w:type="spellEnd"/>
            <w:r>
              <w:rPr>
                <w:rFonts w:asciiTheme="majorBidi" w:hAnsiTheme="majorBidi" w:cstheme="majorBidi"/>
                <w:sz w:val="20"/>
                <w:szCs w:val="20"/>
              </w:rPr>
              <w:t>, Beijing</w:t>
            </w:r>
          </w:p>
        </w:tc>
        <w:tc>
          <w:tcPr>
            <w:tcW w:w="1583" w:type="dxa"/>
            <w:vAlign w:val="bottom"/>
          </w:tcPr>
          <w:p w14:paraId="05C1C401"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0.017</w:t>
            </w:r>
          </w:p>
        </w:tc>
        <w:tc>
          <w:tcPr>
            <w:tcW w:w="1573" w:type="dxa"/>
          </w:tcPr>
          <w:p w14:paraId="7589148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2.325</w:t>
            </w:r>
          </w:p>
        </w:tc>
        <w:tc>
          <w:tcPr>
            <w:tcW w:w="1573" w:type="dxa"/>
          </w:tcPr>
          <w:p w14:paraId="26E4974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2.311</w:t>
            </w:r>
          </w:p>
        </w:tc>
        <w:tc>
          <w:tcPr>
            <w:tcW w:w="1574" w:type="dxa"/>
          </w:tcPr>
          <w:p w14:paraId="2A8BF60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2.201</w:t>
            </w:r>
          </w:p>
        </w:tc>
      </w:tr>
      <w:tr w:rsidR="00494B8E" w:rsidRPr="00314CF1" w14:paraId="0EF04E1B" w14:textId="77777777" w:rsidTr="00E55CF9">
        <w:tc>
          <w:tcPr>
            <w:tcW w:w="2723" w:type="dxa"/>
          </w:tcPr>
          <w:p w14:paraId="445B65F5"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01633BEE"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0.128</w:t>
            </w:r>
            <w:r>
              <w:rPr>
                <w:rFonts w:asciiTheme="majorBidi" w:hAnsiTheme="majorBidi" w:cstheme="majorBidi"/>
                <w:color w:val="000000"/>
              </w:rPr>
              <w:t>]</w:t>
            </w:r>
          </w:p>
        </w:tc>
        <w:tc>
          <w:tcPr>
            <w:tcW w:w="1573" w:type="dxa"/>
          </w:tcPr>
          <w:p w14:paraId="56FEB75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197.61)*</w:t>
            </w:r>
            <w:proofErr w:type="gramEnd"/>
            <w:r w:rsidRPr="00314CF1">
              <w:rPr>
                <w:rFonts w:asciiTheme="majorBidi" w:hAnsiTheme="majorBidi" w:cstheme="majorBidi"/>
                <w:sz w:val="20"/>
                <w:szCs w:val="20"/>
              </w:rPr>
              <w:t>*</w:t>
            </w:r>
          </w:p>
        </w:tc>
        <w:tc>
          <w:tcPr>
            <w:tcW w:w="1573" w:type="dxa"/>
          </w:tcPr>
          <w:p w14:paraId="04CD0A1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175.71)*</w:t>
            </w:r>
            <w:proofErr w:type="gramEnd"/>
            <w:r w:rsidRPr="00314CF1">
              <w:rPr>
                <w:rFonts w:asciiTheme="majorBidi" w:hAnsiTheme="majorBidi" w:cstheme="majorBidi"/>
                <w:sz w:val="20"/>
                <w:szCs w:val="20"/>
              </w:rPr>
              <w:t>*</w:t>
            </w:r>
          </w:p>
        </w:tc>
        <w:tc>
          <w:tcPr>
            <w:tcW w:w="1574" w:type="dxa"/>
          </w:tcPr>
          <w:p w14:paraId="4909904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12.29)*</w:t>
            </w:r>
            <w:proofErr w:type="gramEnd"/>
            <w:r w:rsidRPr="00314CF1">
              <w:rPr>
                <w:rFonts w:asciiTheme="majorBidi" w:hAnsiTheme="majorBidi" w:cstheme="majorBidi"/>
                <w:sz w:val="20"/>
                <w:szCs w:val="20"/>
              </w:rPr>
              <w:t>*</w:t>
            </w:r>
          </w:p>
        </w:tc>
      </w:tr>
      <w:tr w:rsidR="00494B8E" w:rsidRPr="00314CF1" w14:paraId="699F362D" w14:textId="77777777" w:rsidTr="00E55CF9">
        <w:tc>
          <w:tcPr>
            <w:tcW w:w="2723" w:type="dxa"/>
          </w:tcPr>
          <w:p w14:paraId="33F12DA3"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Fengxian</w:t>
            </w:r>
            <w:proofErr w:type="spellEnd"/>
            <w:r>
              <w:rPr>
                <w:rFonts w:asciiTheme="majorBidi" w:hAnsiTheme="majorBidi" w:cstheme="majorBidi"/>
                <w:sz w:val="20"/>
                <w:szCs w:val="20"/>
              </w:rPr>
              <w:t>, Shanghai</w:t>
            </w:r>
          </w:p>
        </w:tc>
        <w:tc>
          <w:tcPr>
            <w:tcW w:w="1583" w:type="dxa"/>
            <w:vAlign w:val="bottom"/>
          </w:tcPr>
          <w:p w14:paraId="46709929"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0.027</w:t>
            </w:r>
          </w:p>
        </w:tc>
        <w:tc>
          <w:tcPr>
            <w:tcW w:w="1573" w:type="dxa"/>
          </w:tcPr>
          <w:p w14:paraId="68B096A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1.669</w:t>
            </w:r>
          </w:p>
        </w:tc>
        <w:tc>
          <w:tcPr>
            <w:tcW w:w="1573" w:type="dxa"/>
          </w:tcPr>
          <w:p w14:paraId="59907FE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1.703</w:t>
            </w:r>
          </w:p>
        </w:tc>
        <w:tc>
          <w:tcPr>
            <w:tcW w:w="1574" w:type="dxa"/>
          </w:tcPr>
          <w:p w14:paraId="17887939"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1.666</w:t>
            </w:r>
          </w:p>
        </w:tc>
      </w:tr>
      <w:tr w:rsidR="00494B8E" w:rsidRPr="00314CF1" w14:paraId="1C9E3E04" w14:textId="77777777" w:rsidTr="00E55CF9">
        <w:tc>
          <w:tcPr>
            <w:tcW w:w="2723" w:type="dxa"/>
          </w:tcPr>
          <w:p w14:paraId="1BEE5E93"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22AEFB68"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0.161</w:t>
            </w:r>
            <w:r>
              <w:rPr>
                <w:rFonts w:asciiTheme="majorBidi" w:hAnsiTheme="majorBidi" w:cstheme="majorBidi"/>
                <w:color w:val="000000"/>
              </w:rPr>
              <w:t>]</w:t>
            </w:r>
          </w:p>
        </w:tc>
        <w:tc>
          <w:tcPr>
            <w:tcW w:w="1573" w:type="dxa"/>
          </w:tcPr>
          <w:p w14:paraId="2DEF7BA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32.11)*</w:t>
            </w:r>
            <w:proofErr w:type="gramEnd"/>
            <w:r w:rsidRPr="00314CF1">
              <w:rPr>
                <w:rFonts w:asciiTheme="majorBidi" w:hAnsiTheme="majorBidi" w:cstheme="majorBidi"/>
                <w:sz w:val="20"/>
                <w:szCs w:val="20"/>
              </w:rPr>
              <w:t>*</w:t>
            </w:r>
          </w:p>
        </w:tc>
        <w:tc>
          <w:tcPr>
            <w:tcW w:w="1573" w:type="dxa"/>
          </w:tcPr>
          <w:p w14:paraId="5766A7D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27.29)*</w:t>
            </w:r>
            <w:proofErr w:type="gramEnd"/>
            <w:r w:rsidRPr="00314CF1">
              <w:rPr>
                <w:rFonts w:asciiTheme="majorBidi" w:hAnsiTheme="majorBidi" w:cstheme="majorBidi"/>
                <w:sz w:val="20"/>
                <w:szCs w:val="20"/>
              </w:rPr>
              <w:t>*</w:t>
            </w:r>
          </w:p>
        </w:tc>
        <w:tc>
          <w:tcPr>
            <w:tcW w:w="1574" w:type="dxa"/>
          </w:tcPr>
          <w:p w14:paraId="18414FC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11.16)*</w:t>
            </w:r>
            <w:proofErr w:type="gramEnd"/>
            <w:r w:rsidRPr="00314CF1">
              <w:rPr>
                <w:rFonts w:asciiTheme="majorBidi" w:hAnsiTheme="majorBidi" w:cstheme="majorBidi"/>
                <w:sz w:val="20"/>
                <w:szCs w:val="20"/>
              </w:rPr>
              <w:t>*</w:t>
            </w:r>
          </w:p>
        </w:tc>
      </w:tr>
      <w:tr w:rsidR="00494B8E" w:rsidRPr="00314CF1" w14:paraId="1901C843" w14:textId="77777777" w:rsidTr="00E55CF9">
        <w:tc>
          <w:tcPr>
            <w:tcW w:w="2723" w:type="dxa"/>
          </w:tcPr>
          <w:p w14:paraId="7DBDE62F"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Gulou</w:t>
            </w:r>
            <w:proofErr w:type="spellEnd"/>
            <w:r>
              <w:rPr>
                <w:rFonts w:asciiTheme="majorBidi" w:hAnsiTheme="majorBidi" w:cstheme="majorBidi"/>
                <w:sz w:val="20"/>
                <w:szCs w:val="20"/>
              </w:rPr>
              <w:t>, Nanjing</w:t>
            </w:r>
          </w:p>
        </w:tc>
        <w:tc>
          <w:tcPr>
            <w:tcW w:w="1583" w:type="dxa"/>
            <w:vAlign w:val="bottom"/>
          </w:tcPr>
          <w:p w14:paraId="793484E5"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0.006</w:t>
            </w:r>
          </w:p>
        </w:tc>
        <w:tc>
          <w:tcPr>
            <w:tcW w:w="1573" w:type="dxa"/>
          </w:tcPr>
          <w:p w14:paraId="6EDB2DB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1.698</w:t>
            </w:r>
          </w:p>
        </w:tc>
        <w:tc>
          <w:tcPr>
            <w:tcW w:w="1573" w:type="dxa"/>
          </w:tcPr>
          <w:p w14:paraId="6975AE4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1.703</w:t>
            </w:r>
          </w:p>
        </w:tc>
        <w:tc>
          <w:tcPr>
            <w:tcW w:w="1574" w:type="dxa"/>
          </w:tcPr>
          <w:p w14:paraId="62ACC4A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1.489</w:t>
            </w:r>
          </w:p>
        </w:tc>
      </w:tr>
      <w:tr w:rsidR="00494B8E" w:rsidRPr="00314CF1" w14:paraId="264F97A2" w14:textId="77777777" w:rsidTr="00E55CF9">
        <w:tc>
          <w:tcPr>
            <w:tcW w:w="2723" w:type="dxa"/>
          </w:tcPr>
          <w:p w14:paraId="746C7AA5"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00A9F0A6"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0.074</w:t>
            </w:r>
            <w:r>
              <w:rPr>
                <w:rFonts w:asciiTheme="majorBidi" w:hAnsiTheme="majorBidi" w:cstheme="majorBidi"/>
                <w:color w:val="000000"/>
              </w:rPr>
              <w:t>]</w:t>
            </w:r>
          </w:p>
        </w:tc>
        <w:tc>
          <w:tcPr>
            <w:tcW w:w="1573" w:type="dxa"/>
          </w:tcPr>
          <w:p w14:paraId="1281C89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32.79)*</w:t>
            </w:r>
            <w:proofErr w:type="gramEnd"/>
            <w:r w:rsidRPr="00314CF1">
              <w:rPr>
                <w:rFonts w:asciiTheme="majorBidi" w:hAnsiTheme="majorBidi" w:cstheme="majorBidi"/>
                <w:sz w:val="20"/>
                <w:szCs w:val="20"/>
              </w:rPr>
              <w:t>*</w:t>
            </w:r>
          </w:p>
        </w:tc>
        <w:tc>
          <w:tcPr>
            <w:tcW w:w="1573" w:type="dxa"/>
          </w:tcPr>
          <w:p w14:paraId="17F8990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33.82)*</w:t>
            </w:r>
            <w:proofErr w:type="gramEnd"/>
            <w:r w:rsidRPr="00314CF1">
              <w:rPr>
                <w:rFonts w:asciiTheme="majorBidi" w:hAnsiTheme="majorBidi" w:cstheme="majorBidi"/>
                <w:sz w:val="20"/>
                <w:szCs w:val="20"/>
              </w:rPr>
              <w:t>*</w:t>
            </w:r>
          </w:p>
        </w:tc>
        <w:tc>
          <w:tcPr>
            <w:tcW w:w="1574" w:type="dxa"/>
          </w:tcPr>
          <w:p w14:paraId="37147169"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8.59)*</w:t>
            </w:r>
            <w:proofErr w:type="gramEnd"/>
            <w:r w:rsidRPr="00314CF1">
              <w:rPr>
                <w:rFonts w:asciiTheme="majorBidi" w:hAnsiTheme="majorBidi" w:cstheme="majorBidi"/>
                <w:sz w:val="20"/>
                <w:szCs w:val="20"/>
              </w:rPr>
              <w:t>*</w:t>
            </w:r>
          </w:p>
        </w:tc>
      </w:tr>
      <w:tr w:rsidR="00494B8E" w:rsidRPr="00314CF1" w14:paraId="7C84ADC8" w14:textId="77777777" w:rsidTr="00E55CF9">
        <w:tc>
          <w:tcPr>
            <w:tcW w:w="2723" w:type="dxa"/>
          </w:tcPr>
          <w:p w14:paraId="5678F2C6"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Haidian</w:t>
            </w:r>
            <w:proofErr w:type="spellEnd"/>
            <w:r>
              <w:rPr>
                <w:rFonts w:asciiTheme="majorBidi" w:hAnsiTheme="majorBidi" w:cstheme="majorBidi"/>
                <w:sz w:val="20"/>
                <w:szCs w:val="20"/>
              </w:rPr>
              <w:t>, Beijing</w:t>
            </w:r>
          </w:p>
        </w:tc>
        <w:tc>
          <w:tcPr>
            <w:tcW w:w="1583" w:type="dxa"/>
            <w:vAlign w:val="bottom"/>
          </w:tcPr>
          <w:p w14:paraId="7906765C"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0.017</w:t>
            </w:r>
          </w:p>
        </w:tc>
        <w:tc>
          <w:tcPr>
            <w:tcW w:w="1573" w:type="dxa"/>
          </w:tcPr>
          <w:p w14:paraId="07F79ED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2.244</w:t>
            </w:r>
          </w:p>
        </w:tc>
        <w:tc>
          <w:tcPr>
            <w:tcW w:w="1573" w:type="dxa"/>
          </w:tcPr>
          <w:p w14:paraId="4196261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2.213</w:t>
            </w:r>
          </w:p>
        </w:tc>
        <w:tc>
          <w:tcPr>
            <w:tcW w:w="1574" w:type="dxa"/>
          </w:tcPr>
          <w:p w14:paraId="383FA409"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2.272</w:t>
            </w:r>
          </w:p>
        </w:tc>
      </w:tr>
      <w:tr w:rsidR="00494B8E" w:rsidRPr="00314CF1" w14:paraId="76B785C5" w14:textId="77777777" w:rsidTr="00E55CF9">
        <w:tc>
          <w:tcPr>
            <w:tcW w:w="2723" w:type="dxa"/>
          </w:tcPr>
          <w:p w14:paraId="090BBA8F"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2200BED1"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0.129</w:t>
            </w:r>
            <w:r>
              <w:rPr>
                <w:rFonts w:asciiTheme="majorBidi" w:hAnsiTheme="majorBidi" w:cstheme="majorBidi"/>
                <w:color w:val="000000"/>
              </w:rPr>
              <w:t>]</w:t>
            </w:r>
          </w:p>
        </w:tc>
        <w:tc>
          <w:tcPr>
            <w:tcW w:w="1573" w:type="dxa"/>
          </w:tcPr>
          <w:p w14:paraId="11A51A9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195.75)*</w:t>
            </w:r>
            <w:proofErr w:type="gramEnd"/>
            <w:r w:rsidRPr="00314CF1">
              <w:rPr>
                <w:rFonts w:asciiTheme="majorBidi" w:hAnsiTheme="majorBidi" w:cstheme="majorBidi"/>
                <w:sz w:val="20"/>
                <w:szCs w:val="20"/>
              </w:rPr>
              <w:t>*</w:t>
            </w:r>
          </w:p>
        </w:tc>
        <w:tc>
          <w:tcPr>
            <w:tcW w:w="1573" w:type="dxa"/>
          </w:tcPr>
          <w:p w14:paraId="05FAC5D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134.03)*</w:t>
            </w:r>
            <w:proofErr w:type="gramEnd"/>
            <w:r w:rsidRPr="00314CF1">
              <w:rPr>
                <w:rFonts w:asciiTheme="majorBidi" w:hAnsiTheme="majorBidi" w:cstheme="majorBidi"/>
                <w:sz w:val="20"/>
                <w:szCs w:val="20"/>
              </w:rPr>
              <w:t>*</w:t>
            </w:r>
          </w:p>
        </w:tc>
        <w:tc>
          <w:tcPr>
            <w:tcW w:w="1574" w:type="dxa"/>
          </w:tcPr>
          <w:p w14:paraId="0084838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11.88)*</w:t>
            </w:r>
            <w:proofErr w:type="gramEnd"/>
            <w:r w:rsidRPr="00314CF1">
              <w:rPr>
                <w:rFonts w:asciiTheme="majorBidi" w:hAnsiTheme="majorBidi" w:cstheme="majorBidi"/>
                <w:sz w:val="20"/>
                <w:szCs w:val="20"/>
              </w:rPr>
              <w:t>*</w:t>
            </w:r>
          </w:p>
        </w:tc>
      </w:tr>
      <w:tr w:rsidR="00494B8E" w:rsidRPr="00314CF1" w14:paraId="33801182" w14:textId="77777777" w:rsidTr="00E55CF9">
        <w:tc>
          <w:tcPr>
            <w:tcW w:w="2723" w:type="dxa"/>
          </w:tcPr>
          <w:p w14:paraId="7993D6B1"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Honggutan</w:t>
            </w:r>
            <w:proofErr w:type="spellEnd"/>
            <w:r>
              <w:rPr>
                <w:rFonts w:asciiTheme="majorBidi" w:hAnsiTheme="majorBidi" w:cstheme="majorBidi"/>
                <w:sz w:val="20"/>
                <w:szCs w:val="20"/>
              </w:rPr>
              <w:t>, Nanchang</w:t>
            </w:r>
          </w:p>
        </w:tc>
        <w:tc>
          <w:tcPr>
            <w:tcW w:w="1583" w:type="dxa"/>
            <w:vAlign w:val="bottom"/>
          </w:tcPr>
          <w:p w14:paraId="37A040E8"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0.094</w:t>
            </w:r>
          </w:p>
        </w:tc>
        <w:tc>
          <w:tcPr>
            <w:tcW w:w="1573" w:type="dxa"/>
          </w:tcPr>
          <w:p w14:paraId="19E6E0D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0.422</w:t>
            </w:r>
          </w:p>
        </w:tc>
        <w:tc>
          <w:tcPr>
            <w:tcW w:w="1573" w:type="dxa"/>
          </w:tcPr>
          <w:p w14:paraId="494B984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0.452</w:t>
            </w:r>
          </w:p>
        </w:tc>
        <w:tc>
          <w:tcPr>
            <w:tcW w:w="1574" w:type="dxa"/>
          </w:tcPr>
          <w:p w14:paraId="741DBA4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0.482</w:t>
            </w:r>
          </w:p>
        </w:tc>
      </w:tr>
      <w:tr w:rsidR="00494B8E" w:rsidRPr="00314CF1" w14:paraId="7C38F2ED" w14:textId="77777777" w:rsidTr="00E55CF9">
        <w:tc>
          <w:tcPr>
            <w:tcW w:w="2723" w:type="dxa"/>
          </w:tcPr>
          <w:p w14:paraId="532C684A"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69A9C455"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0.291</w:t>
            </w:r>
            <w:r>
              <w:rPr>
                <w:rFonts w:asciiTheme="majorBidi" w:hAnsiTheme="majorBidi" w:cstheme="majorBidi"/>
                <w:color w:val="000000"/>
              </w:rPr>
              <w:t>]</w:t>
            </w:r>
          </w:p>
        </w:tc>
        <w:tc>
          <w:tcPr>
            <w:tcW w:w="1573" w:type="dxa"/>
          </w:tcPr>
          <w:p w14:paraId="30DDEED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14.78)*</w:t>
            </w:r>
            <w:proofErr w:type="gramEnd"/>
            <w:r w:rsidRPr="00314CF1">
              <w:rPr>
                <w:rFonts w:asciiTheme="majorBidi" w:hAnsiTheme="majorBidi" w:cstheme="majorBidi"/>
                <w:sz w:val="20"/>
                <w:szCs w:val="20"/>
              </w:rPr>
              <w:t>*</w:t>
            </w:r>
          </w:p>
        </w:tc>
        <w:tc>
          <w:tcPr>
            <w:tcW w:w="1573" w:type="dxa"/>
          </w:tcPr>
          <w:p w14:paraId="4D20482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13.58)*</w:t>
            </w:r>
            <w:proofErr w:type="gramEnd"/>
            <w:r w:rsidRPr="00314CF1">
              <w:rPr>
                <w:rFonts w:asciiTheme="majorBidi" w:hAnsiTheme="majorBidi" w:cstheme="majorBidi"/>
                <w:sz w:val="20"/>
                <w:szCs w:val="20"/>
              </w:rPr>
              <w:t>*</w:t>
            </w:r>
          </w:p>
        </w:tc>
        <w:tc>
          <w:tcPr>
            <w:tcW w:w="1574" w:type="dxa"/>
          </w:tcPr>
          <w:p w14:paraId="6A7DEEA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6.33)*</w:t>
            </w:r>
            <w:proofErr w:type="gramEnd"/>
            <w:r w:rsidRPr="00314CF1">
              <w:rPr>
                <w:rFonts w:asciiTheme="majorBidi" w:hAnsiTheme="majorBidi" w:cstheme="majorBidi"/>
                <w:sz w:val="20"/>
                <w:szCs w:val="20"/>
              </w:rPr>
              <w:t>*</w:t>
            </w:r>
          </w:p>
        </w:tc>
      </w:tr>
      <w:tr w:rsidR="00494B8E" w:rsidRPr="00314CF1" w14:paraId="7D276508" w14:textId="77777777" w:rsidTr="00E55CF9">
        <w:tc>
          <w:tcPr>
            <w:tcW w:w="2723" w:type="dxa"/>
          </w:tcPr>
          <w:p w14:paraId="2FCC56C6"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Huangpu</w:t>
            </w:r>
            <w:r>
              <w:rPr>
                <w:rFonts w:asciiTheme="majorBidi" w:hAnsiTheme="majorBidi" w:cstheme="majorBidi"/>
                <w:sz w:val="20"/>
                <w:szCs w:val="20"/>
              </w:rPr>
              <w:t>, Shanghai</w:t>
            </w:r>
          </w:p>
        </w:tc>
        <w:tc>
          <w:tcPr>
            <w:tcW w:w="1583" w:type="dxa"/>
            <w:vAlign w:val="bottom"/>
          </w:tcPr>
          <w:p w14:paraId="4D29BA54"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0.003</w:t>
            </w:r>
          </w:p>
        </w:tc>
        <w:tc>
          <w:tcPr>
            <w:tcW w:w="1573" w:type="dxa"/>
          </w:tcPr>
          <w:p w14:paraId="54DDFE8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3.140</w:t>
            </w:r>
          </w:p>
        </w:tc>
        <w:tc>
          <w:tcPr>
            <w:tcW w:w="1573" w:type="dxa"/>
          </w:tcPr>
          <w:p w14:paraId="637A955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3.095</w:t>
            </w:r>
          </w:p>
        </w:tc>
        <w:tc>
          <w:tcPr>
            <w:tcW w:w="1574" w:type="dxa"/>
          </w:tcPr>
          <w:p w14:paraId="70BF7CE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2.630</w:t>
            </w:r>
          </w:p>
        </w:tc>
      </w:tr>
      <w:tr w:rsidR="00494B8E" w:rsidRPr="00314CF1" w14:paraId="3E9E3158" w14:textId="77777777" w:rsidTr="00E55CF9">
        <w:tc>
          <w:tcPr>
            <w:tcW w:w="2723" w:type="dxa"/>
          </w:tcPr>
          <w:p w14:paraId="6B5BF03F"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411C82F8"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0.054</w:t>
            </w:r>
            <w:r>
              <w:rPr>
                <w:rFonts w:asciiTheme="majorBidi" w:hAnsiTheme="majorBidi" w:cstheme="majorBidi"/>
                <w:color w:val="000000"/>
              </w:rPr>
              <w:t>]</w:t>
            </w:r>
          </w:p>
        </w:tc>
        <w:tc>
          <w:tcPr>
            <w:tcW w:w="1573" w:type="dxa"/>
          </w:tcPr>
          <w:p w14:paraId="7DD9351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219.35)*</w:t>
            </w:r>
            <w:proofErr w:type="gramEnd"/>
            <w:r w:rsidRPr="00314CF1">
              <w:rPr>
                <w:rFonts w:asciiTheme="majorBidi" w:hAnsiTheme="majorBidi" w:cstheme="majorBidi"/>
                <w:sz w:val="20"/>
                <w:szCs w:val="20"/>
              </w:rPr>
              <w:t>*</w:t>
            </w:r>
          </w:p>
        </w:tc>
        <w:tc>
          <w:tcPr>
            <w:tcW w:w="1573" w:type="dxa"/>
          </w:tcPr>
          <w:p w14:paraId="10D69AC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143.13)*</w:t>
            </w:r>
            <w:proofErr w:type="gramEnd"/>
            <w:r w:rsidRPr="00314CF1">
              <w:rPr>
                <w:rFonts w:asciiTheme="majorBidi" w:hAnsiTheme="majorBidi" w:cstheme="majorBidi"/>
                <w:sz w:val="20"/>
                <w:szCs w:val="20"/>
              </w:rPr>
              <w:t>*</w:t>
            </w:r>
          </w:p>
        </w:tc>
        <w:tc>
          <w:tcPr>
            <w:tcW w:w="1574" w:type="dxa"/>
          </w:tcPr>
          <w:p w14:paraId="13FBD16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9.38)*</w:t>
            </w:r>
            <w:proofErr w:type="gramEnd"/>
            <w:r w:rsidRPr="00314CF1">
              <w:rPr>
                <w:rFonts w:asciiTheme="majorBidi" w:hAnsiTheme="majorBidi" w:cstheme="majorBidi"/>
                <w:sz w:val="20"/>
                <w:szCs w:val="20"/>
              </w:rPr>
              <w:t>*</w:t>
            </w:r>
          </w:p>
        </w:tc>
      </w:tr>
      <w:tr w:rsidR="00494B8E" w:rsidRPr="00314CF1" w14:paraId="6A2C3A46" w14:textId="77777777" w:rsidTr="00E55CF9">
        <w:tc>
          <w:tcPr>
            <w:tcW w:w="2723" w:type="dxa"/>
          </w:tcPr>
          <w:p w14:paraId="55D7C247"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Jiading</w:t>
            </w:r>
            <w:r>
              <w:rPr>
                <w:rFonts w:asciiTheme="majorBidi" w:hAnsiTheme="majorBidi" w:cstheme="majorBidi"/>
                <w:sz w:val="20"/>
                <w:szCs w:val="20"/>
              </w:rPr>
              <w:t>, Shanghai</w:t>
            </w:r>
          </w:p>
        </w:tc>
        <w:tc>
          <w:tcPr>
            <w:tcW w:w="1583" w:type="dxa"/>
            <w:vAlign w:val="bottom"/>
          </w:tcPr>
          <w:p w14:paraId="5144F84E"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0.041</w:t>
            </w:r>
          </w:p>
        </w:tc>
        <w:tc>
          <w:tcPr>
            <w:tcW w:w="1573" w:type="dxa"/>
          </w:tcPr>
          <w:p w14:paraId="5DF6B25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1.406</w:t>
            </w:r>
          </w:p>
        </w:tc>
        <w:tc>
          <w:tcPr>
            <w:tcW w:w="1573" w:type="dxa"/>
          </w:tcPr>
          <w:p w14:paraId="5C254E1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1.451</w:t>
            </w:r>
          </w:p>
        </w:tc>
        <w:tc>
          <w:tcPr>
            <w:tcW w:w="1574" w:type="dxa"/>
          </w:tcPr>
          <w:p w14:paraId="1E31739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1.444</w:t>
            </w:r>
          </w:p>
        </w:tc>
      </w:tr>
      <w:tr w:rsidR="00494B8E" w:rsidRPr="00314CF1" w14:paraId="5FF9C356" w14:textId="77777777" w:rsidTr="00E55CF9">
        <w:tc>
          <w:tcPr>
            <w:tcW w:w="2723" w:type="dxa"/>
          </w:tcPr>
          <w:p w14:paraId="3DC48824"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37A79875"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0.198</w:t>
            </w:r>
            <w:r>
              <w:rPr>
                <w:rFonts w:asciiTheme="majorBidi" w:hAnsiTheme="majorBidi" w:cstheme="majorBidi"/>
                <w:color w:val="000000"/>
              </w:rPr>
              <w:t>]</w:t>
            </w:r>
          </w:p>
        </w:tc>
        <w:tc>
          <w:tcPr>
            <w:tcW w:w="1573" w:type="dxa"/>
          </w:tcPr>
          <w:p w14:paraId="3390900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200.16)*</w:t>
            </w:r>
            <w:proofErr w:type="gramEnd"/>
            <w:r w:rsidRPr="00314CF1">
              <w:rPr>
                <w:rFonts w:asciiTheme="majorBidi" w:hAnsiTheme="majorBidi" w:cstheme="majorBidi"/>
                <w:sz w:val="20"/>
                <w:szCs w:val="20"/>
              </w:rPr>
              <w:t>*</w:t>
            </w:r>
          </w:p>
        </w:tc>
        <w:tc>
          <w:tcPr>
            <w:tcW w:w="1573" w:type="dxa"/>
          </w:tcPr>
          <w:p w14:paraId="4BF1457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52.99)*</w:t>
            </w:r>
            <w:proofErr w:type="gramEnd"/>
            <w:r w:rsidRPr="00314CF1">
              <w:rPr>
                <w:rFonts w:asciiTheme="majorBidi" w:hAnsiTheme="majorBidi" w:cstheme="majorBidi"/>
                <w:sz w:val="20"/>
                <w:szCs w:val="20"/>
              </w:rPr>
              <w:t>*</w:t>
            </w:r>
          </w:p>
        </w:tc>
        <w:tc>
          <w:tcPr>
            <w:tcW w:w="1574" w:type="dxa"/>
          </w:tcPr>
          <w:p w14:paraId="02039F0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11.74)*</w:t>
            </w:r>
            <w:proofErr w:type="gramEnd"/>
            <w:r w:rsidRPr="00314CF1">
              <w:rPr>
                <w:rFonts w:asciiTheme="majorBidi" w:hAnsiTheme="majorBidi" w:cstheme="majorBidi"/>
                <w:sz w:val="20"/>
                <w:szCs w:val="20"/>
              </w:rPr>
              <w:t>*</w:t>
            </w:r>
          </w:p>
        </w:tc>
      </w:tr>
      <w:tr w:rsidR="00494B8E" w:rsidRPr="00314CF1" w14:paraId="518BFE52" w14:textId="77777777" w:rsidTr="00E55CF9">
        <w:tc>
          <w:tcPr>
            <w:tcW w:w="2723" w:type="dxa"/>
          </w:tcPr>
          <w:p w14:paraId="0BC79FA0"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Jiangnan</w:t>
            </w:r>
            <w:r>
              <w:rPr>
                <w:rFonts w:asciiTheme="majorBidi" w:hAnsiTheme="majorBidi" w:cstheme="majorBidi"/>
                <w:sz w:val="20"/>
                <w:szCs w:val="20"/>
              </w:rPr>
              <w:t>, Nanning</w:t>
            </w:r>
          </w:p>
        </w:tc>
        <w:tc>
          <w:tcPr>
            <w:tcW w:w="1583" w:type="dxa"/>
            <w:vAlign w:val="bottom"/>
          </w:tcPr>
          <w:p w14:paraId="04437E64"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0.049</w:t>
            </w:r>
          </w:p>
        </w:tc>
        <w:tc>
          <w:tcPr>
            <w:tcW w:w="1573" w:type="dxa"/>
          </w:tcPr>
          <w:p w14:paraId="2C547DD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0.305</w:t>
            </w:r>
          </w:p>
        </w:tc>
        <w:tc>
          <w:tcPr>
            <w:tcW w:w="1573" w:type="dxa"/>
          </w:tcPr>
          <w:p w14:paraId="406BC3A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0.351</w:t>
            </w:r>
          </w:p>
        </w:tc>
        <w:tc>
          <w:tcPr>
            <w:tcW w:w="1574" w:type="dxa"/>
          </w:tcPr>
          <w:p w14:paraId="013E63E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0.438</w:t>
            </w:r>
          </w:p>
        </w:tc>
      </w:tr>
      <w:tr w:rsidR="00494B8E" w:rsidRPr="00314CF1" w14:paraId="731B34E3" w14:textId="77777777" w:rsidTr="00E55CF9">
        <w:tc>
          <w:tcPr>
            <w:tcW w:w="2723" w:type="dxa"/>
          </w:tcPr>
          <w:p w14:paraId="02A8625E"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10D24F2C"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0.217</w:t>
            </w:r>
            <w:r>
              <w:rPr>
                <w:rFonts w:asciiTheme="majorBidi" w:hAnsiTheme="majorBidi" w:cstheme="majorBidi"/>
                <w:color w:val="000000"/>
              </w:rPr>
              <w:t>]</w:t>
            </w:r>
          </w:p>
        </w:tc>
        <w:tc>
          <w:tcPr>
            <w:tcW w:w="1573" w:type="dxa"/>
          </w:tcPr>
          <w:p w14:paraId="6F34061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23.58)*</w:t>
            </w:r>
            <w:proofErr w:type="gramEnd"/>
            <w:r w:rsidRPr="00314CF1">
              <w:rPr>
                <w:rFonts w:asciiTheme="majorBidi" w:hAnsiTheme="majorBidi" w:cstheme="majorBidi"/>
                <w:sz w:val="20"/>
                <w:szCs w:val="20"/>
              </w:rPr>
              <w:t>*</w:t>
            </w:r>
          </w:p>
        </w:tc>
        <w:tc>
          <w:tcPr>
            <w:tcW w:w="1573" w:type="dxa"/>
          </w:tcPr>
          <w:p w14:paraId="39DB105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10.57)*</w:t>
            </w:r>
            <w:proofErr w:type="gramEnd"/>
            <w:r w:rsidRPr="00314CF1">
              <w:rPr>
                <w:rFonts w:asciiTheme="majorBidi" w:hAnsiTheme="majorBidi" w:cstheme="majorBidi"/>
                <w:sz w:val="20"/>
                <w:szCs w:val="20"/>
              </w:rPr>
              <w:t>*</w:t>
            </w:r>
          </w:p>
        </w:tc>
        <w:tc>
          <w:tcPr>
            <w:tcW w:w="1574" w:type="dxa"/>
          </w:tcPr>
          <w:p w14:paraId="240F1EB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(1.63)</w:t>
            </w:r>
          </w:p>
        </w:tc>
      </w:tr>
      <w:tr w:rsidR="00494B8E" w:rsidRPr="00314CF1" w14:paraId="3D218537" w14:textId="77777777" w:rsidTr="00E55CF9">
        <w:tc>
          <w:tcPr>
            <w:tcW w:w="2723" w:type="dxa"/>
          </w:tcPr>
          <w:p w14:paraId="75C8EECF"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Jiangning</w:t>
            </w:r>
            <w:proofErr w:type="spellEnd"/>
            <w:r>
              <w:rPr>
                <w:rFonts w:asciiTheme="majorBidi" w:hAnsiTheme="majorBidi" w:cstheme="majorBidi"/>
                <w:sz w:val="20"/>
                <w:szCs w:val="20"/>
              </w:rPr>
              <w:t>, Nanjing</w:t>
            </w:r>
          </w:p>
        </w:tc>
        <w:tc>
          <w:tcPr>
            <w:tcW w:w="1583" w:type="dxa"/>
            <w:vAlign w:val="bottom"/>
          </w:tcPr>
          <w:p w14:paraId="387E6F44"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0.005</w:t>
            </w:r>
          </w:p>
        </w:tc>
        <w:tc>
          <w:tcPr>
            <w:tcW w:w="1573" w:type="dxa"/>
          </w:tcPr>
          <w:p w14:paraId="657F451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1.226</w:t>
            </w:r>
          </w:p>
        </w:tc>
        <w:tc>
          <w:tcPr>
            <w:tcW w:w="1573" w:type="dxa"/>
          </w:tcPr>
          <w:p w14:paraId="5E8B595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1.178</w:t>
            </w:r>
          </w:p>
        </w:tc>
        <w:tc>
          <w:tcPr>
            <w:tcW w:w="1574" w:type="dxa"/>
          </w:tcPr>
          <w:p w14:paraId="22EEC5A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1.127</w:t>
            </w:r>
          </w:p>
        </w:tc>
      </w:tr>
      <w:tr w:rsidR="00494B8E" w:rsidRPr="00314CF1" w14:paraId="532C26A3" w14:textId="77777777" w:rsidTr="00E55CF9">
        <w:tc>
          <w:tcPr>
            <w:tcW w:w="2723" w:type="dxa"/>
          </w:tcPr>
          <w:p w14:paraId="4A0057E3"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0A386F31"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0.067</w:t>
            </w:r>
            <w:r>
              <w:rPr>
                <w:rFonts w:asciiTheme="majorBidi" w:hAnsiTheme="majorBidi" w:cstheme="majorBidi"/>
                <w:color w:val="000000"/>
              </w:rPr>
              <w:t>]</w:t>
            </w:r>
          </w:p>
        </w:tc>
        <w:tc>
          <w:tcPr>
            <w:tcW w:w="1573" w:type="dxa"/>
          </w:tcPr>
          <w:p w14:paraId="320E687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71.07)*</w:t>
            </w:r>
            <w:proofErr w:type="gramEnd"/>
            <w:r w:rsidRPr="00314CF1">
              <w:rPr>
                <w:rFonts w:asciiTheme="majorBidi" w:hAnsiTheme="majorBidi" w:cstheme="majorBidi"/>
                <w:sz w:val="20"/>
                <w:szCs w:val="20"/>
              </w:rPr>
              <w:t>*</w:t>
            </w:r>
          </w:p>
        </w:tc>
        <w:tc>
          <w:tcPr>
            <w:tcW w:w="1573" w:type="dxa"/>
          </w:tcPr>
          <w:p w14:paraId="6DCA89E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56.19)*</w:t>
            </w:r>
            <w:proofErr w:type="gramEnd"/>
            <w:r w:rsidRPr="00314CF1">
              <w:rPr>
                <w:rFonts w:asciiTheme="majorBidi" w:hAnsiTheme="majorBidi" w:cstheme="majorBidi"/>
                <w:sz w:val="20"/>
                <w:szCs w:val="20"/>
              </w:rPr>
              <w:t>*</w:t>
            </w:r>
          </w:p>
        </w:tc>
        <w:tc>
          <w:tcPr>
            <w:tcW w:w="1574" w:type="dxa"/>
          </w:tcPr>
          <w:p w14:paraId="0E183EC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2.84)*</w:t>
            </w:r>
            <w:proofErr w:type="gramEnd"/>
            <w:r w:rsidRPr="00314CF1">
              <w:rPr>
                <w:rFonts w:asciiTheme="majorBidi" w:hAnsiTheme="majorBidi" w:cstheme="majorBidi"/>
                <w:sz w:val="20"/>
                <w:szCs w:val="20"/>
              </w:rPr>
              <w:t>*</w:t>
            </w:r>
          </w:p>
        </w:tc>
      </w:tr>
      <w:tr w:rsidR="00494B8E" w:rsidRPr="00314CF1" w14:paraId="4042E628" w14:textId="77777777" w:rsidTr="00E55CF9">
        <w:tc>
          <w:tcPr>
            <w:tcW w:w="2723" w:type="dxa"/>
          </w:tcPr>
          <w:p w14:paraId="5FD321B7"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Jinshan</w:t>
            </w:r>
            <w:r>
              <w:rPr>
                <w:rFonts w:asciiTheme="majorBidi" w:hAnsiTheme="majorBidi" w:cstheme="majorBidi"/>
                <w:sz w:val="20"/>
                <w:szCs w:val="20"/>
              </w:rPr>
              <w:t>, Shanghai</w:t>
            </w:r>
          </w:p>
        </w:tc>
        <w:tc>
          <w:tcPr>
            <w:tcW w:w="1583" w:type="dxa"/>
            <w:vAlign w:val="bottom"/>
          </w:tcPr>
          <w:p w14:paraId="41C155E7"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0.009</w:t>
            </w:r>
          </w:p>
        </w:tc>
        <w:tc>
          <w:tcPr>
            <w:tcW w:w="1573" w:type="dxa"/>
          </w:tcPr>
          <w:p w14:paraId="3109526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0.746</w:t>
            </w:r>
          </w:p>
        </w:tc>
        <w:tc>
          <w:tcPr>
            <w:tcW w:w="1573" w:type="dxa"/>
          </w:tcPr>
          <w:p w14:paraId="4DAA872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0.766</w:t>
            </w:r>
          </w:p>
        </w:tc>
        <w:tc>
          <w:tcPr>
            <w:tcW w:w="1574" w:type="dxa"/>
          </w:tcPr>
          <w:p w14:paraId="220F4E7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0.755</w:t>
            </w:r>
          </w:p>
        </w:tc>
      </w:tr>
      <w:tr w:rsidR="00494B8E" w:rsidRPr="00314CF1" w14:paraId="583CF6FE" w14:textId="77777777" w:rsidTr="00E55CF9">
        <w:tc>
          <w:tcPr>
            <w:tcW w:w="2723" w:type="dxa"/>
          </w:tcPr>
          <w:p w14:paraId="618450B7"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2C19618F"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0.092</w:t>
            </w:r>
            <w:r>
              <w:rPr>
                <w:rFonts w:asciiTheme="majorBidi" w:hAnsiTheme="majorBidi" w:cstheme="majorBidi"/>
                <w:color w:val="000000"/>
              </w:rPr>
              <w:t>]</w:t>
            </w:r>
          </w:p>
        </w:tc>
        <w:tc>
          <w:tcPr>
            <w:tcW w:w="1573" w:type="dxa"/>
          </w:tcPr>
          <w:p w14:paraId="64C0860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40.31)*</w:t>
            </w:r>
            <w:proofErr w:type="gramEnd"/>
            <w:r w:rsidRPr="00314CF1">
              <w:rPr>
                <w:rFonts w:asciiTheme="majorBidi" w:hAnsiTheme="majorBidi" w:cstheme="majorBidi"/>
                <w:sz w:val="20"/>
                <w:szCs w:val="20"/>
              </w:rPr>
              <w:t>*</w:t>
            </w:r>
          </w:p>
        </w:tc>
        <w:tc>
          <w:tcPr>
            <w:tcW w:w="1573" w:type="dxa"/>
          </w:tcPr>
          <w:p w14:paraId="48E3E8D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32.06)*</w:t>
            </w:r>
            <w:proofErr w:type="gramEnd"/>
            <w:r w:rsidRPr="00314CF1">
              <w:rPr>
                <w:rFonts w:asciiTheme="majorBidi" w:hAnsiTheme="majorBidi" w:cstheme="majorBidi"/>
                <w:sz w:val="20"/>
                <w:szCs w:val="20"/>
              </w:rPr>
              <w:t>*</w:t>
            </w:r>
          </w:p>
        </w:tc>
        <w:tc>
          <w:tcPr>
            <w:tcW w:w="1574" w:type="dxa"/>
          </w:tcPr>
          <w:p w14:paraId="6A68F99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7.69)*</w:t>
            </w:r>
            <w:proofErr w:type="gramEnd"/>
            <w:r w:rsidRPr="00314CF1">
              <w:rPr>
                <w:rFonts w:asciiTheme="majorBidi" w:hAnsiTheme="majorBidi" w:cstheme="majorBidi"/>
                <w:sz w:val="20"/>
                <w:szCs w:val="20"/>
              </w:rPr>
              <w:t>*</w:t>
            </w:r>
          </w:p>
        </w:tc>
      </w:tr>
      <w:tr w:rsidR="00494B8E" w:rsidRPr="00314CF1" w14:paraId="56BDAF64" w14:textId="77777777" w:rsidTr="00E55CF9">
        <w:tc>
          <w:tcPr>
            <w:tcW w:w="2723" w:type="dxa"/>
          </w:tcPr>
          <w:p w14:paraId="35DC4AE3"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Liangqing</w:t>
            </w:r>
            <w:proofErr w:type="spellEnd"/>
            <w:r>
              <w:rPr>
                <w:rFonts w:asciiTheme="majorBidi" w:hAnsiTheme="majorBidi" w:cstheme="majorBidi"/>
                <w:sz w:val="20"/>
                <w:szCs w:val="20"/>
              </w:rPr>
              <w:t>, Nanning</w:t>
            </w:r>
          </w:p>
        </w:tc>
        <w:tc>
          <w:tcPr>
            <w:tcW w:w="1583" w:type="dxa"/>
            <w:vAlign w:val="bottom"/>
          </w:tcPr>
          <w:p w14:paraId="5F31AD6C"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0.029</w:t>
            </w:r>
          </w:p>
        </w:tc>
        <w:tc>
          <w:tcPr>
            <w:tcW w:w="1573" w:type="dxa"/>
          </w:tcPr>
          <w:p w14:paraId="0FD6E29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0.191</w:t>
            </w:r>
          </w:p>
        </w:tc>
        <w:tc>
          <w:tcPr>
            <w:tcW w:w="1573" w:type="dxa"/>
          </w:tcPr>
          <w:p w14:paraId="41BFE3A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0.215</w:t>
            </w:r>
          </w:p>
        </w:tc>
        <w:tc>
          <w:tcPr>
            <w:tcW w:w="1574" w:type="dxa"/>
          </w:tcPr>
          <w:p w14:paraId="798DFA0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0.113</w:t>
            </w:r>
          </w:p>
        </w:tc>
      </w:tr>
      <w:tr w:rsidR="00494B8E" w:rsidRPr="00314CF1" w14:paraId="43BFDA30" w14:textId="77777777" w:rsidTr="00E55CF9">
        <w:tc>
          <w:tcPr>
            <w:tcW w:w="2723" w:type="dxa"/>
          </w:tcPr>
          <w:p w14:paraId="45FE68DE"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4C09E8CF"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0.166</w:t>
            </w:r>
            <w:r>
              <w:rPr>
                <w:rFonts w:asciiTheme="majorBidi" w:hAnsiTheme="majorBidi" w:cstheme="majorBidi"/>
                <w:color w:val="000000"/>
              </w:rPr>
              <w:t>]</w:t>
            </w:r>
          </w:p>
        </w:tc>
        <w:tc>
          <w:tcPr>
            <w:tcW w:w="1573" w:type="dxa"/>
          </w:tcPr>
          <w:p w14:paraId="3335371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3.83)*</w:t>
            </w:r>
            <w:proofErr w:type="gramEnd"/>
            <w:r w:rsidRPr="00314CF1">
              <w:rPr>
                <w:rFonts w:asciiTheme="majorBidi" w:hAnsiTheme="majorBidi" w:cstheme="majorBidi"/>
                <w:sz w:val="20"/>
                <w:szCs w:val="20"/>
              </w:rPr>
              <w:t>*</w:t>
            </w:r>
          </w:p>
        </w:tc>
        <w:tc>
          <w:tcPr>
            <w:tcW w:w="1573" w:type="dxa"/>
          </w:tcPr>
          <w:p w14:paraId="1B8EA0A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4.13)*</w:t>
            </w:r>
            <w:proofErr w:type="gramEnd"/>
            <w:r w:rsidRPr="00314CF1">
              <w:rPr>
                <w:rFonts w:asciiTheme="majorBidi" w:hAnsiTheme="majorBidi" w:cstheme="majorBidi"/>
                <w:sz w:val="20"/>
                <w:szCs w:val="20"/>
              </w:rPr>
              <w:t>*</w:t>
            </w:r>
          </w:p>
        </w:tc>
        <w:tc>
          <w:tcPr>
            <w:tcW w:w="1574" w:type="dxa"/>
          </w:tcPr>
          <w:p w14:paraId="49B51A5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(0.73)</w:t>
            </w:r>
          </w:p>
        </w:tc>
      </w:tr>
      <w:tr w:rsidR="00494B8E" w:rsidRPr="00314CF1" w14:paraId="66F10209" w14:textId="77777777" w:rsidTr="00E55CF9">
        <w:tc>
          <w:tcPr>
            <w:tcW w:w="2723" w:type="dxa"/>
          </w:tcPr>
          <w:p w14:paraId="32223CD4"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Liuhe</w:t>
            </w:r>
            <w:proofErr w:type="spellEnd"/>
            <w:r>
              <w:rPr>
                <w:rFonts w:asciiTheme="majorBidi" w:hAnsiTheme="majorBidi" w:cstheme="majorBidi"/>
                <w:sz w:val="20"/>
                <w:szCs w:val="20"/>
              </w:rPr>
              <w:t>, Nanjing</w:t>
            </w:r>
          </w:p>
        </w:tc>
        <w:tc>
          <w:tcPr>
            <w:tcW w:w="1583" w:type="dxa"/>
            <w:vAlign w:val="bottom"/>
          </w:tcPr>
          <w:p w14:paraId="66845F3D"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0.086</w:t>
            </w:r>
          </w:p>
        </w:tc>
        <w:tc>
          <w:tcPr>
            <w:tcW w:w="1573" w:type="dxa"/>
          </w:tcPr>
          <w:p w14:paraId="7F46994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0.428</w:t>
            </w:r>
          </w:p>
        </w:tc>
        <w:tc>
          <w:tcPr>
            <w:tcW w:w="1573" w:type="dxa"/>
          </w:tcPr>
          <w:p w14:paraId="527304C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0.441</w:t>
            </w:r>
          </w:p>
        </w:tc>
        <w:tc>
          <w:tcPr>
            <w:tcW w:w="1574" w:type="dxa"/>
          </w:tcPr>
          <w:p w14:paraId="218ADA9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0.234</w:t>
            </w:r>
          </w:p>
        </w:tc>
      </w:tr>
      <w:tr w:rsidR="00494B8E" w:rsidRPr="00314CF1" w14:paraId="7371758D" w14:textId="77777777" w:rsidTr="00E55CF9">
        <w:tc>
          <w:tcPr>
            <w:tcW w:w="2723" w:type="dxa"/>
          </w:tcPr>
          <w:p w14:paraId="46E80709"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4E62B019"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0.280</w:t>
            </w:r>
            <w:r>
              <w:rPr>
                <w:rFonts w:asciiTheme="majorBidi" w:hAnsiTheme="majorBidi" w:cstheme="majorBidi"/>
                <w:color w:val="000000"/>
              </w:rPr>
              <w:t>]</w:t>
            </w:r>
          </w:p>
        </w:tc>
        <w:tc>
          <w:tcPr>
            <w:tcW w:w="1573" w:type="dxa"/>
          </w:tcPr>
          <w:p w14:paraId="3B0A820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63.29)*</w:t>
            </w:r>
            <w:proofErr w:type="gramEnd"/>
            <w:r w:rsidRPr="00314CF1">
              <w:rPr>
                <w:rFonts w:asciiTheme="majorBidi" w:hAnsiTheme="majorBidi" w:cstheme="majorBidi"/>
                <w:sz w:val="20"/>
                <w:szCs w:val="20"/>
              </w:rPr>
              <w:t>*</w:t>
            </w:r>
          </w:p>
        </w:tc>
        <w:tc>
          <w:tcPr>
            <w:tcW w:w="1573" w:type="dxa"/>
          </w:tcPr>
          <w:p w14:paraId="1D2B234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34.54)*</w:t>
            </w:r>
            <w:proofErr w:type="gramEnd"/>
            <w:r w:rsidRPr="00314CF1">
              <w:rPr>
                <w:rFonts w:asciiTheme="majorBidi" w:hAnsiTheme="majorBidi" w:cstheme="majorBidi"/>
                <w:sz w:val="20"/>
                <w:szCs w:val="20"/>
              </w:rPr>
              <w:t>*</w:t>
            </w:r>
          </w:p>
        </w:tc>
        <w:tc>
          <w:tcPr>
            <w:tcW w:w="1574" w:type="dxa"/>
          </w:tcPr>
          <w:p w14:paraId="1AF63C3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(0.71)</w:t>
            </w:r>
          </w:p>
        </w:tc>
      </w:tr>
      <w:tr w:rsidR="00494B8E" w:rsidRPr="00314CF1" w14:paraId="06598B6A" w14:textId="77777777" w:rsidTr="00E55CF9">
        <w:tc>
          <w:tcPr>
            <w:tcW w:w="2723" w:type="dxa"/>
          </w:tcPr>
          <w:p w14:paraId="62B7A56C"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Mentougou</w:t>
            </w:r>
            <w:proofErr w:type="spellEnd"/>
            <w:r>
              <w:rPr>
                <w:rFonts w:asciiTheme="majorBidi" w:hAnsiTheme="majorBidi" w:cstheme="majorBidi"/>
                <w:sz w:val="20"/>
                <w:szCs w:val="20"/>
              </w:rPr>
              <w:t>, Beijing</w:t>
            </w:r>
          </w:p>
        </w:tc>
        <w:tc>
          <w:tcPr>
            <w:tcW w:w="1583" w:type="dxa"/>
            <w:vAlign w:val="bottom"/>
          </w:tcPr>
          <w:p w14:paraId="3A51FC2C"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0.008</w:t>
            </w:r>
          </w:p>
        </w:tc>
        <w:tc>
          <w:tcPr>
            <w:tcW w:w="1573" w:type="dxa"/>
          </w:tcPr>
          <w:p w14:paraId="7643F8F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2.026</w:t>
            </w:r>
          </w:p>
        </w:tc>
        <w:tc>
          <w:tcPr>
            <w:tcW w:w="1573" w:type="dxa"/>
          </w:tcPr>
          <w:p w14:paraId="28B281B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1.967</w:t>
            </w:r>
          </w:p>
        </w:tc>
        <w:tc>
          <w:tcPr>
            <w:tcW w:w="1574" w:type="dxa"/>
          </w:tcPr>
          <w:p w14:paraId="6327BBB9"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1.674</w:t>
            </w:r>
          </w:p>
        </w:tc>
      </w:tr>
      <w:tr w:rsidR="00494B8E" w:rsidRPr="00314CF1" w14:paraId="410AC72C" w14:textId="77777777" w:rsidTr="00E55CF9">
        <w:tc>
          <w:tcPr>
            <w:tcW w:w="2723" w:type="dxa"/>
          </w:tcPr>
          <w:p w14:paraId="344627DE"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027438A2"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0.090</w:t>
            </w:r>
            <w:r>
              <w:rPr>
                <w:rFonts w:asciiTheme="majorBidi" w:hAnsiTheme="majorBidi" w:cstheme="majorBidi"/>
                <w:color w:val="000000"/>
              </w:rPr>
              <w:t>]</w:t>
            </w:r>
          </w:p>
        </w:tc>
        <w:tc>
          <w:tcPr>
            <w:tcW w:w="1573" w:type="dxa"/>
          </w:tcPr>
          <w:p w14:paraId="3FAD4F2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163.87)*</w:t>
            </w:r>
            <w:proofErr w:type="gramEnd"/>
            <w:r w:rsidRPr="00314CF1">
              <w:rPr>
                <w:rFonts w:asciiTheme="majorBidi" w:hAnsiTheme="majorBidi" w:cstheme="majorBidi"/>
                <w:sz w:val="20"/>
                <w:szCs w:val="20"/>
              </w:rPr>
              <w:t>*</w:t>
            </w:r>
          </w:p>
        </w:tc>
        <w:tc>
          <w:tcPr>
            <w:tcW w:w="1573" w:type="dxa"/>
          </w:tcPr>
          <w:p w14:paraId="76C3779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89.56)*</w:t>
            </w:r>
            <w:proofErr w:type="gramEnd"/>
            <w:r w:rsidRPr="00314CF1">
              <w:rPr>
                <w:rFonts w:asciiTheme="majorBidi" w:hAnsiTheme="majorBidi" w:cstheme="majorBidi"/>
                <w:sz w:val="20"/>
                <w:szCs w:val="20"/>
              </w:rPr>
              <w:t>*</w:t>
            </w:r>
          </w:p>
        </w:tc>
        <w:tc>
          <w:tcPr>
            <w:tcW w:w="1574" w:type="dxa"/>
          </w:tcPr>
          <w:p w14:paraId="43D0EC6C"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3.89)*</w:t>
            </w:r>
            <w:proofErr w:type="gramEnd"/>
            <w:r w:rsidRPr="00314CF1">
              <w:rPr>
                <w:rFonts w:asciiTheme="majorBidi" w:hAnsiTheme="majorBidi" w:cstheme="majorBidi"/>
                <w:sz w:val="20"/>
                <w:szCs w:val="20"/>
              </w:rPr>
              <w:t>*</w:t>
            </w:r>
          </w:p>
        </w:tc>
      </w:tr>
      <w:tr w:rsidR="00494B8E" w:rsidRPr="00314CF1" w14:paraId="4323BB6D" w14:textId="77777777" w:rsidTr="00E55CF9">
        <w:tc>
          <w:tcPr>
            <w:tcW w:w="2723" w:type="dxa"/>
          </w:tcPr>
          <w:p w14:paraId="5587B7F4"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Minxing</w:t>
            </w:r>
            <w:proofErr w:type="spellEnd"/>
            <w:r>
              <w:rPr>
                <w:rFonts w:asciiTheme="majorBidi" w:hAnsiTheme="majorBidi" w:cstheme="majorBidi"/>
                <w:sz w:val="20"/>
                <w:szCs w:val="20"/>
              </w:rPr>
              <w:t>, Shanghai</w:t>
            </w:r>
          </w:p>
        </w:tc>
        <w:tc>
          <w:tcPr>
            <w:tcW w:w="1583" w:type="dxa"/>
            <w:vAlign w:val="bottom"/>
          </w:tcPr>
          <w:p w14:paraId="52A8E4BB"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0.010</w:t>
            </w:r>
          </w:p>
        </w:tc>
        <w:tc>
          <w:tcPr>
            <w:tcW w:w="1573" w:type="dxa"/>
          </w:tcPr>
          <w:p w14:paraId="345BB2A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1.940</w:t>
            </w:r>
          </w:p>
        </w:tc>
        <w:tc>
          <w:tcPr>
            <w:tcW w:w="1573" w:type="dxa"/>
          </w:tcPr>
          <w:p w14:paraId="3CE1668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1.967</w:t>
            </w:r>
          </w:p>
        </w:tc>
        <w:tc>
          <w:tcPr>
            <w:tcW w:w="1574" w:type="dxa"/>
          </w:tcPr>
          <w:p w14:paraId="2E27ACF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1.930</w:t>
            </w:r>
          </w:p>
        </w:tc>
      </w:tr>
      <w:tr w:rsidR="00494B8E" w:rsidRPr="00314CF1" w14:paraId="3BC3B13A" w14:textId="77777777" w:rsidTr="00E55CF9">
        <w:tc>
          <w:tcPr>
            <w:tcW w:w="2723" w:type="dxa"/>
          </w:tcPr>
          <w:p w14:paraId="4CDA1ED0"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66DCDFB6"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0.098</w:t>
            </w:r>
            <w:r>
              <w:rPr>
                <w:rFonts w:asciiTheme="majorBidi" w:hAnsiTheme="majorBidi" w:cstheme="majorBidi"/>
                <w:color w:val="000000"/>
              </w:rPr>
              <w:t>]</w:t>
            </w:r>
          </w:p>
        </w:tc>
        <w:tc>
          <w:tcPr>
            <w:tcW w:w="1573" w:type="dxa"/>
          </w:tcPr>
          <w:p w14:paraId="427F344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42.18)*</w:t>
            </w:r>
            <w:proofErr w:type="gramEnd"/>
            <w:r w:rsidRPr="00314CF1">
              <w:rPr>
                <w:rFonts w:asciiTheme="majorBidi" w:hAnsiTheme="majorBidi" w:cstheme="majorBidi"/>
                <w:sz w:val="20"/>
                <w:szCs w:val="20"/>
              </w:rPr>
              <w:t>*</w:t>
            </w:r>
          </w:p>
        </w:tc>
        <w:tc>
          <w:tcPr>
            <w:tcW w:w="1573" w:type="dxa"/>
          </w:tcPr>
          <w:p w14:paraId="2504E4C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33.75)*</w:t>
            </w:r>
            <w:proofErr w:type="gramEnd"/>
            <w:r w:rsidRPr="00314CF1">
              <w:rPr>
                <w:rFonts w:asciiTheme="majorBidi" w:hAnsiTheme="majorBidi" w:cstheme="majorBidi"/>
                <w:sz w:val="20"/>
                <w:szCs w:val="20"/>
              </w:rPr>
              <w:t>*</w:t>
            </w:r>
          </w:p>
        </w:tc>
        <w:tc>
          <w:tcPr>
            <w:tcW w:w="1574" w:type="dxa"/>
          </w:tcPr>
          <w:p w14:paraId="47CA6CF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12.11)*</w:t>
            </w:r>
            <w:proofErr w:type="gramEnd"/>
            <w:r w:rsidRPr="00314CF1">
              <w:rPr>
                <w:rFonts w:asciiTheme="majorBidi" w:hAnsiTheme="majorBidi" w:cstheme="majorBidi"/>
                <w:sz w:val="20"/>
                <w:szCs w:val="20"/>
              </w:rPr>
              <w:t>*</w:t>
            </w:r>
          </w:p>
        </w:tc>
      </w:tr>
      <w:tr w:rsidR="00494B8E" w:rsidRPr="00314CF1" w14:paraId="43934012" w14:textId="77777777" w:rsidTr="00E55CF9">
        <w:tc>
          <w:tcPr>
            <w:tcW w:w="2723" w:type="dxa"/>
          </w:tcPr>
          <w:p w14:paraId="5D72C1F4"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Nanhui</w:t>
            </w:r>
            <w:proofErr w:type="spellEnd"/>
            <w:r>
              <w:rPr>
                <w:rFonts w:asciiTheme="majorBidi" w:hAnsiTheme="majorBidi" w:cstheme="majorBidi"/>
                <w:sz w:val="20"/>
                <w:szCs w:val="20"/>
              </w:rPr>
              <w:t>, Shanghai</w:t>
            </w:r>
          </w:p>
        </w:tc>
        <w:tc>
          <w:tcPr>
            <w:tcW w:w="1583" w:type="dxa"/>
            <w:vAlign w:val="bottom"/>
          </w:tcPr>
          <w:p w14:paraId="16879D36"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0.006</w:t>
            </w:r>
          </w:p>
        </w:tc>
        <w:tc>
          <w:tcPr>
            <w:tcW w:w="1573" w:type="dxa"/>
          </w:tcPr>
          <w:p w14:paraId="6BA6E5D9"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1.443</w:t>
            </w:r>
          </w:p>
        </w:tc>
        <w:tc>
          <w:tcPr>
            <w:tcW w:w="1573" w:type="dxa"/>
          </w:tcPr>
          <w:p w14:paraId="7CCCAFB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1.344</w:t>
            </w:r>
          </w:p>
        </w:tc>
        <w:tc>
          <w:tcPr>
            <w:tcW w:w="1574" w:type="dxa"/>
          </w:tcPr>
          <w:p w14:paraId="537ED3E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1.370</w:t>
            </w:r>
          </w:p>
        </w:tc>
      </w:tr>
      <w:tr w:rsidR="00494B8E" w:rsidRPr="00314CF1" w14:paraId="0A9BDA95" w14:textId="77777777" w:rsidTr="00E55CF9">
        <w:tc>
          <w:tcPr>
            <w:tcW w:w="2723" w:type="dxa"/>
          </w:tcPr>
          <w:p w14:paraId="030DCA82"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431E9A25"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0.079</w:t>
            </w:r>
            <w:r>
              <w:rPr>
                <w:rFonts w:asciiTheme="majorBidi" w:hAnsiTheme="majorBidi" w:cstheme="majorBidi"/>
                <w:color w:val="000000"/>
              </w:rPr>
              <w:t>]</w:t>
            </w:r>
          </w:p>
        </w:tc>
        <w:tc>
          <w:tcPr>
            <w:tcW w:w="1573" w:type="dxa"/>
          </w:tcPr>
          <w:p w14:paraId="080C4AC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52.40)*</w:t>
            </w:r>
            <w:proofErr w:type="gramEnd"/>
            <w:r w:rsidRPr="00314CF1">
              <w:rPr>
                <w:rFonts w:asciiTheme="majorBidi" w:hAnsiTheme="majorBidi" w:cstheme="majorBidi"/>
                <w:sz w:val="20"/>
                <w:szCs w:val="20"/>
              </w:rPr>
              <w:t>*</w:t>
            </w:r>
          </w:p>
        </w:tc>
        <w:tc>
          <w:tcPr>
            <w:tcW w:w="1573" w:type="dxa"/>
          </w:tcPr>
          <w:p w14:paraId="5A9D436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36.87)*</w:t>
            </w:r>
            <w:proofErr w:type="gramEnd"/>
            <w:r w:rsidRPr="00314CF1">
              <w:rPr>
                <w:rFonts w:asciiTheme="majorBidi" w:hAnsiTheme="majorBidi" w:cstheme="majorBidi"/>
                <w:sz w:val="20"/>
                <w:szCs w:val="20"/>
              </w:rPr>
              <w:t>*</w:t>
            </w:r>
          </w:p>
        </w:tc>
        <w:tc>
          <w:tcPr>
            <w:tcW w:w="1574" w:type="dxa"/>
          </w:tcPr>
          <w:p w14:paraId="5E30A0F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4.97)*</w:t>
            </w:r>
            <w:proofErr w:type="gramEnd"/>
            <w:r w:rsidRPr="00314CF1">
              <w:rPr>
                <w:rFonts w:asciiTheme="majorBidi" w:hAnsiTheme="majorBidi" w:cstheme="majorBidi"/>
                <w:sz w:val="20"/>
                <w:szCs w:val="20"/>
              </w:rPr>
              <w:t>*</w:t>
            </w:r>
          </w:p>
        </w:tc>
      </w:tr>
      <w:tr w:rsidR="00494B8E" w:rsidRPr="00314CF1" w14:paraId="0114E360" w14:textId="77777777" w:rsidTr="00E55CF9">
        <w:tc>
          <w:tcPr>
            <w:tcW w:w="2723" w:type="dxa"/>
          </w:tcPr>
          <w:p w14:paraId="181D381C"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Pudong</w:t>
            </w:r>
            <w:r>
              <w:rPr>
                <w:rFonts w:asciiTheme="majorBidi" w:hAnsiTheme="majorBidi" w:cstheme="majorBidi"/>
                <w:sz w:val="20"/>
                <w:szCs w:val="20"/>
              </w:rPr>
              <w:t>, Shanghai</w:t>
            </w:r>
          </w:p>
        </w:tc>
        <w:tc>
          <w:tcPr>
            <w:tcW w:w="1583" w:type="dxa"/>
            <w:vAlign w:val="bottom"/>
          </w:tcPr>
          <w:p w14:paraId="33FE4391"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0.004</w:t>
            </w:r>
          </w:p>
        </w:tc>
        <w:tc>
          <w:tcPr>
            <w:tcW w:w="1573" w:type="dxa"/>
          </w:tcPr>
          <w:p w14:paraId="3C72F0C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2.786</w:t>
            </w:r>
          </w:p>
        </w:tc>
        <w:tc>
          <w:tcPr>
            <w:tcW w:w="1573" w:type="dxa"/>
          </w:tcPr>
          <w:p w14:paraId="208B2F9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2.648</w:t>
            </w:r>
          </w:p>
        </w:tc>
        <w:tc>
          <w:tcPr>
            <w:tcW w:w="1574" w:type="dxa"/>
          </w:tcPr>
          <w:p w14:paraId="16ACDFD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2.148</w:t>
            </w:r>
          </w:p>
        </w:tc>
      </w:tr>
      <w:tr w:rsidR="00494B8E" w:rsidRPr="00314CF1" w14:paraId="1C19B489" w14:textId="77777777" w:rsidTr="00E55CF9">
        <w:tc>
          <w:tcPr>
            <w:tcW w:w="2723" w:type="dxa"/>
          </w:tcPr>
          <w:p w14:paraId="1963954C"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1C6339AA"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0.063</w:t>
            </w:r>
            <w:r>
              <w:rPr>
                <w:rFonts w:asciiTheme="majorBidi" w:hAnsiTheme="majorBidi" w:cstheme="majorBidi"/>
                <w:color w:val="000000"/>
              </w:rPr>
              <w:t>]</w:t>
            </w:r>
          </w:p>
        </w:tc>
        <w:tc>
          <w:tcPr>
            <w:tcW w:w="1573" w:type="dxa"/>
          </w:tcPr>
          <w:p w14:paraId="25A7DE7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245.57)*</w:t>
            </w:r>
            <w:proofErr w:type="gramEnd"/>
            <w:r w:rsidRPr="00314CF1">
              <w:rPr>
                <w:rFonts w:asciiTheme="majorBidi" w:hAnsiTheme="majorBidi" w:cstheme="majorBidi"/>
                <w:sz w:val="20"/>
                <w:szCs w:val="20"/>
              </w:rPr>
              <w:t>*</w:t>
            </w:r>
          </w:p>
        </w:tc>
        <w:tc>
          <w:tcPr>
            <w:tcW w:w="1573" w:type="dxa"/>
          </w:tcPr>
          <w:p w14:paraId="340DC00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43.83)*</w:t>
            </w:r>
            <w:proofErr w:type="gramEnd"/>
            <w:r w:rsidRPr="00314CF1">
              <w:rPr>
                <w:rFonts w:asciiTheme="majorBidi" w:hAnsiTheme="majorBidi" w:cstheme="majorBidi"/>
                <w:sz w:val="20"/>
                <w:szCs w:val="20"/>
              </w:rPr>
              <w:t>*</w:t>
            </w:r>
          </w:p>
        </w:tc>
        <w:tc>
          <w:tcPr>
            <w:tcW w:w="1574" w:type="dxa"/>
          </w:tcPr>
          <w:p w14:paraId="0E8B968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5.04)*</w:t>
            </w:r>
            <w:proofErr w:type="gramEnd"/>
            <w:r w:rsidRPr="00314CF1">
              <w:rPr>
                <w:rFonts w:asciiTheme="majorBidi" w:hAnsiTheme="majorBidi" w:cstheme="majorBidi"/>
                <w:sz w:val="20"/>
                <w:szCs w:val="20"/>
              </w:rPr>
              <w:t>*</w:t>
            </w:r>
          </w:p>
        </w:tc>
      </w:tr>
      <w:tr w:rsidR="00494B8E" w:rsidRPr="00314CF1" w14:paraId="6546CAFC" w14:textId="77777777" w:rsidTr="00E55CF9">
        <w:tc>
          <w:tcPr>
            <w:tcW w:w="2723" w:type="dxa"/>
          </w:tcPr>
          <w:p w14:paraId="212FA98D"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Pukou</w:t>
            </w:r>
            <w:proofErr w:type="spellEnd"/>
            <w:r>
              <w:rPr>
                <w:rFonts w:asciiTheme="majorBidi" w:hAnsiTheme="majorBidi" w:cstheme="majorBidi"/>
                <w:sz w:val="20"/>
                <w:szCs w:val="20"/>
              </w:rPr>
              <w:t>, Nanjing</w:t>
            </w:r>
          </w:p>
        </w:tc>
        <w:tc>
          <w:tcPr>
            <w:tcW w:w="1583" w:type="dxa"/>
            <w:vAlign w:val="bottom"/>
          </w:tcPr>
          <w:p w14:paraId="3C8843C7"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0.013</w:t>
            </w:r>
          </w:p>
        </w:tc>
        <w:tc>
          <w:tcPr>
            <w:tcW w:w="1573" w:type="dxa"/>
          </w:tcPr>
          <w:p w14:paraId="529CF84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1.235</w:t>
            </w:r>
          </w:p>
        </w:tc>
        <w:tc>
          <w:tcPr>
            <w:tcW w:w="1573" w:type="dxa"/>
          </w:tcPr>
          <w:p w14:paraId="6AEEA3B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1.244</w:t>
            </w:r>
          </w:p>
        </w:tc>
        <w:tc>
          <w:tcPr>
            <w:tcW w:w="1574" w:type="dxa"/>
          </w:tcPr>
          <w:p w14:paraId="600CC74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1.399</w:t>
            </w:r>
          </w:p>
        </w:tc>
      </w:tr>
      <w:tr w:rsidR="00494B8E" w:rsidRPr="00314CF1" w14:paraId="564D54A2" w14:textId="77777777" w:rsidTr="00E55CF9">
        <w:tc>
          <w:tcPr>
            <w:tcW w:w="2723" w:type="dxa"/>
          </w:tcPr>
          <w:p w14:paraId="67E6029B"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7DFEE512"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0.112</w:t>
            </w:r>
            <w:r>
              <w:rPr>
                <w:rFonts w:asciiTheme="majorBidi" w:hAnsiTheme="majorBidi" w:cstheme="majorBidi"/>
                <w:color w:val="000000"/>
              </w:rPr>
              <w:t>]</w:t>
            </w:r>
          </w:p>
        </w:tc>
        <w:tc>
          <w:tcPr>
            <w:tcW w:w="1573" w:type="dxa"/>
          </w:tcPr>
          <w:p w14:paraId="36A6F1E7"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275.93)*</w:t>
            </w:r>
            <w:proofErr w:type="gramEnd"/>
            <w:r w:rsidRPr="00314CF1">
              <w:rPr>
                <w:rFonts w:asciiTheme="majorBidi" w:hAnsiTheme="majorBidi" w:cstheme="majorBidi"/>
                <w:sz w:val="20"/>
                <w:szCs w:val="20"/>
              </w:rPr>
              <w:t>*</w:t>
            </w:r>
          </w:p>
        </w:tc>
        <w:tc>
          <w:tcPr>
            <w:tcW w:w="1573" w:type="dxa"/>
          </w:tcPr>
          <w:p w14:paraId="3D9B094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70.61)*</w:t>
            </w:r>
            <w:proofErr w:type="gramEnd"/>
            <w:r w:rsidRPr="00314CF1">
              <w:rPr>
                <w:rFonts w:asciiTheme="majorBidi" w:hAnsiTheme="majorBidi" w:cstheme="majorBidi"/>
                <w:sz w:val="20"/>
                <w:szCs w:val="20"/>
              </w:rPr>
              <w:t>*</w:t>
            </w:r>
          </w:p>
        </w:tc>
        <w:tc>
          <w:tcPr>
            <w:tcW w:w="1574" w:type="dxa"/>
          </w:tcPr>
          <w:p w14:paraId="7FBED06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14.85)*</w:t>
            </w:r>
            <w:proofErr w:type="gramEnd"/>
            <w:r w:rsidRPr="00314CF1">
              <w:rPr>
                <w:rFonts w:asciiTheme="majorBidi" w:hAnsiTheme="majorBidi" w:cstheme="majorBidi"/>
                <w:sz w:val="20"/>
                <w:szCs w:val="20"/>
              </w:rPr>
              <w:t>*</w:t>
            </w:r>
          </w:p>
        </w:tc>
      </w:tr>
      <w:tr w:rsidR="00494B8E" w:rsidRPr="00314CF1" w14:paraId="1F9D0982" w14:textId="77777777" w:rsidTr="00E55CF9">
        <w:tc>
          <w:tcPr>
            <w:tcW w:w="2723" w:type="dxa"/>
          </w:tcPr>
          <w:p w14:paraId="6FB4AFA1"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Qingpu</w:t>
            </w:r>
            <w:proofErr w:type="spellEnd"/>
            <w:r>
              <w:rPr>
                <w:rFonts w:asciiTheme="majorBidi" w:hAnsiTheme="majorBidi" w:cstheme="majorBidi"/>
                <w:sz w:val="20"/>
                <w:szCs w:val="20"/>
              </w:rPr>
              <w:t>, Shanghai</w:t>
            </w:r>
          </w:p>
        </w:tc>
        <w:tc>
          <w:tcPr>
            <w:tcW w:w="1583" w:type="dxa"/>
            <w:vAlign w:val="bottom"/>
          </w:tcPr>
          <w:p w14:paraId="01C29918"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0.009</w:t>
            </w:r>
          </w:p>
        </w:tc>
        <w:tc>
          <w:tcPr>
            <w:tcW w:w="1573" w:type="dxa"/>
          </w:tcPr>
          <w:p w14:paraId="2177ECE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2.192</w:t>
            </w:r>
          </w:p>
        </w:tc>
        <w:tc>
          <w:tcPr>
            <w:tcW w:w="1573" w:type="dxa"/>
          </w:tcPr>
          <w:p w14:paraId="10C778A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2.211</w:t>
            </w:r>
          </w:p>
        </w:tc>
        <w:tc>
          <w:tcPr>
            <w:tcW w:w="1574" w:type="dxa"/>
          </w:tcPr>
          <w:p w14:paraId="4F6CE51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2.119</w:t>
            </w:r>
          </w:p>
        </w:tc>
      </w:tr>
      <w:tr w:rsidR="00494B8E" w:rsidRPr="00314CF1" w14:paraId="45BFF3A6" w14:textId="77777777" w:rsidTr="00E55CF9">
        <w:tc>
          <w:tcPr>
            <w:tcW w:w="2723" w:type="dxa"/>
          </w:tcPr>
          <w:p w14:paraId="66828083"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37891BF3"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0.093</w:t>
            </w:r>
            <w:r>
              <w:rPr>
                <w:rFonts w:asciiTheme="majorBidi" w:hAnsiTheme="majorBidi" w:cstheme="majorBidi"/>
                <w:color w:val="000000"/>
              </w:rPr>
              <w:t>]</w:t>
            </w:r>
          </w:p>
        </w:tc>
        <w:tc>
          <w:tcPr>
            <w:tcW w:w="1573" w:type="dxa"/>
          </w:tcPr>
          <w:p w14:paraId="2202048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76.83)*</w:t>
            </w:r>
            <w:proofErr w:type="gramEnd"/>
            <w:r w:rsidRPr="00314CF1">
              <w:rPr>
                <w:rFonts w:asciiTheme="majorBidi" w:hAnsiTheme="majorBidi" w:cstheme="majorBidi"/>
                <w:sz w:val="20"/>
                <w:szCs w:val="20"/>
              </w:rPr>
              <w:t>*</w:t>
            </w:r>
          </w:p>
        </w:tc>
        <w:tc>
          <w:tcPr>
            <w:tcW w:w="1573" w:type="dxa"/>
          </w:tcPr>
          <w:p w14:paraId="4273B0C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59.14)*</w:t>
            </w:r>
            <w:proofErr w:type="gramEnd"/>
            <w:r w:rsidRPr="00314CF1">
              <w:rPr>
                <w:rFonts w:asciiTheme="majorBidi" w:hAnsiTheme="majorBidi" w:cstheme="majorBidi"/>
                <w:sz w:val="20"/>
                <w:szCs w:val="20"/>
              </w:rPr>
              <w:t>*</w:t>
            </w:r>
          </w:p>
        </w:tc>
        <w:tc>
          <w:tcPr>
            <w:tcW w:w="1574" w:type="dxa"/>
          </w:tcPr>
          <w:p w14:paraId="6B520CBF"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16.69)*</w:t>
            </w:r>
            <w:proofErr w:type="gramEnd"/>
            <w:r w:rsidRPr="00314CF1">
              <w:rPr>
                <w:rFonts w:asciiTheme="majorBidi" w:hAnsiTheme="majorBidi" w:cstheme="majorBidi"/>
                <w:sz w:val="20"/>
                <w:szCs w:val="20"/>
              </w:rPr>
              <w:t>*</w:t>
            </w:r>
          </w:p>
        </w:tc>
      </w:tr>
      <w:tr w:rsidR="00494B8E" w:rsidRPr="00314CF1" w14:paraId="533EFC9A" w14:textId="77777777" w:rsidTr="00E55CF9">
        <w:tc>
          <w:tcPr>
            <w:tcW w:w="2723" w:type="dxa"/>
          </w:tcPr>
          <w:p w14:paraId="6FF2EF4F"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Qingshanhu</w:t>
            </w:r>
            <w:proofErr w:type="spellEnd"/>
            <w:r>
              <w:rPr>
                <w:rFonts w:asciiTheme="majorBidi" w:hAnsiTheme="majorBidi" w:cstheme="majorBidi"/>
                <w:sz w:val="20"/>
                <w:szCs w:val="20"/>
              </w:rPr>
              <w:t>, Nanchang</w:t>
            </w:r>
          </w:p>
        </w:tc>
        <w:tc>
          <w:tcPr>
            <w:tcW w:w="1583" w:type="dxa"/>
            <w:vAlign w:val="bottom"/>
          </w:tcPr>
          <w:p w14:paraId="55D398E4"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0.036</w:t>
            </w:r>
          </w:p>
        </w:tc>
        <w:tc>
          <w:tcPr>
            <w:tcW w:w="1573" w:type="dxa"/>
          </w:tcPr>
          <w:p w14:paraId="319D51F3"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0.724</w:t>
            </w:r>
          </w:p>
        </w:tc>
        <w:tc>
          <w:tcPr>
            <w:tcW w:w="1573" w:type="dxa"/>
          </w:tcPr>
          <w:p w14:paraId="7B5D991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0.728</w:t>
            </w:r>
          </w:p>
        </w:tc>
        <w:tc>
          <w:tcPr>
            <w:tcW w:w="1574" w:type="dxa"/>
          </w:tcPr>
          <w:p w14:paraId="50C5E71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0.792</w:t>
            </w:r>
          </w:p>
        </w:tc>
      </w:tr>
      <w:tr w:rsidR="00494B8E" w:rsidRPr="00314CF1" w14:paraId="356F1358" w14:textId="77777777" w:rsidTr="00E55CF9">
        <w:tc>
          <w:tcPr>
            <w:tcW w:w="2723" w:type="dxa"/>
          </w:tcPr>
          <w:p w14:paraId="326D6FF8"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2B6D56A2"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0.187</w:t>
            </w:r>
            <w:r>
              <w:rPr>
                <w:rFonts w:asciiTheme="majorBidi" w:hAnsiTheme="majorBidi" w:cstheme="majorBidi"/>
                <w:color w:val="000000"/>
              </w:rPr>
              <w:t>]</w:t>
            </w:r>
          </w:p>
        </w:tc>
        <w:tc>
          <w:tcPr>
            <w:tcW w:w="1573" w:type="dxa"/>
          </w:tcPr>
          <w:p w14:paraId="1CA1610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19.81)*</w:t>
            </w:r>
            <w:proofErr w:type="gramEnd"/>
            <w:r w:rsidRPr="00314CF1">
              <w:rPr>
                <w:rFonts w:asciiTheme="majorBidi" w:hAnsiTheme="majorBidi" w:cstheme="majorBidi"/>
                <w:sz w:val="20"/>
                <w:szCs w:val="20"/>
              </w:rPr>
              <w:t>*</w:t>
            </w:r>
          </w:p>
        </w:tc>
        <w:tc>
          <w:tcPr>
            <w:tcW w:w="1573" w:type="dxa"/>
          </w:tcPr>
          <w:p w14:paraId="761399F6"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19.78)*</w:t>
            </w:r>
            <w:proofErr w:type="gramEnd"/>
            <w:r w:rsidRPr="00314CF1">
              <w:rPr>
                <w:rFonts w:asciiTheme="majorBidi" w:hAnsiTheme="majorBidi" w:cstheme="majorBidi"/>
                <w:sz w:val="20"/>
                <w:szCs w:val="20"/>
              </w:rPr>
              <w:t>*</w:t>
            </w:r>
          </w:p>
        </w:tc>
        <w:tc>
          <w:tcPr>
            <w:tcW w:w="1574" w:type="dxa"/>
          </w:tcPr>
          <w:p w14:paraId="6906657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5.92)*</w:t>
            </w:r>
            <w:proofErr w:type="gramEnd"/>
            <w:r w:rsidRPr="00314CF1">
              <w:rPr>
                <w:rFonts w:asciiTheme="majorBidi" w:hAnsiTheme="majorBidi" w:cstheme="majorBidi"/>
                <w:sz w:val="20"/>
                <w:szCs w:val="20"/>
              </w:rPr>
              <w:t>*</w:t>
            </w:r>
          </w:p>
        </w:tc>
      </w:tr>
      <w:tr w:rsidR="00494B8E" w:rsidRPr="00314CF1" w14:paraId="26771F01" w14:textId="77777777" w:rsidTr="00E55CF9">
        <w:tc>
          <w:tcPr>
            <w:tcW w:w="2723" w:type="dxa"/>
          </w:tcPr>
          <w:p w14:paraId="0145E8A5"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Qingxiu</w:t>
            </w:r>
            <w:proofErr w:type="spellEnd"/>
            <w:r>
              <w:rPr>
                <w:rFonts w:asciiTheme="majorBidi" w:hAnsiTheme="majorBidi" w:cstheme="majorBidi"/>
                <w:sz w:val="20"/>
                <w:szCs w:val="20"/>
              </w:rPr>
              <w:t>, Nanning</w:t>
            </w:r>
          </w:p>
        </w:tc>
        <w:tc>
          <w:tcPr>
            <w:tcW w:w="1583" w:type="dxa"/>
            <w:vAlign w:val="bottom"/>
          </w:tcPr>
          <w:p w14:paraId="71FAB4F7"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0.076</w:t>
            </w:r>
          </w:p>
        </w:tc>
        <w:tc>
          <w:tcPr>
            <w:tcW w:w="1573" w:type="dxa"/>
          </w:tcPr>
          <w:p w14:paraId="39FD5C52"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0.636</w:t>
            </w:r>
          </w:p>
        </w:tc>
        <w:tc>
          <w:tcPr>
            <w:tcW w:w="1573" w:type="dxa"/>
          </w:tcPr>
          <w:p w14:paraId="47CB8D1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0.658</w:t>
            </w:r>
          </w:p>
        </w:tc>
        <w:tc>
          <w:tcPr>
            <w:tcW w:w="1574" w:type="dxa"/>
          </w:tcPr>
          <w:p w14:paraId="66F0298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0.782</w:t>
            </w:r>
          </w:p>
        </w:tc>
      </w:tr>
      <w:tr w:rsidR="00494B8E" w:rsidRPr="00314CF1" w14:paraId="07E26B8E" w14:textId="77777777" w:rsidTr="00E55CF9">
        <w:tc>
          <w:tcPr>
            <w:tcW w:w="2723" w:type="dxa"/>
          </w:tcPr>
          <w:p w14:paraId="42ED2ADA"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1F91BD98"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0.266</w:t>
            </w:r>
            <w:r>
              <w:rPr>
                <w:rFonts w:asciiTheme="majorBidi" w:hAnsiTheme="majorBidi" w:cstheme="majorBidi"/>
                <w:color w:val="000000"/>
              </w:rPr>
              <w:t>]</w:t>
            </w:r>
          </w:p>
        </w:tc>
        <w:tc>
          <w:tcPr>
            <w:tcW w:w="1573" w:type="dxa"/>
          </w:tcPr>
          <w:p w14:paraId="3523463D"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36.14)*</w:t>
            </w:r>
            <w:proofErr w:type="gramEnd"/>
            <w:r w:rsidRPr="00314CF1">
              <w:rPr>
                <w:rFonts w:asciiTheme="majorBidi" w:hAnsiTheme="majorBidi" w:cstheme="majorBidi"/>
                <w:sz w:val="20"/>
                <w:szCs w:val="20"/>
              </w:rPr>
              <w:t>*</w:t>
            </w:r>
          </w:p>
        </w:tc>
        <w:tc>
          <w:tcPr>
            <w:tcW w:w="1573" w:type="dxa"/>
          </w:tcPr>
          <w:p w14:paraId="254A59B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32.60)*</w:t>
            </w:r>
            <w:proofErr w:type="gramEnd"/>
            <w:r w:rsidRPr="00314CF1">
              <w:rPr>
                <w:rFonts w:asciiTheme="majorBidi" w:hAnsiTheme="majorBidi" w:cstheme="majorBidi"/>
                <w:sz w:val="20"/>
                <w:szCs w:val="20"/>
              </w:rPr>
              <w:t>*</w:t>
            </w:r>
          </w:p>
        </w:tc>
        <w:tc>
          <w:tcPr>
            <w:tcW w:w="1574" w:type="dxa"/>
          </w:tcPr>
          <w:p w14:paraId="3060AD3B"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8.99)*</w:t>
            </w:r>
            <w:proofErr w:type="gramEnd"/>
            <w:r w:rsidRPr="00314CF1">
              <w:rPr>
                <w:rFonts w:asciiTheme="majorBidi" w:hAnsiTheme="majorBidi" w:cstheme="majorBidi"/>
                <w:sz w:val="20"/>
                <w:szCs w:val="20"/>
              </w:rPr>
              <w:t>*</w:t>
            </w:r>
          </w:p>
        </w:tc>
      </w:tr>
      <w:tr w:rsidR="00494B8E" w:rsidRPr="00314CF1" w14:paraId="007089A1" w14:textId="77777777" w:rsidTr="00E55CF9">
        <w:tc>
          <w:tcPr>
            <w:tcW w:w="2723" w:type="dxa"/>
          </w:tcPr>
          <w:p w14:paraId="1444E621"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Songjiang</w:t>
            </w:r>
            <w:r>
              <w:rPr>
                <w:rFonts w:asciiTheme="majorBidi" w:hAnsiTheme="majorBidi" w:cstheme="majorBidi"/>
                <w:sz w:val="20"/>
                <w:szCs w:val="20"/>
              </w:rPr>
              <w:t>, Shanghai</w:t>
            </w:r>
          </w:p>
        </w:tc>
        <w:tc>
          <w:tcPr>
            <w:tcW w:w="1583" w:type="dxa"/>
            <w:vAlign w:val="bottom"/>
          </w:tcPr>
          <w:p w14:paraId="323D34AA"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0.011</w:t>
            </w:r>
          </w:p>
        </w:tc>
        <w:tc>
          <w:tcPr>
            <w:tcW w:w="1573" w:type="dxa"/>
          </w:tcPr>
          <w:p w14:paraId="711A2BD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1.905</w:t>
            </w:r>
          </w:p>
        </w:tc>
        <w:tc>
          <w:tcPr>
            <w:tcW w:w="1573" w:type="dxa"/>
          </w:tcPr>
          <w:p w14:paraId="14106E90"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1.944</w:t>
            </w:r>
          </w:p>
        </w:tc>
        <w:tc>
          <w:tcPr>
            <w:tcW w:w="1574" w:type="dxa"/>
          </w:tcPr>
          <w:p w14:paraId="556E383E"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1.774</w:t>
            </w:r>
          </w:p>
        </w:tc>
      </w:tr>
      <w:tr w:rsidR="00494B8E" w:rsidRPr="00314CF1" w14:paraId="696CD7E4" w14:textId="77777777" w:rsidTr="00E55CF9">
        <w:tc>
          <w:tcPr>
            <w:tcW w:w="2723" w:type="dxa"/>
          </w:tcPr>
          <w:p w14:paraId="785C9690" w14:textId="77777777" w:rsidR="00494B8E" w:rsidRPr="00314CF1" w:rsidRDefault="00494B8E" w:rsidP="00FB5EBD">
            <w:pPr>
              <w:pStyle w:val="PlainText"/>
              <w:rPr>
                <w:rFonts w:asciiTheme="majorBidi" w:hAnsiTheme="majorBidi" w:cstheme="majorBidi"/>
                <w:sz w:val="20"/>
                <w:szCs w:val="20"/>
              </w:rPr>
            </w:pPr>
          </w:p>
        </w:tc>
        <w:tc>
          <w:tcPr>
            <w:tcW w:w="1583" w:type="dxa"/>
            <w:vAlign w:val="bottom"/>
          </w:tcPr>
          <w:p w14:paraId="1309118C" w14:textId="77777777" w:rsidR="00494B8E" w:rsidRPr="0024253A" w:rsidRDefault="00494B8E" w:rsidP="00FB5EBD">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0.105</w:t>
            </w:r>
            <w:r>
              <w:rPr>
                <w:rFonts w:asciiTheme="majorBidi" w:hAnsiTheme="majorBidi" w:cstheme="majorBidi"/>
                <w:color w:val="000000"/>
              </w:rPr>
              <w:t>]</w:t>
            </w:r>
          </w:p>
        </w:tc>
        <w:tc>
          <w:tcPr>
            <w:tcW w:w="1573" w:type="dxa"/>
          </w:tcPr>
          <w:p w14:paraId="5DF2D0D8"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48.62)*</w:t>
            </w:r>
            <w:proofErr w:type="gramEnd"/>
            <w:r w:rsidRPr="00314CF1">
              <w:rPr>
                <w:rFonts w:asciiTheme="majorBidi" w:hAnsiTheme="majorBidi" w:cstheme="majorBidi"/>
                <w:sz w:val="20"/>
                <w:szCs w:val="20"/>
              </w:rPr>
              <w:t>*</w:t>
            </w:r>
          </w:p>
        </w:tc>
        <w:tc>
          <w:tcPr>
            <w:tcW w:w="1573" w:type="dxa"/>
          </w:tcPr>
          <w:p w14:paraId="4742D60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35.27)*</w:t>
            </w:r>
            <w:proofErr w:type="gramEnd"/>
            <w:r w:rsidRPr="00314CF1">
              <w:rPr>
                <w:rFonts w:asciiTheme="majorBidi" w:hAnsiTheme="majorBidi" w:cstheme="majorBidi"/>
                <w:sz w:val="20"/>
                <w:szCs w:val="20"/>
              </w:rPr>
              <w:t>*</w:t>
            </w:r>
          </w:p>
        </w:tc>
        <w:tc>
          <w:tcPr>
            <w:tcW w:w="1574" w:type="dxa"/>
          </w:tcPr>
          <w:p w14:paraId="6A1958B4"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10.42)*</w:t>
            </w:r>
            <w:proofErr w:type="gramEnd"/>
            <w:r w:rsidRPr="00314CF1">
              <w:rPr>
                <w:rFonts w:asciiTheme="majorBidi" w:hAnsiTheme="majorBidi" w:cstheme="majorBidi"/>
                <w:sz w:val="20"/>
                <w:szCs w:val="20"/>
              </w:rPr>
              <w:t>*</w:t>
            </w:r>
          </w:p>
        </w:tc>
      </w:tr>
      <w:tr w:rsidR="00494B8E" w:rsidRPr="00314CF1" w14:paraId="3A5F2368" w14:textId="77777777" w:rsidTr="00B56880">
        <w:tc>
          <w:tcPr>
            <w:tcW w:w="2723" w:type="dxa"/>
          </w:tcPr>
          <w:p w14:paraId="0FA33241" w14:textId="77777777" w:rsidR="00494B8E" w:rsidRPr="00314CF1" w:rsidRDefault="00494B8E" w:rsidP="00FB5EBD">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Tongzhou</w:t>
            </w:r>
            <w:proofErr w:type="spellEnd"/>
            <w:r>
              <w:rPr>
                <w:rFonts w:asciiTheme="majorBidi" w:hAnsiTheme="majorBidi" w:cstheme="majorBidi"/>
                <w:sz w:val="20"/>
                <w:szCs w:val="20"/>
              </w:rPr>
              <w:t>, Beijing</w:t>
            </w:r>
          </w:p>
        </w:tc>
        <w:tc>
          <w:tcPr>
            <w:tcW w:w="1583" w:type="dxa"/>
            <w:vAlign w:val="bottom"/>
          </w:tcPr>
          <w:p w14:paraId="02CB94B9" w14:textId="77777777" w:rsidR="00494B8E" w:rsidRPr="0024253A" w:rsidRDefault="00494B8E" w:rsidP="00FB5EBD">
            <w:pPr>
              <w:tabs>
                <w:tab w:val="decimal" w:pos="567"/>
              </w:tabs>
              <w:rPr>
                <w:rFonts w:asciiTheme="majorBidi" w:hAnsiTheme="majorBidi" w:cstheme="majorBidi"/>
                <w:color w:val="000000"/>
              </w:rPr>
            </w:pPr>
            <w:r w:rsidRPr="0024253A">
              <w:rPr>
                <w:rFonts w:asciiTheme="majorBidi" w:hAnsiTheme="majorBidi" w:cstheme="majorBidi"/>
                <w:color w:val="000000"/>
              </w:rPr>
              <w:t>0.009</w:t>
            </w:r>
          </w:p>
        </w:tc>
        <w:tc>
          <w:tcPr>
            <w:tcW w:w="1573" w:type="dxa"/>
          </w:tcPr>
          <w:p w14:paraId="57153E05"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1.823</w:t>
            </w:r>
          </w:p>
        </w:tc>
        <w:tc>
          <w:tcPr>
            <w:tcW w:w="1573" w:type="dxa"/>
          </w:tcPr>
          <w:p w14:paraId="64F9243A"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1.836</w:t>
            </w:r>
          </w:p>
        </w:tc>
        <w:tc>
          <w:tcPr>
            <w:tcW w:w="1574" w:type="dxa"/>
          </w:tcPr>
          <w:p w14:paraId="44EFB0D1" w14:textId="77777777" w:rsidR="00494B8E" w:rsidRPr="00314CF1" w:rsidRDefault="00494B8E" w:rsidP="00FB5EBD">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2.024</w:t>
            </w:r>
          </w:p>
        </w:tc>
      </w:tr>
      <w:tr w:rsidR="00494B8E" w:rsidRPr="00314CF1" w14:paraId="5010DE58" w14:textId="77777777" w:rsidTr="00B56880">
        <w:tc>
          <w:tcPr>
            <w:tcW w:w="2723" w:type="dxa"/>
            <w:tcBorders>
              <w:bottom w:val="single" w:sz="4" w:space="0" w:color="auto"/>
            </w:tcBorders>
          </w:tcPr>
          <w:p w14:paraId="6EDE32AE" w14:textId="77777777" w:rsidR="00494B8E" w:rsidRPr="00314CF1" w:rsidRDefault="00494B8E" w:rsidP="003210E3">
            <w:pPr>
              <w:pStyle w:val="PlainText"/>
              <w:spacing w:after="60"/>
              <w:rPr>
                <w:rFonts w:asciiTheme="majorBidi" w:hAnsiTheme="majorBidi" w:cstheme="majorBidi"/>
                <w:sz w:val="20"/>
                <w:szCs w:val="20"/>
              </w:rPr>
            </w:pPr>
          </w:p>
        </w:tc>
        <w:tc>
          <w:tcPr>
            <w:tcW w:w="1583" w:type="dxa"/>
            <w:tcBorders>
              <w:bottom w:val="single" w:sz="4" w:space="0" w:color="auto"/>
            </w:tcBorders>
            <w:vAlign w:val="bottom"/>
          </w:tcPr>
          <w:p w14:paraId="5D4B3E9C" w14:textId="77777777" w:rsidR="00494B8E" w:rsidRPr="0024253A" w:rsidRDefault="00494B8E" w:rsidP="003210E3">
            <w:pPr>
              <w:tabs>
                <w:tab w:val="decimal" w:pos="567"/>
              </w:tabs>
              <w:spacing w:after="60"/>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0.093</w:t>
            </w:r>
            <w:r>
              <w:rPr>
                <w:rFonts w:asciiTheme="majorBidi" w:hAnsiTheme="majorBidi" w:cstheme="majorBidi"/>
                <w:color w:val="000000"/>
              </w:rPr>
              <w:t>]</w:t>
            </w:r>
          </w:p>
        </w:tc>
        <w:tc>
          <w:tcPr>
            <w:tcW w:w="1573" w:type="dxa"/>
            <w:tcBorders>
              <w:bottom w:val="single" w:sz="4" w:space="0" w:color="auto"/>
            </w:tcBorders>
          </w:tcPr>
          <w:p w14:paraId="2AADDB30" w14:textId="77777777" w:rsidR="00494B8E" w:rsidRPr="00314CF1" w:rsidRDefault="00494B8E" w:rsidP="003210E3">
            <w:pPr>
              <w:pStyle w:val="PlainText"/>
              <w:tabs>
                <w:tab w:val="decimal" w:pos="567"/>
              </w:tabs>
              <w:spacing w:after="60"/>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162.18)*</w:t>
            </w:r>
            <w:proofErr w:type="gramEnd"/>
            <w:r w:rsidRPr="00314CF1">
              <w:rPr>
                <w:rFonts w:asciiTheme="majorBidi" w:hAnsiTheme="majorBidi" w:cstheme="majorBidi"/>
                <w:sz w:val="20"/>
                <w:szCs w:val="20"/>
              </w:rPr>
              <w:t>*</w:t>
            </w:r>
          </w:p>
        </w:tc>
        <w:tc>
          <w:tcPr>
            <w:tcW w:w="1573" w:type="dxa"/>
            <w:tcBorders>
              <w:bottom w:val="single" w:sz="4" w:space="0" w:color="auto"/>
            </w:tcBorders>
          </w:tcPr>
          <w:p w14:paraId="6ABE8538" w14:textId="77777777" w:rsidR="00494B8E" w:rsidRPr="00314CF1" w:rsidRDefault="00494B8E" w:rsidP="003210E3">
            <w:pPr>
              <w:pStyle w:val="PlainText"/>
              <w:tabs>
                <w:tab w:val="decimal" w:pos="567"/>
              </w:tabs>
              <w:spacing w:after="60"/>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97.36)*</w:t>
            </w:r>
            <w:proofErr w:type="gramEnd"/>
            <w:r w:rsidRPr="00314CF1">
              <w:rPr>
                <w:rFonts w:asciiTheme="majorBidi" w:hAnsiTheme="majorBidi" w:cstheme="majorBidi"/>
                <w:sz w:val="20"/>
                <w:szCs w:val="20"/>
              </w:rPr>
              <w:t>*</w:t>
            </w:r>
          </w:p>
        </w:tc>
        <w:tc>
          <w:tcPr>
            <w:tcW w:w="1574" w:type="dxa"/>
            <w:tcBorders>
              <w:bottom w:val="single" w:sz="4" w:space="0" w:color="auto"/>
            </w:tcBorders>
          </w:tcPr>
          <w:p w14:paraId="2A09ABCF" w14:textId="77777777" w:rsidR="00494B8E" w:rsidRPr="00314CF1" w:rsidRDefault="00494B8E" w:rsidP="003210E3">
            <w:pPr>
              <w:pStyle w:val="PlainText"/>
              <w:tabs>
                <w:tab w:val="decimal" w:pos="567"/>
              </w:tabs>
              <w:spacing w:after="60"/>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9.56)*</w:t>
            </w:r>
            <w:proofErr w:type="gramEnd"/>
            <w:r w:rsidRPr="00314CF1">
              <w:rPr>
                <w:rFonts w:asciiTheme="majorBidi" w:hAnsiTheme="majorBidi" w:cstheme="majorBidi"/>
                <w:sz w:val="20"/>
                <w:szCs w:val="20"/>
              </w:rPr>
              <w:t>*</w:t>
            </w:r>
          </w:p>
        </w:tc>
      </w:tr>
      <w:tr w:rsidR="00494B8E" w:rsidRPr="00314CF1" w14:paraId="5FCC75E3" w14:textId="77777777" w:rsidTr="00B56880">
        <w:tc>
          <w:tcPr>
            <w:tcW w:w="2723" w:type="dxa"/>
            <w:tcBorders>
              <w:top w:val="single" w:sz="4" w:space="0" w:color="auto"/>
            </w:tcBorders>
          </w:tcPr>
          <w:p w14:paraId="322EAE03" w14:textId="77777777" w:rsidR="00494B8E" w:rsidRPr="00314CF1" w:rsidRDefault="00494B8E" w:rsidP="00FB5EBD">
            <w:pPr>
              <w:pStyle w:val="PlainText"/>
              <w:rPr>
                <w:rFonts w:asciiTheme="majorBidi" w:hAnsiTheme="majorBidi" w:cstheme="majorBidi"/>
                <w:sz w:val="20"/>
                <w:szCs w:val="20"/>
              </w:rPr>
            </w:pPr>
          </w:p>
        </w:tc>
        <w:tc>
          <w:tcPr>
            <w:tcW w:w="1583" w:type="dxa"/>
            <w:tcBorders>
              <w:top w:val="single" w:sz="4" w:space="0" w:color="auto"/>
            </w:tcBorders>
            <w:vAlign w:val="bottom"/>
          </w:tcPr>
          <w:p w14:paraId="43D66CFA" w14:textId="77777777" w:rsidR="00494B8E" w:rsidRPr="0024253A" w:rsidRDefault="00494B8E" w:rsidP="00FB5EBD">
            <w:pPr>
              <w:tabs>
                <w:tab w:val="decimal" w:pos="567"/>
              </w:tabs>
              <w:rPr>
                <w:rFonts w:asciiTheme="majorBidi" w:hAnsiTheme="majorBidi" w:cstheme="majorBidi"/>
                <w:color w:val="000000"/>
              </w:rPr>
            </w:pPr>
          </w:p>
        </w:tc>
        <w:tc>
          <w:tcPr>
            <w:tcW w:w="1573" w:type="dxa"/>
            <w:tcBorders>
              <w:top w:val="single" w:sz="4" w:space="0" w:color="auto"/>
            </w:tcBorders>
          </w:tcPr>
          <w:p w14:paraId="141F7C07" w14:textId="77777777" w:rsidR="00494B8E" w:rsidRPr="00314CF1" w:rsidRDefault="00494B8E" w:rsidP="00FB5EBD">
            <w:pPr>
              <w:pStyle w:val="PlainText"/>
              <w:tabs>
                <w:tab w:val="decimal" w:pos="567"/>
              </w:tabs>
              <w:rPr>
                <w:rFonts w:asciiTheme="majorBidi" w:hAnsiTheme="majorBidi" w:cstheme="majorBidi"/>
                <w:sz w:val="20"/>
                <w:szCs w:val="20"/>
              </w:rPr>
            </w:pPr>
          </w:p>
        </w:tc>
        <w:tc>
          <w:tcPr>
            <w:tcW w:w="1573" w:type="dxa"/>
            <w:tcBorders>
              <w:top w:val="single" w:sz="4" w:space="0" w:color="auto"/>
            </w:tcBorders>
          </w:tcPr>
          <w:p w14:paraId="16E5DDC8" w14:textId="77777777" w:rsidR="00494B8E" w:rsidRPr="00314CF1" w:rsidRDefault="00494B8E" w:rsidP="00FB5EBD">
            <w:pPr>
              <w:pStyle w:val="PlainText"/>
              <w:tabs>
                <w:tab w:val="decimal" w:pos="567"/>
              </w:tabs>
              <w:rPr>
                <w:rFonts w:asciiTheme="majorBidi" w:hAnsiTheme="majorBidi" w:cstheme="majorBidi"/>
                <w:sz w:val="20"/>
                <w:szCs w:val="20"/>
              </w:rPr>
            </w:pPr>
          </w:p>
        </w:tc>
        <w:tc>
          <w:tcPr>
            <w:tcW w:w="1574" w:type="dxa"/>
            <w:tcBorders>
              <w:top w:val="single" w:sz="4" w:space="0" w:color="auto"/>
            </w:tcBorders>
          </w:tcPr>
          <w:p w14:paraId="0B79EED7" w14:textId="77777777" w:rsidR="00494B8E" w:rsidRPr="00314CF1" w:rsidRDefault="00494B8E" w:rsidP="00FB5EBD">
            <w:pPr>
              <w:pStyle w:val="PlainText"/>
              <w:tabs>
                <w:tab w:val="decimal" w:pos="567"/>
              </w:tabs>
              <w:rPr>
                <w:rFonts w:asciiTheme="majorBidi" w:hAnsiTheme="majorBidi" w:cstheme="majorBidi"/>
                <w:sz w:val="20"/>
                <w:szCs w:val="20"/>
              </w:rPr>
            </w:pPr>
          </w:p>
        </w:tc>
      </w:tr>
      <w:tr w:rsidR="00F8217F" w:rsidRPr="00314CF1" w14:paraId="4F7209A7" w14:textId="77777777" w:rsidTr="00B56880">
        <w:tc>
          <w:tcPr>
            <w:tcW w:w="2723" w:type="dxa"/>
            <w:tcBorders>
              <w:bottom w:val="single" w:sz="4" w:space="0" w:color="auto"/>
            </w:tcBorders>
          </w:tcPr>
          <w:p w14:paraId="41D35FC1" w14:textId="77777777" w:rsidR="00F8217F" w:rsidRPr="00F8217F" w:rsidRDefault="00B806BA" w:rsidP="00F8217F">
            <w:pPr>
              <w:pStyle w:val="PlainText"/>
              <w:spacing w:after="60"/>
              <w:rPr>
                <w:rFonts w:asciiTheme="majorBidi" w:hAnsiTheme="majorBidi" w:cstheme="majorBidi"/>
                <w:b/>
                <w:sz w:val="20"/>
                <w:szCs w:val="20"/>
              </w:rPr>
            </w:pPr>
            <w:r>
              <w:rPr>
                <w:rFonts w:asciiTheme="majorBidi" w:hAnsiTheme="majorBidi" w:cstheme="majorBidi"/>
                <w:b/>
                <w:sz w:val="20"/>
                <w:szCs w:val="20"/>
              </w:rPr>
              <w:lastRenderedPageBreak/>
              <w:t>T</w:t>
            </w:r>
            <w:r w:rsidR="00F8217F" w:rsidRPr="00F8217F">
              <w:rPr>
                <w:rFonts w:asciiTheme="majorBidi" w:hAnsiTheme="majorBidi" w:cstheme="majorBidi"/>
                <w:b/>
                <w:sz w:val="20"/>
                <w:szCs w:val="20"/>
              </w:rPr>
              <w:t xml:space="preserve">able 2, </w:t>
            </w:r>
            <w:r w:rsidR="00F8217F" w:rsidRPr="00F8217F">
              <w:rPr>
                <w:rFonts w:asciiTheme="majorBidi" w:hAnsiTheme="majorBidi" w:cstheme="majorBidi"/>
                <w:sz w:val="20"/>
                <w:szCs w:val="20"/>
              </w:rPr>
              <w:t>continued</w:t>
            </w:r>
          </w:p>
        </w:tc>
        <w:tc>
          <w:tcPr>
            <w:tcW w:w="1583" w:type="dxa"/>
            <w:tcBorders>
              <w:bottom w:val="single" w:sz="4" w:space="0" w:color="auto"/>
            </w:tcBorders>
          </w:tcPr>
          <w:p w14:paraId="650D443B" w14:textId="77777777" w:rsidR="00F8217F" w:rsidRDefault="00F8217F" w:rsidP="00F8217F">
            <w:pPr>
              <w:pStyle w:val="PlainText"/>
              <w:spacing w:after="60"/>
              <w:jc w:val="center"/>
              <w:rPr>
                <w:rFonts w:asciiTheme="majorBidi" w:hAnsiTheme="majorBidi" w:cstheme="majorBidi"/>
                <w:sz w:val="20"/>
                <w:szCs w:val="20"/>
              </w:rPr>
            </w:pPr>
          </w:p>
        </w:tc>
        <w:tc>
          <w:tcPr>
            <w:tcW w:w="1573" w:type="dxa"/>
            <w:tcBorders>
              <w:bottom w:val="single" w:sz="4" w:space="0" w:color="auto"/>
            </w:tcBorders>
          </w:tcPr>
          <w:p w14:paraId="48FF7276" w14:textId="77777777" w:rsidR="00F8217F" w:rsidRDefault="00F8217F" w:rsidP="00E55CF9">
            <w:pPr>
              <w:pStyle w:val="PlainText"/>
              <w:jc w:val="center"/>
              <w:rPr>
                <w:rFonts w:asciiTheme="majorBidi" w:hAnsiTheme="majorBidi" w:cstheme="majorBidi"/>
                <w:sz w:val="20"/>
                <w:szCs w:val="20"/>
              </w:rPr>
            </w:pPr>
          </w:p>
        </w:tc>
        <w:tc>
          <w:tcPr>
            <w:tcW w:w="1573" w:type="dxa"/>
            <w:tcBorders>
              <w:bottom w:val="single" w:sz="4" w:space="0" w:color="auto"/>
            </w:tcBorders>
          </w:tcPr>
          <w:p w14:paraId="0AD6E958" w14:textId="77777777" w:rsidR="00F8217F" w:rsidRDefault="00F8217F" w:rsidP="00E55CF9">
            <w:pPr>
              <w:pStyle w:val="PlainText"/>
              <w:jc w:val="center"/>
              <w:rPr>
                <w:rFonts w:asciiTheme="majorBidi" w:hAnsiTheme="majorBidi" w:cstheme="majorBidi"/>
                <w:sz w:val="20"/>
                <w:szCs w:val="20"/>
              </w:rPr>
            </w:pPr>
          </w:p>
        </w:tc>
        <w:tc>
          <w:tcPr>
            <w:tcW w:w="1574" w:type="dxa"/>
            <w:tcBorders>
              <w:bottom w:val="single" w:sz="4" w:space="0" w:color="auto"/>
            </w:tcBorders>
          </w:tcPr>
          <w:p w14:paraId="71C28B97" w14:textId="77777777" w:rsidR="00F8217F" w:rsidRDefault="00F8217F" w:rsidP="00E55CF9">
            <w:pPr>
              <w:pStyle w:val="PlainText"/>
              <w:jc w:val="center"/>
              <w:rPr>
                <w:rFonts w:asciiTheme="majorBidi" w:hAnsiTheme="majorBidi" w:cstheme="majorBidi"/>
                <w:sz w:val="20"/>
                <w:szCs w:val="20"/>
              </w:rPr>
            </w:pPr>
          </w:p>
        </w:tc>
      </w:tr>
      <w:tr w:rsidR="00E55CF9" w:rsidRPr="00314CF1" w14:paraId="0292EB88" w14:textId="77777777" w:rsidTr="009D4225">
        <w:tc>
          <w:tcPr>
            <w:tcW w:w="2723" w:type="dxa"/>
            <w:tcBorders>
              <w:top w:val="single" w:sz="4" w:space="0" w:color="auto"/>
              <w:bottom w:val="single" w:sz="4" w:space="0" w:color="auto"/>
            </w:tcBorders>
          </w:tcPr>
          <w:p w14:paraId="64E937CA" w14:textId="77777777" w:rsidR="00E55CF9" w:rsidRPr="00314CF1" w:rsidRDefault="00E55CF9" w:rsidP="000D7456">
            <w:pPr>
              <w:pStyle w:val="PlainText"/>
              <w:spacing w:before="60" w:after="60"/>
              <w:rPr>
                <w:rFonts w:asciiTheme="majorBidi" w:hAnsiTheme="majorBidi" w:cstheme="majorBidi"/>
                <w:sz w:val="20"/>
                <w:szCs w:val="20"/>
              </w:rPr>
            </w:pPr>
          </w:p>
        </w:tc>
        <w:tc>
          <w:tcPr>
            <w:tcW w:w="1583" w:type="dxa"/>
            <w:tcBorders>
              <w:top w:val="single" w:sz="4" w:space="0" w:color="auto"/>
              <w:bottom w:val="single" w:sz="4" w:space="0" w:color="auto"/>
            </w:tcBorders>
          </w:tcPr>
          <w:p w14:paraId="620E1E57" w14:textId="77777777" w:rsidR="00E55CF9" w:rsidRPr="00314CF1" w:rsidRDefault="00E55CF9"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Mean [Std Deviation]</w:t>
            </w:r>
          </w:p>
        </w:tc>
        <w:tc>
          <w:tcPr>
            <w:tcW w:w="1573" w:type="dxa"/>
            <w:tcBorders>
              <w:top w:val="single" w:sz="4" w:space="0" w:color="auto"/>
              <w:bottom w:val="single" w:sz="4" w:space="0" w:color="auto"/>
            </w:tcBorders>
          </w:tcPr>
          <w:p w14:paraId="52AEE744" w14:textId="77777777" w:rsidR="00E55CF9" w:rsidRPr="00314CF1" w:rsidRDefault="00E55CF9"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District and Time Effects Only</w:t>
            </w:r>
          </w:p>
        </w:tc>
        <w:tc>
          <w:tcPr>
            <w:tcW w:w="1573" w:type="dxa"/>
            <w:tcBorders>
              <w:top w:val="single" w:sz="4" w:space="0" w:color="auto"/>
              <w:bottom w:val="single" w:sz="4" w:space="0" w:color="auto"/>
            </w:tcBorders>
          </w:tcPr>
          <w:p w14:paraId="1AEAF89E" w14:textId="77777777" w:rsidR="00E55CF9" w:rsidRPr="00314CF1" w:rsidRDefault="00E55CF9"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Adding Unit Attributes</w:t>
            </w:r>
          </w:p>
        </w:tc>
        <w:tc>
          <w:tcPr>
            <w:tcW w:w="1574" w:type="dxa"/>
            <w:tcBorders>
              <w:top w:val="single" w:sz="4" w:space="0" w:color="auto"/>
              <w:bottom w:val="single" w:sz="4" w:space="0" w:color="auto"/>
            </w:tcBorders>
          </w:tcPr>
          <w:p w14:paraId="435081DE" w14:textId="77777777" w:rsidR="00E55CF9" w:rsidRPr="00314CF1" w:rsidRDefault="00E55CF9" w:rsidP="000D7456">
            <w:pPr>
              <w:pStyle w:val="PlainText"/>
              <w:spacing w:before="60" w:after="60"/>
              <w:jc w:val="center"/>
              <w:rPr>
                <w:rFonts w:asciiTheme="majorBidi" w:hAnsiTheme="majorBidi" w:cstheme="majorBidi"/>
                <w:sz w:val="20"/>
                <w:szCs w:val="20"/>
              </w:rPr>
            </w:pPr>
            <w:r>
              <w:rPr>
                <w:rFonts w:asciiTheme="majorBidi" w:hAnsiTheme="majorBidi" w:cstheme="majorBidi"/>
                <w:sz w:val="20"/>
                <w:szCs w:val="20"/>
              </w:rPr>
              <w:t>Adding Complex Attributes</w:t>
            </w:r>
          </w:p>
        </w:tc>
      </w:tr>
      <w:tr w:rsidR="009D4225" w:rsidRPr="00314CF1" w14:paraId="28B474CE" w14:textId="77777777" w:rsidTr="009D4225">
        <w:tc>
          <w:tcPr>
            <w:tcW w:w="2723" w:type="dxa"/>
            <w:tcBorders>
              <w:top w:val="single" w:sz="4" w:space="0" w:color="auto"/>
            </w:tcBorders>
          </w:tcPr>
          <w:p w14:paraId="596277A1" w14:textId="77777777" w:rsidR="009D4225" w:rsidRPr="00314CF1" w:rsidRDefault="009D4225" w:rsidP="009D4225">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Wanli</w:t>
            </w:r>
            <w:proofErr w:type="spellEnd"/>
            <w:r>
              <w:rPr>
                <w:rFonts w:asciiTheme="majorBidi" w:hAnsiTheme="majorBidi" w:cstheme="majorBidi"/>
                <w:sz w:val="20"/>
                <w:szCs w:val="20"/>
              </w:rPr>
              <w:t>, Nanchang</w:t>
            </w:r>
          </w:p>
        </w:tc>
        <w:tc>
          <w:tcPr>
            <w:tcW w:w="1583" w:type="dxa"/>
            <w:tcBorders>
              <w:top w:val="single" w:sz="4" w:space="0" w:color="auto"/>
            </w:tcBorders>
            <w:vAlign w:val="bottom"/>
          </w:tcPr>
          <w:p w14:paraId="31943050" w14:textId="77777777" w:rsidR="009D4225" w:rsidRPr="0024253A" w:rsidRDefault="009D4225" w:rsidP="009D4225">
            <w:pPr>
              <w:tabs>
                <w:tab w:val="decimal" w:pos="567"/>
              </w:tabs>
              <w:rPr>
                <w:rFonts w:asciiTheme="majorBidi" w:hAnsiTheme="majorBidi" w:cstheme="majorBidi"/>
                <w:color w:val="000000"/>
              </w:rPr>
            </w:pPr>
            <w:r w:rsidRPr="0024253A">
              <w:rPr>
                <w:rFonts w:asciiTheme="majorBidi" w:hAnsiTheme="majorBidi" w:cstheme="majorBidi"/>
                <w:color w:val="000000"/>
              </w:rPr>
              <w:t>0.016</w:t>
            </w:r>
          </w:p>
        </w:tc>
        <w:tc>
          <w:tcPr>
            <w:tcW w:w="1573" w:type="dxa"/>
            <w:tcBorders>
              <w:top w:val="single" w:sz="4" w:space="0" w:color="auto"/>
            </w:tcBorders>
          </w:tcPr>
          <w:p w14:paraId="1D0E28DC"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0.079</w:t>
            </w:r>
          </w:p>
        </w:tc>
        <w:tc>
          <w:tcPr>
            <w:tcW w:w="1573" w:type="dxa"/>
            <w:tcBorders>
              <w:top w:val="single" w:sz="4" w:space="0" w:color="auto"/>
            </w:tcBorders>
          </w:tcPr>
          <w:p w14:paraId="43423173"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0.112</w:t>
            </w:r>
          </w:p>
        </w:tc>
        <w:tc>
          <w:tcPr>
            <w:tcW w:w="1574" w:type="dxa"/>
            <w:tcBorders>
              <w:top w:val="single" w:sz="4" w:space="0" w:color="auto"/>
            </w:tcBorders>
          </w:tcPr>
          <w:p w14:paraId="5D6FE516"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0.199</w:t>
            </w:r>
          </w:p>
        </w:tc>
      </w:tr>
      <w:tr w:rsidR="009D4225" w:rsidRPr="00314CF1" w14:paraId="35A34EC6" w14:textId="77777777" w:rsidTr="009D4225">
        <w:tc>
          <w:tcPr>
            <w:tcW w:w="4306" w:type="dxa"/>
            <w:gridSpan w:val="2"/>
          </w:tcPr>
          <w:p w14:paraId="2DF1C752" w14:textId="77777777" w:rsidR="009D4225" w:rsidRPr="0024253A" w:rsidRDefault="009D4225" w:rsidP="003C5144">
            <w:pPr>
              <w:tabs>
                <w:tab w:val="decimal" w:pos="567"/>
              </w:tabs>
              <w:ind w:right="477"/>
              <w:jc w:val="right"/>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0.124</w:t>
            </w:r>
            <w:r>
              <w:rPr>
                <w:rFonts w:asciiTheme="majorBidi" w:hAnsiTheme="majorBidi" w:cstheme="majorBidi"/>
                <w:color w:val="000000"/>
              </w:rPr>
              <w:t>]</w:t>
            </w:r>
          </w:p>
        </w:tc>
        <w:tc>
          <w:tcPr>
            <w:tcW w:w="1573" w:type="dxa"/>
          </w:tcPr>
          <w:p w14:paraId="2F786F61"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(1.64)</w:t>
            </w:r>
          </w:p>
        </w:tc>
        <w:tc>
          <w:tcPr>
            <w:tcW w:w="1573" w:type="dxa"/>
          </w:tcPr>
          <w:p w14:paraId="3A55A6DE"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(2.02)</w:t>
            </w:r>
          </w:p>
        </w:tc>
        <w:tc>
          <w:tcPr>
            <w:tcW w:w="1574" w:type="dxa"/>
          </w:tcPr>
          <w:p w14:paraId="02EF6932" w14:textId="77777777" w:rsidR="009D4225" w:rsidRPr="00314CF1" w:rsidRDefault="009D4225" w:rsidP="009D4225">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(1.48)</w:t>
            </w:r>
          </w:p>
        </w:tc>
      </w:tr>
      <w:tr w:rsidR="00E55CF9" w:rsidRPr="00314CF1" w14:paraId="49BF3453" w14:textId="77777777" w:rsidTr="009D4225">
        <w:tc>
          <w:tcPr>
            <w:tcW w:w="2723" w:type="dxa"/>
          </w:tcPr>
          <w:p w14:paraId="5511D0D5"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Xihu</w:t>
            </w:r>
            <w:proofErr w:type="spellEnd"/>
            <w:r>
              <w:rPr>
                <w:rFonts w:asciiTheme="majorBidi" w:hAnsiTheme="majorBidi" w:cstheme="majorBidi"/>
                <w:sz w:val="20"/>
                <w:szCs w:val="20"/>
              </w:rPr>
              <w:t>, Nanchang</w:t>
            </w:r>
          </w:p>
        </w:tc>
        <w:tc>
          <w:tcPr>
            <w:tcW w:w="1583" w:type="dxa"/>
            <w:vAlign w:val="bottom"/>
          </w:tcPr>
          <w:p w14:paraId="27855020"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0.005</w:t>
            </w:r>
          </w:p>
        </w:tc>
        <w:tc>
          <w:tcPr>
            <w:tcW w:w="1573" w:type="dxa"/>
          </w:tcPr>
          <w:p w14:paraId="405F9FCF"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0.822</w:t>
            </w:r>
          </w:p>
        </w:tc>
        <w:tc>
          <w:tcPr>
            <w:tcW w:w="1573" w:type="dxa"/>
          </w:tcPr>
          <w:p w14:paraId="2F82AD4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0.800</w:t>
            </w:r>
          </w:p>
        </w:tc>
        <w:tc>
          <w:tcPr>
            <w:tcW w:w="1574" w:type="dxa"/>
          </w:tcPr>
          <w:p w14:paraId="433E57E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0.443</w:t>
            </w:r>
          </w:p>
        </w:tc>
      </w:tr>
      <w:tr w:rsidR="00E55CF9" w:rsidRPr="00314CF1" w14:paraId="59D3C263" w14:textId="77777777" w:rsidTr="00E55CF9">
        <w:tc>
          <w:tcPr>
            <w:tcW w:w="2723" w:type="dxa"/>
          </w:tcPr>
          <w:p w14:paraId="47473436"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11AAD037"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0.069</w:t>
            </w:r>
            <w:r>
              <w:rPr>
                <w:rFonts w:asciiTheme="majorBidi" w:hAnsiTheme="majorBidi" w:cstheme="majorBidi"/>
                <w:color w:val="000000"/>
              </w:rPr>
              <w:t>]</w:t>
            </w:r>
          </w:p>
        </w:tc>
        <w:tc>
          <w:tcPr>
            <w:tcW w:w="1573" w:type="dxa"/>
          </w:tcPr>
          <w:p w14:paraId="6102843A"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18.21)*</w:t>
            </w:r>
            <w:proofErr w:type="gramEnd"/>
            <w:r w:rsidRPr="00314CF1">
              <w:rPr>
                <w:rFonts w:asciiTheme="majorBidi" w:hAnsiTheme="majorBidi" w:cstheme="majorBidi"/>
                <w:sz w:val="20"/>
                <w:szCs w:val="20"/>
              </w:rPr>
              <w:t>*</w:t>
            </w:r>
          </w:p>
        </w:tc>
        <w:tc>
          <w:tcPr>
            <w:tcW w:w="1573" w:type="dxa"/>
          </w:tcPr>
          <w:p w14:paraId="38979264"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18.25)*</w:t>
            </w:r>
            <w:proofErr w:type="gramEnd"/>
            <w:r w:rsidRPr="00314CF1">
              <w:rPr>
                <w:rFonts w:asciiTheme="majorBidi" w:hAnsiTheme="majorBidi" w:cstheme="majorBidi"/>
                <w:sz w:val="20"/>
                <w:szCs w:val="20"/>
              </w:rPr>
              <w:t>*</w:t>
            </w:r>
          </w:p>
        </w:tc>
        <w:tc>
          <w:tcPr>
            <w:tcW w:w="1574" w:type="dxa"/>
          </w:tcPr>
          <w:p w14:paraId="29D7E0B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2.22)*</w:t>
            </w:r>
            <w:proofErr w:type="gramEnd"/>
          </w:p>
        </w:tc>
      </w:tr>
      <w:tr w:rsidR="00E55CF9" w:rsidRPr="00314CF1" w14:paraId="6CC37043" w14:textId="77777777" w:rsidTr="00E55CF9">
        <w:tc>
          <w:tcPr>
            <w:tcW w:w="2723" w:type="dxa"/>
          </w:tcPr>
          <w:p w14:paraId="2BD532DF"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Xijian</w:t>
            </w:r>
            <w:proofErr w:type="spellEnd"/>
            <w:r>
              <w:rPr>
                <w:rFonts w:asciiTheme="majorBidi" w:hAnsiTheme="majorBidi" w:cstheme="majorBidi"/>
                <w:sz w:val="20"/>
                <w:szCs w:val="20"/>
              </w:rPr>
              <w:t>, Nanchang</w:t>
            </w:r>
          </w:p>
        </w:tc>
        <w:tc>
          <w:tcPr>
            <w:tcW w:w="1583" w:type="dxa"/>
            <w:vAlign w:val="bottom"/>
          </w:tcPr>
          <w:p w14:paraId="2D0D65DC"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0.084</w:t>
            </w:r>
          </w:p>
        </w:tc>
        <w:tc>
          <w:tcPr>
            <w:tcW w:w="1573" w:type="dxa"/>
          </w:tcPr>
          <w:p w14:paraId="7609826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0.259</w:t>
            </w:r>
          </w:p>
        </w:tc>
        <w:tc>
          <w:tcPr>
            <w:tcW w:w="1573" w:type="dxa"/>
          </w:tcPr>
          <w:p w14:paraId="65DBE52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0.297</w:t>
            </w:r>
          </w:p>
        </w:tc>
        <w:tc>
          <w:tcPr>
            <w:tcW w:w="1574" w:type="dxa"/>
          </w:tcPr>
          <w:p w14:paraId="3FF31D9A"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0.406</w:t>
            </w:r>
          </w:p>
        </w:tc>
      </w:tr>
      <w:tr w:rsidR="00E55CF9" w:rsidRPr="00314CF1" w14:paraId="306D7BCF" w14:textId="77777777" w:rsidTr="00E55CF9">
        <w:tc>
          <w:tcPr>
            <w:tcW w:w="2723" w:type="dxa"/>
          </w:tcPr>
          <w:p w14:paraId="20B6B9F2"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1D083948"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0.277</w:t>
            </w:r>
            <w:r>
              <w:rPr>
                <w:rFonts w:asciiTheme="majorBidi" w:hAnsiTheme="majorBidi" w:cstheme="majorBidi"/>
                <w:color w:val="000000"/>
              </w:rPr>
              <w:t>]</w:t>
            </w:r>
          </w:p>
        </w:tc>
        <w:tc>
          <w:tcPr>
            <w:tcW w:w="1573" w:type="dxa"/>
          </w:tcPr>
          <w:p w14:paraId="5F8A33C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14.12)*</w:t>
            </w:r>
            <w:proofErr w:type="gramEnd"/>
            <w:r w:rsidRPr="00314CF1">
              <w:rPr>
                <w:rFonts w:asciiTheme="majorBidi" w:hAnsiTheme="majorBidi" w:cstheme="majorBidi"/>
                <w:sz w:val="20"/>
                <w:szCs w:val="20"/>
              </w:rPr>
              <w:t>*</w:t>
            </w:r>
          </w:p>
        </w:tc>
        <w:tc>
          <w:tcPr>
            <w:tcW w:w="1573" w:type="dxa"/>
          </w:tcPr>
          <w:p w14:paraId="53F0609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10.41)*</w:t>
            </w:r>
            <w:proofErr w:type="gramEnd"/>
            <w:r w:rsidRPr="00314CF1">
              <w:rPr>
                <w:rFonts w:asciiTheme="majorBidi" w:hAnsiTheme="majorBidi" w:cstheme="majorBidi"/>
                <w:sz w:val="20"/>
                <w:szCs w:val="20"/>
              </w:rPr>
              <w:t>*</w:t>
            </w:r>
          </w:p>
        </w:tc>
        <w:tc>
          <w:tcPr>
            <w:tcW w:w="1574" w:type="dxa"/>
          </w:tcPr>
          <w:p w14:paraId="47B61C6E"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3.47)*</w:t>
            </w:r>
            <w:proofErr w:type="gramEnd"/>
            <w:r w:rsidRPr="00314CF1">
              <w:rPr>
                <w:rFonts w:asciiTheme="majorBidi" w:hAnsiTheme="majorBidi" w:cstheme="majorBidi"/>
                <w:sz w:val="20"/>
                <w:szCs w:val="20"/>
              </w:rPr>
              <w:t>*</w:t>
            </w:r>
          </w:p>
        </w:tc>
      </w:tr>
      <w:tr w:rsidR="00E55CF9" w:rsidRPr="00314CF1" w14:paraId="384C8930" w14:textId="77777777" w:rsidTr="00E55CF9">
        <w:tc>
          <w:tcPr>
            <w:tcW w:w="2723" w:type="dxa"/>
          </w:tcPr>
          <w:p w14:paraId="7333717D"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Xixia</w:t>
            </w:r>
            <w:proofErr w:type="spellEnd"/>
            <w:r>
              <w:rPr>
                <w:rFonts w:asciiTheme="majorBidi" w:hAnsiTheme="majorBidi" w:cstheme="majorBidi"/>
                <w:sz w:val="20"/>
                <w:szCs w:val="20"/>
              </w:rPr>
              <w:t>, Nanjing</w:t>
            </w:r>
          </w:p>
        </w:tc>
        <w:tc>
          <w:tcPr>
            <w:tcW w:w="1583" w:type="dxa"/>
            <w:vAlign w:val="bottom"/>
          </w:tcPr>
          <w:p w14:paraId="1795B895"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0.023</w:t>
            </w:r>
          </w:p>
        </w:tc>
        <w:tc>
          <w:tcPr>
            <w:tcW w:w="1573" w:type="dxa"/>
          </w:tcPr>
          <w:p w14:paraId="65D6DC7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1.298</w:t>
            </w:r>
          </w:p>
        </w:tc>
        <w:tc>
          <w:tcPr>
            <w:tcW w:w="1573" w:type="dxa"/>
          </w:tcPr>
          <w:p w14:paraId="7ED45469"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1.324</w:t>
            </w:r>
          </w:p>
        </w:tc>
        <w:tc>
          <w:tcPr>
            <w:tcW w:w="1574" w:type="dxa"/>
          </w:tcPr>
          <w:p w14:paraId="32B72D2B"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1.414</w:t>
            </w:r>
          </w:p>
        </w:tc>
      </w:tr>
      <w:tr w:rsidR="00E55CF9" w:rsidRPr="00314CF1" w14:paraId="6C080FBF" w14:textId="77777777" w:rsidTr="00E55CF9">
        <w:tc>
          <w:tcPr>
            <w:tcW w:w="2723" w:type="dxa"/>
          </w:tcPr>
          <w:p w14:paraId="6B37C39D"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55583B52"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0.150</w:t>
            </w:r>
            <w:r>
              <w:rPr>
                <w:rFonts w:asciiTheme="majorBidi" w:hAnsiTheme="majorBidi" w:cstheme="majorBidi"/>
                <w:color w:val="000000"/>
              </w:rPr>
              <w:t>]</w:t>
            </w:r>
          </w:p>
        </w:tc>
        <w:tc>
          <w:tcPr>
            <w:tcW w:w="1573" w:type="dxa"/>
          </w:tcPr>
          <w:p w14:paraId="34E8982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53.31)*</w:t>
            </w:r>
            <w:proofErr w:type="gramEnd"/>
            <w:r w:rsidRPr="00314CF1">
              <w:rPr>
                <w:rFonts w:asciiTheme="majorBidi" w:hAnsiTheme="majorBidi" w:cstheme="majorBidi"/>
                <w:sz w:val="20"/>
                <w:szCs w:val="20"/>
              </w:rPr>
              <w:t>*</w:t>
            </w:r>
          </w:p>
        </w:tc>
        <w:tc>
          <w:tcPr>
            <w:tcW w:w="1573" w:type="dxa"/>
          </w:tcPr>
          <w:p w14:paraId="5A22B29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37.02)*</w:t>
            </w:r>
            <w:proofErr w:type="gramEnd"/>
            <w:r w:rsidRPr="00314CF1">
              <w:rPr>
                <w:rFonts w:asciiTheme="majorBidi" w:hAnsiTheme="majorBidi" w:cstheme="majorBidi"/>
                <w:sz w:val="20"/>
                <w:szCs w:val="20"/>
              </w:rPr>
              <w:t>*</w:t>
            </w:r>
          </w:p>
        </w:tc>
        <w:tc>
          <w:tcPr>
            <w:tcW w:w="1574" w:type="dxa"/>
          </w:tcPr>
          <w:p w14:paraId="002A263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8.37)*</w:t>
            </w:r>
            <w:proofErr w:type="gramEnd"/>
            <w:r w:rsidRPr="00314CF1">
              <w:rPr>
                <w:rFonts w:asciiTheme="majorBidi" w:hAnsiTheme="majorBidi" w:cstheme="majorBidi"/>
                <w:sz w:val="20"/>
                <w:szCs w:val="20"/>
              </w:rPr>
              <w:t>*</w:t>
            </w:r>
          </w:p>
        </w:tc>
      </w:tr>
      <w:tr w:rsidR="00E55CF9" w:rsidRPr="00314CF1" w14:paraId="1633FEB0" w14:textId="77777777" w:rsidTr="00E55CF9">
        <w:tc>
          <w:tcPr>
            <w:tcW w:w="2723" w:type="dxa"/>
          </w:tcPr>
          <w:p w14:paraId="0C510C73"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Xixiangtang</w:t>
            </w:r>
            <w:proofErr w:type="spellEnd"/>
            <w:r>
              <w:rPr>
                <w:rFonts w:asciiTheme="majorBidi" w:hAnsiTheme="majorBidi" w:cstheme="majorBidi"/>
                <w:sz w:val="20"/>
                <w:szCs w:val="20"/>
              </w:rPr>
              <w:t>, Nanning</w:t>
            </w:r>
          </w:p>
        </w:tc>
        <w:tc>
          <w:tcPr>
            <w:tcW w:w="1583" w:type="dxa"/>
            <w:vAlign w:val="bottom"/>
          </w:tcPr>
          <w:p w14:paraId="1C575598"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0.027</w:t>
            </w:r>
          </w:p>
        </w:tc>
        <w:tc>
          <w:tcPr>
            <w:tcW w:w="1573" w:type="dxa"/>
          </w:tcPr>
          <w:p w14:paraId="5D7B7C70"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0.081</w:t>
            </w:r>
          </w:p>
        </w:tc>
        <w:tc>
          <w:tcPr>
            <w:tcW w:w="1573" w:type="dxa"/>
          </w:tcPr>
          <w:p w14:paraId="6561B4D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0.106</w:t>
            </w:r>
          </w:p>
        </w:tc>
        <w:tc>
          <w:tcPr>
            <w:tcW w:w="1574" w:type="dxa"/>
          </w:tcPr>
          <w:p w14:paraId="7062B7D9"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-0.101</w:t>
            </w:r>
          </w:p>
        </w:tc>
      </w:tr>
      <w:tr w:rsidR="00E55CF9" w:rsidRPr="00314CF1" w14:paraId="688C1940" w14:textId="77777777" w:rsidTr="00E55CF9">
        <w:tc>
          <w:tcPr>
            <w:tcW w:w="2723" w:type="dxa"/>
          </w:tcPr>
          <w:p w14:paraId="63BE6D58"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1B75A6C8"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0.162</w:t>
            </w:r>
            <w:r>
              <w:rPr>
                <w:rFonts w:asciiTheme="majorBidi" w:hAnsiTheme="majorBidi" w:cstheme="majorBidi"/>
                <w:color w:val="000000"/>
              </w:rPr>
              <w:t>]</w:t>
            </w:r>
          </w:p>
        </w:tc>
        <w:tc>
          <w:tcPr>
            <w:tcW w:w="1573" w:type="dxa"/>
          </w:tcPr>
          <w:p w14:paraId="0B8C0A0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(1.60)</w:t>
            </w:r>
          </w:p>
        </w:tc>
        <w:tc>
          <w:tcPr>
            <w:tcW w:w="1573" w:type="dxa"/>
          </w:tcPr>
          <w:p w14:paraId="1669209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(2.02)</w:t>
            </w:r>
          </w:p>
        </w:tc>
        <w:tc>
          <w:tcPr>
            <w:tcW w:w="1574" w:type="dxa"/>
          </w:tcPr>
          <w:p w14:paraId="5A14BC6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(0.53)</w:t>
            </w:r>
          </w:p>
        </w:tc>
      </w:tr>
      <w:tr w:rsidR="00E55CF9" w:rsidRPr="00314CF1" w14:paraId="793D7174" w14:textId="77777777" w:rsidTr="00E55CF9">
        <w:tc>
          <w:tcPr>
            <w:tcW w:w="2723" w:type="dxa"/>
          </w:tcPr>
          <w:p w14:paraId="61B18CAE"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Xuanwu</w:t>
            </w:r>
            <w:r>
              <w:rPr>
                <w:rFonts w:asciiTheme="majorBidi" w:hAnsiTheme="majorBidi" w:cstheme="majorBidi"/>
                <w:sz w:val="20"/>
                <w:szCs w:val="20"/>
              </w:rPr>
              <w:t>, Nanjing</w:t>
            </w:r>
          </w:p>
        </w:tc>
        <w:tc>
          <w:tcPr>
            <w:tcW w:w="1583" w:type="dxa"/>
            <w:vAlign w:val="bottom"/>
          </w:tcPr>
          <w:p w14:paraId="736EE6A5"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0.016</w:t>
            </w:r>
          </w:p>
        </w:tc>
        <w:tc>
          <w:tcPr>
            <w:tcW w:w="1573" w:type="dxa"/>
          </w:tcPr>
          <w:p w14:paraId="0093365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1.749</w:t>
            </w:r>
          </w:p>
        </w:tc>
        <w:tc>
          <w:tcPr>
            <w:tcW w:w="1573" w:type="dxa"/>
          </w:tcPr>
          <w:p w14:paraId="2A9763F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1.748</w:t>
            </w:r>
          </w:p>
        </w:tc>
        <w:tc>
          <w:tcPr>
            <w:tcW w:w="1574" w:type="dxa"/>
          </w:tcPr>
          <w:p w14:paraId="0CE2F0D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1.793</w:t>
            </w:r>
          </w:p>
        </w:tc>
      </w:tr>
      <w:tr w:rsidR="00E55CF9" w:rsidRPr="00314CF1" w14:paraId="6D7ED6A7" w14:textId="77777777" w:rsidTr="00E55CF9">
        <w:tc>
          <w:tcPr>
            <w:tcW w:w="2723" w:type="dxa"/>
          </w:tcPr>
          <w:p w14:paraId="45366A6F"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539E0D26"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0.126</w:t>
            </w:r>
            <w:r>
              <w:rPr>
                <w:rFonts w:asciiTheme="majorBidi" w:hAnsiTheme="majorBidi" w:cstheme="majorBidi"/>
                <w:color w:val="000000"/>
              </w:rPr>
              <w:t>]</w:t>
            </w:r>
          </w:p>
        </w:tc>
        <w:tc>
          <w:tcPr>
            <w:tcW w:w="1573" w:type="dxa"/>
          </w:tcPr>
          <w:p w14:paraId="716B4910"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181.15)*</w:t>
            </w:r>
            <w:proofErr w:type="gramEnd"/>
            <w:r w:rsidRPr="00314CF1">
              <w:rPr>
                <w:rFonts w:asciiTheme="majorBidi" w:hAnsiTheme="majorBidi" w:cstheme="majorBidi"/>
                <w:sz w:val="20"/>
                <w:szCs w:val="20"/>
              </w:rPr>
              <w:t>*</w:t>
            </w:r>
          </w:p>
        </w:tc>
        <w:tc>
          <w:tcPr>
            <w:tcW w:w="1573" w:type="dxa"/>
          </w:tcPr>
          <w:p w14:paraId="3BDED7F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117.55)*</w:t>
            </w:r>
            <w:proofErr w:type="gramEnd"/>
            <w:r w:rsidRPr="00314CF1">
              <w:rPr>
                <w:rFonts w:asciiTheme="majorBidi" w:hAnsiTheme="majorBidi" w:cstheme="majorBidi"/>
                <w:sz w:val="20"/>
                <w:szCs w:val="20"/>
              </w:rPr>
              <w:t>*</w:t>
            </w:r>
          </w:p>
        </w:tc>
        <w:tc>
          <w:tcPr>
            <w:tcW w:w="1574" w:type="dxa"/>
          </w:tcPr>
          <w:p w14:paraId="6F10AB0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7.13)*</w:t>
            </w:r>
            <w:proofErr w:type="gramEnd"/>
            <w:r w:rsidRPr="00314CF1">
              <w:rPr>
                <w:rFonts w:asciiTheme="majorBidi" w:hAnsiTheme="majorBidi" w:cstheme="majorBidi"/>
                <w:sz w:val="20"/>
                <w:szCs w:val="20"/>
              </w:rPr>
              <w:t>*</w:t>
            </w:r>
          </w:p>
        </w:tc>
      </w:tr>
      <w:tr w:rsidR="00E55CF9" w:rsidRPr="00314CF1" w14:paraId="01735575" w14:textId="77777777" w:rsidTr="00E55CF9">
        <w:tc>
          <w:tcPr>
            <w:tcW w:w="2723" w:type="dxa"/>
          </w:tcPr>
          <w:p w14:paraId="35FDC911"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r w:rsidRPr="00314CF1">
              <w:rPr>
                <w:rFonts w:asciiTheme="majorBidi" w:hAnsiTheme="majorBidi" w:cstheme="majorBidi"/>
                <w:sz w:val="20"/>
                <w:szCs w:val="20"/>
              </w:rPr>
              <w:t>Yuan</w:t>
            </w:r>
            <w:r>
              <w:rPr>
                <w:rFonts w:asciiTheme="majorBidi" w:hAnsiTheme="majorBidi" w:cstheme="majorBidi"/>
                <w:sz w:val="20"/>
                <w:szCs w:val="20"/>
              </w:rPr>
              <w:t xml:space="preserve">, </w:t>
            </w:r>
            <w:proofErr w:type="spellStart"/>
            <w:r>
              <w:rPr>
                <w:rFonts w:asciiTheme="majorBidi" w:hAnsiTheme="majorBidi" w:cstheme="majorBidi"/>
                <w:sz w:val="20"/>
                <w:szCs w:val="20"/>
              </w:rPr>
              <w:t>Liuan</w:t>
            </w:r>
            <w:proofErr w:type="spellEnd"/>
          </w:p>
        </w:tc>
        <w:tc>
          <w:tcPr>
            <w:tcW w:w="1583" w:type="dxa"/>
            <w:vAlign w:val="bottom"/>
          </w:tcPr>
          <w:p w14:paraId="64176984"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0.047</w:t>
            </w:r>
          </w:p>
        </w:tc>
        <w:tc>
          <w:tcPr>
            <w:tcW w:w="1573" w:type="dxa"/>
          </w:tcPr>
          <w:p w14:paraId="7137CCB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0.113</w:t>
            </w:r>
          </w:p>
        </w:tc>
        <w:tc>
          <w:tcPr>
            <w:tcW w:w="1573" w:type="dxa"/>
          </w:tcPr>
          <w:p w14:paraId="04B5413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0.116</w:t>
            </w:r>
          </w:p>
        </w:tc>
        <w:tc>
          <w:tcPr>
            <w:tcW w:w="1574" w:type="dxa"/>
          </w:tcPr>
          <w:p w14:paraId="38932EB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0.264</w:t>
            </w:r>
          </w:p>
        </w:tc>
      </w:tr>
      <w:tr w:rsidR="00E55CF9" w:rsidRPr="00314CF1" w14:paraId="3EDBA34D" w14:textId="77777777" w:rsidTr="00E55CF9">
        <w:tc>
          <w:tcPr>
            <w:tcW w:w="2723" w:type="dxa"/>
          </w:tcPr>
          <w:p w14:paraId="40A22778"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27D108C1"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0.212</w:t>
            </w:r>
            <w:r>
              <w:rPr>
                <w:rFonts w:asciiTheme="majorBidi" w:hAnsiTheme="majorBidi" w:cstheme="majorBidi"/>
                <w:color w:val="000000"/>
              </w:rPr>
              <w:t>]</w:t>
            </w:r>
          </w:p>
        </w:tc>
        <w:tc>
          <w:tcPr>
            <w:tcW w:w="1573" w:type="dxa"/>
          </w:tcPr>
          <w:p w14:paraId="1949911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12.08)*</w:t>
            </w:r>
            <w:proofErr w:type="gramEnd"/>
            <w:r w:rsidRPr="00314CF1">
              <w:rPr>
                <w:rFonts w:asciiTheme="majorBidi" w:hAnsiTheme="majorBidi" w:cstheme="majorBidi"/>
                <w:sz w:val="20"/>
                <w:szCs w:val="20"/>
              </w:rPr>
              <w:t>*</w:t>
            </w:r>
          </w:p>
        </w:tc>
        <w:tc>
          <w:tcPr>
            <w:tcW w:w="1573" w:type="dxa"/>
          </w:tcPr>
          <w:p w14:paraId="36508D1B"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10.58)*</w:t>
            </w:r>
            <w:proofErr w:type="gramEnd"/>
            <w:r w:rsidRPr="00314CF1">
              <w:rPr>
                <w:rFonts w:asciiTheme="majorBidi" w:hAnsiTheme="majorBidi" w:cstheme="majorBidi"/>
                <w:sz w:val="20"/>
                <w:szCs w:val="20"/>
              </w:rPr>
              <w:t>*</w:t>
            </w:r>
          </w:p>
        </w:tc>
        <w:tc>
          <w:tcPr>
            <w:tcW w:w="1574" w:type="dxa"/>
          </w:tcPr>
          <w:p w14:paraId="4B42058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(1.76)</w:t>
            </w:r>
          </w:p>
        </w:tc>
      </w:tr>
      <w:tr w:rsidR="00E55CF9" w:rsidRPr="00314CF1" w14:paraId="1D4EA1C9" w14:textId="77777777" w:rsidTr="00E55CF9">
        <w:tc>
          <w:tcPr>
            <w:tcW w:w="2723" w:type="dxa"/>
          </w:tcPr>
          <w:p w14:paraId="0B1499D7"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 xml:space="preserve">  </w:t>
            </w:r>
            <w:proofErr w:type="spellStart"/>
            <w:r w:rsidRPr="00314CF1">
              <w:rPr>
                <w:rFonts w:asciiTheme="majorBidi" w:hAnsiTheme="majorBidi" w:cstheme="majorBidi"/>
                <w:sz w:val="20"/>
                <w:szCs w:val="20"/>
              </w:rPr>
              <w:t>Yuhuatai</w:t>
            </w:r>
            <w:proofErr w:type="spellEnd"/>
            <w:r>
              <w:rPr>
                <w:rFonts w:asciiTheme="majorBidi" w:hAnsiTheme="majorBidi" w:cstheme="majorBidi"/>
                <w:sz w:val="20"/>
                <w:szCs w:val="20"/>
              </w:rPr>
              <w:t>, Nanjing</w:t>
            </w:r>
          </w:p>
        </w:tc>
        <w:tc>
          <w:tcPr>
            <w:tcW w:w="1583" w:type="dxa"/>
            <w:vAlign w:val="bottom"/>
          </w:tcPr>
          <w:p w14:paraId="305E90EB" w14:textId="77777777" w:rsidR="00E55CF9" w:rsidRPr="0024253A" w:rsidRDefault="00E55CF9" w:rsidP="00E55CF9">
            <w:pPr>
              <w:tabs>
                <w:tab w:val="decimal" w:pos="567"/>
              </w:tabs>
              <w:rPr>
                <w:rFonts w:asciiTheme="majorBidi" w:hAnsiTheme="majorBidi" w:cstheme="majorBidi"/>
                <w:color w:val="000000"/>
              </w:rPr>
            </w:pPr>
            <w:r w:rsidRPr="0024253A">
              <w:rPr>
                <w:rFonts w:asciiTheme="majorBidi" w:hAnsiTheme="majorBidi" w:cstheme="majorBidi"/>
                <w:color w:val="000000"/>
              </w:rPr>
              <w:t>0.009</w:t>
            </w:r>
          </w:p>
        </w:tc>
        <w:tc>
          <w:tcPr>
            <w:tcW w:w="1573" w:type="dxa"/>
          </w:tcPr>
          <w:p w14:paraId="36EA499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1.779</w:t>
            </w:r>
          </w:p>
        </w:tc>
        <w:tc>
          <w:tcPr>
            <w:tcW w:w="1573" w:type="dxa"/>
          </w:tcPr>
          <w:p w14:paraId="5516AF0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1.793</w:t>
            </w:r>
          </w:p>
        </w:tc>
        <w:tc>
          <w:tcPr>
            <w:tcW w:w="1574" w:type="dxa"/>
          </w:tcPr>
          <w:p w14:paraId="624572B6"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1.734</w:t>
            </w:r>
          </w:p>
        </w:tc>
      </w:tr>
      <w:tr w:rsidR="00E55CF9" w:rsidRPr="00314CF1" w14:paraId="27F1927E" w14:textId="77777777" w:rsidTr="00E55CF9">
        <w:tc>
          <w:tcPr>
            <w:tcW w:w="2723" w:type="dxa"/>
          </w:tcPr>
          <w:p w14:paraId="6CA1648C"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069B4879" w14:textId="77777777" w:rsidR="00E55CF9" w:rsidRPr="0024253A"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24253A">
              <w:rPr>
                <w:rFonts w:asciiTheme="majorBidi" w:hAnsiTheme="majorBidi" w:cstheme="majorBidi"/>
                <w:color w:val="000000"/>
              </w:rPr>
              <w:t>0.092</w:t>
            </w:r>
            <w:r>
              <w:rPr>
                <w:rFonts w:asciiTheme="majorBidi" w:hAnsiTheme="majorBidi" w:cstheme="majorBidi"/>
                <w:color w:val="000000"/>
              </w:rPr>
              <w:t>]</w:t>
            </w:r>
          </w:p>
        </w:tc>
        <w:tc>
          <w:tcPr>
            <w:tcW w:w="1573" w:type="dxa"/>
          </w:tcPr>
          <w:p w14:paraId="0E37F5F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97.46)*</w:t>
            </w:r>
            <w:proofErr w:type="gramEnd"/>
            <w:r w:rsidRPr="00314CF1">
              <w:rPr>
                <w:rFonts w:asciiTheme="majorBidi" w:hAnsiTheme="majorBidi" w:cstheme="majorBidi"/>
                <w:sz w:val="20"/>
                <w:szCs w:val="20"/>
              </w:rPr>
              <w:t>*</w:t>
            </w:r>
          </w:p>
        </w:tc>
        <w:tc>
          <w:tcPr>
            <w:tcW w:w="1573" w:type="dxa"/>
          </w:tcPr>
          <w:p w14:paraId="13E2E9EF"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95.79)*</w:t>
            </w:r>
            <w:proofErr w:type="gramEnd"/>
            <w:r w:rsidRPr="00314CF1">
              <w:rPr>
                <w:rFonts w:asciiTheme="majorBidi" w:hAnsiTheme="majorBidi" w:cstheme="majorBidi"/>
                <w:sz w:val="20"/>
                <w:szCs w:val="20"/>
              </w:rPr>
              <w:t>*</w:t>
            </w:r>
          </w:p>
        </w:tc>
        <w:tc>
          <w:tcPr>
            <w:tcW w:w="1574" w:type="dxa"/>
          </w:tcPr>
          <w:p w14:paraId="03351EF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9.15)*</w:t>
            </w:r>
            <w:proofErr w:type="gramEnd"/>
            <w:r w:rsidRPr="00314CF1">
              <w:rPr>
                <w:rFonts w:asciiTheme="majorBidi" w:hAnsiTheme="majorBidi" w:cstheme="majorBidi"/>
                <w:sz w:val="20"/>
                <w:szCs w:val="20"/>
              </w:rPr>
              <w:t>*</w:t>
            </w:r>
          </w:p>
        </w:tc>
      </w:tr>
      <w:tr w:rsidR="00E55CF9" w:rsidRPr="00314CF1" w14:paraId="082EA398" w14:textId="77777777" w:rsidTr="00E55CF9">
        <w:tc>
          <w:tcPr>
            <w:tcW w:w="4306" w:type="dxa"/>
            <w:gridSpan w:val="2"/>
          </w:tcPr>
          <w:p w14:paraId="798DBE6B" w14:textId="77777777" w:rsidR="00E55CF9" w:rsidRPr="00E55CF9" w:rsidRDefault="00E55CF9" w:rsidP="00E55CF9">
            <w:pPr>
              <w:pStyle w:val="PlainText"/>
              <w:rPr>
                <w:rFonts w:asciiTheme="majorBidi" w:hAnsiTheme="majorBidi" w:cstheme="majorBidi"/>
                <w:b/>
                <w:sz w:val="20"/>
                <w:szCs w:val="20"/>
              </w:rPr>
            </w:pPr>
            <w:r w:rsidRPr="00E55CF9">
              <w:rPr>
                <w:rFonts w:asciiTheme="majorBidi" w:hAnsiTheme="majorBidi" w:cstheme="majorBidi"/>
                <w:b/>
                <w:iCs/>
                <w:sz w:val="20"/>
                <w:szCs w:val="20"/>
              </w:rPr>
              <w:t>Time Effects (</w:t>
            </w:r>
            <w:r w:rsidR="000D7456">
              <w:rPr>
                <w:rFonts w:asciiTheme="majorBidi" w:hAnsiTheme="majorBidi" w:cstheme="majorBidi"/>
                <w:b/>
                <w:iCs/>
                <w:sz w:val="20"/>
                <w:szCs w:val="20"/>
              </w:rPr>
              <w:t>M</w:t>
            </w:r>
            <w:r w:rsidRPr="00E55CF9">
              <w:rPr>
                <w:rFonts w:asciiTheme="majorBidi" w:hAnsiTheme="majorBidi" w:cstheme="majorBidi"/>
                <w:b/>
                <w:iCs/>
                <w:sz w:val="20"/>
                <w:szCs w:val="20"/>
              </w:rPr>
              <w:t>onths from 3/16)</w:t>
            </w:r>
          </w:p>
        </w:tc>
        <w:tc>
          <w:tcPr>
            <w:tcW w:w="1573" w:type="dxa"/>
          </w:tcPr>
          <w:p w14:paraId="4DCF0D20"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1B376104"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36918882" w14:textId="77777777" w:rsidR="00E55CF9" w:rsidRPr="00314CF1" w:rsidRDefault="00E55CF9" w:rsidP="00E55CF9">
            <w:pPr>
              <w:pStyle w:val="PlainText"/>
              <w:tabs>
                <w:tab w:val="decimal" w:pos="567"/>
              </w:tabs>
              <w:rPr>
                <w:rFonts w:asciiTheme="majorBidi" w:hAnsiTheme="majorBidi" w:cstheme="majorBidi"/>
                <w:sz w:val="20"/>
                <w:szCs w:val="20"/>
              </w:rPr>
            </w:pPr>
          </w:p>
        </w:tc>
      </w:tr>
      <w:tr w:rsidR="00E55CF9" w:rsidRPr="00314CF1" w14:paraId="75168565" w14:textId="77777777" w:rsidTr="00E55CF9">
        <w:tc>
          <w:tcPr>
            <w:tcW w:w="2723" w:type="dxa"/>
          </w:tcPr>
          <w:p w14:paraId="0046B2D3"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Linear</w:t>
            </w:r>
          </w:p>
        </w:tc>
        <w:tc>
          <w:tcPr>
            <w:tcW w:w="1583" w:type="dxa"/>
            <w:vAlign w:val="bottom"/>
          </w:tcPr>
          <w:p w14:paraId="3346E966" w14:textId="77777777" w:rsidR="00E55CF9" w:rsidRPr="007D5ACC" w:rsidRDefault="00E55CF9" w:rsidP="00E55CF9">
            <w:pPr>
              <w:tabs>
                <w:tab w:val="decimal" w:pos="567"/>
              </w:tabs>
              <w:rPr>
                <w:rFonts w:asciiTheme="majorBidi" w:hAnsiTheme="majorBidi" w:cstheme="majorBidi"/>
                <w:color w:val="000000"/>
              </w:rPr>
            </w:pPr>
            <w:r w:rsidRPr="007D5ACC">
              <w:rPr>
                <w:rFonts w:asciiTheme="majorBidi" w:hAnsiTheme="majorBidi" w:cstheme="majorBidi"/>
                <w:color w:val="000000"/>
              </w:rPr>
              <w:t>11.590</w:t>
            </w:r>
          </w:p>
        </w:tc>
        <w:tc>
          <w:tcPr>
            <w:tcW w:w="1573" w:type="dxa"/>
          </w:tcPr>
          <w:p w14:paraId="4274AFFE"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0.016</w:t>
            </w:r>
          </w:p>
        </w:tc>
        <w:tc>
          <w:tcPr>
            <w:tcW w:w="1573" w:type="dxa"/>
          </w:tcPr>
          <w:p w14:paraId="1190858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0.018</w:t>
            </w:r>
          </w:p>
        </w:tc>
        <w:tc>
          <w:tcPr>
            <w:tcW w:w="1574" w:type="dxa"/>
          </w:tcPr>
          <w:p w14:paraId="705E84B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-0.007</w:t>
            </w:r>
          </w:p>
        </w:tc>
      </w:tr>
      <w:tr w:rsidR="00E55CF9" w:rsidRPr="00314CF1" w14:paraId="6086DF7F" w14:textId="77777777" w:rsidTr="00E55CF9">
        <w:tc>
          <w:tcPr>
            <w:tcW w:w="2723" w:type="dxa"/>
          </w:tcPr>
          <w:p w14:paraId="7C086BF3"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6A2237A5" w14:textId="77777777" w:rsidR="00E55CF9" w:rsidRPr="007D5ACC"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7D5ACC">
              <w:rPr>
                <w:rFonts w:asciiTheme="majorBidi" w:hAnsiTheme="majorBidi" w:cstheme="majorBidi"/>
                <w:color w:val="000000"/>
              </w:rPr>
              <w:t>6.911</w:t>
            </w:r>
            <w:r>
              <w:rPr>
                <w:rFonts w:asciiTheme="majorBidi" w:hAnsiTheme="majorBidi" w:cstheme="majorBidi"/>
                <w:color w:val="000000"/>
              </w:rPr>
              <w:t>]</w:t>
            </w:r>
          </w:p>
        </w:tc>
        <w:tc>
          <w:tcPr>
            <w:tcW w:w="1573" w:type="dxa"/>
          </w:tcPr>
          <w:p w14:paraId="3DBDA436"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(0.64)</w:t>
            </w:r>
          </w:p>
        </w:tc>
        <w:tc>
          <w:tcPr>
            <w:tcW w:w="1573" w:type="dxa"/>
          </w:tcPr>
          <w:p w14:paraId="2F517B5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(0.70)</w:t>
            </w:r>
          </w:p>
        </w:tc>
        <w:tc>
          <w:tcPr>
            <w:tcW w:w="1574" w:type="dxa"/>
          </w:tcPr>
          <w:p w14:paraId="63F59CA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(0.30)</w:t>
            </w:r>
          </w:p>
        </w:tc>
      </w:tr>
      <w:tr w:rsidR="00E55CF9" w:rsidRPr="00314CF1" w14:paraId="1EE0A631" w14:textId="77777777" w:rsidTr="00E55CF9">
        <w:tc>
          <w:tcPr>
            <w:tcW w:w="2723" w:type="dxa"/>
          </w:tcPr>
          <w:p w14:paraId="3138F383"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Squared</w:t>
            </w:r>
          </w:p>
        </w:tc>
        <w:tc>
          <w:tcPr>
            <w:tcW w:w="1583" w:type="dxa"/>
            <w:vAlign w:val="bottom"/>
          </w:tcPr>
          <w:p w14:paraId="70E2C366" w14:textId="77777777" w:rsidR="00E55CF9" w:rsidRPr="007D5ACC" w:rsidRDefault="00E55CF9" w:rsidP="00E55CF9">
            <w:pPr>
              <w:tabs>
                <w:tab w:val="decimal" w:pos="567"/>
              </w:tabs>
              <w:rPr>
                <w:rFonts w:asciiTheme="majorBidi" w:hAnsiTheme="majorBidi" w:cstheme="majorBidi"/>
                <w:color w:val="000000"/>
              </w:rPr>
            </w:pPr>
            <w:r w:rsidRPr="007D5ACC">
              <w:rPr>
                <w:rFonts w:asciiTheme="majorBidi" w:hAnsiTheme="majorBidi" w:cstheme="majorBidi"/>
                <w:color w:val="000000"/>
              </w:rPr>
              <w:t>182.085</w:t>
            </w:r>
          </w:p>
        </w:tc>
        <w:tc>
          <w:tcPr>
            <w:tcW w:w="1573" w:type="dxa"/>
          </w:tcPr>
          <w:p w14:paraId="466F25F4"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0.006</w:t>
            </w:r>
          </w:p>
        </w:tc>
        <w:tc>
          <w:tcPr>
            <w:tcW w:w="1573" w:type="dxa"/>
          </w:tcPr>
          <w:p w14:paraId="310FCBE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0.005</w:t>
            </w:r>
          </w:p>
        </w:tc>
        <w:tc>
          <w:tcPr>
            <w:tcW w:w="1574" w:type="dxa"/>
          </w:tcPr>
          <w:p w14:paraId="460DEA4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0.009</w:t>
            </w:r>
          </w:p>
        </w:tc>
      </w:tr>
      <w:tr w:rsidR="00E55CF9" w:rsidRPr="00314CF1" w14:paraId="117BDED6" w14:textId="77777777" w:rsidTr="00E55CF9">
        <w:tc>
          <w:tcPr>
            <w:tcW w:w="2723" w:type="dxa"/>
          </w:tcPr>
          <w:p w14:paraId="2B5472D4"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61C5FE5D" w14:textId="77777777" w:rsidR="00E55CF9" w:rsidRPr="007D5ACC"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7D5ACC">
              <w:rPr>
                <w:rFonts w:asciiTheme="majorBidi" w:hAnsiTheme="majorBidi" w:cstheme="majorBidi"/>
                <w:color w:val="000000"/>
              </w:rPr>
              <w:t>173.306</w:t>
            </w:r>
            <w:r>
              <w:rPr>
                <w:rFonts w:asciiTheme="majorBidi" w:hAnsiTheme="majorBidi" w:cstheme="majorBidi"/>
                <w:color w:val="000000"/>
              </w:rPr>
              <w:t>]</w:t>
            </w:r>
          </w:p>
        </w:tc>
        <w:tc>
          <w:tcPr>
            <w:tcW w:w="1573" w:type="dxa"/>
          </w:tcPr>
          <w:p w14:paraId="03BC1D5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(1.45)</w:t>
            </w:r>
          </w:p>
        </w:tc>
        <w:tc>
          <w:tcPr>
            <w:tcW w:w="1573" w:type="dxa"/>
          </w:tcPr>
          <w:p w14:paraId="62BE472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(1.33)</w:t>
            </w:r>
          </w:p>
        </w:tc>
        <w:tc>
          <w:tcPr>
            <w:tcW w:w="1574" w:type="dxa"/>
          </w:tcPr>
          <w:p w14:paraId="38BBA37E"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2.20)*</w:t>
            </w:r>
            <w:proofErr w:type="gramEnd"/>
          </w:p>
        </w:tc>
      </w:tr>
      <w:tr w:rsidR="00E55CF9" w:rsidRPr="00314CF1" w14:paraId="503B00AC" w14:textId="77777777" w:rsidTr="00E55CF9">
        <w:tc>
          <w:tcPr>
            <w:tcW w:w="2723" w:type="dxa"/>
          </w:tcPr>
          <w:p w14:paraId="582064D9"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Cubic</w:t>
            </w:r>
          </w:p>
        </w:tc>
        <w:tc>
          <w:tcPr>
            <w:tcW w:w="1583" w:type="dxa"/>
            <w:vAlign w:val="bottom"/>
          </w:tcPr>
          <w:p w14:paraId="6DC9C001" w14:textId="77777777" w:rsidR="00E55CF9" w:rsidRPr="007D5ACC" w:rsidRDefault="00E55CF9" w:rsidP="00E55CF9">
            <w:pPr>
              <w:tabs>
                <w:tab w:val="decimal" w:pos="567"/>
              </w:tabs>
              <w:rPr>
                <w:rFonts w:asciiTheme="majorBidi" w:hAnsiTheme="majorBidi" w:cstheme="majorBidi"/>
                <w:color w:val="000000"/>
              </w:rPr>
            </w:pPr>
            <w:r w:rsidRPr="007D5ACC">
              <w:rPr>
                <w:rFonts w:asciiTheme="majorBidi" w:hAnsiTheme="majorBidi" w:cstheme="majorBidi"/>
                <w:color w:val="000000"/>
              </w:rPr>
              <w:t>3275.326</w:t>
            </w:r>
          </w:p>
        </w:tc>
        <w:tc>
          <w:tcPr>
            <w:tcW w:w="1573" w:type="dxa"/>
          </w:tcPr>
          <w:p w14:paraId="6FD7EB2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-0.000</w:t>
            </w:r>
          </w:p>
        </w:tc>
        <w:tc>
          <w:tcPr>
            <w:tcW w:w="1573" w:type="dxa"/>
          </w:tcPr>
          <w:p w14:paraId="4964727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-0.000</w:t>
            </w:r>
          </w:p>
        </w:tc>
        <w:tc>
          <w:tcPr>
            <w:tcW w:w="1574" w:type="dxa"/>
          </w:tcPr>
          <w:p w14:paraId="2D87DD2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-0.001</w:t>
            </w:r>
          </w:p>
        </w:tc>
      </w:tr>
      <w:tr w:rsidR="00E55CF9" w:rsidRPr="00314CF1" w14:paraId="2E4B63D6" w14:textId="77777777" w:rsidTr="00E55CF9">
        <w:tc>
          <w:tcPr>
            <w:tcW w:w="2723" w:type="dxa"/>
          </w:tcPr>
          <w:p w14:paraId="02959D7B"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40C726BD" w14:textId="77777777" w:rsidR="00E55CF9" w:rsidRPr="007D5ACC"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7D5ACC">
              <w:rPr>
                <w:rFonts w:asciiTheme="majorBidi" w:hAnsiTheme="majorBidi" w:cstheme="majorBidi"/>
                <w:color w:val="000000"/>
              </w:rPr>
              <w:t>3943.375</w:t>
            </w:r>
            <w:r>
              <w:rPr>
                <w:rFonts w:asciiTheme="majorBidi" w:hAnsiTheme="majorBidi" w:cstheme="majorBidi"/>
                <w:color w:val="000000"/>
              </w:rPr>
              <w:t>]</w:t>
            </w:r>
          </w:p>
        </w:tc>
        <w:tc>
          <w:tcPr>
            <w:tcW w:w="1573" w:type="dxa"/>
          </w:tcPr>
          <w:p w14:paraId="3325FD3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2.20)*</w:t>
            </w:r>
            <w:proofErr w:type="gramEnd"/>
          </w:p>
        </w:tc>
        <w:tc>
          <w:tcPr>
            <w:tcW w:w="1573" w:type="dxa"/>
          </w:tcPr>
          <w:p w14:paraId="536F648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2.09)*</w:t>
            </w:r>
            <w:proofErr w:type="gramEnd"/>
          </w:p>
        </w:tc>
        <w:tc>
          <w:tcPr>
            <w:tcW w:w="1574" w:type="dxa"/>
          </w:tcPr>
          <w:p w14:paraId="737017BB"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2.73)*</w:t>
            </w:r>
            <w:proofErr w:type="gramEnd"/>
            <w:r w:rsidRPr="00314CF1">
              <w:rPr>
                <w:rFonts w:asciiTheme="majorBidi" w:hAnsiTheme="majorBidi" w:cstheme="majorBidi"/>
                <w:sz w:val="20"/>
                <w:szCs w:val="20"/>
              </w:rPr>
              <w:t>*</w:t>
            </w:r>
          </w:p>
        </w:tc>
      </w:tr>
      <w:tr w:rsidR="00E55CF9" w:rsidRPr="00314CF1" w14:paraId="50E2A705" w14:textId="77777777" w:rsidTr="00E55CF9">
        <w:tc>
          <w:tcPr>
            <w:tcW w:w="2723" w:type="dxa"/>
          </w:tcPr>
          <w:p w14:paraId="1D41C8CF"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Quartic</w:t>
            </w:r>
          </w:p>
        </w:tc>
        <w:tc>
          <w:tcPr>
            <w:tcW w:w="1583" w:type="dxa"/>
            <w:vAlign w:val="bottom"/>
          </w:tcPr>
          <w:p w14:paraId="7FC16C49" w14:textId="77777777" w:rsidR="00E55CF9" w:rsidRPr="007D5ACC" w:rsidRDefault="00E55CF9" w:rsidP="00E55CF9">
            <w:pPr>
              <w:tabs>
                <w:tab w:val="decimal" w:pos="567"/>
              </w:tabs>
              <w:rPr>
                <w:rFonts w:asciiTheme="majorBidi" w:hAnsiTheme="majorBidi" w:cstheme="majorBidi"/>
                <w:color w:val="000000"/>
              </w:rPr>
            </w:pPr>
            <w:r w:rsidRPr="007D5ACC">
              <w:rPr>
                <w:rFonts w:asciiTheme="majorBidi" w:hAnsiTheme="majorBidi" w:cstheme="majorBidi"/>
                <w:color w:val="000000"/>
              </w:rPr>
              <w:t>63188.970</w:t>
            </w:r>
          </w:p>
        </w:tc>
        <w:tc>
          <w:tcPr>
            <w:tcW w:w="1573" w:type="dxa"/>
          </w:tcPr>
          <w:p w14:paraId="3A642A7A"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0.000</w:t>
            </w:r>
          </w:p>
        </w:tc>
        <w:tc>
          <w:tcPr>
            <w:tcW w:w="1573" w:type="dxa"/>
          </w:tcPr>
          <w:p w14:paraId="2FBE4AD6"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0.000</w:t>
            </w:r>
          </w:p>
        </w:tc>
        <w:tc>
          <w:tcPr>
            <w:tcW w:w="1574" w:type="dxa"/>
          </w:tcPr>
          <w:p w14:paraId="3249B64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0.000</w:t>
            </w:r>
          </w:p>
        </w:tc>
      </w:tr>
      <w:tr w:rsidR="00E55CF9" w:rsidRPr="00314CF1" w14:paraId="37E3F28B" w14:textId="77777777" w:rsidTr="00E55CF9">
        <w:tc>
          <w:tcPr>
            <w:tcW w:w="2723" w:type="dxa"/>
          </w:tcPr>
          <w:p w14:paraId="222E53DE"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66543873" w14:textId="77777777" w:rsidR="00E55CF9" w:rsidRPr="007D5ACC"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7D5ACC">
              <w:rPr>
                <w:rFonts w:asciiTheme="majorBidi" w:hAnsiTheme="majorBidi" w:cstheme="majorBidi"/>
                <w:color w:val="000000"/>
              </w:rPr>
              <w:t>88738.980</w:t>
            </w:r>
            <w:r>
              <w:rPr>
                <w:rFonts w:asciiTheme="majorBidi" w:hAnsiTheme="majorBidi" w:cstheme="majorBidi"/>
                <w:color w:val="000000"/>
              </w:rPr>
              <w:t>]</w:t>
            </w:r>
          </w:p>
        </w:tc>
        <w:tc>
          <w:tcPr>
            <w:tcW w:w="1573" w:type="dxa"/>
          </w:tcPr>
          <w:p w14:paraId="48067496"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2.44)*</w:t>
            </w:r>
            <w:proofErr w:type="gramEnd"/>
          </w:p>
        </w:tc>
        <w:tc>
          <w:tcPr>
            <w:tcW w:w="1573" w:type="dxa"/>
          </w:tcPr>
          <w:p w14:paraId="3AB36C0B"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2.37)*</w:t>
            </w:r>
            <w:proofErr w:type="gramEnd"/>
          </w:p>
        </w:tc>
        <w:tc>
          <w:tcPr>
            <w:tcW w:w="1574" w:type="dxa"/>
          </w:tcPr>
          <w:p w14:paraId="1044BBC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2.81)*</w:t>
            </w:r>
            <w:proofErr w:type="gramEnd"/>
            <w:r w:rsidRPr="00314CF1">
              <w:rPr>
                <w:rFonts w:asciiTheme="majorBidi" w:hAnsiTheme="majorBidi" w:cstheme="majorBidi"/>
                <w:sz w:val="20"/>
                <w:szCs w:val="20"/>
              </w:rPr>
              <w:t>*</w:t>
            </w:r>
          </w:p>
        </w:tc>
      </w:tr>
      <w:tr w:rsidR="00E55CF9" w:rsidRPr="00314CF1" w14:paraId="4B7DD2E8" w14:textId="77777777" w:rsidTr="00E55CF9">
        <w:tc>
          <w:tcPr>
            <w:tcW w:w="2723" w:type="dxa"/>
          </w:tcPr>
          <w:p w14:paraId="3EDC9C02" w14:textId="77777777" w:rsidR="00E55CF9" w:rsidRPr="00E55CF9" w:rsidRDefault="00E55CF9" w:rsidP="00E55CF9">
            <w:pPr>
              <w:pStyle w:val="PlainText"/>
              <w:rPr>
                <w:rFonts w:asciiTheme="majorBidi" w:hAnsiTheme="majorBidi" w:cstheme="majorBidi"/>
                <w:b/>
                <w:iCs/>
                <w:sz w:val="20"/>
                <w:szCs w:val="20"/>
              </w:rPr>
            </w:pPr>
            <w:r w:rsidRPr="00E55CF9">
              <w:rPr>
                <w:rFonts w:asciiTheme="majorBidi" w:hAnsiTheme="majorBidi" w:cstheme="majorBidi"/>
                <w:b/>
                <w:iCs/>
                <w:sz w:val="20"/>
                <w:szCs w:val="20"/>
              </w:rPr>
              <w:t>Individual Unit Attributes</w:t>
            </w:r>
          </w:p>
        </w:tc>
        <w:tc>
          <w:tcPr>
            <w:tcW w:w="1583" w:type="dxa"/>
          </w:tcPr>
          <w:p w14:paraId="3059C694" w14:textId="77777777" w:rsidR="00E55CF9" w:rsidRPr="00314CF1" w:rsidRDefault="00E55CF9" w:rsidP="00E55CF9">
            <w:pPr>
              <w:pStyle w:val="PlainText"/>
              <w:rPr>
                <w:rFonts w:asciiTheme="majorBidi" w:hAnsiTheme="majorBidi" w:cstheme="majorBidi"/>
                <w:sz w:val="20"/>
                <w:szCs w:val="20"/>
              </w:rPr>
            </w:pPr>
          </w:p>
        </w:tc>
        <w:tc>
          <w:tcPr>
            <w:tcW w:w="1573" w:type="dxa"/>
          </w:tcPr>
          <w:p w14:paraId="7F23EB09"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1FFCBF38"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3E408011" w14:textId="77777777" w:rsidR="00E55CF9" w:rsidRPr="00314CF1" w:rsidRDefault="00E55CF9" w:rsidP="00E55CF9">
            <w:pPr>
              <w:pStyle w:val="PlainText"/>
              <w:tabs>
                <w:tab w:val="decimal" w:pos="567"/>
              </w:tabs>
              <w:rPr>
                <w:rFonts w:asciiTheme="majorBidi" w:hAnsiTheme="majorBidi" w:cstheme="majorBidi"/>
                <w:sz w:val="20"/>
                <w:szCs w:val="20"/>
              </w:rPr>
            </w:pPr>
          </w:p>
        </w:tc>
      </w:tr>
      <w:tr w:rsidR="00E55CF9" w:rsidRPr="00314CF1" w14:paraId="6C6A5752" w14:textId="77777777" w:rsidTr="00E55CF9">
        <w:tc>
          <w:tcPr>
            <w:tcW w:w="2723" w:type="dxa"/>
          </w:tcPr>
          <w:p w14:paraId="3510FA1B"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(log) floor area, square metres</w:t>
            </w:r>
          </w:p>
        </w:tc>
        <w:tc>
          <w:tcPr>
            <w:tcW w:w="1583" w:type="dxa"/>
            <w:vAlign w:val="bottom"/>
          </w:tcPr>
          <w:p w14:paraId="67579FE5"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4.657</w:t>
            </w:r>
          </w:p>
        </w:tc>
        <w:tc>
          <w:tcPr>
            <w:tcW w:w="1573" w:type="dxa"/>
          </w:tcPr>
          <w:p w14:paraId="279DF5FA"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71F22CDE"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0.191</w:t>
            </w:r>
          </w:p>
        </w:tc>
        <w:tc>
          <w:tcPr>
            <w:tcW w:w="1574" w:type="dxa"/>
          </w:tcPr>
          <w:p w14:paraId="72B03190"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0.145</w:t>
            </w:r>
          </w:p>
        </w:tc>
      </w:tr>
      <w:tr w:rsidR="00E55CF9" w:rsidRPr="00314CF1" w14:paraId="7706D367" w14:textId="77777777" w:rsidTr="00E55CF9">
        <w:tc>
          <w:tcPr>
            <w:tcW w:w="2723" w:type="dxa"/>
          </w:tcPr>
          <w:p w14:paraId="46A4E84A"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3F703055"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0.242</w:t>
            </w:r>
            <w:r>
              <w:rPr>
                <w:rFonts w:asciiTheme="majorBidi" w:hAnsiTheme="majorBidi" w:cstheme="majorBidi"/>
                <w:color w:val="000000"/>
              </w:rPr>
              <w:t>]</w:t>
            </w:r>
          </w:p>
        </w:tc>
        <w:tc>
          <w:tcPr>
            <w:tcW w:w="1573" w:type="dxa"/>
          </w:tcPr>
          <w:p w14:paraId="4DFAF15D"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2F0A5760"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2.19)*</w:t>
            </w:r>
            <w:proofErr w:type="gramEnd"/>
          </w:p>
        </w:tc>
        <w:tc>
          <w:tcPr>
            <w:tcW w:w="1574" w:type="dxa"/>
          </w:tcPr>
          <w:p w14:paraId="3AC6C88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2.22)*</w:t>
            </w:r>
            <w:proofErr w:type="gramEnd"/>
          </w:p>
        </w:tc>
      </w:tr>
      <w:tr w:rsidR="00E55CF9" w:rsidRPr="00314CF1" w14:paraId="3B24E7C4" w14:textId="77777777" w:rsidTr="00E55CF9">
        <w:tc>
          <w:tcPr>
            <w:tcW w:w="2723" w:type="dxa"/>
          </w:tcPr>
          <w:p w14:paraId="5BE90EC0"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Floor level (i.e. height in tower)</w:t>
            </w:r>
          </w:p>
        </w:tc>
        <w:tc>
          <w:tcPr>
            <w:tcW w:w="1583" w:type="dxa"/>
            <w:vAlign w:val="bottom"/>
          </w:tcPr>
          <w:p w14:paraId="16E7D12A"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13.779</w:t>
            </w:r>
          </w:p>
        </w:tc>
        <w:tc>
          <w:tcPr>
            <w:tcW w:w="1573" w:type="dxa"/>
          </w:tcPr>
          <w:p w14:paraId="565003EF"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56B3D332"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-0.001</w:t>
            </w:r>
          </w:p>
        </w:tc>
        <w:tc>
          <w:tcPr>
            <w:tcW w:w="1574" w:type="dxa"/>
          </w:tcPr>
          <w:p w14:paraId="4BBA0A2B"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-0.001</w:t>
            </w:r>
          </w:p>
        </w:tc>
      </w:tr>
      <w:tr w:rsidR="00E55CF9" w:rsidRPr="00314CF1" w14:paraId="4F830D08" w14:textId="77777777" w:rsidTr="00E55CF9">
        <w:tc>
          <w:tcPr>
            <w:tcW w:w="2723" w:type="dxa"/>
          </w:tcPr>
          <w:p w14:paraId="11DC235F"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4545ACD5"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9.556</w:t>
            </w:r>
            <w:r>
              <w:rPr>
                <w:rFonts w:asciiTheme="majorBidi" w:hAnsiTheme="majorBidi" w:cstheme="majorBidi"/>
                <w:color w:val="000000"/>
              </w:rPr>
              <w:t>]</w:t>
            </w:r>
          </w:p>
        </w:tc>
        <w:tc>
          <w:tcPr>
            <w:tcW w:w="1573" w:type="dxa"/>
          </w:tcPr>
          <w:p w14:paraId="1D043F7F"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4704B5FD"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(0.79)</w:t>
            </w:r>
          </w:p>
        </w:tc>
        <w:tc>
          <w:tcPr>
            <w:tcW w:w="1574" w:type="dxa"/>
          </w:tcPr>
          <w:p w14:paraId="1AC6965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(0.91)</w:t>
            </w:r>
          </w:p>
        </w:tc>
      </w:tr>
      <w:tr w:rsidR="00E55CF9" w:rsidRPr="00314CF1" w14:paraId="59E05E49" w14:textId="77777777" w:rsidTr="00E55CF9">
        <w:tc>
          <w:tcPr>
            <w:tcW w:w="2723" w:type="dxa"/>
          </w:tcPr>
          <w:p w14:paraId="7197BBED"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Number of rooms</w:t>
            </w:r>
          </w:p>
        </w:tc>
        <w:tc>
          <w:tcPr>
            <w:tcW w:w="1583" w:type="dxa"/>
            <w:vAlign w:val="bottom"/>
          </w:tcPr>
          <w:p w14:paraId="65117300"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2.823</w:t>
            </w:r>
          </w:p>
        </w:tc>
        <w:tc>
          <w:tcPr>
            <w:tcW w:w="1573" w:type="dxa"/>
          </w:tcPr>
          <w:p w14:paraId="6975A33C"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610425A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-0.022</w:t>
            </w:r>
          </w:p>
        </w:tc>
        <w:tc>
          <w:tcPr>
            <w:tcW w:w="1574" w:type="dxa"/>
          </w:tcPr>
          <w:p w14:paraId="7724CD2E"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-0.038</w:t>
            </w:r>
          </w:p>
        </w:tc>
      </w:tr>
      <w:tr w:rsidR="00E55CF9" w:rsidRPr="00314CF1" w14:paraId="690414DE" w14:textId="77777777" w:rsidTr="00E55CF9">
        <w:tc>
          <w:tcPr>
            <w:tcW w:w="2723" w:type="dxa"/>
          </w:tcPr>
          <w:p w14:paraId="0F8E0B09"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574A1D0D"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0.710</w:t>
            </w:r>
            <w:r>
              <w:rPr>
                <w:rFonts w:asciiTheme="majorBidi" w:hAnsiTheme="majorBidi" w:cstheme="majorBidi"/>
                <w:color w:val="000000"/>
              </w:rPr>
              <w:t>]</w:t>
            </w:r>
          </w:p>
        </w:tc>
        <w:tc>
          <w:tcPr>
            <w:tcW w:w="1573" w:type="dxa"/>
          </w:tcPr>
          <w:p w14:paraId="5149722F"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09AE5596"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(1.03)</w:t>
            </w:r>
          </w:p>
        </w:tc>
        <w:tc>
          <w:tcPr>
            <w:tcW w:w="1574" w:type="dxa"/>
          </w:tcPr>
          <w:p w14:paraId="00160D2D"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(1.99)</w:t>
            </w:r>
          </w:p>
        </w:tc>
      </w:tr>
      <w:tr w:rsidR="00E55CF9" w:rsidRPr="00314CF1" w14:paraId="0B3ED6C2" w14:textId="77777777" w:rsidTr="00E55CF9">
        <w:tc>
          <w:tcPr>
            <w:tcW w:w="2723" w:type="dxa"/>
          </w:tcPr>
          <w:p w14:paraId="5CA17837" w14:textId="77777777" w:rsidR="00E55CF9" w:rsidRPr="00314CF1" w:rsidRDefault="00E55CF9" w:rsidP="00E55CF9">
            <w:pPr>
              <w:pStyle w:val="PlainText"/>
              <w:rPr>
                <w:rFonts w:asciiTheme="majorBidi" w:hAnsiTheme="majorBidi" w:cstheme="majorBidi"/>
                <w:sz w:val="20"/>
                <w:szCs w:val="20"/>
              </w:rPr>
            </w:pPr>
            <w:r w:rsidRPr="00314CF1">
              <w:rPr>
                <w:rFonts w:asciiTheme="majorBidi" w:hAnsiTheme="majorBidi" w:cstheme="majorBidi"/>
                <w:sz w:val="20"/>
                <w:szCs w:val="20"/>
              </w:rPr>
              <w:t>M</w:t>
            </w:r>
            <w:r>
              <w:rPr>
                <w:rFonts w:asciiTheme="majorBidi" w:hAnsiTheme="majorBidi" w:cstheme="majorBidi"/>
                <w:sz w:val="20"/>
                <w:szCs w:val="20"/>
              </w:rPr>
              <w:t>ulti-level unit</w:t>
            </w:r>
          </w:p>
        </w:tc>
        <w:tc>
          <w:tcPr>
            <w:tcW w:w="1583" w:type="dxa"/>
            <w:vAlign w:val="bottom"/>
          </w:tcPr>
          <w:p w14:paraId="398DCF37"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0.015</w:t>
            </w:r>
          </w:p>
        </w:tc>
        <w:tc>
          <w:tcPr>
            <w:tcW w:w="1573" w:type="dxa"/>
          </w:tcPr>
          <w:p w14:paraId="105346C7"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65CEF2F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0.005</w:t>
            </w:r>
          </w:p>
        </w:tc>
        <w:tc>
          <w:tcPr>
            <w:tcW w:w="1574" w:type="dxa"/>
          </w:tcPr>
          <w:p w14:paraId="4F4AFFA9"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0.046</w:t>
            </w:r>
          </w:p>
        </w:tc>
      </w:tr>
      <w:tr w:rsidR="00E55CF9" w:rsidRPr="00314CF1" w14:paraId="215F6B8B" w14:textId="77777777" w:rsidTr="00E55CF9">
        <w:tc>
          <w:tcPr>
            <w:tcW w:w="2723" w:type="dxa"/>
          </w:tcPr>
          <w:p w14:paraId="04C17439"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0C945479"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0.120</w:t>
            </w:r>
            <w:r>
              <w:rPr>
                <w:rFonts w:asciiTheme="majorBidi" w:hAnsiTheme="majorBidi" w:cstheme="majorBidi"/>
                <w:color w:val="000000"/>
              </w:rPr>
              <w:t>]</w:t>
            </w:r>
          </w:p>
        </w:tc>
        <w:tc>
          <w:tcPr>
            <w:tcW w:w="1573" w:type="dxa"/>
          </w:tcPr>
          <w:p w14:paraId="31796E6A"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1A8DA4CA"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(0.10)</w:t>
            </w:r>
          </w:p>
        </w:tc>
        <w:tc>
          <w:tcPr>
            <w:tcW w:w="1574" w:type="dxa"/>
          </w:tcPr>
          <w:p w14:paraId="46F78969"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(1.00)</w:t>
            </w:r>
          </w:p>
        </w:tc>
      </w:tr>
      <w:tr w:rsidR="00E55CF9" w:rsidRPr="00314CF1" w14:paraId="2C2BF6E2" w14:textId="77777777" w:rsidTr="00E55CF9">
        <w:tc>
          <w:tcPr>
            <w:tcW w:w="2723" w:type="dxa"/>
          </w:tcPr>
          <w:p w14:paraId="64AD8AA3" w14:textId="77777777" w:rsidR="00E55CF9" w:rsidRPr="00E55CF9" w:rsidRDefault="00E55CF9" w:rsidP="00E55CF9">
            <w:pPr>
              <w:pStyle w:val="PlainText"/>
              <w:rPr>
                <w:rFonts w:asciiTheme="majorBidi" w:hAnsiTheme="majorBidi" w:cstheme="majorBidi"/>
                <w:b/>
                <w:iCs/>
                <w:sz w:val="20"/>
                <w:szCs w:val="20"/>
              </w:rPr>
            </w:pPr>
            <w:r w:rsidRPr="00E55CF9">
              <w:rPr>
                <w:rFonts w:asciiTheme="majorBidi" w:hAnsiTheme="majorBidi" w:cstheme="majorBidi"/>
                <w:b/>
                <w:iCs/>
                <w:sz w:val="20"/>
                <w:szCs w:val="20"/>
              </w:rPr>
              <w:t>Attributes of the Complex</w:t>
            </w:r>
          </w:p>
        </w:tc>
        <w:tc>
          <w:tcPr>
            <w:tcW w:w="1583" w:type="dxa"/>
            <w:vAlign w:val="bottom"/>
          </w:tcPr>
          <w:p w14:paraId="70AC7291" w14:textId="77777777" w:rsidR="00E55CF9" w:rsidRPr="00511936" w:rsidRDefault="00E55CF9" w:rsidP="00E55CF9">
            <w:pPr>
              <w:tabs>
                <w:tab w:val="decimal" w:pos="567"/>
              </w:tabs>
              <w:rPr>
                <w:rFonts w:asciiTheme="majorBidi" w:hAnsiTheme="majorBidi" w:cstheme="majorBidi"/>
                <w:color w:val="000000"/>
              </w:rPr>
            </w:pPr>
          </w:p>
        </w:tc>
        <w:tc>
          <w:tcPr>
            <w:tcW w:w="1573" w:type="dxa"/>
          </w:tcPr>
          <w:p w14:paraId="22B41F56"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7322E70D"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D06E27F" w14:textId="77777777" w:rsidR="00E55CF9" w:rsidRPr="00314CF1" w:rsidRDefault="00E55CF9" w:rsidP="00E55CF9">
            <w:pPr>
              <w:pStyle w:val="PlainText"/>
              <w:tabs>
                <w:tab w:val="decimal" w:pos="567"/>
              </w:tabs>
              <w:rPr>
                <w:rFonts w:asciiTheme="majorBidi" w:hAnsiTheme="majorBidi" w:cstheme="majorBidi"/>
                <w:sz w:val="20"/>
                <w:szCs w:val="20"/>
              </w:rPr>
            </w:pPr>
          </w:p>
        </w:tc>
      </w:tr>
      <w:tr w:rsidR="00E55CF9" w:rsidRPr="00314CF1" w14:paraId="2838B929" w14:textId="77777777" w:rsidTr="00E55CF9">
        <w:tc>
          <w:tcPr>
            <w:tcW w:w="2723" w:type="dxa"/>
          </w:tcPr>
          <w:p w14:paraId="2DAB004A"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Units are fitted out, not shells</w:t>
            </w:r>
          </w:p>
        </w:tc>
        <w:tc>
          <w:tcPr>
            <w:tcW w:w="1583" w:type="dxa"/>
            <w:vAlign w:val="bottom"/>
          </w:tcPr>
          <w:p w14:paraId="1436D59A"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0.540</w:t>
            </w:r>
          </w:p>
        </w:tc>
        <w:tc>
          <w:tcPr>
            <w:tcW w:w="1573" w:type="dxa"/>
          </w:tcPr>
          <w:p w14:paraId="16AD29B3"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0C2566B6"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1E20DD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0.122</w:t>
            </w:r>
          </w:p>
        </w:tc>
      </w:tr>
      <w:tr w:rsidR="00E55CF9" w:rsidRPr="00314CF1" w14:paraId="0BE7C57F" w14:textId="77777777" w:rsidTr="00E55CF9">
        <w:tc>
          <w:tcPr>
            <w:tcW w:w="2723" w:type="dxa"/>
          </w:tcPr>
          <w:p w14:paraId="23241025"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398C2266"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0.498</w:t>
            </w:r>
            <w:r>
              <w:rPr>
                <w:rFonts w:asciiTheme="majorBidi" w:hAnsiTheme="majorBidi" w:cstheme="majorBidi"/>
                <w:color w:val="000000"/>
              </w:rPr>
              <w:t>]</w:t>
            </w:r>
          </w:p>
        </w:tc>
        <w:tc>
          <w:tcPr>
            <w:tcW w:w="1573" w:type="dxa"/>
          </w:tcPr>
          <w:p w14:paraId="50107D6B"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23A84DF6"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0AC392EA"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(1.64)</w:t>
            </w:r>
          </w:p>
        </w:tc>
      </w:tr>
      <w:tr w:rsidR="00E55CF9" w:rsidRPr="00314CF1" w14:paraId="11ECDFD3" w14:textId="77777777" w:rsidTr="00E55CF9">
        <w:tc>
          <w:tcPr>
            <w:tcW w:w="2723" w:type="dxa"/>
          </w:tcPr>
          <w:p w14:paraId="55904C3D"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Green space to total area ratio</w:t>
            </w:r>
          </w:p>
        </w:tc>
        <w:tc>
          <w:tcPr>
            <w:tcW w:w="1583" w:type="dxa"/>
            <w:vAlign w:val="bottom"/>
          </w:tcPr>
          <w:p w14:paraId="1BC9955B"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0.359</w:t>
            </w:r>
          </w:p>
        </w:tc>
        <w:tc>
          <w:tcPr>
            <w:tcW w:w="1573" w:type="dxa"/>
          </w:tcPr>
          <w:p w14:paraId="1F738BB1"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2EC2D1A7"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02F1D10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1.203</w:t>
            </w:r>
          </w:p>
        </w:tc>
      </w:tr>
      <w:tr w:rsidR="00E55CF9" w:rsidRPr="00314CF1" w14:paraId="03F42CBE" w14:textId="77777777" w:rsidTr="00E55CF9">
        <w:tc>
          <w:tcPr>
            <w:tcW w:w="2723" w:type="dxa"/>
          </w:tcPr>
          <w:p w14:paraId="475352CF"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629C9FAC"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0.062</w:t>
            </w:r>
            <w:r>
              <w:rPr>
                <w:rFonts w:asciiTheme="majorBidi" w:hAnsiTheme="majorBidi" w:cstheme="majorBidi"/>
                <w:color w:val="000000"/>
              </w:rPr>
              <w:t>]</w:t>
            </w:r>
          </w:p>
        </w:tc>
        <w:tc>
          <w:tcPr>
            <w:tcW w:w="1573" w:type="dxa"/>
          </w:tcPr>
          <w:p w14:paraId="2DA66679"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63B5F364"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56472F7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(0.64)</w:t>
            </w:r>
          </w:p>
        </w:tc>
      </w:tr>
      <w:tr w:rsidR="00E55CF9" w:rsidRPr="00314CF1" w14:paraId="6336A82B" w14:textId="77777777" w:rsidTr="00E55CF9">
        <w:tc>
          <w:tcPr>
            <w:tcW w:w="2723" w:type="dxa"/>
          </w:tcPr>
          <w:p w14:paraId="49651FF5"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(log) complex land area</w:t>
            </w:r>
          </w:p>
        </w:tc>
        <w:tc>
          <w:tcPr>
            <w:tcW w:w="1583" w:type="dxa"/>
            <w:vAlign w:val="bottom"/>
          </w:tcPr>
          <w:p w14:paraId="4787D6EA"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12.018</w:t>
            </w:r>
          </w:p>
        </w:tc>
        <w:tc>
          <w:tcPr>
            <w:tcW w:w="1573" w:type="dxa"/>
          </w:tcPr>
          <w:p w14:paraId="414CB1D7"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364F4EFC"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B95F72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-0.138</w:t>
            </w:r>
          </w:p>
        </w:tc>
      </w:tr>
      <w:tr w:rsidR="00E55CF9" w:rsidRPr="00314CF1" w14:paraId="18E877AF" w14:textId="77777777" w:rsidTr="00E55CF9">
        <w:tc>
          <w:tcPr>
            <w:tcW w:w="2723" w:type="dxa"/>
          </w:tcPr>
          <w:p w14:paraId="42DE6B23"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69C0FEAB"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0.785</w:t>
            </w:r>
            <w:r>
              <w:rPr>
                <w:rFonts w:asciiTheme="majorBidi" w:hAnsiTheme="majorBidi" w:cstheme="majorBidi"/>
                <w:color w:val="000000"/>
              </w:rPr>
              <w:t>]</w:t>
            </w:r>
          </w:p>
        </w:tc>
        <w:tc>
          <w:tcPr>
            <w:tcW w:w="1573" w:type="dxa"/>
          </w:tcPr>
          <w:p w14:paraId="2BF6E7F9"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3A2E0CFB"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3B4C4A4"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(0.55)</w:t>
            </w:r>
          </w:p>
        </w:tc>
      </w:tr>
      <w:tr w:rsidR="00E55CF9" w:rsidRPr="00314CF1" w14:paraId="72286567" w14:textId="77777777" w:rsidTr="00E55CF9">
        <w:tc>
          <w:tcPr>
            <w:tcW w:w="2723" w:type="dxa"/>
          </w:tcPr>
          <w:p w14:paraId="29443F94"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(log) complex floor area</w:t>
            </w:r>
          </w:p>
        </w:tc>
        <w:tc>
          <w:tcPr>
            <w:tcW w:w="1583" w:type="dxa"/>
            <w:vAlign w:val="bottom"/>
          </w:tcPr>
          <w:p w14:paraId="3A47E3C9"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13.128</w:t>
            </w:r>
          </w:p>
        </w:tc>
        <w:tc>
          <w:tcPr>
            <w:tcW w:w="1573" w:type="dxa"/>
          </w:tcPr>
          <w:p w14:paraId="72FA79BF"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0E1D8B87"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E7E6654"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0.230</w:t>
            </w:r>
          </w:p>
        </w:tc>
      </w:tr>
      <w:tr w:rsidR="00E55CF9" w:rsidRPr="00314CF1" w14:paraId="4E5B3337" w14:textId="77777777" w:rsidTr="00E55CF9">
        <w:tc>
          <w:tcPr>
            <w:tcW w:w="2723" w:type="dxa"/>
          </w:tcPr>
          <w:p w14:paraId="12C705CD"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783633CE"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0.829</w:t>
            </w:r>
            <w:r>
              <w:rPr>
                <w:rFonts w:asciiTheme="majorBidi" w:hAnsiTheme="majorBidi" w:cstheme="majorBidi"/>
                <w:color w:val="000000"/>
              </w:rPr>
              <w:t>]</w:t>
            </w:r>
          </w:p>
        </w:tc>
        <w:tc>
          <w:tcPr>
            <w:tcW w:w="1573" w:type="dxa"/>
          </w:tcPr>
          <w:p w14:paraId="526E57BA"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6E285801"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1CC50B9C"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(0.99)</w:t>
            </w:r>
          </w:p>
        </w:tc>
      </w:tr>
      <w:tr w:rsidR="00E55CF9" w:rsidRPr="00314CF1" w14:paraId="53B60910" w14:textId="77777777" w:rsidTr="00E55CF9">
        <w:tc>
          <w:tcPr>
            <w:tcW w:w="2723" w:type="dxa"/>
          </w:tcPr>
          <w:p w14:paraId="1BC8B321"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(log) total units in complex</w:t>
            </w:r>
          </w:p>
        </w:tc>
        <w:tc>
          <w:tcPr>
            <w:tcW w:w="1583" w:type="dxa"/>
            <w:vAlign w:val="bottom"/>
          </w:tcPr>
          <w:p w14:paraId="7D8CACE9"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7.974</w:t>
            </w:r>
          </w:p>
        </w:tc>
        <w:tc>
          <w:tcPr>
            <w:tcW w:w="1573" w:type="dxa"/>
          </w:tcPr>
          <w:p w14:paraId="18D26221"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5A0B4CA6"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7E887323"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-0.252</w:t>
            </w:r>
          </w:p>
        </w:tc>
      </w:tr>
      <w:tr w:rsidR="00E55CF9" w:rsidRPr="00314CF1" w14:paraId="0E4D5597" w14:textId="77777777" w:rsidTr="00E55CF9">
        <w:tc>
          <w:tcPr>
            <w:tcW w:w="2723" w:type="dxa"/>
          </w:tcPr>
          <w:p w14:paraId="098694B1"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0B02F0AB"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0.766</w:t>
            </w:r>
            <w:r>
              <w:rPr>
                <w:rFonts w:asciiTheme="majorBidi" w:hAnsiTheme="majorBidi" w:cstheme="majorBidi"/>
                <w:color w:val="000000"/>
              </w:rPr>
              <w:t>]</w:t>
            </w:r>
          </w:p>
        </w:tc>
        <w:tc>
          <w:tcPr>
            <w:tcW w:w="1573" w:type="dxa"/>
          </w:tcPr>
          <w:p w14:paraId="0AD7839A"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08E05642"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2159D501"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(1.46)</w:t>
            </w:r>
          </w:p>
        </w:tc>
      </w:tr>
      <w:tr w:rsidR="00E55CF9" w:rsidRPr="00314CF1" w14:paraId="4915D846" w14:textId="77777777" w:rsidTr="00E55CF9">
        <w:tc>
          <w:tcPr>
            <w:tcW w:w="2723" w:type="dxa"/>
          </w:tcPr>
          <w:p w14:paraId="47D94D9C" w14:textId="77777777" w:rsidR="00E55CF9" w:rsidRPr="00314CF1" w:rsidRDefault="00E55CF9" w:rsidP="00E55CF9">
            <w:pPr>
              <w:pStyle w:val="PlainText"/>
              <w:rPr>
                <w:rFonts w:asciiTheme="majorBidi" w:hAnsiTheme="majorBidi" w:cstheme="majorBidi"/>
                <w:sz w:val="20"/>
                <w:szCs w:val="20"/>
              </w:rPr>
            </w:pPr>
            <w:r>
              <w:rPr>
                <w:rFonts w:asciiTheme="majorBidi" w:hAnsiTheme="majorBidi" w:cstheme="majorBidi"/>
                <w:sz w:val="20"/>
                <w:szCs w:val="20"/>
              </w:rPr>
              <w:t>Age of complex (years)</w:t>
            </w:r>
          </w:p>
        </w:tc>
        <w:tc>
          <w:tcPr>
            <w:tcW w:w="1583" w:type="dxa"/>
            <w:vAlign w:val="bottom"/>
          </w:tcPr>
          <w:p w14:paraId="768325A5" w14:textId="77777777" w:rsidR="00E55CF9" w:rsidRPr="00511936" w:rsidRDefault="00E55CF9" w:rsidP="00E55CF9">
            <w:pPr>
              <w:tabs>
                <w:tab w:val="decimal" w:pos="567"/>
              </w:tabs>
              <w:rPr>
                <w:rFonts w:asciiTheme="majorBidi" w:hAnsiTheme="majorBidi" w:cstheme="majorBidi"/>
                <w:color w:val="000000"/>
              </w:rPr>
            </w:pPr>
            <w:r w:rsidRPr="00511936">
              <w:rPr>
                <w:rFonts w:asciiTheme="majorBidi" w:hAnsiTheme="majorBidi" w:cstheme="majorBidi"/>
                <w:color w:val="000000"/>
              </w:rPr>
              <w:t>1.932</w:t>
            </w:r>
          </w:p>
        </w:tc>
        <w:tc>
          <w:tcPr>
            <w:tcW w:w="1573" w:type="dxa"/>
          </w:tcPr>
          <w:p w14:paraId="20483230"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0CBA3009"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5DD17F84"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-0.033</w:t>
            </w:r>
          </w:p>
        </w:tc>
      </w:tr>
      <w:tr w:rsidR="00E55CF9" w:rsidRPr="00314CF1" w14:paraId="0162583C" w14:textId="77777777" w:rsidTr="00E55CF9">
        <w:tc>
          <w:tcPr>
            <w:tcW w:w="2723" w:type="dxa"/>
          </w:tcPr>
          <w:p w14:paraId="6616CFCB" w14:textId="77777777" w:rsidR="00E55CF9" w:rsidRPr="00314CF1" w:rsidRDefault="00E55CF9" w:rsidP="00E55CF9">
            <w:pPr>
              <w:pStyle w:val="PlainText"/>
              <w:rPr>
                <w:rFonts w:asciiTheme="majorBidi" w:hAnsiTheme="majorBidi" w:cstheme="majorBidi"/>
                <w:sz w:val="20"/>
                <w:szCs w:val="20"/>
              </w:rPr>
            </w:pPr>
          </w:p>
        </w:tc>
        <w:tc>
          <w:tcPr>
            <w:tcW w:w="1583" w:type="dxa"/>
            <w:vAlign w:val="bottom"/>
          </w:tcPr>
          <w:p w14:paraId="142E7AD6" w14:textId="77777777" w:rsidR="00E55CF9" w:rsidRPr="00511936" w:rsidRDefault="00E55CF9" w:rsidP="00E55CF9">
            <w:pPr>
              <w:tabs>
                <w:tab w:val="decimal" w:pos="567"/>
              </w:tabs>
              <w:rPr>
                <w:rFonts w:asciiTheme="majorBidi" w:hAnsiTheme="majorBidi" w:cstheme="majorBidi"/>
                <w:color w:val="000000"/>
              </w:rPr>
            </w:pPr>
            <w:r>
              <w:rPr>
                <w:rFonts w:asciiTheme="majorBidi" w:hAnsiTheme="majorBidi" w:cstheme="majorBidi"/>
                <w:color w:val="000000"/>
              </w:rPr>
              <w:t>[</w:t>
            </w:r>
            <w:r w:rsidRPr="00511936">
              <w:rPr>
                <w:rFonts w:asciiTheme="majorBidi" w:hAnsiTheme="majorBidi" w:cstheme="majorBidi"/>
                <w:color w:val="000000"/>
              </w:rPr>
              <w:t>1.701</w:t>
            </w:r>
            <w:r>
              <w:rPr>
                <w:rFonts w:asciiTheme="majorBidi" w:hAnsiTheme="majorBidi" w:cstheme="majorBidi"/>
                <w:color w:val="000000"/>
              </w:rPr>
              <w:t>]</w:t>
            </w:r>
          </w:p>
        </w:tc>
        <w:tc>
          <w:tcPr>
            <w:tcW w:w="1573" w:type="dxa"/>
          </w:tcPr>
          <w:p w14:paraId="562B2049"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3" w:type="dxa"/>
          </w:tcPr>
          <w:p w14:paraId="4F82615E" w14:textId="77777777" w:rsidR="00E55CF9" w:rsidRPr="00314CF1" w:rsidRDefault="00E55CF9" w:rsidP="00E55CF9">
            <w:pPr>
              <w:pStyle w:val="PlainText"/>
              <w:tabs>
                <w:tab w:val="decimal" w:pos="567"/>
              </w:tabs>
              <w:rPr>
                <w:rFonts w:asciiTheme="majorBidi" w:hAnsiTheme="majorBidi" w:cstheme="majorBidi"/>
                <w:sz w:val="20"/>
                <w:szCs w:val="20"/>
              </w:rPr>
            </w:pPr>
          </w:p>
        </w:tc>
        <w:tc>
          <w:tcPr>
            <w:tcW w:w="1574" w:type="dxa"/>
          </w:tcPr>
          <w:p w14:paraId="57DE2C9D"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(0.87)</w:t>
            </w:r>
          </w:p>
        </w:tc>
      </w:tr>
      <w:tr w:rsidR="00E55CF9" w:rsidRPr="00314CF1" w14:paraId="6738E3D1" w14:textId="77777777" w:rsidTr="00E55CF9">
        <w:tc>
          <w:tcPr>
            <w:tcW w:w="2723" w:type="dxa"/>
          </w:tcPr>
          <w:p w14:paraId="34DF9711" w14:textId="77777777" w:rsidR="00E55CF9" w:rsidRPr="00314CF1" w:rsidRDefault="00E55CF9" w:rsidP="00E55CF9">
            <w:pPr>
              <w:pStyle w:val="PlainText"/>
              <w:rPr>
                <w:rFonts w:asciiTheme="majorBidi" w:hAnsiTheme="majorBidi" w:cstheme="majorBidi"/>
                <w:sz w:val="20"/>
                <w:szCs w:val="20"/>
              </w:rPr>
            </w:pPr>
            <w:r w:rsidRPr="00314CF1">
              <w:rPr>
                <w:rFonts w:asciiTheme="majorBidi" w:hAnsiTheme="majorBidi" w:cstheme="majorBidi"/>
                <w:sz w:val="20"/>
                <w:szCs w:val="20"/>
              </w:rPr>
              <w:t>Constant</w:t>
            </w:r>
          </w:p>
        </w:tc>
        <w:tc>
          <w:tcPr>
            <w:tcW w:w="1583" w:type="dxa"/>
          </w:tcPr>
          <w:p w14:paraId="00B33388" w14:textId="77777777" w:rsidR="00E55CF9" w:rsidRPr="00314CF1" w:rsidRDefault="00E55CF9" w:rsidP="00E55CF9">
            <w:pPr>
              <w:pStyle w:val="PlainText"/>
              <w:rPr>
                <w:rFonts w:asciiTheme="majorBidi" w:hAnsiTheme="majorBidi" w:cstheme="majorBidi"/>
                <w:sz w:val="20"/>
                <w:szCs w:val="20"/>
              </w:rPr>
            </w:pPr>
          </w:p>
        </w:tc>
        <w:tc>
          <w:tcPr>
            <w:tcW w:w="1573" w:type="dxa"/>
          </w:tcPr>
          <w:p w14:paraId="75CCAAE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8.429</w:t>
            </w:r>
          </w:p>
        </w:tc>
        <w:tc>
          <w:tcPr>
            <w:tcW w:w="1573" w:type="dxa"/>
          </w:tcPr>
          <w:p w14:paraId="47C554D8"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7.602</w:t>
            </w:r>
          </w:p>
        </w:tc>
        <w:tc>
          <w:tcPr>
            <w:tcW w:w="1574" w:type="dxa"/>
          </w:tcPr>
          <w:p w14:paraId="7854C5E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8.115</w:t>
            </w:r>
          </w:p>
        </w:tc>
      </w:tr>
      <w:tr w:rsidR="00E55CF9" w:rsidRPr="00314CF1" w14:paraId="346966C0" w14:textId="77777777" w:rsidTr="00E55CF9">
        <w:tc>
          <w:tcPr>
            <w:tcW w:w="2723" w:type="dxa"/>
          </w:tcPr>
          <w:p w14:paraId="0C88AC0F" w14:textId="77777777" w:rsidR="00E55CF9" w:rsidRPr="00314CF1" w:rsidRDefault="00E55CF9" w:rsidP="00E55CF9">
            <w:pPr>
              <w:pStyle w:val="PlainText"/>
              <w:rPr>
                <w:rFonts w:asciiTheme="majorBidi" w:hAnsiTheme="majorBidi" w:cstheme="majorBidi"/>
                <w:sz w:val="20"/>
                <w:szCs w:val="20"/>
              </w:rPr>
            </w:pPr>
          </w:p>
        </w:tc>
        <w:tc>
          <w:tcPr>
            <w:tcW w:w="1583" w:type="dxa"/>
          </w:tcPr>
          <w:p w14:paraId="723D7AD6" w14:textId="77777777" w:rsidR="00E55CF9" w:rsidRPr="00314CF1" w:rsidRDefault="00E55CF9" w:rsidP="00E55CF9">
            <w:pPr>
              <w:pStyle w:val="PlainText"/>
              <w:rPr>
                <w:rFonts w:asciiTheme="majorBidi" w:hAnsiTheme="majorBidi" w:cstheme="majorBidi"/>
                <w:sz w:val="20"/>
                <w:szCs w:val="20"/>
              </w:rPr>
            </w:pPr>
          </w:p>
        </w:tc>
        <w:tc>
          <w:tcPr>
            <w:tcW w:w="1573" w:type="dxa"/>
          </w:tcPr>
          <w:p w14:paraId="3B9E573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141.03)*</w:t>
            </w:r>
            <w:proofErr w:type="gramEnd"/>
            <w:r w:rsidRPr="00314CF1">
              <w:rPr>
                <w:rFonts w:asciiTheme="majorBidi" w:hAnsiTheme="majorBidi" w:cstheme="majorBidi"/>
                <w:sz w:val="20"/>
                <w:szCs w:val="20"/>
              </w:rPr>
              <w:t>*</w:t>
            </w:r>
          </w:p>
        </w:tc>
        <w:tc>
          <w:tcPr>
            <w:tcW w:w="1573" w:type="dxa"/>
          </w:tcPr>
          <w:p w14:paraId="448462A5"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18.49)*</w:t>
            </w:r>
            <w:proofErr w:type="gramEnd"/>
            <w:r w:rsidRPr="00314CF1">
              <w:rPr>
                <w:rFonts w:asciiTheme="majorBidi" w:hAnsiTheme="majorBidi" w:cstheme="majorBidi"/>
                <w:sz w:val="20"/>
                <w:szCs w:val="20"/>
              </w:rPr>
              <w:t>*</w:t>
            </w:r>
          </w:p>
        </w:tc>
        <w:tc>
          <w:tcPr>
            <w:tcW w:w="1574" w:type="dxa"/>
          </w:tcPr>
          <w:p w14:paraId="25C93E57" w14:textId="77777777" w:rsidR="00E55CF9" w:rsidRPr="00314CF1" w:rsidRDefault="00E55CF9" w:rsidP="00E55CF9">
            <w:pPr>
              <w:pStyle w:val="PlainText"/>
              <w:tabs>
                <w:tab w:val="decimal" w:pos="567"/>
              </w:tabs>
              <w:rPr>
                <w:rFonts w:asciiTheme="majorBidi" w:hAnsiTheme="majorBidi" w:cstheme="majorBidi"/>
                <w:sz w:val="20"/>
                <w:szCs w:val="20"/>
              </w:rPr>
            </w:pPr>
            <w:r w:rsidRPr="00314CF1">
              <w:rPr>
                <w:rFonts w:asciiTheme="majorBidi" w:hAnsiTheme="majorBidi" w:cstheme="majorBidi"/>
                <w:sz w:val="20"/>
                <w:szCs w:val="20"/>
              </w:rPr>
              <w:t>(</w:t>
            </w:r>
            <w:proofErr w:type="gramStart"/>
            <w:r w:rsidRPr="00314CF1">
              <w:rPr>
                <w:rFonts w:asciiTheme="majorBidi" w:hAnsiTheme="majorBidi" w:cstheme="majorBidi"/>
                <w:sz w:val="20"/>
                <w:szCs w:val="20"/>
              </w:rPr>
              <w:t>5.62)*</w:t>
            </w:r>
            <w:proofErr w:type="gramEnd"/>
            <w:r w:rsidRPr="00314CF1">
              <w:rPr>
                <w:rFonts w:asciiTheme="majorBidi" w:hAnsiTheme="majorBidi" w:cstheme="majorBidi"/>
                <w:sz w:val="20"/>
                <w:szCs w:val="20"/>
              </w:rPr>
              <w:t>*</w:t>
            </w:r>
          </w:p>
        </w:tc>
      </w:tr>
      <w:tr w:rsidR="00E55CF9" w:rsidRPr="00314CF1" w14:paraId="1CA65C9D" w14:textId="77777777" w:rsidTr="00E55CF9">
        <w:tc>
          <w:tcPr>
            <w:tcW w:w="2723" w:type="dxa"/>
            <w:tcBorders>
              <w:bottom w:val="single" w:sz="4" w:space="0" w:color="auto"/>
            </w:tcBorders>
          </w:tcPr>
          <w:p w14:paraId="4A9790BE" w14:textId="77777777" w:rsidR="00E55CF9" w:rsidRPr="007F60BE" w:rsidRDefault="00E55CF9" w:rsidP="00E55CF9">
            <w:pPr>
              <w:pStyle w:val="PlainText"/>
              <w:rPr>
                <w:rFonts w:asciiTheme="majorBidi" w:hAnsiTheme="majorBidi" w:cstheme="majorBidi"/>
                <w:sz w:val="20"/>
                <w:szCs w:val="20"/>
                <w:vertAlign w:val="superscript"/>
              </w:rPr>
            </w:pPr>
            <w:r>
              <w:rPr>
                <w:rFonts w:asciiTheme="majorBidi" w:hAnsiTheme="majorBidi" w:cstheme="majorBidi"/>
                <w:sz w:val="20"/>
                <w:szCs w:val="20"/>
              </w:rPr>
              <w:t>Adjusted-</w:t>
            </w:r>
            <w:r w:rsidRPr="007F60BE">
              <w:rPr>
                <w:rFonts w:asciiTheme="majorBidi" w:hAnsiTheme="majorBidi" w:cstheme="majorBidi"/>
                <w:i/>
                <w:iCs/>
                <w:sz w:val="20"/>
                <w:szCs w:val="20"/>
              </w:rPr>
              <w:t>R</w:t>
            </w:r>
            <w:r>
              <w:rPr>
                <w:rFonts w:asciiTheme="majorBidi" w:hAnsiTheme="majorBidi" w:cstheme="majorBidi"/>
                <w:sz w:val="20"/>
                <w:szCs w:val="20"/>
                <w:vertAlign w:val="superscript"/>
              </w:rPr>
              <w:t>2</w:t>
            </w:r>
          </w:p>
        </w:tc>
        <w:tc>
          <w:tcPr>
            <w:tcW w:w="1583" w:type="dxa"/>
            <w:tcBorders>
              <w:bottom w:val="single" w:sz="4" w:space="0" w:color="auto"/>
            </w:tcBorders>
          </w:tcPr>
          <w:p w14:paraId="33989D52" w14:textId="77777777" w:rsidR="00E55CF9" w:rsidRPr="00314CF1" w:rsidRDefault="00E55CF9" w:rsidP="00E55CF9">
            <w:pPr>
              <w:pStyle w:val="PlainText"/>
              <w:rPr>
                <w:rFonts w:asciiTheme="majorBidi" w:hAnsiTheme="majorBidi" w:cstheme="majorBidi"/>
                <w:sz w:val="20"/>
                <w:szCs w:val="20"/>
              </w:rPr>
            </w:pPr>
          </w:p>
        </w:tc>
        <w:tc>
          <w:tcPr>
            <w:tcW w:w="1573" w:type="dxa"/>
            <w:tcBorders>
              <w:bottom w:val="single" w:sz="4" w:space="0" w:color="auto"/>
            </w:tcBorders>
          </w:tcPr>
          <w:p w14:paraId="00D81388" w14:textId="77777777" w:rsidR="00E55CF9" w:rsidRPr="00314CF1" w:rsidRDefault="00E55CF9" w:rsidP="00E55CF9">
            <w:pPr>
              <w:pStyle w:val="PlainText"/>
              <w:tabs>
                <w:tab w:val="decimal" w:pos="567"/>
              </w:tabs>
              <w:rPr>
                <w:rFonts w:asciiTheme="majorBidi" w:hAnsiTheme="majorBidi" w:cstheme="majorBidi"/>
                <w:sz w:val="20"/>
                <w:szCs w:val="20"/>
              </w:rPr>
            </w:pPr>
            <w:r>
              <w:rPr>
                <w:rFonts w:asciiTheme="majorBidi" w:hAnsiTheme="majorBidi" w:cstheme="majorBidi"/>
                <w:sz w:val="20"/>
                <w:szCs w:val="20"/>
              </w:rPr>
              <w:t>0.957</w:t>
            </w:r>
          </w:p>
        </w:tc>
        <w:tc>
          <w:tcPr>
            <w:tcW w:w="1573" w:type="dxa"/>
            <w:tcBorders>
              <w:bottom w:val="single" w:sz="4" w:space="0" w:color="auto"/>
            </w:tcBorders>
          </w:tcPr>
          <w:p w14:paraId="7C71F97B" w14:textId="77777777" w:rsidR="00E55CF9" w:rsidRPr="00314CF1" w:rsidRDefault="00E55CF9" w:rsidP="00E55CF9">
            <w:pPr>
              <w:pStyle w:val="PlainText"/>
              <w:tabs>
                <w:tab w:val="decimal" w:pos="567"/>
              </w:tabs>
              <w:rPr>
                <w:rFonts w:asciiTheme="majorBidi" w:hAnsiTheme="majorBidi" w:cstheme="majorBidi"/>
                <w:sz w:val="20"/>
                <w:szCs w:val="20"/>
              </w:rPr>
            </w:pPr>
            <w:r>
              <w:rPr>
                <w:rFonts w:asciiTheme="majorBidi" w:hAnsiTheme="majorBidi" w:cstheme="majorBidi"/>
                <w:sz w:val="20"/>
                <w:szCs w:val="20"/>
              </w:rPr>
              <w:t>0.958</w:t>
            </w:r>
          </w:p>
        </w:tc>
        <w:tc>
          <w:tcPr>
            <w:tcW w:w="1574" w:type="dxa"/>
            <w:tcBorders>
              <w:bottom w:val="single" w:sz="4" w:space="0" w:color="auto"/>
            </w:tcBorders>
          </w:tcPr>
          <w:p w14:paraId="3B7CE2EA" w14:textId="77777777" w:rsidR="00E55CF9" w:rsidRDefault="00E55CF9" w:rsidP="00E55CF9">
            <w:pPr>
              <w:pStyle w:val="PlainText"/>
              <w:tabs>
                <w:tab w:val="decimal" w:pos="567"/>
              </w:tabs>
              <w:rPr>
                <w:rFonts w:asciiTheme="majorBidi" w:hAnsiTheme="majorBidi" w:cstheme="majorBidi"/>
                <w:sz w:val="20"/>
                <w:szCs w:val="20"/>
              </w:rPr>
            </w:pPr>
            <w:r>
              <w:rPr>
                <w:rFonts w:asciiTheme="majorBidi" w:hAnsiTheme="majorBidi" w:cstheme="majorBidi"/>
                <w:sz w:val="20"/>
                <w:szCs w:val="20"/>
              </w:rPr>
              <w:t>0.965</w:t>
            </w:r>
          </w:p>
          <w:p w14:paraId="4119FA5B" w14:textId="77777777" w:rsidR="00F8217F" w:rsidRPr="00F8217F" w:rsidRDefault="00F8217F" w:rsidP="00E55CF9">
            <w:pPr>
              <w:pStyle w:val="PlainText"/>
              <w:tabs>
                <w:tab w:val="decimal" w:pos="567"/>
              </w:tabs>
              <w:rPr>
                <w:rFonts w:asciiTheme="majorBidi" w:hAnsiTheme="majorBidi" w:cstheme="majorBidi"/>
                <w:sz w:val="6"/>
                <w:szCs w:val="6"/>
              </w:rPr>
            </w:pPr>
          </w:p>
        </w:tc>
      </w:tr>
      <w:tr w:rsidR="00E55CF9" w:rsidRPr="00314CF1" w14:paraId="7E2FCB32" w14:textId="77777777" w:rsidTr="00327460">
        <w:trPr>
          <w:trHeight w:val="700"/>
        </w:trPr>
        <w:tc>
          <w:tcPr>
            <w:tcW w:w="9026" w:type="dxa"/>
            <w:gridSpan w:val="5"/>
            <w:tcBorders>
              <w:top w:val="single" w:sz="4" w:space="0" w:color="auto"/>
            </w:tcBorders>
          </w:tcPr>
          <w:p w14:paraId="353BA790" w14:textId="77777777" w:rsidR="00E55CF9" w:rsidRPr="000D7456" w:rsidRDefault="00E55CF9" w:rsidP="000D7456">
            <w:pPr>
              <w:pStyle w:val="PlainText"/>
              <w:spacing w:before="40" w:after="40"/>
              <w:jc w:val="both"/>
              <w:rPr>
                <w:rFonts w:asciiTheme="majorBidi" w:hAnsiTheme="majorBidi" w:cstheme="majorBidi"/>
                <w:sz w:val="20"/>
                <w:szCs w:val="20"/>
              </w:rPr>
            </w:pPr>
            <w:r w:rsidRPr="000D7456">
              <w:rPr>
                <w:rFonts w:asciiTheme="majorBidi" w:hAnsiTheme="majorBidi" w:cstheme="majorBidi"/>
                <w:i/>
                <w:iCs/>
                <w:sz w:val="20"/>
                <w:szCs w:val="20"/>
              </w:rPr>
              <w:t>Notes</w:t>
            </w:r>
          </w:p>
          <w:p w14:paraId="4C97FF73" w14:textId="77777777" w:rsidR="00E55CF9" w:rsidRPr="000D7456" w:rsidRDefault="00E55CF9" w:rsidP="000D7456">
            <w:pPr>
              <w:pStyle w:val="PlainText"/>
              <w:jc w:val="both"/>
              <w:rPr>
                <w:rFonts w:asciiTheme="majorBidi" w:hAnsiTheme="majorBidi" w:cstheme="majorBidi"/>
                <w:sz w:val="20"/>
                <w:szCs w:val="20"/>
              </w:rPr>
            </w:pPr>
            <w:r w:rsidRPr="000D7456">
              <w:rPr>
                <w:rFonts w:asciiTheme="majorBidi" w:hAnsiTheme="majorBidi" w:cstheme="majorBidi"/>
                <w:sz w:val="20"/>
                <w:szCs w:val="20"/>
              </w:rPr>
              <w:t xml:space="preserve">Based on sales prices, in yuan per square metre, for 41,094 apartments. The </w:t>
            </w:r>
            <w:r w:rsidRPr="000D7456">
              <w:rPr>
                <w:rFonts w:asciiTheme="majorBidi" w:hAnsiTheme="majorBidi" w:cstheme="majorBidi"/>
                <w:i/>
                <w:iCs/>
                <w:sz w:val="20"/>
                <w:szCs w:val="20"/>
              </w:rPr>
              <w:t>t</w:t>
            </w:r>
            <w:r w:rsidRPr="000D7456">
              <w:rPr>
                <w:rFonts w:asciiTheme="majorBidi" w:hAnsiTheme="majorBidi" w:cstheme="majorBidi"/>
                <w:sz w:val="20"/>
                <w:szCs w:val="20"/>
              </w:rPr>
              <w:t xml:space="preserve"> statistics in parentheses are from robust standard errors clustered at district level; * statistically significant at 5%; ** statistically significant at 1% level.</w:t>
            </w:r>
            <w:r w:rsidR="000D7456">
              <w:rPr>
                <w:rFonts w:asciiTheme="majorBidi" w:hAnsiTheme="majorBidi" w:cstheme="majorBidi"/>
                <w:sz w:val="20"/>
                <w:szCs w:val="20"/>
              </w:rPr>
              <w:t xml:space="preserve"> </w:t>
            </w:r>
            <w:r w:rsidRPr="000D7456">
              <w:rPr>
                <w:rFonts w:asciiTheme="majorBidi" w:hAnsiTheme="majorBidi" w:cstheme="majorBidi"/>
                <w:sz w:val="20"/>
                <w:szCs w:val="20"/>
                <w:vertAlign w:val="superscript"/>
              </w:rPr>
              <w:t xml:space="preserve">a </w:t>
            </w:r>
            <w:r w:rsidRPr="000D7456">
              <w:rPr>
                <w:rFonts w:asciiTheme="majorBidi" w:hAnsiTheme="majorBidi" w:cstheme="majorBidi"/>
                <w:sz w:val="20"/>
                <w:szCs w:val="20"/>
              </w:rPr>
              <w:t xml:space="preserve">Jinan in </w:t>
            </w:r>
            <w:proofErr w:type="spellStart"/>
            <w:r w:rsidRPr="000D7456">
              <w:rPr>
                <w:rFonts w:asciiTheme="majorBidi" w:hAnsiTheme="majorBidi" w:cstheme="majorBidi"/>
                <w:sz w:val="20"/>
                <w:szCs w:val="20"/>
              </w:rPr>
              <w:t>Liuan</w:t>
            </w:r>
            <w:proofErr w:type="spellEnd"/>
            <w:r w:rsidRPr="000D7456">
              <w:rPr>
                <w:rFonts w:asciiTheme="majorBidi" w:hAnsiTheme="majorBidi" w:cstheme="majorBidi"/>
                <w:sz w:val="20"/>
                <w:szCs w:val="20"/>
              </w:rPr>
              <w:t xml:space="preserve"> is omitted, as the reference category. This is the district with the lowest average prices.</w:t>
            </w:r>
          </w:p>
        </w:tc>
      </w:tr>
    </w:tbl>
    <w:p w14:paraId="0A933700" w14:textId="77777777" w:rsidR="000505C1" w:rsidRPr="008D5476" w:rsidRDefault="000505C1" w:rsidP="000D7456">
      <w:pPr>
        <w:spacing w:after="0" w:line="300" w:lineRule="auto"/>
        <w:jc w:val="center"/>
        <w:rPr>
          <w:rFonts w:ascii="Times New Roman" w:eastAsia="Times New Roman" w:hAnsi="Times New Roman" w:cs="Times New Roman"/>
          <w:b/>
          <w:bCs/>
          <w:sz w:val="24"/>
          <w:szCs w:val="24"/>
          <w:lang w:eastAsia="en-US"/>
        </w:rPr>
      </w:pPr>
    </w:p>
    <w:sectPr w:rsidR="000505C1" w:rsidRPr="008D5476" w:rsidSect="002667D3">
      <w:footerReference w:type="default" r:id="rId1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1C6BB" w14:textId="77777777" w:rsidR="00A80C59" w:rsidRDefault="00A80C59" w:rsidP="00526C99">
      <w:pPr>
        <w:spacing w:after="0" w:line="240" w:lineRule="auto"/>
      </w:pPr>
      <w:r>
        <w:separator/>
      </w:r>
    </w:p>
  </w:endnote>
  <w:endnote w:type="continuationSeparator" w:id="0">
    <w:p w14:paraId="0E73DFC9" w14:textId="77777777" w:rsidR="00A80C59" w:rsidRDefault="00A80C59" w:rsidP="0052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94565"/>
      <w:docPartObj>
        <w:docPartGallery w:val="Page Numbers (Bottom of Page)"/>
        <w:docPartUnique/>
      </w:docPartObj>
    </w:sdtPr>
    <w:sdtEndPr>
      <w:rPr>
        <w:noProof/>
      </w:rPr>
    </w:sdtEndPr>
    <w:sdtContent>
      <w:p w14:paraId="158D1574" w14:textId="77777777" w:rsidR="00FB1E8C" w:rsidRDefault="00FB1E8C">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607CB378" w14:textId="77777777" w:rsidR="00FB1E8C" w:rsidRDefault="00FB1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03E9B" w14:textId="77777777" w:rsidR="00A80C59" w:rsidRDefault="00A80C59" w:rsidP="00526C99">
      <w:pPr>
        <w:spacing w:after="0" w:line="240" w:lineRule="auto"/>
      </w:pPr>
      <w:r>
        <w:separator/>
      </w:r>
    </w:p>
  </w:footnote>
  <w:footnote w:type="continuationSeparator" w:id="0">
    <w:p w14:paraId="442EA74F" w14:textId="77777777" w:rsidR="00A80C59" w:rsidRDefault="00A80C59" w:rsidP="00526C99">
      <w:pPr>
        <w:spacing w:after="0" w:line="240" w:lineRule="auto"/>
      </w:pPr>
      <w:r>
        <w:continuationSeparator/>
      </w:r>
    </w:p>
  </w:footnote>
  <w:footnote w:id="1">
    <w:p w14:paraId="08FD142C" w14:textId="77777777" w:rsidR="00FB1E8C" w:rsidRPr="0081030B" w:rsidRDefault="00FB1E8C" w:rsidP="00AF7EC2">
      <w:pPr>
        <w:pStyle w:val="FootnoteText"/>
        <w:ind w:left="142" w:hanging="142"/>
        <w:jc w:val="both"/>
        <w:rPr>
          <w:sz w:val="22"/>
          <w:szCs w:val="22"/>
          <w:lang w:val="en-NZ"/>
        </w:rPr>
      </w:pPr>
      <w:r w:rsidRPr="0081030B">
        <w:rPr>
          <w:rStyle w:val="FootnoteReference"/>
          <w:sz w:val="22"/>
          <w:szCs w:val="22"/>
        </w:rPr>
        <w:footnoteRef/>
      </w:r>
      <w:r w:rsidRPr="0081030B">
        <w:rPr>
          <w:sz w:val="22"/>
          <w:szCs w:val="22"/>
        </w:rPr>
        <w:t xml:space="preserve"> </w:t>
      </w:r>
      <w:r>
        <w:rPr>
          <w:sz w:val="22"/>
          <w:szCs w:val="22"/>
        </w:rPr>
        <w:tab/>
      </w:r>
      <w:r w:rsidRPr="0081030B">
        <w:rPr>
          <w:sz w:val="22"/>
          <w:szCs w:val="22"/>
        </w:rPr>
        <w:t>We emphasize the Theil Index, which can be decomposed into within and between components – a useful property for studying regional inequality that the widely used Gini index lacks. Note that the trend decline for regional inequality may not apply to inter-personal or inter-household inequality, which we do not study. Yet each of those two types of inequality also needs spatial deflators, so the findings here are still relevant.</w:t>
      </w:r>
    </w:p>
  </w:footnote>
  <w:footnote w:id="2">
    <w:p w14:paraId="6FFBA231" w14:textId="77777777" w:rsidR="00FB1E8C" w:rsidRPr="004C5F58" w:rsidRDefault="00FB1E8C" w:rsidP="004C5F58">
      <w:pPr>
        <w:spacing w:after="0" w:line="240" w:lineRule="auto"/>
        <w:ind w:left="142" w:hanging="142"/>
        <w:rPr>
          <w:rFonts w:ascii="Times New Roman" w:eastAsia="Times New Roman" w:hAnsi="Times New Roman" w:cs="Times New Roman"/>
          <w:lang w:eastAsia="en-US"/>
        </w:rPr>
      </w:pPr>
      <w:r w:rsidRPr="004E2F51">
        <w:rPr>
          <w:rStyle w:val="FootnoteReference"/>
        </w:rPr>
        <w:footnoteRef/>
      </w:r>
      <w:r w:rsidRPr="004E2F51">
        <w:t xml:space="preserve"> </w:t>
      </w:r>
      <w:r>
        <w:tab/>
      </w:r>
      <w:r w:rsidRPr="004E2F51">
        <w:rPr>
          <w:rFonts w:ascii="Times New Roman" w:eastAsia="Times New Roman" w:hAnsi="Times New Roman" w:cs="Times New Roman"/>
          <w:lang w:eastAsia="en-US"/>
        </w:rPr>
        <w:t>For the full report on this speech,</w:t>
      </w:r>
      <w:r>
        <w:rPr>
          <w:rFonts w:ascii="Times New Roman" w:eastAsia="Times New Roman" w:hAnsi="Times New Roman" w:cs="Times New Roman"/>
          <w:lang w:eastAsia="en-US"/>
        </w:rPr>
        <w:t xml:space="preserve"> </w:t>
      </w:r>
      <w:r w:rsidRPr="004E2F51">
        <w:rPr>
          <w:rFonts w:ascii="Times New Roman" w:eastAsia="Times New Roman" w:hAnsi="Times New Roman" w:cs="Times New Roman"/>
          <w:lang w:eastAsia="en-US"/>
        </w:rPr>
        <w:t xml:space="preserve">delivered on 18 October 2017, see </w:t>
      </w:r>
      <w:hyperlink r:id="rId1" w:history="1">
        <w:r w:rsidRPr="004C5F58">
          <w:rPr>
            <w:rStyle w:val="Hyperlink"/>
            <w:rFonts w:ascii="Times New Roman" w:eastAsia="Times New Roman" w:hAnsi="Times New Roman" w:cs="Times New Roman"/>
            <w:color w:val="auto"/>
            <w:lang w:eastAsia="en-US"/>
          </w:rPr>
          <w:t>http://www.chinadaily.com.cn/interface/flipboard/1142846/2017-11-06/cd_34188086.html</w:t>
        </w:r>
      </w:hyperlink>
    </w:p>
    <w:p w14:paraId="238A1336" w14:textId="77777777" w:rsidR="00FB1E8C" w:rsidRPr="004E2F51" w:rsidRDefault="00FB1E8C" w:rsidP="004C5F58">
      <w:pPr>
        <w:pStyle w:val="FootnoteText"/>
        <w:ind w:left="142" w:hanging="142"/>
        <w:rPr>
          <w:sz w:val="10"/>
          <w:szCs w:val="10"/>
          <w:lang w:val="en-NZ"/>
        </w:rPr>
      </w:pPr>
    </w:p>
  </w:footnote>
  <w:footnote w:id="3">
    <w:p w14:paraId="030FB731" w14:textId="77777777" w:rsidR="00FB1E8C" w:rsidRPr="004E2F51" w:rsidRDefault="00FB1E8C" w:rsidP="004C5F58">
      <w:pPr>
        <w:pStyle w:val="FootnoteText"/>
        <w:ind w:left="142" w:hanging="142"/>
        <w:jc w:val="both"/>
        <w:rPr>
          <w:sz w:val="22"/>
          <w:szCs w:val="22"/>
          <w:lang w:val="en-NZ"/>
        </w:rPr>
      </w:pPr>
      <w:r w:rsidRPr="004E2F51">
        <w:rPr>
          <w:rStyle w:val="FootnoteReference"/>
          <w:sz w:val="22"/>
          <w:szCs w:val="22"/>
        </w:rPr>
        <w:footnoteRef/>
      </w:r>
      <w:r w:rsidRPr="004E2F51">
        <w:rPr>
          <w:sz w:val="22"/>
          <w:szCs w:val="22"/>
        </w:rPr>
        <w:t xml:space="preserve"> </w:t>
      </w:r>
      <w:r>
        <w:rPr>
          <w:sz w:val="22"/>
          <w:szCs w:val="22"/>
        </w:rPr>
        <w:tab/>
      </w:r>
      <w:r w:rsidRPr="004E2F51">
        <w:rPr>
          <w:sz w:val="22"/>
          <w:szCs w:val="22"/>
          <w:lang w:val="en-NZ"/>
        </w:rPr>
        <w:t>Some provincial statistics offices (</w:t>
      </w:r>
      <w:r>
        <w:rPr>
          <w:sz w:val="22"/>
          <w:szCs w:val="22"/>
          <w:lang w:val="en-NZ"/>
        </w:rPr>
        <w:t>for example,</w:t>
      </w:r>
      <w:r w:rsidRPr="004E2F51">
        <w:rPr>
          <w:sz w:val="22"/>
          <w:szCs w:val="22"/>
          <w:lang w:val="en-NZ"/>
        </w:rPr>
        <w:t xml:space="preserve"> Jiangsu) switched to denominating provincial GDP per capita by estimates of the resident population as early as 1990. More populous provinces, like Guangdong (2001), Henan (2003) and Sichuan (2004) did not switch until much later (Li and Gibson 2013). For sub-provincial units, such as counties, what annual yearbooks label as a resident population is often a </w:t>
      </w:r>
      <w:r w:rsidRPr="004E2F51">
        <w:rPr>
          <w:i/>
          <w:iCs/>
          <w:sz w:val="22"/>
          <w:szCs w:val="22"/>
          <w:lang w:val="en-NZ"/>
        </w:rPr>
        <w:t>hukou</w:t>
      </w:r>
      <w:r w:rsidRPr="004E2F51">
        <w:rPr>
          <w:sz w:val="22"/>
          <w:szCs w:val="22"/>
          <w:lang w:val="en-NZ"/>
        </w:rPr>
        <w:t xml:space="preserve"> registered population, as shown by the discrepancy between what is actually counted in census years (on a resident basis) and what is reported as estimates of the resident population for the same place in adjacent years (Gibson and Li 2017).</w:t>
      </w:r>
    </w:p>
  </w:footnote>
  <w:footnote w:id="4">
    <w:p w14:paraId="0CF38B9A" w14:textId="77777777" w:rsidR="00FB1E8C" w:rsidRPr="00A73D09" w:rsidRDefault="00FB1E8C" w:rsidP="00FA1F8A">
      <w:pPr>
        <w:pStyle w:val="FootnoteText"/>
        <w:ind w:left="142" w:hanging="142"/>
        <w:jc w:val="both"/>
        <w:rPr>
          <w:sz w:val="22"/>
          <w:szCs w:val="22"/>
          <w:lang w:val="en-NZ"/>
        </w:rPr>
      </w:pPr>
      <w:r w:rsidRPr="00A73D09">
        <w:rPr>
          <w:rStyle w:val="FootnoteReference"/>
          <w:sz w:val="22"/>
          <w:szCs w:val="22"/>
        </w:rPr>
        <w:footnoteRef/>
      </w:r>
      <w:r w:rsidRPr="00A73D09">
        <w:rPr>
          <w:sz w:val="22"/>
          <w:szCs w:val="22"/>
        </w:rPr>
        <w:t xml:space="preserve"> </w:t>
      </w:r>
      <w:r>
        <w:rPr>
          <w:sz w:val="22"/>
          <w:szCs w:val="22"/>
        </w:rPr>
        <w:tab/>
      </w:r>
      <w:r w:rsidRPr="00A73D09">
        <w:rPr>
          <w:sz w:val="22"/>
          <w:szCs w:val="22"/>
          <w:lang w:val="en-NZ"/>
        </w:rPr>
        <w:t xml:space="preserve">The censuses give corrected endpoints for recalculating trends in GDP and GDP </w:t>
      </w:r>
      <w:r w:rsidRPr="00A73D09">
        <w:rPr>
          <w:iCs/>
          <w:sz w:val="22"/>
          <w:szCs w:val="22"/>
          <w:lang w:val="en-NZ"/>
        </w:rPr>
        <w:t>per capita</w:t>
      </w:r>
      <w:r w:rsidRPr="00A73D09">
        <w:rPr>
          <w:sz w:val="22"/>
          <w:szCs w:val="22"/>
          <w:lang w:val="en-NZ"/>
        </w:rPr>
        <w:t xml:space="preserve">. </w:t>
      </w:r>
      <w:r>
        <w:rPr>
          <w:sz w:val="22"/>
          <w:szCs w:val="22"/>
          <w:lang w:val="en-NZ"/>
        </w:rPr>
        <w:t xml:space="preserve"> </w:t>
      </w:r>
      <w:r w:rsidRPr="00A73D09">
        <w:rPr>
          <w:sz w:val="22"/>
          <w:szCs w:val="22"/>
          <w:lang w:val="en-NZ"/>
        </w:rPr>
        <w:t xml:space="preserve">This </w:t>
      </w:r>
      <w:r>
        <w:rPr>
          <w:sz w:val="22"/>
          <w:szCs w:val="22"/>
          <w:lang w:val="en-NZ"/>
        </w:rPr>
        <w:t>‘</w:t>
      </w:r>
      <w:r w:rsidRPr="00A73D09">
        <w:rPr>
          <w:sz w:val="22"/>
          <w:szCs w:val="22"/>
          <w:lang w:val="en-NZ"/>
        </w:rPr>
        <w:t>new trend</w:t>
      </w:r>
      <w:r>
        <w:rPr>
          <w:sz w:val="22"/>
          <w:szCs w:val="22"/>
          <w:lang w:val="en-NZ"/>
        </w:rPr>
        <w:t>’</w:t>
      </w:r>
      <w:r w:rsidRPr="00A73D09">
        <w:rPr>
          <w:sz w:val="22"/>
          <w:szCs w:val="22"/>
          <w:lang w:val="en-NZ"/>
        </w:rPr>
        <w:t xml:space="preserve"> helps revise previous annual estimates, with annual deviations from the </w:t>
      </w:r>
      <w:r>
        <w:rPr>
          <w:sz w:val="22"/>
          <w:szCs w:val="22"/>
          <w:lang w:val="en-NZ"/>
        </w:rPr>
        <w:t>‘</w:t>
      </w:r>
      <w:r w:rsidRPr="00A73D09">
        <w:rPr>
          <w:sz w:val="22"/>
          <w:szCs w:val="22"/>
          <w:lang w:val="en-NZ"/>
        </w:rPr>
        <w:t>historical trend</w:t>
      </w:r>
      <w:r>
        <w:rPr>
          <w:sz w:val="22"/>
          <w:szCs w:val="22"/>
          <w:lang w:val="en-NZ"/>
        </w:rPr>
        <w:t>’</w:t>
      </w:r>
      <w:r w:rsidRPr="00A73D09">
        <w:rPr>
          <w:sz w:val="22"/>
          <w:szCs w:val="22"/>
          <w:lang w:val="en-NZ"/>
        </w:rPr>
        <w:t xml:space="preserve"> (based on prior data that did not benefit from the latest census) applied to the new trend. Wu (2007) provides details for GDP.</w:t>
      </w:r>
    </w:p>
  </w:footnote>
  <w:footnote w:id="5">
    <w:p w14:paraId="763F3A48" w14:textId="77777777" w:rsidR="00FB1E8C" w:rsidRDefault="00FB1E8C" w:rsidP="00FA1F8A">
      <w:pPr>
        <w:pStyle w:val="FootnoteText"/>
        <w:ind w:left="142" w:hanging="142"/>
        <w:rPr>
          <w:sz w:val="22"/>
          <w:szCs w:val="22"/>
          <w:lang w:val="en-NZ"/>
        </w:rPr>
      </w:pPr>
      <w:r w:rsidRPr="00A73D09">
        <w:rPr>
          <w:rStyle w:val="FootnoteReference"/>
          <w:sz w:val="22"/>
          <w:szCs w:val="22"/>
        </w:rPr>
        <w:footnoteRef/>
      </w:r>
      <w:r w:rsidRPr="00A73D09">
        <w:rPr>
          <w:sz w:val="22"/>
          <w:szCs w:val="22"/>
        </w:rPr>
        <w:t xml:space="preserve"> </w:t>
      </w:r>
      <w:r>
        <w:rPr>
          <w:sz w:val="22"/>
          <w:szCs w:val="22"/>
        </w:rPr>
        <w:tab/>
      </w:r>
      <w:r w:rsidRPr="00A73D09">
        <w:rPr>
          <w:sz w:val="22"/>
          <w:szCs w:val="22"/>
        </w:rPr>
        <w:t xml:space="preserve">See </w:t>
      </w:r>
      <w:r w:rsidRPr="00A73D09">
        <w:rPr>
          <w:sz w:val="22"/>
          <w:szCs w:val="22"/>
          <w:lang w:val="en-NZ"/>
        </w:rPr>
        <w:t>Li and Gibson (2013) for a review of 14 studies, almost all of which took the reported data on per capita GDP at face value and interpreted these as if they were for GDP per resident.</w:t>
      </w:r>
    </w:p>
    <w:p w14:paraId="72ABDAD9" w14:textId="77777777" w:rsidR="00FB1E8C" w:rsidRPr="008A7981" w:rsidRDefault="00FB1E8C" w:rsidP="00A73D09">
      <w:pPr>
        <w:pStyle w:val="FootnoteText"/>
        <w:ind w:left="284" w:hanging="284"/>
        <w:rPr>
          <w:sz w:val="10"/>
          <w:szCs w:val="10"/>
          <w:lang w:val="en-NZ"/>
        </w:rPr>
      </w:pPr>
    </w:p>
  </w:footnote>
  <w:footnote w:id="6">
    <w:p w14:paraId="45F7ADBE" w14:textId="77777777" w:rsidR="00FB1E8C" w:rsidRPr="00A73D09" w:rsidRDefault="00FB1E8C" w:rsidP="00FA1F8A">
      <w:pPr>
        <w:pStyle w:val="FootnoteText"/>
        <w:ind w:left="142" w:hanging="142"/>
        <w:rPr>
          <w:sz w:val="22"/>
          <w:szCs w:val="22"/>
          <w:lang w:val="en-NZ"/>
        </w:rPr>
      </w:pPr>
      <w:r w:rsidRPr="00A73D09">
        <w:rPr>
          <w:rStyle w:val="FootnoteReference"/>
          <w:sz w:val="22"/>
          <w:szCs w:val="22"/>
        </w:rPr>
        <w:footnoteRef/>
      </w:r>
      <w:r w:rsidRPr="00A73D09">
        <w:rPr>
          <w:sz w:val="22"/>
          <w:szCs w:val="22"/>
        </w:rPr>
        <w:t xml:space="preserve"> </w:t>
      </w:r>
      <w:r>
        <w:rPr>
          <w:sz w:val="22"/>
          <w:szCs w:val="22"/>
        </w:rPr>
        <w:tab/>
      </w:r>
      <w:r w:rsidRPr="00A73D09">
        <w:rPr>
          <w:sz w:val="22"/>
          <w:szCs w:val="22"/>
          <w:lang w:val="en-NZ"/>
        </w:rPr>
        <w:t xml:space="preserve">This time trend is precisely estimated. The </w:t>
      </w:r>
      <w:r w:rsidRPr="00A73D09">
        <w:rPr>
          <w:i/>
          <w:iCs/>
          <w:sz w:val="22"/>
          <w:szCs w:val="22"/>
          <w:lang w:val="en-NZ"/>
        </w:rPr>
        <w:t>t</w:t>
      </w:r>
      <w:r w:rsidRPr="00A73D09">
        <w:rPr>
          <w:sz w:val="22"/>
          <w:szCs w:val="22"/>
          <w:lang w:val="en-NZ"/>
        </w:rPr>
        <w:t>-statistic for rejecting the hypothesis of zero trend is 5.1 (or 3.6 if using standard errors robust to unknown forms of heteroscedasticity and autocorrelation with a 1-year lag).</w:t>
      </w:r>
    </w:p>
  </w:footnote>
  <w:footnote w:id="7">
    <w:p w14:paraId="49D1360D" w14:textId="77777777" w:rsidR="00FB1E8C" w:rsidRPr="00962A20" w:rsidRDefault="00FB1E8C" w:rsidP="00B50F76">
      <w:pPr>
        <w:pStyle w:val="FootnoteText"/>
        <w:ind w:left="142" w:hanging="142"/>
        <w:jc w:val="both"/>
        <w:rPr>
          <w:sz w:val="22"/>
          <w:szCs w:val="22"/>
          <w:lang w:val="en-NZ"/>
        </w:rPr>
      </w:pPr>
      <w:r w:rsidRPr="00962A20">
        <w:rPr>
          <w:rStyle w:val="FootnoteReference"/>
          <w:sz w:val="22"/>
          <w:szCs w:val="22"/>
        </w:rPr>
        <w:footnoteRef/>
      </w:r>
      <w:r w:rsidRPr="00962A20">
        <w:rPr>
          <w:sz w:val="22"/>
          <w:szCs w:val="22"/>
        </w:rPr>
        <w:t xml:space="preserve"> </w:t>
      </w:r>
      <w:r>
        <w:rPr>
          <w:sz w:val="22"/>
          <w:szCs w:val="22"/>
        </w:rPr>
        <w:tab/>
      </w:r>
      <w:r w:rsidRPr="00962A20">
        <w:rPr>
          <w:sz w:val="22"/>
          <w:szCs w:val="22"/>
          <w:lang w:val="en-NZ"/>
        </w:rPr>
        <w:t xml:space="preserve">One exception is Chongqing where several districts are recently upgraded counties, which matters because county population data still refer to the registered population, outside of census years (Gibson and Li 2017). </w:t>
      </w:r>
      <w:r>
        <w:rPr>
          <w:sz w:val="22"/>
          <w:szCs w:val="22"/>
          <w:lang w:val="en-NZ"/>
        </w:rPr>
        <w:t xml:space="preserve"> </w:t>
      </w:r>
      <w:r w:rsidRPr="00962A20">
        <w:rPr>
          <w:sz w:val="22"/>
          <w:szCs w:val="22"/>
          <w:lang w:val="en-NZ"/>
        </w:rPr>
        <w:t>Chan and Wan (2017) also note that, over time, the merged districts are the best measure of functional urban areas, although recent conversion of rural counties to districts creates some complications.</w:t>
      </w:r>
    </w:p>
  </w:footnote>
  <w:footnote w:id="8">
    <w:p w14:paraId="7A137D5E" w14:textId="77777777" w:rsidR="00FB1E8C" w:rsidRPr="001B0C06" w:rsidRDefault="00FB1E8C" w:rsidP="001B0C06">
      <w:pPr>
        <w:pStyle w:val="FootnoteText"/>
        <w:ind w:left="142" w:hanging="142"/>
        <w:jc w:val="both"/>
        <w:rPr>
          <w:sz w:val="22"/>
          <w:szCs w:val="22"/>
          <w:lang w:val="en-NZ"/>
        </w:rPr>
      </w:pPr>
      <w:r w:rsidRPr="001B0C06">
        <w:rPr>
          <w:rStyle w:val="FootnoteReference"/>
          <w:sz w:val="22"/>
          <w:szCs w:val="22"/>
        </w:rPr>
        <w:footnoteRef/>
      </w:r>
      <w:r w:rsidRPr="001B0C06">
        <w:rPr>
          <w:sz w:val="22"/>
          <w:szCs w:val="22"/>
        </w:rPr>
        <w:t xml:space="preserve"> </w:t>
      </w:r>
      <w:r>
        <w:rPr>
          <w:sz w:val="22"/>
          <w:szCs w:val="22"/>
        </w:rPr>
        <w:tab/>
      </w:r>
      <w:r w:rsidRPr="001B0C06">
        <w:rPr>
          <w:sz w:val="22"/>
          <w:szCs w:val="22"/>
          <w:lang w:val="en-NZ"/>
        </w:rPr>
        <w:t xml:space="preserve">Actual values for each city, </w:t>
      </w:r>
      <w:r>
        <w:rPr>
          <w:sz w:val="22"/>
          <w:szCs w:val="22"/>
          <w:lang w:val="en-NZ"/>
        </w:rPr>
        <w:t xml:space="preserve">together </w:t>
      </w:r>
      <w:r w:rsidRPr="001B0C06">
        <w:rPr>
          <w:sz w:val="22"/>
          <w:szCs w:val="22"/>
          <w:lang w:val="en-NZ"/>
        </w:rPr>
        <w:t xml:space="preserve">with their GDP and population data, are reported in </w:t>
      </w:r>
      <w:r>
        <w:rPr>
          <w:sz w:val="22"/>
          <w:szCs w:val="22"/>
          <w:lang w:val="en-NZ"/>
        </w:rPr>
        <w:t xml:space="preserve">the </w:t>
      </w:r>
      <w:r w:rsidRPr="001B0C06">
        <w:rPr>
          <w:sz w:val="22"/>
          <w:szCs w:val="22"/>
          <w:lang w:val="en-NZ"/>
        </w:rPr>
        <w:t>Appendix Table 1.</w:t>
      </w:r>
    </w:p>
  </w:footnote>
  <w:footnote w:id="9">
    <w:p w14:paraId="58BD6786" w14:textId="77777777" w:rsidR="00FB1E8C" w:rsidRPr="00FB5EBD" w:rsidRDefault="00FB1E8C" w:rsidP="00A738B9">
      <w:pPr>
        <w:pStyle w:val="FootnoteText"/>
        <w:ind w:left="142" w:hanging="142"/>
        <w:rPr>
          <w:sz w:val="22"/>
          <w:szCs w:val="22"/>
          <w:lang w:val="en-NZ"/>
        </w:rPr>
      </w:pPr>
      <w:r w:rsidRPr="00FB5EBD">
        <w:rPr>
          <w:rStyle w:val="FootnoteReference"/>
          <w:sz w:val="22"/>
          <w:szCs w:val="22"/>
        </w:rPr>
        <w:footnoteRef/>
      </w:r>
      <w:r w:rsidRPr="00FB5EBD">
        <w:rPr>
          <w:sz w:val="22"/>
          <w:szCs w:val="22"/>
        </w:rPr>
        <w:t xml:space="preserve"> </w:t>
      </w:r>
      <w:r>
        <w:rPr>
          <w:sz w:val="22"/>
          <w:szCs w:val="22"/>
        </w:rPr>
        <w:tab/>
      </w:r>
      <w:r w:rsidRPr="00FB5EBD">
        <w:rPr>
          <w:sz w:val="22"/>
          <w:szCs w:val="22"/>
          <w:lang w:val="en-NZ"/>
        </w:rPr>
        <w:t>Without the time effects the adjusted-</w:t>
      </w:r>
      <w:r w:rsidRPr="00FB5EBD">
        <w:rPr>
          <w:i/>
          <w:iCs/>
          <w:sz w:val="22"/>
          <w:szCs w:val="22"/>
          <w:lang w:val="en-NZ"/>
        </w:rPr>
        <w:t>R</w:t>
      </w:r>
      <w:r w:rsidRPr="00FB5EBD">
        <w:rPr>
          <w:sz w:val="22"/>
          <w:szCs w:val="22"/>
          <w:vertAlign w:val="superscript"/>
          <w:lang w:val="en-NZ"/>
        </w:rPr>
        <w:t>2</w:t>
      </w:r>
      <w:r w:rsidRPr="00FB5EBD">
        <w:rPr>
          <w:sz w:val="22"/>
          <w:szCs w:val="22"/>
          <w:lang w:val="en-NZ"/>
        </w:rPr>
        <w:t xml:space="preserve"> is almost as high, at 0.941.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5647"/>
    <w:multiLevelType w:val="hybridMultilevel"/>
    <w:tmpl w:val="9D846C1A"/>
    <w:lvl w:ilvl="0" w:tplc="99A01040">
      <w:start w:val="1"/>
      <w:numFmt w:val="decimal"/>
      <w:lvlText w:val="%1."/>
      <w:lvlJc w:val="left"/>
      <w:pPr>
        <w:ind w:left="502" w:hanging="360"/>
      </w:pPr>
      <w:rPr>
        <w:rFonts w:hint="default"/>
        <w:b/>
        <w:lang w:val="en-US"/>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 w15:restartNumberingAfterBreak="0">
    <w:nsid w:val="02AA52DC"/>
    <w:multiLevelType w:val="hybridMultilevel"/>
    <w:tmpl w:val="F242764C"/>
    <w:lvl w:ilvl="0" w:tplc="B3DA61C4">
      <w:start w:val="1"/>
      <w:numFmt w:val="bullet"/>
      <w:lvlText w:val=""/>
      <w:lvlJc w:val="left"/>
      <w:pPr>
        <w:tabs>
          <w:tab w:val="num" w:pos="720"/>
        </w:tabs>
        <w:ind w:left="720" w:hanging="360"/>
      </w:pPr>
      <w:rPr>
        <w:rFonts w:ascii="Wingdings" w:hAnsi="Wingdings" w:hint="default"/>
      </w:rPr>
    </w:lvl>
    <w:lvl w:ilvl="1" w:tplc="059472F2">
      <w:start w:val="165"/>
      <w:numFmt w:val="bullet"/>
      <w:lvlText w:val=""/>
      <w:lvlJc w:val="left"/>
      <w:pPr>
        <w:tabs>
          <w:tab w:val="num" w:pos="1440"/>
        </w:tabs>
        <w:ind w:left="1440" w:hanging="360"/>
      </w:pPr>
      <w:rPr>
        <w:rFonts w:ascii="Wingdings" w:hAnsi="Wingdings" w:hint="default"/>
      </w:rPr>
    </w:lvl>
    <w:lvl w:ilvl="2" w:tplc="1E40D37E" w:tentative="1">
      <w:start w:val="1"/>
      <w:numFmt w:val="bullet"/>
      <w:lvlText w:val=""/>
      <w:lvlJc w:val="left"/>
      <w:pPr>
        <w:tabs>
          <w:tab w:val="num" w:pos="2160"/>
        </w:tabs>
        <w:ind w:left="2160" w:hanging="360"/>
      </w:pPr>
      <w:rPr>
        <w:rFonts w:ascii="Wingdings" w:hAnsi="Wingdings" w:hint="default"/>
      </w:rPr>
    </w:lvl>
    <w:lvl w:ilvl="3" w:tplc="2B16558E" w:tentative="1">
      <w:start w:val="1"/>
      <w:numFmt w:val="bullet"/>
      <w:lvlText w:val=""/>
      <w:lvlJc w:val="left"/>
      <w:pPr>
        <w:tabs>
          <w:tab w:val="num" w:pos="2880"/>
        </w:tabs>
        <w:ind w:left="2880" w:hanging="360"/>
      </w:pPr>
      <w:rPr>
        <w:rFonts w:ascii="Wingdings" w:hAnsi="Wingdings" w:hint="default"/>
      </w:rPr>
    </w:lvl>
    <w:lvl w:ilvl="4" w:tplc="889E7A60" w:tentative="1">
      <w:start w:val="1"/>
      <w:numFmt w:val="bullet"/>
      <w:lvlText w:val=""/>
      <w:lvlJc w:val="left"/>
      <w:pPr>
        <w:tabs>
          <w:tab w:val="num" w:pos="3600"/>
        </w:tabs>
        <w:ind w:left="3600" w:hanging="360"/>
      </w:pPr>
      <w:rPr>
        <w:rFonts w:ascii="Wingdings" w:hAnsi="Wingdings" w:hint="default"/>
      </w:rPr>
    </w:lvl>
    <w:lvl w:ilvl="5" w:tplc="25C6A4FA" w:tentative="1">
      <w:start w:val="1"/>
      <w:numFmt w:val="bullet"/>
      <w:lvlText w:val=""/>
      <w:lvlJc w:val="left"/>
      <w:pPr>
        <w:tabs>
          <w:tab w:val="num" w:pos="4320"/>
        </w:tabs>
        <w:ind w:left="4320" w:hanging="360"/>
      </w:pPr>
      <w:rPr>
        <w:rFonts w:ascii="Wingdings" w:hAnsi="Wingdings" w:hint="default"/>
      </w:rPr>
    </w:lvl>
    <w:lvl w:ilvl="6" w:tplc="A4EEB976" w:tentative="1">
      <w:start w:val="1"/>
      <w:numFmt w:val="bullet"/>
      <w:lvlText w:val=""/>
      <w:lvlJc w:val="left"/>
      <w:pPr>
        <w:tabs>
          <w:tab w:val="num" w:pos="5040"/>
        </w:tabs>
        <w:ind w:left="5040" w:hanging="360"/>
      </w:pPr>
      <w:rPr>
        <w:rFonts w:ascii="Wingdings" w:hAnsi="Wingdings" w:hint="default"/>
      </w:rPr>
    </w:lvl>
    <w:lvl w:ilvl="7" w:tplc="9E0E1BE4" w:tentative="1">
      <w:start w:val="1"/>
      <w:numFmt w:val="bullet"/>
      <w:lvlText w:val=""/>
      <w:lvlJc w:val="left"/>
      <w:pPr>
        <w:tabs>
          <w:tab w:val="num" w:pos="5760"/>
        </w:tabs>
        <w:ind w:left="5760" w:hanging="360"/>
      </w:pPr>
      <w:rPr>
        <w:rFonts w:ascii="Wingdings" w:hAnsi="Wingdings" w:hint="default"/>
      </w:rPr>
    </w:lvl>
    <w:lvl w:ilvl="8" w:tplc="6B5AF8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F240B"/>
    <w:multiLevelType w:val="hybridMultilevel"/>
    <w:tmpl w:val="FDFEA3F4"/>
    <w:lvl w:ilvl="0" w:tplc="5364B072">
      <w:start w:val="1"/>
      <w:numFmt w:val="bullet"/>
      <w:lvlText w:val="•"/>
      <w:lvlJc w:val="left"/>
      <w:pPr>
        <w:tabs>
          <w:tab w:val="num" w:pos="720"/>
        </w:tabs>
        <w:ind w:left="720" w:hanging="360"/>
      </w:pPr>
      <w:rPr>
        <w:rFonts w:ascii="Times New Roman" w:hAnsi="Times New Roman" w:hint="default"/>
      </w:rPr>
    </w:lvl>
    <w:lvl w:ilvl="1" w:tplc="7A5219F0" w:tentative="1">
      <w:start w:val="1"/>
      <w:numFmt w:val="bullet"/>
      <w:lvlText w:val="•"/>
      <w:lvlJc w:val="left"/>
      <w:pPr>
        <w:tabs>
          <w:tab w:val="num" w:pos="1440"/>
        </w:tabs>
        <w:ind w:left="1440" w:hanging="360"/>
      </w:pPr>
      <w:rPr>
        <w:rFonts w:ascii="Times New Roman" w:hAnsi="Times New Roman" w:hint="default"/>
      </w:rPr>
    </w:lvl>
    <w:lvl w:ilvl="2" w:tplc="7932EC4C" w:tentative="1">
      <w:start w:val="1"/>
      <w:numFmt w:val="bullet"/>
      <w:lvlText w:val="•"/>
      <w:lvlJc w:val="left"/>
      <w:pPr>
        <w:tabs>
          <w:tab w:val="num" w:pos="2160"/>
        </w:tabs>
        <w:ind w:left="2160" w:hanging="360"/>
      </w:pPr>
      <w:rPr>
        <w:rFonts w:ascii="Times New Roman" w:hAnsi="Times New Roman" w:hint="default"/>
      </w:rPr>
    </w:lvl>
    <w:lvl w:ilvl="3" w:tplc="CD5E25A0" w:tentative="1">
      <w:start w:val="1"/>
      <w:numFmt w:val="bullet"/>
      <w:lvlText w:val="•"/>
      <w:lvlJc w:val="left"/>
      <w:pPr>
        <w:tabs>
          <w:tab w:val="num" w:pos="2880"/>
        </w:tabs>
        <w:ind w:left="2880" w:hanging="360"/>
      </w:pPr>
      <w:rPr>
        <w:rFonts w:ascii="Times New Roman" w:hAnsi="Times New Roman" w:hint="default"/>
      </w:rPr>
    </w:lvl>
    <w:lvl w:ilvl="4" w:tplc="CF50E868" w:tentative="1">
      <w:start w:val="1"/>
      <w:numFmt w:val="bullet"/>
      <w:lvlText w:val="•"/>
      <w:lvlJc w:val="left"/>
      <w:pPr>
        <w:tabs>
          <w:tab w:val="num" w:pos="3600"/>
        </w:tabs>
        <w:ind w:left="3600" w:hanging="360"/>
      </w:pPr>
      <w:rPr>
        <w:rFonts w:ascii="Times New Roman" w:hAnsi="Times New Roman" w:hint="default"/>
      </w:rPr>
    </w:lvl>
    <w:lvl w:ilvl="5" w:tplc="93583A96" w:tentative="1">
      <w:start w:val="1"/>
      <w:numFmt w:val="bullet"/>
      <w:lvlText w:val="•"/>
      <w:lvlJc w:val="left"/>
      <w:pPr>
        <w:tabs>
          <w:tab w:val="num" w:pos="4320"/>
        </w:tabs>
        <w:ind w:left="4320" w:hanging="360"/>
      </w:pPr>
      <w:rPr>
        <w:rFonts w:ascii="Times New Roman" w:hAnsi="Times New Roman" w:hint="default"/>
      </w:rPr>
    </w:lvl>
    <w:lvl w:ilvl="6" w:tplc="0874A996" w:tentative="1">
      <w:start w:val="1"/>
      <w:numFmt w:val="bullet"/>
      <w:lvlText w:val="•"/>
      <w:lvlJc w:val="left"/>
      <w:pPr>
        <w:tabs>
          <w:tab w:val="num" w:pos="5040"/>
        </w:tabs>
        <w:ind w:left="5040" w:hanging="360"/>
      </w:pPr>
      <w:rPr>
        <w:rFonts w:ascii="Times New Roman" w:hAnsi="Times New Roman" w:hint="default"/>
      </w:rPr>
    </w:lvl>
    <w:lvl w:ilvl="7" w:tplc="5F0E318C" w:tentative="1">
      <w:start w:val="1"/>
      <w:numFmt w:val="bullet"/>
      <w:lvlText w:val="•"/>
      <w:lvlJc w:val="left"/>
      <w:pPr>
        <w:tabs>
          <w:tab w:val="num" w:pos="5760"/>
        </w:tabs>
        <w:ind w:left="5760" w:hanging="360"/>
      </w:pPr>
      <w:rPr>
        <w:rFonts w:ascii="Times New Roman" w:hAnsi="Times New Roman" w:hint="default"/>
      </w:rPr>
    </w:lvl>
    <w:lvl w:ilvl="8" w:tplc="3C00393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687648"/>
    <w:multiLevelType w:val="hybridMultilevel"/>
    <w:tmpl w:val="E07E02DA"/>
    <w:lvl w:ilvl="0" w:tplc="AF4C9A9A">
      <w:start w:val="1"/>
      <w:numFmt w:val="bullet"/>
      <w:lvlText w:val="•"/>
      <w:lvlJc w:val="left"/>
      <w:pPr>
        <w:tabs>
          <w:tab w:val="num" w:pos="720"/>
        </w:tabs>
        <w:ind w:left="720" w:hanging="360"/>
      </w:pPr>
      <w:rPr>
        <w:rFonts w:ascii="Times New Roman" w:hAnsi="Times New Roman" w:hint="default"/>
      </w:rPr>
    </w:lvl>
    <w:lvl w:ilvl="1" w:tplc="8FE00AC6" w:tentative="1">
      <w:start w:val="1"/>
      <w:numFmt w:val="bullet"/>
      <w:lvlText w:val="•"/>
      <w:lvlJc w:val="left"/>
      <w:pPr>
        <w:tabs>
          <w:tab w:val="num" w:pos="1440"/>
        </w:tabs>
        <w:ind w:left="1440" w:hanging="360"/>
      </w:pPr>
      <w:rPr>
        <w:rFonts w:ascii="Times New Roman" w:hAnsi="Times New Roman" w:hint="default"/>
      </w:rPr>
    </w:lvl>
    <w:lvl w:ilvl="2" w:tplc="D0E0BF5E" w:tentative="1">
      <w:start w:val="1"/>
      <w:numFmt w:val="bullet"/>
      <w:lvlText w:val="•"/>
      <w:lvlJc w:val="left"/>
      <w:pPr>
        <w:tabs>
          <w:tab w:val="num" w:pos="2160"/>
        </w:tabs>
        <w:ind w:left="2160" w:hanging="360"/>
      </w:pPr>
      <w:rPr>
        <w:rFonts w:ascii="Times New Roman" w:hAnsi="Times New Roman" w:hint="default"/>
      </w:rPr>
    </w:lvl>
    <w:lvl w:ilvl="3" w:tplc="0FFA2B86" w:tentative="1">
      <w:start w:val="1"/>
      <w:numFmt w:val="bullet"/>
      <w:lvlText w:val="•"/>
      <w:lvlJc w:val="left"/>
      <w:pPr>
        <w:tabs>
          <w:tab w:val="num" w:pos="2880"/>
        </w:tabs>
        <w:ind w:left="2880" w:hanging="360"/>
      </w:pPr>
      <w:rPr>
        <w:rFonts w:ascii="Times New Roman" w:hAnsi="Times New Roman" w:hint="default"/>
      </w:rPr>
    </w:lvl>
    <w:lvl w:ilvl="4" w:tplc="0AAE132E" w:tentative="1">
      <w:start w:val="1"/>
      <w:numFmt w:val="bullet"/>
      <w:lvlText w:val="•"/>
      <w:lvlJc w:val="left"/>
      <w:pPr>
        <w:tabs>
          <w:tab w:val="num" w:pos="3600"/>
        </w:tabs>
        <w:ind w:left="3600" w:hanging="360"/>
      </w:pPr>
      <w:rPr>
        <w:rFonts w:ascii="Times New Roman" w:hAnsi="Times New Roman" w:hint="default"/>
      </w:rPr>
    </w:lvl>
    <w:lvl w:ilvl="5" w:tplc="48C05E62" w:tentative="1">
      <w:start w:val="1"/>
      <w:numFmt w:val="bullet"/>
      <w:lvlText w:val="•"/>
      <w:lvlJc w:val="left"/>
      <w:pPr>
        <w:tabs>
          <w:tab w:val="num" w:pos="4320"/>
        </w:tabs>
        <w:ind w:left="4320" w:hanging="360"/>
      </w:pPr>
      <w:rPr>
        <w:rFonts w:ascii="Times New Roman" w:hAnsi="Times New Roman" w:hint="default"/>
      </w:rPr>
    </w:lvl>
    <w:lvl w:ilvl="6" w:tplc="29228388" w:tentative="1">
      <w:start w:val="1"/>
      <w:numFmt w:val="bullet"/>
      <w:lvlText w:val="•"/>
      <w:lvlJc w:val="left"/>
      <w:pPr>
        <w:tabs>
          <w:tab w:val="num" w:pos="5040"/>
        </w:tabs>
        <w:ind w:left="5040" w:hanging="360"/>
      </w:pPr>
      <w:rPr>
        <w:rFonts w:ascii="Times New Roman" w:hAnsi="Times New Roman" w:hint="default"/>
      </w:rPr>
    </w:lvl>
    <w:lvl w:ilvl="7" w:tplc="70A4AD50" w:tentative="1">
      <w:start w:val="1"/>
      <w:numFmt w:val="bullet"/>
      <w:lvlText w:val="•"/>
      <w:lvlJc w:val="left"/>
      <w:pPr>
        <w:tabs>
          <w:tab w:val="num" w:pos="5760"/>
        </w:tabs>
        <w:ind w:left="5760" w:hanging="360"/>
      </w:pPr>
      <w:rPr>
        <w:rFonts w:ascii="Times New Roman" w:hAnsi="Times New Roman" w:hint="default"/>
      </w:rPr>
    </w:lvl>
    <w:lvl w:ilvl="8" w:tplc="813AF43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4428D1"/>
    <w:multiLevelType w:val="hybridMultilevel"/>
    <w:tmpl w:val="ABEC309C"/>
    <w:lvl w:ilvl="0" w:tplc="E7D6C1C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003981"/>
    <w:multiLevelType w:val="hybridMultilevel"/>
    <w:tmpl w:val="85020BA8"/>
    <w:lvl w:ilvl="0" w:tplc="674E8D92">
      <w:start w:val="1"/>
      <w:numFmt w:val="bullet"/>
      <w:lvlText w:val=""/>
      <w:lvlJc w:val="left"/>
      <w:pPr>
        <w:tabs>
          <w:tab w:val="num" w:pos="720"/>
        </w:tabs>
        <w:ind w:left="720" w:hanging="360"/>
      </w:pPr>
      <w:rPr>
        <w:rFonts w:ascii="Wingdings" w:hAnsi="Wingdings" w:hint="default"/>
      </w:rPr>
    </w:lvl>
    <w:lvl w:ilvl="1" w:tplc="C53877A2">
      <w:start w:val="172"/>
      <w:numFmt w:val="bullet"/>
      <w:lvlText w:val=""/>
      <w:lvlJc w:val="left"/>
      <w:pPr>
        <w:tabs>
          <w:tab w:val="num" w:pos="1440"/>
        </w:tabs>
        <w:ind w:left="1440" w:hanging="360"/>
      </w:pPr>
      <w:rPr>
        <w:rFonts w:ascii="Wingdings" w:hAnsi="Wingdings" w:hint="default"/>
      </w:rPr>
    </w:lvl>
    <w:lvl w:ilvl="2" w:tplc="F21CAA5C">
      <w:start w:val="1"/>
      <w:numFmt w:val="bullet"/>
      <w:lvlText w:val=""/>
      <w:lvlJc w:val="left"/>
      <w:pPr>
        <w:tabs>
          <w:tab w:val="num" w:pos="2160"/>
        </w:tabs>
        <w:ind w:left="2160" w:hanging="360"/>
      </w:pPr>
      <w:rPr>
        <w:rFonts w:ascii="Wingdings" w:hAnsi="Wingdings" w:hint="default"/>
      </w:rPr>
    </w:lvl>
    <w:lvl w:ilvl="3" w:tplc="F70055D2" w:tentative="1">
      <w:start w:val="1"/>
      <w:numFmt w:val="bullet"/>
      <w:lvlText w:val=""/>
      <w:lvlJc w:val="left"/>
      <w:pPr>
        <w:tabs>
          <w:tab w:val="num" w:pos="2880"/>
        </w:tabs>
        <w:ind w:left="2880" w:hanging="360"/>
      </w:pPr>
      <w:rPr>
        <w:rFonts w:ascii="Wingdings" w:hAnsi="Wingdings" w:hint="default"/>
      </w:rPr>
    </w:lvl>
    <w:lvl w:ilvl="4" w:tplc="D52206C0" w:tentative="1">
      <w:start w:val="1"/>
      <w:numFmt w:val="bullet"/>
      <w:lvlText w:val=""/>
      <w:lvlJc w:val="left"/>
      <w:pPr>
        <w:tabs>
          <w:tab w:val="num" w:pos="3600"/>
        </w:tabs>
        <w:ind w:left="3600" w:hanging="360"/>
      </w:pPr>
      <w:rPr>
        <w:rFonts w:ascii="Wingdings" w:hAnsi="Wingdings" w:hint="default"/>
      </w:rPr>
    </w:lvl>
    <w:lvl w:ilvl="5" w:tplc="3856C8D2" w:tentative="1">
      <w:start w:val="1"/>
      <w:numFmt w:val="bullet"/>
      <w:lvlText w:val=""/>
      <w:lvlJc w:val="left"/>
      <w:pPr>
        <w:tabs>
          <w:tab w:val="num" w:pos="4320"/>
        </w:tabs>
        <w:ind w:left="4320" w:hanging="360"/>
      </w:pPr>
      <w:rPr>
        <w:rFonts w:ascii="Wingdings" w:hAnsi="Wingdings" w:hint="default"/>
      </w:rPr>
    </w:lvl>
    <w:lvl w:ilvl="6" w:tplc="9B6864F8" w:tentative="1">
      <w:start w:val="1"/>
      <w:numFmt w:val="bullet"/>
      <w:lvlText w:val=""/>
      <w:lvlJc w:val="left"/>
      <w:pPr>
        <w:tabs>
          <w:tab w:val="num" w:pos="5040"/>
        </w:tabs>
        <w:ind w:left="5040" w:hanging="360"/>
      </w:pPr>
      <w:rPr>
        <w:rFonts w:ascii="Wingdings" w:hAnsi="Wingdings" w:hint="default"/>
      </w:rPr>
    </w:lvl>
    <w:lvl w:ilvl="7" w:tplc="DAD2670C" w:tentative="1">
      <w:start w:val="1"/>
      <w:numFmt w:val="bullet"/>
      <w:lvlText w:val=""/>
      <w:lvlJc w:val="left"/>
      <w:pPr>
        <w:tabs>
          <w:tab w:val="num" w:pos="5760"/>
        </w:tabs>
        <w:ind w:left="5760" w:hanging="360"/>
      </w:pPr>
      <w:rPr>
        <w:rFonts w:ascii="Wingdings" w:hAnsi="Wingdings" w:hint="default"/>
      </w:rPr>
    </w:lvl>
    <w:lvl w:ilvl="8" w:tplc="BB286F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DC3CBB"/>
    <w:multiLevelType w:val="hybridMultilevel"/>
    <w:tmpl w:val="D8AE28FE"/>
    <w:lvl w:ilvl="0" w:tplc="282EF1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1A7603"/>
    <w:multiLevelType w:val="hybridMultilevel"/>
    <w:tmpl w:val="777AE592"/>
    <w:lvl w:ilvl="0" w:tplc="F59882A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E9F62D6"/>
    <w:multiLevelType w:val="hybridMultilevel"/>
    <w:tmpl w:val="5F4E9DC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6E4380"/>
    <w:multiLevelType w:val="hybridMultilevel"/>
    <w:tmpl w:val="0436EE9E"/>
    <w:lvl w:ilvl="0" w:tplc="B95A59C2">
      <w:start w:val="616"/>
      <w:numFmt w:val="bullet"/>
      <w:lvlText w:val=""/>
      <w:lvlJc w:val="left"/>
      <w:pPr>
        <w:ind w:left="720" w:hanging="360"/>
      </w:pPr>
      <w:rPr>
        <w:rFonts w:ascii="Wingdings" w:eastAsia="Times New Roman"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7BE56E7"/>
    <w:multiLevelType w:val="hybridMultilevel"/>
    <w:tmpl w:val="24342D98"/>
    <w:lvl w:ilvl="0" w:tplc="769CBFBC">
      <w:start w:val="1"/>
      <w:numFmt w:val="bullet"/>
      <w:lvlText w:val="–"/>
      <w:lvlJc w:val="left"/>
      <w:pPr>
        <w:tabs>
          <w:tab w:val="num" w:pos="720"/>
        </w:tabs>
        <w:ind w:left="720" w:hanging="360"/>
      </w:pPr>
      <w:rPr>
        <w:rFonts w:ascii="Times New Roman" w:hAnsi="Times New Roman" w:hint="default"/>
      </w:rPr>
    </w:lvl>
    <w:lvl w:ilvl="1" w:tplc="2648F540">
      <w:start w:val="1"/>
      <w:numFmt w:val="bullet"/>
      <w:lvlText w:val="–"/>
      <w:lvlJc w:val="left"/>
      <w:pPr>
        <w:tabs>
          <w:tab w:val="num" w:pos="1440"/>
        </w:tabs>
        <w:ind w:left="1440" w:hanging="360"/>
      </w:pPr>
      <w:rPr>
        <w:rFonts w:ascii="Times New Roman" w:hAnsi="Times New Roman" w:hint="default"/>
      </w:rPr>
    </w:lvl>
    <w:lvl w:ilvl="2" w:tplc="31864CA8" w:tentative="1">
      <w:start w:val="1"/>
      <w:numFmt w:val="bullet"/>
      <w:lvlText w:val="–"/>
      <w:lvlJc w:val="left"/>
      <w:pPr>
        <w:tabs>
          <w:tab w:val="num" w:pos="2160"/>
        </w:tabs>
        <w:ind w:left="2160" w:hanging="360"/>
      </w:pPr>
      <w:rPr>
        <w:rFonts w:ascii="Times New Roman" w:hAnsi="Times New Roman" w:hint="default"/>
      </w:rPr>
    </w:lvl>
    <w:lvl w:ilvl="3" w:tplc="4CE8D5D2" w:tentative="1">
      <w:start w:val="1"/>
      <w:numFmt w:val="bullet"/>
      <w:lvlText w:val="–"/>
      <w:lvlJc w:val="left"/>
      <w:pPr>
        <w:tabs>
          <w:tab w:val="num" w:pos="2880"/>
        </w:tabs>
        <w:ind w:left="2880" w:hanging="360"/>
      </w:pPr>
      <w:rPr>
        <w:rFonts w:ascii="Times New Roman" w:hAnsi="Times New Roman" w:hint="default"/>
      </w:rPr>
    </w:lvl>
    <w:lvl w:ilvl="4" w:tplc="5E347450" w:tentative="1">
      <w:start w:val="1"/>
      <w:numFmt w:val="bullet"/>
      <w:lvlText w:val="–"/>
      <w:lvlJc w:val="left"/>
      <w:pPr>
        <w:tabs>
          <w:tab w:val="num" w:pos="3600"/>
        </w:tabs>
        <w:ind w:left="3600" w:hanging="360"/>
      </w:pPr>
      <w:rPr>
        <w:rFonts w:ascii="Times New Roman" w:hAnsi="Times New Roman" w:hint="default"/>
      </w:rPr>
    </w:lvl>
    <w:lvl w:ilvl="5" w:tplc="9CCCB702" w:tentative="1">
      <w:start w:val="1"/>
      <w:numFmt w:val="bullet"/>
      <w:lvlText w:val="–"/>
      <w:lvlJc w:val="left"/>
      <w:pPr>
        <w:tabs>
          <w:tab w:val="num" w:pos="4320"/>
        </w:tabs>
        <w:ind w:left="4320" w:hanging="360"/>
      </w:pPr>
      <w:rPr>
        <w:rFonts w:ascii="Times New Roman" w:hAnsi="Times New Roman" w:hint="default"/>
      </w:rPr>
    </w:lvl>
    <w:lvl w:ilvl="6" w:tplc="45DC640A" w:tentative="1">
      <w:start w:val="1"/>
      <w:numFmt w:val="bullet"/>
      <w:lvlText w:val="–"/>
      <w:lvlJc w:val="left"/>
      <w:pPr>
        <w:tabs>
          <w:tab w:val="num" w:pos="5040"/>
        </w:tabs>
        <w:ind w:left="5040" w:hanging="360"/>
      </w:pPr>
      <w:rPr>
        <w:rFonts w:ascii="Times New Roman" w:hAnsi="Times New Roman" w:hint="default"/>
      </w:rPr>
    </w:lvl>
    <w:lvl w:ilvl="7" w:tplc="2E6E9012" w:tentative="1">
      <w:start w:val="1"/>
      <w:numFmt w:val="bullet"/>
      <w:lvlText w:val="–"/>
      <w:lvlJc w:val="left"/>
      <w:pPr>
        <w:tabs>
          <w:tab w:val="num" w:pos="5760"/>
        </w:tabs>
        <w:ind w:left="5760" w:hanging="360"/>
      </w:pPr>
      <w:rPr>
        <w:rFonts w:ascii="Times New Roman" w:hAnsi="Times New Roman" w:hint="default"/>
      </w:rPr>
    </w:lvl>
    <w:lvl w:ilvl="8" w:tplc="78EA0C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F35200"/>
    <w:multiLevelType w:val="hybridMultilevel"/>
    <w:tmpl w:val="8FC2757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F1F69A8"/>
    <w:multiLevelType w:val="hybridMultilevel"/>
    <w:tmpl w:val="2FFEAEF8"/>
    <w:lvl w:ilvl="0" w:tplc="46B4BB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B063D6"/>
    <w:multiLevelType w:val="hybridMultilevel"/>
    <w:tmpl w:val="6846BC7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F15F14"/>
    <w:multiLevelType w:val="hybridMultilevel"/>
    <w:tmpl w:val="05168682"/>
    <w:lvl w:ilvl="0" w:tplc="1409000F">
      <w:start w:val="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2A03A1B"/>
    <w:multiLevelType w:val="hybridMultilevel"/>
    <w:tmpl w:val="B2785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0A7963"/>
    <w:multiLevelType w:val="hybridMultilevel"/>
    <w:tmpl w:val="0C6CE5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C053252"/>
    <w:multiLevelType w:val="hybridMultilevel"/>
    <w:tmpl w:val="7C78A3DC"/>
    <w:lvl w:ilvl="0" w:tplc="AD02C76E">
      <w:start w:val="1"/>
      <w:numFmt w:val="bullet"/>
      <w:lvlText w:val="•"/>
      <w:lvlJc w:val="left"/>
      <w:pPr>
        <w:tabs>
          <w:tab w:val="num" w:pos="720"/>
        </w:tabs>
        <w:ind w:left="720" w:hanging="360"/>
      </w:pPr>
      <w:rPr>
        <w:rFonts w:ascii="Times New Roman" w:hAnsi="Times New Roman" w:hint="default"/>
      </w:rPr>
    </w:lvl>
    <w:lvl w:ilvl="1" w:tplc="83087070" w:tentative="1">
      <w:start w:val="1"/>
      <w:numFmt w:val="bullet"/>
      <w:lvlText w:val="•"/>
      <w:lvlJc w:val="left"/>
      <w:pPr>
        <w:tabs>
          <w:tab w:val="num" w:pos="1440"/>
        </w:tabs>
        <w:ind w:left="1440" w:hanging="360"/>
      </w:pPr>
      <w:rPr>
        <w:rFonts w:ascii="Times New Roman" w:hAnsi="Times New Roman" w:hint="default"/>
      </w:rPr>
    </w:lvl>
    <w:lvl w:ilvl="2" w:tplc="15AA640A" w:tentative="1">
      <w:start w:val="1"/>
      <w:numFmt w:val="bullet"/>
      <w:lvlText w:val="•"/>
      <w:lvlJc w:val="left"/>
      <w:pPr>
        <w:tabs>
          <w:tab w:val="num" w:pos="2160"/>
        </w:tabs>
        <w:ind w:left="2160" w:hanging="360"/>
      </w:pPr>
      <w:rPr>
        <w:rFonts w:ascii="Times New Roman" w:hAnsi="Times New Roman" w:hint="default"/>
      </w:rPr>
    </w:lvl>
    <w:lvl w:ilvl="3" w:tplc="3B9AECA2" w:tentative="1">
      <w:start w:val="1"/>
      <w:numFmt w:val="bullet"/>
      <w:lvlText w:val="•"/>
      <w:lvlJc w:val="left"/>
      <w:pPr>
        <w:tabs>
          <w:tab w:val="num" w:pos="2880"/>
        </w:tabs>
        <w:ind w:left="2880" w:hanging="360"/>
      </w:pPr>
      <w:rPr>
        <w:rFonts w:ascii="Times New Roman" w:hAnsi="Times New Roman" w:hint="default"/>
      </w:rPr>
    </w:lvl>
    <w:lvl w:ilvl="4" w:tplc="AFCCC9DA" w:tentative="1">
      <w:start w:val="1"/>
      <w:numFmt w:val="bullet"/>
      <w:lvlText w:val="•"/>
      <w:lvlJc w:val="left"/>
      <w:pPr>
        <w:tabs>
          <w:tab w:val="num" w:pos="3600"/>
        </w:tabs>
        <w:ind w:left="3600" w:hanging="360"/>
      </w:pPr>
      <w:rPr>
        <w:rFonts w:ascii="Times New Roman" w:hAnsi="Times New Roman" w:hint="default"/>
      </w:rPr>
    </w:lvl>
    <w:lvl w:ilvl="5" w:tplc="3F24D026" w:tentative="1">
      <w:start w:val="1"/>
      <w:numFmt w:val="bullet"/>
      <w:lvlText w:val="•"/>
      <w:lvlJc w:val="left"/>
      <w:pPr>
        <w:tabs>
          <w:tab w:val="num" w:pos="4320"/>
        </w:tabs>
        <w:ind w:left="4320" w:hanging="360"/>
      </w:pPr>
      <w:rPr>
        <w:rFonts w:ascii="Times New Roman" w:hAnsi="Times New Roman" w:hint="default"/>
      </w:rPr>
    </w:lvl>
    <w:lvl w:ilvl="6" w:tplc="E1647D1E" w:tentative="1">
      <w:start w:val="1"/>
      <w:numFmt w:val="bullet"/>
      <w:lvlText w:val="•"/>
      <w:lvlJc w:val="left"/>
      <w:pPr>
        <w:tabs>
          <w:tab w:val="num" w:pos="5040"/>
        </w:tabs>
        <w:ind w:left="5040" w:hanging="360"/>
      </w:pPr>
      <w:rPr>
        <w:rFonts w:ascii="Times New Roman" w:hAnsi="Times New Roman" w:hint="default"/>
      </w:rPr>
    </w:lvl>
    <w:lvl w:ilvl="7" w:tplc="8A4C0A6A" w:tentative="1">
      <w:start w:val="1"/>
      <w:numFmt w:val="bullet"/>
      <w:lvlText w:val="•"/>
      <w:lvlJc w:val="left"/>
      <w:pPr>
        <w:tabs>
          <w:tab w:val="num" w:pos="5760"/>
        </w:tabs>
        <w:ind w:left="5760" w:hanging="360"/>
      </w:pPr>
      <w:rPr>
        <w:rFonts w:ascii="Times New Roman" w:hAnsi="Times New Roman" w:hint="default"/>
      </w:rPr>
    </w:lvl>
    <w:lvl w:ilvl="8" w:tplc="C1EACF4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EB40963"/>
    <w:multiLevelType w:val="hybridMultilevel"/>
    <w:tmpl w:val="987C353C"/>
    <w:lvl w:ilvl="0" w:tplc="C73027F8">
      <w:start w:val="1"/>
      <w:numFmt w:val="bullet"/>
      <w:lvlText w:val=""/>
      <w:lvlJc w:val="left"/>
      <w:pPr>
        <w:tabs>
          <w:tab w:val="num" w:pos="720"/>
        </w:tabs>
        <w:ind w:left="720" w:hanging="360"/>
      </w:pPr>
      <w:rPr>
        <w:rFonts w:ascii="Wingdings" w:hAnsi="Wingdings" w:hint="default"/>
      </w:rPr>
    </w:lvl>
    <w:lvl w:ilvl="1" w:tplc="A32A2C6E">
      <w:start w:val="172"/>
      <w:numFmt w:val="bullet"/>
      <w:lvlText w:val=""/>
      <w:lvlJc w:val="left"/>
      <w:pPr>
        <w:tabs>
          <w:tab w:val="num" w:pos="1440"/>
        </w:tabs>
        <w:ind w:left="1440" w:hanging="360"/>
      </w:pPr>
      <w:rPr>
        <w:rFonts w:ascii="Wingdings" w:hAnsi="Wingdings" w:hint="default"/>
      </w:rPr>
    </w:lvl>
    <w:lvl w:ilvl="2" w:tplc="DFC87F00">
      <w:start w:val="172"/>
      <w:numFmt w:val="bullet"/>
      <w:lvlText w:val=""/>
      <w:lvlJc w:val="left"/>
      <w:pPr>
        <w:tabs>
          <w:tab w:val="num" w:pos="2160"/>
        </w:tabs>
        <w:ind w:left="2160" w:hanging="360"/>
      </w:pPr>
      <w:rPr>
        <w:rFonts w:ascii="Wingdings" w:hAnsi="Wingdings" w:hint="default"/>
      </w:rPr>
    </w:lvl>
    <w:lvl w:ilvl="3" w:tplc="C3CE6C30" w:tentative="1">
      <w:start w:val="1"/>
      <w:numFmt w:val="bullet"/>
      <w:lvlText w:val=""/>
      <w:lvlJc w:val="left"/>
      <w:pPr>
        <w:tabs>
          <w:tab w:val="num" w:pos="2880"/>
        </w:tabs>
        <w:ind w:left="2880" w:hanging="360"/>
      </w:pPr>
      <w:rPr>
        <w:rFonts w:ascii="Wingdings" w:hAnsi="Wingdings" w:hint="default"/>
      </w:rPr>
    </w:lvl>
    <w:lvl w:ilvl="4" w:tplc="D0504C98" w:tentative="1">
      <w:start w:val="1"/>
      <w:numFmt w:val="bullet"/>
      <w:lvlText w:val=""/>
      <w:lvlJc w:val="left"/>
      <w:pPr>
        <w:tabs>
          <w:tab w:val="num" w:pos="3600"/>
        </w:tabs>
        <w:ind w:left="3600" w:hanging="360"/>
      </w:pPr>
      <w:rPr>
        <w:rFonts w:ascii="Wingdings" w:hAnsi="Wingdings" w:hint="default"/>
      </w:rPr>
    </w:lvl>
    <w:lvl w:ilvl="5" w:tplc="ED186412" w:tentative="1">
      <w:start w:val="1"/>
      <w:numFmt w:val="bullet"/>
      <w:lvlText w:val=""/>
      <w:lvlJc w:val="left"/>
      <w:pPr>
        <w:tabs>
          <w:tab w:val="num" w:pos="4320"/>
        </w:tabs>
        <w:ind w:left="4320" w:hanging="360"/>
      </w:pPr>
      <w:rPr>
        <w:rFonts w:ascii="Wingdings" w:hAnsi="Wingdings" w:hint="default"/>
      </w:rPr>
    </w:lvl>
    <w:lvl w:ilvl="6" w:tplc="870C73E0" w:tentative="1">
      <w:start w:val="1"/>
      <w:numFmt w:val="bullet"/>
      <w:lvlText w:val=""/>
      <w:lvlJc w:val="left"/>
      <w:pPr>
        <w:tabs>
          <w:tab w:val="num" w:pos="5040"/>
        </w:tabs>
        <w:ind w:left="5040" w:hanging="360"/>
      </w:pPr>
      <w:rPr>
        <w:rFonts w:ascii="Wingdings" w:hAnsi="Wingdings" w:hint="default"/>
      </w:rPr>
    </w:lvl>
    <w:lvl w:ilvl="7" w:tplc="FC24831A" w:tentative="1">
      <w:start w:val="1"/>
      <w:numFmt w:val="bullet"/>
      <w:lvlText w:val=""/>
      <w:lvlJc w:val="left"/>
      <w:pPr>
        <w:tabs>
          <w:tab w:val="num" w:pos="5760"/>
        </w:tabs>
        <w:ind w:left="5760" w:hanging="360"/>
      </w:pPr>
      <w:rPr>
        <w:rFonts w:ascii="Wingdings" w:hAnsi="Wingdings" w:hint="default"/>
      </w:rPr>
    </w:lvl>
    <w:lvl w:ilvl="8" w:tplc="FF285A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A52B59"/>
    <w:multiLevelType w:val="hybridMultilevel"/>
    <w:tmpl w:val="205A6F0C"/>
    <w:lvl w:ilvl="0" w:tplc="5F105E8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D58BB"/>
    <w:multiLevelType w:val="hybridMultilevel"/>
    <w:tmpl w:val="9244DC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EA91E43"/>
    <w:multiLevelType w:val="hybridMultilevel"/>
    <w:tmpl w:val="302C7E28"/>
    <w:lvl w:ilvl="0" w:tplc="68DAD8EA">
      <w:start w:val="1"/>
      <w:numFmt w:val="bullet"/>
      <w:lvlText w:val=""/>
      <w:lvlJc w:val="left"/>
      <w:pPr>
        <w:tabs>
          <w:tab w:val="num" w:pos="720"/>
        </w:tabs>
        <w:ind w:left="720" w:hanging="360"/>
      </w:pPr>
      <w:rPr>
        <w:rFonts w:ascii="Wingdings" w:hAnsi="Wingdings" w:hint="default"/>
      </w:rPr>
    </w:lvl>
    <w:lvl w:ilvl="1" w:tplc="418043D2">
      <w:start w:val="172"/>
      <w:numFmt w:val="bullet"/>
      <w:lvlText w:val=""/>
      <w:lvlJc w:val="left"/>
      <w:pPr>
        <w:tabs>
          <w:tab w:val="num" w:pos="1440"/>
        </w:tabs>
        <w:ind w:left="1440" w:hanging="360"/>
      </w:pPr>
      <w:rPr>
        <w:rFonts w:ascii="Wingdings" w:hAnsi="Wingdings" w:hint="default"/>
      </w:rPr>
    </w:lvl>
    <w:lvl w:ilvl="2" w:tplc="2CA40E10" w:tentative="1">
      <w:start w:val="1"/>
      <w:numFmt w:val="bullet"/>
      <w:lvlText w:val=""/>
      <w:lvlJc w:val="left"/>
      <w:pPr>
        <w:tabs>
          <w:tab w:val="num" w:pos="2160"/>
        </w:tabs>
        <w:ind w:left="2160" w:hanging="360"/>
      </w:pPr>
      <w:rPr>
        <w:rFonts w:ascii="Wingdings" w:hAnsi="Wingdings" w:hint="default"/>
      </w:rPr>
    </w:lvl>
    <w:lvl w:ilvl="3" w:tplc="FB7C4F64" w:tentative="1">
      <w:start w:val="1"/>
      <w:numFmt w:val="bullet"/>
      <w:lvlText w:val=""/>
      <w:lvlJc w:val="left"/>
      <w:pPr>
        <w:tabs>
          <w:tab w:val="num" w:pos="2880"/>
        </w:tabs>
        <w:ind w:left="2880" w:hanging="360"/>
      </w:pPr>
      <w:rPr>
        <w:rFonts w:ascii="Wingdings" w:hAnsi="Wingdings" w:hint="default"/>
      </w:rPr>
    </w:lvl>
    <w:lvl w:ilvl="4" w:tplc="3B8833DE" w:tentative="1">
      <w:start w:val="1"/>
      <w:numFmt w:val="bullet"/>
      <w:lvlText w:val=""/>
      <w:lvlJc w:val="left"/>
      <w:pPr>
        <w:tabs>
          <w:tab w:val="num" w:pos="3600"/>
        </w:tabs>
        <w:ind w:left="3600" w:hanging="360"/>
      </w:pPr>
      <w:rPr>
        <w:rFonts w:ascii="Wingdings" w:hAnsi="Wingdings" w:hint="default"/>
      </w:rPr>
    </w:lvl>
    <w:lvl w:ilvl="5" w:tplc="59D246BC" w:tentative="1">
      <w:start w:val="1"/>
      <w:numFmt w:val="bullet"/>
      <w:lvlText w:val=""/>
      <w:lvlJc w:val="left"/>
      <w:pPr>
        <w:tabs>
          <w:tab w:val="num" w:pos="4320"/>
        </w:tabs>
        <w:ind w:left="4320" w:hanging="360"/>
      </w:pPr>
      <w:rPr>
        <w:rFonts w:ascii="Wingdings" w:hAnsi="Wingdings" w:hint="default"/>
      </w:rPr>
    </w:lvl>
    <w:lvl w:ilvl="6" w:tplc="F31E8C00" w:tentative="1">
      <w:start w:val="1"/>
      <w:numFmt w:val="bullet"/>
      <w:lvlText w:val=""/>
      <w:lvlJc w:val="left"/>
      <w:pPr>
        <w:tabs>
          <w:tab w:val="num" w:pos="5040"/>
        </w:tabs>
        <w:ind w:left="5040" w:hanging="360"/>
      </w:pPr>
      <w:rPr>
        <w:rFonts w:ascii="Wingdings" w:hAnsi="Wingdings" w:hint="default"/>
      </w:rPr>
    </w:lvl>
    <w:lvl w:ilvl="7" w:tplc="75DA97DC" w:tentative="1">
      <w:start w:val="1"/>
      <w:numFmt w:val="bullet"/>
      <w:lvlText w:val=""/>
      <w:lvlJc w:val="left"/>
      <w:pPr>
        <w:tabs>
          <w:tab w:val="num" w:pos="5760"/>
        </w:tabs>
        <w:ind w:left="5760" w:hanging="360"/>
      </w:pPr>
      <w:rPr>
        <w:rFonts w:ascii="Wingdings" w:hAnsi="Wingdings" w:hint="default"/>
      </w:rPr>
    </w:lvl>
    <w:lvl w:ilvl="8" w:tplc="4E0A6C8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8"/>
  </w:num>
  <w:num w:numId="4">
    <w:abstractNumId w:val="19"/>
  </w:num>
  <w:num w:numId="5">
    <w:abstractNumId w:val="6"/>
  </w:num>
  <w:num w:numId="6">
    <w:abstractNumId w:val="1"/>
  </w:num>
  <w:num w:numId="7">
    <w:abstractNumId w:val="16"/>
  </w:num>
  <w:num w:numId="8">
    <w:abstractNumId w:val="5"/>
  </w:num>
  <w:num w:numId="9">
    <w:abstractNumId w:val="21"/>
  </w:num>
  <w:num w:numId="10">
    <w:abstractNumId w:val="18"/>
  </w:num>
  <w:num w:numId="11">
    <w:abstractNumId w:val="20"/>
  </w:num>
  <w:num w:numId="12">
    <w:abstractNumId w:val="15"/>
  </w:num>
  <w:num w:numId="13">
    <w:abstractNumId w:val="9"/>
  </w:num>
  <w:num w:numId="14">
    <w:abstractNumId w:val="0"/>
  </w:num>
  <w:num w:numId="15">
    <w:abstractNumId w:val="14"/>
  </w:num>
  <w:num w:numId="16">
    <w:abstractNumId w:val="11"/>
  </w:num>
  <w:num w:numId="17">
    <w:abstractNumId w:val="7"/>
  </w:num>
  <w:num w:numId="18">
    <w:abstractNumId w:val="3"/>
  </w:num>
  <w:num w:numId="19">
    <w:abstractNumId w:val="10"/>
  </w:num>
  <w:num w:numId="20">
    <w:abstractNumId w:val="17"/>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06"/>
    <w:rsid w:val="00001FF4"/>
    <w:rsid w:val="00002A2E"/>
    <w:rsid w:val="00002E7C"/>
    <w:rsid w:val="00003137"/>
    <w:rsid w:val="0000337C"/>
    <w:rsid w:val="00003CC0"/>
    <w:rsid w:val="00004905"/>
    <w:rsid w:val="000063E7"/>
    <w:rsid w:val="000105D0"/>
    <w:rsid w:val="00011FCA"/>
    <w:rsid w:val="00014A0F"/>
    <w:rsid w:val="00015D8E"/>
    <w:rsid w:val="000209FE"/>
    <w:rsid w:val="00020FD1"/>
    <w:rsid w:val="00030367"/>
    <w:rsid w:val="00030511"/>
    <w:rsid w:val="00031EF2"/>
    <w:rsid w:val="00032EE0"/>
    <w:rsid w:val="000331DA"/>
    <w:rsid w:val="00033571"/>
    <w:rsid w:val="0004044B"/>
    <w:rsid w:val="00040A36"/>
    <w:rsid w:val="000416A0"/>
    <w:rsid w:val="00042809"/>
    <w:rsid w:val="00042952"/>
    <w:rsid w:val="000444CC"/>
    <w:rsid w:val="00044685"/>
    <w:rsid w:val="000505C1"/>
    <w:rsid w:val="00054457"/>
    <w:rsid w:val="00055A58"/>
    <w:rsid w:val="00056513"/>
    <w:rsid w:val="00057A0D"/>
    <w:rsid w:val="00057AF1"/>
    <w:rsid w:val="0006229C"/>
    <w:rsid w:val="00062FD6"/>
    <w:rsid w:val="00065C17"/>
    <w:rsid w:val="00065C30"/>
    <w:rsid w:val="00072A29"/>
    <w:rsid w:val="000752C0"/>
    <w:rsid w:val="0007693E"/>
    <w:rsid w:val="00077961"/>
    <w:rsid w:val="00077A75"/>
    <w:rsid w:val="00080D22"/>
    <w:rsid w:val="00081441"/>
    <w:rsid w:val="00081675"/>
    <w:rsid w:val="00083C50"/>
    <w:rsid w:val="0008772C"/>
    <w:rsid w:val="000923BF"/>
    <w:rsid w:val="00092F90"/>
    <w:rsid w:val="000958BD"/>
    <w:rsid w:val="000966A2"/>
    <w:rsid w:val="000A1872"/>
    <w:rsid w:val="000A3888"/>
    <w:rsid w:val="000A38BB"/>
    <w:rsid w:val="000A3BDA"/>
    <w:rsid w:val="000A5BB6"/>
    <w:rsid w:val="000A6603"/>
    <w:rsid w:val="000B1769"/>
    <w:rsid w:val="000B4011"/>
    <w:rsid w:val="000B5817"/>
    <w:rsid w:val="000B5E3F"/>
    <w:rsid w:val="000B7A37"/>
    <w:rsid w:val="000C1CF7"/>
    <w:rsid w:val="000C2798"/>
    <w:rsid w:val="000C2B9B"/>
    <w:rsid w:val="000C58B6"/>
    <w:rsid w:val="000C7CCD"/>
    <w:rsid w:val="000D0461"/>
    <w:rsid w:val="000D063F"/>
    <w:rsid w:val="000D130E"/>
    <w:rsid w:val="000D1E45"/>
    <w:rsid w:val="000D38EE"/>
    <w:rsid w:val="000D3A56"/>
    <w:rsid w:val="000D65DC"/>
    <w:rsid w:val="000D6C02"/>
    <w:rsid w:val="000D7456"/>
    <w:rsid w:val="000E35AD"/>
    <w:rsid w:val="000E3F56"/>
    <w:rsid w:val="000E40B2"/>
    <w:rsid w:val="000E4D2B"/>
    <w:rsid w:val="000E70D1"/>
    <w:rsid w:val="000E71C8"/>
    <w:rsid w:val="000E7CE8"/>
    <w:rsid w:val="000F0360"/>
    <w:rsid w:val="000F2C12"/>
    <w:rsid w:val="000F33AE"/>
    <w:rsid w:val="000F5047"/>
    <w:rsid w:val="000F620B"/>
    <w:rsid w:val="000F642B"/>
    <w:rsid w:val="000F7FD8"/>
    <w:rsid w:val="00100F0D"/>
    <w:rsid w:val="001024F1"/>
    <w:rsid w:val="00104910"/>
    <w:rsid w:val="00104D08"/>
    <w:rsid w:val="0010588A"/>
    <w:rsid w:val="001058DF"/>
    <w:rsid w:val="0011579F"/>
    <w:rsid w:val="00115E2B"/>
    <w:rsid w:val="001222D5"/>
    <w:rsid w:val="00122441"/>
    <w:rsid w:val="00123940"/>
    <w:rsid w:val="00123AE1"/>
    <w:rsid w:val="0012465D"/>
    <w:rsid w:val="00124C5D"/>
    <w:rsid w:val="00124E61"/>
    <w:rsid w:val="00126982"/>
    <w:rsid w:val="001274AD"/>
    <w:rsid w:val="00130EF0"/>
    <w:rsid w:val="001325E4"/>
    <w:rsid w:val="001338DE"/>
    <w:rsid w:val="00134C38"/>
    <w:rsid w:val="001366F3"/>
    <w:rsid w:val="001408D5"/>
    <w:rsid w:val="00140D67"/>
    <w:rsid w:val="00141D26"/>
    <w:rsid w:val="001427B3"/>
    <w:rsid w:val="00142AE3"/>
    <w:rsid w:val="00143206"/>
    <w:rsid w:val="00143A63"/>
    <w:rsid w:val="00145237"/>
    <w:rsid w:val="0014526C"/>
    <w:rsid w:val="00152C44"/>
    <w:rsid w:val="001532E1"/>
    <w:rsid w:val="00153ACA"/>
    <w:rsid w:val="00153FB7"/>
    <w:rsid w:val="00154B26"/>
    <w:rsid w:val="0015669F"/>
    <w:rsid w:val="00156A14"/>
    <w:rsid w:val="00156BEC"/>
    <w:rsid w:val="00157EAA"/>
    <w:rsid w:val="00161447"/>
    <w:rsid w:val="001614CC"/>
    <w:rsid w:val="00163DA8"/>
    <w:rsid w:val="0016439D"/>
    <w:rsid w:val="001659BE"/>
    <w:rsid w:val="00165D9E"/>
    <w:rsid w:val="00166F48"/>
    <w:rsid w:val="00167F32"/>
    <w:rsid w:val="001703A0"/>
    <w:rsid w:val="00171896"/>
    <w:rsid w:val="0017354A"/>
    <w:rsid w:val="00173613"/>
    <w:rsid w:val="00173EDF"/>
    <w:rsid w:val="001743D6"/>
    <w:rsid w:val="00176FB3"/>
    <w:rsid w:val="001773F1"/>
    <w:rsid w:val="0017766E"/>
    <w:rsid w:val="00181924"/>
    <w:rsid w:val="00181E62"/>
    <w:rsid w:val="001837AC"/>
    <w:rsid w:val="001844E1"/>
    <w:rsid w:val="0018609E"/>
    <w:rsid w:val="00186669"/>
    <w:rsid w:val="0018687B"/>
    <w:rsid w:val="001902CE"/>
    <w:rsid w:val="00191C55"/>
    <w:rsid w:val="00192D17"/>
    <w:rsid w:val="001A226D"/>
    <w:rsid w:val="001A53A3"/>
    <w:rsid w:val="001A6F5D"/>
    <w:rsid w:val="001A79AA"/>
    <w:rsid w:val="001B0C06"/>
    <w:rsid w:val="001B13F2"/>
    <w:rsid w:val="001B37E8"/>
    <w:rsid w:val="001B4897"/>
    <w:rsid w:val="001C1F9C"/>
    <w:rsid w:val="001C4343"/>
    <w:rsid w:val="001C4B0E"/>
    <w:rsid w:val="001C5250"/>
    <w:rsid w:val="001C6C46"/>
    <w:rsid w:val="001D03E0"/>
    <w:rsid w:val="001D2941"/>
    <w:rsid w:val="001D31FB"/>
    <w:rsid w:val="001D3A3D"/>
    <w:rsid w:val="001D5C29"/>
    <w:rsid w:val="001E0335"/>
    <w:rsid w:val="001E040B"/>
    <w:rsid w:val="001E1049"/>
    <w:rsid w:val="001E2031"/>
    <w:rsid w:val="001E34E1"/>
    <w:rsid w:val="001E4719"/>
    <w:rsid w:val="001E5F3F"/>
    <w:rsid w:val="001E7ED0"/>
    <w:rsid w:val="001F0DD3"/>
    <w:rsid w:val="00200BC0"/>
    <w:rsid w:val="00201946"/>
    <w:rsid w:val="00204073"/>
    <w:rsid w:val="00204602"/>
    <w:rsid w:val="0020498E"/>
    <w:rsid w:val="00206D26"/>
    <w:rsid w:val="00210562"/>
    <w:rsid w:val="002109F7"/>
    <w:rsid w:val="00211C93"/>
    <w:rsid w:val="00211E6C"/>
    <w:rsid w:val="0021231A"/>
    <w:rsid w:val="0021258A"/>
    <w:rsid w:val="002145D0"/>
    <w:rsid w:val="0021508E"/>
    <w:rsid w:val="002171ED"/>
    <w:rsid w:val="00222A65"/>
    <w:rsid w:val="00224589"/>
    <w:rsid w:val="00227C44"/>
    <w:rsid w:val="0023000B"/>
    <w:rsid w:val="00230DEB"/>
    <w:rsid w:val="002319A4"/>
    <w:rsid w:val="00231D8C"/>
    <w:rsid w:val="00233C3E"/>
    <w:rsid w:val="002347DF"/>
    <w:rsid w:val="00234B1F"/>
    <w:rsid w:val="00235EE6"/>
    <w:rsid w:val="00236C12"/>
    <w:rsid w:val="00243970"/>
    <w:rsid w:val="00243B29"/>
    <w:rsid w:val="0024441E"/>
    <w:rsid w:val="0024506A"/>
    <w:rsid w:val="00245FAE"/>
    <w:rsid w:val="002468BF"/>
    <w:rsid w:val="00246C3E"/>
    <w:rsid w:val="00246CAD"/>
    <w:rsid w:val="00250FA4"/>
    <w:rsid w:val="00256A94"/>
    <w:rsid w:val="00257150"/>
    <w:rsid w:val="002604C7"/>
    <w:rsid w:val="002604F0"/>
    <w:rsid w:val="002631D9"/>
    <w:rsid w:val="00263DBC"/>
    <w:rsid w:val="0026510D"/>
    <w:rsid w:val="002667D3"/>
    <w:rsid w:val="00270D5D"/>
    <w:rsid w:val="00271F3F"/>
    <w:rsid w:val="00272B67"/>
    <w:rsid w:val="00274269"/>
    <w:rsid w:val="00276A65"/>
    <w:rsid w:val="0027742D"/>
    <w:rsid w:val="00277AC5"/>
    <w:rsid w:val="00280395"/>
    <w:rsid w:val="00281B11"/>
    <w:rsid w:val="00284B50"/>
    <w:rsid w:val="0028503B"/>
    <w:rsid w:val="002863A9"/>
    <w:rsid w:val="00290525"/>
    <w:rsid w:val="00291090"/>
    <w:rsid w:val="0029119C"/>
    <w:rsid w:val="0029129E"/>
    <w:rsid w:val="00292FCF"/>
    <w:rsid w:val="00294B5B"/>
    <w:rsid w:val="0029583A"/>
    <w:rsid w:val="002A0594"/>
    <w:rsid w:val="002A2086"/>
    <w:rsid w:val="002A3582"/>
    <w:rsid w:val="002A3700"/>
    <w:rsid w:val="002A3A1A"/>
    <w:rsid w:val="002A4EB2"/>
    <w:rsid w:val="002A52B3"/>
    <w:rsid w:val="002A5456"/>
    <w:rsid w:val="002A55B9"/>
    <w:rsid w:val="002A5DEF"/>
    <w:rsid w:val="002A66A1"/>
    <w:rsid w:val="002B0FAB"/>
    <w:rsid w:val="002B19AD"/>
    <w:rsid w:val="002B1A00"/>
    <w:rsid w:val="002B2412"/>
    <w:rsid w:val="002B2EB5"/>
    <w:rsid w:val="002B38E9"/>
    <w:rsid w:val="002B4A0D"/>
    <w:rsid w:val="002B50AA"/>
    <w:rsid w:val="002B53D9"/>
    <w:rsid w:val="002B5C2B"/>
    <w:rsid w:val="002B5FDB"/>
    <w:rsid w:val="002B6C5B"/>
    <w:rsid w:val="002C05C2"/>
    <w:rsid w:val="002C0A2C"/>
    <w:rsid w:val="002C41D3"/>
    <w:rsid w:val="002C4B76"/>
    <w:rsid w:val="002C517D"/>
    <w:rsid w:val="002C5A78"/>
    <w:rsid w:val="002C6458"/>
    <w:rsid w:val="002C676B"/>
    <w:rsid w:val="002C6873"/>
    <w:rsid w:val="002D009D"/>
    <w:rsid w:val="002D5285"/>
    <w:rsid w:val="002D7794"/>
    <w:rsid w:val="002E28FE"/>
    <w:rsid w:val="002E2C84"/>
    <w:rsid w:val="002E5EB0"/>
    <w:rsid w:val="002E6973"/>
    <w:rsid w:val="002F032E"/>
    <w:rsid w:val="002F0C27"/>
    <w:rsid w:val="002F291F"/>
    <w:rsid w:val="002F30FF"/>
    <w:rsid w:val="002F32CC"/>
    <w:rsid w:val="002F544A"/>
    <w:rsid w:val="002F583D"/>
    <w:rsid w:val="003002F9"/>
    <w:rsid w:val="00301D20"/>
    <w:rsid w:val="003022CF"/>
    <w:rsid w:val="003030FA"/>
    <w:rsid w:val="00303823"/>
    <w:rsid w:val="00307A65"/>
    <w:rsid w:val="00310D7E"/>
    <w:rsid w:val="00310F69"/>
    <w:rsid w:val="00315104"/>
    <w:rsid w:val="0031536D"/>
    <w:rsid w:val="00315C5E"/>
    <w:rsid w:val="00315F0B"/>
    <w:rsid w:val="00316D9C"/>
    <w:rsid w:val="00317BDD"/>
    <w:rsid w:val="00320FF1"/>
    <w:rsid w:val="003210E3"/>
    <w:rsid w:val="003222A8"/>
    <w:rsid w:val="00322C86"/>
    <w:rsid w:val="00327460"/>
    <w:rsid w:val="00330402"/>
    <w:rsid w:val="00330BBA"/>
    <w:rsid w:val="0033258C"/>
    <w:rsid w:val="00332B3F"/>
    <w:rsid w:val="0033436F"/>
    <w:rsid w:val="00335587"/>
    <w:rsid w:val="00337004"/>
    <w:rsid w:val="00344411"/>
    <w:rsid w:val="00344885"/>
    <w:rsid w:val="00347631"/>
    <w:rsid w:val="00347D98"/>
    <w:rsid w:val="0035425A"/>
    <w:rsid w:val="00355BC9"/>
    <w:rsid w:val="003565A9"/>
    <w:rsid w:val="0036024F"/>
    <w:rsid w:val="00363F92"/>
    <w:rsid w:val="003641A4"/>
    <w:rsid w:val="00366DB2"/>
    <w:rsid w:val="00370DD2"/>
    <w:rsid w:val="00370FD3"/>
    <w:rsid w:val="00372D3F"/>
    <w:rsid w:val="0037397F"/>
    <w:rsid w:val="00375E35"/>
    <w:rsid w:val="00376960"/>
    <w:rsid w:val="00377424"/>
    <w:rsid w:val="00381813"/>
    <w:rsid w:val="00381CD3"/>
    <w:rsid w:val="00383A8E"/>
    <w:rsid w:val="003866C8"/>
    <w:rsid w:val="0039235D"/>
    <w:rsid w:val="00392832"/>
    <w:rsid w:val="00395B79"/>
    <w:rsid w:val="003960A5"/>
    <w:rsid w:val="00397810"/>
    <w:rsid w:val="003A12D4"/>
    <w:rsid w:val="003A2C0F"/>
    <w:rsid w:val="003A5A54"/>
    <w:rsid w:val="003A66D6"/>
    <w:rsid w:val="003B1B9E"/>
    <w:rsid w:val="003B2374"/>
    <w:rsid w:val="003B4FBC"/>
    <w:rsid w:val="003B5E02"/>
    <w:rsid w:val="003C02E5"/>
    <w:rsid w:val="003C2F58"/>
    <w:rsid w:val="003C35DB"/>
    <w:rsid w:val="003C5144"/>
    <w:rsid w:val="003C545F"/>
    <w:rsid w:val="003C54F6"/>
    <w:rsid w:val="003C7A79"/>
    <w:rsid w:val="003D1654"/>
    <w:rsid w:val="003D29C9"/>
    <w:rsid w:val="003D6BEF"/>
    <w:rsid w:val="003E0468"/>
    <w:rsid w:val="003E0916"/>
    <w:rsid w:val="003E1969"/>
    <w:rsid w:val="003E56E3"/>
    <w:rsid w:val="003E6EFF"/>
    <w:rsid w:val="003E73B3"/>
    <w:rsid w:val="003E7736"/>
    <w:rsid w:val="003E7CA6"/>
    <w:rsid w:val="003F0E3A"/>
    <w:rsid w:val="003F214A"/>
    <w:rsid w:val="003F71EB"/>
    <w:rsid w:val="00403459"/>
    <w:rsid w:val="00403F29"/>
    <w:rsid w:val="00405D06"/>
    <w:rsid w:val="004065F5"/>
    <w:rsid w:val="00406969"/>
    <w:rsid w:val="0040772F"/>
    <w:rsid w:val="0041263D"/>
    <w:rsid w:val="00412C86"/>
    <w:rsid w:val="00414143"/>
    <w:rsid w:val="00415A8F"/>
    <w:rsid w:val="00416A14"/>
    <w:rsid w:val="00416C72"/>
    <w:rsid w:val="0042224A"/>
    <w:rsid w:val="00423434"/>
    <w:rsid w:val="00423ACB"/>
    <w:rsid w:val="00425CC1"/>
    <w:rsid w:val="00427566"/>
    <w:rsid w:val="00427DAE"/>
    <w:rsid w:val="00430D4F"/>
    <w:rsid w:val="00431C88"/>
    <w:rsid w:val="00432528"/>
    <w:rsid w:val="0043293D"/>
    <w:rsid w:val="0043336C"/>
    <w:rsid w:val="0043442E"/>
    <w:rsid w:val="00442126"/>
    <w:rsid w:val="00447CA3"/>
    <w:rsid w:val="00453AA8"/>
    <w:rsid w:val="00454881"/>
    <w:rsid w:val="00455E4F"/>
    <w:rsid w:val="004619DC"/>
    <w:rsid w:val="00464C3C"/>
    <w:rsid w:val="00473C1B"/>
    <w:rsid w:val="00473E63"/>
    <w:rsid w:val="00474256"/>
    <w:rsid w:val="00475735"/>
    <w:rsid w:val="00475F4A"/>
    <w:rsid w:val="0047627F"/>
    <w:rsid w:val="00480347"/>
    <w:rsid w:val="0048104C"/>
    <w:rsid w:val="0048266E"/>
    <w:rsid w:val="00483B74"/>
    <w:rsid w:val="00483D36"/>
    <w:rsid w:val="004847BE"/>
    <w:rsid w:val="00484BD1"/>
    <w:rsid w:val="004924A4"/>
    <w:rsid w:val="00493A16"/>
    <w:rsid w:val="00494B8E"/>
    <w:rsid w:val="0049632A"/>
    <w:rsid w:val="00497047"/>
    <w:rsid w:val="004970FB"/>
    <w:rsid w:val="004A1593"/>
    <w:rsid w:val="004A288A"/>
    <w:rsid w:val="004B0433"/>
    <w:rsid w:val="004B0DAA"/>
    <w:rsid w:val="004B264D"/>
    <w:rsid w:val="004B50D5"/>
    <w:rsid w:val="004B51F9"/>
    <w:rsid w:val="004C040D"/>
    <w:rsid w:val="004C1C91"/>
    <w:rsid w:val="004C1E7C"/>
    <w:rsid w:val="004C405B"/>
    <w:rsid w:val="004C530D"/>
    <w:rsid w:val="004C5CB2"/>
    <w:rsid w:val="004C5F58"/>
    <w:rsid w:val="004C6ED2"/>
    <w:rsid w:val="004C6F2E"/>
    <w:rsid w:val="004C7970"/>
    <w:rsid w:val="004D3615"/>
    <w:rsid w:val="004D59AE"/>
    <w:rsid w:val="004E02B1"/>
    <w:rsid w:val="004E0819"/>
    <w:rsid w:val="004E0FA5"/>
    <w:rsid w:val="004E1186"/>
    <w:rsid w:val="004E1A8D"/>
    <w:rsid w:val="004E275F"/>
    <w:rsid w:val="004E2928"/>
    <w:rsid w:val="004E2F51"/>
    <w:rsid w:val="004E3409"/>
    <w:rsid w:val="004E5E1C"/>
    <w:rsid w:val="004E7C55"/>
    <w:rsid w:val="004F10B1"/>
    <w:rsid w:val="004F2946"/>
    <w:rsid w:val="004F2D21"/>
    <w:rsid w:val="004F49EC"/>
    <w:rsid w:val="004F4BB4"/>
    <w:rsid w:val="004F558F"/>
    <w:rsid w:val="004F6EC7"/>
    <w:rsid w:val="0050054A"/>
    <w:rsid w:val="005041D5"/>
    <w:rsid w:val="005049EB"/>
    <w:rsid w:val="00505024"/>
    <w:rsid w:val="00505149"/>
    <w:rsid w:val="005066BF"/>
    <w:rsid w:val="00510264"/>
    <w:rsid w:val="00514E91"/>
    <w:rsid w:val="0051739C"/>
    <w:rsid w:val="00520F31"/>
    <w:rsid w:val="0052324A"/>
    <w:rsid w:val="00523416"/>
    <w:rsid w:val="00524611"/>
    <w:rsid w:val="00526C99"/>
    <w:rsid w:val="00527C99"/>
    <w:rsid w:val="00527E5E"/>
    <w:rsid w:val="005305A3"/>
    <w:rsid w:val="00530F56"/>
    <w:rsid w:val="0053127D"/>
    <w:rsid w:val="00532732"/>
    <w:rsid w:val="0053400A"/>
    <w:rsid w:val="00534113"/>
    <w:rsid w:val="00535169"/>
    <w:rsid w:val="005362E3"/>
    <w:rsid w:val="00536E2D"/>
    <w:rsid w:val="00540CB5"/>
    <w:rsid w:val="00546297"/>
    <w:rsid w:val="00550A32"/>
    <w:rsid w:val="00551990"/>
    <w:rsid w:val="00551E65"/>
    <w:rsid w:val="00551F56"/>
    <w:rsid w:val="00553BE3"/>
    <w:rsid w:val="00554BDD"/>
    <w:rsid w:val="00556C2D"/>
    <w:rsid w:val="00557E59"/>
    <w:rsid w:val="005608E3"/>
    <w:rsid w:val="005614AB"/>
    <w:rsid w:val="00561E35"/>
    <w:rsid w:val="005640CE"/>
    <w:rsid w:val="00564B20"/>
    <w:rsid w:val="0056778E"/>
    <w:rsid w:val="00570670"/>
    <w:rsid w:val="005720FE"/>
    <w:rsid w:val="00577ABC"/>
    <w:rsid w:val="005804E6"/>
    <w:rsid w:val="00584AF7"/>
    <w:rsid w:val="00587432"/>
    <w:rsid w:val="005875AE"/>
    <w:rsid w:val="00592624"/>
    <w:rsid w:val="00594E0F"/>
    <w:rsid w:val="005950F8"/>
    <w:rsid w:val="005A0257"/>
    <w:rsid w:val="005A3CF1"/>
    <w:rsid w:val="005A5221"/>
    <w:rsid w:val="005A6CE1"/>
    <w:rsid w:val="005A7ED2"/>
    <w:rsid w:val="005B24B5"/>
    <w:rsid w:val="005B2FFB"/>
    <w:rsid w:val="005B5C39"/>
    <w:rsid w:val="005B60EC"/>
    <w:rsid w:val="005B6573"/>
    <w:rsid w:val="005B75E1"/>
    <w:rsid w:val="005C1760"/>
    <w:rsid w:val="005C1F4C"/>
    <w:rsid w:val="005C2F5B"/>
    <w:rsid w:val="005C60D1"/>
    <w:rsid w:val="005C60DC"/>
    <w:rsid w:val="005D2F53"/>
    <w:rsid w:val="005D4D11"/>
    <w:rsid w:val="005D4FC5"/>
    <w:rsid w:val="005D50A4"/>
    <w:rsid w:val="005D6F79"/>
    <w:rsid w:val="005E0090"/>
    <w:rsid w:val="005E0971"/>
    <w:rsid w:val="005E0DD1"/>
    <w:rsid w:val="005E1EC5"/>
    <w:rsid w:val="005E3047"/>
    <w:rsid w:val="005E4D54"/>
    <w:rsid w:val="005E6569"/>
    <w:rsid w:val="005E69A7"/>
    <w:rsid w:val="005E6FD6"/>
    <w:rsid w:val="005F0592"/>
    <w:rsid w:val="005F07D7"/>
    <w:rsid w:val="005F0804"/>
    <w:rsid w:val="005F3A11"/>
    <w:rsid w:val="005F5BBF"/>
    <w:rsid w:val="005F62B0"/>
    <w:rsid w:val="006063C4"/>
    <w:rsid w:val="00606F2A"/>
    <w:rsid w:val="006128E6"/>
    <w:rsid w:val="00612B38"/>
    <w:rsid w:val="00615751"/>
    <w:rsid w:val="00621734"/>
    <w:rsid w:val="00622C27"/>
    <w:rsid w:val="00622FB4"/>
    <w:rsid w:val="0062316C"/>
    <w:rsid w:val="006237B4"/>
    <w:rsid w:val="00623A99"/>
    <w:rsid w:val="00624D39"/>
    <w:rsid w:val="00631AB1"/>
    <w:rsid w:val="00632156"/>
    <w:rsid w:val="00633631"/>
    <w:rsid w:val="00634746"/>
    <w:rsid w:val="00635147"/>
    <w:rsid w:val="0063577D"/>
    <w:rsid w:val="00640EE6"/>
    <w:rsid w:val="00641175"/>
    <w:rsid w:val="00641202"/>
    <w:rsid w:val="00642471"/>
    <w:rsid w:val="006445AF"/>
    <w:rsid w:val="00644DA4"/>
    <w:rsid w:val="006514AF"/>
    <w:rsid w:val="00651813"/>
    <w:rsid w:val="00652B8A"/>
    <w:rsid w:val="0065303E"/>
    <w:rsid w:val="00653B92"/>
    <w:rsid w:val="00653E0E"/>
    <w:rsid w:val="00660B96"/>
    <w:rsid w:val="006611B3"/>
    <w:rsid w:val="006635B9"/>
    <w:rsid w:val="00663C15"/>
    <w:rsid w:val="00664DC6"/>
    <w:rsid w:val="00664ECD"/>
    <w:rsid w:val="00666211"/>
    <w:rsid w:val="006679A2"/>
    <w:rsid w:val="00670EBB"/>
    <w:rsid w:val="0067183B"/>
    <w:rsid w:val="0067243B"/>
    <w:rsid w:val="00677121"/>
    <w:rsid w:val="006772BA"/>
    <w:rsid w:val="0067746D"/>
    <w:rsid w:val="00681743"/>
    <w:rsid w:val="00681A57"/>
    <w:rsid w:val="00682068"/>
    <w:rsid w:val="00682796"/>
    <w:rsid w:val="00694066"/>
    <w:rsid w:val="00696571"/>
    <w:rsid w:val="00696A0B"/>
    <w:rsid w:val="006974F1"/>
    <w:rsid w:val="006A30DF"/>
    <w:rsid w:val="006A412A"/>
    <w:rsid w:val="006A62C7"/>
    <w:rsid w:val="006A6BC8"/>
    <w:rsid w:val="006B0DDB"/>
    <w:rsid w:val="006B0F32"/>
    <w:rsid w:val="006B1313"/>
    <w:rsid w:val="006B2E31"/>
    <w:rsid w:val="006B400B"/>
    <w:rsid w:val="006B79AF"/>
    <w:rsid w:val="006C077F"/>
    <w:rsid w:val="006C1B14"/>
    <w:rsid w:val="006C2DA9"/>
    <w:rsid w:val="006C78E9"/>
    <w:rsid w:val="006D5FD5"/>
    <w:rsid w:val="006E1011"/>
    <w:rsid w:val="006E1BF3"/>
    <w:rsid w:val="006E3FA0"/>
    <w:rsid w:val="006E4205"/>
    <w:rsid w:val="006E4BDD"/>
    <w:rsid w:val="006E6342"/>
    <w:rsid w:val="006E777E"/>
    <w:rsid w:val="006E7E3D"/>
    <w:rsid w:val="006F15AC"/>
    <w:rsid w:val="006F24D0"/>
    <w:rsid w:val="006F2519"/>
    <w:rsid w:val="006F49E2"/>
    <w:rsid w:val="006F5F7D"/>
    <w:rsid w:val="006F6C76"/>
    <w:rsid w:val="006F7212"/>
    <w:rsid w:val="006F7A60"/>
    <w:rsid w:val="006F7B9F"/>
    <w:rsid w:val="0070300F"/>
    <w:rsid w:val="0070652C"/>
    <w:rsid w:val="00707A2D"/>
    <w:rsid w:val="0071052E"/>
    <w:rsid w:val="00713667"/>
    <w:rsid w:val="007152AD"/>
    <w:rsid w:val="00716880"/>
    <w:rsid w:val="007203DA"/>
    <w:rsid w:val="00725737"/>
    <w:rsid w:val="00726207"/>
    <w:rsid w:val="00731BCC"/>
    <w:rsid w:val="00734D5E"/>
    <w:rsid w:val="0073579C"/>
    <w:rsid w:val="00736B45"/>
    <w:rsid w:val="007410F9"/>
    <w:rsid w:val="00741541"/>
    <w:rsid w:val="007416D3"/>
    <w:rsid w:val="00743AAD"/>
    <w:rsid w:val="00744AF7"/>
    <w:rsid w:val="0074749A"/>
    <w:rsid w:val="00747A59"/>
    <w:rsid w:val="00750AF6"/>
    <w:rsid w:val="007517D6"/>
    <w:rsid w:val="00753E56"/>
    <w:rsid w:val="00754899"/>
    <w:rsid w:val="00757E29"/>
    <w:rsid w:val="0076045F"/>
    <w:rsid w:val="00760B06"/>
    <w:rsid w:val="00761149"/>
    <w:rsid w:val="0076313E"/>
    <w:rsid w:val="00763F0F"/>
    <w:rsid w:val="0076541E"/>
    <w:rsid w:val="007662B8"/>
    <w:rsid w:val="007674E3"/>
    <w:rsid w:val="00767659"/>
    <w:rsid w:val="00772AAB"/>
    <w:rsid w:val="00773FB8"/>
    <w:rsid w:val="00776791"/>
    <w:rsid w:val="00777A86"/>
    <w:rsid w:val="00782356"/>
    <w:rsid w:val="00782623"/>
    <w:rsid w:val="00783F27"/>
    <w:rsid w:val="007854D3"/>
    <w:rsid w:val="00785836"/>
    <w:rsid w:val="00785F06"/>
    <w:rsid w:val="00787941"/>
    <w:rsid w:val="00790311"/>
    <w:rsid w:val="00790D2C"/>
    <w:rsid w:val="00791838"/>
    <w:rsid w:val="00791BD5"/>
    <w:rsid w:val="00792835"/>
    <w:rsid w:val="0079549D"/>
    <w:rsid w:val="007A06A3"/>
    <w:rsid w:val="007A2D91"/>
    <w:rsid w:val="007A3C97"/>
    <w:rsid w:val="007A5527"/>
    <w:rsid w:val="007B02B4"/>
    <w:rsid w:val="007B096B"/>
    <w:rsid w:val="007B13CC"/>
    <w:rsid w:val="007B16E8"/>
    <w:rsid w:val="007B1D43"/>
    <w:rsid w:val="007B3ACC"/>
    <w:rsid w:val="007B4773"/>
    <w:rsid w:val="007B4E23"/>
    <w:rsid w:val="007B5F87"/>
    <w:rsid w:val="007B6E23"/>
    <w:rsid w:val="007B7DF1"/>
    <w:rsid w:val="007C0F2F"/>
    <w:rsid w:val="007C2751"/>
    <w:rsid w:val="007C3BFD"/>
    <w:rsid w:val="007C4030"/>
    <w:rsid w:val="007C59AB"/>
    <w:rsid w:val="007C6249"/>
    <w:rsid w:val="007C6B5D"/>
    <w:rsid w:val="007C729E"/>
    <w:rsid w:val="007C7495"/>
    <w:rsid w:val="007D00E1"/>
    <w:rsid w:val="007D28BB"/>
    <w:rsid w:val="007D3A89"/>
    <w:rsid w:val="007D4D8D"/>
    <w:rsid w:val="007E2F5A"/>
    <w:rsid w:val="007E7671"/>
    <w:rsid w:val="007F081D"/>
    <w:rsid w:val="00800B6A"/>
    <w:rsid w:val="00800B8C"/>
    <w:rsid w:val="008037EB"/>
    <w:rsid w:val="0080450F"/>
    <w:rsid w:val="00804FF0"/>
    <w:rsid w:val="008071EF"/>
    <w:rsid w:val="00807666"/>
    <w:rsid w:val="0081030B"/>
    <w:rsid w:val="00811728"/>
    <w:rsid w:val="00811EC9"/>
    <w:rsid w:val="00812402"/>
    <w:rsid w:val="00813B73"/>
    <w:rsid w:val="00814CB8"/>
    <w:rsid w:val="00817615"/>
    <w:rsid w:val="00825FBC"/>
    <w:rsid w:val="008264EF"/>
    <w:rsid w:val="00826C2D"/>
    <w:rsid w:val="0083210F"/>
    <w:rsid w:val="00833B06"/>
    <w:rsid w:val="00834092"/>
    <w:rsid w:val="00834E97"/>
    <w:rsid w:val="0083500C"/>
    <w:rsid w:val="00836248"/>
    <w:rsid w:val="00836E6E"/>
    <w:rsid w:val="00836FCB"/>
    <w:rsid w:val="0084042D"/>
    <w:rsid w:val="0084051C"/>
    <w:rsid w:val="0084051F"/>
    <w:rsid w:val="008409BE"/>
    <w:rsid w:val="00841D81"/>
    <w:rsid w:val="008515FA"/>
    <w:rsid w:val="008559BC"/>
    <w:rsid w:val="00857198"/>
    <w:rsid w:val="0086103C"/>
    <w:rsid w:val="00862272"/>
    <w:rsid w:val="008626A5"/>
    <w:rsid w:val="00862D07"/>
    <w:rsid w:val="00865645"/>
    <w:rsid w:val="00865A34"/>
    <w:rsid w:val="00866A3F"/>
    <w:rsid w:val="00872E31"/>
    <w:rsid w:val="0087384E"/>
    <w:rsid w:val="00873AA8"/>
    <w:rsid w:val="0087478C"/>
    <w:rsid w:val="00875829"/>
    <w:rsid w:val="00876668"/>
    <w:rsid w:val="00876685"/>
    <w:rsid w:val="00877E57"/>
    <w:rsid w:val="008858E2"/>
    <w:rsid w:val="00885F37"/>
    <w:rsid w:val="0088648E"/>
    <w:rsid w:val="00886B4E"/>
    <w:rsid w:val="00891AC6"/>
    <w:rsid w:val="00893524"/>
    <w:rsid w:val="00894849"/>
    <w:rsid w:val="008955D0"/>
    <w:rsid w:val="00896963"/>
    <w:rsid w:val="008A028D"/>
    <w:rsid w:val="008A202E"/>
    <w:rsid w:val="008A2F9E"/>
    <w:rsid w:val="008A2FF9"/>
    <w:rsid w:val="008A4F4B"/>
    <w:rsid w:val="008A52CD"/>
    <w:rsid w:val="008A5C25"/>
    <w:rsid w:val="008A5C70"/>
    <w:rsid w:val="008A7841"/>
    <w:rsid w:val="008A7981"/>
    <w:rsid w:val="008A7A13"/>
    <w:rsid w:val="008B079D"/>
    <w:rsid w:val="008B1D71"/>
    <w:rsid w:val="008B5A72"/>
    <w:rsid w:val="008B5F0D"/>
    <w:rsid w:val="008C025D"/>
    <w:rsid w:val="008C0A27"/>
    <w:rsid w:val="008C1D01"/>
    <w:rsid w:val="008C2CCE"/>
    <w:rsid w:val="008C677B"/>
    <w:rsid w:val="008C6E25"/>
    <w:rsid w:val="008D3C38"/>
    <w:rsid w:val="008D44EF"/>
    <w:rsid w:val="008D4591"/>
    <w:rsid w:val="008D5313"/>
    <w:rsid w:val="008D5476"/>
    <w:rsid w:val="008D7CDB"/>
    <w:rsid w:val="008E0AEF"/>
    <w:rsid w:val="008E0D26"/>
    <w:rsid w:val="008E54F0"/>
    <w:rsid w:val="008E5B49"/>
    <w:rsid w:val="008F11FF"/>
    <w:rsid w:val="008F222B"/>
    <w:rsid w:val="008F2300"/>
    <w:rsid w:val="008F5333"/>
    <w:rsid w:val="0090068E"/>
    <w:rsid w:val="009014C8"/>
    <w:rsid w:val="00901E17"/>
    <w:rsid w:val="00903C68"/>
    <w:rsid w:val="009070C7"/>
    <w:rsid w:val="00907FED"/>
    <w:rsid w:val="00911DFB"/>
    <w:rsid w:val="00912DCD"/>
    <w:rsid w:val="00914597"/>
    <w:rsid w:val="00917AD2"/>
    <w:rsid w:val="009207F6"/>
    <w:rsid w:val="00921194"/>
    <w:rsid w:val="009227DB"/>
    <w:rsid w:val="00922BCD"/>
    <w:rsid w:val="009239DB"/>
    <w:rsid w:val="00923F40"/>
    <w:rsid w:val="009264B9"/>
    <w:rsid w:val="00930494"/>
    <w:rsid w:val="0093055F"/>
    <w:rsid w:val="00930A44"/>
    <w:rsid w:val="00931595"/>
    <w:rsid w:val="00936752"/>
    <w:rsid w:val="00936FC1"/>
    <w:rsid w:val="00937A9E"/>
    <w:rsid w:val="00937B51"/>
    <w:rsid w:val="00940229"/>
    <w:rsid w:val="00940C95"/>
    <w:rsid w:val="00942BEA"/>
    <w:rsid w:val="00945C26"/>
    <w:rsid w:val="009471F2"/>
    <w:rsid w:val="009511DD"/>
    <w:rsid w:val="009525EA"/>
    <w:rsid w:val="00955E69"/>
    <w:rsid w:val="009561F1"/>
    <w:rsid w:val="0095775D"/>
    <w:rsid w:val="00960AE9"/>
    <w:rsid w:val="009612E0"/>
    <w:rsid w:val="00961446"/>
    <w:rsid w:val="009614E5"/>
    <w:rsid w:val="0096222E"/>
    <w:rsid w:val="0096241C"/>
    <w:rsid w:val="00962A20"/>
    <w:rsid w:val="00962BE7"/>
    <w:rsid w:val="0096468C"/>
    <w:rsid w:val="00964946"/>
    <w:rsid w:val="00964C0E"/>
    <w:rsid w:val="009669F9"/>
    <w:rsid w:val="0097115D"/>
    <w:rsid w:val="009714D1"/>
    <w:rsid w:val="00971D60"/>
    <w:rsid w:val="00972DB1"/>
    <w:rsid w:val="00974A78"/>
    <w:rsid w:val="0097582B"/>
    <w:rsid w:val="009811FE"/>
    <w:rsid w:val="00981823"/>
    <w:rsid w:val="00982A8D"/>
    <w:rsid w:val="00985146"/>
    <w:rsid w:val="009854E2"/>
    <w:rsid w:val="00986333"/>
    <w:rsid w:val="009939F6"/>
    <w:rsid w:val="00997BF0"/>
    <w:rsid w:val="009A07E5"/>
    <w:rsid w:val="009A0D39"/>
    <w:rsid w:val="009A255B"/>
    <w:rsid w:val="009A682C"/>
    <w:rsid w:val="009B0582"/>
    <w:rsid w:val="009B0C89"/>
    <w:rsid w:val="009B42FE"/>
    <w:rsid w:val="009B69A2"/>
    <w:rsid w:val="009B6D2E"/>
    <w:rsid w:val="009B723A"/>
    <w:rsid w:val="009C1F83"/>
    <w:rsid w:val="009C3B37"/>
    <w:rsid w:val="009D1E30"/>
    <w:rsid w:val="009D3993"/>
    <w:rsid w:val="009D4225"/>
    <w:rsid w:val="009D5C20"/>
    <w:rsid w:val="009D7242"/>
    <w:rsid w:val="009D7315"/>
    <w:rsid w:val="009E0174"/>
    <w:rsid w:val="009E6807"/>
    <w:rsid w:val="009F0018"/>
    <w:rsid w:val="009F533D"/>
    <w:rsid w:val="00A00968"/>
    <w:rsid w:val="00A03564"/>
    <w:rsid w:val="00A03FE9"/>
    <w:rsid w:val="00A0648D"/>
    <w:rsid w:val="00A06CCA"/>
    <w:rsid w:val="00A10067"/>
    <w:rsid w:val="00A12791"/>
    <w:rsid w:val="00A12A82"/>
    <w:rsid w:val="00A12D55"/>
    <w:rsid w:val="00A12D5D"/>
    <w:rsid w:val="00A13BD7"/>
    <w:rsid w:val="00A1682F"/>
    <w:rsid w:val="00A20760"/>
    <w:rsid w:val="00A22429"/>
    <w:rsid w:val="00A2297D"/>
    <w:rsid w:val="00A2580E"/>
    <w:rsid w:val="00A25C54"/>
    <w:rsid w:val="00A3158A"/>
    <w:rsid w:val="00A31BE8"/>
    <w:rsid w:val="00A330E7"/>
    <w:rsid w:val="00A33DC5"/>
    <w:rsid w:val="00A33E2D"/>
    <w:rsid w:val="00A37BE5"/>
    <w:rsid w:val="00A40457"/>
    <w:rsid w:val="00A41095"/>
    <w:rsid w:val="00A4151E"/>
    <w:rsid w:val="00A4266D"/>
    <w:rsid w:val="00A42C41"/>
    <w:rsid w:val="00A4435C"/>
    <w:rsid w:val="00A46690"/>
    <w:rsid w:val="00A466C9"/>
    <w:rsid w:val="00A506F0"/>
    <w:rsid w:val="00A51918"/>
    <w:rsid w:val="00A5236A"/>
    <w:rsid w:val="00A52E08"/>
    <w:rsid w:val="00A53451"/>
    <w:rsid w:val="00A53655"/>
    <w:rsid w:val="00A547B5"/>
    <w:rsid w:val="00A57E7A"/>
    <w:rsid w:val="00A60C40"/>
    <w:rsid w:val="00A63F8D"/>
    <w:rsid w:val="00A65BD6"/>
    <w:rsid w:val="00A70BEC"/>
    <w:rsid w:val="00A738B9"/>
    <w:rsid w:val="00A73D09"/>
    <w:rsid w:val="00A75EED"/>
    <w:rsid w:val="00A77B66"/>
    <w:rsid w:val="00A80C59"/>
    <w:rsid w:val="00A816E0"/>
    <w:rsid w:val="00A82CFA"/>
    <w:rsid w:val="00A83602"/>
    <w:rsid w:val="00A8591C"/>
    <w:rsid w:val="00A859D9"/>
    <w:rsid w:val="00A864CE"/>
    <w:rsid w:val="00A8794E"/>
    <w:rsid w:val="00A87A08"/>
    <w:rsid w:val="00A87D82"/>
    <w:rsid w:val="00A911BC"/>
    <w:rsid w:val="00A91CB5"/>
    <w:rsid w:val="00A9226C"/>
    <w:rsid w:val="00A933CE"/>
    <w:rsid w:val="00A93E69"/>
    <w:rsid w:val="00A957AF"/>
    <w:rsid w:val="00A97552"/>
    <w:rsid w:val="00AB02C2"/>
    <w:rsid w:val="00AB1BB6"/>
    <w:rsid w:val="00AB2F73"/>
    <w:rsid w:val="00AB694F"/>
    <w:rsid w:val="00AB752F"/>
    <w:rsid w:val="00AC28F6"/>
    <w:rsid w:val="00AC346F"/>
    <w:rsid w:val="00AC3C00"/>
    <w:rsid w:val="00AC72E6"/>
    <w:rsid w:val="00AD0ED6"/>
    <w:rsid w:val="00AD0F09"/>
    <w:rsid w:val="00AD2AC4"/>
    <w:rsid w:val="00AD4F9B"/>
    <w:rsid w:val="00AD656E"/>
    <w:rsid w:val="00AE146C"/>
    <w:rsid w:val="00AE23E7"/>
    <w:rsid w:val="00AE34D6"/>
    <w:rsid w:val="00AE62ED"/>
    <w:rsid w:val="00AF06E4"/>
    <w:rsid w:val="00AF0920"/>
    <w:rsid w:val="00AF16BB"/>
    <w:rsid w:val="00AF2883"/>
    <w:rsid w:val="00AF2FF9"/>
    <w:rsid w:val="00AF3C6C"/>
    <w:rsid w:val="00AF4005"/>
    <w:rsid w:val="00AF404F"/>
    <w:rsid w:val="00AF5155"/>
    <w:rsid w:val="00AF5170"/>
    <w:rsid w:val="00AF75B7"/>
    <w:rsid w:val="00AF7EC2"/>
    <w:rsid w:val="00B0031B"/>
    <w:rsid w:val="00B00601"/>
    <w:rsid w:val="00B015DB"/>
    <w:rsid w:val="00B0535C"/>
    <w:rsid w:val="00B06F27"/>
    <w:rsid w:val="00B104D5"/>
    <w:rsid w:val="00B10DE1"/>
    <w:rsid w:val="00B12B76"/>
    <w:rsid w:val="00B13272"/>
    <w:rsid w:val="00B15EE8"/>
    <w:rsid w:val="00B167B9"/>
    <w:rsid w:val="00B16E56"/>
    <w:rsid w:val="00B17764"/>
    <w:rsid w:val="00B21E15"/>
    <w:rsid w:val="00B24824"/>
    <w:rsid w:val="00B25606"/>
    <w:rsid w:val="00B263DE"/>
    <w:rsid w:val="00B26786"/>
    <w:rsid w:val="00B274B6"/>
    <w:rsid w:val="00B30F1D"/>
    <w:rsid w:val="00B311BC"/>
    <w:rsid w:val="00B34D35"/>
    <w:rsid w:val="00B37EA9"/>
    <w:rsid w:val="00B40A2A"/>
    <w:rsid w:val="00B41860"/>
    <w:rsid w:val="00B4501F"/>
    <w:rsid w:val="00B45C9A"/>
    <w:rsid w:val="00B4736B"/>
    <w:rsid w:val="00B5041B"/>
    <w:rsid w:val="00B50F76"/>
    <w:rsid w:val="00B51E80"/>
    <w:rsid w:val="00B529CA"/>
    <w:rsid w:val="00B52D32"/>
    <w:rsid w:val="00B55CC1"/>
    <w:rsid w:val="00B56880"/>
    <w:rsid w:val="00B57763"/>
    <w:rsid w:val="00B628DF"/>
    <w:rsid w:val="00B62E7F"/>
    <w:rsid w:val="00B65CD1"/>
    <w:rsid w:val="00B6600F"/>
    <w:rsid w:val="00B66C65"/>
    <w:rsid w:val="00B66ED5"/>
    <w:rsid w:val="00B67399"/>
    <w:rsid w:val="00B71409"/>
    <w:rsid w:val="00B73D73"/>
    <w:rsid w:val="00B74D03"/>
    <w:rsid w:val="00B76AAD"/>
    <w:rsid w:val="00B7732B"/>
    <w:rsid w:val="00B77E3D"/>
    <w:rsid w:val="00B806BA"/>
    <w:rsid w:val="00B81DA6"/>
    <w:rsid w:val="00B826A7"/>
    <w:rsid w:val="00B85E12"/>
    <w:rsid w:val="00B91C4F"/>
    <w:rsid w:val="00B93F7E"/>
    <w:rsid w:val="00B96368"/>
    <w:rsid w:val="00B974C8"/>
    <w:rsid w:val="00BA545B"/>
    <w:rsid w:val="00BB0E68"/>
    <w:rsid w:val="00BB2504"/>
    <w:rsid w:val="00BB2EB7"/>
    <w:rsid w:val="00BB4572"/>
    <w:rsid w:val="00BB467F"/>
    <w:rsid w:val="00BB48AE"/>
    <w:rsid w:val="00BB59E6"/>
    <w:rsid w:val="00BB6017"/>
    <w:rsid w:val="00BB6F55"/>
    <w:rsid w:val="00BC1C2E"/>
    <w:rsid w:val="00BC46EC"/>
    <w:rsid w:val="00BC5C6A"/>
    <w:rsid w:val="00BC6D13"/>
    <w:rsid w:val="00BD144A"/>
    <w:rsid w:val="00BD30A3"/>
    <w:rsid w:val="00BD33BA"/>
    <w:rsid w:val="00BD3D4B"/>
    <w:rsid w:val="00BD41BB"/>
    <w:rsid w:val="00BD53C2"/>
    <w:rsid w:val="00BD64E9"/>
    <w:rsid w:val="00BD707B"/>
    <w:rsid w:val="00BD7144"/>
    <w:rsid w:val="00BE07E4"/>
    <w:rsid w:val="00BE1B4B"/>
    <w:rsid w:val="00BE2767"/>
    <w:rsid w:val="00BE3383"/>
    <w:rsid w:val="00BE3627"/>
    <w:rsid w:val="00BF01D2"/>
    <w:rsid w:val="00BF4DFF"/>
    <w:rsid w:val="00BF553B"/>
    <w:rsid w:val="00BF5B8F"/>
    <w:rsid w:val="00BF6C50"/>
    <w:rsid w:val="00BF7010"/>
    <w:rsid w:val="00C0040E"/>
    <w:rsid w:val="00C0252E"/>
    <w:rsid w:val="00C037A6"/>
    <w:rsid w:val="00C05F5F"/>
    <w:rsid w:val="00C12279"/>
    <w:rsid w:val="00C13618"/>
    <w:rsid w:val="00C15D94"/>
    <w:rsid w:val="00C15E54"/>
    <w:rsid w:val="00C2033B"/>
    <w:rsid w:val="00C20EC2"/>
    <w:rsid w:val="00C22642"/>
    <w:rsid w:val="00C22763"/>
    <w:rsid w:val="00C22B58"/>
    <w:rsid w:val="00C25ED6"/>
    <w:rsid w:val="00C27D25"/>
    <w:rsid w:val="00C3099D"/>
    <w:rsid w:val="00C326E3"/>
    <w:rsid w:val="00C32B33"/>
    <w:rsid w:val="00C35DFE"/>
    <w:rsid w:val="00C40748"/>
    <w:rsid w:val="00C409BD"/>
    <w:rsid w:val="00C413C8"/>
    <w:rsid w:val="00C45709"/>
    <w:rsid w:val="00C45C78"/>
    <w:rsid w:val="00C4622C"/>
    <w:rsid w:val="00C50A8D"/>
    <w:rsid w:val="00C5354A"/>
    <w:rsid w:val="00C53865"/>
    <w:rsid w:val="00C549F5"/>
    <w:rsid w:val="00C54C9D"/>
    <w:rsid w:val="00C600D7"/>
    <w:rsid w:val="00C60538"/>
    <w:rsid w:val="00C61D86"/>
    <w:rsid w:val="00C639CC"/>
    <w:rsid w:val="00C65223"/>
    <w:rsid w:val="00C65BEC"/>
    <w:rsid w:val="00C666F5"/>
    <w:rsid w:val="00C67A2C"/>
    <w:rsid w:val="00C70754"/>
    <w:rsid w:val="00C72F00"/>
    <w:rsid w:val="00C73BD1"/>
    <w:rsid w:val="00C73C75"/>
    <w:rsid w:val="00C740B7"/>
    <w:rsid w:val="00C7577C"/>
    <w:rsid w:val="00C76C76"/>
    <w:rsid w:val="00C81BC8"/>
    <w:rsid w:val="00C82EF4"/>
    <w:rsid w:val="00C871E8"/>
    <w:rsid w:val="00C876E7"/>
    <w:rsid w:val="00C92B5E"/>
    <w:rsid w:val="00CA1B23"/>
    <w:rsid w:val="00CA1D0E"/>
    <w:rsid w:val="00CA39FD"/>
    <w:rsid w:val="00CA41CC"/>
    <w:rsid w:val="00CA429A"/>
    <w:rsid w:val="00CA46AB"/>
    <w:rsid w:val="00CA5426"/>
    <w:rsid w:val="00CB514A"/>
    <w:rsid w:val="00CB57A6"/>
    <w:rsid w:val="00CB5ED8"/>
    <w:rsid w:val="00CC12E6"/>
    <w:rsid w:val="00CC20AD"/>
    <w:rsid w:val="00CC21FE"/>
    <w:rsid w:val="00CC2B12"/>
    <w:rsid w:val="00CC4A3E"/>
    <w:rsid w:val="00CD094B"/>
    <w:rsid w:val="00CD4A0E"/>
    <w:rsid w:val="00CD6486"/>
    <w:rsid w:val="00CE1033"/>
    <w:rsid w:val="00CE314E"/>
    <w:rsid w:val="00CE4736"/>
    <w:rsid w:val="00CE4E44"/>
    <w:rsid w:val="00CE52A8"/>
    <w:rsid w:val="00CE5F5A"/>
    <w:rsid w:val="00CF00B0"/>
    <w:rsid w:val="00CF30A1"/>
    <w:rsid w:val="00CF3933"/>
    <w:rsid w:val="00CF4C55"/>
    <w:rsid w:val="00CF4CBB"/>
    <w:rsid w:val="00CF55A6"/>
    <w:rsid w:val="00CF7128"/>
    <w:rsid w:val="00CF748E"/>
    <w:rsid w:val="00D01036"/>
    <w:rsid w:val="00D01F88"/>
    <w:rsid w:val="00D03313"/>
    <w:rsid w:val="00D03593"/>
    <w:rsid w:val="00D0523F"/>
    <w:rsid w:val="00D05527"/>
    <w:rsid w:val="00D06848"/>
    <w:rsid w:val="00D06E34"/>
    <w:rsid w:val="00D07C4C"/>
    <w:rsid w:val="00D109F7"/>
    <w:rsid w:val="00D10A5A"/>
    <w:rsid w:val="00D136C5"/>
    <w:rsid w:val="00D13B1E"/>
    <w:rsid w:val="00D141EA"/>
    <w:rsid w:val="00D15A53"/>
    <w:rsid w:val="00D16D99"/>
    <w:rsid w:val="00D16DC4"/>
    <w:rsid w:val="00D22E75"/>
    <w:rsid w:val="00D23DC2"/>
    <w:rsid w:val="00D252FF"/>
    <w:rsid w:val="00D25D4F"/>
    <w:rsid w:val="00D27A09"/>
    <w:rsid w:val="00D27E40"/>
    <w:rsid w:val="00D31E79"/>
    <w:rsid w:val="00D32396"/>
    <w:rsid w:val="00D329D4"/>
    <w:rsid w:val="00D36D59"/>
    <w:rsid w:val="00D37461"/>
    <w:rsid w:val="00D407EC"/>
    <w:rsid w:val="00D413DF"/>
    <w:rsid w:val="00D4580E"/>
    <w:rsid w:val="00D4581D"/>
    <w:rsid w:val="00D46742"/>
    <w:rsid w:val="00D46826"/>
    <w:rsid w:val="00D474D4"/>
    <w:rsid w:val="00D56DD8"/>
    <w:rsid w:val="00D57193"/>
    <w:rsid w:val="00D5729D"/>
    <w:rsid w:val="00D57B08"/>
    <w:rsid w:val="00D60254"/>
    <w:rsid w:val="00D61F5F"/>
    <w:rsid w:val="00D62A18"/>
    <w:rsid w:val="00D63F2D"/>
    <w:rsid w:val="00D649B1"/>
    <w:rsid w:val="00D708EE"/>
    <w:rsid w:val="00D72666"/>
    <w:rsid w:val="00D73F4F"/>
    <w:rsid w:val="00D74BD9"/>
    <w:rsid w:val="00D75060"/>
    <w:rsid w:val="00D764C1"/>
    <w:rsid w:val="00D80F3A"/>
    <w:rsid w:val="00D81E4B"/>
    <w:rsid w:val="00D822FF"/>
    <w:rsid w:val="00D84803"/>
    <w:rsid w:val="00D93C75"/>
    <w:rsid w:val="00D9488D"/>
    <w:rsid w:val="00D9495A"/>
    <w:rsid w:val="00DA07E3"/>
    <w:rsid w:val="00DA1BFB"/>
    <w:rsid w:val="00DA1FC9"/>
    <w:rsid w:val="00DA20AB"/>
    <w:rsid w:val="00DA352B"/>
    <w:rsid w:val="00DA3E09"/>
    <w:rsid w:val="00DA43BA"/>
    <w:rsid w:val="00DA4929"/>
    <w:rsid w:val="00DB0854"/>
    <w:rsid w:val="00DB2AC8"/>
    <w:rsid w:val="00DB7424"/>
    <w:rsid w:val="00DC002B"/>
    <w:rsid w:val="00DC208B"/>
    <w:rsid w:val="00DC25A3"/>
    <w:rsid w:val="00DC2A5D"/>
    <w:rsid w:val="00DC3099"/>
    <w:rsid w:val="00DC324F"/>
    <w:rsid w:val="00DC72D5"/>
    <w:rsid w:val="00DC7E3F"/>
    <w:rsid w:val="00DD0F04"/>
    <w:rsid w:val="00DD3AD8"/>
    <w:rsid w:val="00DD43D2"/>
    <w:rsid w:val="00DD622E"/>
    <w:rsid w:val="00DD6BDD"/>
    <w:rsid w:val="00DD6ED7"/>
    <w:rsid w:val="00DD7BB7"/>
    <w:rsid w:val="00DD7EC7"/>
    <w:rsid w:val="00DE05C0"/>
    <w:rsid w:val="00DE252F"/>
    <w:rsid w:val="00DE4266"/>
    <w:rsid w:val="00DF0960"/>
    <w:rsid w:val="00DF119D"/>
    <w:rsid w:val="00DF15E8"/>
    <w:rsid w:val="00DF20DF"/>
    <w:rsid w:val="00DF2FC5"/>
    <w:rsid w:val="00DF6453"/>
    <w:rsid w:val="00E00563"/>
    <w:rsid w:val="00E014E1"/>
    <w:rsid w:val="00E01678"/>
    <w:rsid w:val="00E01B16"/>
    <w:rsid w:val="00E025D0"/>
    <w:rsid w:val="00E03211"/>
    <w:rsid w:val="00E0634D"/>
    <w:rsid w:val="00E108D4"/>
    <w:rsid w:val="00E10FC9"/>
    <w:rsid w:val="00E149AD"/>
    <w:rsid w:val="00E164CF"/>
    <w:rsid w:val="00E168D1"/>
    <w:rsid w:val="00E17AA0"/>
    <w:rsid w:val="00E17B2D"/>
    <w:rsid w:val="00E201A6"/>
    <w:rsid w:val="00E24322"/>
    <w:rsid w:val="00E248E3"/>
    <w:rsid w:val="00E25C66"/>
    <w:rsid w:val="00E26667"/>
    <w:rsid w:val="00E30BA7"/>
    <w:rsid w:val="00E32080"/>
    <w:rsid w:val="00E32CFC"/>
    <w:rsid w:val="00E3473B"/>
    <w:rsid w:val="00E34B72"/>
    <w:rsid w:val="00E34C9C"/>
    <w:rsid w:val="00E3714B"/>
    <w:rsid w:val="00E40619"/>
    <w:rsid w:val="00E416B1"/>
    <w:rsid w:val="00E42A4C"/>
    <w:rsid w:val="00E42E11"/>
    <w:rsid w:val="00E44A3E"/>
    <w:rsid w:val="00E45043"/>
    <w:rsid w:val="00E45863"/>
    <w:rsid w:val="00E513B2"/>
    <w:rsid w:val="00E522E8"/>
    <w:rsid w:val="00E52BB8"/>
    <w:rsid w:val="00E5353D"/>
    <w:rsid w:val="00E53839"/>
    <w:rsid w:val="00E54E06"/>
    <w:rsid w:val="00E555C2"/>
    <w:rsid w:val="00E55CF9"/>
    <w:rsid w:val="00E56795"/>
    <w:rsid w:val="00E62ED1"/>
    <w:rsid w:val="00E62F36"/>
    <w:rsid w:val="00E65F6B"/>
    <w:rsid w:val="00E6629D"/>
    <w:rsid w:val="00E6660A"/>
    <w:rsid w:val="00E7030B"/>
    <w:rsid w:val="00E72FA3"/>
    <w:rsid w:val="00E734B8"/>
    <w:rsid w:val="00E7367D"/>
    <w:rsid w:val="00E757F0"/>
    <w:rsid w:val="00E819D4"/>
    <w:rsid w:val="00E8214E"/>
    <w:rsid w:val="00E83024"/>
    <w:rsid w:val="00E837ED"/>
    <w:rsid w:val="00E85046"/>
    <w:rsid w:val="00E8669B"/>
    <w:rsid w:val="00E8705E"/>
    <w:rsid w:val="00E879F1"/>
    <w:rsid w:val="00E93C73"/>
    <w:rsid w:val="00E94295"/>
    <w:rsid w:val="00E942C0"/>
    <w:rsid w:val="00E94335"/>
    <w:rsid w:val="00EA1B74"/>
    <w:rsid w:val="00EA2194"/>
    <w:rsid w:val="00EB0032"/>
    <w:rsid w:val="00EB08AB"/>
    <w:rsid w:val="00EB1FF6"/>
    <w:rsid w:val="00EB3FFB"/>
    <w:rsid w:val="00EB401A"/>
    <w:rsid w:val="00EB5A15"/>
    <w:rsid w:val="00EC4744"/>
    <w:rsid w:val="00EC5221"/>
    <w:rsid w:val="00EC7AC1"/>
    <w:rsid w:val="00ED020F"/>
    <w:rsid w:val="00ED26B5"/>
    <w:rsid w:val="00ED43BD"/>
    <w:rsid w:val="00ED48EA"/>
    <w:rsid w:val="00ED59AE"/>
    <w:rsid w:val="00ED67C1"/>
    <w:rsid w:val="00EE0308"/>
    <w:rsid w:val="00EE34D1"/>
    <w:rsid w:val="00EE3B2B"/>
    <w:rsid w:val="00EE3B99"/>
    <w:rsid w:val="00EE4579"/>
    <w:rsid w:val="00EE484B"/>
    <w:rsid w:val="00EE6F12"/>
    <w:rsid w:val="00EF1A63"/>
    <w:rsid w:val="00EF3842"/>
    <w:rsid w:val="00EF3983"/>
    <w:rsid w:val="00F0043C"/>
    <w:rsid w:val="00F03A96"/>
    <w:rsid w:val="00F07FCF"/>
    <w:rsid w:val="00F12A9A"/>
    <w:rsid w:val="00F13776"/>
    <w:rsid w:val="00F13924"/>
    <w:rsid w:val="00F16764"/>
    <w:rsid w:val="00F16DB5"/>
    <w:rsid w:val="00F16F2D"/>
    <w:rsid w:val="00F17B70"/>
    <w:rsid w:val="00F210CB"/>
    <w:rsid w:val="00F22307"/>
    <w:rsid w:val="00F22F86"/>
    <w:rsid w:val="00F25301"/>
    <w:rsid w:val="00F270E5"/>
    <w:rsid w:val="00F30B73"/>
    <w:rsid w:val="00F31072"/>
    <w:rsid w:val="00F32D23"/>
    <w:rsid w:val="00F3335B"/>
    <w:rsid w:val="00F3368E"/>
    <w:rsid w:val="00F33C38"/>
    <w:rsid w:val="00F3577A"/>
    <w:rsid w:val="00F36464"/>
    <w:rsid w:val="00F37366"/>
    <w:rsid w:val="00F404B5"/>
    <w:rsid w:val="00F41D00"/>
    <w:rsid w:val="00F42F17"/>
    <w:rsid w:val="00F468CB"/>
    <w:rsid w:val="00F47DA7"/>
    <w:rsid w:val="00F50D65"/>
    <w:rsid w:val="00F51140"/>
    <w:rsid w:val="00F51849"/>
    <w:rsid w:val="00F51BE6"/>
    <w:rsid w:val="00F5237A"/>
    <w:rsid w:val="00F538E6"/>
    <w:rsid w:val="00F53B51"/>
    <w:rsid w:val="00F54049"/>
    <w:rsid w:val="00F5484F"/>
    <w:rsid w:val="00F6007C"/>
    <w:rsid w:val="00F613EC"/>
    <w:rsid w:val="00F6488E"/>
    <w:rsid w:val="00F64EDD"/>
    <w:rsid w:val="00F65E2F"/>
    <w:rsid w:val="00F668F9"/>
    <w:rsid w:val="00F6792A"/>
    <w:rsid w:val="00F70247"/>
    <w:rsid w:val="00F703EF"/>
    <w:rsid w:val="00F716F4"/>
    <w:rsid w:val="00F720AD"/>
    <w:rsid w:val="00F72705"/>
    <w:rsid w:val="00F727FC"/>
    <w:rsid w:val="00F728C0"/>
    <w:rsid w:val="00F72F35"/>
    <w:rsid w:val="00F7315D"/>
    <w:rsid w:val="00F77CAA"/>
    <w:rsid w:val="00F8217F"/>
    <w:rsid w:val="00F82A64"/>
    <w:rsid w:val="00F862FD"/>
    <w:rsid w:val="00F932FA"/>
    <w:rsid w:val="00F935F9"/>
    <w:rsid w:val="00F94865"/>
    <w:rsid w:val="00F94D6B"/>
    <w:rsid w:val="00F9583B"/>
    <w:rsid w:val="00F95A43"/>
    <w:rsid w:val="00F97390"/>
    <w:rsid w:val="00F979A0"/>
    <w:rsid w:val="00F97E00"/>
    <w:rsid w:val="00F97E30"/>
    <w:rsid w:val="00FA11EC"/>
    <w:rsid w:val="00FA17C2"/>
    <w:rsid w:val="00FA180E"/>
    <w:rsid w:val="00FA1F8A"/>
    <w:rsid w:val="00FA2461"/>
    <w:rsid w:val="00FA25BF"/>
    <w:rsid w:val="00FA2B37"/>
    <w:rsid w:val="00FA31AA"/>
    <w:rsid w:val="00FA5570"/>
    <w:rsid w:val="00FA57B0"/>
    <w:rsid w:val="00FA63A4"/>
    <w:rsid w:val="00FA68C9"/>
    <w:rsid w:val="00FA6D45"/>
    <w:rsid w:val="00FB1E8C"/>
    <w:rsid w:val="00FB33A6"/>
    <w:rsid w:val="00FB36AF"/>
    <w:rsid w:val="00FB4012"/>
    <w:rsid w:val="00FB537C"/>
    <w:rsid w:val="00FB53F2"/>
    <w:rsid w:val="00FB5A02"/>
    <w:rsid w:val="00FB5EBD"/>
    <w:rsid w:val="00FB7574"/>
    <w:rsid w:val="00FC1773"/>
    <w:rsid w:val="00FC5594"/>
    <w:rsid w:val="00FC67F6"/>
    <w:rsid w:val="00FC7781"/>
    <w:rsid w:val="00FD0558"/>
    <w:rsid w:val="00FD1C8E"/>
    <w:rsid w:val="00FD2BEE"/>
    <w:rsid w:val="00FD4CA9"/>
    <w:rsid w:val="00FE1AC5"/>
    <w:rsid w:val="00FE1D24"/>
    <w:rsid w:val="00FE275B"/>
    <w:rsid w:val="00FE34D3"/>
    <w:rsid w:val="00FE367A"/>
    <w:rsid w:val="00FE51DA"/>
    <w:rsid w:val="00FE5CCE"/>
    <w:rsid w:val="00FE75AB"/>
    <w:rsid w:val="00FE7DC5"/>
    <w:rsid w:val="00FF165A"/>
    <w:rsid w:val="00FF4B60"/>
    <w:rsid w:val="00FF5F5B"/>
    <w:rsid w:val="00FF79F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5DA64"/>
  <w14:defaultImageDpi w14:val="330"/>
  <w15:docId w15:val="{A1E16A0B-900C-476F-A4C0-0101AAD0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794"/>
  </w:style>
  <w:style w:type="paragraph" w:styleId="Heading1">
    <w:name w:val="heading 1"/>
    <w:basedOn w:val="Normal"/>
    <w:link w:val="Heading1Char"/>
    <w:uiPriority w:val="9"/>
    <w:qFormat/>
    <w:rsid w:val="00526C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3">
    <w:name w:val="heading 3"/>
    <w:basedOn w:val="Normal"/>
    <w:next w:val="Normal"/>
    <w:link w:val="Heading3Char"/>
    <w:semiHidden/>
    <w:unhideWhenUsed/>
    <w:qFormat/>
    <w:rsid w:val="00526C99"/>
    <w:pPr>
      <w:keepNext/>
      <w:keepLines/>
      <w:spacing w:before="200" w:after="0"/>
      <w:outlineLvl w:val="2"/>
    </w:pPr>
    <w:rPr>
      <w:rFonts w:ascii="Cambria" w:eastAsia="SimSun" w:hAnsi="Cambria" w:cs="Times New Roman"/>
      <w:b/>
      <w:bCs/>
      <w:color w:val="4F81BD"/>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C99"/>
    <w:rPr>
      <w:rFonts w:ascii="Times New Roman" w:eastAsia="Times New Roman" w:hAnsi="Times New Roman" w:cs="Times New Roman"/>
      <w:b/>
      <w:bCs/>
      <w:kern w:val="36"/>
      <w:sz w:val="48"/>
      <w:szCs w:val="48"/>
      <w:lang w:eastAsia="en-NZ"/>
    </w:rPr>
  </w:style>
  <w:style w:type="paragraph" w:customStyle="1" w:styleId="Heading31">
    <w:name w:val="Heading 31"/>
    <w:basedOn w:val="Normal"/>
    <w:next w:val="Normal"/>
    <w:semiHidden/>
    <w:unhideWhenUsed/>
    <w:qFormat/>
    <w:rsid w:val="00526C99"/>
    <w:pPr>
      <w:keepNext/>
      <w:keepLines/>
      <w:spacing w:before="200" w:after="0" w:line="240" w:lineRule="auto"/>
      <w:outlineLvl w:val="2"/>
    </w:pPr>
    <w:rPr>
      <w:rFonts w:ascii="Cambria" w:eastAsia="SimSun" w:hAnsi="Cambria" w:cs="Times New Roman"/>
      <w:b/>
      <w:bCs/>
      <w:color w:val="4F81BD"/>
      <w:sz w:val="24"/>
      <w:szCs w:val="24"/>
      <w:lang w:val="en-US" w:eastAsia="en-US"/>
    </w:rPr>
  </w:style>
  <w:style w:type="numbering" w:customStyle="1" w:styleId="NoList1">
    <w:name w:val="No List1"/>
    <w:next w:val="NoList"/>
    <w:uiPriority w:val="99"/>
    <w:semiHidden/>
    <w:unhideWhenUsed/>
    <w:rsid w:val="00526C99"/>
  </w:style>
  <w:style w:type="paragraph" w:styleId="FootnoteText">
    <w:name w:val="footnote text"/>
    <w:basedOn w:val="Normal"/>
    <w:link w:val="FootnoteTextChar"/>
    <w:semiHidden/>
    <w:rsid w:val="00526C99"/>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semiHidden/>
    <w:rsid w:val="00526C99"/>
    <w:rPr>
      <w:rFonts w:ascii="Times New Roman" w:eastAsia="Times New Roman" w:hAnsi="Times New Roman" w:cs="Times New Roman"/>
      <w:sz w:val="20"/>
      <w:szCs w:val="20"/>
      <w:lang w:val="en-US" w:eastAsia="en-US"/>
    </w:rPr>
  </w:style>
  <w:style w:type="character" w:styleId="FootnoteReference">
    <w:name w:val="footnote reference"/>
    <w:basedOn w:val="DefaultParagraphFont"/>
    <w:semiHidden/>
    <w:rsid w:val="00526C99"/>
    <w:rPr>
      <w:vertAlign w:val="superscript"/>
    </w:rPr>
  </w:style>
  <w:style w:type="paragraph" w:styleId="Header">
    <w:name w:val="header"/>
    <w:basedOn w:val="Normal"/>
    <w:link w:val="HeaderChar"/>
    <w:rsid w:val="00526C99"/>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sid w:val="00526C99"/>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rsid w:val="00526C99"/>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526C99"/>
    <w:rPr>
      <w:rFonts w:ascii="Times New Roman" w:eastAsia="Times New Roman" w:hAnsi="Times New Roman" w:cs="Times New Roman"/>
      <w:sz w:val="24"/>
      <w:szCs w:val="24"/>
      <w:lang w:val="en-US" w:eastAsia="en-US"/>
    </w:rPr>
  </w:style>
  <w:style w:type="paragraph" w:styleId="BalloonText">
    <w:name w:val="Balloon Text"/>
    <w:basedOn w:val="Normal"/>
    <w:link w:val="BalloonTextChar"/>
    <w:semiHidden/>
    <w:rsid w:val="00526C99"/>
    <w:pPr>
      <w:spacing w:after="0" w:line="240" w:lineRule="auto"/>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semiHidden/>
    <w:rsid w:val="00526C99"/>
    <w:rPr>
      <w:rFonts w:ascii="Tahoma" w:eastAsia="Times New Roman" w:hAnsi="Tahoma" w:cs="Tahoma"/>
      <w:sz w:val="16"/>
      <w:szCs w:val="16"/>
      <w:lang w:val="en-US" w:eastAsia="en-US"/>
    </w:rPr>
  </w:style>
  <w:style w:type="character" w:styleId="Hyperlink">
    <w:name w:val="Hyperlink"/>
    <w:basedOn w:val="DefaultParagraphFont"/>
    <w:rsid w:val="00526C99"/>
    <w:rPr>
      <w:color w:val="0000FF"/>
      <w:u w:val="single"/>
    </w:rPr>
  </w:style>
  <w:style w:type="character" w:styleId="Emphasis">
    <w:name w:val="Emphasis"/>
    <w:basedOn w:val="DefaultParagraphFont"/>
    <w:uiPriority w:val="20"/>
    <w:qFormat/>
    <w:rsid w:val="00526C99"/>
    <w:rPr>
      <w:i/>
      <w:iCs/>
    </w:rPr>
  </w:style>
  <w:style w:type="table" w:styleId="TableGrid">
    <w:name w:val="Table Grid"/>
    <w:basedOn w:val="TableNormal"/>
    <w:uiPriority w:val="39"/>
    <w:rsid w:val="00526C9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26C99"/>
  </w:style>
  <w:style w:type="character" w:customStyle="1" w:styleId="spelle">
    <w:name w:val="spelle"/>
    <w:basedOn w:val="DefaultParagraphFont"/>
    <w:rsid w:val="00526C99"/>
  </w:style>
  <w:style w:type="character" w:customStyle="1" w:styleId="grame">
    <w:name w:val="grame"/>
    <w:basedOn w:val="DefaultParagraphFont"/>
    <w:rsid w:val="00526C99"/>
  </w:style>
  <w:style w:type="paragraph" w:customStyle="1" w:styleId="Default">
    <w:name w:val="Default"/>
    <w:rsid w:val="00526C99"/>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character" w:customStyle="1" w:styleId="hit">
    <w:name w:val="hit"/>
    <w:basedOn w:val="DefaultParagraphFont"/>
    <w:rsid w:val="00526C99"/>
  </w:style>
  <w:style w:type="paragraph" w:styleId="ListParagraph">
    <w:name w:val="List Paragraph"/>
    <w:basedOn w:val="Normal"/>
    <w:uiPriority w:val="34"/>
    <w:qFormat/>
    <w:rsid w:val="00526C99"/>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apple-style-span">
    <w:name w:val="apple-style-span"/>
    <w:basedOn w:val="DefaultParagraphFont"/>
    <w:rsid w:val="00526C99"/>
  </w:style>
  <w:style w:type="character" w:styleId="EndnoteReference">
    <w:name w:val="endnote reference"/>
    <w:basedOn w:val="DefaultParagraphFont"/>
    <w:rsid w:val="00526C99"/>
    <w:rPr>
      <w:vertAlign w:val="superscript"/>
    </w:rPr>
  </w:style>
  <w:style w:type="paragraph" w:styleId="EndnoteText">
    <w:name w:val="endnote text"/>
    <w:basedOn w:val="Normal"/>
    <w:link w:val="EndnoteTextChar"/>
    <w:rsid w:val="00526C99"/>
    <w:pPr>
      <w:spacing w:after="0" w:line="240" w:lineRule="auto"/>
    </w:pPr>
    <w:rPr>
      <w:rFonts w:ascii="Times New Roman" w:eastAsia="Times New Roman" w:hAnsi="Times New Roman" w:cs="Times New Roman"/>
      <w:sz w:val="20"/>
      <w:szCs w:val="20"/>
      <w:lang w:val="en-US" w:eastAsia="en-US"/>
    </w:rPr>
  </w:style>
  <w:style w:type="character" w:customStyle="1" w:styleId="EndnoteTextChar">
    <w:name w:val="Endnote Text Char"/>
    <w:basedOn w:val="DefaultParagraphFont"/>
    <w:link w:val="EndnoteText"/>
    <w:rsid w:val="00526C99"/>
    <w:rPr>
      <w:rFonts w:ascii="Times New Roman" w:eastAsia="Times New Roman" w:hAnsi="Times New Roman" w:cs="Times New Roman"/>
      <w:sz w:val="20"/>
      <w:szCs w:val="20"/>
      <w:lang w:val="en-US" w:eastAsia="en-US"/>
    </w:rPr>
  </w:style>
  <w:style w:type="character" w:customStyle="1" w:styleId="nlmyear">
    <w:name w:val="nlm_year"/>
    <w:basedOn w:val="DefaultParagraphFont"/>
    <w:rsid w:val="00526C99"/>
  </w:style>
  <w:style w:type="paragraph" w:customStyle="1" w:styleId="PlainText1">
    <w:name w:val="Plain Text1"/>
    <w:basedOn w:val="Normal"/>
    <w:next w:val="PlainText"/>
    <w:link w:val="PlainTextChar"/>
    <w:uiPriority w:val="99"/>
    <w:unhideWhenUsed/>
    <w:rsid w:val="00526C99"/>
    <w:pPr>
      <w:spacing w:after="0" w:line="240" w:lineRule="auto"/>
    </w:pPr>
    <w:rPr>
      <w:rFonts w:ascii="Consolas" w:eastAsia="SimSun" w:hAnsi="Consolas" w:cs="Consolas"/>
      <w:sz w:val="21"/>
      <w:szCs w:val="21"/>
    </w:rPr>
  </w:style>
  <w:style w:type="character" w:customStyle="1" w:styleId="PlainTextChar">
    <w:name w:val="Plain Text Char"/>
    <w:basedOn w:val="DefaultParagraphFont"/>
    <w:link w:val="PlainText1"/>
    <w:uiPriority w:val="99"/>
    <w:rsid w:val="00526C99"/>
    <w:rPr>
      <w:rFonts w:ascii="Consolas" w:eastAsia="SimSun" w:hAnsi="Consolas" w:cs="Consolas"/>
      <w:sz w:val="21"/>
      <w:szCs w:val="21"/>
      <w:lang w:eastAsia="zh-CN"/>
    </w:rPr>
  </w:style>
  <w:style w:type="character" w:customStyle="1" w:styleId="Heading3Char">
    <w:name w:val="Heading 3 Char"/>
    <w:basedOn w:val="DefaultParagraphFont"/>
    <w:link w:val="Heading3"/>
    <w:semiHidden/>
    <w:rsid w:val="00526C99"/>
    <w:rPr>
      <w:rFonts w:ascii="Cambria" w:eastAsia="SimSun" w:hAnsi="Cambria" w:cs="Times New Roman"/>
      <w:b/>
      <w:bCs/>
      <w:color w:val="4F81BD"/>
      <w:sz w:val="24"/>
      <w:szCs w:val="24"/>
      <w:lang w:val="en-US" w:eastAsia="en-US"/>
    </w:rPr>
  </w:style>
  <w:style w:type="paragraph" w:styleId="PlainText">
    <w:name w:val="Plain Text"/>
    <w:basedOn w:val="Normal"/>
    <w:link w:val="PlainTextChar1"/>
    <w:unhideWhenUsed/>
    <w:rsid w:val="00526C99"/>
    <w:pPr>
      <w:spacing w:after="0" w:line="240" w:lineRule="auto"/>
    </w:pPr>
    <w:rPr>
      <w:rFonts w:ascii="Consolas" w:hAnsi="Consolas" w:cs="Consolas"/>
      <w:sz w:val="21"/>
      <w:szCs w:val="21"/>
    </w:rPr>
  </w:style>
  <w:style w:type="character" w:customStyle="1" w:styleId="PlainTextChar1">
    <w:name w:val="Plain Text Char1"/>
    <w:basedOn w:val="DefaultParagraphFont"/>
    <w:link w:val="PlainText"/>
    <w:uiPriority w:val="99"/>
    <w:rsid w:val="00526C99"/>
    <w:rPr>
      <w:rFonts w:ascii="Consolas" w:hAnsi="Consolas" w:cs="Consolas"/>
      <w:sz w:val="21"/>
      <w:szCs w:val="21"/>
    </w:rPr>
  </w:style>
  <w:style w:type="character" w:customStyle="1" w:styleId="Heading3Char1">
    <w:name w:val="Heading 3 Char1"/>
    <w:basedOn w:val="DefaultParagraphFont"/>
    <w:uiPriority w:val="9"/>
    <w:semiHidden/>
    <w:rsid w:val="00526C99"/>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C5354A"/>
    <w:rPr>
      <w:color w:val="808080"/>
    </w:rPr>
  </w:style>
  <w:style w:type="character" w:styleId="FollowedHyperlink">
    <w:name w:val="FollowedHyperlink"/>
    <w:basedOn w:val="DefaultParagraphFont"/>
    <w:uiPriority w:val="99"/>
    <w:semiHidden/>
    <w:unhideWhenUsed/>
    <w:rsid w:val="004619DC"/>
    <w:rPr>
      <w:color w:val="800080" w:themeColor="followedHyperlink"/>
      <w:u w:val="single"/>
    </w:rPr>
  </w:style>
  <w:style w:type="table" w:customStyle="1" w:styleId="TableGrid1">
    <w:name w:val="Table Grid1"/>
    <w:basedOn w:val="TableNormal"/>
    <w:next w:val="TableGrid"/>
    <w:uiPriority w:val="59"/>
    <w:rsid w:val="00CA429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rsid w:val="008E0AEF"/>
    <w:pPr>
      <w:widowControl w:val="0"/>
    </w:pPr>
    <w:rPr>
      <w:color w:val="auto"/>
      <w:lang w:val="en-US" w:eastAsia="en-US"/>
    </w:rPr>
  </w:style>
  <w:style w:type="paragraph" w:customStyle="1" w:styleId="CM4">
    <w:name w:val="CM4"/>
    <w:basedOn w:val="Default"/>
    <w:next w:val="Default"/>
    <w:rsid w:val="008E0AEF"/>
    <w:pPr>
      <w:widowControl w:val="0"/>
      <w:spacing w:line="253" w:lineRule="atLeast"/>
    </w:pPr>
    <w:rPr>
      <w:color w:val="auto"/>
      <w:lang w:val="en-US" w:eastAsia="en-US"/>
    </w:rPr>
  </w:style>
  <w:style w:type="paragraph" w:customStyle="1" w:styleId="CM23">
    <w:name w:val="CM23"/>
    <w:basedOn w:val="Default"/>
    <w:next w:val="Default"/>
    <w:rsid w:val="008E0AEF"/>
    <w:pPr>
      <w:widowControl w:val="0"/>
      <w:spacing w:after="233"/>
    </w:pPr>
    <w:rPr>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829">
      <w:bodyDiv w:val="1"/>
      <w:marLeft w:val="0"/>
      <w:marRight w:val="0"/>
      <w:marTop w:val="0"/>
      <w:marBottom w:val="0"/>
      <w:divBdr>
        <w:top w:val="none" w:sz="0" w:space="0" w:color="auto"/>
        <w:left w:val="none" w:sz="0" w:space="0" w:color="auto"/>
        <w:bottom w:val="none" w:sz="0" w:space="0" w:color="auto"/>
        <w:right w:val="none" w:sz="0" w:space="0" w:color="auto"/>
      </w:divBdr>
      <w:divsChild>
        <w:div w:id="1035040552">
          <w:marLeft w:val="0"/>
          <w:marRight w:val="0"/>
          <w:marTop w:val="0"/>
          <w:marBottom w:val="0"/>
          <w:divBdr>
            <w:top w:val="none" w:sz="0" w:space="0" w:color="auto"/>
            <w:left w:val="none" w:sz="0" w:space="0" w:color="auto"/>
            <w:bottom w:val="none" w:sz="0" w:space="0" w:color="auto"/>
            <w:right w:val="none" w:sz="0" w:space="0" w:color="auto"/>
          </w:divBdr>
        </w:div>
        <w:div w:id="1838840490">
          <w:marLeft w:val="0"/>
          <w:marRight w:val="0"/>
          <w:marTop w:val="0"/>
          <w:marBottom w:val="0"/>
          <w:divBdr>
            <w:top w:val="none" w:sz="0" w:space="0" w:color="auto"/>
            <w:left w:val="none" w:sz="0" w:space="0" w:color="auto"/>
            <w:bottom w:val="none" w:sz="0" w:space="0" w:color="auto"/>
            <w:right w:val="none" w:sz="0" w:space="0" w:color="auto"/>
          </w:divBdr>
        </w:div>
        <w:div w:id="1698311924">
          <w:marLeft w:val="0"/>
          <w:marRight w:val="0"/>
          <w:marTop w:val="0"/>
          <w:marBottom w:val="0"/>
          <w:divBdr>
            <w:top w:val="none" w:sz="0" w:space="0" w:color="auto"/>
            <w:left w:val="none" w:sz="0" w:space="0" w:color="auto"/>
            <w:bottom w:val="none" w:sz="0" w:space="0" w:color="auto"/>
            <w:right w:val="none" w:sz="0" w:space="0" w:color="auto"/>
          </w:divBdr>
        </w:div>
        <w:div w:id="949707269">
          <w:marLeft w:val="0"/>
          <w:marRight w:val="0"/>
          <w:marTop w:val="0"/>
          <w:marBottom w:val="0"/>
          <w:divBdr>
            <w:top w:val="none" w:sz="0" w:space="0" w:color="auto"/>
            <w:left w:val="none" w:sz="0" w:space="0" w:color="auto"/>
            <w:bottom w:val="none" w:sz="0" w:space="0" w:color="auto"/>
            <w:right w:val="none" w:sz="0" w:space="0" w:color="auto"/>
          </w:divBdr>
          <w:divsChild>
            <w:div w:id="1252423019">
              <w:marLeft w:val="0"/>
              <w:marRight w:val="0"/>
              <w:marTop w:val="0"/>
              <w:marBottom w:val="0"/>
              <w:divBdr>
                <w:top w:val="none" w:sz="0" w:space="0" w:color="auto"/>
                <w:left w:val="none" w:sz="0" w:space="0" w:color="auto"/>
                <w:bottom w:val="none" w:sz="0" w:space="0" w:color="auto"/>
                <w:right w:val="none" w:sz="0" w:space="0" w:color="auto"/>
              </w:divBdr>
            </w:div>
            <w:div w:id="81352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213">
      <w:bodyDiv w:val="1"/>
      <w:marLeft w:val="0"/>
      <w:marRight w:val="0"/>
      <w:marTop w:val="0"/>
      <w:marBottom w:val="0"/>
      <w:divBdr>
        <w:top w:val="none" w:sz="0" w:space="0" w:color="auto"/>
        <w:left w:val="none" w:sz="0" w:space="0" w:color="auto"/>
        <w:bottom w:val="none" w:sz="0" w:space="0" w:color="auto"/>
        <w:right w:val="none" w:sz="0" w:space="0" w:color="auto"/>
      </w:divBdr>
    </w:div>
    <w:div w:id="170999331">
      <w:bodyDiv w:val="1"/>
      <w:marLeft w:val="0"/>
      <w:marRight w:val="0"/>
      <w:marTop w:val="0"/>
      <w:marBottom w:val="0"/>
      <w:divBdr>
        <w:top w:val="none" w:sz="0" w:space="0" w:color="auto"/>
        <w:left w:val="none" w:sz="0" w:space="0" w:color="auto"/>
        <w:bottom w:val="none" w:sz="0" w:space="0" w:color="auto"/>
        <w:right w:val="none" w:sz="0" w:space="0" w:color="auto"/>
      </w:divBdr>
    </w:div>
    <w:div w:id="172693976">
      <w:bodyDiv w:val="1"/>
      <w:marLeft w:val="0"/>
      <w:marRight w:val="0"/>
      <w:marTop w:val="0"/>
      <w:marBottom w:val="0"/>
      <w:divBdr>
        <w:top w:val="none" w:sz="0" w:space="0" w:color="auto"/>
        <w:left w:val="none" w:sz="0" w:space="0" w:color="auto"/>
        <w:bottom w:val="none" w:sz="0" w:space="0" w:color="auto"/>
        <w:right w:val="none" w:sz="0" w:space="0" w:color="auto"/>
      </w:divBdr>
      <w:divsChild>
        <w:div w:id="1525746846">
          <w:marLeft w:val="0"/>
          <w:marRight w:val="0"/>
          <w:marTop w:val="0"/>
          <w:marBottom w:val="0"/>
          <w:divBdr>
            <w:top w:val="none" w:sz="0" w:space="0" w:color="auto"/>
            <w:left w:val="none" w:sz="0" w:space="0" w:color="auto"/>
            <w:bottom w:val="none" w:sz="0" w:space="0" w:color="auto"/>
            <w:right w:val="none" w:sz="0" w:space="0" w:color="auto"/>
          </w:divBdr>
          <w:divsChild>
            <w:div w:id="1894805117">
              <w:marLeft w:val="0"/>
              <w:marRight w:val="0"/>
              <w:marTop w:val="0"/>
              <w:marBottom w:val="0"/>
              <w:divBdr>
                <w:top w:val="none" w:sz="0" w:space="0" w:color="auto"/>
                <w:left w:val="none" w:sz="0" w:space="0" w:color="auto"/>
                <w:bottom w:val="none" w:sz="0" w:space="0" w:color="auto"/>
                <w:right w:val="none" w:sz="0" w:space="0" w:color="auto"/>
              </w:divBdr>
              <w:divsChild>
                <w:div w:id="766344450">
                  <w:marLeft w:val="0"/>
                  <w:marRight w:val="0"/>
                  <w:marTop w:val="0"/>
                  <w:marBottom w:val="0"/>
                  <w:divBdr>
                    <w:top w:val="none" w:sz="0" w:space="0" w:color="auto"/>
                    <w:left w:val="none" w:sz="0" w:space="0" w:color="auto"/>
                    <w:bottom w:val="none" w:sz="0" w:space="0" w:color="auto"/>
                    <w:right w:val="none" w:sz="0" w:space="0" w:color="auto"/>
                  </w:divBdr>
                  <w:divsChild>
                    <w:div w:id="100733357">
                      <w:marLeft w:val="0"/>
                      <w:marRight w:val="0"/>
                      <w:marTop w:val="0"/>
                      <w:marBottom w:val="0"/>
                      <w:divBdr>
                        <w:top w:val="none" w:sz="0" w:space="0" w:color="auto"/>
                        <w:left w:val="none" w:sz="0" w:space="0" w:color="auto"/>
                        <w:bottom w:val="none" w:sz="0" w:space="0" w:color="auto"/>
                        <w:right w:val="none" w:sz="0" w:space="0" w:color="auto"/>
                      </w:divBdr>
                      <w:divsChild>
                        <w:div w:id="379090262">
                          <w:marLeft w:val="0"/>
                          <w:marRight w:val="0"/>
                          <w:marTop w:val="0"/>
                          <w:marBottom w:val="0"/>
                          <w:divBdr>
                            <w:top w:val="none" w:sz="0" w:space="0" w:color="auto"/>
                            <w:left w:val="none" w:sz="0" w:space="0" w:color="auto"/>
                            <w:bottom w:val="none" w:sz="0" w:space="0" w:color="auto"/>
                            <w:right w:val="none" w:sz="0" w:space="0" w:color="auto"/>
                          </w:divBdr>
                          <w:divsChild>
                            <w:div w:id="10079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242915">
      <w:bodyDiv w:val="1"/>
      <w:marLeft w:val="0"/>
      <w:marRight w:val="0"/>
      <w:marTop w:val="0"/>
      <w:marBottom w:val="0"/>
      <w:divBdr>
        <w:top w:val="none" w:sz="0" w:space="0" w:color="auto"/>
        <w:left w:val="none" w:sz="0" w:space="0" w:color="auto"/>
        <w:bottom w:val="none" w:sz="0" w:space="0" w:color="auto"/>
        <w:right w:val="none" w:sz="0" w:space="0" w:color="auto"/>
      </w:divBdr>
      <w:divsChild>
        <w:div w:id="636372484">
          <w:marLeft w:val="547"/>
          <w:marRight w:val="0"/>
          <w:marTop w:val="115"/>
          <w:marBottom w:val="0"/>
          <w:divBdr>
            <w:top w:val="none" w:sz="0" w:space="0" w:color="auto"/>
            <w:left w:val="none" w:sz="0" w:space="0" w:color="auto"/>
            <w:bottom w:val="none" w:sz="0" w:space="0" w:color="auto"/>
            <w:right w:val="none" w:sz="0" w:space="0" w:color="auto"/>
          </w:divBdr>
        </w:div>
      </w:divsChild>
    </w:div>
    <w:div w:id="344211602">
      <w:bodyDiv w:val="1"/>
      <w:marLeft w:val="0"/>
      <w:marRight w:val="0"/>
      <w:marTop w:val="0"/>
      <w:marBottom w:val="0"/>
      <w:divBdr>
        <w:top w:val="none" w:sz="0" w:space="0" w:color="auto"/>
        <w:left w:val="none" w:sz="0" w:space="0" w:color="auto"/>
        <w:bottom w:val="none" w:sz="0" w:space="0" w:color="auto"/>
        <w:right w:val="none" w:sz="0" w:space="0" w:color="auto"/>
      </w:divBdr>
    </w:div>
    <w:div w:id="366637316">
      <w:bodyDiv w:val="1"/>
      <w:marLeft w:val="0"/>
      <w:marRight w:val="0"/>
      <w:marTop w:val="0"/>
      <w:marBottom w:val="0"/>
      <w:divBdr>
        <w:top w:val="none" w:sz="0" w:space="0" w:color="auto"/>
        <w:left w:val="none" w:sz="0" w:space="0" w:color="auto"/>
        <w:bottom w:val="none" w:sz="0" w:space="0" w:color="auto"/>
        <w:right w:val="none" w:sz="0" w:space="0" w:color="auto"/>
      </w:divBdr>
      <w:divsChild>
        <w:div w:id="2084258151">
          <w:marLeft w:val="0"/>
          <w:marRight w:val="0"/>
          <w:marTop w:val="0"/>
          <w:marBottom w:val="0"/>
          <w:divBdr>
            <w:top w:val="none" w:sz="0" w:space="0" w:color="auto"/>
            <w:left w:val="none" w:sz="0" w:space="0" w:color="auto"/>
            <w:bottom w:val="none" w:sz="0" w:space="0" w:color="auto"/>
            <w:right w:val="none" w:sz="0" w:space="0" w:color="auto"/>
          </w:divBdr>
          <w:divsChild>
            <w:div w:id="810248639">
              <w:marLeft w:val="0"/>
              <w:marRight w:val="0"/>
              <w:marTop w:val="0"/>
              <w:marBottom w:val="0"/>
              <w:divBdr>
                <w:top w:val="none" w:sz="0" w:space="0" w:color="auto"/>
                <w:left w:val="none" w:sz="0" w:space="0" w:color="auto"/>
                <w:bottom w:val="none" w:sz="0" w:space="0" w:color="auto"/>
                <w:right w:val="none" w:sz="0" w:space="0" w:color="auto"/>
              </w:divBdr>
              <w:divsChild>
                <w:div w:id="1185560004">
                  <w:marLeft w:val="0"/>
                  <w:marRight w:val="0"/>
                  <w:marTop w:val="0"/>
                  <w:marBottom w:val="0"/>
                  <w:divBdr>
                    <w:top w:val="none" w:sz="0" w:space="0" w:color="auto"/>
                    <w:left w:val="none" w:sz="0" w:space="0" w:color="auto"/>
                    <w:bottom w:val="none" w:sz="0" w:space="0" w:color="auto"/>
                    <w:right w:val="none" w:sz="0" w:space="0" w:color="auto"/>
                  </w:divBdr>
                  <w:divsChild>
                    <w:div w:id="1768110456">
                      <w:marLeft w:val="0"/>
                      <w:marRight w:val="0"/>
                      <w:marTop w:val="0"/>
                      <w:marBottom w:val="0"/>
                      <w:divBdr>
                        <w:top w:val="none" w:sz="0" w:space="0" w:color="auto"/>
                        <w:left w:val="none" w:sz="0" w:space="0" w:color="auto"/>
                        <w:bottom w:val="none" w:sz="0" w:space="0" w:color="auto"/>
                        <w:right w:val="none" w:sz="0" w:space="0" w:color="auto"/>
                      </w:divBdr>
                      <w:divsChild>
                        <w:div w:id="1756707059">
                          <w:marLeft w:val="0"/>
                          <w:marRight w:val="0"/>
                          <w:marTop w:val="0"/>
                          <w:marBottom w:val="0"/>
                          <w:divBdr>
                            <w:top w:val="none" w:sz="0" w:space="0" w:color="auto"/>
                            <w:left w:val="none" w:sz="0" w:space="0" w:color="auto"/>
                            <w:bottom w:val="none" w:sz="0" w:space="0" w:color="auto"/>
                            <w:right w:val="none" w:sz="0" w:space="0" w:color="auto"/>
                          </w:divBdr>
                          <w:divsChild>
                            <w:div w:id="10085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131350">
      <w:bodyDiv w:val="1"/>
      <w:marLeft w:val="0"/>
      <w:marRight w:val="0"/>
      <w:marTop w:val="0"/>
      <w:marBottom w:val="0"/>
      <w:divBdr>
        <w:top w:val="none" w:sz="0" w:space="0" w:color="auto"/>
        <w:left w:val="none" w:sz="0" w:space="0" w:color="auto"/>
        <w:bottom w:val="none" w:sz="0" w:space="0" w:color="auto"/>
        <w:right w:val="none" w:sz="0" w:space="0" w:color="auto"/>
      </w:divBdr>
      <w:divsChild>
        <w:div w:id="1961060360">
          <w:marLeft w:val="1166"/>
          <w:marRight w:val="0"/>
          <w:marTop w:val="115"/>
          <w:marBottom w:val="0"/>
          <w:divBdr>
            <w:top w:val="none" w:sz="0" w:space="0" w:color="auto"/>
            <w:left w:val="none" w:sz="0" w:space="0" w:color="auto"/>
            <w:bottom w:val="none" w:sz="0" w:space="0" w:color="auto"/>
            <w:right w:val="none" w:sz="0" w:space="0" w:color="auto"/>
          </w:divBdr>
        </w:div>
      </w:divsChild>
    </w:div>
    <w:div w:id="700545629">
      <w:bodyDiv w:val="1"/>
      <w:marLeft w:val="0"/>
      <w:marRight w:val="0"/>
      <w:marTop w:val="0"/>
      <w:marBottom w:val="0"/>
      <w:divBdr>
        <w:top w:val="none" w:sz="0" w:space="0" w:color="auto"/>
        <w:left w:val="none" w:sz="0" w:space="0" w:color="auto"/>
        <w:bottom w:val="none" w:sz="0" w:space="0" w:color="auto"/>
        <w:right w:val="none" w:sz="0" w:space="0" w:color="auto"/>
      </w:divBdr>
    </w:div>
    <w:div w:id="726957159">
      <w:bodyDiv w:val="1"/>
      <w:marLeft w:val="0"/>
      <w:marRight w:val="0"/>
      <w:marTop w:val="0"/>
      <w:marBottom w:val="0"/>
      <w:divBdr>
        <w:top w:val="none" w:sz="0" w:space="0" w:color="auto"/>
        <w:left w:val="none" w:sz="0" w:space="0" w:color="auto"/>
        <w:bottom w:val="none" w:sz="0" w:space="0" w:color="auto"/>
        <w:right w:val="none" w:sz="0" w:space="0" w:color="auto"/>
      </w:divBdr>
      <w:divsChild>
        <w:div w:id="1297878685">
          <w:marLeft w:val="547"/>
          <w:marRight w:val="0"/>
          <w:marTop w:val="115"/>
          <w:marBottom w:val="0"/>
          <w:divBdr>
            <w:top w:val="none" w:sz="0" w:space="0" w:color="auto"/>
            <w:left w:val="none" w:sz="0" w:space="0" w:color="auto"/>
            <w:bottom w:val="none" w:sz="0" w:space="0" w:color="auto"/>
            <w:right w:val="none" w:sz="0" w:space="0" w:color="auto"/>
          </w:divBdr>
        </w:div>
        <w:div w:id="1950969594">
          <w:marLeft w:val="619"/>
          <w:marRight w:val="0"/>
          <w:marTop w:val="86"/>
          <w:marBottom w:val="0"/>
          <w:divBdr>
            <w:top w:val="none" w:sz="0" w:space="0" w:color="auto"/>
            <w:left w:val="none" w:sz="0" w:space="0" w:color="auto"/>
            <w:bottom w:val="none" w:sz="0" w:space="0" w:color="auto"/>
            <w:right w:val="none" w:sz="0" w:space="0" w:color="auto"/>
          </w:divBdr>
        </w:div>
        <w:div w:id="1063943748">
          <w:marLeft w:val="547"/>
          <w:marRight w:val="0"/>
          <w:marTop w:val="86"/>
          <w:marBottom w:val="0"/>
          <w:divBdr>
            <w:top w:val="none" w:sz="0" w:space="0" w:color="auto"/>
            <w:left w:val="none" w:sz="0" w:space="0" w:color="auto"/>
            <w:bottom w:val="none" w:sz="0" w:space="0" w:color="auto"/>
            <w:right w:val="none" w:sz="0" w:space="0" w:color="auto"/>
          </w:divBdr>
        </w:div>
      </w:divsChild>
    </w:div>
    <w:div w:id="920598114">
      <w:bodyDiv w:val="1"/>
      <w:marLeft w:val="0"/>
      <w:marRight w:val="0"/>
      <w:marTop w:val="0"/>
      <w:marBottom w:val="0"/>
      <w:divBdr>
        <w:top w:val="none" w:sz="0" w:space="0" w:color="auto"/>
        <w:left w:val="none" w:sz="0" w:space="0" w:color="auto"/>
        <w:bottom w:val="none" w:sz="0" w:space="0" w:color="auto"/>
        <w:right w:val="none" w:sz="0" w:space="0" w:color="auto"/>
      </w:divBdr>
      <w:divsChild>
        <w:div w:id="1506476831">
          <w:marLeft w:val="0"/>
          <w:marRight w:val="0"/>
          <w:marTop w:val="0"/>
          <w:marBottom w:val="0"/>
          <w:divBdr>
            <w:top w:val="none" w:sz="0" w:space="0" w:color="auto"/>
            <w:left w:val="none" w:sz="0" w:space="0" w:color="auto"/>
            <w:bottom w:val="none" w:sz="0" w:space="0" w:color="auto"/>
            <w:right w:val="none" w:sz="0" w:space="0" w:color="auto"/>
          </w:divBdr>
          <w:divsChild>
            <w:div w:id="859390856">
              <w:marLeft w:val="0"/>
              <w:marRight w:val="0"/>
              <w:marTop w:val="0"/>
              <w:marBottom w:val="0"/>
              <w:divBdr>
                <w:top w:val="none" w:sz="0" w:space="0" w:color="auto"/>
                <w:left w:val="none" w:sz="0" w:space="0" w:color="auto"/>
                <w:bottom w:val="none" w:sz="0" w:space="0" w:color="auto"/>
                <w:right w:val="none" w:sz="0" w:space="0" w:color="auto"/>
              </w:divBdr>
              <w:divsChild>
                <w:div w:id="786970786">
                  <w:marLeft w:val="0"/>
                  <w:marRight w:val="0"/>
                  <w:marTop w:val="0"/>
                  <w:marBottom w:val="0"/>
                  <w:divBdr>
                    <w:top w:val="none" w:sz="0" w:space="0" w:color="auto"/>
                    <w:left w:val="none" w:sz="0" w:space="0" w:color="auto"/>
                    <w:bottom w:val="none" w:sz="0" w:space="0" w:color="auto"/>
                    <w:right w:val="none" w:sz="0" w:space="0" w:color="auto"/>
                  </w:divBdr>
                  <w:divsChild>
                    <w:div w:id="2086103799">
                      <w:marLeft w:val="0"/>
                      <w:marRight w:val="0"/>
                      <w:marTop w:val="0"/>
                      <w:marBottom w:val="0"/>
                      <w:divBdr>
                        <w:top w:val="none" w:sz="0" w:space="0" w:color="auto"/>
                        <w:left w:val="none" w:sz="0" w:space="0" w:color="auto"/>
                        <w:bottom w:val="none" w:sz="0" w:space="0" w:color="auto"/>
                        <w:right w:val="none" w:sz="0" w:space="0" w:color="auto"/>
                      </w:divBdr>
                      <w:divsChild>
                        <w:div w:id="1996957071">
                          <w:marLeft w:val="0"/>
                          <w:marRight w:val="0"/>
                          <w:marTop w:val="0"/>
                          <w:marBottom w:val="0"/>
                          <w:divBdr>
                            <w:top w:val="none" w:sz="0" w:space="0" w:color="auto"/>
                            <w:left w:val="none" w:sz="0" w:space="0" w:color="auto"/>
                            <w:bottom w:val="none" w:sz="0" w:space="0" w:color="auto"/>
                            <w:right w:val="none" w:sz="0" w:space="0" w:color="auto"/>
                          </w:divBdr>
                          <w:divsChild>
                            <w:div w:id="15908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317404">
      <w:bodyDiv w:val="1"/>
      <w:marLeft w:val="0"/>
      <w:marRight w:val="0"/>
      <w:marTop w:val="0"/>
      <w:marBottom w:val="0"/>
      <w:divBdr>
        <w:top w:val="none" w:sz="0" w:space="0" w:color="auto"/>
        <w:left w:val="none" w:sz="0" w:space="0" w:color="auto"/>
        <w:bottom w:val="none" w:sz="0" w:space="0" w:color="auto"/>
        <w:right w:val="none" w:sz="0" w:space="0" w:color="auto"/>
      </w:divBdr>
    </w:div>
    <w:div w:id="1102265014">
      <w:bodyDiv w:val="1"/>
      <w:marLeft w:val="0"/>
      <w:marRight w:val="0"/>
      <w:marTop w:val="0"/>
      <w:marBottom w:val="0"/>
      <w:divBdr>
        <w:top w:val="none" w:sz="0" w:space="0" w:color="auto"/>
        <w:left w:val="none" w:sz="0" w:space="0" w:color="auto"/>
        <w:bottom w:val="none" w:sz="0" w:space="0" w:color="auto"/>
        <w:right w:val="none" w:sz="0" w:space="0" w:color="auto"/>
      </w:divBdr>
    </w:div>
    <w:div w:id="1325163933">
      <w:bodyDiv w:val="1"/>
      <w:marLeft w:val="0"/>
      <w:marRight w:val="0"/>
      <w:marTop w:val="0"/>
      <w:marBottom w:val="0"/>
      <w:divBdr>
        <w:top w:val="none" w:sz="0" w:space="0" w:color="auto"/>
        <w:left w:val="none" w:sz="0" w:space="0" w:color="auto"/>
        <w:bottom w:val="none" w:sz="0" w:space="0" w:color="auto"/>
        <w:right w:val="none" w:sz="0" w:space="0" w:color="auto"/>
      </w:divBdr>
    </w:div>
    <w:div w:id="1332636523">
      <w:bodyDiv w:val="1"/>
      <w:marLeft w:val="0"/>
      <w:marRight w:val="0"/>
      <w:marTop w:val="0"/>
      <w:marBottom w:val="0"/>
      <w:divBdr>
        <w:top w:val="none" w:sz="0" w:space="0" w:color="auto"/>
        <w:left w:val="none" w:sz="0" w:space="0" w:color="auto"/>
        <w:bottom w:val="none" w:sz="0" w:space="0" w:color="auto"/>
        <w:right w:val="none" w:sz="0" w:space="0" w:color="auto"/>
      </w:divBdr>
      <w:divsChild>
        <w:div w:id="1983152065">
          <w:marLeft w:val="547"/>
          <w:marRight w:val="0"/>
          <w:marTop w:val="134"/>
          <w:marBottom w:val="0"/>
          <w:divBdr>
            <w:top w:val="none" w:sz="0" w:space="0" w:color="auto"/>
            <w:left w:val="none" w:sz="0" w:space="0" w:color="auto"/>
            <w:bottom w:val="none" w:sz="0" w:space="0" w:color="auto"/>
            <w:right w:val="none" w:sz="0" w:space="0" w:color="auto"/>
          </w:divBdr>
        </w:div>
      </w:divsChild>
    </w:div>
    <w:div w:id="1348871551">
      <w:bodyDiv w:val="1"/>
      <w:marLeft w:val="0"/>
      <w:marRight w:val="0"/>
      <w:marTop w:val="0"/>
      <w:marBottom w:val="0"/>
      <w:divBdr>
        <w:top w:val="none" w:sz="0" w:space="0" w:color="auto"/>
        <w:left w:val="none" w:sz="0" w:space="0" w:color="auto"/>
        <w:bottom w:val="none" w:sz="0" w:space="0" w:color="auto"/>
        <w:right w:val="none" w:sz="0" w:space="0" w:color="auto"/>
      </w:divBdr>
      <w:divsChild>
        <w:div w:id="63141535">
          <w:marLeft w:val="0"/>
          <w:marRight w:val="0"/>
          <w:marTop w:val="0"/>
          <w:marBottom w:val="0"/>
          <w:divBdr>
            <w:top w:val="none" w:sz="0" w:space="0" w:color="auto"/>
            <w:left w:val="none" w:sz="0" w:space="0" w:color="auto"/>
            <w:bottom w:val="none" w:sz="0" w:space="0" w:color="auto"/>
            <w:right w:val="none" w:sz="0" w:space="0" w:color="auto"/>
          </w:divBdr>
          <w:divsChild>
            <w:div w:id="1895463598">
              <w:marLeft w:val="0"/>
              <w:marRight w:val="0"/>
              <w:marTop w:val="0"/>
              <w:marBottom w:val="0"/>
              <w:divBdr>
                <w:top w:val="none" w:sz="0" w:space="0" w:color="auto"/>
                <w:left w:val="none" w:sz="0" w:space="0" w:color="auto"/>
                <w:bottom w:val="none" w:sz="0" w:space="0" w:color="auto"/>
                <w:right w:val="none" w:sz="0" w:space="0" w:color="auto"/>
              </w:divBdr>
              <w:divsChild>
                <w:div w:id="1108694602">
                  <w:marLeft w:val="0"/>
                  <w:marRight w:val="0"/>
                  <w:marTop w:val="0"/>
                  <w:marBottom w:val="0"/>
                  <w:divBdr>
                    <w:top w:val="none" w:sz="0" w:space="0" w:color="auto"/>
                    <w:left w:val="none" w:sz="0" w:space="0" w:color="auto"/>
                    <w:bottom w:val="none" w:sz="0" w:space="0" w:color="auto"/>
                    <w:right w:val="none" w:sz="0" w:space="0" w:color="auto"/>
                  </w:divBdr>
                  <w:divsChild>
                    <w:div w:id="64183074">
                      <w:marLeft w:val="0"/>
                      <w:marRight w:val="0"/>
                      <w:marTop w:val="0"/>
                      <w:marBottom w:val="0"/>
                      <w:divBdr>
                        <w:top w:val="none" w:sz="0" w:space="0" w:color="auto"/>
                        <w:left w:val="none" w:sz="0" w:space="0" w:color="auto"/>
                        <w:bottom w:val="none" w:sz="0" w:space="0" w:color="auto"/>
                        <w:right w:val="none" w:sz="0" w:space="0" w:color="auto"/>
                      </w:divBdr>
                      <w:divsChild>
                        <w:div w:id="137384756">
                          <w:marLeft w:val="0"/>
                          <w:marRight w:val="0"/>
                          <w:marTop w:val="0"/>
                          <w:marBottom w:val="0"/>
                          <w:divBdr>
                            <w:top w:val="none" w:sz="0" w:space="0" w:color="auto"/>
                            <w:left w:val="none" w:sz="0" w:space="0" w:color="auto"/>
                            <w:bottom w:val="none" w:sz="0" w:space="0" w:color="auto"/>
                            <w:right w:val="none" w:sz="0" w:space="0" w:color="auto"/>
                          </w:divBdr>
                          <w:divsChild>
                            <w:div w:id="19850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4984">
      <w:bodyDiv w:val="1"/>
      <w:marLeft w:val="0"/>
      <w:marRight w:val="0"/>
      <w:marTop w:val="0"/>
      <w:marBottom w:val="0"/>
      <w:divBdr>
        <w:top w:val="none" w:sz="0" w:space="0" w:color="auto"/>
        <w:left w:val="none" w:sz="0" w:space="0" w:color="auto"/>
        <w:bottom w:val="none" w:sz="0" w:space="0" w:color="auto"/>
        <w:right w:val="none" w:sz="0" w:space="0" w:color="auto"/>
      </w:divBdr>
      <w:divsChild>
        <w:div w:id="1757703858">
          <w:marLeft w:val="0"/>
          <w:marRight w:val="0"/>
          <w:marTop w:val="0"/>
          <w:marBottom w:val="0"/>
          <w:divBdr>
            <w:top w:val="none" w:sz="0" w:space="0" w:color="auto"/>
            <w:left w:val="none" w:sz="0" w:space="0" w:color="auto"/>
            <w:bottom w:val="none" w:sz="0" w:space="0" w:color="auto"/>
            <w:right w:val="none" w:sz="0" w:space="0" w:color="auto"/>
          </w:divBdr>
          <w:divsChild>
            <w:div w:id="1057438810">
              <w:marLeft w:val="0"/>
              <w:marRight w:val="0"/>
              <w:marTop w:val="0"/>
              <w:marBottom w:val="0"/>
              <w:divBdr>
                <w:top w:val="none" w:sz="0" w:space="0" w:color="auto"/>
                <w:left w:val="none" w:sz="0" w:space="0" w:color="auto"/>
                <w:bottom w:val="none" w:sz="0" w:space="0" w:color="auto"/>
                <w:right w:val="none" w:sz="0" w:space="0" w:color="auto"/>
              </w:divBdr>
              <w:divsChild>
                <w:div w:id="1189291582">
                  <w:marLeft w:val="0"/>
                  <w:marRight w:val="0"/>
                  <w:marTop w:val="0"/>
                  <w:marBottom w:val="0"/>
                  <w:divBdr>
                    <w:top w:val="none" w:sz="0" w:space="0" w:color="auto"/>
                    <w:left w:val="none" w:sz="0" w:space="0" w:color="auto"/>
                    <w:bottom w:val="none" w:sz="0" w:space="0" w:color="auto"/>
                    <w:right w:val="none" w:sz="0" w:space="0" w:color="auto"/>
                  </w:divBdr>
                  <w:divsChild>
                    <w:div w:id="54864634">
                      <w:marLeft w:val="0"/>
                      <w:marRight w:val="0"/>
                      <w:marTop w:val="0"/>
                      <w:marBottom w:val="0"/>
                      <w:divBdr>
                        <w:top w:val="none" w:sz="0" w:space="0" w:color="auto"/>
                        <w:left w:val="none" w:sz="0" w:space="0" w:color="auto"/>
                        <w:bottom w:val="none" w:sz="0" w:space="0" w:color="auto"/>
                        <w:right w:val="none" w:sz="0" w:space="0" w:color="auto"/>
                      </w:divBdr>
                      <w:divsChild>
                        <w:div w:id="315838259">
                          <w:marLeft w:val="0"/>
                          <w:marRight w:val="0"/>
                          <w:marTop w:val="0"/>
                          <w:marBottom w:val="0"/>
                          <w:divBdr>
                            <w:top w:val="none" w:sz="0" w:space="0" w:color="auto"/>
                            <w:left w:val="none" w:sz="0" w:space="0" w:color="auto"/>
                            <w:bottom w:val="none" w:sz="0" w:space="0" w:color="auto"/>
                            <w:right w:val="none" w:sz="0" w:space="0" w:color="auto"/>
                          </w:divBdr>
                          <w:divsChild>
                            <w:div w:id="10044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282245">
      <w:bodyDiv w:val="1"/>
      <w:marLeft w:val="0"/>
      <w:marRight w:val="0"/>
      <w:marTop w:val="0"/>
      <w:marBottom w:val="0"/>
      <w:divBdr>
        <w:top w:val="none" w:sz="0" w:space="0" w:color="auto"/>
        <w:left w:val="none" w:sz="0" w:space="0" w:color="auto"/>
        <w:bottom w:val="none" w:sz="0" w:space="0" w:color="auto"/>
        <w:right w:val="none" w:sz="0" w:space="0" w:color="auto"/>
      </w:divBdr>
      <w:divsChild>
        <w:div w:id="1610968381">
          <w:marLeft w:val="1166"/>
          <w:marRight w:val="0"/>
          <w:marTop w:val="115"/>
          <w:marBottom w:val="0"/>
          <w:divBdr>
            <w:top w:val="none" w:sz="0" w:space="0" w:color="auto"/>
            <w:left w:val="none" w:sz="0" w:space="0" w:color="auto"/>
            <w:bottom w:val="none" w:sz="0" w:space="0" w:color="auto"/>
            <w:right w:val="none" w:sz="0" w:space="0" w:color="auto"/>
          </w:divBdr>
        </w:div>
      </w:divsChild>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sChild>
        <w:div w:id="1757551460">
          <w:marLeft w:val="0"/>
          <w:marRight w:val="0"/>
          <w:marTop w:val="0"/>
          <w:marBottom w:val="0"/>
          <w:divBdr>
            <w:top w:val="none" w:sz="0" w:space="0" w:color="auto"/>
            <w:left w:val="none" w:sz="0" w:space="0" w:color="auto"/>
            <w:bottom w:val="none" w:sz="0" w:space="0" w:color="auto"/>
            <w:right w:val="none" w:sz="0" w:space="0" w:color="auto"/>
          </w:divBdr>
        </w:div>
        <w:div w:id="1392728091">
          <w:marLeft w:val="0"/>
          <w:marRight w:val="0"/>
          <w:marTop w:val="0"/>
          <w:marBottom w:val="0"/>
          <w:divBdr>
            <w:top w:val="none" w:sz="0" w:space="0" w:color="auto"/>
            <w:left w:val="none" w:sz="0" w:space="0" w:color="auto"/>
            <w:bottom w:val="none" w:sz="0" w:space="0" w:color="auto"/>
            <w:right w:val="none" w:sz="0" w:space="0" w:color="auto"/>
          </w:divBdr>
        </w:div>
        <w:div w:id="935677877">
          <w:marLeft w:val="0"/>
          <w:marRight w:val="0"/>
          <w:marTop w:val="0"/>
          <w:marBottom w:val="0"/>
          <w:divBdr>
            <w:top w:val="none" w:sz="0" w:space="0" w:color="auto"/>
            <w:left w:val="none" w:sz="0" w:space="0" w:color="auto"/>
            <w:bottom w:val="none" w:sz="0" w:space="0" w:color="auto"/>
            <w:right w:val="none" w:sz="0" w:space="0" w:color="auto"/>
          </w:divBdr>
        </w:div>
        <w:div w:id="787624919">
          <w:marLeft w:val="0"/>
          <w:marRight w:val="0"/>
          <w:marTop w:val="0"/>
          <w:marBottom w:val="0"/>
          <w:divBdr>
            <w:top w:val="none" w:sz="0" w:space="0" w:color="auto"/>
            <w:left w:val="none" w:sz="0" w:space="0" w:color="auto"/>
            <w:bottom w:val="none" w:sz="0" w:space="0" w:color="auto"/>
            <w:right w:val="none" w:sz="0" w:space="0" w:color="auto"/>
          </w:divBdr>
          <w:divsChild>
            <w:div w:id="2146002947">
              <w:marLeft w:val="0"/>
              <w:marRight w:val="0"/>
              <w:marTop w:val="0"/>
              <w:marBottom w:val="0"/>
              <w:divBdr>
                <w:top w:val="none" w:sz="0" w:space="0" w:color="auto"/>
                <w:left w:val="none" w:sz="0" w:space="0" w:color="auto"/>
                <w:bottom w:val="none" w:sz="0" w:space="0" w:color="auto"/>
                <w:right w:val="none" w:sz="0" w:space="0" w:color="auto"/>
              </w:divBdr>
            </w:div>
            <w:div w:id="17031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476">
      <w:bodyDiv w:val="1"/>
      <w:marLeft w:val="0"/>
      <w:marRight w:val="0"/>
      <w:marTop w:val="0"/>
      <w:marBottom w:val="0"/>
      <w:divBdr>
        <w:top w:val="none" w:sz="0" w:space="0" w:color="auto"/>
        <w:left w:val="none" w:sz="0" w:space="0" w:color="auto"/>
        <w:bottom w:val="none" w:sz="0" w:space="0" w:color="auto"/>
        <w:right w:val="none" w:sz="0" w:space="0" w:color="auto"/>
      </w:divBdr>
      <w:divsChild>
        <w:div w:id="781190794">
          <w:marLeft w:val="0"/>
          <w:marRight w:val="0"/>
          <w:marTop w:val="0"/>
          <w:marBottom w:val="0"/>
          <w:divBdr>
            <w:top w:val="none" w:sz="0" w:space="0" w:color="auto"/>
            <w:left w:val="none" w:sz="0" w:space="0" w:color="auto"/>
            <w:bottom w:val="none" w:sz="0" w:space="0" w:color="auto"/>
            <w:right w:val="none" w:sz="0" w:space="0" w:color="auto"/>
          </w:divBdr>
          <w:divsChild>
            <w:div w:id="1590699058">
              <w:marLeft w:val="0"/>
              <w:marRight w:val="0"/>
              <w:marTop w:val="0"/>
              <w:marBottom w:val="0"/>
              <w:divBdr>
                <w:top w:val="none" w:sz="0" w:space="0" w:color="auto"/>
                <w:left w:val="none" w:sz="0" w:space="0" w:color="auto"/>
                <w:bottom w:val="none" w:sz="0" w:space="0" w:color="auto"/>
                <w:right w:val="none" w:sz="0" w:space="0" w:color="auto"/>
              </w:divBdr>
              <w:divsChild>
                <w:div w:id="1633172750">
                  <w:marLeft w:val="0"/>
                  <w:marRight w:val="0"/>
                  <w:marTop w:val="0"/>
                  <w:marBottom w:val="0"/>
                  <w:divBdr>
                    <w:top w:val="none" w:sz="0" w:space="0" w:color="auto"/>
                    <w:left w:val="none" w:sz="0" w:space="0" w:color="auto"/>
                    <w:bottom w:val="none" w:sz="0" w:space="0" w:color="auto"/>
                    <w:right w:val="none" w:sz="0" w:space="0" w:color="auto"/>
                  </w:divBdr>
                  <w:divsChild>
                    <w:div w:id="377976709">
                      <w:marLeft w:val="0"/>
                      <w:marRight w:val="0"/>
                      <w:marTop w:val="0"/>
                      <w:marBottom w:val="0"/>
                      <w:divBdr>
                        <w:top w:val="none" w:sz="0" w:space="0" w:color="auto"/>
                        <w:left w:val="none" w:sz="0" w:space="0" w:color="auto"/>
                        <w:bottom w:val="none" w:sz="0" w:space="0" w:color="auto"/>
                        <w:right w:val="none" w:sz="0" w:space="0" w:color="auto"/>
                      </w:divBdr>
                      <w:divsChild>
                        <w:div w:id="1864519069">
                          <w:marLeft w:val="0"/>
                          <w:marRight w:val="0"/>
                          <w:marTop w:val="0"/>
                          <w:marBottom w:val="0"/>
                          <w:divBdr>
                            <w:top w:val="none" w:sz="0" w:space="0" w:color="auto"/>
                            <w:left w:val="none" w:sz="0" w:space="0" w:color="auto"/>
                            <w:bottom w:val="none" w:sz="0" w:space="0" w:color="auto"/>
                            <w:right w:val="none" w:sz="0" w:space="0" w:color="auto"/>
                          </w:divBdr>
                          <w:divsChild>
                            <w:div w:id="868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073500">
      <w:bodyDiv w:val="1"/>
      <w:marLeft w:val="0"/>
      <w:marRight w:val="0"/>
      <w:marTop w:val="0"/>
      <w:marBottom w:val="0"/>
      <w:divBdr>
        <w:top w:val="none" w:sz="0" w:space="0" w:color="auto"/>
        <w:left w:val="none" w:sz="0" w:space="0" w:color="auto"/>
        <w:bottom w:val="none" w:sz="0" w:space="0" w:color="auto"/>
        <w:right w:val="none" w:sz="0" w:space="0" w:color="auto"/>
      </w:divBdr>
      <w:divsChild>
        <w:div w:id="1189300195">
          <w:marLeft w:val="0"/>
          <w:marRight w:val="0"/>
          <w:marTop w:val="0"/>
          <w:marBottom w:val="0"/>
          <w:divBdr>
            <w:top w:val="none" w:sz="0" w:space="0" w:color="auto"/>
            <w:left w:val="none" w:sz="0" w:space="0" w:color="auto"/>
            <w:bottom w:val="none" w:sz="0" w:space="0" w:color="auto"/>
            <w:right w:val="none" w:sz="0" w:space="0" w:color="auto"/>
          </w:divBdr>
          <w:divsChild>
            <w:div w:id="86117639">
              <w:marLeft w:val="0"/>
              <w:marRight w:val="0"/>
              <w:marTop w:val="0"/>
              <w:marBottom w:val="0"/>
              <w:divBdr>
                <w:top w:val="none" w:sz="0" w:space="0" w:color="auto"/>
                <w:left w:val="none" w:sz="0" w:space="0" w:color="auto"/>
                <w:bottom w:val="none" w:sz="0" w:space="0" w:color="auto"/>
                <w:right w:val="none" w:sz="0" w:space="0" w:color="auto"/>
              </w:divBdr>
              <w:divsChild>
                <w:div w:id="1418213810">
                  <w:marLeft w:val="0"/>
                  <w:marRight w:val="0"/>
                  <w:marTop w:val="0"/>
                  <w:marBottom w:val="0"/>
                  <w:divBdr>
                    <w:top w:val="none" w:sz="0" w:space="0" w:color="auto"/>
                    <w:left w:val="none" w:sz="0" w:space="0" w:color="auto"/>
                    <w:bottom w:val="none" w:sz="0" w:space="0" w:color="auto"/>
                    <w:right w:val="none" w:sz="0" w:space="0" w:color="auto"/>
                  </w:divBdr>
                  <w:divsChild>
                    <w:div w:id="146364287">
                      <w:marLeft w:val="0"/>
                      <w:marRight w:val="0"/>
                      <w:marTop w:val="0"/>
                      <w:marBottom w:val="0"/>
                      <w:divBdr>
                        <w:top w:val="none" w:sz="0" w:space="0" w:color="auto"/>
                        <w:left w:val="none" w:sz="0" w:space="0" w:color="auto"/>
                        <w:bottom w:val="none" w:sz="0" w:space="0" w:color="auto"/>
                        <w:right w:val="none" w:sz="0" w:space="0" w:color="auto"/>
                      </w:divBdr>
                      <w:divsChild>
                        <w:div w:id="745152661">
                          <w:marLeft w:val="0"/>
                          <w:marRight w:val="0"/>
                          <w:marTop w:val="0"/>
                          <w:marBottom w:val="0"/>
                          <w:divBdr>
                            <w:top w:val="none" w:sz="0" w:space="0" w:color="auto"/>
                            <w:left w:val="none" w:sz="0" w:space="0" w:color="auto"/>
                            <w:bottom w:val="none" w:sz="0" w:space="0" w:color="auto"/>
                            <w:right w:val="none" w:sz="0" w:space="0" w:color="auto"/>
                          </w:divBdr>
                          <w:divsChild>
                            <w:div w:id="19138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5094">
      <w:bodyDiv w:val="1"/>
      <w:marLeft w:val="0"/>
      <w:marRight w:val="0"/>
      <w:marTop w:val="0"/>
      <w:marBottom w:val="0"/>
      <w:divBdr>
        <w:top w:val="none" w:sz="0" w:space="0" w:color="auto"/>
        <w:left w:val="none" w:sz="0" w:space="0" w:color="auto"/>
        <w:bottom w:val="none" w:sz="0" w:space="0" w:color="auto"/>
        <w:right w:val="none" w:sz="0" w:space="0" w:color="auto"/>
      </w:divBdr>
      <w:divsChild>
        <w:div w:id="745417967">
          <w:marLeft w:val="0"/>
          <w:marRight w:val="0"/>
          <w:marTop w:val="0"/>
          <w:marBottom w:val="0"/>
          <w:divBdr>
            <w:top w:val="none" w:sz="0" w:space="0" w:color="auto"/>
            <w:left w:val="none" w:sz="0" w:space="0" w:color="auto"/>
            <w:bottom w:val="none" w:sz="0" w:space="0" w:color="auto"/>
            <w:right w:val="none" w:sz="0" w:space="0" w:color="auto"/>
          </w:divBdr>
          <w:divsChild>
            <w:div w:id="111871064">
              <w:marLeft w:val="0"/>
              <w:marRight w:val="0"/>
              <w:marTop w:val="0"/>
              <w:marBottom w:val="0"/>
              <w:divBdr>
                <w:top w:val="none" w:sz="0" w:space="0" w:color="auto"/>
                <w:left w:val="none" w:sz="0" w:space="0" w:color="auto"/>
                <w:bottom w:val="none" w:sz="0" w:space="0" w:color="auto"/>
                <w:right w:val="none" w:sz="0" w:space="0" w:color="auto"/>
              </w:divBdr>
              <w:divsChild>
                <w:div w:id="120468000">
                  <w:marLeft w:val="0"/>
                  <w:marRight w:val="0"/>
                  <w:marTop w:val="0"/>
                  <w:marBottom w:val="0"/>
                  <w:divBdr>
                    <w:top w:val="none" w:sz="0" w:space="0" w:color="auto"/>
                    <w:left w:val="none" w:sz="0" w:space="0" w:color="auto"/>
                    <w:bottom w:val="none" w:sz="0" w:space="0" w:color="auto"/>
                    <w:right w:val="none" w:sz="0" w:space="0" w:color="auto"/>
                  </w:divBdr>
                  <w:divsChild>
                    <w:div w:id="2127656948">
                      <w:marLeft w:val="0"/>
                      <w:marRight w:val="0"/>
                      <w:marTop w:val="0"/>
                      <w:marBottom w:val="0"/>
                      <w:divBdr>
                        <w:top w:val="none" w:sz="0" w:space="0" w:color="auto"/>
                        <w:left w:val="none" w:sz="0" w:space="0" w:color="auto"/>
                        <w:bottom w:val="none" w:sz="0" w:space="0" w:color="auto"/>
                        <w:right w:val="none" w:sz="0" w:space="0" w:color="auto"/>
                      </w:divBdr>
                      <w:divsChild>
                        <w:div w:id="1626890740">
                          <w:marLeft w:val="0"/>
                          <w:marRight w:val="0"/>
                          <w:marTop w:val="0"/>
                          <w:marBottom w:val="0"/>
                          <w:divBdr>
                            <w:top w:val="none" w:sz="0" w:space="0" w:color="auto"/>
                            <w:left w:val="none" w:sz="0" w:space="0" w:color="auto"/>
                            <w:bottom w:val="none" w:sz="0" w:space="0" w:color="auto"/>
                            <w:right w:val="none" w:sz="0" w:space="0" w:color="auto"/>
                          </w:divBdr>
                          <w:divsChild>
                            <w:div w:id="9727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232631">
      <w:bodyDiv w:val="1"/>
      <w:marLeft w:val="0"/>
      <w:marRight w:val="0"/>
      <w:marTop w:val="0"/>
      <w:marBottom w:val="0"/>
      <w:divBdr>
        <w:top w:val="none" w:sz="0" w:space="0" w:color="auto"/>
        <w:left w:val="none" w:sz="0" w:space="0" w:color="auto"/>
        <w:bottom w:val="none" w:sz="0" w:space="0" w:color="auto"/>
        <w:right w:val="none" w:sz="0" w:space="0" w:color="auto"/>
      </w:divBdr>
      <w:divsChild>
        <w:div w:id="1022780269">
          <w:marLeft w:val="0"/>
          <w:marRight w:val="0"/>
          <w:marTop w:val="0"/>
          <w:marBottom w:val="0"/>
          <w:divBdr>
            <w:top w:val="none" w:sz="0" w:space="0" w:color="auto"/>
            <w:left w:val="none" w:sz="0" w:space="0" w:color="auto"/>
            <w:bottom w:val="none" w:sz="0" w:space="0" w:color="auto"/>
            <w:right w:val="none" w:sz="0" w:space="0" w:color="auto"/>
          </w:divBdr>
          <w:divsChild>
            <w:div w:id="1934900446">
              <w:marLeft w:val="0"/>
              <w:marRight w:val="0"/>
              <w:marTop w:val="0"/>
              <w:marBottom w:val="0"/>
              <w:divBdr>
                <w:top w:val="none" w:sz="0" w:space="0" w:color="auto"/>
                <w:left w:val="none" w:sz="0" w:space="0" w:color="auto"/>
                <w:bottom w:val="none" w:sz="0" w:space="0" w:color="auto"/>
                <w:right w:val="none" w:sz="0" w:space="0" w:color="auto"/>
              </w:divBdr>
              <w:divsChild>
                <w:div w:id="689525582">
                  <w:marLeft w:val="0"/>
                  <w:marRight w:val="0"/>
                  <w:marTop w:val="0"/>
                  <w:marBottom w:val="0"/>
                  <w:divBdr>
                    <w:top w:val="none" w:sz="0" w:space="0" w:color="auto"/>
                    <w:left w:val="none" w:sz="0" w:space="0" w:color="auto"/>
                    <w:bottom w:val="none" w:sz="0" w:space="0" w:color="auto"/>
                    <w:right w:val="none" w:sz="0" w:space="0" w:color="auto"/>
                  </w:divBdr>
                  <w:divsChild>
                    <w:div w:id="569851773">
                      <w:marLeft w:val="0"/>
                      <w:marRight w:val="0"/>
                      <w:marTop w:val="0"/>
                      <w:marBottom w:val="0"/>
                      <w:divBdr>
                        <w:top w:val="none" w:sz="0" w:space="0" w:color="auto"/>
                        <w:left w:val="none" w:sz="0" w:space="0" w:color="auto"/>
                        <w:bottom w:val="none" w:sz="0" w:space="0" w:color="auto"/>
                        <w:right w:val="none" w:sz="0" w:space="0" w:color="auto"/>
                      </w:divBdr>
                      <w:divsChild>
                        <w:div w:id="1037195071">
                          <w:marLeft w:val="0"/>
                          <w:marRight w:val="0"/>
                          <w:marTop w:val="0"/>
                          <w:marBottom w:val="0"/>
                          <w:divBdr>
                            <w:top w:val="none" w:sz="0" w:space="0" w:color="auto"/>
                            <w:left w:val="none" w:sz="0" w:space="0" w:color="auto"/>
                            <w:bottom w:val="none" w:sz="0" w:space="0" w:color="auto"/>
                            <w:right w:val="none" w:sz="0" w:space="0" w:color="auto"/>
                          </w:divBdr>
                          <w:divsChild>
                            <w:div w:id="20366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www.paulsoninstitute.org/wp-content/uploads/2017/01/PPM_%20Migrants_Guan-Xinping_English_R.pdf"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chinadaily.com.cn/interface/flipboard/1142846/2017-11-06/cd_34188086.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Current\ChaoLi\CREIS\Hedonic\Extended%20WD%20Inter-Provincial%20Theil%20199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Theil!$B$2</c:f>
              <c:strCache>
                <c:ptCount val="1"/>
                <c:pt idx="0">
                  <c:v>Registered</c:v>
                </c:pt>
              </c:strCache>
            </c:strRef>
          </c:tx>
          <c:spPr>
            <a:ln w="3175">
              <a:solidFill>
                <a:srgbClr val="FF0000"/>
              </a:solidFill>
            </a:ln>
          </c:spPr>
          <c:marker>
            <c:symbol val="none"/>
          </c:marker>
          <c:cat>
            <c:numRef>
              <c:f>Theil!$A$3:$A$41</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cat>
          <c:val>
            <c:numRef>
              <c:f>Theil!$B$3:$B$41</c:f>
              <c:numCache>
                <c:formatCode>General</c:formatCode>
                <c:ptCount val="39"/>
                <c:pt idx="0">
                  <c:v>0.15698000000000001</c:v>
                </c:pt>
                <c:pt idx="1">
                  <c:v>0.13963</c:v>
                </c:pt>
                <c:pt idx="2">
                  <c:v>0.13874</c:v>
                </c:pt>
                <c:pt idx="3">
                  <c:v>0.12368999999999999</c:v>
                </c:pt>
                <c:pt idx="4">
                  <c:v>0.11401</c:v>
                </c:pt>
                <c:pt idx="5">
                  <c:v>0.10732</c:v>
                </c:pt>
                <c:pt idx="6">
                  <c:v>0.10453</c:v>
                </c:pt>
                <c:pt idx="7">
                  <c:v>0.10347000000000001</c:v>
                </c:pt>
                <c:pt idx="8">
                  <c:v>0.10091</c:v>
                </c:pt>
                <c:pt idx="9">
                  <c:v>9.7670000000000007E-2</c:v>
                </c:pt>
                <c:pt idx="10">
                  <c:v>9.5930000000000001E-2</c:v>
                </c:pt>
                <c:pt idx="11">
                  <c:v>9.0670000000000001E-2</c:v>
                </c:pt>
                <c:pt idx="12">
                  <c:v>8.4459999999999993E-2</c:v>
                </c:pt>
                <c:pt idx="13">
                  <c:v>9.2999999999999999E-2</c:v>
                </c:pt>
                <c:pt idx="14">
                  <c:v>0.10133</c:v>
                </c:pt>
                <c:pt idx="15">
                  <c:v>0.11247</c:v>
                </c:pt>
                <c:pt idx="16">
                  <c:v>0.11297</c:v>
                </c:pt>
                <c:pt idx="17">
                  <c:v>0.11047999999999999</c:v>
                </c:pt>
                <c:pt idx="18">
                  <c:v>0.1061</c:v>
                </c:pt>
                <c:pt idx="19">
                  <c:v>0.10889</c:v>
                </c:pt>
                <c:pt idx="20">
                  <c:v>0.11348</c:v>
                </c:pt>
                <c:pt idx="21">
                  <c:v>0.11897000000000001</c:v>
                </c:pt>
                <c:pt idx="22">
                  <c:v>0.12734999999999999</c:v>
                </c:pt>
                <c:pt idx="23">
                  <c:v>0.13006000000000001</c:v>
                </c:pt>
                <c:pt idx="24">
                  <c:v>0.13303999999999999</c:v>
                </c:pt>
                <c:pt idx="25">
                  <c:v>0.13961000000000001</c:v>
                </c:pt>
                <c:pt idx="26">
                  <c:v>0.13727</c:v>
                </c:pt>
                <c:pt idx="27">
                  <c:v>0.15817999999999999</c:v>
                </c:pt>
                <c:pt idx="28">
                  <c:v>0.15764</c:v>
                </c:pt>
                <c:pt idx="29">
                  <c:v>0.15523000000000001</c:v>
                </c:pt>
                <c:pt idx="30">
                  <c:v>0.14480999999999999</c:v>
                </c:pt>
                <c:pt idx="31">
                  <c:v>0.14535000000000001</c:v>
                </c:pt>
                <c:pt idx="32">
                  <c:v>0.13855999999999999</c:v>
                </c:pt>
                <c:pt idx="33">
                  <c:v>0.12842999999999999</c:v>
                </c:pt>
                <c:pt idx="34">
                  <c:v>0.12078999999999999</c:v>
                </c:pt>
                <c:pt idx="35">
                  <c:v>0.11876</c:v>
                </c:pt>
                <c:pt idx="36">
                  <c:v>0.11742</c:v>
                </c:pt>
                <c:pt idx="37">
                  <c:v>0.11947000000000001</c:v>
                </c:pt>
                <c:pt idx="38">
                  <c:v>0.12279</c:v>
                </c:pt>
              </c:numCache>
            </c:numRef>
          </c:val>
          <c:smooth val="0"/>
          <c:extLst>
            <c:ext xmlns:c16="http://schemas.microsoft.com/office/drawing/2014/chart" uri="{C3380CC4-5D6E-409C-BE32-E72D297353CC}">
              <c16:uniqueId val="{00000000-B79D-4216-8C81-6F81D58A696B}"/>
            </c:ext>
          </c:extLst>
        </c:ser>
        <c:ser>
          <c:idx val="2"/>
          <c:order val="1"/>
          <c:tx>
            <c:strRef>
              <c:f>Theil!$C$2</c:f>
              <c:strCache>
                <c:ptCount val="1"/>
                <c:pt idx="0">
                  <c:v>GDP implied</c:v>
                </c:pt>
              </c:strCache>
            </c:strRef>
          </c:tx>
          <c:spPr>
            <a:ln w="19050">
              <a:solidFill>
                <a:srgbClr val="960096"/>
              </a:solidFill>
              <a:prstDash val="dash"/>
            </a:ln>
          </c:spPr>
          <c:marker>
            <c:symbol val="none"/>
          </c:marker>
          <c:cat>
            <c:numRef>
              <c:f>Theil!$A$3:$A$41</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cat>
          <c:val>
            <c:numRef>
              <c:f>Theil!$C$3:$C$41</c:f>
              <c:numCache>
                <c:formatCode>General</c:formatCode>
                <c:ptCount val="39"/>
                <c:pt idx="0">
                  <c:v>0.15672</c:v>
                </c:pt>
                <c:pt idx="1">
                  <c:v>0.13997999999999999</c:v>
                </c:pt>
                <c:pt idx="2">
                  <c:v>0.13861999999999999</c:v>
                </c:pt>
                <c:pt idx="3">
                  <c:v>0.12359000000000001</c:v>
                </c:pt>
                <c:pt idx="4">
                  <c:v>0.11386</c:v>
                </c:pt>
                <c:pt idx="5">
                  <c:v>0.10741000000000001</c:v>
                </c:pt>
                <c:pt idx="6">
                  <c:v>0.10432</c:v>
                </c:pt>
                <c:pt idx="7">
                  <c:v>0.10347000000000001</c:v>
                </c:pt>
                <c:pt idx="8">
                  <c:v>0.10094</c:v>
                </c:pt>
                <c:pt idx="9">
                  <c:v>9.7890000000000005E-2</c:v>
                </c:pt>
                <c:pt idx="10">
                  <c:v>9.5549999999999996E-2</c:v>
                </c:pt>
                <c:pt idx="11">
                  <c:v>9.0690000000000007E-2</c:v>
                </c:pt>
                <c:pt idx="12">
                  <c:v>8.3900000000000002E-2</c:v>
                </c:pt>
                <c:pt idx="13">
                  <c:v>9.264E-2</c:v>
                </c:pt>
                <c:pt idx="14">
                  <c:v>0.10077999999999999</c:v>
                </c:pt>
                <c:pt idx="15">
                  <c:v>0.11207</c:v>
                </c:pt>
                <c:pt idx="16">
                  <c:v>0.11267000000000001</c:v>
                </c:pt>
                <c:pt idx="17">
                  <c:v>0.1105</c:v>
                </c:pt>
                <c:pt idx="18">
                  <c:v>0.1071</c:v>
                </c:pt>
                <c:pt idx="19">
                  <c:v>0.10977000000000001</c:v>
                </c:pt>
                <c:pt idx="20">
                  <c:v>0.1148</c:v>
                </c:pt>
                <c:pt idx="21">
                  <c:v>0.12064999999999999</c:v>
                </c:pt>
                <c:pt idx="22">
                  <c:v>0.12748000000000001</c:v>
                </c:pt>
                <c:pt idx="23">
                  <c:v>0.12839999999999999</c:v>
                </c:pt>
                <c:pt idx="24">
                  <c:v>0.13039999999999999</c:v>
                </c:pt>
                <c:pt idx="25">
                  <c:v>0.13322000000000001</c:v>
                </c:pt>
                <c:pt idx="26">
                  <c:v>0.12731999999999999</c:v>
                </c:pt>
                <c:pt idx="27">
                  <c:v>0.12506</c:v>
                </c:pt>
                <c:pt idx="28">
                  <c:v>0.12272</c:v>
                </c:pt>
                <c:pt idx="29">
                  <c:v>0.11718000000000001</c:v>
                </c:pt>
                <c:pt idx="30">
                  <c:v>0.10519000000000001</c:v>
                </c:pt>
                <c:pt idx="31">
                  <c:v>0.10352</c:v>
                </c:pt>
                <c:pt idx="32">
                  <c:v>8.5699999999999998E-2</c:v>
                </c:pt>
                <c:pt idx="33">
                  <c:v>7.5120000000000006E-2</c:v>
                </c:pt>
                <c:pt idx="34">
                  <c:v>6.9180000000000005E-2</c:v>
                </c:pt>
                <c:pt idx="35">
                  <c:v>6.6879999999999995E-2</c:v>
                </c:pt>
                <c:pt idx="36">
                  <c:v>6.6040000000000001E-2</c:v>
                </c:pt>
                <c:pt idx="37">
                  <c:v>6.8159999999999998E-2</c:v>
                </c:pt>
                <c:pt idx="38">
                  <c:v>7.1069999999999994E-2</c:v>
                </c:pt>
              </c:numCache>
            </c:numRef>
          </c:val>
          <c:smooth val="0"/>
          <c:extLst>
            <c:ext xmlns:c16="http://schemas.microsoft.com/office/drawing/2014/chart" uri="{C3380CC4-5D6E-409C-BE32-E72D297353CC}">
              <c16:uniqueId val="{00000001-B79D-4216-8C81-6F81D58A696B}"/>
            </c:ext>
          </c:extLst>
        </c:ser>
        <c:ser>
          <c:idx val="3"/>
          <c:order val="2"/>
          <c:tx>
            <c:strRef>
              <c:f>Theil!$D$2</c:f>
              <c:strCache>
                <c:ptCount val="1"/>
                <c:pt idx="0">
                  <c:v>Resident</c:v>
                </c:pt>
              </c:strCache>
            </c:strRef>
          </c:tx>
          <c:spPr>
            <a:ln>
              <a:solidFill>
                <a:srgbClr val="0000FF">
                  <a:alpha val="50000"/>
                </a:srgbClr>
              </a:solidFill>
              <a:prstDash val="solid"/>
            </a:ln>
          </c:spPr>
          <c:marker>
            <c:symbol val="none"/>
          </c:marker>
          <c:cat>
            <c:numRef>
              <c:f>Theil!$A$3:$A$41</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cat>
          <c:val>
            <c:numRef>
              <c:f>Theil!$D$3:$D$41</c:f>
              <c:numCache>
                <c:formatCode>General</c:formatCode>
                <c:ptCount val="39"/>
                <c:pt idx="0">
                  <c:v>0.15548000000000001</c:v>
                </c:pt>
                <c:pt idx="1">
                  <c:v>0.13877</c:v>
                </c:pt>
                <c:pt idx="2">
                  <c:v>0.13744000000000001</c:v>
                </c:pt>
                <c:pt idx="3">
                  <c:v>0.12318999999999999</c:v>
                </c:pt>
                <c:pt idx="4">
                  <c:v>0.11307</c:v>
                </c:pt>
                <c:pt idx="5">
                  <c:v>0.10657999999999999</c:v>
                </c:pt>
                <c:pt idx="6">
                  <c:v>0.10349</c:v>
                </c:pt>
                <c:pt idx="7">
                  <c:v>0.10237</c:v>
                </c:pt>
                <c:pt idx="8">
                  <c:v>9.9330000000000002E-2</c:v>
                </c:pt>
                <c:pt idx="9">
                  <c:v>9.6000000000000002E-2</c:v>
                </c:pt>
                <c:pt idx="10">
                  <c:v>9.3270000000000006E-2</c:v>
                </c:pt>
                <c:pt idx="11">
                  <c:v>8.8039999999999993E-2</c:v>
                </c:pt>
                <c:pt idx="12">
                  <c:v>8.1079999999999999E-2</c:v>
                </c:pt>
                <c:pt idx="13">
                  <c:v>8.9480000000000004E-2</c:v>
                </c:pt>
                <c:pt idx="14">
                  <c:v>9.6750000000000003E-2</c:v>
                </c:pt>
                <c:pt idx="15">
                  <c:v>0.10718</c:v>
                </c:pt>
                <c:pt idx="16">
                  <c:v>0.10653</c:v>
                </c:pt>
                <c:pt idx="17">
                  <c:v>0.10249999999999999</c:v>
                </c:pt>
                <c:pt idx="18">
                  <c:v>9.7220000000000001E-2</c:v>
                </c:pt>
                <c:pt idx="19">
                  <c:v>9.8769999999999997E-2</c:v>
                </c:pt>
                <c:pt idx="20">
                  <c:v>0.10129000000000001</c:v>
                </c:pt>
                <c:pt idx="21">
                  <c:v>0.10544000000000001</c:v>
                </c:pt>
                <c:pt idx="22">
                  <c:v>0.10889</c:v>
                </c:pt>
                <c:pt idx="23">
                  <c:v>0.10728</c:v>
                </c:pt>
                <c:pt idx="24">
                  <c:v>0.10831</c:v>
                </c:pt>
                <c:pt idx="25">
                  <c:v>0.11194999999999999</c:v>
                </c:pt>
                <c:pt idx="26">
                  <c:v>0.10793</c:v>
                </c:pt>
                <c:pt idx="27">
                  <c:v>0.12130000000000001</c:v>
                </c:pt>
                <c:pt idx="28">
                  <c:v>0.11763</c:v>
                </c:pt>
                <c:pt idx="29">
                  <c:v>0.11075</c:v>
                </c:pt>
                <c:pt idx="30">
                  <c:v>9.8900000000000002E-2</c:v>
                </c:pt>
                <c:pt idx="31">
                  <c:v>9.6180000000000002E-2</c:v>
                </c:pt>
                <c:pt idx="32">
                  <c:v>8.5699999999999998E-2</c:v>
                </c:pt>
                <c:pt idx="33">
                  <c:v>7.442E-2</c:v>
                </c:pt>
                <c:pt idx="34">
                  <c:v>6.8769999999999998E-2</c:v>
                </c:pt>
                <c:pt idx="35">
                  <c:v>6.6549999999999998E-2</c:v>
                </c:pt>
                <c:pt idx="36">
                  <c:v>6.5879999999999994E-2</c:v>
                </c:pt>
                <c:pt idx="37">
                  <c:v>6.8239999999999995E-2</c:v>
                </c:pt>
                <c:pt idx="38">
                  <c:v>7.1040000000000006E-2</c:v>
                </c:pt>
              </c:numCache>
            </c:numRef>
          </c:val>
          <c:smooth val="0"/>
          <c:extLst>
            <c:ext xmlns:c16="http://schemas.microsoft.com/office/drawing/2014/chart" uri="{C3380CC4-5D6E-409C-BE32-E72D297353CC}">
              <c16:uniqueId val="{00000002-B79D-4216-8C81-6F81D58A696B}"/>
            </c:ext>
          </c:extLst>
        </c:ser>
        <c:dLbls>
          <c:showLegendKey val="0"/>
          <c:showVal val="0"/>
          <c:showCatName val="0"/>
          <c:showSerName val="0"/>
          <c:showPercent val="0"/>
          <c:showBubbleSize val="0"/>
        </c:dLbls>
        <c:smooth val="0"/>
        <c:axId val="151435904"/>
        <c:axId val="151886080"/>
      </c:lineChart>
      <c:catAx>
        <c:axId val="151435904"/>
        <c:scaling>
          <c:orientation val="minMax"/>
        </c:scaling>
        <c:delete val="0"/>
        <c:axPos val="b"/>
        <c:numFmt formatCode="General" sourceLinked="1"/>
        <c:majorTickMark val="out"/>
        <c:minorTickMark val="none"/>
        <c:tickLblPos val="nextTo"/>
        <c:crossAx val="151886080"/>
        <c:crosses val="autoZero"/>
        <c:auto val="1"/>
        <c:lblAlgn val="ctr"/>
        <c:lblOffset val="100"/>
        <c:tickLblSkip val="4"/>
        <c:noMultiLvlLbl val="0"/>
      </c:catAx>
      <c:valAx>
        <c:axId val="151886080"/>
        <c:scaling>
          <c:orientation val="minMax"/>
          <c:max val="0.17"/>
          <c:min val="6.0000000000000012E-2"/>
        </c:scaling>
        <c:delete val="0"/>
        <c:axPos val="l"/>
        <c:title>
          <c:tx>
            <c:rich>
              <a:bodyPr/>
              <a:lstStyle/>
              <a:p>
                <a:pPr>
                  <a:defRPr sz="1100"/>
                </a:pPr>
                <a:r>
                  <a:rPr lang="en-NZ" sz="1100"/>
                  <a:t>Theil Index</a:t>
                </a:r>
              </a:p>
            </c:rich>
          </c:tx>
          <c:overlay val="0"/>
        </c:title>
        <c:numFmt formatCode="#,##0.00" sourceLinked="0"/>
        <c:majorTickMark val="out"/>
        <c:minorTickMark val="none"/>
        <c:tickLblPos val="nextTo"/>
        <c:crossAx val="151435904"/>
        <c:crosses val="autoZero"/>
        <c:crossBetween val="midCat"/>
      </c:valAx>
    </c:plotArea>
    <c:legend>
      <c:legendPos val="l"/>
      <c:layout>
        <c:manualLayout>
          <c:xMode val="edge"/>
          <c:yMode val="edge"/>
          <c:x val="0.17342432449429501"/>
          <c:y val="6.3657741868899831E-2"/>
          <c:w val="0.35308388270841917"/>
          <c:h val="0.20410314628608497"/>
        </c:manualLayout>
      </c:layout>
      <c:overlay val="1"/>
      <c:txPr>
        <a:bodyPr/>
        <a:lstStyle/>
        <a:p>
          <a:pPr>
            <a:defRPr sz="13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1D5E-0898-4238-99C3-24FEF4EF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7036</Words>
  <Characters>40111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cl95</dc:creator>
  <cp:lastModifiedBy> </cp:lastModifiedBy>
  <cp:revision>63</cp:revision>
  <cp:lastPrinted>2018-08-23T05:06:00Z</cp:lastPrinted>
  <dcterms:created xsi:type="dcterms:W3CDTF">2018-08-15T05:00:00Z</dcterms:created>
  <dcterms:modified xsi:type="dcterms:W3CDTF">2018-08-23T05:07:00Z</dcterms:modified>
</cp:coreProperties>
</file>