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902F" w14:textId="77777777" w:rsidR="00B63CC0" w:rsidRDefault="00B63CC0" w:rsidP="00B63CC0">
      <w:pPr>
        <w:pStyle w:val="Default"/>
        <w:jc w:val="center"/>
        <w:rPr>
          <w:b/>
          <w:bCs/>
          <w:sz w:val="28"/>
          <w:szCs w:val="28"/>
        </w:rPr>
      </w:pPr>
    </w:p>
    <w:p w14:paraId="16FF1B37" w14:textId="77777777" w:rsidR="00B63CC0" w:rsidRDefault="00B63CC0" w:rsidP="00B63CC0">
      <w:pPr>
        <w:pStyle w:val="Default"/>
        <w:jc w:val="center"/>
        <w:rPr>
          <w:b/>
          <w:bCs/>
          <w:sz w:val="28"/>
          <w:szCs w:val="28"/>
        </w:rPr>
      </w:pPr>
    </w:p>
    <w:p w14:paraId="53C3D30A" w14:textId="77777777" w:rsidR="00B63CC0" w:rsidRDefault="00B63CC0" w:rsidP="00B63CC0">
      <w:pPr>
        <w:pStyle w:val="Default"/>
        <w:jc w:val="center"/>
        <w:rPr>
          <w:b/>
          <w:bCs/>
          <w:sz w:val="28"/>
          <w:szCs w:val="28"/>
        </w:rPr>
      </w:pPr>
    </w:p>
    <w:p w14:paraId="1A83FA1B" w14:textId="77777777" w:rsidR="00B63CC0" w:rsidRDefault="00B63CC0" w:rsidP="00B63CC0">
      <w:pPr>
        <w:pStyle w:val="Default"/>
        <w:jc w:val="center"/>
        <w:rPr>
          <w:b/>
          <w:iCs/>
        </w:rPr>
      </w:pPr>
      <w:r>
        <w:rPr>
          <w:b/>
          <w:bCs/>
          <w:sz w:val="28"/>
          <w:szCs w:val="28"/>
        </w:rPr>
        <w:t>UNIVERSITY OF WAIKATO</w:t>
      </w:r>
    </w:p>
    <w:p w14:paraId="541E9E9F" w14:textId="77777777" w:rsidR="00B63CC0" w:rsidRDefault="00B63CC0" w:rsidP="00B63CC0">
      <w:pPr>
        <w:pStyle w:val="Default"/>
        <w:jc w:val="center"/>
        <w:rPr>
          <w:b/>
          <w:bCs/>
          <w:sz w:val="28"/>
          <w:szCs w:val="28"/>
        </w:rPr>
      </w:pPr>
      <w:r>
        <w:rPr>
          <w:b/>
          <w:bCs/>
          <w:sz w:val="28"/>
          <w:szCs w:val="28"/>
        </w:rPr>
        <w:br/>
        <w:t>Hamilton</w:t>
      </w:r>
    </w:p>
    <w:p w14:paraId="35B8182C" w14:textId="77777777" w:rsidR="00B63CC0" w:rsidRDefault="00B63CC0" w:rsidP="00B63CC0">
      <w:pPr>
        <w:pStyle w:val="CM1"/>
        <w:spacing w:line="240" w:lineRule="auto"/>
        <w:jc w:val="center"/>
        <w:rPr>
          <w:b/>
          <w:bCs/>
          <w:sz w:val="28"/>
          <w:szCs w:val="28"/>
        </w:rPr>
      </w:pPr>
      <w:r>
        <w:rPr>
          <w:b/>
          <w:bCs/>
          <w:sz w:val="28"/>
          <w:szCs w:val="28"/>
        </w:rPr>
        <w:t xml:space="preserve">New Zealand </w:t>
      </w:r>
    </w:p>
    <w:p w14:paraId="728424BA" w14:textId="77777777" w:rsidR="00B63CC0" w:rsidRDefault="00B63CC0" w:rsidP="00B63CC0">
      <w:pPr>
        <w:pStyle w:val="Default"/>
      </w:pPr>
    </w:p>
    <w:p w14:paraId="5281DE1E" w14:textId="77777777" w:rsidR="00B63CC0" w:rsidRDefault="00B63CC0" w:rsidP="00B63CC0">
      <w:pPr>
        <w:pStyle w:val="Default"/>
      </w:pPr>
    </w:p>
    <w:p w14:paraId="5B330A20" w14:textId="77777777" w:rsidR="00B63CC0" w:rsidRDefault="00B63CC0" w:rsidP="00B63CC0">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14:paraId="50C1F7A6" w14:textId="70C9CDB2" w:rsidR="00B63CC0" w:rsidRPr="00714455" w:rsidRDefault="00B63CC0" w:rsidP="00B63CC0">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b/>
          <w:bCs/>
          <w:sz w:val="14"/>
          <w:szCs w:val="14"/>
        </w:rPr>
      </w:pPr>
      <w:r w:rsidRPr="00B63CC0">
        <w:rPr>
          <w:rFonts w:ascii="Times New Roman" w:hAnsi="Times New Roman"/>
          <w:b/>
          <w:bCs/>
          <w:sz w:val="28"/>
          <w:szCs w:val="28"/>
        </w:rPr>
        <w:t>A veil of ignorance: uncertain and ambiguous individual productivity supports stable contributions to a public good</w:t>
      </w:r>
    </w:p>
    <w:p w14:paraId="45D20B89" w14:textId="77777777" w:rsidR="00B63CC0" w:rsidRDefault="00B63CC0" w:rsidP="00B63CC0">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sz w:val="28"/>
          <w:szCs w:val="28"/>
        </w:rPr>
      </w:pPr>
    </w:p>
    <w:p w14:paraId="77143215" w14:textId="746769AE" w:rsidR="00B63CC0" w:rsidRPr="00B63CC0" w:rsidRDefault="00B63CC0" w:rsidP="00B63CC0">
      <w:pPr>
        <w:pStyle w:val="Title"/>
        <w:pBdr>
          <w:top w:val="thinThickSmallGap" w:sz="24" w:space="1" w:color="auto"/>
          <w:left w:val="thinThickSmallGap" w:sz="24" w:space="4" w:color="auto"/>
          <w:bottom w:val="thinThickSmallGap" w:sz="24" w:space="1" w:color="auto"/>
          <w:right w:val="thinThickSmallGap" w:sz="24" w:space="4" w:color="auto"/>
        </w:pBdr>
        <w:spacing w:line="300" w:lineRule="auto"/>
        <w:jc w:val="center"/>
        <w:rPr>
          <w:rFonts w:ascii="Times New Roman" w:hAnsi="Times New Roman"/>
          <w:sz w:val="28"/>
          <w:szCs w:val="28"/>
        </w:rPr>
      </w:pPr>
      <w:r>
        <w:rPr>
          <w:rFonts w:ascii="Times New Roman" w:hAnsi="Times New Roman"/>
          <w:sz w:val="28"/>
          <w:szCs w:val="28"/>
        </w:rPr>
        <w:t>Zack Dorner, Steven Tucker and Gazi Hassan</w:t>
      </w:r>
      <w:r>
        <w:rPr>
          <w:rFonts w:ascii="Times New Roman" w:hAnsi="Times New Roman"/>
          <w:b/>
          <w:bCs/>
          <w:sz w:val="28"/>
          <w:szCs w:val="28"/>
        </w:rPr>
        <w:t xml:space="preserve"> </w:t>
      </w:r>
    </w:p>
    <w:p w14:paraId="5CD24FC1" w14:textId="77777777" w:rsidR="00B63CC0" w:rsidRDefault="00B63CC0" w:rsidP="00B63CC0">
      <w:pPr>
        <w:rPr>
          <w:rFonts w:ascii="Times New Roman" w:hAnsi="Times New Roman"/>
          <w:sz w:val="24"/>
          <w:szCs w:val="24"/>
          <w:lang w:val="en-US" w:eastAsia="ko-KR"/>
        </w:rPr>
      </w:pPr>
    </w:p>
    <w:p w14:paraId="0B4A9055" w14:textId="494E9657" w:rsidR="00B63CC0" w:rsidRDefault="00B63CC0" w:rsidP="00B63CC0">
      <w:pPr>
        <w:pStyle w:val="CM22"/>
        <w:spacing w:after="0"/>
        <w:jc w:val="center"/>
        <w:rPr>
          <w:b/>
          <w:bCs/>
          <w:sz w:val="28"/>
          <w:szCs w:val="28"/>
        </w:rPr>
      </w:pPr>
      <w:r>
        <w:rPr>
          <w:b/>
          <w:bCs/>
          <w:sz w:val="28"/>
          <w:szCs w:val="28"/>
        </w:rPr>
        <w:t>Working Paper in Economics 1/21</w:t>
      </w:r>
    </w:p>
    <w:p w14:paraId="468FD1F6" w14:textId="77777777" w:rsidR="00B63CC0" w:rsidRDefault="00B63CC0" w:rsidP="00B63CC0">
      <w:pPr>
        <w:pStyle w:val="CM22"/>
        <w:spacing w:after="0"/>
        <w:jc w:val="center"/>
        <w:rPr>
          <w:b/>
          <w:bCs/>
          <w:sz w:val="28"/>
          <w:szCs w:val="28"/>
        </w:rPr>
      </w:pPr>
    </w:p>
    <w:p w14:paraId="1676B657" w14:textId="25ECD703" w:rsidR="00B63CC0" w:rsidRDefault="00B63CC0" w:rsidP="00B63CC0">
      <w:pPr>
        <w:pStyle w:val="CM22"/>
        <w:spacing w:after="0"/>
        <w:jc w:val="center"/>
        <w:rPr>
          <w:sz w:val="28"/>
          <w:szCs w:val="28"/>
        </w:rPr>
      </w:pPr>
      <w:r>
        <w:rPr>
          <w:sz w:val="28"/>
          <w:szCs w:val="28"/>
        </w:rPr>
        <w:t>March 2020</w:t>
      </w:r>
    </w:p>
    <w:p w14:paraId="633DF7A1" w14:textId="77777777" w:rsidR="00B63CC0" w:rsidRDefault="00B63CC0" w:rsidP="00B63CC0">
      <w:pPr>
        <w:pStyle w:val="Default"/>
        <w:rPr>
          <w:lang w:val="en-US" w:eastAsia="en-US"/>
        </w:rPr>
      </w:pPr>
    </w:p>
    <w:p w14:paraId="27FAC6CD" w14:textId="0A01599F" w:rsidR="00B63CC0" w:rsidRDefault="00B63CC0" w:rsidP="00B63CC0">
      <w:pPr>
        <w:pStyle w:val="Default"/>
      </w:pPr>
    </w:p>
    <w:p w14:paraId="5AA97825" w14:textId="77777777" w:rsidR="00B63CC0" w:rsidRDefault="00B63CC0" w:rsidP="00B63CC0">
      <w:pPr>
        <w:pStyle w:val="Default"/>
        <w:jc w:val="center"/>
        <w:rPr>
          <w:i/>
        </w:rPr>
      </w:pPr>
      <w:r>
        <w:rPr>
          <w:i/>
        </w:rPr>
        <w:t>Corresponding Author</w:t>
      </w:r>
    </w:p>
    <w:tbl>
      <w:tblPr>
        <w:tblW w:w="0" w:type="auto"/>
        <w:jc w:val="center"/>
        <w:tblLook w:val="04A0" w:firstRow="1" w:lastRow="0" w:firstColumn="1" w:lastColumn="0" w:noHBand="0" w:noVBand="1"/>
      </w:tblPr>
      <w:tblGrid>
        <w:gridCol w:w="6946"/>
      </w:tblGrid>
      <w:tr w:rsidR="00B63CC0" w14:paraId="2E578997" w14:textId="77777777" w:rsidTr="00536A28">
        <w:trPr>
          <w:jc w:val="center"/>
        </w:trPr>
        <w:tc>
          <w:tcPr>
            <w:tcW w:w="6946" w:type="dxa"/>
          </w:tcPr>
          <w:p w14:paraId="3272FCD5" w14:textId="77777777" w:rsidR="00B63CC0" w:rsidRDefault="00B63CC0" w:rsidP="00536A28">
            <w:pPr>
              <w:pStyle w:val="CM4"/>
              <w:spacing w:line="240" w:lineRule="auto"/>
              <w:jc w:val="center"/>
              <w:rPr>
                <w:b/>
                <w:sz w:val="8"/>
                <w:szCs w:val="8"/>
              </w:rPr>
            </w:pPr>
          </w:p>
          <w:p w14:paraId="005A459C" w14:textId="0E0E9132" w:rsidR="00B63CC0" w:rsidRDefault="00B63CC0" w:rsidP="00536A28">
            <w:pPr>
              <w:pStyle w:val="CM4"/>
              <w:spacing w:line="240" w:lineRule="auto"/>
              <w:jc w:val="center"/>
              <w:rPr>
                <w:b/>
              </w:rPr>
            </w:pPr>
            <w:r>
              <w:rPr>
                <w:b/>
              </w:rPr>
              <w:t>Zack Dorner</w:t>
            </w:r>
          </w:p>
          <w:p w14:paraId="222D1710" w14:textId="10C8443B" w:rsidR="00B63CC0" w:rsidRDefault="00B63CC0" w:rsidP="00536A28">
            <w:pPr>
              <w:pStyle w:val="FootnoteText"/>
              <w:ind w:hanging="284"/>
              <w:jc w:val="center"/>
              <w:rPr>
                <w:rFonts w:ascii="Times New Roman" w:hAnsi="Times New Roman" w:cs="Times New Roman"/>
                <w:sz w:val="22"/>
                <w:szCs w:val="22"/>
                <w:lang w:val="en-US"/>
              </w:rPr>
            </w:pPr>
            <w:r w:rsidRPr="004536FC">
              <w:rPr>
                <w:rFonts w:ascii="Times New Roman" w:hAnsi="Times New Roman" w:cs="Times New Roman"/>
                <w:sz w:val="22"/>
                <w:szCs w:val="22"/>
                <w:lang w:val="en-US"/>
              </w:rPr>
              <w:t xml:space="preserve">School of </w:t>
            </w:r>
            <w:r>
              <w:rPr>
                <w:rFonts w:ascii="Times New Roman" w:hAnsi="Times New Roman" w:cs="Times New Roman"/>
                <w:sz w:val="22"/>
                <w:szCs w:val="22"/>
                <w:lang w:val="en-US"/>
              </w:rPr>
              <w:t>Accounting Finance and Economics</w:t>
            </w:r>
          </w:p>
          <w:p w14:paraId="6DEE455A" w14:textId="15370A48" w:rsidR="00B63CC0" w:rsidRDefault="00B63CC0" w:rsidP="00536A28">
            <w:pPr>
              <w:pStyle w:val="FootnoteText"/>
              <w:ind w:hanging="284"/>
              <w:jc w:val="center"/>
              <w:rPr>
                <w:rFonts w:ascii="Times New Roman" w:hAnsi="Times New Roman" w:cs="Times New Roman"/>
                <w:sz w:val="22"/>
                <w:szCs w:val="22"/>
                <w:lang w:val="en-US"/>
              </w:rPr>
            </w:pPr>
            <w:proofErr w:type="spellStart"/>
            <w:r>
              <w:rPr>
                <w:rFonts w:ascii="Times New Roman" w:hAnsi="Times New Roman" w:cs="Times New Roman"/>
                <w:sz w:val="22"/>
                <w:szCs w:val="22"/>
                <w:lang w:val="en-US"/>
              </w:rPr>
              <w:t>Te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Raupapa</w:t>
            </w:r>
            <w:proofErr w:type="spellEnd"/>
            <w:r>
              <w:rPr>
                <w:rFonts w:ascii="Times New Roman" w:hAnsi="Times New Roman" w:cs="Times New Roman"/>
                <w:sz w:val="22"/>
                <w:szCs w:val="22"/>
                <w:lang w:val="en-US"/>
              </w:rPr>
              <w:t xml:space="preserve"> – Waikato Management School</w:t>
            </w:r>
          </w:p>
          <w:p w14:paraId="4E761DBF" w14:textId="5618CEF4" w:rsidR="00B63CC0" w:rsidRDefault="00B63CC0" w:rsidP="00536A28">
            <w:pPr>
              <w:pStyle w:val="FootnoteText"/>
              <w:ind w:hanging="284"/>
              <w:jc w:val="center"/>
            </w:pPr>
            <w:r>
              <w:rPr>
                <w:rFonts w:ascii="Times New Roman" w:hAnsi="Times New Roman" w:cs="Times New Roman"/>
                <w:sz w:val="22"/>
                <w:szCs w:val="22"/>
                <w:lang w:val="en-US"/>
              </w:rPr>
              <w:t>University of Waikato</w:t>
            </w:r>
          </w:p>
          <w:p w14:paraId="36DA8CCB" w14:textId="77777777" w:rsidR="00B63CC0" w:rsidRDefault="00B63CC0" w:rsidP="00536A28">
            <w:pPr>
              <w:pStyle w:val="CM23"/>
              <w:spacing w:after="0"/>
              <w:jc w:val="center"/>
            </w:pPr>
            <w:r>
              <w:t>Private Bag 3105</w:t>
            </w:r>
          </w:p>
          <w:p w14:paraId="795810A6" w14:textId="77777777" w:rsidR="00B63CC0" w:rsidRDefault="00B63CC0" w:rsidP="00536A28">
            <w:pPr>
              <w:pStyle w:val="CM23"/>
              <w:spacing w:after="0"/>
              <w:jc w:val="center"/>
            </w:pPr>
            <w:r>
              <w:t>Hamilton</w:t>
            </w:r>
          </w:p>
          <w:p w14:paraId="4283A664" w14:textId="77777777" w:rsidR="00B63CC0" w:rsidRDefault="00B63CC0" w:rsidP="00536A28">
            <w:pPr>
              <w:pStyle w:val="CM4"/>
              <w:spacing w:line="240" w:lineRule="auto"/>
              <w:jc w:val="center"/>
            </w:pPr>
            <w:r>
              <w:t>New Zealand, 3240</w:t>
            </w:r>
          </w:p>
          <w:p w14:paraId="4F932E5B" w14:textId="77777777" w:rsidR="00B63CC0" w:rsidRPr="00247734" w:rsidRDefault="00B63CC0" w:rsidP="00536A28">
            <w:pPr>
              <w:pStyle w:val="Default"/>
              <w:rPr>
                <w:sz w:val="6"/>
                <w:szCs w:val="6"/>
                <w:lang w:val="en-US" w:eastAsia="en-US"/>
              </w:rPr>
            </w:pPr>
          </w:p>
          <w:p w14:paraId="5C6645B4" w14:textId="3E3B0AB5" w:rsidR="00B63CC0" w:rsidRDefault="00B63CC0" w:rsidP="00536A28">
            <w:pPr>
              <w:pStyle w:val="CM4"/>
              <w:spacing w:line="240" w:lineRule="auto"/>
              <w:jc w:val="center"/>
              <w:rPr>
                <w:b/>
                <w:bCs/>
              </w:rPr>
            </w:pPr>
            <w:r>
              <w:rPr>
                <w:bCs/>
              </w:rPr>
              <w:t xml:space="preserve">Email: </w:t>
            </w:r>
            <w:bookmarkStart w:id="0" w:name="_Hlk11947367"/>
            <w:r>
              <w:rPr>
                <w:bCs/>
              </w:rPr>
              <w:t>zack.dorner@waikato.ac.nz</w:t>
            </w:r>
            <w:bookmarkEnd w:id="0"/>
          </w:p>
          <w:p w14:paraId="5A8CF2C4" w14:textId="77777777" w:rsidR="00B63CC0" w:rsidRDefault="00B63CC0" w:rsidP="00536A28">
            <w:pPr>
              <w:pStyle w:val="CM4"/>
              <w:spacing w:line="240" w:lineRule="auto"/>
              <w:jc w:val="center"/>
              <w:rPr>
                <w:b/>
                <w:bCs/>
              </w:rPr>
            </w:pPr>
          </w:p>
          <w:p w14:paraId="6C4A2404" w14:textId="5DCA4D0E" w:rsidR="00B63CC0" w:rsidRDefault="00B63CC0" w:rsidP="00536A28">
            <w:pPr>
              <w:pStyle w:val="CM4"/>
              <w:spacing w:line="240" w:lineRule="auto"/>
              <w:jc w:val="center"/>
            </w:pPr>
            <w:r>
              <w:rPr>
                <w:b/>
                <w:bCs/>
              </w:rPr>
              <w:t>Steven Tucker</w:t>
            </w:r>
          </w:p>
          <w:p w14:paraId="4E86ED70" w14:textId="77777777" w:rsidR="00B63CC0" w:rsidRDefault="00B63CC0" w:rsidP="00B63CC0">
            <w:pPr>
              <w:pStyle w:val="FootnoteText"/>
              <w:ind w:hanging="284"/>
              <w:jc w:val="center"/>
              <w:rPr>
                <w:rFonts w:ascii="Times New Roman" w:hAnsi="Times New Roman" w:cs="Times New Roman"/>
                <w:sz w:val="22"/>
                <w:szCs w:val="22"/>
                <w:lang w:val="en-US"/>
              </w:rPr>
            </w:pPr>
            <w:r w:rsidRPr="004536FC">
              <w:rPr>
                <w:rFonts w:ascii="Times New Roman" w:hAnsi="Times New Roman" w:cs="Times New Roman"/>
                <w:sz w:val="22"/>
                <w:szCs w:val="22"/>
                <w:lang w:val="en-US"/>
              </w:rPr>
              <w:t xml:space="preserve">School of </w:t>
            </w:r>
            <w:r>
              <w:rPr>
                <w:rFonts w:ascii="Times New Roman" w:hAnsi="Times New Roman" w:cs="Times New Roman"/>
                <w:sz w:val="22"/>
                <w:szCs w:val="22"/>
                <w:lang w:val="en-US"/>
              </w:rPr>
              <w:t>Accounting Finance and Economics</w:t>
            </w:r>
          </w:p>
          <w:p w14:paraId="294FCDE3" w14:textId="77777777" w:rsidR="00B63CC0" w:rsidRDefault="00B63CC0" w:rsidP="00B63CC0">
            <w:pPr>
              <w:pStyle w:val="FootnoteText"/>
              <w:ind w:hanging="284"/>
              <w:jc w:val="center"/>
              <w:rPr>
                <w:rFonts w:ascii="Times New Roman" w:hAnsi="Times New Roman" w:cs="Times New Roman"/>
                <w:sz w:val="22"/>
                <w:szCs w:val="22"/>
                <w:lang w:val="en-US"/>
              </w:rPr>
            </w:pPr>
            <w:proofErr w:type="spellStart"/>
            <w:r>
              <w:rPr>
                <w:rFonts w:ascii="Times New Roman" w:hAnsi="Times New Roman" w:cs="Times New Roman"/>
                <w:sz w:val="22"/>
                <w:szCs w:val="22"/>
                <w:lang w:val="en-US"/>
              </w:rPr>
              <w:t>Te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Raupapa</w:t>
            </w:r>
            <w:proofErr w:type="spellEnd"/>
            <w:r>
              <w:rPr>
                <w:rFonts w:ascii="Times New Roman" w:hAnsi="Times New Roman" w:cs="Times New Roman"/>
                <w:sz w:val="22"/>
                <w:szCs w:val="22"/>
                <w:lang w:val="en-US"/>
              </w:rPr>
              <w:t xml:space="preserve"> – Waikato Management School</w:t>
            </w:r>
          </w:p>
          <w:p w14:paraId="759A3C07" w14:textId="77777777" w:rsidR="00B63CC0" w:rsidRDefault="00B63CC0" w:rsidP="00B63CC0">
            <w:pPr>
              <w:pStyle w:val="FootnoteText"/>
              <w:ind w:hanging="284"/>
              <w:jc w:val="center"/>
            </w:pPr>
            <w:r>
              <w:rPr>
                <w:rFonts w:ascii="Times New Roman" w:hAnsi="Times New Roman" w:cs="Times New Roman"/>
                <w:sz w:val="22"/>
                <w:szCs w:val="22"/>
                <w:lang w:val="en-US"/>
              </w:rPr>
              <w:t>University of Waikato</w:t>
            </w:r>
          </w:p>
          <w:p w14:paraId="20DA652F" w14:textId="77777777" w:rsidR="00B63CC0" w:rsidRPr="00247734" w:rsidRDefault="00B63CC0" w:rsidP="00536A28">
            <w:pPr>
              <w:pStyle w:val="Default"/>
              <w:jc w:val="center"/>
              <w:rPr>
                <w:sz w:val="6"/>
                <w:szCs w:val="6"/>
                <w:lang w:val="en-US" w:eastAsia="en-US"/>
              </w:rPr>
            </w:pPr>
          </w:p>
          <w:p w14:paraId="7568770A" w14:textId="77777777" w:rsidR="00B63CC0" w:rsidRDefault="00B63CC0" w:rsidP="00536A28">
            <w:pPr>
              <w:pStyle w:val="Default"/>
              <w:spacing w:line="256" w:lineRule="auto"/>
              <w:jc w:val="center"/>
              <w:rPr>
                <w:sz w:val="6"/>
                <w:szCs w:val="6"/>
                <w:lang w:val="en-US" w:eastAsia="ko-KR"/>
              </w:rPr>
            </w:pPr>
          </w:p>
          <w:p w14:paraId="43ABB8F6" w14:textId="5831328D" w:rsidR="00B63CC0" w:rsidRDefault="00B63CC0" w:rsidP="00536A28">
            <w:pPr>
              <w:pStyle w:val="CM3"/>
              <w:spacing w:line="256" w:lineRule="auto"/>
              <w:jc w:val="center"/>
            </w:pPr>
            <w:r>
              <w:rPr>
                <w:bCs/>
              </w:rPr>
              <w:t xml:space="preserve">Email: </w:t>
            </w:r>
            <w:bookmarkStart w:id="1" w:name="_Hlk11947265"/>
            <w:r w:rsidRPr="00B63CC0">
              <w:rPr>
                <w:bCs/>
              </w:rPr>
              <w:t>steven.t</w:t>
            </w:r>
            <w:bookmarkEnd w:id="1"/>
            <w:r>
              <w:rPr>
                <w:bCs/>
              </w:rPr>
              <w:t>ucker@waikato.ac.nz</w:t>
            </w:r>
          </w:p>
          <w:p w14:paraId="67C49634" w14:textId="77777777" w:rsidR="00B63CC0" w:rsidRDefault="00B63CC0" w:rsidP="00B63CC0">
            <w:pPr>
              <w:pStyle w:val="CM4"/>
              <w:spacing w:line="240" w:lineRule="auto"/>
              <w:jc w:val="center"/>
              <w:rPr>
                <w:b/>
                <w:bCs/>
              </w:rPr>
            </w:pPr>
          </w:p>
          <w:p w14:paraId="7BC32E7D" w14:textId="08008A1D" w:rsidR="00B63CC0" w:rsidRDefault="00B63CC0" w:rsidP="00B63CC0">
            <w:pPr>
              <w:pStyle w:val="CM4"/>
              <w:spacing w:line="240" w:lineRule="auto"/>
              <w:jc w:val="center"/>
            </w:pPr>
            <w:r>
              <w:rPr>
                <w:b/>
                <w:bCs/>
              </w:rPr>
              <w:t>Gazi Hassan</w:t>
            </w:r>
          </w:p>
          <w:p w14:paraId="09DB7D4E" w14:textId="77777777" w:rsidR="00B63CC0" w:rsidRDefault="00B63CC0" w:rsidP="00B63CC0">
            <w:pPr>
              <w:pStyle w:val="FootnoteText"/>
              <w:ind w:hanging="284"/>
              <w:jc w:val="center"/>
              <w:rPr>
                <w:rFonts w:ascii="Times New Roman" w:hAnsi="Times New Roman" w:cs="Times New Roman"/>
                <w:sz w:val="22"/>
                <w:szCs w:val="22"/>
                <w:lang w:val="en-US"/>
              </w:rPr>
            </w:pPr>
            <w:r w:rsidRPr="004536FC">
              <w:rPr>
                <w:rFonts w:ascii="Times New Roman" w:hAnsi="Times New Roman" w:cs="Times New Roman"/>
                <w:sz w:val="22"/>
                <w:szCs w:val="22"/>
                <w:lang w:val="en-US"/>
              </w:rPr>
              <w:t xml:space="preserve">School of </w:t>
            </w:r>
            <w:r>
              <w:rPr>
                <w:rFonts w:ascii="Times New Roman" w:hAnsi="Times New Roman" w:cs="Times New Roman"/>
                <w:sz w:val="22"/>
                <w:szCs w:val="22"/>
                <w:lang w:val="en-US"/>
              </w:rPr>
              <w:t>Accounting Finance and Economics</w:t>
            </w:r>
          </w:p>
          <w:p w14:paraId="4462D19B" w14:textId="77777777" w:rsidR="00B63CC0" w:rsidRDefault="00B63CC0" w:rsidP="00B63CC0">
            <w:pPr>
              <w:pStyle w:val="FootnoteText"/>
              <w:ind w:hanging="284"/>
              <w:jc w:val="center"/>
              <w:rPr>
                <w:rFonts w:ascii="Times New Roman" w:hAnsi="Times New Roman" w:cs="Times New Roman"/>
                <w:sz w:val="22"/>
                <w:szCs w:val="22"/>
                <w:lang w:val="en-US"/>
              </w:rPr>
            </w:pPr>
            <w:proofErr w:type="spellStart"/>
            <w:r>
              <w:rPr>
                <w:rFonts w:ascii="Times New Roman" w:hAnsi="Times New Roman" w:cs="Times New Roman"/>
                <w:sz w:val="22"/>
                <w:szCs w:val="22"/>
                <w:lang w:val="en-US"/>
              </w:rPr>
              <w:t>Te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Raupapa</w:t>
            </w:r>
            <w:proofErr w:type="spellEnd"/>
            <w:r>
              <w:rPr>
                <w:rFonts w:ascii="Times New Roman" w:hAnsi="Times New Roman" w:cs="Times New Roman"/>
                <w:sz w:val="22"/>
                <w:szCs w:val="22"/>
                <w:lang w:val="en-US"/>
              </w:rPr>
              <w:t xml:space="preserve"> – Waikato Management School</w:t>
            </w:r>
          </w:p>
          <w:p w14:paraId="1E1010F6" w14:textId="77777777" w:rsidR="00B63CC0" w:rsidRDefault="00B63CC0" w:rsidP="00B63CC0">
            <w:pPr>
              <w:pStyle w:val="FootnoteText"/>
              <w:ind w:hanging="284"/>
              <w:jc w:val="center"/>
            </w:pPr>
            <w:r>
              <w:rPr>
                <w:rFonts w:ascii="Times New Roman" w:hAnsi="Times New Roman" w:cs="Times New Roman"/>
                <w:sz w:val="22"/>
                <w:szCs w:val="22"/>
                <w:lang w:val="en-US"/>
              </w:rPr>
              <w:t>University of Waikato</w:t>
            </w:r>
          </w:p>
          <w:p w14:paraId="69676530" w14:textId="77777777" w:rsidR="00B63CC0" w:rsidRPr="00247734" w:rsidRDefault="00B63CC0" w:rsidP="00B63CC0">
            <w:pPr>
              <w:pStyle w:val="Default"/>
              <w:jc w:val="center"/>
              <w:rPr>
                <w:sz w:val="6"/>
                <w:szCs w:val="6"/>
                <w:lang w:val="en-US" w:eastAsia="en-US"/>
              </w:rPr>
            </w:pPr>
          </w:p>
          <w:p w14:paraId="3EA1C8A4" w14:textId="77777777" w:rsidR="00B63CC0" w:rsidRDefault="00B63CC0" w:rsidP="00B63CC0">
            <w:pPr>
              <w:pStyle w:val="Default"/>
              <w:spacing w:line="256" w:lineRule="auto"/>
              <w:jc w:val="center"/>
              <w:rPr>
                <w:sz w:val="6"/>
                <w:szCs w:val="6"/>
                <w:lang w:val="en-US" w:eastAsia="ko-KR"/>
              </w:rPr>
            </w:pPr>
          </w:p>
          <w:p w14:paraId="5F9B0C20" w14:textId="3B5CBBF9" w:rsidR="00B63CC0" w:rsidRDefault="00B63CC0" w:rsidP="00B63CC0">
            <w:pPr>
              <w:pStyle w:val="CM3"/>
              <w:spacing w:line="256" w:lineRule="auto"/>
              <w:jc w:val="center"/>
            </w:pPr>
            <w:r>
              <w:rPr>
                <w:bCs/>
              </w:rPr>
              <w:t>Email: gazi.hassan@waikato.ac.nz</w:t>
            </w:r>
          </w:p>
          <w:p w14:paraId="0F69A560" w14:textId="77777777" w:rsidR="00B63CC0" w:rsidRDefault="00B63CC0" w:rsidP="00536A28">
            <w:pPr>
              <w:pStyle w:val="FootnoteText"/>
              <w:ind w:hanging="284"/>
              <w:rPr>
                <w:rFonts w:ascii="Times New Roman" w:hAnsi="Times New Roman" w:cs="Times New Roman"/>
                <w:sz w:val="22"/>
                <w:szCs w:val="22"/>
                <w:lang w:val="en-US"/>
              </w:rPr>
            </w:pPr>
          </w:p>
          <w:p w14:paraId="62FA107D" w14:textId="77777777" w:rsidR="00B63CC0" w:rsidRDefault="00B63CC0" w:rsidP="00536A28">
            <w:pPr>
              <w:pStyle w:val="Default"/>
              <w:spacing w:line="256" w:lineRule="auto"/>
              <w:jc w:val="center"/>
              <w:rPr>
                <w:lang w:val="en-US" w:eastAsia="ko-KR"/>
              </w:rPr>
            </w:pPr>
          </w:p>
        </w:tc>
      </w:tr>
    </w:tbl>
    <w:p w14:paraId="6F463B32" w14:textId="77777777" w:rsidR="00B63CC0" w:rsidRDefault="00B63CC0" w:rsidP="00B63CC0">
      <w:pPr>
        <w:rPr>
          <w:b/>
          <w:iCs/>
          <w:lang w:val="en-US" w:eastAsia="ko-KR"/>
        </w:rPr>
        <w:sectPr w:rsidR="00B63CC0" w:rsidSect="00B63CC0">
          <w:footerReference w:type="default" r:id="rId8"/>
          <w:pgSz w:w="11906" w:h="16838"/>
          <w:pgMar w:top="1440" w:right="1440" w:bottom="1440" w:left="1440" w:header="709" w:footer="1117" w:gutter="0"/>
          <w:cols w:space="708"/>
          <w:titlePg/>
          <w:docGrid w:linePitch="360"/>
        </w:sectPr>
      </w:pPr>
    </w:p>
    <w:p w14:paraId="38502858" w14:textId="0DF5503C" w:rsidR="00B63CC0" w:rsidRDefault="00B63CC0" w:rsidP="00B63CC0">
      <w:pPr>
        <w:rPr>
          <w:rFonts w:ascii="Times New Roman" w:hAnsi="Times New Roman" w:cs="Times New Roman"/>
          <w:b/>
          <w:sz w:val="24"/>
          <w:szCs w:val="24"/>
          <w:lang w:val="en-US"/>
        </w:rPr>
      </w:pPr>
    </w:p>
    <w:p w14:paraId="76287DB9" w14:textId="77777777" w:rsidR="00B63CC0" w:rsidRPr="00A82ADF" w:rsidRDefault="00B63CC0" w:rsidP="00B63CC0">
      <w:pPr>
        <w:jc w:val="center"/>
        <w:rPr>
          <w:rFonts w:ascii="Times New Roman" w:hAnsi="Times New Roman" w:cs="Times New Roman"/>
          <w:b/>
          <w:sz w:val="24"/>
          <w:szCs w:val="24"/>
          <w:lang w:val="en-US"/>
        </w:rPr>
      </w:pPr>
      <w:r w:rsidRPr="00A82ADF">
        <w:rPr>
          <w:rFonts w:ascii="Times New Roman" w:hAnsi="Times New Roman" w:cs="Times New Roman"/>
          <w:b/>
          <w:sz w:val="24"/>
          <w:szCs w:val="24"/>
          <w:lang w:val="en-US"/>
        </w:rPr>
        <w:t>Abstract</w:t>
      </w:r>
    </w:p>
    <w:p w14:paraId="0A6C2689" w14:textId="2FE0A6A7" w:rsidR="00B63CC0" w:rsidRPr="00A82ADF" w:rsidRDefault="009A586C" w:rsidP="00B63CC0">
      <w:pPr>
        <w:spacing w:after="0" w:line="360" w:lineRule="auto"/>
        <w:jc w:val="both"/>
        <w:rPr>
          <w:rFonts w:ascii="Times New Roman" w:hAnsi="Times New Roman" w:cs="Times New Roman"/>
          <w:sz w:val="24"/>
          <w:szCs w:val="24"/>
          <w:lang w:val="en-US"/>
        </w:rPr>
      </w:pPr>
      <w:bookmarkStart w:id="2" w:name="_Hlk11947163"/>
      <w:r w:rsidRPr="009A586C">
        <w:rPr>
          <w:rFonts w:ascii="Times New Roman" w:hAnsi="Times New Roman" w:cs="Times New Roman"/>
          <w:sz w:val="24"/>
          <w:szCs w:val="24"/>
          <w:lang w:val="en-US"/>
        </w:rPr>
        <w:t>The linear public goods game with a voluntary contribution mechanism (VCM) has a large literature providing many insights for the field. Recent papers have investigated impacts on contributions of heterogeneity, risk and ambiguity in marginal per capita return (MPCR) from the public good. We investigate a neglected, but highly relevant set up. In our experiment, the voluntary contribution of one individual to the public good may be more/less productive than another, and this productivity may be uncertain or ambiguous. We have four treatments: HOMOGENOUS (all members of the fixed groups of four are of equal productivity), CERTAIN (two high productivity, two low, but randomly switching in future periods), UNCERTAIN (each subject has a 50-50 lottery of being high or low productivity) and AMBIGUOUS (each subject has an unknown probability of being high or low). High productivity subjects contribute more in the CERTAIN treatment. We find contribution levels are stable in the three treatments over the 10 periods, whereas contributions in the HOMOGENOUS control decline as per the standard finding in a public goods game. These results suggest a natural veil of ignorance about current or future individual productivity, and a social norm of the highly productive contributing more, support a more stable level of contributions over time. Our results are relevant to many field examples, such as contributing to the public good by wearing a face mask in a pandemic, given it is uncertain/ambiguous whether the wearer is contagious (high productivity) or not (low productivity).</w:t>
      </w:r>
      <w:r w:rsidR="00B63CC0" w:rsidRPr="00A82ADF">
        <w:rPr>
          <w:rFonts w:ascii="Times New Roman" w:hAnsi="Times New Roman" w:cs="Times New Roman"/>
          <w:sz w:val="24"/>
          <w:szCs w:val="24"/>
        </w:rPr>
        <w:t xml:space="preserve"> </w:t>
      </w:r>
    </w:p>
    <w:bookmarkEnd w:id="2"/>
    <w:p w14:paraId="44A0960B" w14:textId="418FD11A" w:rsidR="00B63CC0" w:rsidRPr="00D4576D" w:rsidRDefault="00B63CC0" w:rsidP="00B63CC0">
      <w:pPr>
        <w:spacing w:after="0" w:line="240" w:lineRule="auto"/>
        <w:jc w:val="center"/>
        <w:rPr>
          <w:rFonts w:ascii="Times New Roman" w:hAnsi="Times New Roman" w:cs="Times New Roman"/>
          <w:b/>
          <w:bCs/>
          <w:sz w:val="20"/>
          <w:szCs w:val="20"/>
          <w:lang w:val="en-US"/>
        </w:rPr>
      </w:pPr>
    </w:p>
    <w:p w14:paraId="5FA8FEBC" w14:textId="77777777" w:rsidR="00B63CC0" w:rsidRPr="00AE48A5" w:rsidRDefault="00B63CC0" w:rsidP="00B63CC0">
      <w:pPr>
        <w:spacing w:after="0" w:line="240" w:lineRule="auto"/>
        <w:jc w:val="center"/>
        <w:rPr>
          <w:rFonts w:ascii="Times New Roman" w:hAnsi="Times New Roman" w:cs="Times New Roman"/>
          <w:b/>
          <w:bCs/>
          <w:sz w:val="24"/>
          <w:szCs w:val="24"/>
          <w:lang w:val="fr-FR"/>
        </w:rPr>
      </w:pPr>
      <w:r w:rsidRPr="00AE48A5">
        <w:rPr>
          <w:rFonts w:ascii="Times New Roman" w:hAnsi="Times New Roman" w:cs="Times New Roman"/>
          <w:b/>
          <w:bCs/>
          <w:sz w:val="24"/>
          <w:szCs w:val="24"/>
          <w:lang w:val="fr-FR"/>
        </w:rPr>
        <w:t>JEL Classification</w:t>
      </w:r>
    </w:p>
    <w:p w14:paraId="71414ADC" w14:textId="78F4C21F" w:rsidR="00B63CC0" w:rsidRPr="00AE48A5" w:rsidRDefault="003B7FD6" w:rsidP="00B63CC0">
      <w:pPr>
        <w:spacing w:after="0" w:line="240" w:lineRule="auto"/>
        <w:jc w:val="center"/>
        <w:rPr>
          <w:rFonts w:ascii="Times New Roman" w:hAnsi="Times New Roman" w:cs="Times New Roman"/>
          <w:sz w:val="24"/>
          <w:szCs w:val="24"/>
          <w:lang w:val="fr-FR"/>
        </w:rPr>
      </w:pPr>
      <w:r w:rsidRPr="00AE48A5">
        <w:rPr>
          <w:rFonts w:ascii="Times New Roman" w:hAnsi="Times New Roman" w:cs="Times New Roman"/>
          <w:sz w:val="24"/>
          <w:szCs w:val="24"/>
          <w:lang w:val="fr-FR"/>
        </w:rPr>
        <w:t>C92,</w:t>
      </w:r>
      <w:r w:rsidR="003F12EF" w:rsidRPr="00AE48A5">
        <w:rPr>
          <w:rFonts w:ascii="Times New Roman" w:hAnsi="Times New Roman" w:cs="Times New Roman"/>
          <w:sz w:val="24"/>
          <w:szCs w:val="24"/>
          <w:lang w:val="fr-FR"/>
        </w:rPr>
        <w:t xml:space="preserve"> </w:t>
      </w:r>
      <w:r w:rsidR="00A91129" w:rsidRPr="00AE48A5">
        <w:rPr>
          <w:rFonts w:ascii="Times New Roman" w:hAnsi="Times New Roman" w:cs="Times New Roman"/>
          <w:sz w:val="24"/>
          <w:szCs w:val="24"/>
          <w:lang w:val="fr-FR"/>
        </w:rPr>
        <w:t xml:space="preserve">D62, </w:t>
      </w:r>
      <w:r w:rsidR="00826CDB" w:rsidRPr="00AE48A5">
        <w:rPr>
          <w:rFonts w:ascii="Times New Roman" w:hAnsi="Times New Roman" w:cs="Times New Roman"/>
          <w:sz w:val="24"/>
          <w:szCs w:val="24"/>
          <w:lang w:val="fr-FR"/>
        </w:rPr>
        <w:t xml:space="preserve">D63, </w:t>
      </w:r>
      <w:r w:rsidR="003F12EF" w:rsidRPr="00AE48A5">
        <w:rPr>
          <w:rFonts w:ascii="Times New Roman" w:hAnsi="Times New Roman" w:cs="Times New Roman"/>
          <w:sz w:val="24"/>
          <w:szCs w:val="24"/>
          <w:lang w:val="fr-FR"/>
        </w:rPr>
        <w:t>D64</w:t>
      </w:r>
      <w:r w:rsidR="00A91129" w:rsidRPr="00AE48A5">
        <w:rPr>
          <w:rFonts w:ascii="Times New Roman" w:hAnsi="Times New Roman" w:cs="Times New Roman"/>
          <w:sz w:val="24"/>
          <w:szCs w:val="24"/>
          <w:lang w:val="fr-FR"/>
        </w:rPr>
        <w:t>, H41.</w:t>
      </w:r>
    </w:p>
    <w:p w14:paraId="21BF234A" w14:textId="41DFD480" w:rsidR="00B63CC0" w:rsidRPr="00AE48A5" w:rsidRDefault="00B63CC0" w:rsidP="00B63CC0">
      <w:pPr>
        <w:spacing w:after="0" w:line="240" w:lineRule="auto"/>
        <w:jc w:val="center"/>
        <w:rPr>
          <w:rFonts w:ascii="Times New Roman" w:hAnsi="Times New Roman" w:cs="Times New Roman"/>
          <w:b/>
          <w:bCs/>
          <w:sz w:val="20"/>
          <w:szCs w:val="20"/>
          <w:lang w:val="fr-FR"/>
        </w:rPr>
      </w:pPr>
    </w:p>
    <w:p w14:paraId="3CB99CC8" w14:textId="77777777" w:rsidR="00B63CC0" w:rsidRPr="00AE48A5" w:rsidRDefault="00B63CC0" w:rsidP="00B63CC0">
      <w:pPr>
        <w:spacing w:after="0" w:line="240" w:lineRule="auto"/>
        <w:jc w:val="center"/>
        <w:rPr>
          <w:rFonts w:ascii="Times New Roman" w:hAnsi="Times New Roman" w:cs="Times New Roman"/>
          <w:sz w:val="24"/>
          <w:szCs w:val="24"/>
          <w:lang w:val="fr-FR"/>
        </w:rPr>
      </w:pPr>
      <w:r w:rsidRPr="00AE48A5">
        <w:rPr>
          <w:rFonts w:ascii="Times New Roman" w:hAnsi="Times New Roman" w:cs="Times New Roman"/>
          <w:b/>
          <w:bCs/>
          <w:sz w:val="24"/>
          <w:szCs w:val="24"/>
          <w:lang w:val="fr-FR"/>
        </w:rPr>
        <w:t>Keywords</w:t>
      </w:r>
    </w:p>
    <w:p w14:paraId="42884489" w14:textId="0BC117D9" w:rsidR="00536A28" w:rsidRPr="00AE48A5" w:rsidRDefault="003D1C88" w:rsidP="00B63CC0">
      <w:pPr>
        <w:spacing w:after="0" w:line="240" w:lineRule="auto"/>
        <w:jc w:val="center"/>
        <w:rPr>
          <w:rFonts w:asciiTheme="majorBidi" w:hAnsiTheme="majorBidi" w:cstheme="majorBidi"/>
          <w:sz w:val="24"/>
          <w:szCs w:val="24"/>
          <w:lang w:val="fr-FR"/>
        </w:rPr>
      </w:pPr>
      <w:proofErr w:type="spellStart"/>
      <w:proofErr w:type="gramStart"/>
      <w:r>
        <w:rPr>
          <w:rFonts w:asciiTheme="majorBidi" w:hAnsiTheme="majorBidi" w:cstheme="majorBidi"/>
          <w:sz w:val="24"/>
          <w:szCs w:val="24"/>
          <w:lang w:val="fr-FR"/>
        </w:rPr>
        <w:t>a</w:t>
      </w:r>
      <w:r w:rsidR="00D4576D" w:rsidRPr="00AE48A5">
        <w:rPr>
          <w:rFonts w:asciiTheme="majorBidi" w:hAnsiTheme="majorBidi" w:cstheme="majorBidi"/>
          <w:sz w:val="24"/>
          <w:szCs w:val="24"/>
          <w:lang w:val="fr-FR"/>
        </w:rPr>
        <w:t>mbiguity</w:t>
      </w:r>
      <w:proofErr w:type="spellEnd"/>
      <w:proofErr w:type="gramEnd"/>
      <w:r w:rsidR="009A586C" w:rsidRPr="00AE48A5">
        <w:rPr>
          <w:rFonts w:asciiTheme="majorBidi" w:hAnsiTheme="majorBidi" w:cstheme="majorBidi"/>
          <w:sz w:val="24"/>
          <w:szCs w:val="24"/>
          <w:lang w:val="fr-FR"/>
        </w:rPr>
        <w:t xml:space="preserve"> </w:t>
      </w:r>
    </w:p>
    <w:p w14:paraId="09D5D2C5" w14:textId="5372F7A0" w:rsidR="00536A28" w:rsidRPr="00536A28" w:rsidRDefault="004B2723" w:rsidP="00B63CC0">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heterogeneous productivity</w:t>
      </w:r>
      <w:r w:rsidR="009A586C" w:rsidRPr="00536A28">
        <w:rPr>
          <w:rFonts w:asciiTheme="majorBidi" w:hAnsiTheme="majorBidi" w:cstheme="majorBidi"/>
          <w:sz w:val="24"/>
          <w:szCs w:val="24"/>
          <w:lang w:val="en-US"/>
        </w:rPr>
        <w:t xml:space="preserve"> </w:t>
      </w:r>
    </w:p>
    <w:p w14:paraId="661438CC" w14:textId="3FEB34DB" w:rsidR="00536A28" w:rsidRPr="00536A28" w:rsidRDefault="009A586C" w:rsidP="004B2723">
      <w:pPr>
        <w:spacing w:after="0" w:line="240" w:lineRule="auto"/>
        <w:jc w:val="center"/>
        <w:rPr>
          <w:rFonts w:asciiTheme="majorBidi" w:hAnsiTheme="majorBidi" w:cstheme="majorBidi"/>
          <w:sz w:val="24"/>
          <w:szCs w:val="24"/>
          <w:lang w:val="en-US"/>
        </w:rPr>
      </w:pPr>
      <w:bookmarkStart w:id="3" w:name="_GoBack"/>
      <w:bookmarkEnd w:id="3"/>
      <w:r w:rsidRPr="00536A28">
        <w:rPr>
          <w:rFonts w:asciiTheme="majorBidi" w:hAnsiTheme="majorBidi" w:cstheme="majorBidi"/>
          <w:sz w:val="24"/>
          <w:szCs w:val="24"/>
          <w:lang w:val="en-US"/>
        </w:rPr>
        <w:t xml:space="preserve">public goods game </w:t>
      </w:r>
    </w:p>
    <w:p w14:paraId="1F68D576" w14:textId="5BD61413" w:rsidR="00536A28" w:rsidRPr="00536A28" w:rsidRDefault="004B2723" w:rsidP="00B63CC0">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social norms</w:t>
      </w:r>
      <w:r w:rsidR="009A586C" w:rsidRPr="00536A28">
        <w:rPr>
          <w:rFonts w:asciiTheme="majorBidi" w:hAnsiTheme="majorBidi" w:cstheme="majorBidi"/>
          <w:sz w:val="24"/>
          <w:szCs w:val="24"/>
          <w:lang w:val="en-US"/>
        </w:rPr>
        <w:t xml:space="preserve"> </w:t>
      </w:r>
    </w:p>
    <w:p w14:paraId="16BE84D8" w14:textId="32E081F1" w:rsidR="00536A28" w:rsidRPr="00536A28" w:rsidRDefault="004B2723" w:rsidP="00B63CC0">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uncertainty</w:t>
      </w:r>
      <w:r w:rsidR="009A586C" w:rsidRPr="00536A28">
        <w:rPr>
          <w:rFonts w:asciiTheme="majorBidi" w:hAnsiTheme="majorBidi" w:cstheme="majorBidi"/>
          <w:sz w:val="24"/>
          <w:szCs w:val="24"/>
          <w:lang w:val="en-US"/>
        </w:rPr>
        <w:t xml:space="preserve"> </w:t>
      </w:r>
    </w:p>
    <w:p w14:paraId="37C088C3" w14:textId="15E2744D" w:rsidR="00B63CC0" w:rsidRPr="00536A28" w:rsidRDefault="009A586C" w:rsidP="00B63CC0">
      <w:pPr>
        <w:spacing w:after="0" w:line="240" w:lineRule="auto"/>
        <w:jc w:val="center"/>
        <w:rPr>
          <w:rFonts w:asciiTheme="majorBidi" w:hAnsiTheme="majorBidi" w:cstheme="majorBidi"/>
          <w:sz w:val="24"/>
          <w:szCs w:val="24"/>
          <w:lang w:val="en-US"/>
        </w:rPr>
      </w:pPr>
      <w:r w:rsidRPr="00536A28">
        <w:rPr>
          <w:rFonts w:asciiTheme="majorBidi" w:hAnsiTheme="majorBidi" w:cstheme="majorBidi"/>
          <w:sz w:val="24"/>
          <w:szCs w:val="24"/>
          <w:lang w:val="en-US"/>
        </w:rPr>
        <w:t>voluntary contribution mechani</w:t>
      </w:r>
      <w:r w:rsidR="004B2723">
        <w:rPr>
          <w:rFonts w:asciiTheme="majorBidi" w:hAnsiTheme="majorBidi" w:cstheme="majorBidi"/>
          <w:sz w:val="24"/>
          <w:szCs w:val="24"/>
          <w:lang w:val="en-US"/>
        </w:rPr>
        <w:t>sm</w:t>
      </w:r>
    </w:p>
    <w:p w14:paraId="4A46D802" w14:textId="28653611" w:rsidR="00B63CC0" w:rsidRPr="00D4576D" w:rsidRDefault="00D4576D" w:rsidP="00B63CC0">
      <w:pPr>
        <w:spacing w:after="0" w:line="240" w:lineRule="auto"/>
        <w:jc w:val="center"/>
        <w:rPr>
          <w:rFonts w:ascii="Times New Roman" w:hAnsi="Times New Roman" w:cs="Times New Roman"/>
          <w:sz w:val="20"/>
          <w:szCs w:val="20"/>
          <w:lang w:val="en-US"/>
        </w:rPr>
      </w:pPr>
      <w:r w:rsidRPr="00D4576D">
        <w:rPr>
          <w:rFonts w:ascii="Times New Roman" w:hAnsi="Times New Roman" w:cs="Times New Roman"/>
          <w:sz w:val="20"/>
          <w:szCs w:val="20"/>
          <w:lang w:val="en-US"/>
        </w:rPr>
        <w:br/>
      </w:r>
    </w:p>
    <w:p w14:paraId="2C0EF68B" w14:textId="4BA84B61" w:rsidR="009A586C" w:rsidRPr="00536A28" w:rsidRDefault="00B63CC0" w:rsidP="009A586C">
      <w:pPr>
        <w:spacing w:after="0" w:line="240" w:lineRule="auto"/>
        <w:jc w:val="center"/>
        <w:rPr>
          <w:rFonts w:ascii="Times New Roman" w:hAnsi="Times New Roman" w:cs="Times New Roman"/>
          <w:b/>
          <w:bCs/>
          <w:sz w:val="24"/>
          <w:szCs w:val="24"/>
          <w:lang w:val="en-US"/>
        </w:rPr>
      </w:pPr>
      <w:r w:rsidRPr="00536A28">
        <w:rPr>
          <w:rFonts w:ascii="Times New Roman" w:hAnsi="Times New Roman" w:cs="Times New Roman"/>
          <w:b/>
          <w:bCs/>
          <w:sz w:val="24"/>
          <w:szCs w:val="24"/>
          <w:lang w:val="en-US"/>
        </w:rPr>
        <w:t>Acknowledgment</w:t>
      </w:r>
    </w:p>
    <w:p w14:paraId="55150837" w14:textId="49678F59" w:rsidR="00B63CC0" w:rsidRPr="0020711A" w:rsidRDefault="009A586C" w:rsidP="00D4576D">
      <w:pPr>
        <w:pStyle w:val="FootnoteText"/>
        <w:jc w:val="both"/>
        <w:rPr>
          <w:rFonts w:ascii="Times New Roman" w:hAnsi="Times New Roman" w:cs="Times New Roman"/>
          <w:sz w:val="23"/>
          <w:szCs w:val="23"/>
          <w:lang w:val="en-US"/>
        </w:rPr>
      </w:pPr>
      <w:r w:rsidRPr="0020711A">
        <w:rPr>
          <w:rFonts w:ascii="Times New Roman" w:hAnsi="Times New Roman" w:cs="Times New Roman"/>
          <w:sz w:val="23"/>
          <w:szCs w:val="23"/>
          <w:lang w:val="en-US"/>
        </w:rPr>
        <w:t xml:space="preserve">We acknowledge the participants in various seminars for their generous comments on the paper, including those at the School of Accounting, Finance and Economics at the University of Waikato, the Department of Economics at the University of Otago; participants of the Australia New Zealand Workshop in Experimental Economics in 2019; and the Australasian Agricultural and Resource Economics Society Conference in 2020. We particularly acknowledge the more extensive feedback provided at these events by Ronald </w:t>
      </w:r>
      <w:proofErr w:type="spellStart"/>
      <w:r w:rsidRPr="0020711A">
        <w:rPr>
          <w:rFonts w:ascii="Times New Roman" w:hAnsi="Times New Roman" w:cs="Times New Roman"/>
          <w:sz w:val="23"/>
          <w:szCs w:val="23"/>
          <w:lang w:val="en-US"/>
        </w:rPr>
        <w:t>Peeters</w:t>
      </w:r>
      <w:proofErr w:type="spellEnd"/>
      <w:r w:rsidRPr="0020711A">
        <w:rPr>
          <w:rFonts w:ascii="Times New Roman" w:hAnsi="Times New Roman" w:cs="Times New Roman"/>
          <w:sz w:val="23"/>
          <w:szCs w:val="23"/>
          <w:lang w:val="en-US"/>
        </w:rPr>
        <w:t xml:space="preserve">, Marie Claire </w:t>
      </w:r>
      <w:proofErr w:type="spellStart"/>
      <w:r w:rsidRPr="0020711A">
        <w:rPr>
          <w:rFonts w:ascii="Times New Roman" w:hAnsi="Times New Roman" w:cs="Times New Roman"/>
          <w:sz w:val="23"/>
          <w:szCs w:val="23"/>
          <w:lang w:val="en-US"/>
        </w:rPr>
        <w:t>Villeval</w:t>
      </w:r>
      <w:proofErr w:type="spellEnd"/>
      <w:r w:rsidRPr="0020711A">
        <w:rPr>
          <w:rFonts w:ascii="Times New Roman" w:hAnsi="Times New Roman" w:cs="Times New Roman"/>
          <w:sz w:val="23"/>
          <w:szCs w:val="23"/>
          <w:lang w:val="en-US"/>
        </w:rPr>
        <w:t xml:space="preserve"> and </w:t>
      </w:r>
      <w:proofErr w:type="spellStart"/>
      <w:r w:rsidRPr="0020711A">
        <w:rPr>
          <w:rFonts w:ascii="Times New Roman" w:hAnsi="Times New Roman" w:cs="Times New Roman"/>
          <w:sz w:val="23"/>
          <w:szCs w:val="23"/>
          <w:lang w:val="en-US"/>
        </w:rPr>
        <w:t>Bertil</w:t>
      </w:r>
      <w:proofErr w:type="spellEnd"/>
      <w:r w:rsidRPr="0020711A">
        <w:rPr>
          <w:rFonts w:ascii="Times New Roman" w:hAnsi="Times New Roman" w:cs="Times New Roman"/>
          <w:sz w:val="23"/>
          <w:szCs w:val="23"/>
          <w:lang w:val="en-US"/>
        </w:rPr>
        <w:t xml:space="preserve"> </w:t>
      </w:r>
      <w:proofErr w:type="spellStart"/>
      <w:r w:rsidRPr="0020711A">
        <w:rPr>
          <w:rFonts w:ascii="Times New Roman" w:hAnsi="Times New Roman" w:cs="Times New Roman"/>
          <w:sz w:val="23"/>
          <w:szCs w:val="23"/>
          <w:lang w:val="en-US"/>
        </w:rPr>
        <w:t>Tungodden</w:t>
      </w:r>
      <w:proofErr w:type="spellEnd"/>
      <w:r w:rsidRPr="0020711A">
        <w:rPr>
          <w:rFonts w:ascii="Times New Roman" w:hAnsi="Times New Roman" w:cs="Times New Roman"/>
          <w:sz w:val="23"/>
          <w:szCs w:val="23"/>
          <w:lang w:val="en-US"/>
        </w:rPr>
        <w:t xml:space="preserve">. We thank </w:t>
      </w:r>
      <w:proofErr w:type="spellStart"/>
      <w:r w:rsidRPr="0020711A">
        <w:rPr>
          <w:rFonts w:ascii="Times New Roman" w:hAnsi="Times New Roman" w:cs="Times New Roman"/>
          <w:sz w:val="23"/>
          <w:szCs w:val="23"/>
          <w:lang w:val="en-US"/>
        </w:rPr>
        <w:t>Te</w:t>
      </w:r>
      <w:proofErr w:type="spellEnd"/>
      <w:r w:rsidRPr="0020711A">
        <w:rPr>
          <w:rFonts w:ascii="Times New Roman" w:hAnsi="Times New Roman" w:cs="Times New Roman"/>
          <w:sz w:val="23"/>
          <w:szCs w:val="23"/>
          <w:lang w:val="en-US"/>
        </w:rPr>
        <w:t xml:space="preserve"> </w:t>
      </w:r>
      <w:proofErr w:type="spellStart"/>
      <w:r w:rsidRPr="0020711A">
        <w:rPr>
          <w:rFonts w:ascii="Times New Roman" w:hAnsi="Times New Roman" w:cs="Times New Roman"/>
          <w:sz w:val="23"/>
          <w:szCs w:val="23"/>
          <w:lang w:val="en-US"/>
        </w:rPr>
        <w:t>Raupapa</w:t>
      </w:r>
      <w:proofErr w:type="spellEnd"/>
      <w:r w:rsidRPr="0020711A">
        <w:rPr>
          <w:rFonts w:ascii="Times New Roman" w:hAnsi="Times New Roman" w:cs="Times New Roman"/>
          <w:sz w:val="23"/>
          <w:szCs w:val="23"/>
          <w:lang w:val="en-US"/>
        </w:rPr>
        <w:t xml:space="preserve"> – Waikato Management School for providing funding.</w:t>
      </w:r>
    </w:p>
    <w:p w14:paraId="7E920426" w14:textId="5051A9C3" w:rsidR="00693254" w:rsidRDefault="00B63CC0" w:rsidP="0020711A">
      <w:pPr>
        <w:rPr>
          <w:rFonts w:ascii="Times New Roman" w:hAnsi="Times New Roman" w:cs="Times New Roman"/>
          <w:b/>
          <w:sz w:val="24"/>
          <w:szCs w:val="24"/>
          <w:lang w:val="en-US"/>
        </w:rPr>
      </w:pPr>
      <w:r>
        <w:rPr>
          <w:rFonts w:ascii="Times New Roman" w:hAnsi="Times New Roman" w:cs="Times New Roman"/>
          <w:lang w:val="en-US"/>
        </w:rPr>
        <w:br w:type="page"/>
      </w:r>
      <w:r w:rsidR="00693254" w:rsidRPr="00440EB8">
        <w:rPr>
          <w:rFonts w:ascii="Times New Roman" w:hAnsi="Times New Roman" w:cs="Times New Roman"/>
          <w:b/>
          <w:sz w:val="24"/>
          <w:szCs w:val="24"/>
          <w:lang w:val="en-US"/>
        </w:rPr>
        <w:lastRenderedPageBreak/>
        <w:t>1. Introduction</w:t>
      </w:r>
    </w:p>
    <w:p w14:paraId="2A31C676" w14:textId="77777777" w:rsidR="0042670D" w:rsidRPr="0042670D" w:rsidRDefault="0042670D" w:rsidP="00221A9E">
      <w:pPr>
        <w:spacing w:after="0" w:line="288" w:lineRule="auto"/>
        <w:rPr>
          <w:rFonts w:ascii="Times New Roman" w:hAnsi="Times New Roman" w:cs="Times New Roman"/>
          <w:b/>
          <w:sz w:val="12"/>
          <w:szCs w:val="24"/>
          <w:lang w:val="en-US"/>
        </w:rPr>
      </w:pPr>
    </w:p>
    <w:p w14:paraId="709D0757" w14:textId="5DD2ADDF" w:rsidR="00DF6381" w:rsidRDefault="00DF6381" w:rsidP="0020711A">
      <w:pPr>
        <w:spacing w:after="0" w:line="288" w:lineRule="auto"/>
        <w:jc w:val="both"/>
        <w:rPr>
          <w:rFonts w:ascii="Times New Roman" w:hAnsi="Times New Roman" w:cs="Times New Roman"/>
          <w:i/>
          <w:sz w:val="24"/>
          <w:szCs w:val="24"/>
          <w:lang w:val="en-US"/>
        </w:rPr>
      </w:pPr>
      <w:r w:rsidRPr="00440EB8">
        <w:rPr>
          <w:rFonts w:ascii="Times New Roman" w:hAnsi="Times New Roman" w:cs="Times New Roman"/>
          <w:i/>
          <w:sz w:val="24"/>
          <w:szCs w:val="24"/>
          <w:lang w:val="en-US"/>
        </w:rPr>
        <w:t>Among the essential features of this situation is that no one knows … his fortune in the distribution of natural assets and abilities … The principles of justice are chosen behind a veil of ignorance.</w:t>
      </w:r>
    </w:p>
    <w:p w14:paraId="766528B6" w14:textId="77777777" w:rsidR="00EF2832" w:rsidRPr="00EF2832" w:rsidRDefault="00EF2832" w:rsidP="00221A9E">
      <w:pPr>
        <w:spacing w:after="0" w:line="288" w:lineRule="auto"/>
        <w:rPr>
          <w:rFonts w:ascii="Times New Roman" w:hAnsi="Times New Roman" w:cs="Times New Roman"/>
          <w:sz w:val="12"/>
          <w:szCs w:val="24"/>
          <w:lang w:val="en-US"/>
        </w:rPr>
      </w:pPr>
    </w:p>
    <w:p w14:paraId="532F93D5" w14:textId="157A9DD6" w:rsidR="00DF6381" w:rsidRDefault="00DF6381" w:rsidP="00221A9E">
      <w:pPr>
        <w:spacing w:after="0" w:line="288" w:lineRule="auto"/>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-John Rawls, </w:t>
      </w:r>
      <w:r w:rsidR="00057B9C" w:rsidRPr="00440EB8">
        <w:rPr>
          <w:rFonts w:ascii="Times New Roman" w:hAnsi="Times New Roman" w:cs="Times New Roman"/>
          <w:i/>
          <w:sz w:val="24"/>
          <w:szCs w:val="24"/>
          <w:lang w:val="en-US"/>
        </w:rPr>
        <w:t>A theory of j</w:t>
      </w:r>
      <w:r w:rsidRPr="00440EB8">
        <w:rPr>
          <w:rFonts w:ascii="Times New Roman" w:hAnsi="Times New Roman" w:cs="Times New Roman"/>
          <w:i/>
          <w:sz w:val="24"/>
          <w:szCs w:val="24"/>
          <w:lang w:val="en-US"/>
        </w:rPr>
        <w:t>ustice</w:t>
      </w:r>
      <w:r w:rsidR="00057B9C" w:rsidRPr="00440EB8">
        <w:rPr>
          <w:rFonts w:ascii="Times New Roman" w:hAnsi="Times New Roman" w:cs="Times New Roman"/>
          <w:sz w:val="24"/>
          <w:szCs w:val="24"/>
          <w:lang w:val="en-US"/>
        </w:rPr>
        <w:t xml:space="preserve"> (1971)</w:t>
      </w:r>
    </w:p>
    <w:p w14:paraId="1C05E586" w14:textId="77777777" w:rsidR="00EF2832" w:rsidRPr="00440EB8" w:rsidRDefault="00EF2832" w:rsidP="00221A9E">
      <w:pPr>
        <w:spacing w:after="0" w:line="288" w:lineRule="auto"/>
        <w:rPr>
          <w:rFonts w:ascii="Times New Roman" w:hAnsi="Times New Roman" w:cs="Times New Roman"/>
          <w:sz w:val="24"/>
          <w:szCs w:val="24"/>
          <w:lang w:val="en-US"/>
        </w:rPr>
      </w:pPr>
    </w:p>
    <w:p w14:paraId="474B4BF2" w14:textId="3F226A27" w:rsidR="00057B9C" w:rsidRDefault="00D05945" w:rsidP="0020711A">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Many public goods are subject to </w:t>
      </w:r>
      <w:r w:rsidR="00AF19C4" w:rsidRPr="00440EB8">
        <w:rPr>
          <w:rFonts w:ascii="Times New Roman" w:hAnsi="Times New Roman" w:cs="Times New Roman"/>
          <w:sz w:val="24"/>
          <w:szCs w:val="24"/>
          <w:lang w:val="en-US"/>
        </w:rPr>
        <w:t>uncertain</w:t>
      </w:r>
      <w:r w:rsidR="003A14D3" w:rsidRPr="00440EB8">
        <w:rPr>
          <w:rFonts w:ascii="Times New Roman" w:hAnsi="Times New Roman" w:cs="Times New Roman"/>
          <w:sz w:val="24"/>
          <w:szCs w:val="24"/>
          <w:lang w:val="en-US"/>
        </w:rPr>
        <w:t>, possibly even ambiguous,</w:t>
      </w:r>
      <w:r w:rsidRPr="00440EB8">
        <w:rPr>
          <w:rFonts w:ascii="Times New Roman" w:hAnsi="Times New Roman" w:cs="Times New Roman"/>
          <w:sz w:val="24"/>
          <w:szCs w:val="24"/>
          <w:lang w:val="en-US"/>
        </w:rPr>
        <w:t xml:space="preserve"> and heterogeneous productivity in contributions. A stark example is </w:t>
      </w:r>
      <w:r w:rsidR="00AA7E98" w:rsidRPr="00440EB8">
        <w:rPr>
          <w:rFonts w:ascii="Times New Roman" w:hAnsi="Times New Roman" w:cs="Times New Roman"/>
          <w:sz w:val="24"/>
          <w:szCs w:val="24"/>
          <w:lang w:val="en-US"/>
        </w:rPr>
        <w:t>mask wearing during the Covid-19 pandemic</w:t>
      </w:r>
      <w:r w:rsidR="00D57652" w:rsidRPr="00440EB8">
        <w:rPr>
          <w:rFonts w:ascii="Times New Roman" w:hAnsi="Times New Roman" w:cs="Times New Roman"/>
          <w:sz w:val="24"/>
          <w:szCs w:val="24"/>
          <w:lang w:val="en-US"/>
        </w:rPr>
        <w:t>, where the probability of acquiring or spreading Covid-19 is ambiguous</w:t>
      </w:r>
      <w:r w:rsidR="00AA7E98" w:rsidRPr="00440EB8">
        <w:rPr>
          <w:rFonts w:ascii="Times New Roman" w:hAnsi="Times New Roman" w:cs="Times New Roman"/>
          <w:sz w:val="24"/>
          <w:szCs w:val="24"/>
          <w:lang w:val="en-US"/>
        </w:rPr>
        <w:t xml:space="preserve">. As we are all familiar, the purpose of </w:t>
      </w:r>
      <w:r w:rsidR="00C272DF" w:rsidRPr="00440EB8">
        <w:rPr>
          <w:rFonts w:ascii="Times New Roman" w:hAnsi="Times New Roman" w:cs="Times New Roman"/>
          <w:sz w:val="24"/>
          <w:szCs w:val="24"/>
          <w:lang w:val="en-US"/>
        </w:rPr>
        <w:t xml:space="preserve">wearing a </w:t>
      </w:r>
      <w:r w:rsidR="00AA7E98" w:rsidRPr="00440EB8">
        <w:rPr>
          <w:rFonts w:ascii="Times New Roman" w:hAnsi="Times New Roman" w:cs="Times New Roman"/>
          <w:sz w:val="24"/>
          <w:szCs w:val="24"/>
          <w:lang w:val="en-US"/>
        </w:rPr>
        <w:t>mask is</w:t>
      </w:r>
      <w:r w:rsidR="005E4C56" w:rsidRPr="00440EB8">
        <w:rPr>
          <w:rFonts w:ascii="Times New Roman" w:hAnsi="Times New Roman" w:cs="Times New Roman"/>
          <w:sz w:val="24"/>
          <w:szCs w:val="24"/>
          <w:lang w:val="en-US"/>
        </w:rPr>
        <w:t xml:space="preserve"> not only to protect oneself from acquiring the virus from others, but</w:t>
      </w:r>
      <w:r w:rsidR="007B57F6" w:rsidRPr="00440EB8">
        <w:rPr>
          <w:rFonts w:ascii="Times New Roman" w:hAnsi="Times New Roman" w:cs="Times New Roman"/>
          <w:sz w:val="24"/>
          <w:szCs w:val="24"/>
          <w:lang w:val="en-US"/>
        </w:rPr>
        <w:t xml:space="preserve"> more importantly,</w:t>
      </w:r>
      <w:r w:rsidR="00AA7E98" w:rsidRPr="00440EB8">
        <w:rPr>
          <w:rFonts w:ascii="Times New Roman" w:hAnsi="Times New Roman" w:cs="Times New Roman"/>
          <w:sz w:val="24"/>
          <w:szCs w:val="24"/>
          <w:lang w:val="en-US"/>
        </w:rPr>
        <w:t xml:space="preserve"> to protect others nearby on the chance the wearer is currently contagious. </w:t>
      </w:r>
      <w:r w:rsidR="004B3551" w:rsidRPr="00440EB8">
        <w:rPr>
          <w:rFonts w:ascii="Times New Roman" w:hAnsi="Times New Roman" w:cs="Times New Roman"/>
          <w:sz w:val="24"/>
          <w:szCs w:val="24"/>
          <w:lang w:val="en-US"/>
        </w:rPr>
        <w:t xml:space="preserve">Hence, we highlight two </w:t>
      </w:r>
      <w:r w:rsidR="00B9187D" w:rsidRPr="00440EB8">
        <w:rPr>
          <w:rFonts w:ascii="Times New Roman" w:hAnsi="Times New Roman" w:cs="Times New Roman"/>
          <w:sz w:val="24"/>
          <w:szCs w:val="24"/>
          <w:lang w:val="en-US"/>
        </w:rPr>
        <w:t>motivations</w:t>
      </w:r>
      <w:r w:rsidR="00763072" w:rsidRPr="00440EB8">
        <w:rPr>
          <w:rFonts w:ascii="Times New Roman" w:hAnsi="Times New Roman" w:cs="Times New Roman"/>
          <w:sz w:val="24"/>
          <w:szCs w:val="24"/>
          <w:lang w:val="en-US"/>
        </w:rPr>
        <w:t xml:space="preserve"> why</w:t>
      </w:r>
      <w:r w:rsidR="00B9187D" w:rsidRPr="00440EB8">
        <w:rPr>
          <w:rFonts w:ascii="Times New Roman" w:hAnsi="Times New Roman" w:cs="Times New Roman"/>
          <w:sz w:val="24"/>
          <w:szCs w:val="24"/>
          <w:lang w:val="en-US"/>
        </w:rPr>
        <w:t xml:space="preserve"> someone might contribute to the public good by wearing a mask</w:t>
      </w:r>
      <w:r w:rsidR="00AA7E98" w:rsidRPr="00440EB8">
        <w:rPr>
          <w:rFonts w:ascii="Times New Roman" w:hAnsi="Times New Roman" w:cs="Times New Roman"/>
          <w:sz w:val="24"/>
          <w:szCs w:val="24"/>
          <w:lang w:val="en-US"/>
        </w:rPr>
        <w:t xml:space="preserve">. First, </w:t>
      </w:r>
      <w:r w:rsidR="00B9187D" w:rsidRPr="00440EB8">
        <w:rPr>
          <w:rFonts w:ascii="Times New Roman" w:hAnsi="Times New Roman" w:cs="Times New Roman"/>
          <w:sz w:val="24"/>
          <w:szCs w:val="24"/>
          <w:lang w:val="en-US"/>
        </w:rPr>
        <w:t>there is a non-zero probability they are contagiou</w:t>
      </w:r>
      <w:r w:rsidR="00344C8E" w:rsidRPr="00440EB8">
        <w:rPr>
          <w:rFonts w:ascii="Times New Roman" w:hAnsi="Times New Roman" w:cs="Times New Roman"/>
          <w:sz w:val="24"/>
          <w:szCs w:val="24"/>
          <w:lang w:val="en-US"/>
        </w:rPr>
        <w:t>s</w:t>
      </w:r>
      <w:r w:rsidR="00B9187D" w:rsidRPr="00440EB8">
        <w:rPr>
          <w:rFonts w:ascii="Times New Roman" w:hAnsi="Times New Roman" w:cs="Times New Roman"/>
          <w:sz w:val="24"/>
          <w:szCs w:val="24"/>
          <w:lang w:val="en-US"/>
        </w:rPr>
        <w:t xml:space="preserve">. Second, they may </w:t>
      </w:r>
      <w:r w:rsidR="005D320A" w:rsidRPr="00440EB8">
        <w:rPr>
          <w:rFonts w:ascii="Times New Roman" w:hAnsi="Times New Roman" w:cs="Times New Roman"/>
          <w:sz w:val="24"/>
          <w:szCs w:val="24"/>
          <w:lang w:val="en-US"/>
        </w:rPr>
        <w:t>recognize</w:t>
      </w:r>
      <w:r w:rsidR="00B9187D" w:rsidRPr="00440EB8">
        <w:rPr>
          <w:rFonts w:ascii="Times New Roman" w:hAnsi="Times New Roman" w:cs="Times New Roman"/>
          <w:sz w:val="24"/>
          <w:szCs w:val="24"/>
          <w:lang w:val="en-US"/>
        </w:rPr>
        <w:t xml:space="preserve"> the importance of reinforcing the social norm of mask wearing, in the hope others will wear a mask.</w:t>
      </w:r>
      <w:r w:rsidR="00057B9C" w:rsidRPr="00440EB8">
        <w:rPr>
          <w:rFonts w:ascii="Times New Roman" w:hAnsi="Times New Roman" w:cs="Times New Roman"/>
          <w:sz w:val="24"/>
          <w:szCs w:val="24"/>
          <w:lang w:val="en-US"/>
        </w:rPr>
        <w:t xml:space="preserve"> In John Rawls’ </w:t>
      </w:r>
      <w:r w:rsidR="00057B9C" w:rsidRPr="00440EB8">
        <w:rPr>
          <w:rFonts w:ascii="Times New Roman" w:hAnsi="Times New Roman" w:cs="Times New Roman"/>
          <w:i/>
          <w:sz w:val="24"/>
          <w:szCs w:val="24"/>
          <w:lang w:val="en-US"/>
        </w:rPr>
        <w:t>A theory of justice</w:t>
      </w:r>
      <w:r w:rsidR="00057B9C" w:rsidRPr="00440EB8">
        <w:rPr>
          <w:rFonts w:ascii="Times New Roman" w:hAnsi="Times New Roman" w:cs="Times New Roman"/>
          <w:sz w:val="24"/>
          <w:szCs w:val="24"/>
          <w:lang w:val="en-US"/>
        </w:rPr>
        <w:t xml:space="preserve">, he argues </w:t>
      </w:r>
      <w:r w:rsidR="0087181F" w:rsidRPr="00440EB8">
        <w:rPr>
          <w:rFonts w:ascii="Times New Roman" w:hAnsi="Times New Roman" w:cs="Times New Roman"/>
          <w:sz w:val="24"/>
          <w:szCs w:val="24"/>
          <w:lang w:val="en-US"/>
        </w:rPr>
        <w:t xml:space="preserve">that </w:t>
      </w:r>
      <w:r w:rsidR="00057B9C" w:rsidRPr="00440EB8">
        <w:rPr>
          <w:rFonts w:ascii="Times New Roman" w:hAnsi="Times New Roman" w:cs="Times New Roman"/>
          <w:sz w:val="24"/>
          <w:szCs w:val="24"/>
          <w:lang w:val="en-US"/>
        </w:rPr>
        <w:t xml:space="preserve">individuals should determine what a just society looks like under “a veil of ignorance” about their ultimate position in that society, and their natural </w:t>
      </w:r>
      <w:r w:rsidR="003C1C9D" w:rsidRPr="00440EB8">
        <w:rPr>
          <w:rFonts w:ascii="Times New Roman" w:hAnsi="Times New Roman" w:cs="Times New Roman"/>
          <w:sz w:val="24"/>
          <w:szCs w:val="24"/>
          <w:lang w:val="en-US"/>
        </w:rPr>
        <w:t>assets and abilities</w:t>
      </w:r>
      <w:r w:rsidR="00057B9C" w:rsidRPr="00440EB8">
        <w:rPr>
          <w:rFonts w:ascii="Times New Roman" w:hAnsi="Times New Roman" w:cs="Times New Roman"/>
          <w:sz w:val="24"/>
          <w:szCs w:val="24"/>
          <w:lang w:val="en-US"/>
        </w:rPr>
        <w:t>.</w:t>
      </w:r>
      <w:r w:rsidR="00626E8E" w:rsidRPr="00440EB8">
        <w:rPr>
          <w:rFonts w:ascii="Times New Roman" w:hAnsi="Times New Roman" w:cs="Times New Roman"/>
          <w:sz w:val="24"/>
          <w:szCs w:val="24"/>
          <w:lang w:val="en-US"/>
        </w:rPr>
        <w:t xml:space="preserve"> Under this veil, Rawls essentially proposes that individuals will have an increased social orientation.</w:t>
      </w:r>
      <w:r w:rsidR="00057B9C" w:rsidRPr="00440EB8">
        <w:rPr>
          <w:rFonts w:ascii="Times New Roman" w:hAnsi="Times New Roman" w:cs="Times New Roman"/>
          <w:sz w:val="24"/>
          <w:szCs w:val="24"/>
          <w:lang w:val="en-US"/>
        </w:rPr>
        <w:t xml:space="preserve"> In this paper we ask whether a natural </w:t>
      </w:r>
      <w:r w:rsidR="002B35DC" w:rsidRPr="00440EB8">
        <w:rPr>
          <w:rFonts w:ascii="Times New Roman" w:hAnsi="Times New Roman" w:cs="Times New Roman"/>
          <w:sz w:val="24"/>
          <w:szCs w:val="24"/>
          <w:lang w:val="en-US"/>
        </w:rPr>
        <w:t xml:space="preserve">occurring </w:t>
      </w:r>
      <w:r w:rsidR="00057B9C" w:rsidRPr="00440EB8">
        <w:rPr>
          <w:rFonts w:ascii="Times New Roman" w:hAnsi="Times New Roman" w:cs="Times New Roman"/>
          <w:sz w:val="24"/>
          <w:szCs w:val="24"/>
          <w:lang w:val="en-US"/>
        </w:rPr>
        <w:t>veil of ignorance, caused by uncertainty</w:t>
      </w:r>
      <w:r w:rsidR="006A4382" w:rsidRPr="00440EB8">
        <w:rPr>
          <w:rFonts w:ascii="Times New Roman" w:hAnsi="Times New Roman" w:cs="Times New Roman"/>
          <w:sz w:val="24"/>
          <w:szCs w:val="24"/>
          <w:lang w:val="en-US"/>
        </w:rPr>
        <w:t xml:space="preserve"> or ambiguity</w:t>
      </w:r>
      <w:r w:rsidR="00057B9C" w:rsidRPr="00440EB8">
        <w:rPr>
          <w:rFonts w:ascii="Times New Roman" w:hAnsi="Times New Roman" w:cs="Times New Roman"/>
          <w:sz w:val="24"/>
          <w:szCs w:val="24"/>
          <w:lang w:val="en-US"/>
        </w:rPr>
        <w:t xml:space="preserve"> around each individual’s own produc</w:t>
      </w:r>
      <w:r w:rsidR="00767140" w:rsidRPr="00440EB8">
        <w:rPr>
          <w:rFonts w:ascii="Times New Roman" w:hAnsi="Times New Roman" w:cs="Times New Roman"/>
          <w:sz w:val="24"/>
          <w:szCs w:val="24"/>
          <w:lang w:val="en-US"/>
        </w:rPr>
        <w:t xml:space="preserve">tivity, could </w:t>
      </w:r>
      <w:r w:rsidR="005C0281" w:rsidRPr="00440EB8">
        <w:rPr>
          <w:rFonts w:ascii="Times New Roman" w:hAnsi="Times New Roman" w:cs="Times New Roman"/>
          <w:sz w:val="24"/>
          <w:szCs w:val="24"/>
          <w:lang w:val="en-US"/>
        </w:rPr>
        <w:t>help support</w:t>
      </w:r>
      <w:r w:rsidR="00057B9C" w:rsidRPr="00440EB8">
        <w:rPr>
          <w:rFonts w:ascii="Times New Roman" w:hAnsi="Times New Roman" w:cs="Times New Roman"/>
          <w:sz w:val="24"/>
          <w:szCs w:val="24"/>
          <w:lang w:val="en-US"/>
        </w:rPr>
        <w:t xml:space="preserve"> a social norm around contributing to a public good.</w:t>
      </w:r>
      <w:r w:rsidR="000C3E33" w:rsidRPr="00440EB8">
        <w:rPr>
          <w:rFonts w:ascii="Times New Roman" w:hAnsi="Times New Roman" w:cs="Times New Roman"/>
          <w:sz w:val="24"/>
          <w:szCs w:val="24"/>
          <w:lang w:val="en-US"/>
        </w:rPr>
        <w:t xml:space="preserve"> Or, might the </w:t>
      </w:r>
      <w:r w:rsidR="006A4382" w:rsidRPr="00440EB8">
        <w:rPr>
          <w:rFonts w:ascii="Times New Roman" w:hAnsi="Times New Roman" w:cs="Times New Roman"/>
          <w:sz w:val="24"/>
          <w:szCs w:val="24"/>
          <w:lang w:val="en-US"/>
        </w:rPr>
        <w:t>veil of ignorance</w:t>
      </w:r>
      <w:r w:rsidR="000C3E33" w:rsidRPr="00440EB8">
        <w:rPr>
          <w:rFonts w:ascii="Times New Roman" w:hAnsi="Times New Roman" w:cs="Times New Roman"/>
          <w:sz w:val="24"/>
          <w:szCs w:val="24"/>
          <w:lang w:val="en-US"/>
        </w:rPr>
        <w:t xml:space="preserve"> lead to reduced contributions?</w:t>
      </w:r>
    </w:p>
    <w:p w14:paraId="264F368E" w14:textId="77777777" w:rsidR="005C1E72" w:rsidRPr="00440EB8" w:rsidRDefault="005C1E72" w:rsidP="00221A9E">
      <w:pPr>
        <w:spacing w:after="0" w:line="288" w:lineRule="auto"/>
        <w:rPr>
          <w:rFonts w:ascii="Times New Roman" w:hAnsi="Times New Roman" w:cs="Times New Roman"/>
          <w:sz w:val="24"/>
          <w:szCs w:val="24"/>
          <w:lang w:val="en-US"/>
        </w:rPr>
      </w:pPr>
    </w:p>
    <w:p w14:paraId="0234CC69" w14:textId="0B221438" w:rsidR="0052068C" w:rsidRDefault="003C2440"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T</w:t>
      </w:r>
      <w:r w:rsidR="0052068C" w:rsidRPr="00440EB8">
        <w:rPr>
          <w:rFonts w:ascii="Times New Roman" w:hAnsi="Times New Roman" w:cs="Times New Roman"/>
          <w:sz w:val="24"/>
          <w:szCs w:val="24"/>
          <w:lang w:val="en-US"/>
        </w:rPr>
        <w:t>he example of mask wearing has the elements of voluntary contribution to p</w:t>
      </w:r>
      <w:r w:rsidR="00344C8E" w:rsidRPr="00440EB8">
        <w:rPr>
          <w:rFonts w:ascii="Times New Roman" w:hAnsi="Times New Roman" w:cs="Times New Roman"/>
          <w:sz w:val="24"/>
          <w:szCs w:val="24"/>
          <w:lang w:val="en-US"/>
        </w:rPr>
        <w:t>ublic goods we investigate in this paper. The productivity of each individual’s contribution</w:t>
      </w:r>
      <w:r w:rsidR="00F0594B" w:rsidRPr="00440EB8">
        <w:rPr>
          <w:rFonts w:ascii="Times New Roman" w:hAnsi="Times New Roman" w:cs="Times New Roman"/>
          <w:sz w:val="24"/>
          <w:szCs w:val="24"/>
          <w:lang w:val="en-US"/>
        </w:rPr>
        <w:t xml:space="preserve"> to the public good</w:t>
      </w:r>
      <w:r w:rsidR="00344C8E" w:rsidRPr="00440EB8">
        <w:rPr>
          <w:rFonts w:ascii="Times New Roman" w:hAnsi="Times New Roman" w:cs="Times New Roman"/>
          <w:sz w:val="24"/>
          <w:szCs w:val="24"/>
          <w:lang w:val="en-US"/>
        </w:rPr>
        <w:t xml:space="preserve"> </w:t>
      </w:r>
      <w:r w:rsidR="00C85CBC" w:rsidRPr="00440EB8">
        <w:rPr>
          <w:rFonts w:ascii="Times New Roman" w:hAnsi="Times New Roman" w:cs="Times New Roman"/>
          <w:sz w:val="24"/>
          <w:szCs w:val="24"/>
          <w:lang w:val="en-US"/>
        </w:rPr>
        <w:t xml:space="preserve">by mask wearing </w:t>
      </w:r>
      <w:r w:rsidR="00344C8E" w:rsidRPr="00440EB8">
        <w:rPr>
          <w:rFonts w:ascii="Times New Roman" w:hAnsi="Times New Roman" w:cs="Times New Roman"/>
          <w:sz w:val="24"/>
          <w:szCs w:val="24"/>
          <w:lang w:val="en-US"/>
        </w:rPr>
        <w:t>is heterogeneous</w:t>
      </w:r>
      <w:r w:rsidR="008D2D61" w:rsidRPr="00440EB8">
        <w:rPr>
          <w:rFonts w:ascii="Times New Roman" w:hAnsi="Times New Roman" w:cs="Times New Roman"/>
          <w:sz w:val="24"/>
          <w:szCs w:val="24"/>
          <w:lang w:val="en-US"/>
        </w:rPr>
        <w:t>:</w:t>
      </w:r>
      <w:r w:rsidR="00344C8E" w:rsidRPr="00440EB8">
        <w:rPr>
          <w:rFonts w:ascii="Times New Roman" w:hAnsi="Times New Roman" w:cs="Times New Roman"/>
          <w:sz w:val="24"/>
          <w:szCs w:val="24"/>
          <w:lang w:val="en-US"/>
        </w:rPr>
        <w:t xml:space="preserve"> high </w:t>
      </w:r>
      <w:r w:rsidR="00F34912" w:rsidRPr="00440EB8">
        <w:rPr>
          <w:rFonts w:ascii="Times New Roman" w:hAnsi="Times New Roman" w:cs="Times New Roman"/>
          <w:sz w:val="24"/>
          <w:szCs w:val="24"/>
          <w:lang w:val="en-US"/>
        </w:rPr>
        <w:t>(the person is contagi</w:t>
      </w:r>
      <w:r w:rsidR="00A73BEF" w:rsidRPr="00440EB8">
        <w:rPr>
          <w:rFonts w:ascii="Times New Roman" w:hAnsi="Times New Roman" w:cs="Times New Roman"/>
          <w:sz w:val="24"/>
          <w:szCs w:val="24"/>
          <w:lang w:val="en-US"/>
        </w:rPr>
        <w:t>ous and has stopped spreading it to others</w:t>
      </w:r>
      <w:r w:rsidR="00F34912" w:rsidRPr="00440EB8">
        <w:rPr>
          <w:rFonts w:ascii="Times New Roman" w:hAnsi="Times New Roman" w:cs="Times New Roman"/>
          <w:sz w:val="24"/>
          <w:szCs w:val="24"/>
          <w:lang w:val="en-US"/>
        </w:rPr>
        <w:t>)</w:t>
      </w:r>
      <w:r w:rsidR="00344C8E" w:rsidRPr="00440EB8">
        <w:rPr>
          <w:rFonts w:ascii="Times New Roman" w:hAnsi="Times New Roman" w:cs="Times New Roman"/>
          <w:sz w:val="24"/>
          <w:szCs w:val="24"/>
          <w:lang w:val="en-US"/>
        </w:rPr>
        <w:t xml:space="preserve"> or</w:t>
      </w:r>
      <w:r w:rsidR="007B57F6" w:rsidRPr="00440EB8">
        <w:rPr>
          <w:rFonts w:ascii="Times New Roman" w:hAnsi="Times New Roman" w:cs="Times New Roman"/>
          <w:sz w:val="24"/>
          <w:szCs w:val="24"/>
          <w:lang w:val="en-US"/>
        </w:rPr>
        <w:t xml:space="preserve"> </w:t>
      </w:r>
      <w:r w:rsidR="00344C8E" w:rsidRPr="00440EB8">
        <w:rPr>
          <w:rFonts w:ascii="Times New Roman" w:hAnsi="Times New Roman" w:cs="Times New Roman"/>
          <w:sz w:val="24"/>
          <w:szCs w:val="24"/>
          <w:lang w:val="en-US"/>
        </w:rPr>
        <w:t>low</w:t>
      </w:r>
      <w:r w:rsidR="00F0594B" w:rsidRPr="00440EB8">
        <w:rPr>
          <w:rFonts w:ascii="Times New Roman" w:hAnsi="Times New Roman" w:cs="Times New Roman"/>
          <w:sz w:val="24"/>
          <w:szCs w:val="24"/>
          <w:lang w:val="en-US"/>
        </w:rPr>
        <w:t xml:space="preserve"> </w:t>
      </w:r>
      <w:r w:rsidR="00F34912" w:rsidRPr="00440EB8">
        <w:rPr>
          <w:rFonts w:ascii="Times New Roman" w:hAnsi="Times New Roman" w:cs="Times New Roman"/>
          <w:sz w:val="24"/>
          <w:szCs w:val="24"/>
          <w:lang w:val="en-US"/>
        </w:rPr>
        <w:t>(the person is not contagious</w:t>
      </w:r>
      <w:r w:rsidR="00A73BEF" w:rsidRPr="00440EB8">
        <w:rPr>
          <w:rFonts w:ascii="Times New Roman" w:hAnsi="Times New Roman" w:cs="Times New Roman"/>
          <w:sz w:val="24"/>
          <w:szCs w:val="24"/>
          <w:lang w:val="en-US"/>
        </w:rPr>
        <w:t xml:space="preserve"> anyway</w:t>
      </w:r>
      <w:r w:rsidR="00F34912" w:rsidRPr="00440EB8">
        <w:rPr>
          <w:rFonts w:ascii="Times New Roman" w:hAnsi="Times New Roman" w:cs="Times New Roman"/>
          <w:sz w:val="24"/>
          <w:szCs w:val="24"/>
          <w:lang w:val="en-US"/>
        </w:rPr>
        <w:t>)</w:t>
      </w:r>
      <w:r w:rsidR="00F0594B" w:rsidRPr="00440EB8">
        <w:rPr>
          <w:rFonts w:ascii="Times New Roman" w:hAnsi="Times New Roman" w:cs="Times New Roman"/>
          <w:sz w:val="24"/>
          <w:szCs w:val="24"/>
          <w:lang w:val="en-US"/>
        </w:rPr>
        <w:t xml:space="preserve">. </w:t>
      </w:r>
      <w:r w:rsidR="00462EAF" w:rsidRPr="00440EB8">
        <w:rPr>
          <w:rFonts w:ascii="Times New Roman" w:hAnsi="Times New Roman" w:cs="Times New Roman"/>
          <w:sz w:val="24"/>
          <w:szCs w:val="24"/>
          <w:lang w:val="en-US"/>
        </w:rPr>
        <w:t xml:space="preserve">The </w:t>
      </w:r>
      <w:r w:rsidR="00DC2F43" w:rsidRPr="00440EB8">
        <w:rPr>
          <w:rFonts w:ascii="Times New Roman" w:hAnsi="Times New Roman" w:cs="Times New Roman"/>
          <w:sz w:val="24"/>
          <w:szCs w:val="24"/>
          <w:lang w:val="en-US"/>
        </w:rPr>
        <w:t xml:space="preserve">chance of a high or low </w:t>
      </w:r>
      <w:r w:rsidR="00462EAF" w:rsidRPr="00440EB8">
        <w:rPr>
          <w:rFonts w:ascii="Times New Roman" w:hAnsi="Times New Roman" w:cs="Times New Roman"/>
          <w:sz w:val="24"/>
          <w:szCs w:val="24"/>
          <w:lang w:val="en-US"/>
        </w:rPr>
        <w:t>productivity level</w:t>
      </w:r>
      <w:r w:rsidR="00F34912" w:rsidRPr="00440EB8">
        <w:rPr>
          <w:rFonts w:ascii="Times New Roman" w:hAnsi="Times New Roman" w:cs="Times New Roman"/>
          <w:sz w:val="24"/>
          <w:szCs w:val="24"/>
          <w:lang w:val="en-US"/>
        </w:rPr>
        <w:t xml:space="preserve"> of their contribution</w:t>
      </w:r>
      <w:r w:rsidR="00462EAF" w:rsidRPr="00440EB8">
        <w:rPr>
          <w:rFonts w:ascii="Times New Roman" w:hAnsi="Times New Roman" w:cs="Times New Roman"/>
          <w:sz w:val="24"/>
          <w:szCs w:val="24"/>
          <w:lang w:val="en-US"/>
        </w:rPr>
        <w:t xml:space="preserve"> on </w:t>
      </w:r>
      <w:r w:rsidR="00F34912" w:rsidRPr="00440EB8">
        <w:rPr>
          <w:rFonts w:ascii="Times New Roman" w:hAnsi="Times New Roman" w:cs="Times New Roman"/>
          <w:sz w:val="24"/>
          <w:szCs w:val="24"/>
          <w:lang w:val="en-US"/>
        </w:rPr>
        <w:t xml:space="preserve">any given day </w:t>
      </w:r>
      <w:r w:rsidR="00F0594B" w:rsidRPr="00440EB8">
        <w:rPr>
          <w:rFonts w:ascii="Times New Roman" w:hAnsi="Times New Roman" w:cs="Times New Roman"/>
          <w:sz w:val="24"/>
          <w:szCs w:val="24"/>
          <w:lang w:val="en-US"/>
        </w:rPr>
        <w:t>is</w:t>
      </w:r>
      <w:r w:rsidR="00DC2F43" w:rsidRPr="00440EB8">
        <w:rPr>
          <w:rFonts w:ascii="Times New Roman" w:hAnsi="Times New Roman" w:cs="Times New Roman"/>
          <w:sz w:val="24"/>
          <w:szCs w:val="24"/>
          <w:lang w:val="en-US"/>
        </w:rPr>
        <w:t xml:space="preserve"> </w:t>
      </w:r>
      <w:r w:rsidR="00F0594B" w:rsidRPr="00440EB8">
        <w:rPr>
          <w:rFonts w:ascii="Times New Roman" w:hAnsi="Times New Roman" w:cs="Times New Roman"/>
          <w:sz w:val="24"/>
          <w:szCs w:val="24"/>
          <w:lang w:val="en-US"/>
        </w:rPr>
        <w:t>also uncertain</w:t>
      </w:r>
      <w:r w:rsidR="00F34912" w:rsidRPr="00440EB8">
        <w:rPr>
          <w:rFonts w:ascii="Times New Roman" w:hAnsi="Times New Roman" w:cs="Times New Roman"/>
          <w:sz w:val="24"/>
          <w:szCs w:val="24"/>
          <w:lang w:val="en-US"/>
        </w:rPr>
        <w:t xml:space="preserve"> </w:t>
      </w:r>
      <w:r w:rsidR="00F0594B" w:rsidRPr="00440EB8">
        <w:rPr>
          <w:rFonts w:ascii="Times New Roman" w:hAnsi="Times New Roman" w:cs="Times New Roman"/>
          <w:sz w:val="24"/>
          <w:szCs w:val="24"/>
          <w:lang w:val="en-US"/>
        </w:rPr>
        <w:t>(subject to a known probability distribution) or ambiguous (subject to an unknown probability).</w:t>
      </w:r>
      <w:r w:rsidR="00EE651B" w:rsidRPr="00440EB8">
        <w:rPr>
          <w:rStyle w:val="FootnoteReference"/>
          <w:rFonts w:ascii="Times New Roman" w:hAnsi="Times New Roman" w:cs="Times New Roman"/>
          <w:sz w:val="24"/>
          <w:szCs w:val="24"/>
          <w:lang w:val="en-US"/>
        </w:rPr>
        <w:footnoteReference w:id="1"/>
      </w:r>
    </w:p>
    <w:p w14:paraId="356E69D5" w14:textId="77777777" w:rsidR="005A7A15" w:rsidRPr="00440EB8" w:rsidRDefault="005A7A15" w:rsidP="005C1E72">
      <w:pPr>
        <w:spacing w:after="0" w:line="288" w:lineRule="auto"/>
        <w:ind w:firstLine="720"/>
        <w:rPr>
          <w:rFonts w:ascii="Times New Roman" w:hAnsi="Times New Roman" w:cs="Times New Roman"/>
          <w:sz w:val="24"/>
          <w:szCs w:val="24"/>
          <w:lang w:val="en-US"/>
        </w:rPr>
      </w:pPr>
    </w:p>
    <w:p w14:paraId="62C8766F" w14:textId="041B905F" w:rsidR="00D05945" w:rsidRDefault="00D15AF1"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There are numerous </w:t>
      </w:r>
      <w:r w:rsidR="00D05945" w:rsidRPr="00440EB8">
        <w:rPr>
          <w:rFonts w:ascii="Times New Roman" w:hAnsi="Times New Roman" w:cs="Times New Roman"/>
          <w:sz w:val="24"/>
          <w:szCs w:val="24"/>
          <w:lang w:val="en-US"/>
        </w:rPr>
        <w:t>other</w:t>
      </w:r>
      <w:r w:rsidRPr="00440EB8">
        <w:rPr>
          <w:rFonts w:ascii="Times New Roman" w:hAnsi="Times New Roman" w:cs="Times New Roman"/>
          <w:sz w:val="24"/>
          <w:szCs w:val="24"/>
          <w:lang w:val="en-US"/>
        </w:rPr>
        <w:t xml:space="preserve"> examples of</w:t>
      </w:r>
      <w:r w:rsidR="00D05945" w:rsidRPr="00440EB8">
        <w:rPr>
          <w:rFonts w:ascii="Times New Roman" w:hAnsi="Times New Roman" w:cs="Times New Roman"/>
          <w:sz w:val="24"/>
          <w:szCs w:val="24"/>
          <w:lang w:val="en-US"/>
        </w:rPr>
        <w:t xml:space="preserve"> public goods </w:t>
      </w:r>
      <w:r w:rsidR="00E34B79" w:rsidRPr="00440EB8">
        <w:rPr>
          <w:rFonts w:ascii="Times New Roman" w:hAnsi="Times New Roman" w:cs="Times New Roman"/>
          <w:sz w:val="24"/>
          <w:szCs w:val="24"/>
          <w:lang w:val="en-US"/>
        </w:rPr>
        <w:t>characterized</w:t>
      </w:r>
      <w:r w:rsidR="00482B2E" w:rsidRPr="00440EB8">
        <w:rPr>
          <w:rFonts w:ascii="Times New Roman" w:hAnsi="Times New Roman" w:cs="Times New Roman"/>
          <w:sz w:val="24"/>
          <w:szCs w:val="24"/>
          <w:lang w:val="en-US"/>
        </w:rPr>
        <w:t xml:space="preserve"> by </w:t>
      </w:r>
      <w:r w:rsidR="00D05945" w:rsidRPr="00440EB8">
        <w:rPr>
          <w:rFonts w:ascii="Times New Roman" w:hAnsi="Times New Roman" w:cs="Times New Roman"/>
          <w:sz w:val="24"/>
          <w:szCs w:val="24"/>
          <w:lang w:val="en-US"/>
        </w:rPr>
        <w:t>uncertain</w:t>
      </w:r>
      <w:r w:rsidR="00462EAF" w:rsidRPr="00440EB8">
        <w:rPr>
          <w:rFonts w:ascii="Times New Roman" w:hAnsi="Times New Roman" w:cs="Times New Roman"/>
          <w:sz w:val="24"/>
          <w:szCs w:val="24"/>
          <w:lang w:val="en-US"/>
        </w:rPr>
        <w:t xml:space="preserve"> or ambiguous</w:t>
      </w:r>
      <w:r w:rsidR="00D05945" w:rsidRPr="00440EB8">
        <w:rPr>
          <w:rFonts w:ascii="Times New Roman" w:hAnsi="Times New Roman" w:cs="Times New Roman"/>
          <w:sz w:val="24"/>
          <w:szCs w:val="24"/>
          <w:lang w:val="en-US"/>
        </w:rPr>
        <w:t xml:space="preserve"> heterogeneity in productivity of contributions</w:t>
      </w:r>
      <w:r w:rsidR="00C761B6" w:rsidRPr="00440EB8">
        <w:rPr>
          <w:rFonts w:ascii="Times New Roman" w:hAnsi="Times New Roman" w:cs="Times New Roman"/>
          <w:sz w:val="24"/>
          <w:szCs w:val="24"/>
          <w:lang w:val="en-US"/>
        </w:rPr>
        <w:t>.</w:t>
      </w:r>
      <w:r w:rsidR="00F0594B" w:rsidRPr="00440EB8">
        <w:rPr>
          <w:rFonts w:ascii="Times New Roman" w:hAnsi="Times New Roman" w:cs="Times New Roman"/>
          <w:sz w:val="24"/>
          <w:szCs w:val="24"/>
          <w:lang w:val="en-US"/>
        </w:rPr>
        <w:t xml:space="preserve"> Farmers</w:t>
      </w:r>
      <w:r w:rsidR="00DC03EE" w:rsidRPr="00440EB8">
        <w:rPr>
          <w:rFonts w:ascii="Times New Roman" w:hAnsi="Times New Roman" w:cs="Times New Roman"/>
          <w:sz w:val="24"/>
          <w:szCs w:val="24"/>
          <w:lang w:val="en-US"/>
        </w:rPr>
        <w:t xml:space="preserve"> contributing to the public good of water quality by reducing nitrogen leaching do not know how much of a d</w:t>
      </w:r>
      <w:r w:rsidR="00F94EB4" w:rsidRPr="00440EB8">
        <w:rPr>
          <w:rFonts w:ascii="Times New Roman" w:hAnsi="Times New Roman" w:cs="Times New Roman"/>
          <w:sz w:val="24"/>
          <w:szCs w:val="24"/>
          <w:lang w:val="en-US"/>
        </w:rPr>
        <w:t>ifference their contributions</w:t>
      </w:r>
      <w:r w:rsidR="00DC03EE" w:rsidRPr="00440EB8">
        <w:rPr>
          <w:rFonts w:ascii="Times New Roman" w:hAnsi="Times New Roman" w:cs="Times New Roman"/>
          <w:sz w:val="24"/>
          <w:szCs w:val="24"/>
          <w:lang w:val="en-US"/>
        </w:rPr>
        <w:t xml:space="preserve"> are making, due to scientific uncertainty</w:t>
      </w:r>
      <w:r w:rsidR="00A62DAB" w:rsidRPr="00440EB8">
        <w:rPr>
          <w:rFonts w:ascii="Times New Roman" w:hAnsi="Times New Roman" w:cs="Times New Roman"/>
          <w:sz w:val="24"/>
          <w:szCs w:val="24"/>
          <w:lang w:val="en-US"/>
        </w:rPr>
        <w:t xml:space="preserve"> (or even ambiguity)</w:t>
      </w:r>
      <w:r w:rsidR="00DC03EE" w:rsidRPr="00440EB8">
        <w:rPr>
          <w:rFonts w:ascii="Times New Roman" w:hAnsi="Times New Roman" w:cs="Times New Roman"/>
          <w:sz w:val="24"/>
          <w:szCs w:val="24"/>
          <w:lang w:val="en-US"/>
        </w:rPr>
        <w:t xml:space="preserve"> about complex groundwater hydrology and random processes such as weather (Collins et al., 2017; Julian et al., 2017; Gooday et al., 2014)</w:t>
      </w:r>
      <w:r w:rsidR="00437125" w:rsidRPr="00440EB8">
        <w:rPr>
          <w:rFonts w:ascii="Times New Roman" w:hAnsi="Times New Roman" w:cs="Times New Roman"/>
          <w:sz w:val="24"/>
          <w:szCs w:val="24"/>
          <w:lang w:val="en-US"/>
        </w:rPr>
        <w:t>.</w:t>
      </w:r>
      <w:r w:rsidR="00B83F11" w:rsidRPr="00440EB8">
        <w:rPr>
          <w:rFonts w:ascii="Times New Roman" w:hAnsi="Times New Roman" w:cs="Times New Roman"/>
          <w:sz w:val="24"/>
          <w:szCs w:val="24"/>
          <w:lang w:val="en-US"/>
        </w:rPr>
        <w:t xml:space="preserve"> </w:t>
      </w:r>
      <w:r w:rsidR="00D05945" w:rsidRPr="00440EB8">
        <w:rPr>
          <w:rFonts w:ascii="Times New Roman" w:hAnsi="Times New Roman" w:cs="Times New Roman"/>
          <w:sz w:val="24"/>
          <w:szCs w:val="24"/>
          <w:lang w:val="en-US"/>
        </w:rPr>
        <w:t>When an individual voluntarily participates in research, such</w:t>
      </w:r>
      <w:r w:rsidR="00DC03EE" w:rsidRPr="00440EB8">
        <w:rPr>
          <w:rFonts w:ascii="Times New Roman" w:hAnsi="Times New Roman" w:cs="Times New Roman"/>
          <w:sz w:val="24"/>
          <w:szCs w:val="24"/>
          <w:lang w:val="en-US"/>
        </w:rPr>
        <w:t xml:space="preserve"> as by filling out a survey, they do not know how valuable their</w:t>
      </w:r>
      <w:r w:rsidR="00D05945" w:rsidRPr="00440EB8">
        <w:rPr>
          <w:rFonts w:ascii="Times New Roman" w:hAnsi="Times New Roman" w:cs="Times New Roman"/>
          <w:sz w:val="24"/>
          <w:szCs w:val="24"/>
          <w:lang w:val="en-US"/>
        </w:rPr>
        <w:t xml:space="preserve"> con</w:t>
      </w:r>
      <w:r w:rsidR="00DC03EE" w:rsidRPr="00440EB8">
        <w:rPr>
          <w:rFonts w:ascii="Times New Roman" w:hAnsi="Times New Roman" w:cs="Times New Roman"/>
          <w:sz w:val="24"/>
          <w:szCs w:val="24"/>
          <w:lang w:val="en-US"/>
        </w:rPr>
        <w:t>tribution will be or even if their</w:t>
      </w:r>
      <w:r w:rsidR="00D05945" w:rsidRPr="00440EB8">
        <w:rPr>
          <w:rFonts w:ascii="Times New Roman" w:hAnsi="Times New Roman" w:cs="Times New Roman"/>
          <w:sz w:val="24"/>
          <w:szCs w:val="24"/>
          <w:lang w:val="en-US"/>
        </w:rPr>
        <w:t xml:space="preserve"> responses will ultimately be used in the final analysis. </w:t>
      </w:r>
      <w:r w:rsidR="00C843D5" w:rsidRPr="00440EB8">
        <w:rPr>
          <w:rFonts w:ascii="Times New Roman" w:hAnsi="Times New Roman" w:cs="Times New Roman"/>
          <w:sz w:val="24"/>
          <w:szCs w:val="24"/>
          <w:lang w:val="en-US"/>
        </w:rPr>
        <w:t>Workers contribute to group projects with both heterogeneous productivity and uncertainty</w:t>
      </w:r>
      <w:r w:rsidR="00437125" w:rsidRPr="00440EB8">
        <w:rPr>
          <w:rFonts w:ascii="Times New Roman" w:hAnsi="Times New Roman" w:cs="Times New Roman"/>
          <w:sz w:val="24"/>
          <w:szCs w:val="24"/>
          <w:lang w:val="en-US"/>
        </w:rPr>
        <w:t>/ambiguity</w:t>
      </w:r>
      <w:r w:rsidR="00C843D5" w:rsidRPr="00440EB8">
        <w:rPr>
          <w:rFonts w:ascii="Times New Roman" w:hAnsi="Times New Roman" w:cs="Times New Roman"/>
          <w:sz w:val="24"/>
          <w:szCs w:val="24"/>
          <w:lang w:val="en-US"/>
        </w:rPr>
        <w:t xml:space="preserve"> on the extent that </w:t>
      </w:r>
      <w:r w:rsidR="00C843D5" w:rsidRPr="00440EB8">
        <w:rPr>
          <w:rFonts w:ascii="Times New Roman" w:hAnsi="Times New Roman" w:cs="Times New Roman"/>
          <w:sz w:val="24"/>
          <w:szCs w:val="24"/>
          <w:lang w:val="en-US"/>
        </w:rPr>
        <w:lastRenderedPageBreak/>
        <w:t xml:space="preserve">their individual contribution will determine the project’s success. </w:t>
      </w:r>
      <w:r w:rsidR="00B83F11" w:rsidRPr="00440EB8">
        <w:rPr>
          <w:rFonts w:ascii="Times New Roman" w:hAnsi="Times New Roman" w:cs="Times New Roman"/>
          <w:sz w:val="24"/>
          <w:szCs w:val="24"/>
          <w:lang w:val="en-US"/>
        </w:rPr>
        <w:t>And</w:t>
      </w:r>
      <w:r w:rsidR="00437125" w:rsidRPr="00440EB8">
        <w:rPr>
          <w:rFonts w:ascii="Times New Roman" w:hAnsi="Times New Roman" w:cs="Times New Roman"/>
          <w:sz w:val="24"/>
          <w:szCs w:val="24"/>
          <w:lang w:val="en-US"/>
        </w:rPr>
        <w:t>,</w:t>
      </w:r>
      <w:r w:rsidR="00B83F11" w:rsidRPr="00440EB8">
        <w:rPr>
          <w:rFonts w:ascii="Times New Roman" w:hAnsi="Times New Roman" w:cs="Times New Roman"/>
          <w:sz w:val="24"/>
          <w:szCs w:val="24"/>
          <w:lang w:val="en-US"/>
        </w:rPr>
        <w:t xml:space="preserve"> i</w:t>
      </w:r>
      <w:r w:rsidR="00C843D5" w:rsidRPr="00440EB8">
        <w:rPr>
          <w:rFonts w:ascii="Times New Roman" w:hAnsi="Times New Roman" w:cs="Times New Roman"/>
          <w:sz w:val="24"/>
          <w:szCs w:val="24"/>
          <w:lang w:val="en-US"/>
        </w:rPr>
        <w:t>ndividuals contribute in kind to charities and community groups with uncertain</w:t>
      </w:r>
      <w:r w:rsidR="00437125" w:rsidRPr="00440EB8">
        <w:rPr>
          <w:rFonts w:ascii="Times New Roman" w:hAnsi="Times New Roman" w:cs="Times New Roman"/>
          <w:sz w:val="24"/>
          <w:szCs w:val="24"/>
          <w:lang w:val="en-US"/>
        </w:rPr>
        <w:t>/ambiguous</w:t>
      </w:r>
      <w:r w:rsidR="00C843D5" w:rsidRPr="00440EB8">
        <w:rPr>
          <w:rFonts w:ascii="Times New Roman" w:hAnsi="Times New Roman" w:cs="Times New Roman"/>
          <w:sz w:val="24"/>
          <w:szCs w:val="24"/>
          <w:lang w:val="en-US"/>
        </w:rPr>
        <w:t xml:space="preserve"> and heterogeneous results to the public good</w:t>
      </w:r>
      <w:r w:rsidR="00B83F11" w:rsidRPr="00440EB8">
        <w:rPr>
          <w:rFonts w:ascii="Times New Roman" w:hAnsi="Times New Roman" w:cs="Times New Roman"/>
          <w:sz w:val="24"/>
          <w:szCs w:val="24"/>
          <w:lang w:val="en-US"/>
        </w:rPr>
        <w:t xml:space="preserve">. </w:t>
      </w:r>
      <w:r w:rsidR="00C02CE6" w:rsidRPr="00440EB8">
        <w:rPr>
          <w:rFonts w:ascii="Times New Roman" w:hAnsi="Times New Roman" w:cs="Times New Roman"/>
          <w:sz w:val="24"/>
          <w:szCs w:val="24"/>
          <w:lang w:val="en-US"/>
        </w:rPr>
        <w:t xml:space="preserve">As represented by </w:t>
      </w:r>
      <w:r w:rsidR="00FB559A" w:rsidRPr="00440EB8">
        <w:rPr>
          <w:rFonts w:ascii="Times New Roman" w:hAnsi="Times New Roman" w:cs="Times New Roman"/>
          <w:sz w:val="24"/>
          <w:szCs w:val="24"/>
          <w:lang w:val="en-US"/>
        </w:rPr>
        <w:t>all these examples</w:t>
      </w:r>
      <w:r w:rsidR="00DA6CBB" w:rsidRPr="00440EB8">
        <w:rPr>
          <w:rFonts w:ascii="Times New Roman" w:hAnsi="Times New Roman" w:cs="Times New Roman"/>
          <w:sz w:val="24"/>
          <w:szCs w:val="24"/>
          <w:lang w:val="en-US"/>
        </w:rPr>
        <w:t xml:space="preserve">, </w:t>
      </w:r>
      <w:r w:rsidR="00A05C40" w:rsidRPr="00440EB8">
        <w:rPr>
          <w:rFonts w:ascii="Times New Roman" w:hAnsi="Times New Roman" w:cs="Times New Roman"/>
          <w:sz w:val="24"/>
          <w:szCs w:val="24"/>
          <w:lang w:val="en-US"/>
        </w:rPr>
        <w:t>it is reasonable to</w:t>
      </w:r>
      <w:r w:rsidR="00DA6CBB" w:rsidRPr="00440EB8">
        <w:rPr>
          <w:rFonts w:ascii="Times New Roman" w:hAnsi="Times New Roman" w:cs="Times New Roman"/>
          <w:sz w:val="24"/>
          <w:szCs w:val="24"/>
          <w:lang w:val="en-US"/>
        </w:rPr>
        <w:t xml:space="preserve"> expect that there </w:t>
      </w:r>
      <w:r w:rsidR="00C02CE6" w:rsidRPr="00440EB8">
        <w:rPr>
          <w:rFonts w:ascii="Times New Roman" w:hAnsi="Times New Roman" w:cs="Times New Roman"/>
          <w:sz w:val="24"/>
          <w:szCs w:val="24"/>
          <w:lang w:val="en-US"/>
        </w:rPr>
        <w:t xml:space="preserve">may </w:t>
      </w:r>
      <w:r w:rsidR="00DA6CBB" w:rsidRPr="00440EB8">
        <w:rPr>
          <w:rFonts w:ascii="Times New Roman" w:hAnsi="Times New Roman" w:cs="Times New Roman"/>
          <w:sz w:val="24"/>
          <w:szCs w:val="24"/>
          <w:lang w:val="en-US"/>
        </w:rPr>
        <w:t>be heterogeneity</w:t>
      </w:r>
      <w:r w:rsidR="00C02CE6" w:rsidRPr="00440EB8">
        <w:rPr>
          <w:rFonts w:ascii="Times New Roman" w:hAnsi="Times New Roman" w:cs="Times New Roman"/>
          <w:sz w:val="24"/>
          <w:szCs w:val="24"/>
          <w:lang w:val="en-US"/>
        </w:rPr>
        <w:t xml:space="preserve"> and uncertainty</w:t>
      </w:r>
      <w:r w:rsidR="004368A5" w:rsidRPr="00440EB8">
        <w:rPr>
          <w:rFonts w:ascii="Times New Roman" w:hAnsi="Times New Roman" w:cs="Times New Roman"/>
          <w:sz w:val="24"/>
          <w:szCs w:val="24"/>
          <w:lang w:val="en-US"/>
        </w:rPr>
        <w:t xml:space="preserve"> or </w:t>
      </w:r>
      <w:r w:rsidR="00437125" w:rsidRPr="00440EB8">
        <w:rPr>
          <w:rFonts w:ascii="Times New Roman" w:hAnsi="Times New Roman" w:cs="Times New Roman"/>
          <w:sz w:val="24"/>
          <w:szCs w:val="24"/>
          <w:lang w:val="en-US"/>
        </w:rPr>
        <w:t>ambiguity</w:t>
      </w:r>
      <w:r w:rsidR="00DA6CBB" w:rsidRPr="00440EB8">
        <w:rPr>
          <w:rFonts w:ascii="Times New Roman" w:hAnsi="Times New Roman" w:cs="Times New Roman"/>
          <w:sz w:val="24"/>
          <w:szCs w:val="24"/>
          <w:lang w:val="en-US"/>
        </w:rPr>
        <w:t xml:space="preserve"> in productivity</w:t>
      </w:r>
      <w:r w:rsidR="00530A0D" w:rsidRPr="00440EB8">
        <w:rPr>
          <w:rFonts w:ascii="Times New Roman" w:hAnsi="Times New Roman" w:cs="Times New Roman"/>
          <w:sz w:val="24"/>
          <w:szCs w:val="24"/>
          <w:lang w:val="en-US"/>
        </w:rPr>
        <w:t xml:space="preserve"> of contributions</w:t>
      </w:r>
      <w:r w:rsidR="00DA6CBB" w:rsidRPr="00440EB8">
        <w:rPr>
          <w:rFonts w:ascii="Times New Roman" w:hAnsi="Times New Roman" w:cs="Times New Roman"/>
          <w:sz w:val="24"/>
          <w:szCs w:val="24"/>
          <w:lang w:val="en-US"/>
        </w:rPr>
        <w:t xml:space="preserve"> </w:t>
      </w:r>
      <w:r w:rsidR="00C02CE6" w:rsidRPr="00440EB8">
        <w:rPr>
          <w:rFonts w:ascii="Times New Roman" w:hAnsi="Times New Roman" w:cs="Times New Roman"/>
          <w:sz w:val="24"/>
          <w:szCs w:val="24"/>
          <w:lang w:val="en-US"/>
        </w:rPr>
        <w:t>within many of the scenarios in life that can be described by a public goods game</w:t>
      </w:r>
      <w:r w:rsidR="00DA6CBB" w:rsidRPr="00440EB8">
        <w:rPr>
          <w:rFonts w:ascii="Times New Roman" w:hAnsi="Times New Roman" w:cs="Times New Roman"/>
          <w:sz w:val="24"/>
          <w:szCs w:val="24"/>
          <w:lang w:val="en-US"/>
        </w:rPr>
        <w:t>.</w:t>
      </w:r>
    </w:p>
    <w:p w14:paraId="307E4C34" w14:textId="77777777" w:rsidR="005A7A15" w:rsidRPr="00440EB8" w:rsidRDefault="005A7A15" w:rsidP="005A7A15">
      <w:pPr>
        <w:spacing w:after="0" w:line="288" w:lineRule="auto"/>
        <w:ind w:firstLine="720"/>
        <w:rPr>
          <w:rFonts w:ascii="Times New Roman" w:hAnsi="Times New Roman" w:cs="Times New Roman"/>
          <w:sz w:val="24"/>
          <w:szCs w:val="24"/>
          <w:lang w:val="en-US"/>
        </w:rPr>
      </w:pPr>
    </w:p>
    <w:p w14:paraId="3F74597D" w14:textId="31E0CF43" w:rsidR="00172896" w:rsidRPr="00440EB8" w:rsidRDefault="00172896"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We investigate </w:t>
      </w:r>
      <w:r w:rsidR="00C41B81" w:rsidRPr="00440EB8">
        <w:rPr>
          <w:rFonts w:ascii="Times New Roman" w:hAnsi="Times New Roman" w:cs="Times New Roman"/>
          <w:sz w:val="24"/>
          <w:szCs w:val="24"/>
          <w:lang w:val="en-US"/>
        </w:rPr>
        <w:t xml:space="preserve">the impact of </w:t>
      </w:r>
      <w:r w:rsidR="00025F74" w:rsidRPr="00440EB8">
        <w:rPr>
          <w:rFonts w:ascii="Times New Roman" w:hAnsi="Times New Roman" w:cs="Times New Roman"/>
          <w:sz w:val="24"/>
          <w:szCs w:val="24"/>
          <w:lang w:val="en-US"/>
        </w:rPr>
        <w:t>uncertain</w:t>
      </w:r>
      <w:r w:rsidR="00437125" w:rsidRPr="00440EB8">
        <w:rPr>
          <w:rFonts w:ascii="Times New Roman" w:hAnsi="Times New Roman" w:cs="Times New Roman"/>
          <w:sz w:val="24"/>
          <w:szCs w:val="24"/>
          <w:lang w:val="en-US"/>
        </w:rPr>
        <w:t xml:space="preserve"> and ambiguous</w:t>
      </w:r>
      <w:r w:rsidR="00025F74" w:rsidRPr="00440EB8">
        <w:rPr>
          <w:rFonts w:ascii="Times New Roman" w:hAnsi="Times New Roman" w:cs="Times New Roman"/>
          <w:sz w:val="24"/>
          <w:szCs w:val="24"/>
          <w:lang w:val="en-US"/>
        </w:rPr>
        <w:t xml:space="preserve"> </w:t>
      </w:r>
      <w:r w:rsidR="00C41B81" w:rsidRPr="00440EB8">
        <w:rPr>
          <w:rFonts w:ascii="Times New Roman" w:hAnsi="Times New Roman" w:cs="Times New Roman"/>
          <w:sz w:val="24"/>
          <w:szCs w:val="24"/>
          <w:lang w:val="en-US"/>
        </w:rPr>
        <w:t>heterogeneity in productivity</w:t>
      </w:r>
      <w:r w:rsidR="007919A6" w:rsidRPr="00440EB8">
        <w:rPr>
          <w:rFonts w:ascii="Times New Roman" w:hAnsi="Times New Roman" w:cs="Times New Roman"/>
          <w:sz w:val="24"/>
          <w:szCs w:val="24"/>
          <w:lang w:val="en-US"/>
        </w:rPr>
        <w:t xml:space="preserve"> on contributions to public goods</w:t>
      </w:r>
      <w:r w:rsidR="00C41B81" w:rsidRPr="00440EB8">
        <w:rPr>
          <w:rFonts w:ascii="Times New Roman" w:hAnsi="Times New Roman" w:cs="Times New Roman"/>
          <w:sz w:val="24"/>
          <w:szCs w:val="24"/>
          <w:lang w:val="en-US"/>
        </w:rPr>
        <w:t xml:space="preserve"> </w:t>
      </w:r>
      <w:r w:rsidR="00025F74" w:rsidRPr="00440EB8">
        <w:rPr>
          <w:rFonts w:ascii="Times New Roman" w:hAnsi="Times New Roman" w:cs="Times New Roman"/>
          <w:sz w:val="24"/>
          <w:szCs w:val="24"/>
          <w:lang w:val="en-US"/>
        </w:rPr>
        <w:t xml:space="preserve">by </w:t>
      </w:r>
      <w:r w:rsidR="00A0229D" w:rsidRPr="00440EB8">
        <w:rPr>
          <w:rFonts w:ascii="Times New Roman" w:hAnsi="Times New Roman" w:cs="Times New Roman"/>
          <w:sz w:val="24"/>
          <w:szCs w:val="24"/>
          <w:lang w:val="en-US"/>
        </w:rPr>
        <w:t>building on a</w:t>
      </w:r>
      <w:r w:rsidR="00C41B81" w:rsidRPr="00440EB8">
        <w:rPr>
          <w:rFonts w:ascii="Times New Roman" w:hAnsi="Times New Roman" w:cs="Times New Roman"/>
          <w:sz w:val="24"/>
          <w:szCs w:val="24"/>
          <w:lang w:val="en-US"/>
        </w:rPr>
        <w:t xml:space="preserve"> standard </w:t>
      </w:r>
      <w:r w:rsidR="00F3053C" w:rsidRPr="00440EB8">
        <w:rPr>
          <w:rFonts w:ascii="Times New Roman" w:hAnsi="Times New Roman" w:cs="Times New Roman"/>
          <w:sz w:val="24"/>
          <w:szCs w:val="24"/>
          <w:lang w:val="en-US"/>
        </w:rPr>
        <w:t xml:space="preserve">linear </w:t>
      </w:r>
      <w:r w:rsidR="00C41B81" w:rsidRPr="00440EB8">
        <w:rPr>
          <w:rFonts w:ascii="Times New Roman" w:hAnsi="Times New Roman" w:cs="Times New Roman"/>
          <w:sz w:val="24"/>
          <w:szCs w:val="24"/>
          <w:lang w:val="en-US"/>
        </w:rPr>
        <w:t xml:space="preserve">laboratory </w:t>
      </w:r>
      <w:r w:rsidR="00A0229D" w:rsidRPr="00440EB8">
        <w:rPr>
          <w:rFonts w:ascii="Times New Roman" w:hAnsi="Times New Roman" w:cs="Times New Roman"/>
          <w:sz w:val="24"/>
          <w:szCs w:val="24"/>
          <w:lang w:val="en-US"/>
        </w:rPr>
        <w:t xml:space="preserve">public goods </w:t>
      </w:r>
      <w:r w:rsidR="00C41B81" w:rsidRPr="00440EB8">
        <w:rPr>
          <w:rFonts w:ascii="Times New Roman" w:hAnsi="Times New Roman" w:cs="Times New Roman"/>
          <w:sz w:val="24"/>
          <w:szCs w:val="24"/>
          <w:lang w:val="en-US"/>
        </w:rPr>
        <w:t>experiment with a voluntary contribution mechanism (VCM)</w:t>
      </w:r>
      <w:r w:rsidR="00DA406C" w:rsidRPr="00440EB8">
        <w:rPr>
          <w:rFonts w:ascii="Times New Roman" w:hAnsi="Times New Roman" w:cs="Times New Roman"/>
          <w:sz w:val="24"/>
          <w:szCs w:val="24"/>
          <w:lang w:val="en-US"/>
        </w:rPr>
        <w:t xml:space="preserve"> </w:t>
      </w:r>
      <w:r w:rsidR="00143FDA" w:rsidRPr="00440EB8">
        <w:rPr>
          <w:rFonts w:ascii="Times New Roman" w:hAnsi="Times New Roman" w:cs="Times New Roman"/>
          <w:sz w:val="24"/>
          <w:szCs w:val="24"/>
          <w:lang w:val="en-US"/>
        </w:rPr>
        <w:t>(Isaac et al., 1984)</w:t>
      </w:r>
      <w:r w:rsidR="00C41B81" w:rsidRPr="00440EB8">
        <w:rPr>
          <w:rFonts w:ascii="Times New Roman" w:hAnsi="Times New Roman" w:cs="Times New Roman"/>
          <w:sz w:val="24"/>
          <w:szCs w:val="24"/>
          <w:lang w:val="en-US"/>
        </w:rPr>
        <w:t>.</w:t>
      </w:r>
      <w:r w:rsidR="008E3541" w:rsidRPr="00440EB8">
        <w:rPr>
          <w:rFonts w:ascii="Times New Roman" w:hAnsi="Times New Roman" w:cs="Times New Roman"/>
          <w:sz w:val="24"/>
          <w:szCs w:val="24"/>
          <w:lang w:val="en-US"/>
        </w:rPr>
        <w:t xml:space="preserve"> </w:t>
      </w:r>
      <w:r w:rsidR="00B34A74" w:rsidRPr="00440EB8">
        <w:rPr>
          <w:rFonts w:ascii="Times New Roman" w:hAnsi="Times New Roman" w:cs="Times New Roman"/>
          <w:sz w:val="24"/>
          <w:szCs w:val="24"/>
          <w:lang w:val="en-US"/>
        </w:rPr>
        <w:t>This public goods game has become a workhorse for investigating public goods</w:t>
      </w:r>
      <w:r w:rsidR="004B22C6" w:rsidRPr="00440EB8">
        <w:rPr>
          <w:rFonts w:ascii="Times New Roman" w:hAnsi="Times New Roman" w:cs="Times New Roman"/>
          <w:sz w:val="24"/>
          <w:szCs w:val="24"/>
          <w:lang w:val="en-US"/>
        </w:rPr>
        <w:t xml:space="preserve"> in the field (Chaudhuri, 2011; Ledyard, 1995). </w:t>
      </w:r>
      <w:r w:rsidR="008E3541" w:rsidRPr="00440EB8">
        <w:rPr>
          <w:rFonts w:ascii="Times New Roman" w:hAnsi="Times New Roman" w:cs="Times New Roman"/>
          <w:sz w:val="24"/>
          <w:szCs w:val="24"/>
          <w:lang w:val="en-US"/>
        </w:rPr>
        <w:t xml:space="preserve">Our experimental design </w:t>
      </w:r>
      <w:r w:rsidR="004B22C6" w:rsidRPr="00440EB8">
        <w:rPr>
          <w:rFonts w:ascii="Times New Roman" w:hAnsi="Times New Roman" w:cs="Times New Roman"/>
          <w:sz w:val="24"/>
          <w:szCs w:val="24"/>
          <w:lang w:val="en-US"/>
        </w:rPr>
        <w:t>includes characteristics of public goods that are readily present in the field but rarely and incompletely studied in the lab</w:t>
      </w:r>
      <w:r w:rsidR="008E3541" w:rsidRPr="00440EB8">
        <w:rPr>
          <w:rFonts w:ascii="Times New Roman" w:hAnsi="Times New Roman" w:cs="Times New Roman"/>
          <w:sz w:val="24"/>
          <w:szCs w:val="24"/>
          <w:lang w:val="en-US"/>
        </w:rPr>
        <w:t>.</w:t>
      </w:r>
      <w:r w:rsidR="004B22C6" w:rsidRPr="00440EB8">
        <w:rPr>
          <w:rFonts w:ascii="Times New Roman" w:hAnsi="Times New Roman" w:cs="Times New Roman"/>
          <w:sz w:val="24"/>
          <w:szCs w:val="24"/>
          <w:lang w:val="en-US"/>
        </w:rPr>
        <w:t xml:space="preserve"> Hence</w:t>
      </w:r>
      <w:r w:rsidR="00437125" w:rsidRPr="00440EB8">
        <w:rPr>
          <w:rFonts w:ascii="Times New Roman" w:hAnsi="Times New Roman" w:cs="Times New Roman"/>
          <w:sz w:val="24"/>
          <w:szCs w:val="24"/>
          <w:lang w:val="en-US"/>
        </w:rPr>
        <w:t>,</w:t>
      </w:r>
      <w:r w:rsidR="004B22C6" w:rsidRPr="00440EB8">
        <w:rPr>
          <w:rFonts w:ascii="Times New Roman" w:hAnsi="Times New Roman" w:cs="Times New Roman"/>
          <w:sz w:val="24"/>
          <w:szCs w:val="24"/>
          <w:lang w:val="en-US"/>
        </w:rPr>
        <w:t xml:space="preserve"> it is important to investigate whether these features change the </w:t>
      </w:r>
      <w:r w:rsidR="00B83F11" w:rsidRPr="00440EB8">
        <w:rPr>
          <w:rFonts w:ascii="Times New Roman" w:hAnsi="Times New Roman" w:cs="Times New Roman"/>
          <w:sz w:val="24"/>
          <w:szCs w:val="24"/>
          <w:lang w:val="en-US"/>
        </w:rPr>
        <w:t>robust</w:t>
      </w:r>
      <w:r w:rsidR="004B22C6" w:rsidRPr="00440EB8">
        <w:rPr>
          <w:rFonts w:ascii="Times New Roman" w:hAnsi="Times New Roman" w:cs="Times New Roman"/>
          <w:sz w:val="24"/>
          <w:szCs w:val="24"/>
          <w:lang w:val="en-US"/>
        </w:rPr>
        <w:t xml:space="preserve"> findings of </w:t>
      </w:r>
      <w:r w:rsidR="00437125" w:rsidRPr="00440EB8">
        <w:rPr>
          <w:rFonts w:ascii="Times New Roman" w:hAnsi="Times New Roman" w:cs="Times New Roman"/>
          <w:sz w:val="24"/>
          <w:szCs w:val="24"/>
          <w:lang w:val="en-US"/>
        </w:rPr>
        <w:t>this large body of work</w:t>
      </w:r>
      <w:r w:rsidR="004B22C6" w:rsidRPr="00440EB8">
        <w:rPr>
          <w:rFonts w:ascii="Times New Roman" w:hAnsi="Times New Roman" w:cs="Times New Roman"/>
          <w:sz w:val="24"/>
          <w:szCs w:val="24"/>
          <w:lang w:val="en-US"/>
        </w:rPr>
        <w:t xml:space="preserve">. Our paper draws on two strands of the public goods literature that have yet to be brought together. </w:t>
      </w:r>
      <w:r w:rsidR="008E3541" w:rsidRPr="00440EB8">
        <w:rPr>
          <w:rFonts w:ascii="Times New Roman" w:hAnsi="Times New Roman" w:cs="Times New Roman"/>
          <w:sz w:val="24"/>
          <w:szCs w:val="24"/>
          <w:lang w:val="en-US"/>
        </w:rPr>
        <w:t xml:space="preserve">First, there is a small literature on heterogeneous productivity, but the widespread applicability of this type of public good in the field has not been broadly acknowledged. Second, </w:t>
      </w:r>
      <w:r w:rsidR="004B22C6" w:rsidRPr="00440EB8">
        <w:rPr>
          <w:rFonts w:ascii="Times New Roman" w:hAnsi="Times New Roman" w:cs="Times New Roman"/>
          <w:sz w:val="24"/>
          <w:szCs w:val="24"/>
          <w:lang w:val="en-US"/>
        </w:rPr>
        <w:t>there is an emerging set of studies investigating uncertainty a</w:t>
      </w:r>
      <w:r w:rsidR="008E3541" w:rsidRPr="00440EB8">
        <w:rPr>
          <w:rFonts w:ascii="Times New Roman" w:hAnsi="Times New Roman" w:cs="Times New Roman"/>
          <w:sz w:val="24"/>
          <w:szCs w:val="24"/>
          <w:lang w:val="en-US"/>
        </w:rPr>
        <w:t>nd ambiguity in</w:t>
      </w:r>
      <w:r w:rsidR="004B22C6" w:rsidRPr="00440EB8">
        <w:rPr>
          <w:rFonts w:ascii="Times New Roman" w:hAnsi="Times New Roman" w:cs="Times New Roman"/>
          <w:sz w:val="24"/>
          <w:szCs w:val="24"/>
          <w:lang w:val="en-US"/>
        </w:rPr>
        <w:t xml:space="preserve"> </w:t>
      </w:r>
      <w:r w:rsidR="004B1FC8" w:rsidRPr="00440EB8">
        <w:rPr>
          <w:rFonts w:ascii="Times New Roman" w:hAnsi="Times New Roman" w:cs="Times New Roman"/>
          <w:sz w:val="24"/>
          <w:szCs w:val="24"/>
          <w:lang w:val="en-US"/>
        </w:rPr>
        <w:t xml:space="preserve">the marginal </w:t>
      </w:r>
      <w:r w:rsidR="004B22C6" w:rsidRPr="00440EB8">
        <w:rPr>
          <w:rFonts w:ascii="Times New Roman" w:hAnsi="Times New Roman" w:cs="Times New Roman"/>
          <w:sz w:val="24"/>
          <w:szCs w:val="24"/>
          <w:lang w:val="en-US"/>
        </w:rPr>
        <w:t>return</w:t>
      </w:r>
      <w:r w:rsidR="004B1FC8" w:rsidRPr="00440EB8">
        <w:rPr>
          <w:rFonts w:ascii="Times New Roman" w:hAnsi="Times New Roman" w:cs="Times New Roman"/>
          <w:sz w:val="24"/>
          <w:szCs w:val="24"/>
          <w:lang w:val="en-US"/>
        </w:rPr>
        <w:t>s</w:t>
      </w:r>
      <w:r w:rsidR="004B22C6" w:rsidRPr="00440EB8">
        <w:rPr>
          <w:rFonts w:ascii="Times New Roman" w:hAnsi="Times New Roman" w:cs="Times New Roman"/>
          <w:sz w:val="24"/>
          <w:szCs w:val="24"/>
          <w:lang w:val="en-US"/>
        </w:rPr>
        <w:t xml:space="preserve"> </w:t>
      </w:r>
      <w:r w:rsidR="004B1FC8" w:rsidRPr="00440EB8">
        <w:rPr>
          <w:rFonts w:ascii="Times New Roman" w:hAnsi="Times New Roman" w:cs="Times New Roman"/>
          <w:sz w:val="24"/>
          <w:szCs w:val="24"/>
          <w:lang w:val="en-US"/>
        </w:rPr>
        <w:t xml:space="preserve">from a </w:t>
      </w:r>
      <w:r w:rsidR="004B22C6" w:rsidRPr="00440EB8">
        <w:rPr>
          <w:rFonts w:ascii="Times New Roman" w:hAnsi="Times New Roman" w:cs="Times New Roman"/>
          <w:sz w:val="24"/>
          <w:szCs w:val="24"/>
          <w:lang w:val="en-US"/>
        </w:rPr>
        <w:t>public good, but as far as we are aware, these studies do not consider heterogeneity in productivity.</w:t>
      </w:r>
      <w:r w:rsidR="00AD5B28" w:rsidRPr="00440EB8">
        <w:rPr>
          <w:rFonts w:ascii="Times New Roman" w:hAnsi="Times New Roman" w:cs="Times New Roman"/>
          <w:sz w:val="24"/>
          <w:szCs w:val="24"/>
          <w:lang w:val="en-US"/>
        </w:rPr>
        <w:t xml:space="preserve"> </w:t>
      </w:r>
    </w:p>
    <w:p w14:paraId="5D30C24E" w14:textId="77777777" w:rsidR="00476201" w:rsidRDefault="00476201" w:rsidP="00221A9E">
      <w:pPr>
        <w:spacing w:after="0" w:line="288" w:lineRule="auto"/>
        <w:rPr>
          <w:rFonts w:ascii="Times New Roman" w:hAnsi="Times New Roman" w:cs="Times New Roman"/>
          <w:sz w:val="24"/>
          <w:szCs w:val="24"/>
          <w:lang w:val="en-US"/>
        </w:rPr>
      </w:pPr>
    </w:p>
    <w:p w14:paraId="6D99F017" w14:textId="1AD36E06" w:rsidR="00DB507B" w:rsidRDefault="00DB507B"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There are several papers that directly address heterogeneous contribution productivity</w:t>
      </w:r>
      <w:r w:rsidR="00EE1ADF" w:rsidRPr="00440EB8">
        <w:rPr>
          <w:rFonts w:ascii="Times New Roman" w:hAnsi="Times New Roman" w:cs="Times New Roman"/>
          <w:sz w:val="24"/>
          <w:szCs w:val="24"/>
          <w:lang w:val="en-US"/>
        </w:rPr>
        <w:t xml:space="preserve"> relative to homogeneity</w:t>
      </w:r>
      <w:r w:rsidR="000B29C2" w:rsidRPr="00440EB8">
        <w:rPr>
          <w:rFonts w:ascii="Times New Roman" w:hAnsi="Times New Roman" w:cs="Times New Roman"/>
          <w:sz w:val="24"/>
          <w:szCs w:val="24"/>
          <w:lang w:val="en-US"/>
        </w:rPr>
        <w:t>, but with certainty on productivity and returns from the public good</w:t>
      </w:r>
      <w:r w:rsidRPr="00440EB8">
        <w:rPr>
          <w:rFonts w:ascii="Times New Roman" w:hAnsi="Times New Roman" w:cs="Times New Roman"/>
          <w:sz w:val="24"/>
          <w:szCs w:val="24"/>
          <w:lang w:val="en-US"/>
        </w:rPr>
        <w:t>.</w:t>
      </w:r>
      <w:r w:rsidR="00816EBA" w:rsidRPr="00440EB8">
        <w:rPr>
          <w:rStyle w:val="FootnoteReference"/>
          <w:rFonts w:ascii="Times New Roman" w:hAnsi="Times New Roman" w:cs="Times New Roman"/>
          <w:sz w:val="24"/>
          <w:szCs w:val="24"/>
          <w:lang w:val="en-US"/>
        </w:rPr>
        <w:footnoteReference w:id="2"/>
      </w:r>
      <w:r w:rsidRPr="00440EB8">
        <w:rPr>
          <w:rFonts w:ascii="Times New Roman" w:hAnsi="Times New Roman" w:cs="Times New Roman"/>
          <w:sz w:val="24"/>
          <w:szCs w:val="24"/>
          <w:lang w:val="en-US"/>
        </w:rPr>
        <w:t xml:space="preserve"> Closest </w:t>
      </w:r>
      <w:r w:rsidR="00BF1AE3" w:rsidRPr="00440EB8">
        <w:rPr>
          <w:rFonts w:ascii="Times New Roman" w:hAnsi="Times New Roman" w:cs="Times New Roman"/>
          <w:sz w:val="24"/>
          <w:szCs w:val="24"/>
          <w:lang w:val="en-US"/>
        </w:rPr>
        <w:t>to our paper</w:t>
      </w:r>
      <w:r w:rsidRPr="00440EB8">
        <w:rPr>
          <w:rFonts w:ascii="Times New Roman" w:hAnsi="Times New Roman" w:cs="Times New Roman"/>
          <w:sz w:val="24"/>
          <w:szCs w:val="24"/>
          <w:lang w:val="en-US"/>
        </w:rPr>
        <w:t xml:space="preserve"> is</w:t>
      </w:r>
      <w:r w:rsidR="00690027" w:rsidRPr="00440EB8">
        <w:rPr>
          <w:rFonts w:ascii="Times New Roman" w:hAnsi="Times New Roman" w:cs="Times New Roman"/>
          <w:sz w:val="24"/>
          <w:szCs w:val="24"/>
          <w:lang w:val="en-US"/>
        </w:rPr>
        <w:t xml:space="preserve"> Tan (2008)</w:t>
      </w:r>
      <w:r w:rsidR="00E77362" w:rsidRPr="00440EB8">
        <w:rPr>
          <w:rFonts w:ascii="Times New Roman" w:hAnsi="Times New Roman" w:cs="Times New Roman"/>
          <w:sz w:val="24"/>
          <w:szCs w:val="24"/>
          <w:lang w:val="en-US"/>
        </w:rPr>
        <w:t xml:space="preserve">, from whose basic </w:t>
      </w:r>
      <w:r w:rsidR="007C23D0" w:rsidRPr="00440EB8">
        <w:rPr>
          <w:rFonts w:ascii="Times New Roman" w:hAnsi="Times New Roman" w:cs="Times New Roman"/>
          <w:sz w:val="24"/>
          <w:szCs w:val="24"/>
          <w:lang w:val="en-US"/>
        </w:rPr>
        <w:t xml:space="preserve">experimental </w:t>
      </w:r>
      <w:r w:rsidR="00E77362" w:rsidRPr="00440EB8">
        <w:rPr>
          <w:rFonts w:ascii="Times New Roman" w:hAnsi="Times New Roman" w:cs="Times New Roman"/>
          <w:sz w:val="24"/>
          <w:szCs w:val="24"/>
          <w:lang w:val="en-US"/>
        </w:rPr>
        <w:t xml:space="preserve">design and </w:t>
      </w:r>
      <w:r w:rsidR="00530A0D" w:rsidRPr="00440EB8">
        <w:rPr>
          <w:rFonts w:ascii="Times New Roman" w:hAnsi="Times New Roman" w:cs="Times New Roman"/>
          <w:sz w:val="24"/>
          <w:szCs w:val="24"/>
          <w:lang w:val="en-US"/>
        </w:rPr>
        <w:t>parameterization</w:t>
      </w:r>
      <w:r w:rsidR="00E77362" w:rsidRPr="00440EB8">
        <w:rPr>
          <w:rFonts w:ascii="Times New Roman" w:hAnsi="Times New Roman" w:cs="Times New Roman"/>
          <w:sz w:val="24"/>
          <w:szCs w:val="24"/>
          <w:lang w:val="en-US"/>
        </w:rPr>
        <w:t xml:space="preserve"> we build</w:t>
      </w:r>
      <w:r w:rsidR="00F803E9" w:rsidRPr="00440EB8">
        <w:rPr>
          <w:rFonts w:ascii="Times New Roman" w:hAnsi="Times New Roman" w:cs="Times New Roman"/>
          <w:sz w:val="24"/>
          <w:szCs w:val="24"/>
          <w:lang w:val="en-US"/>
        </w:rPr>
        <w:t xml:space="preserve">. </w:t>
      </w:r>
      <w:r w:rsidR="00177671" w:rsidRPr="00440EB8">
        <w:rPr>
          <w:rFonts w:ascii="Times New Roman" w:hAnsi="Times New Roman" w:cs="Times New Roman"/>
          <w:sz w:val="24"/>
          <w:szCs w:val="24"/>
          <w:lang w:val="en-US"/>
        </w:rPr>
        <w:t>They</w:t>
      </w:r>
      <w:r w:rsidR="00F803E9" w:rsidRPr="00440EB8">
        <w:rPr>
          <w:rFonts w:ascii="Times New Roman" w:hAnsi="Times New Roman" w:cs="Times New Roman"/>
          <w:sz w:val="24"/>
          <w:szCs w:val="24"/>
          <w:lang w:val="en-US"/>
        </w:rPr>
        <w:t xml:space="preserve"> find contributions </w:t>
      </w:r>
      <w:r w:rsidR="00690027" w:rsidRPr="00440EB8">
        <w:rPr>
          <w:rFonts w:ascii="Times New Roman" w:hAnsi="Times New Roman" w:cs="Times New Roman"/>
          <w:sz w:val="24"/>
          <w:szCs w:val="24"/>
          <w:lang w:val="en-US"/>
        </w:rPr>
        <w:t>decrease with heterogeneous prod</w:t>
      </w:r>
      <w:r w:rsidR="005977C8" w:rsidRPr="00440EB8">
        <w:rPr>
          <w:rFonts w:ascii="Times New Roman" w:hAnsi="Times New Roman" w:cs="Times New Roman"/>
          <w:sz w:val="24"/>
          <w:szCs w:val="24"/>
          <w:lang w:val="en-US"/>
        </w:rPr>
        <w:t>uctivity, compared with homogen</w:t>
      </w:r>
      <w:r w:rsidR="00690027" w:rsidRPr="00440EB8">
        <w:rPr>
          <w:rFonts w:ascii="Times New Roman" w:hAnsi="Times New Roman" w:cs="Times New Roman"/>
          <w:sz w:val="24"/>
          <w:szCs w:val="24"/>
          <w:lang w:val="en-US"/>
        </w:rPr>
        <w:t>ous.</w:t>
      </w:r>
      <w:r w:rsidR="00795C21" w:rsidRPr="00440EB8">
        <w:rPr>
          <w:rFonts w:ascii="Times New Roman" w:hAnsi="Times New Roman" w:cs="Times New Roman"/>
          <w:sz w:val="24"/>
          <w:szCs w:val="24"/>
          <w:lang w:val="en-US"/>
        </w:rPr>
        <w:t xml:space="preserve"> However, subjects are fixed </w:t>
      </w:r>
      <w:r w:rsidR="00F0418D" w:rsidRPr="00440EB8">
        <w:rPr>
          <w:rFonts w:ascii="Times New Roman" w:hAnsi="Times New Roman" w:cs="Times New Roman"/>
          <w:sz w:val="24"/>
          <w:szCs w:val="24"/>
          <w:lang w:val="en-US"/>
        </w:rPr>
        <w:t xml:space="preserve">in equal sized groups </w:t>
      </w:r>
      <w:r w:rsidR="00795C21" w:rsidRPr="00440EB8">
        <w:rPr>
          <w:rFonts w:ascii="Times New Roman" w:hAnsi="Times New Roman" w:cs="Times New Roman"/>
          <w:sz w:val="24"/>
          <w:szCs w:val="24"/>
          <w:lang w:val="en-US"/>
        </w:rPr>
        <w:t xml:space="preserve">as high or low productivity throughout their experiments, whereas we randomly vary </w:t>
      </w:r>
      <w:r w:rsidR="00F0418D" w:rsidRPr="00440EB8">
        <w:rPr>
          <w:rFonts w:ascii="Times New Roman" w:hAnsi="Times New Roman" w:cs="Times New Roman"/>
          <w:sz w:val="24"/>
          <w:szCs w:val="24"/>
          <w:lang w:val="en-US"/>
        </w:rPr>
        <w:t xml:space="preserve">each </w:t>
      </w:r>
      <w:r w:rsidR="00795C21" w:rsidRPr="00440EB8">
        <w:rPr>
          <w:rFonts w:ascii="Times New Roman" w:hAnsi="Times New Roman" w:cs="Times New Roman"/>
          <w:sz w:val="24"/>
          <w:szCs w:val="24"/>
          <w:lang w:val="en-US"/>
        </w:rPr>
        <w:t>subject’s productivity levels between each period of the game.</w:t>
      </w:r>
      <w:r w:rsidR="00690027" w:rsidRPr="00440EB8">
        <w:rPr>
          <w:rFonts w:ascii="Times New Roman" w:hAnsi="Times New Roman" w:cs="Times New Roman"/>
          <w:sz w:val="24"/>
          <w:szCs w:val="24"/>
          <w:lang w:val="en-US"/>
        </w:rPr>
        <w:t xml:space="preserve"> </w:t>
      </w:r>
      <w:r w:rsidR="00795C21" w:rsidRPr="00440EB8">
        <w:rPr>
          <w:rFonts w:ascii="Times New Roman" w:hAnsi="Times New Roman" w:cs="Times New Roman"/>
          <w:sz w:val="24"/>
          <w:szCs w:val="24"/>
          <w:lang w:val="en-US"/>
        </w:rPr>
        <w:t xml:space="preserve">Using an alternative design, </w:t>
      </w:r>
      <w:proofErr w:type="spellStart"/>
      <w:r w:rsidR="009E11B7" w:rsidRPr="00440EB8">
        <w:rPr>
          <w:rFonts w:ascii="Times New Roman" w:hAnsi="Times New Roman" w:cs="Times New Roman"/>
          <w:sz w:val="24"/>
          <w:szCs w:val="24"/>
          <w:lang w:val="en-US"/>
        </w:rPr>
        <w:t>Kölle</w:t>
      </w:r>
      <w:proofErr w:type="spellEnd"/>
      <w:r w:rsidR="009E11B7" w:rsidRPr="00440EB8">
        <w:rPr>
          <w:rFonts w:ascii="Times New Roman" w:hAnsi="Times New Roman" w:cs="Times New Roman"/>
          <w:sz w:val="24"/>
          <w:szCs w:val="24"/>
          <w:lang w:val="en-US"/>
        </w:rPr>
        <w:t xml:space="preserve"> (2015) find</w:t>
      </w:r>
      <w:r w:rsidR="00F534CF" w:rsidRPr="00440EB8">
        <w:rPr>
          <w:rFonts w:ascii="Times New Roman" w:hAnsi="Times New Roman" w:cs="Times New Roman"/>
          <w:sz w:val="24"/>
          <w:szCs w:val="24"/>
          <w:lang w:val="en-US"/>
        </w:rPr>
        <w:t>s</w:t>
      </w:r>
      <w:r w:rsidR="009E11B7" w:rsidRPr="00440EB8">
        <w:rPr>
          <w:rFonts w:ascii="Times New Roman" w:hAnsi="Times New Roman" w:cs="Times New Roman"/>
          <w:sz w:val="24"/>
          <w:szCs w:val="24"/>
          <w:lang w:val="en-US"/>
        </w:rPr>
        <w:t xml:space="preserve"> the opposite, that heterogeneity in productivity </w:t>
      </w:r>
      <w:r w:rsidR="00177671" w:rsidRPr="00440EB8">
        <w:rPr>
          <w:rFonts w:ascii="Times New Roman" w:hAnsi="Times New Roman" w:cs="Times New Roman"/>
          <w:sz w:val="24"/>
          <w:szCs w:val="24"/>
          <w:lang w:val="en-US"/>
        </w:rPr>
        <w:t>in</w:t>
      </w:r>
      <w:r w:rsidR="00795C21" w:rsidRPr="00440EB8">
        <w:rPr>
          <w:rFonts w:ascii="Times New Roman" w:hAnsi="Times New Roman" w:cs="Times New Roman"/>
          <w:sz w:val="24"/>
          <w:szCs w:val="24"/>
          <w:lang w:val="en-US"/>
        </w:rPr>
        <w:t>creases contributions</w:t>
      </w:r>
      <w:r w:rsidR="009E11B7" w:rsidRPr="00440EB8">
        <w:rPr>
          <w:rFonts w:ascii="Times New Roman" w:hAnsi="Times New Roman" w:cs="Times New Roman"/>
          <w:sz w:val="24"/>
          <w:szCs w:val="24"/>
          <w:lang w:val="en-US"/>
        </w:rPr>
        <w:t>. The</w:t>
      </w:r>
      <w:r w:rsidR="00F0418D" w:rsidRPr="00440EB8">
        <w:rPr>
          <w:rFonts w:ascii="Times New Roman" w:hAnsi="Times New Roman" w:cs="Times New Roman"/>
          <w:sz w:val="24"/>
          <w:szCs w:val="24"/>
          <w:lang w:val="en-US"/>
        </w:rPr>
        <w:t>ir</w:t>
      </w:r>
      <w:r w:rsidR="009E11B7" w:rsidRPr="00440EB8">
        <w:rPr>
          <w:rFonts w:ascii="Times New Roman" w:hAnsi="Times New Roman" w:cs="Times New Roman"/>
          <w:sz w:val="24"/>
          <w:szCs w:val="24"/>
          <w:lang w:val="en-US"/>
        </w:rPr>
        <w:t xml:space="preserve"> heterogeneous productivity treatment</w:t>
      </w:r>
      <w:r w:rsidR="00F0418D" w:rsidRPr="00440EB8">
        <w:rPr>
          <w:rFonts w:ascii="Times New Roman" w:hAnsi="Times New Roman" w:cs="Times New Roman"/>
          <w:sz w:val="24"/>
          <w:szCs w:val="24"/>
          <w:lang w:val="en-US"/>
        </w:rPr>
        <w:t xml:space="preserve"> assigns one of the </w:t>
      </w:r>
      <w:r w:rsidR="00355DB8" w:rsidRPr="00440EB8">
        <w:rPr>
          <w:rFonts w:ascii="Times New Roman" w:hAnsi="Times New Roman" w:cs="Times New Roman"/>
          <w:sz w:val="24"/>
          <w:szCs w:val="24"/>
          <w:lang w:val="en-US"/>
        </w:rPr>
        <w:t>players</w:t>
      </w:r>
      <w:r w:rsidR="00F0418D" w:rsidRPr="00440EB8">
        <w:rPr>
          <w:rFonts w:ascii="Times New Roman" w:hAnsi="Times New Roman" w:cs="Times New Roman"/>
          <w:sz w:val="24"/>
          <w:szCs w:val="24"/>
          <w:lang w:val="en-US"/>
        </w:rPr>
        <w:t xml:space="preserve"> a </w:t>
      </w:r>
      <w:r w:rsidR="009E11B7" w:rsidRPr="00440EB8">
        <w:rPr>
          <w:rFonts w:ascii="Times New Roman" w:hAnsi="Times New Roman" w:cs="Times New Roman"/>
          <w:sz w:val="24"/>
          <w:szCs w:val="24"/>
          <w:lang w:val="en-US"/>
        </w:rPr>
        <w:t>productivity</w:t>
      </w:r>
      <w:r w:rsidR="00F0418D" w:rsidRPr="00440EB8">
        <w:rPr>
          <w:rFonts w:ascii="Times New Roman" w:hAnsi="Times New Roman" w:cs="Times New Roman"/>
          <w:sz w:val="24"/>
          <w:szCs w:val="24"/>
          <w:lang w:val="en-US"/>
        </w:rPr>
        <w:t xml:space="preserve"> level three</w:t>
      </w:r>
      <w:r w:rsidR="00355DB8" w:rsidRPr="00440EB8">
        <w:rPr>
          <w:rFonts w:ascii="Times New Roman" w:hAnsi="Times New Roman" w:cs="Times New Roman"/>
          <w:sz w:val="24"/>
          <w:szCs w:val="24"/>
          <w:lang w:val="en-US"/>
        </w:rPr>
        <w:t xml:space="preserve">fold higher than </w:t>
      </w:r>
      <w:r w:rsidR="00F0418D" w:rsidRPr="00440EB8">
        <w:rPr>
          <w:rFonts w:ascii="Times New Roman" w:hAnsi="Times New Roman" w:cs="Times New Roman"/>
          <w:sz w:val="24"/>
          <w:szCs w:val="24"/>
          <w:lang w:val="en-US"/>
        </w:rPr>
        <w:t xml:space="preserve">the other </w:t>
      </w:r>
      <w:r w:rsidR="00355DB8" w:rsidRPr="00440EB8">
        <w:rPr>
          <w:rFonts w:ascii="Times New Roman" w:hAnsi="Times New Roman" w:cs="Times New Roman"/>
          <w:sz w:val="24"/>
          <w:szCs w:val="24"/>
          <w:lang w:val="en-US"/>
        </w:rPr>
        <w:t>two players in</w:t>
      </w:r>
      <w:r w:rsidR="00F0418D" w:rsidRPr="00440EB8">
        <w:rPr>
          <w:rFonts w:ascii="Times New Roman" w:hAnsi="Times New Roman" w:cs="Times New Roman"/>
          <w:sz w:val="24"/>
          <w:szCs w:val="24"/>
          <w:lang w:val="en-US"/>
        </w:rPr>
        <w:t xml:space="preserve"> the group</w:t>
      </w:r>
      <w:r w:rsidR="009E11B7" w:rsidRPr="00440EB8">
        <w:rPr>
          <w:rFonts w:ascii="Times New Roman" w:hAnsi="Times New Roman" w:cs="Times New Roman"/>
          <w:sz w:val="24"/>
          <w:szCs w:val="24"/>
          <w:lang w:val="en-US"/>
        </w:rPr>
        <w:t>.</w:t>
      </w:r>
      <w:r w:rsidR="00355DB8" w:rsidRPr="00440EB8">
        <w:rPr>
          <w:rFonts w:ascii="Times New Roman" w:hAnsi="Times New Roman" w:cs="Times New Roman"/>
          <w:sz w:val="24"/>
          <w:szCs w:val="24"/>
          <w:lang w:val="en-US"/>
        </w:rPr>
        <w:t xml:space="preserve">  A confounding effect of this design is that the marginal per capita return (here forward MPCR) is also increased with the treatment variable of heterogeneous productivity. A well-known result in the public good literature is </w:t>
      </w:r>
      <w:r w:rsidR="00FA6FDA" w:rsidRPr="00440EB8">
        <w:rPr>
          <w:rFonts w:ascii="Times New Roman" w:hAnsi="Times New Roman" w:cs="Times New Roman"/>
          <w:sz w:val="24"/>
          <w:szCs w:val="24"/>
          <w:lang w:val="en-US"/>
        </w:rPr>
        <w:t xml:space="preserve">that </w:t>
      </w:r>
      <w:r w:rsidR="00355DB8" w:rsidRPr="00440EB8">
        <w:rPr>
          <w:rFonts w:ascii="Times New Roman" w:hAnsi="Times New Roman" w:cs="Times New Roman"/>
          <w:sz w:val="24"/>
          <w:szCs w:val="24"/>
          <w:lang w:val="en-US"/>
        </w:rPr>
        <w:t xml:space="preserve">MPCR and contribution levels are highly correlated (Ledyard, 1995).  </w:t>
      </w:r>
      <w:r w:rsidR="009E11B7" w:rsidRPr="00440EB8">
        <w:rPr>
          <w:rFonts w:ascii="Times New Roman" w:hAnsi="Times New Roman" w:cs="Times New Roman"/>
          <w:sz w:val="24"/>
          <w:szCs w:val="24"/>
          <w:lang w:val="en-US"/>
        </w:rPr>
        <w:t xml:space="preserve"> Tan</w:t>
      </w:r>
      <w:r w:rsidR="00A24E7D" w:rsidRPr="00440EB8">
        <w:rPr>
          <w:rFonts w:ascii="Times New Roman" w:hAnsi="Times New Roman" w:cs="Times New Roman"/>
          <w:sz w:val="24"/>
          <w:szCs w:val="24"/>
          <w:lang w:val="en-US"/>
        </w:rPr>
        <w:t>’s</w:t>
      </w:r>
      <w:r w:rsidR="009E11B7" w:rsidRPr="00440EB8">
        <w:rPr>
          <w:rFonts w:ascii="Times New Roman" w:hAnsi="Times New Roman" w:cs="Times New Roman"/>
          <w:sz w:val="24"/>
          <w:szCs w:val="24"/>
          <w:lang w:val="en-US"/>
        </w:rPr>
        <w:t xml:space="preserve"> (2008) and our design</w:t>
      </w:r>
      <w:r w:rsidR="00355DB8" w:rsidRPr="00440EB8">
        <w:rPr>
          <w:rFonts w:ascii="Times New Roman" w:hAnsi="Times New Roman" w:cs="Times New Roman"/>
          <w:sz w:val="24"/>
          <w:szCs w:val="24"/>
          <w:lang w:val="en-US"/>
        </w:rPr>
        <w:t xml:space="preserve"> avoids this confounder by</w:t>
      </w:r>
      <w:r w:rsidR="009E11B7" w:rsidRPr="00440EB8">
        <w:rPr>
          <w:rFonts w:ascii="Times New Roman" w:hAnsi="Times New Roman" w:cs="Times New Roman"/>
          <w:sz w:val="24"/>
          <w:szCs w:val="24"/>
          <w:lang w:val="en-US"/>
        </w:rPr>
        <w:t xml:space="preserve"> keep</w:t>
      </w:r>
      <w:r w:rsidR="00355DB8" w:rsidRPr="00440EB8">
        <w:rPr>
          <w:rFonts w:ascii="Times New Roman" w:hAnsi="Times New Roman" w:cs="Times New Roman"/>
          <w:sz w:val="24"/>
          <w:szCs w:val="24"/>
          <w:lang w:val="en-US"/>
        </w:rPr>
        <w:t>ing</w:t>
      </w:r>
      <w:r w:rsidR="009E11B7" w:rsidRPr="00440EB8">
        <w:rPr>
          <w:rFonts w:ascii="Times New Roman" w:hAnsi="Times New Roman" w:cs="Times New Roman"/>
          <w:sz w:val="24"/>
          <w:szCs w:val="24"/>
          <w:lang w:val="en-US"/>
        </w:rPr>
        <w:t xml:space="preserve"> the average product</w:t>
      </w:r>
      <w:r w:rsidR="005B19B3" w:rsidRPr="00440EB8">
        <w:rPr>
          <w:rFonts w:ascii="Times New Roman" w:hAnsi="Times New Roman" w:cs="Times New Roman"/>
          <w:sz w:val="24"/>
          <w:szCs w:val="24"/>
          <w:lang w:val="en-US"/>
        </w:rPr>
        <w:t>ivity and</w:t>
      </w:r>
      <w:r w:rsidR="00960756" w:rsidRPr="00440EB8">
        <w:rPr>
          <w:rFonts w:ascii="Times New Roman" w:hAnsi="Times New Roman" w:cs="Times New Roman"/>
          <w:sz w:val="24"/>
          <w:szCs w:val="24"/>
          <w:lang w:val="en-US"/>
        </w:rPr>
        <w:t xml:space="preserve"> </w:t>
      </w:r>
      <w:r w:rsidR="005B19B3" w:rsidRPr="00440EB8">
        <w:rPr>
          <w:rFonts w:ascii="Times New Roman" w:hAnsi="Times New Roman" w:cs="Times New Roman"/>
          <w:sz w:val="24"/>
          <w:szCs w:val="24"/>
          <w:lang w:val="en-US"/>
        </w:rPr>
        <w:t>MPCR</w:t>
      </w:r>
      <w:r w:rsidR="009E11B7" w:rsidRPr="00440EB8">
        <w:rPr>
          <w:rFonts w:ascii="Times New Roman" w:hAnsi="Times New Roman" w:cs="Times New Roman"/>
          <w:sz w:val="24"/>
          <w:szCs w:val="24"/>
          <w:lang w:val="en-US"/>
        </w:rPr>
        <w:t xml:space="preserve"> constant between treatments.</w:t>
      </w:r>
      <w:r w:rsidR="009B4E52" w:rsidRPr="00440EB8">
        <w:rPr>
          <w:rFonts w:ascii="Times New Roman" w:hAnsi="Times New Roman" w:cs="Times New Roman"/>
          <w:sz w:val="24"/>
          <w:szCs w:val="24"/>
          <w:lang w:val="en-US"/>
        </w:rPr>
        <w:t xml:space="preserve"> </w:t>
      </w:r>
    </w:p>
    <w:p w14:paraId="3C309F9E" w14:textId="77777777" w:rsidR="007F1C2F" w:rsidRPr="00440EB8" w:rsidRDefault="007F1C2F" w:rsidP="00476201">
      <w:pPr>
        <w:spacing w:after="0" w:line="288" w:lineRule="auto"/>
        <w:ind w:firstLine="720"/>
        <w:rPr>
          <w:rFonts w:ascii="Times New Roman" w:hAnsi="Times New Roman" w:cs="Times New Roman"/>
          <w:sz w:val="24"/>
          <w:szCs w:val="24"/>
          <w:lang w:val="en-US"/>
        </w:rPr>
      </w:pPr>
    </w:p>
    <w:p w14:paraId="459CA0D6" w14:textId="08A16256" w:rsidR="00370387" w:rsidRPr="00440EB8" w:rsidRDefault="00370387"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Another paper addressing productivity heterogeneity on the public good with certainty is </w:t>
      </w:r>
      <w:proofErr w:type="spellStart"/>
      <w:r w:rsidRPr="00440EB8">
        <w:rPr>
          <w:rFonts w:ascii="Times New Roman" w:hAnsi="Times New Roman" w:cs="Times New Roman"/>
          <w:sz w:val="24"/>
          <w:szCs w:val="24"/>
          <w:lang w:val="en-US"/>
        </w:rPr>
        <w:t>Fellner</w:t>
      </w:r>
      <w:proofErr w:type="spellEnd"/>
      <w:r w:rsidRPr="00440EB8">
        <w:rPr>
          <w:rFonts w:ascii="Times New Roman" w:hAnsi="Times New Roman" w:cs="Times New Roman"/>
          <w:sz w:val="24"/>
          <w:szCs w:val="24"/>
          <w:lang w:val="en-US"/>
        </w:rPr>
        <w:t xml:space="preserve">, Iida, </w:t>
      </w:r>
      <w:proofErr w:type="spellStart"/>
      <w:r w:rsidRPr="00440EB8">
        <w:rPr>
          <w:rFonts w:ascii="Times New Roman" w:hAnsi="Times New Roman" w:cs="Times New Roman"/>
          <w:sz w:val="24"/>
          <w:szCs w:val="24"/>
          <w:lang w:val="en-US"/>
        </w:rPr>
        <w:t>Kröger</w:t>
      </w:r>
      <w:proofErr w:type="spellEnd"/>
      <w:r w:rsidRPr="00440EB8">
        <w:rPr>
          <w:rFonts w:ascii="Times New Roman" w:hAnsi="Times New Roman" w:cs="Times New Roman"/>
          <w:sz w:val="24"/>
          <w:szCs w:val="24"/>
          <w:lang w:val="en-US"/>
        </w:rPr>
        <w:t xml:space="preserve">, and Seki (2011). In their design they exclude individuals from benefiting from their own contribution so that their contribution costs do not vary between high </w:t>
      </w:r>
      <w:r w:rsidR="00C909A5" w:rsidRPr="00440EB8">
        <w:rPr>
          <w:rFonts w:ascii="Times New Roman" w:hAnsi="Times New Roman" w:cs="Times New Roman"/>
          <w:sz w:val="24"/>
          <w:szCs w:val="24"/>
          <w:lang w:val="en-US"/>
        </w:rPr>
        <w:t xml:space="preserve">and low productivity types. Like </w:t>
      </w:r>
      <w:proofErr w:type="spellStart"/>
      <w:r w:rsidR="00C909A5" w:rsidRPr="00440EB8">
        <w:rPr>
          <w:rFonts w:ascii="Times New Roman" w:hAnsi="Times New Roman" w:cs="Times New Roman"/>
          <w:sz w:val="24"/>
          <w:szCs w:val="24"/>
          <w:lang w:val="en-US"/>
        </w:rPr>
        <w:t>Kölle</w:t>
      </w:r>
      <w:proofErr w:type="spellEnd"/>
      <w:r w:rsidR="00C909A5" w:rsidRPr="00440EB8">
        <w:rPr>
          <w:rFonts w:ascii="Times New Roman" w:hAnsi="Times New Roman" w:cs="Times New Roman"/>
          <w:sz w:val="24"/>
          <w:szCs w:val="24"/>
          <w:lang w:val="en-US"/>
        </w:rPr>
        <w:t xml:space="preserve"> </w:t>
      </w:r>
      <w:r w:rsidR="005D7F31" w:rsidRPr="00440EB8">
        <w:rPr>
          <w:rFonts w:ascii="Times New Roman" w:hAnsi="Times New Roman" w:cs="Times New Roman"/>
          <w:sz w:val="24"/>
          <w:szCs w:val="24"/>
          <w:lang w:val="en-US"/>
        </w:rPr>
        <w:t>(2015), they</w:t>
      </w:r>
      <w:r w:rsidRPr="00440EB8">
        <w:rPr>
          <w:rFonts w:ascii="Times New Roman" w:hAnsi="Times New Roman" w:cs="Times New Roman"/>
          <w:sz w:val="24"/>
          <w:szCs w:val="24"/>
          <w:lang w:val="en-US"/>
        </w:rPr>
        <w:t xml:space="preserve"> find contributions increase with </w:t>
      </w:r>
      <w:r w:rsidRPr="00440EB8">
        <w:rPr>
          <w:rFonts w:ascii="Times New Roman" w:hAnsi="Times New Roman" w:cs="Times New Roman"/>
          <w:sz w:val="24"/>
          <w:szCs w:val="24"/>
          <w:lang w:val="en-US"/>
        </w:rPr>
        <w:lastRenderedPageBreak/>
        <w:t xml:space="preserve">productivity heterogeneity. We choose to follow Tan’s (2008) design rather than </w:t>
      </w:r>
      <w:proofErr w:type="spellStart"/>
      <w:r w:rsidRPr="00440EB8">
        <w:rPr>
          <w:rFonts w:ascii="Times New Roman" w:hAnsi="Times New Roman" w:cs="Times New Roman"/>
          <w:sz w:val="24"/>
          <w:szCs w:val="24"/>
          <w:lang w:val="en-US"/>
        </w:rPr>
        <w:t>Fellner</w:t>
      </w:r>
      <w:proofErr w:type="spellEnd"/>
      <w:r w:rsidRPr="00440EB8">
        <w:rPr>
          <w:rFonts w:ascii="Times New Roman" w:hAnsi="Times New Roman" w:cs="Times New Roman"/>
          <w:sz w:val="24"/>
          <w:szCs w:val="24"/>
          <w:lang w:val="en-US"/>
        </w:rPr>
        <w:t xml:space="preserve"> et al. (2011) as public goods by their nature have non-excludable benefits.</w:t>
      </w:r>
    </w:p>
    <w:p w14:paraId="393BDB95" w14:textId="77777777" w:rsidR="00653B25" w:rsidRDefault="00653B25" w:rsidP="00221A9E">
      <w:pPr>
        <w:spacing w:after="0" w:line="288" w:lineRule="auto"/>
        <w:rPr>
          <w:rFonts w:ascii="Times New Roman" w:hAnsi="Times New Roman" w:cs="Times New Roman"/>
          <w:sz w:val="24"/>
          <w:szCs w:val="24"/>
          <w:lang w:val="en-US"/>
        </w:rPr>
      </w:pPr>
    </w:p>
    <w:p w14:paraId="2E0D2FBF" w14:textId="4228FB42" w:rsidR="006D7A22" w:rsidRDefault="001E0CE6"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Fisher, Isaac, </w:t>
      </w:r>
      <w:proofErr w:type="spellStart"/>
      <w:r w:rsidRPr="00440EB8">
        <w:rPr>
          <w:rFonts w:ascii="Times New Roman" w:hAnsi="Times New Roman" w:cs="Times New Roman"/>
          <w:sz w:val="24"/>
          <w:szCs w:val="24"/>
          <w:lang w:val="en-US"/>
        </w:rPr>
        <w:t>Schatzberg</w:t>
      </w:r>
      <w:proofErr w:type="spellEnd"/>
      <w:r w:rsidRPr="00440EB8">
        <w:rPr>
          <w:rFonts w:ascii="Times New Roman" w:hAnsi="Times New Roman" w:cs="Times New Roman"/>
          <w:sz w:val="24"/>
          <w:szCs w:val="24"/>
          <w:lang w:val="en-US"/>
        </w:rPr>
        <w:t xml:space="preserve">, &amp; Walker (1995) and Palfrey and </w:t>
      </w:r>
      <w:proofErr w:type="spellStart"/>
      <w:r w:rsidRPr="00440EB8">
        <w:rPr>
          <w:rFonts w:ascii="Times New Roman" w:hAnsi="Times New Roman" w:cs="Times New Roman"/>
          <w:sz w:val="24"/>
          <w:szCs w:val="24"/>
          <w:lang w:val="en-US"/>
        </w:rPr>
        <w:t>Prisbrey</w:t>
      </w:r>
      <w:proofErr w:type="spellEnd"/>
      <w:r w:rsidRPr="00440EB8">
        <w:rPr>
          <w:rFonts w:ascii="Times New Roman" w:hAnsi="Times New Roman" w:cs="Times New Roman"/>
          <w:sz w:val="24"/>
          <w:szCs w:val="24"/>
          <w:lang w:val="en-US"/>
        </w:rPr>
        <w:t xml:space="preserve"> (1997) achieve differences in productivity (“investment costs”) between subjects through varying the private return to keeping the endowment. This approach varies endowments and investment costs of each subject simultaneously, while maintaining the same average MPCR for each subject from the public good. They both find investment costs for the public good are a strong determinant of contribution level, even in heterogeneous groups. Palfrey and </w:t>
      </w:r>
      <w:proofErr w:type="spellStart"/>
      <w:r w:rsidRPr="00440EB8">
        <w:rPr>
          <w:rFonts w:ascii="Times New Roman" w:hAnsi="Times New Roman" w:cs="Times New Roman"/>
          <w:sz w:val="24"/>
          <w:szCs w:val="24"/>
          <w:lang w:val="en-US"/>
        </w:rPr>
        <w:t>Prisbrey</w:t>
      </w:r>
      <w:proofErr w:type="spellEnd"/>
      <w:r w:rsidRPr="00440EB8">
        <w:rPr>
          <w:rFonts w:ascii="Times New Roman" w:hAnsi="Times New Roman" w:cs="Times New Roman"/>
          <w:sz w:val="24"/>
          <w:szCs w:val="24"/>
          <w:lang w:val="en-US"/>
        </w:rPr>
        <w:t xml:space="preserve"> (1997) term this warm glow contribution, with little evidence for altruistic contribution</w:t>
      </w:r>
      <w:r w:rsidR="00E908B1" w:rsidRPr="00440EB8">
        <w:rPr>
          <w:rFonts w:ascii="Times New Roman" w:hAnsi="Times New Roman" w:cs="Times New Roman"/>
          <w:sz w:val="24"/>
          <w:szCs w:val="24"/>
          <w:lang w:val="en-US"/>
        </w:rPr>
        <w:t>s</w:t>
      </w:r>
      <w:r w:rsidRPr="00440EB8">
        <w:rPr>
          <w:rFonts w:ascii="Times New Roman" w:hAnsi="Times New Roman" w:cs="Times New Roman"/>
          <w:sz w:val="24"/>
          <w:szCs w:val="24"/>
          <w:lang w:val="en-US"/>
        </w:rPr>
        <w:t xml:space="preserve"> as they vary the group MPCR.</w:t>
      </w:r>
      <w:r w:rsidR="00057E2C" w:rsidRPr="00440EB8">
        <w:rPr>
          <w:rFonts w:ascii="Times New Roman" w:hAnsi="Times New Roman" w:cs="Times New Roman"/>
          <w:sz w:val="24"/>
          <w:szCs w:val="24"/>
          <w:lang w:val="en-US"/>
        </w:rPr>
        <w:t xml:space="preserve"> </w:t>
      </w:r>
      <w:r w:rsidR="00E10AFB" w:rsidRPr="00440EB8">
        <w:rPr>
          <w:rFonts w:ascii="Times New Roman" w:hAnsi="Times New Roman" w:cs="Times New Roman"/>
          <w:sz w:val="24"/>
          <w:szCs w:val="24"/>
          <w:lang w:val="en-US"/>
        </w:rPr>
        <w:t>I</w:t>
      </w:r>
      <w:r w:rsidR="00057E2C" w:rsidRPr="00440EB8">
        <w:rPr>
          <w:rFonts w:ascii="Times New Roman" w:hAnsi="Times New Roman" w:cs="Times New Roman"/>
          <w:sz w:val="24"/>
          <w:szCs w:val="24"/>
          <w:lang w:val="en-US"/>
        </w:rPr>
        <w:t>n our design</w:t>
      </w:r>
      <w:r w:rsidR="005315D7" w:rsidRPr="00440EB8">
        <w:rPr>
          <w:rFonts w:ascii="Times New Roman" w:hAnsi="Times New Roman" w:cs="Times New Roman"/>
          <w:sz w:val="24"/>
          <w:szCs w:val="24"/>
          <w:lang w:val="en-US"/>
        </w:rPr>
        <w:t>,</w:t>
      </w:r>
      <w:r w:rsidR="00057E2C" w:rsidRPr="00440EB8">
        <w:rPr>
          <w:rFonts w:ascii="Times New Roman" w:hAnsi="Times New Roman" w:cs="Times New Roman"/>
          <w:sz w:val="24"/>
          <w:szCs w:val="24"/>
          <w:lang w:val="en-US"/>
        </w:rPr>
        <w:t xml:space="preserve"> we keep endowments homogenous as there is</w:t>
      </w:r>
      <w:r w:rsidR="0055377F" w:rsidRPr="00440EB8">
        <w:rPr>
          <w:rFonts w:ascii="Times New Roman" w:hAnsi="Times New Roman" w:cs="Times New Roman"/>
          <w:sz w:val="24"/>
          <w:szCs w:val="24"/>
          <w:lang w:val="en-US"/>
        </w:rPr>
        <w:t xml:space="preserve"> </w:t>
      </w:r>
      <w:r w:rsidR="00057E2C" w:rsidRPr="00440EB8">
        <w:rPr>
          <w:rFonts w:ascii="Times New Roman" w:hAnsi="Times New Roman" w:cs="Times New Roman"/>
          <w:sz w:val="24"/>
          <w:szCs w:val="24"/>
          <w:lang w:val="en-US"/>
        </w:rPr>
        <w:t>evidence that heterogeneous endowments w</w:t>
      </w:r>
      <w:r w:rsidR="00A2542D" w:rsidRPr="00440EB8">
        <w:rPr>
          <w:rFonts w:ascii="Times New Roman" w:hAnsi="Times New Roman" w:cs="Times New Roman"/>
          <w:sz w:val="24"/>
          <w:szCs w:val="24"/>
          <w:lang w:val="en-US"/>
        </w:rPr>
        <w:t xml:space="preserve">ill impact contribution levels </w:t>
      </w:r>
      <w:r w:rsidR="003341CB" w:rsidRPr="00440EB8">
        <w:rPr>
          <w:rFonts w:ascii="Times New Roman" w:hAnsi="Times New Roman" w:cs="Times New Roman"/>
          <w:sz w:val="24"/>
          <w:szCs w:val="24"/>
          <w:lang w:val="en-US"/>
        </w:rPr>
        <w:t xml:space="preserve">(Brekke et al., 2017; Buckley &amp; </w:t>
      </w:r>
      <w:proofErr w:type="spellStart"/>
      <w:r w:rsidR="003341CB" w:rsidRPr="00440EB8">
        <w:rPr>
          <w:rFonts w:ascii="Times New Roman" w:hAnsi="Times New Roman" w:cs="Times New Roman"/>
          <w:sz w:val="24"/>
          <w:szCs w:val="24"/>
          <w:lang w:val="en-US"/>
        </w:rPr>
        <w:t>Croson</w:t>
      </w:r>
      <w:proofErr w:type="spellEnd"/>
      <w:r w:rsidR="003341CB" w:rsidRPr="00440EB8">
        <w:rPr>
          <w:rFonts w:ascii="Times New Roman" w:hAnsi="Times New Roman" w:cs="Times New Roman"/>
          <w:sz w:val="24"/>
          <w:szCs w:val="24"/>
          <w:lang w:val="en-US"/>
        </w:rPr>
        <w:t xml:space="preserve">, 2006; </w:t>
      </w:r>
      <w:proofErr w:type="spellStart"/>
      <w:r w:rsidR="003341CB" w:rsidRPr="00440EB8">
        <w:rPr>
          <w:rFonts w:ascii="Times New Roman" w:hAnsi="Times New Roman" w:cs="Times New Roman"/>
          <w:sz w:val="24"/>
          <w:szCs w:val="24"/>
          <w:lang w:val="en-US"/>
        </w:rPr>
        <w:t>Colasante</w:t>
      </w:r>
      <w:proofErr w:type="spellEnd"/>
      <w:r w:rsidR="003341CB" w:rsidRPr="00440EB8">
        <w:rPr>
          <w:rFonts w:ascii="Times New Roman" w:hAnsi="Times New Roman" w:cs="Times New Roman"/>
          <w:sz w:val="24"/>
          <w:szCs w:val="24"/>
          <w:lang w:val="en-US"/>
        </w:rPr>
        <w:t xml:space="preserve"> &amp; Russo, 2017; </w:t>
      </w:r>
      <w:proofErr w:type="spellStart"/>
      <w:r w:rsidR="003341CB" w:rsidRPr="00440EB8">
        <w:rPr>
          <w:rFonts w:ascii="Times New Roman" w:hAnsi="Times New Roman" w:cs="Times New Roman"/>
          <w:sz w:val="24"/>
          <w:szCs w:val="24"/>
          <w:lang w:val="en-US"/>
        </w:rPr>
        <w:t>Zelmer</w:t>
      </w:r>
      <w:proofErr w:type="spellEnd"/>
      <w:r w:rsidR="003341CB" w:rsidRPr="00440EB8">
        <w:rPr>
          <w:rFonts w:ascii="Times New Roman" w:hAnsi="Times New Roman" w:cs="Times New Roman"/>
          <w:sz w:val="24"/>
          <w:szCs w:val="24"/>
          <w:lang w:val="en-US"/>
        </w:rPr>
        <w:t>, 2003)</w:t>
      </w:r>
      <w:r w:rsidR="00A2542D" w:rsidRPr="00440EB8">
        <w:rPr>
          <w:rFonts w:ascii="Times New Roman" w:hAnsi="Times New Roman" w:cs="Times New Roman"/>
          <w:sz w:val="24"/>
          <w:szCs w:val="24"/>
          <w:lang w:val="en-US"/>
        </w:rPr>
        <w:t>. Our research interest is uncerta</w:t>
      </w:r>
      <w:r w:rsidR="00132002" w:rsidRPr="00440EB8">
        <w:rPr>
          <w:rFonts w:ascii="Times New Roman" w:hAnsi="Times New Roman" w:cs="Times New Roman"/>
          <w:sz w:val="24"/>
          <w:szCs w:val="24"/>
          <w:lang w:val="en-US"/>
        </w:rPr>
        <w:t>in</w:t>
      </w:r>
      <w:r w:rsidR="00FA6FDA" w:rsidRPr="00440EB8">
        <w:rPr>
          <w:rFonts w:ascii="Times New Roman" w:hAnsi="Times New Roman" w:cs="Times New Roman"/>
          <w:sz w:val="24"/>
          <w:szCs w:val="24"/>
          <w:lang w:val="en-US"/>
        </w:rPr>
        <w:t xml:space="preserve"> and ambiguous</w:t>
      </w:r>
      <w:r w:rsidR="00132002" w:rsidRPr="00440EB8">
        <w:rPr>
          <w:rFonts w:ascii="Times New Roman" w:hAnsi="Times New Roman" w:cs="Times New Roman"/>
          <w:sz w:val="24"/>
          <w:szCs w:val="24"/>
          <w:lang w:val="en-US"/>
        </w:rPr>
        <w:t xml:space="preserve"> heterogeneous productivity for</w:t>
      </w:r>
      <w:r w:rsidR="008C0045" w:rsidRPr="00440EB8">
        <w:rPr>
          <w:rFonts w:ascii="Times New Roman" w:hAnsi="Times New Roman" w:cs="Times New Roman"/>
          <w:sz w:val="24"/>
          <w:szCs w:val="24"/>
          <w:lang w:val="en-US"/>
        </w:rPr>
        <w:t xml:space="preserve"> contributions to</w:t>
      </w:r>
      <w:r w:rsidR="00A2542D" w:rsidRPr="00440EB8">
        <w:rPr>
          <w:rFonts w:ascii="Times New Roman" w:hAnsi="Times New Roman" w:cs="Times New Roman"/>
          <w:sz w:val="24"/>
          <w:szCs w:val="24"/>
          <w:lang w:val="en-US"/>
        </w:rPr>
        <w:t xml:space="preserve"> the public good, rather than endowment differences.</w:t>
      </w:r>
    </w:p>
    <w:p w14:paraId="23901F75" w14:textId="77777777" w:rsidR="006D7A22" w:rsidRDefault="006D7A22" w:rsidP="00221A9E">
      <w:pPr>
        <w:spacing w:after="0" w:line="288" w:lineRule="auto"/>
        <w:rPr>
          <w:rFonts w:ascii="Times New Roman" w:hAnsi="Times New Roman" w:cs="Times New Roman"/>
          <w:sz w:val="24"/>
          <w:szCs w:val="24"/>
          <w:lang w:val="en-US"/>
        </w:rPr>
      </w:pPr>
    </w:p>
    <w:p w14:paraId="02436208" w14:textId="077B62F6" w:rsidR="00EC3C11" w:rsidRPr="00440EB8" w:rsidRDefault="00D26E1E"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A number of papers look at the effect on contribution levels of unc</w:t>
      </w:r>
      <w:r w:rsidR="00AF411A" w:rsidRPr="00440EB8">
        <w:rPr>
          <w:rFonts w:ascii="Times New Roman" w:hAnsi="Times New Roman" w:cs="Times New Roman"/>
          <w:sz w:val="24"/>
          <w:szCs w:val="24"/>
          <w:lang w:val="en-US"/>
        </w:rPr>
        <w:t>ertainty or</w:t>
      </w:r>
      <w:r w:rsidR="003033B0" w:rsidRPr="00440EB8">
        <w:rPr>
          <w:rFonts w:ascii="Times New Roman" w:hAnsi="Times New Roman" w:cs="Times New Roman"/>
          <w:sz w:val="24"/>
          <w:szCs w:val="24"/>
          <w:lang w:val="en-US"/>
        </w:rPr>
        <w:t xml:space="preserve"> ambiguity on the MPCR </w:t>
      </w:r>
      <w:r w:rsidRPr="00440EB8">
        <w:rPr>
          <w:rFonts w:ascii="Times New Roman" w:hAnsi="Times New Roman" w:cs="Times New Roman"/>
          <w:sz w:val="24"/>
          <w:szCs w:val="24"/>
          <w:lang w:val="en-US"/>
        </w:rPr>
        <w:t xml:space="preserve">at the group or individual level. </w:t>
      </w:r>
      <w:r w:rsidR="003033B0" w:rsidRPr="00440EB8">
        <w:rPr>
          <w:rFonts w:ascii="Times New Roman" w:hAnsi="Times New Roman" w:cs="Times New Roman"/>
          <w:sz w:val="24"/>
          <w:szCs w:val="24"/>
          <w:lang w:val="en-US"/>
        </w:rPr>
        <w:t>These papers either find a reduction in contributions, moving from certainty to uncertainty</w:t>
      </w:r>
      <w:r w:rsidR="0035547D" w:rsidRPr="00440EB8">
        <w:rPr>
          <w:rFonts w:ascii="Times New Roman" w:hAnsi="Times New Roman" w:cs="Times New Roman"/>
          <w:sz w:val="24"/>
          <w:szCs w:val="24"/>
          <w:lang w:val="en-US"/>
        </w:rPr>
        <w:t xml:space="preserve"> or ambiguity</w:t>
      </w:r>
      <w:r w:rsidR="003033B0" w:rsidRPr="00440EB8">
        <w:rPr>
          <w:rFonts w:ascii="Times New Roman" w:hAnsi="Times New Roman" w:cs="Times New Roman"/>
          <w:sz w:val="24"/>
          <w:szCs w:val="24"/>
          <w:lang w:val="en-US"/>
        </w:rPr>
        <w:t xml:space="preserve"> in the MPCR of the public good </w:t>
      </w:r>
      <w:r w:rsidR="006C1E0A" w:rsidRPr="00440EB8">
        <w:rPr>
          <w:rFonts w:ascii="Times New Roman" w:hAnsi="Times New Roman" w:cs="Times New Roman"/>
          <w:sz w:val="24"/>
          <w:szCs w:val="24"/>
          <w:lang w:val="en-US"/>
        </w:rPr>
        <w:t>(</w:t>
      </w:r>
      <w:proofErr w:type="spellStart"/>
      <w:r w:rsidR="006C1E0A" w:rsidRPr="00440EB8">
        <w:rPr>
          <w:rFonts w:ascii="Times New Roman" w:hAnsi="Times New Roman" w:cs="Times New Roman"/>
          <w:sz w:val="24"/>
          <w:szCs w:val="24"/>
          <w:lang w:val="en-US"/>
        </w:rPr>
        <w:t>Fischbacher</w:t>
      </w:r>
      <w:proofErr w:type="spellEnd"/>
      <w:r w:rsidR="006C1E0A" w:rsidRPr="00440EB8">
        <w:rPr>
          <w:rFonts w:ascii="Times New Roman" w:hAnsi="Times New Roman" w:cs="Times New Roman"/>
          <w:sz w:val="24"/>
          <w:szCs w:val="24"/>
          <w:lang w:val="en-US"/>
        </w:rPr>
        <w:t xml:space="preserve"> et al., 2014; </w:t>
      </w:r>
      <w:proofErr w:type="spellStart"/>
      <w:r w:rsidR="006C1E0A" w:rsidRPr="00440EB8">
        <w:rPr>
          <w:rFonts w:ascii="Times New Roman" w:hAnsi="Times New Roman" w:cs="Times New Roman"/>
          <w:sz w:val="24"/>
          <w:szCs w:val="24"/>
          <w:lang w:val="en-US"/>
        </w:rPr>
        <w:t>Freundt</w:t>
      </w:r>
      <w:proofErr w:type="spellEnd"/>
      <w:r w:rsidR="006C1E0A" w:rsidRPr="00440EB8">
        <w:rPr>
          <w:rFonts w:ascii="Times New Roman" w:hAnsi="Times New Roman" w:cs="Times New Roman"/>
          <w:sz w:val="24"/>
          <w:szCs w:val="24"/>
          <w:lang w:val="en-US"/>
        </w:rPr>
        <w:t xml:space="preserve"> &amp; Lange, 2019; </w:t>
      </w:r>
      <w:proofErr w:type="spellStart"/>
      <w:r w:rsidR="006C1E0A" w:rsidRPr="00440EB8">
        <w:rPr>
          <w:rFonts w:ascii="Times New Roman" w:hAnsi="Times New Roman" w:cs="Times New Roman"/>
          <w:sz w:val="24"/>
          <w:szCs w:val="24"/>
          <w:lang w:val="en-US"/>
        </w:rPr>
        <w:t>Gangadharan</w:t>
      </w:r>
      <w:proofErr w:type="spellEnd"/>
      <w:r w:rsidR="006C1E0A" w:rsidRPr="00440EB8">
        <w:rPr>
          <w:rFonts w:ascii="Times New Roman" w:hAnsi="Times New Roman" w:cs="Times New Roman"/>
          <w:sz w:val="24"/>
          <w:szCs w:val="24"/>
          <w:lang w:val="en-US"/>
        </w:rPr>
        <w:t xml:space="preserve"> &amp; </w:t>
      </w:r>
      <w:proofErr w:type="spellStart"/>
      <w:r w:rsidR="006C1E0A" w:rsidRPr="00440EB8">
        <w:rPr>
          <w:rFonts w:ascii="Times New Roman" w:hAnsi="Times New Roman" w:cs="Times New Roman"/>
          <w:sz w:val="24"/>
          <w:szCs w:val="24"/>
          <w:lang w:val="en-US"/>
        </w:rPr>
        <w:t>Nemes</w:t>
      </w:r>
      <w:proofErr w:type="spellEnd"/>
      <w:r w:rsidR="006C1E0A" w:rsidRPr="00440EB8">
        <w:rPr>
          <w:rFonts w:ascii="Times New Roman" w:hAnsi="Times New Roman" w:cs="Times New Roman"/>
          <w:sz w:val="24"/>
          <w:szCs w:val="24"/>
          <w:lang w:val="en-US"/>
        </w:rPr>
        <w:t>, 2009; Stoddard, 2015)</w:t>
      </w:r>
      <w:r w:rsidR="003033B0" w:rsidRPr="00440EB8">
        <w:rPr>
          <w:rFonts w:ascii="Times New Roman" w:hAnsi="Times New Roman" w:cs="Times New Roman"/>
          <w:sz w:val="24"/>
          <w:szCs w:val="24"/>
          <w:lang w:val="en-US"/>
        </w:rPr>
        <w:t>, or no change in contributions</w:t>
      </w:r>
      <w:r w:rsidR="00A138D7" w:rsidRPr="00440EB8">
        <w:rPr>
          <w:rFonts w:ascii="Times New Roman" w:hAnsi="Times New Roman" w:cs="Times New Roman"/>
          <w:sz w:val="24"/>
          <w:szCs w:val="24"/>
          <w:lang w:val="en-US"/>
        </w:rPr>
        <w:t xml:space="preserve"> </w:t>
      </w:r>
      <w:r w:rsidR="0037330B" w:rsidRPr="00440EB8">
        <w:rPr>
          <w:rFonts w:ascii="Times New Roman" w:hAnsi="Times New Roman" w:cs="Times New Roman"/>
          <w:sz w:val="24"/>
          <w:szCs w:val="24"/>
          <w:lang w:val="en-US"/>
        </w:rPr>
        <w:t>(</w:t>
      </w:r>
      <w:proofErr w:type="spellStart"/>
      <w:r w:rsidR="0037330B" w:rsidRPr="00440EB8">
        <w:rPr>
          <w:rFonts w:ascii="Times New Roman" w:hAnsi="Times New Roman" w:cs="Times New Roman"/>
          <w:sz w:val="24"/>
          <w:szCs w:val="24"/>
          <w:lang w:val="en-US"/>
        </w:rPr>
        <w:t>Björk</w:t>
      </w:r>
      <w:proofErr w:type="spellEnd"/>
      <w:r w:rsidR="0037330B" w:rsidRPr="00440EB8">
        <w:rPr>
          <w:rFonts w:ascii="Times New Roman" w:hAnsi="Times New Roman" w:cs="Times New Roman"/>
          <w:sz w:val="24"/>
          <w:szCs w:val="24"/>
          <w:lang w:val="en-US"/>
        </w:rPr>
        <w:t xml:space="preserve"> et al., 2016; </w:t>
      </w:r>
      <w:proofErr w:type="spellStart"/>
      <w:r w:rsidR="0037330B" w:rsidRPr="00440EB8">
        <w:rPr>
          <w:rFonts w:ascii="Times New Roman" w:hAnsi="Times New Roman" w:cs="Times New Roman"/>
          <w:sz w:val="24"/>
          <w:szCs w:val="24"/>
          <w:lang w:val="en-US"/>
        </w:rPr>
        <w:t>Boulu-Reshef</w:t>
      </w:r>
      <w:proofErr w:type="spellEnd"/>
      <w:r w:rsidR="0037330B" w:rsidRPr="00440EB8">
        <w:rPr>
          <w:rFonts w:ascii="Times New Roman" w:hAnsi="Times New Roman" w:cs="Times New Roman"/>
          <w:sz w:val="24"/>
          <w:szCs w:val="24"/>
          <w:lang w:val="en-US"/>
        </w:rPr>
        <w:t xml:space="preserve"> et al., 2017; </w:t>
      </w:r>
      <w:r w:rsidR="000A188C" w:rsidRPr="00440EB8">
        <w:rPr>
          <w:rFonts w:ascii="Times New Roman" w:hAnsi="Times New Roman" w:cs="Times New Roman"/>
          <w:sz w:val="24"/>
          <w:szCs w:val="24"/>
          <w:lang w:val="en-US"/>
        </w:rPr>
        <w:t xml:space="preserve">Butera et al., 2020; </w:t>
      </w:r>
      <w:proofErr w:type="spellStart"/>
      <w:r w:rsidR="0037330B" w:rsidRPr="00440EB8">
        <w:rPr>
          <w:rFonts w:ascii="Times New Roman" w:hAnsi="Times New Roman" w:cs="Times New Roman"/>
          <w:sz w:val="24"/>
          <w:szCs w:val="24"/>
          <w:lang w:val="en-US"/>
        </w:rPr>
        <w:t>Levati</w:t>
      </w:r>
      <w:proofErr w:type="spellEnd"/>
      <w:r w:rsidR="0037330B" w:rsidRPr="00440EB8">
        <w:rPr>
          <w:rFonts w:ascii="Times New Roman" w:hAnsi="Times New Roman" w:cs="Times New Roman"/>
          <w:sz w:val="24"/>
          <w:szCs w:val="24"/>
          <w:lang w:val="en-US"/>
        </w:rPr>
        <w:t xml:space="preserve"> &amp; </w:t>
      </w:r>
      <w:proofErr w:type="spellStart"/>
      <w:r w:rsidR="0037330B" w:rsidRPr="00440EB8">
        <w:rPr>
          <w:rFonts w:ascii="Times New Roman" w:hAnsi="Times New Roman" w:cs="Times New Roman"/>
          <w:sz w:val="24"/>
          <w:szCs w:val="24"/>
          <w:lang w:val="en-US"/>
        </w:rPr>
        <w:t>Morone</w:t>
      </w:r>
      <w:proofErr w:type="spellEnd"/>
      <w:r w:rsidR="0037330B" w:rsidRPr="00440EB8">
        <w:rPr>
          <w:rFonts w:ascii="Times New Roman" w:hAnsi="Times New Roman" w:cs="Times New Roman"/>
          <w:sz w:val="24"/>
          <w:szCs w:val="24"/>
          <w:lang w:val="en-US"/>
        </w:rPr>
        <w:t xml:space="preserve">, 2013; </w:t>
      </w:r>
      <w:proofErr w:type="spellStart"/>
      <w:r w:rsidR="0037330B" w:rsidRPr="00440EB8">
        <w:rPr>
          <w:rFonts w:ascii="Times New Roman" w:hAnsi="Times New Roman" w:cs="Times New Roman"/>
          <w:sz w:val="24"/>
          <w:szCs w:val="24"/>
          <w:lang w:val="en-US"/>
        </w:rPr>
        <w:t>Théroude</w:t>
      </w:r>
      <w:proofErr w:type="spellEnd"/>
      <w:r w:rsidR="0037330B" w:rsidRPr="00440EB8">
        <w:rPr>
          <w:rFonts w:ascii="Times New Roman" w:hAnsi="Times New Roman" w:cs="Times New Roman"/>
          <w:sz w:val="24"/>
          <w:szCs w:val="24"/>
          <w:lang w:val="en-US"/>
        </w:rPr>
        <w:t xml:space="preserve"> &amp; </w:t>
      </w:r>
      <w:proofErr w:type="spellStart"/>
      <w:r w:rsidR="0037330B" w:rsidRPr="00440EB8">
        <w:rPr>
          <w:rFonts w:ascii="Times New Roman" w:hAnsi="Times New Roman" w:cs="Times New Roman"/>
          <w:sz w:val="24"/>
          <w:szCs w:val="24"/>
          <w:lang w:val="en-US"/>
        </w:rPr>
        <w:t>Zylbersztejn</w:t>
      </w:r>
      <w:proofErr w:type="spellEnd"/>
      <w:r w:rsidR="0037330B" w:rsidRPr="00440EB8">
        <w:rPr>
          <w:rFonts w:ascii="Times New Roman" w:hAnsi="Times New Roman" w:cs="Times New Roman"/>
          <w:sz w:val="24"/>
          <w:szCs w:val="24"/>
          <w:lang w:val="en-US"/>
        </w:rPr>
        <w:t>, 2020)</w:t>
      </w:r>
      <w:r w:rsidR="003033B0" w:rsidRPr="00440EB8">
        <w:rPr>
          <w:rFonts w:ascii="Times New Roman" w:hAnsi="Times New Roman" w:cs="Times New Roman"/>
          <w:sz w:val="24"/>
          <w:szCs w:val="24"/>
          <w:lang w:val="en-US"/>
        </w:rPr>
        <w:t>.</w:t>
      </w:r>
      <w:r w:rsidR="00351EA4" w:rsidRPr="00440EB8">
        <w:rPr>
          <w:rFonts w:ascii="Times New Roman" w:hAnsi="Times New Roman" w:cs="Times New Roman"/>
          <w:sz w:val="24"/>
          <w:szCs w:val="24"/>
          <w:lang w:val="en-US"/>
        </w:rPr>
        <w:t xml:space="preserve"> The designs of these papers</w:t>
      </w:r>
      <w:r w:rsidR="00AF411A" w:rsidRPr="00440EB8">
        <w:rPr>
          <w:rFonts w:ascii="Times New Roman" w:hAnsi="Times New Roman" w:cs="Times New Roman"/>
          <w:sz w:val="24"/>
          <w:szCs w:val="24"/>
          <w:lang w:val="en-US"/>
        </w:rPr>
        <w:t xml:space="preserve"> do not consider uncertainty or</w:t>
      </w:r>
      <w:r w:rsidR="00351EA4" w:rsidRPr="00440EB8">
        <w:rPr>
          <w:rFonts w:ascii="Times New Roman" w:hAnsi="Times New Roman" w:cs="Times New Roman"/>
          <w:sz w:val="24"/>
          <w:szCs w:val="24"/>
          <w:lang w:val="en-US"/>
        </w:rPr>
        <w:t xml:space="preserve"> ambiguity in terms of </w:t>
      </w:r>
      <w:r w:rsidR="00AF411A" w:rsidRPr="00440EB8">
        <w:rPr>
          <w:rFonts w:ascii="Times New Roman" w:hAnsi="Times New Roman" w:cs="Times New Roman"/>
          <w:sz w:val="24"/>
          <w:szCs w:val="24"/>
          <w:lang w:val="en-US"/>
        </w:rPr>
        <w:t xml:space="preserve">individual </w:t>
      </w:r>
      <w:r w:rsidR="00351EA4" w:rsidRPr="00440EB8">
        <w:rPr>
          <w:rFonts w:ascii="Times New Roman" w:hAnsi="Times New Roman" w:cs="Times New Roman"/>
          <w:sz w:val="24"/>
          <w:szCs w:val="24"/>
          <w:lang w:val="en-US"/>
        </w:rPr>
        <w:t>pr</w:t>
      </w:r>
      <w:r w:rsidR="00562934" w:rsidRPr="00440EB8">
        <w:rPr>
          <w:rFonts w:ascii="Times New Roman" w:hAnsi="Times New Roman" w:cs="Times New Roman"/>
          <w:sz w:val="24"/>
          <w:szCs w:val="24"/>
          <w:lang w:val="en-US"/>
        </w:rPr>
        <w:t xml:space="preserve">oductivity of contributions. </w:t>
      </w:r>
      <w:r w:rsidR="004E1AF8" w:rsidRPr="00440EB8">
        <w:rPr>
          <w:rFonts w:ascii="Times New Roman" w:hAnsi="Times New Roman" w:cs="Times New Roman"/>
          <w:sz w:val="24"/>
          <w:szCs w:val="24"/>
          <w:lang w:val="en-US"/>
        </w:rPr>
        <w:t xml:space="preserve">In one set </w:t>
      </w:r>
      <w:r w:rsidR="00562934" w:rsidRPr="00440EB8">
        <w:rPr>
          <w:rFonts w:ascii="Times New Roman" w:hAnsi="Times New Roman" w:cs="Times New Roman"/>
          <w:sz w:val="24"/>
          <w:szCs w:val="24"/>
          <w:lang w:val="en-US"/>
        </w:rPr>
        <w:t xml:space="preserve">of </w:t>
      </w:r>
      <w:r w:rsidR="00D343F4" w:rsidRPr="00440EB8">
        <w:rPr>
          <w:rFonts w:ascii="Times New Roman" w:hAnsi="Times New Roman" w:cs="Times New Roman"/>
          <w:sz w:val="24"/>
          <w:szCs w:val="24"/>
          <w:lang w:val="en-US"/>
        </w:rPr>
        <w:t>these papers</w:t>
      </w:r>
      <w:r w:rsidR="00562934" w:rsidRPr="00440EB8">
        <w:rPr>
          <w:rFonts w:ascii="Times New Roman" w:hAnsi="Times New Roman" w:cs="Times New Roman"/>
          <w:sz w:val="24"/>
          <w:szCs w:val="24"/>
          <w:lang w:val="en-US"/>
        </w:rPr>
        <w:t>, the</w:t>
      </w:r>
      <w:r w:rsidR="00351EA4" w:rsidRPr="00440EB8">
        <w:rPr>
          <w:rFonts w:ascii="Times New Roman" w:hAnsi="Times New Roman" w:cs="Times New Roman"/>
          <w:sz w:val="24"/>
          <w:szCs w:val="24"/>
          <w:lang w:val="en-US"/>
        </w:rPr>
        <w:t xml:space="preserve"> MPCR is </w:t>
      </w:r>
      <w:r w:rsidR="00DB06BC" w:rsidRPr="00440EB8">
        <w:rPr>
          <w:rFonts w:ascii="Times New Roman" w:hAnsi="Times New Roman" w:cs="Times New Roman"/>
          <w:sz w:val="24"/>
          <w:szCs w:val="24"/>
          <w:lang w:val="en-US"/>
        </w:rPr>
        <w:t xml:space="preserve">the same </w:t>
      </w:r>
      <w:r w:rsidR="00351EA4" w:rsidRPr="00440EB8">
        <w:rPr>
          <w:rFonts w:ascii="Times New Roman" w:hAnsi="Times New Roman" w:cs="Times New Roman"/>
          <w:sz w:val="24"/>
          <w:szCs w:val="24"/>
          <w:lang w:val="en-US"/>
        </w:rPr>
        <w:t xml:space="preserve">for all group members and subject to </w:t>
      </w:r>
      <w:r w:rsidR="007D2F6C" w:rsidRPr="00440EB8">
        <w:rPr>
          <w:rFonts w:ascii="Times New Roman" w:hAnsi="Times New Roman" w:cs="Times New Roman"/>
          <w:sz w:val="24"/>
          <w:szCs w:val="24"/>
          <w:lang w:val="en-US"/>
        </w:rPr>
        <w:t>uncertainty</w:t>
      </w:r>
      <w:r w:rsidR="00562934" w:rsidRPr="00440EB8">
        <w:rPr>
          <w:rFonts w:ascii="Times New Roman" w:hAnsi="Times New Roman" w:cs="Times New Roman"/>
          <w:sz w:val="24"/>
          <w:szCs w:val="24"/>
          <w:lang w:val="en-US"/>
        </w:rPr>
        <w:t xml:space="preserve"> (Stoddard, 2015)</w:t>
      </w:r>
      <w:r w:rsidR="00CD5C50" w:rsidRPr="00440EB8">
        <w:rPr>
          <w:rFonts w:ascii="Times New Roman" w:hAnsi="Times New Roman" w:cs="Times New Roman"/>
          <w:sz w:val="24"/>
          <w:szCs w:val="24"/>
          <w:lang w:val="en-US"/>
        </w:rPr>
        <w:t>, ambiguity (Butera et al., 2020)</w:t>
      </w:r>
      <w:r w:rsidR="00562934" w:rsidRPr="00440EB8">
        <w:rPr>
          <w:rFonts w:ascii="Times New Roman" w:hAnsi="Times New Roman" w:cs="Times New Roman"/>
          <w:sz w:val="24"/>
          <w:szCs w:val="24"/>
          <w:lang w:val="en-US"/>
        </w:rPr>
        <w:t xml:space="preserve"> or uncertainty and ambiguity</w:t>
      </w:r>
      <w:r w:rsidR="00B21DD2" w:rsidRPr="00440EB8">
        <w:rPr>
          <w:rFonts w:ascii="Times New Roman" w:hAnsi="Times New Roman" w:cs="Times New Roman"/>
          <w:sz w:val="24"/>
          <w:szCs w:val="24"/>
          <w:lang w:val="en-US"/>
        </w:rPr>
        <w:t xml:space="preserve"> </w:t>
      </w:r>
      <w:r w:rsidR="00495217" w:rsidRPr="00440EB8">
        <w:rPr>
          <w:rFonts w:ascii="Times New Roman" w:hAnsi="Times New Roman" w:cs="Times New Roman"/>
          <w:sz w:val="24"/>
          <w:szCs w:val="24"/>
          <w:lang w:val="en-US"/>
        </w:rPr>
        <w:t>(</w:t>
      </w:r>
      <w:proofErr w:type="spellStart"/>
      <w:r w:rsidR="00495217" w:rsidRPr="00440EB8">
        <w:rPr>
          <w:rFonts w:ascii="Times New Roman" w:hAnsi="Times New Roman" w:cs="Times New Roman"/>
          <w:sz w:val="24"/>
          <w:szCs w:val="24"/>
          <w:lang w:val="en-US"/>
        </w:rPr>
        <w:t>Björk</w:t>
      </w:r>
      <w:proofErr w:type="spellEnd"/>
      <w:r w:rsidR="00495217" w:rsidRPr="00440EB8">
        <w:rPr>
          <w:rFonts w:ascii="Times New Roman" w:hAnsi="Times New Roman" w:cs="Times New Roman"/>
          <w:sz w:val="24"/>
          <w:szCs w:val="24"/>
          <w:lang w:val="en-US"/>
        </w:rPr>
        <w:t xml:space="preserve"> et al., 2016; </w:t>
      </w:r>
      <w:proofErr w:type="spellStart"/>
      <w:r w:rsidR="00495217" w:rsidRPr="00440EB8">
        <w:rPr>
          <w:rFonts w:ascii="Times New Roman" w:hAnsi="Times New Roman" w:cs="Times New Roman"/>
          <w:sz w:val="24"/>
          <w:szCs w:val="24"/>
          <w:lang w:val="en-US"/>
        </w:rPr>
        <w:t>Gangadharan</w:t>
      </w:r>
      <w:proofErr w:type="spellEnd"/>
      <w:r w:rsidR="00495217" w:rsidRPr="00440EB8">
        <w:rPr>
          <w:rFonts w:ascii="Times New Roman" w:hAnsi="Times New Roman" w:cs="Times New Roman"/>
          <w:sz w:val="24"/>
          <w:szCs w:val="24"/>
          <w:lang w:val="en-US"/>
        </w:rPr>
        <w:t xml:space="preserve"> &amp; </w:t>
      </w:r>
      <w:proofErr w:type="spellStart"/>
      <w:r w:rsidR="00495217" w:rsidRPr="00440EB8">
        <w:rPr>
          <w:rFonts w:ascii="Times New Roman" w:hAnsi="Times New Roman" w:cs="Times New Roman"/>
          <w:sz w:val="24"/>
          <w:szCs w:val="24"/>
          <w:lang w:val="en-US"/>
        </w:rPr>
        <w:t>Nem</w:t>
      </w:r>
      <w:r w:rsidR="00562934" w:rsidRPr="00440EB8">
        <w:rPr>
          <w:rFonts w:ascii="Times New Roman" w:hAnsi="Times New Roman" w:cs="Times New Roman"/>
          <w:sz w:val="24"/>
          <w:szCs w:val="24"/>
          <w:lang w:val="en-US"/>
        </w:rPr>
        <w:t>es</w:t>
      </w:r>
      <w:proofErr w:type="spellEnd"/>
      <w:r w:rsidR="00562934" w:rsidRPr="00440EB8">
        <w:rPr>
          <w:rFonts w:ascii="Times New Roman" w:hAnsi="Times New Roman" w:cs="Times New Roman"/>
          <w:sz w:val="24"/>
          <w:szCs w:val="24"/>
          <w:lang w:val="en-US"/>
        </w:rPr>
        <w:t xml:space="preserve">, 2009; </w:t>
      </w:r>
      <w:proofErr w:type="spellStart"/>
      <w:r w:rsidR="00562934" w:rsidRPr="00440EB8">
        <w:rPr>
          <w:rFonts w:ascii="Times New Roman" w:hAnsi="Times New Roman" w:cs="Times New Roman"/>
          <w:sz w:val="24"/>
          <w:szCs w:val="24"/>
          <w:lang w:val="en-US"/>
        </w:rPr>
        <w:t>Levati</w:t>
      </w:r>
      <w:proofErr w:type="spellEnd"/>
      <w:r w:rsidR="00562934" w:rsidRPr="00440EB8">
        <w:rPr>
          <w:rFonts w:ascii="Times New Roman" w:hAnsi="Times New Roman" w:cs="Times New Roman"/>
          <w:sz w:val="24"/>
          <w:szCs w:val="24"/>
          <w:lang w:val="en-US"/>
        </w:rPr>
        <w:t xml:space="preserve"> &amp; </w:t>
      </w:r>
      <w:proofErr w:type="spellStart"/>
      <w:r w:rsidR="00562934" w:rsidRPr="00440EB8">
        <w:rPr>
          <w:rFonts w:ascii="Times New Roman" w:hAnsi="Times New Roman" w:cs="Times New Roman"/>
          <w:sz w:val="24"/>
          <w:szCs w:val="24"/>
          <w:lang w:val="en-US"/>
        </w:rPr>
        <w:t>Morone</w:t>
      </w:r>
      <w:proofErr w:type="spellEnd"/>
      <w:r w:rsidR="00562934" w:rsidRPr="00440EB8">
        <w:rPr>
          <w:rFonts w:ascii="Times New Roman" w:hAnsi="Times New Roman" w:cs="Times New Roman"/>
          <w:sz w:val="24"/>
          <w:szCs w:val="24"/>
          <w:lang w:val="en-US"/>
        </w:rPr>
        <w:t xml:space="preserve">, 2013). </w:t>
      </w:r>
      <w:r w:rsidR="004E1AF8" w:rsidRPr="00440EB8">
        <w:rPr>
          <w:rFonts w:ascii="Times New Roman" w:hAnsi="Times New Roman" w:cs="Times New Roman"/>
          <w:sz w:val="24"/>
          <w:szCs w:val="24"/>
          <w:lang w:val="en-US"/>
        </w:rPr>
        <w:t>In second set</w:t>
      </w:r>
      <w:r w:rsidR="00667FF8" w:rsidRPr="00440EB8">
        <w:rPr>
          <w:rFonts w:ascii="Times New Roman" w:hAnsi="Times New Roman" w:cs="Times New Roman"/>
          <w:sz w:val="24"/>
          <w:szCs w:val="24"/>
          <w:lang w:val="en-US"/>
        </w:rPr>
        <w:t xml:space="preserve"> of </w:t>
      </w:r>
      <w:r w:rsidR="00D343F4" w:rsidRPr="00440EB8">
        <w:rPr>
          <w:rFonts w:ascii="Times New Roman" w:hAnsi="Times New Roman" w:cs="Times New Roman"/>
          <w:sz w:val="24"/>
          <w:szCs w:val="24"/>
          <w:lang w:val="en-US"/>
        </w:rPr>
        <w:t>these paper</w:t>
      </w:r>
      <w:r w:rsidR="00E3140E" w:rsidRPr="00440EB8">
        <w:rPr>
          <w:rFonts w:ascii="Times New Roman" w:hAnsi="Times New Roman" w:cs="Times New Roman"/>
          <w:sz w:val="24"/>
          <w:szCs w:val="24"/>
          <w:lang w:val="en-US"/>
        </w:rPr>
        <w:t>s</w:t>
      </w:r>
      <w:r w:rsidR="00D343F4" w:rsidRPr="00440EB8">
        <w:rPr>
          <w:rFonts w:ascii="Times New Roman" w:hAnsi="Times New Roman" w:cs="Times New Roman"/>
          <w:sz w:val="24"/>
          <w:szCs w:val="24"/>
          <w:lang w:val="en-US"/>
        </w:rPr>
        <w:t>,</w:t>
      </w:r>
      <w:r w:rsidR="00667FF8" w:rsidRPr="00440EB8">
        <w:rPr>
          <w:rFonts w:ascii="Times New Roman" w:hAnsi="Times New Roman" w:cs="Times New Roman"/>
          <w:sz w:val="24"/>
          <w:szCs w:val="24"/>
          <w:lang w:val="en-US"/>
        </w:rPr>
        <w:t xml:space="preserve"> the</w:t>
      </w:r>
      <w:r w:rsidR="00351EA4" w:rsidRPr="00440EB8">
        <w:rPr>
          <w:rFonts w:ascii="Times New Roman" w:hAnsi="Times New Roman" w:cs="Times New Roman"/>
          <w:sz w:val="24"/>
          <w:szCs w:val="24"/>
          <w:lang w:val="en-US"/>
        </w:rPr>
        <w:t xml:space="preserve"> MPCR</w:t>
      </w:r>
      <w:r w:rsidR="00667FF8" w:rsidRPr="00440EB8">
        <w:rPr>
          <w:rFonts w:ascii="Times New Roman" w:hAnsi="Times New Roman" w:cs="Times New Roman"/>
          <w:sz w:val="24"/>
          <w:szCs w:val="24"/>
          <w:lang w:val="en-US"/>
        </w:rPr>
        <w:t xml:space="preserve"> on the public good</w:t>
      </w:r>
      <w:r w:rsidR="00351EA4" w:rsidRPr="00440EB8">
        <w:rPr>
          <w:rFonts w:ascii="Times New Roman" w:hAnsi="Times New Roman" w:cs="Times New Roman"/>
          <w:sz w:val="24"/>
          <w:szCs w:val="24"/>
          <w:lang w:val="en-US"/>
        </w:rPr>
        <w:t xml:space="preserve"> is </w:t>
      </w:r>
      <w:r w:rsidR="00562934" w:rsidRPr="00440EB8">
        <w:rPr>
          <w:rFonts w:ascii="Times New Roman" w:hAnsi="Times New Roman" w:cs="Times New Roman"/>
          <w:sz w:val="24"/>
          <w:szCs w:val="24"/>
          <w:lang w:val="en-US"/>
        </w:rPr>
        <w:t xml:space="preserve">subject to </w:t>
      </w:r>
      <w:r w:rsidR="00D343F4" w:rsidRPr="00440EB8">
        <w:rPr>
          <w:rFonts w:ascii="Times New Roman" w:hAnsi="Times New Roman" w:cs="Times New Roman"/>
          <w:sz w:val="24"/>
          <w:szCs w:val="24"/>
          <w:lang w:val="en-US"/>
        </w:rPr>
        <w:t>uncertainty</w:t>
      </w:r>
      <w:r w:rsidR="00E3140E" w:rsidRPr="00440EB8">
        <w:rPr>
          <w:rFonts w:ascii="Times New Roman" w:hAnsi="Times New Roman" w:cs="Times New Roman"/>
          <w:sz w:val="24"/>
          <w:szCs w:val="24"/>
          <w:lang w:val="en-US"/>
        </w:rPr>
        <w:t xml:space="preserve"> at the individual level</w:t>
      </w:r>
      <w:r w:rsidR="00F24912" w:rsidRPr="00440EB8">
        <w:rPr>
          <w:rFonts w:ascii="Times New Roman" w:hAnsi="Times New Roman" w:cs="Times New Roman"/>
          <w:sz w:val="24"/>
          <w:szCs w:val="24"/>
          <w:lang w:val="en-US"/>
        </w:rPr>
        <w:t xml:space="preserve"> </w:t>
      </w:r>
      <w:r w:rsidR="00A319FB" w:rsidRPr="00440EB8">
        <w:rPr>
          <w:rFonts w:ascii="Times New Roman" w:hAnsi="Times New Roman" w:cs="Times New Roman"/>
          <w:sz w:val="24"/>
          <w:szCs w:val="24"/>
          <w:lang w:val="en-US"/>
        </w:rPr>
        <w:t>(</w:t>
      </w:r>
      <w:proofErr w:type="spellStart"/>
      <w:r w:rsidR="00A319FB" w:rsidRPr="00440EB8">
        <w:rPr>
          <w:rFonts w:ascii="Times New Roman" w:hAnsi="Times New Roman" w:cs="Times New Roman"/>
          <w:sz w:val="24"/>
          <w:szCs w:val="24"/>
          <w:lang w:val="en-US"/>
        </w:rPr>
        <w:t>Boulu-Reshef</w:t>
      </w:r>
      <w:proofErr w:type="spellEnd"/>
      <w:r w:rsidR="00A319FB" w:rsidRPr="00440EB8">
        <w:rPr>
          <w:rFonts w:ascii="Times New Roman" w:hAnsi="Times New Roman" w:cs="Times New Roman"/>
          <w:sz w:val="24"/>
          <w:szCs w:val="24"/>
          <w:lang w:val="en-US"/>
        </w:rPr>
        <w:t xml:space="preserve"> et al., 2017; </w:t>
      </w:r>
      <w:proofErr w:type="spellStart"/>
      <w:r w:rsidR="00A319FB" w:rsidRPr="00440EB8">
        <w:rPr>
          <w:rFonts w:ascii="Times New Roman" w:hAnsi="Times New Roman" w:cs="Times New Roman"/>
          <w:sz w:val="24"/>
          <w:szCs w:val="24"/>
          <w:lang w:val="en-US"/>
        </w:rPr>
        <w:t>Fischbacher</w:t>
      </w:r>
      <w:proofErr w:type="spellEnd"/>
      <w:r w:rsidR="00A319FB" w:rsidRPr="00440EB8">
        <w:rPr>
          <w:rFonts w:ascii="Times New Roman" w:hAnsi="Times New Roman" w:cs="Times New Roman"/>
          <w:sz w:val="24"/>
          <w:szCs w:val="24"/>
          <w:lang w:val="en-US"/>
        </w:rPr>
        <w:t xml:space="preserve"> et al., 2014</w:t>
      </w:r>
      <w:r w:rsidR="00667FF8" w:rsidRPr="00440EB8">
        <w:rPr>
          <w:rFonts w:ascii="Times New Roman" w:hAnsi="Times New Roman" w:cs="Times New Roman"/>
          <w:sz w:val="24"/>
          <w:szCs w:val="24"/>
          <w:lang w:val="en-US"/>
        </w:rPr>
        <w:t>;</w:t>
      </w:r>
      <w:r w:rsidR="0037330B" w:rsidRPr="00440EB8">
        <w:rPr>
          <w:rFonts w:ascii="Times New Roman" w:hAnsi="Times New Roman" w:cs="Times New Roman"/>
          <w:sz w:val="24"/>
          <w:szCs w:val="24"/>
          <w:lang w:val="en-US"/>
        </w:rPr>
        <w:t xml:space="preserve"> </w:t>
      </w:r>
      <w:proofErr w:type="spellStart"/>
      <w:r w:rsidR="00667FF8" w:rsidRPr="00440EB8">
        <w:rPr>
          <w:rFonts w:ascii="Times New Roman" w:hAnsi="Times New Roman" w:cs="Times New Roman"/>
          <w:sz w:val="24"/>
          <w:szCs w:val="24"/>
          <w:lang w:val="en-US"/>
        </w:rPr>
        <w:t>Freundt</w:t>
      </w:r>
      <w:proofErr w:type="spellEnd"/>
      <w:r w:rsidR="00667FF8" w:rsidRPr="00440EB8">
        <w:rPr>
          <w:rFonts w:ascii="Times New Roman" w:hAnsi="Times New Roman" w:cs="Times New Roman"/>
          <w:sz w:val="24"/>
          <w:szCs w:val="24"/>
          <w:lang w:val="en-US"/>
        </w:rPr>
        <w:t xml:space="preserve"> &amp; Lange, 2019; </w:t>
      </w:r>
      <w:proofErr w:type="spellStart"/>
      <w:r w:rsidR="0037330B" w:rsidRPr="00440EB8">
        <w:rPr>
          <w:rFonts w:ascii="Times New Roman" w:hAnsi="Times New Roman" w:cs="Times New Roman"/>
          <w:sz w:val="24"/>
          <w:szCs w:val="24"/>
          <w:lang w:val="en-US"/>
        </w:rPr>
        <w:t>Théroude</w:t>
      </w:r>
      <w:proofErr w:type="spellEnd"/>
      <w:r w:rsidR="0037330B" w:rsidRPr="00440EB8">
        <w:rPr>
          <w:rFonts w:ascii="Times New Roman" w:hAnsi="Times New Roman" w:cs="Times New Roman"/>
          <w:sz w:val="24"/>
          <w:szCs w:val="24"/>
          <w:lang w:val="en-US"/>
        </w:rPr>
        <w:t xml:space="preserve"> &amp; </w:t>
      </w:r>
      <w:proofErr w:type="spellStart"/>
      <w:r w:rsidR="0037330B" w:rsidRPr="00440EB8">
        <w:rPr>
          <w:rFonts w:ascii="Times New Roman" w:hAnsi="Times New Roman" w:cs="Times New Roman"/>
          <w:sz w:val="24"/>
          <w:szCs w:val="24"/>
          <w:lang w:val="en-US"/>
        </w:rPr>
        <w:t>Zylbersztejn</w:t>
      </w:r>
      <w:proofErr w:type="spellEnd"/>
      <w:r w:rsidR="0037330B" w:rsidRPr="00440EB8">
        <w:rPr>
          <w:rFonts w:ascii="Times New Roman" w:hAnsi="Times New Roman" w:cs="Times New Roman"/>
          <w:sz w:val="24"/>
          <w:szCs w:val="24"/>
          <w:lang w:val="en-US"/>
        </w:rPr>
        <w:t>, 2020)</w:t>
      </w:r>
      <w:r w:rsidR="00351EA4" w:rsidRPr="00440EB8">
        <w:rPr>
          <w:rFonts w:ascii="Times New Roman" w:hAnsi="Times New Roman" w:cs="Times New Roman"/>
          <w:sz w:val="24"/>
          <w:szCs w:val="24"/>
          <w:lang w:val="en-US"/>
        </w:rPr>
        <w:t xml:space="preserve">. Our set up </w:t>
      </w:r>
      <w:r w:rsidR="002737C7" w:rsidRPr="00440EB8">
        <w:rPr>
          <w:rFonts w:ascii="Times New Roman" w:hAnsi="Times New Roman" w:cs="Times New Roman"/>
          <w:sz w:val="24"/>
          <w:szCs w:val="24"/>
          <w:lang w:val="en-US"/>
        </w:rPr>
        <w:t>has similarities and differences with</w:t>
      </w:r>
      <w:r w:rsidR="00CA106C" w:rsidRPr="00440EB8">
        <w:rPr>
          <w:rFonts w:ascii="Times New Roman" w:hAnsi="Times New Roman" w:cs="Times New Roman"/>
          <w:sz w:val="24"/>
          <w:szCs w:val="24"/>
          <w:lang w:val="en-US"/>
        </w:rPr>
        <w:t xml:space="preserve"> the two</w:t>
      </w:r>
      <w:r w:rsidR="00351EA4" w:rsidRPr="00440EB8">
        <w:rPr>
          <w:rFonts w:ascii="Times New Roman" w:hAnsi="Times New Roman" w:cs="Times New Roman"/>
          <w:sz w:val="24"/>
          <w:szCs w:val="24"/>
          <w:lang w:val="en-US"/>
        </w:rPr>
        <w:t>. All subjects earn the same from the public good,</w:t>
      </w:r>
      <w:r w:rsidR="004B7CD5" w:rsidRPr="00440EB8">
        <w:rPr>
          <w:rFonts w:ascii="Times New Roman" w:hAnsi="Times New Roman" w:cs="Times New Roman"/>
          <w:sz w:val="24"/>
          <w:szCs w:val="24"/>
          <w:lang w:val="en-US"/>
        </w:rPr>
        <w:t xml:space="preserve"> as in the former case,</w:t>
      </w:r>
      <w:r w:rsidR="00351EA4" w:rsidRPr="00440EB8">
        <w:rPr>
          <w:rFonts w:ascii="Times New Roman" w:hAnsi="Times New Roman" w:cs="Times New Roman"/>
          <w:sz w:val="24"/>
          <w:szCs w:val="24"/>
          <w:lang w:val="en-US"/>
        </w:rPr>
        <w:t xml:space="preserve"> </w:t>
      </w:r>
      <w:r w:rsidR="004E1AF8" w:rsidRPr="00440EB8">
        <w:rPr>
          <w:rFonts w:ascii="Times New Roman" w:hAnsi="Times New Roman" w:cs="Times New Roman"/>
          <w:sz w:val="24"/>
          <w:szCs w:val="24"/>
          <w:lang w:val="en-US"/>
        </w:rPr>
        <w:t>while putting uncertainty or ambiguity</w:t>
      </w:r>
      <w:r w:rsidR="004B7CD5" w:rsidRPr="00440EB8">
        <w:rPr>
          <w:rFonts w:ascii="Times New Roman" w:hAnsi="Times New Roman" w:cs="Times New Roman"/>
          <w:sz w:val="24"/>
          <w:szCs w:val="24"/>
          <w:lang w:val="en-US"/>
        </w:rPr>
        <w:t xml:space="preserve"> at the individual level in terms of </w:t>
      </w:r>
      <w:r w:rsidR="00094C75" w:rsidRPr="00440EB8">
        <w:rPr>
          <w:rFonts w:ascii="Times New Roman" w:hAnsi="Times New Roman" w:cs="Times New Roman"/>
          <w:sz w:val="24"/>
          <w:szCs w:val="24"/>
          <w:lang w:val="en-US"/>
        </w:rPr>
        <w:t>the</w:t>
      </w:r>
      <w:r w:rsidR="004B7CD5" w:rsidRPr="00440EB8">
        <w:rPr>
          <w:rFonts w:ascii="Times New Roman" w:hAnsi="Times New Roman" w:cs="Times New Roman"/>
          <w:sz w:val="24"/>
          <w:szCs w:val="24"/>
          <w:lang w:val="en-US"/>
        </w:rPr>
        <w:t xml:space="preserve"> return from their public good contribution</w:t>
      </w:r>
      <w:r w:rsidR="00094C75" w:rsidRPr="00440EB8">
        <w:rPr>
          <w:rFonts w:ascii="Times New Roman" w:hAnsi="Times New Roman" w:cs="Times New Roman"/>
          <w:sz w:val="24"/>
          <w:szCs w:val="24"/>
          <w:lang w:val="en-US"/>
        </w:rPr>
        <w:t xml:space="preserve"> to themselves</w:t>
      </w:r>
      <w:r w:rsidR="004B7CD5" w:rsidRPr="00440EB8">
        <w:rPr>
          <w:rFonts w:ascii="Times New Roman" w:hAnsi="Times New Roman" w:cs="Times New Roman"/>
          <w:sz w:val="24"/>
          <w:szCs w:val="24"/>
          <w:lang w:val="en-US"/>
        </w:rPr>
        <w:t xml:space="preserve"> </w:t>
      </w:r>
      <w:r w:rsidR="00094C75" w:rsidRPr="00440EB8">
        <w:rPr>
          <w:rFonts w:ascii="Times New Roman" w:hAnsi="Times New Roman" w:cs="Times New Roman"/>
          <w:sz w:val="24"/>
          <w:szCs w:val="24"/>
          <w:lang w:val="en-US"/>
        </w:rPr>
        <w:t>and</w:t>
      </w:r>
      <w:r w:rsidR="004B7CD5" w:rsidRPr="00440EB8">
        <w:rPr>
          <w:rFonts w:ascii="Times New Roman" w:hAnsi="Times New Roman" w:cs="Times New Roman"/>
          <w:sz w:val="24"/>
          <w:szCs w:val="24"/>
          <w:lang w:val="en-US"/>
        </w:rPr>
        <w:t xml:space="preserve"> others</w:t>
      </w:r>
      <w:r w:rsidR="00351EA4" w:rsidRPr="00440EB8">
        <w:rPr>
          <w:rFonts w:ascii="Times New Roman" w:hAnsi="Times New Roman" w:cs="Times New Roman"/>
          <w:sz w:val="24"/>
          <w:szCs w:val="24"/>
          <w:lang w:val="en-US"/>
        </w:rPr>
        <w:t xml:space="preserve">. </w:t>
      </w:r>
      <w:r w:rsidR="004B7CD5" w:rsidRPr="00440EB8">
        <w:rPr>
          <w:rFonts w:ascii="Times New Roman" w:hAnsi="Times New Roman" w:cs="Times New Roman"/>
          <w:sz w:val="24"/>
          <w:szCs w:val="24"/>
          <w:lang w:val="en-US"/>
        </w:rPr>
        <w:t>Given the range of design choices and findings, we cannot draw more from this literature other than a suggestion</w:t>
      </w:r>
      <w:r w:rsidR="005315D7" w:rsidRPr="00440EB8">
        <w:rPr>
          <w:rFonts w:ascii="Times New Roman" w:hAnsi="Times New Roman" w:cs="Times New Roman"/>
          <w:sz w:val="24"/>
          <w:szCs w:val="24"/>
          <w:lang w:val="en-US"/>
        </w:rPr>
        <w:t xml:space="preserve"> that</w:t>
      </w:r>
      <w:r w:rsidR="00EA5F74" w:rsidRPr="00440EB8">
        <w:rPr>
          <w:rFonts w:ascii="Times New Roman" w:hAnsi="Times New Roman" w:cs="Times New Roman"/>
          <w:sz w:val="24"/>
          <w:szCs w:val="24"/>
          <w:lang w:val="en-US"/>
        </w:rPr>
        <w:t xml:space="preserve"> </w:t>
      </w:r>
      <w:r w:rsidR="007D2F6C" w:rsidRPr="00440EB8">
        <w:rPr>
          <w:rFonts w:ascii="Times New Roman" w:hAnsi="Times New Roman" w:cs="Times New Roman"/>
          <w:sz w:val="24"/>
          <w:szCs w:val="24"/>
          <w:lang w:val="en-US"/>
        </w:rPr>
        <w:t>uncertainty</w:t>
      </w:r>
      <w:r w:rsidR="00EA5F74" w:rsidRPr="00440EB8">
        <w:rPr>
          <w:rFonts w:ascii="Times New Roman" w:hAnsi="Times New Roman" w:cs="Times New Roman"/>
          <w:sz w:val="24"/>
          <w:szCs w:val="24"/>
          <w:lang w:val="en-US"/>
        </w:rPr>
        <w:t xml:space="preserve"> will either have a negative or neutra</w:t>
      </w:r>
      <w:r w:rsidR="004E1AF8" w:rsidRPr="00440EB8">
        <w:rPr>
          <w:rFonts w:ascii="Times New Roman" w:hAnsi="Times New Roman" w:cs="Times New Roman"/>
          <w:sz w:val="24"/>
          <w:szCs w:val="24"/>
          <w:lang w:val="en-US"/>
        </w:rPr>
        <w:t>l effect on contribution levels on average</w:t>
      </w:r>
      <w:r w:rsidR="00D17975" w:rsidRPr="00440EB8">
        <w:rPr>
          <w:rFonts w:ascii="Times New Roman" w:hAnsi="Times New Roman" w:cs="Times New Roman"/>
          <w:sz w:val="24"/>
          <w:szCs w:val="24"/>
          <w:lang w:val="en-US"/>
        </w:rPr>
        <w:t>.</w:t>
      </w:r>
    </w:p>
    <w:p w14:paraId="7FF77787" w14:textId="77777777" w:rsidR="00993754" w:rsidRDefault="00993754" w:rsidP="00221A9E">
      <w:pPr>
        <w:spacing w:after="0" w:line="288" w:lineRule="auto"/>
        <w:rPr>
          <w:rFonts w:ascii="Times New Roman" w:hAnsi="Times New Roman" w:cs="Times New Roman"/>
          <w:sz w:val="24"/>
          <w:szCs w:val="24"/>
          <w:lang w:val="en-US"/>
        </w:rPr>
      </w:pPr>
    </w:p>
    <w:p w14:paraId="2D112FBB" w14:textId="510847D6" w:rsidR="008E3541" w:rsidRDefault="00220F6A"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Our paper adds to the literature by</w:t>
      </w:r>
      <w:r w:rsidR="002069FE" w:rsidRPr="00440EB8">
        <w:rPr>
          <w:rFonts w:ascii="Times New Roman" w:hAnsi="Times New Roman" w:cs="Times New Roman"/>
          <w:sz w:val="24"/>
          <w:szCs w:val="24"/>
          <w:lang w:val="en-US"/>
        </w:rPr>
        <w:t xml:space="preserve"> testing whether heterogeneity in productivity on the public good alters contribution levels, with increasing levels of a “veil of ignorance” over subjects’ own productivity</w:t>
      </w:r>
      <w:r w:rsidRPr="00440EB8">
        <w:rPr>
          <w:rFonts w:ascii="Times New Roman" w:hAnsi="Times New Roman" w:cs="Times New Roman"/>
          <w:sz w:val="24"/>
          <w:szCs w:val="24"/>
          <w:lang w:val="en-US"/>
        </w:rPr>
        <w:t xml:space="preserve">. </w:t>
      </w:r>
      <w:r w:rsidR="00040727" w:rsidRPr="00440EB8">
        <w:rPr>
          <w:rFonts w:ascii="Times New Roman" w:hAnsi="Times New Roman" w:cs="Times New Roman"/>
          <w:sz w:val="24"/>
          <w:szCs w:val="24"/>
          <w:lang w:val="en-US"/>
        </w:rPr>
        <w:t xml:space="preserve">First, we test heterogeneous productivity, with certainty over current productivity of contribution to the public good, but uncertainty about productivity in future periods. We compare it to a control treatment of homogenous productivity. We then </w:t>
      </w:r>
      <w:r w:rsidRPr="00440EB8">
        <w:rPr>
          <w:rFonts w:ascii="Times New Roman" w:hAnsi="Times New Roman" w:cs="Times New Roman"/>
          <w:sz w:val="24"/>
          <w:szCs w:val="24"/>
          <w:lang w:val="en-US"/>
        </w:rPr>
        <w:t>add</w:t>
      </w:r>
      <w:r w:rsidR="00040727" w:rsidRPr="00440EB8">
        <w:rPr>
          <w:rFonts w:ascii="Times New Roman" w:hAnsi="Times New Roman" w:cs="Times New Roman"/>
          <w:sz w:val="24"/>
          <w:szCs w:val="24"/>
          <w:lang w:val="en-US"/>
        </w:rPr>
        <w:t xml:space="preserve"> </w:t>
      </w:r>
      <w:r w:rsidRPr="00440EB8">
        <w:rPr>
          <w:rFonts w:ascii="Times New Roman" w:hAnsi="Times New Roman" w:cs="Times New Roman"/>
          <w:sz w:val="24"/>
          <w:szCs w:val="24"/>
          <w:lang w:val="en-US"/>
        </w:rPr>
        <w:t>uncertainty</w:t>
      </w:r>
      <w:r w:rsidR="00040727" w:rsidRPr="00440EB8">
        <w:rPr>
          <w:rFonts w:ascii="Times New Roman" w:hAnsi="Times New Roman" w:cs="Times New Roman"/>
          <w:sz w:val="24"/>
          <w:szCs w:val="24"/>
          <w:lang w:val="en-US"/>
        </w:rPr>
        <w:t xml:space="preserve"> over current individual productivity.</w:t>
      </w:r>
      <w:r w:rsidRPr="00440EB8">
        <w:rPr>
          <w:rFonts w:ascii="Times New Roman" w:hAnsi="Times New Roman" w:cs="Times New Roman"/>
          <w:sz w:val="24"/>
          <w:szCs w:val="24"/>
          <w:lang w:val="en-US"/>
        </w:rPr>
        <w:t xml:space="preserve"> </w:t>
      </w:r>
      <w:r w:rsidR="00040727" w:rsidRPr="00440EB8">
        <w:rPr>
          <w:rFonts w:ascii="Times New Roman" w:hAnsi="Times New Roman" w:cs="Times New Roman"/>
          <w:sz w:val="24"/>
          <w:szCs w:val="24"/>
          <w:lang w:val="en-US"/>
        </w:rPr>
        <w:t xml:space="preserve">Finally, we add </w:t>
      </w:r>
      <w:r w:rsidRPr="00440EB8">
        <w:rPr>
          <w:rFonts w:ascii="Times New Roman" w:hAnsi="Times New Roman" w:cs="Times New Roman"/>
          <w:sz w:val="24"/>
          <w:szCs w:val="24"/>
          <w:lang w:val="en-US"/>
        </w:rPr>
        <w:t>ambi</w:t>
      </w:r>
      <w:r w:rsidR="00040727" w:rsidRPr="00440EB8">
        <w:rPr>
          <w:rFonts w:ascii="Times New Roman" w:hAnsi="Times New Roman" w:cs="Times New Roman"/>
          <w:sz w:val="24"/>
          <w:szCs w:val="24"/>
          <w:lang w:val="en-US"/>
        </w:rPr>
        <w:t>guity over current</w:t>
      </w:r>
      <w:r w:rsidRPr="00440EB8">
        <w:rPr>
          <w:rFonts w:ascii="Times New Roman" w:hAnsi="Times New Roman" w:cs="Times New Roman"/>
          <w:sz w:val="24"/>
          <w:szCs w:val="24"/>
          <w:lang w:val="en-US"/>
        </w:rPr>
        <w:t xml:space="preserve"> </w:t>
      </w:r>
      <w:r w:rsidRPr="00440EB8">
        <w:rPr>
          <w:rFonts w:ascii="Times New Roman" w:hAnsi="Times New Roman" w:cs="Times New Roman"/>
          <w:sz w:val="24"/>
          <w:szCs w:val="24"/>
          <w:lang w:val="en-US"/>
        </w:rPr>
        <w:lastRenderedPageBreak/>
        <w:t>productivity.</w:t>
      </w:r>
      <w:r w:rsidR="00651FDD" w:rsidRPr="00440EB8">
        <w:rPr>
          <w:rFonts w:ascii="Times New Roman" w:hAnsi="Times New Roman" w:cs="Times New Roman"/>
          <w:sz w:val="24"/>
          <w:szCs w:val="24"/>
          <w:lang w:val="en-US"/>
        </w:rPr>
        <w:t xml:space="preserve"> Thus, our paper provides insights into whether and how heterogeneous and risky productivity affects voluntary</w:t>
      </w:r>
      <w:r w:rsidR="00941FA9" w:rsidRPr="00440EB8">
        <w:rPr>
          <w:rFonts w:ascii="Times New Roman" w:hAnsi="Times New Roman" w:cs="Times New Roman"/>
          <w:sz w:val="24"/>
          <w:szCs w:val="24"/>
          <w:lang w:val="en-US"/>
        </w:rPr>
        <w:t xml:space="preserve"> contributions to a public good.</w:t>
      </w:r>
    </w:p>
    <w:p w14:paraId="45B8B768" w14:textId="77777777" w:rsidR="00214192" w:rsidRPr="00440EB8" w:rsidRDefault="00214192" w:rsidP="00993754">
      <w:pPr>
        <w:spacing w:after="0" w:line="288" w:lineRule="auto"/>
        <w:ind w:firstLine="720"/>
        <w:rPr>
          <w:rFonts w:ascii="Times New Roman" w:hAnsi="Times New Roman" w:cs="Times New Roman"/>
          <w:sz w:val="24"/>
          <w:szCs w:val="24"/>
          <w:lang w:val="en-US"/>
        </w:rPr>
      </w:pPr>
    </w:p>
    <w:p w14:paraId="0760E584" w14:textId="6469DF00" w:rsidR="00693254" w:rsidRDefault="00465D6B" w:rsidP="00221A9E">
      <w:pPr>
        <w:spacing w:after="0" w:line="288" w:lineRule="auto"/>
        <w:rPr>
          <w:rFonts w:ascii="Times New Roman" w:hAnsi="Times New Roman" w:cs="Times New Roman"/>
          <w:b/>
          <w:sz w:val="24"/>
          <w:szCs w:val="24"/>
          <w:lang w:val="en-US"/>
        </w:rPr>
      </w:pPr>
      <w:r w:rsidRPr="00440EB8">
        <w:rPr>
          <w:rFonts w:ascii="Times New Roman" w:hAnsi="Times New Roman" w:cs="Times New Roman"/>
          <w:b/>
          <w:sz w:val="24"/>
          <w:szCs w:val="24"/>
          <w:lang w:val="en-US"/>
        </w:rPr>
        <w:t>2. Experimental design</w:t>
      </w:r>
    </w:p>
    <w:p w14:paraId="4C9CFA83" w14:textId="77777777" w:rsidR="00214192" w:rsidRPr="00214192" w:rsidRDefault="00214192" w:rsidP="00221A9E">
      <w:pPr>
        <w:spacing w:after="0" w:line="288" w:lineRule="auto"/>
        <w:rPr>
          <w:rFonts w:ascii="Times New Roman" w:hAnsi="Times New Roman" w:cs="Times New Roman"/>
          <w:b/>
          <w:sz w:val="12"/>
          <w:szCs w:val="24"/>
          <w:lang w:val="en-US"/>
        </w:rPr>
      </w:pPr>
    </w:p>
    <w:p w14:paraId="3584787C" w14:textId="5D941624" w:rsidR="00165849" w:rsidRPr="00440EB8" w:rsidRDefault="00165849" w:rsidP="0020711A">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The experiment consisted of fifteen sessions conducted in the Waikato Experimental Economics Laboratory at the University of Waikato, Hamilton, New Zealand</w:t>
      </w:r>
      <w:r w:rsidR="008924D9" w:rsidRPr="00440EB8">
        <w:rPr>
          <w:rFonts w:ascii="Times New Roman" w:hAnsi="Times New Roman" w:cs="Times New Roman"/>
          <w:sz w:val="24"/>
          <w:szCs w:val="24"/>
          <w:lang w:val="en-US"/>
        </w:rPr>
        <w:t>.  A total of 220</w:t>
      </w:r>
      <w:r w:rsidRPr="00440EB8">
        <w:rPr>
          <w:rFonts w:ascii="Times New Roman" w:hAnsi="Times New Roman" w:cs="Times New Roman"/>
          <w:sz w:val="24"/>
          <w:szCs w:val="24"/>
          <w:lang w:val="en-US"/>
        </w:rPr>
        <w:t xml:space="preserve"> subjects were recruited university wide via the ORSEE recruitment program (Greiner, 2015).  Some subjects may have participated in previous experiments, but none had any experience with the voluntary contributions mechanism.  Each subject only participated in a single session of the study.  The currency used in the experiment for decisions was ECU (experimental currency units) and a subject’s final accumulation of ECU was converted to NZD via the predetermined and publicly known conversion rate of 11 ECU to $1. Sessions lasted an average of 90 minutes and subjects earned NZ$38.44 on average.  The experiment was computerized using the z-Tree software platform (</w:t>
      </w:r>
      <w:proofErr w:type="spellStart"/>
      <w:r w:rsidRPr="00440EB8">
        <w:rPr>
          <w:rFonts w:ascii="Times New Roman" w:hAnsi="Times New Roman" w:cs="Times New Roman"/>
          <w:sz w:val="24"/>
          <w:szCs w:val="24"/>
          <w:lang w:val="en-US"/>
        </w:rPr>
        <w:t>Fishbacher</w:t>
      </w:r>
      <w:proofErr w:type="spellEnd"/>
      <w:r w:rsidRPr="00440EB8">
        <w:rPr>
          <w:rFonts w:ascii="Times New Roman" w:hAnsi="Times New Roman" w:cs="Times New Roman"/>
          <w:sz w:val="24"/>
          <w:szCs w:val="24"/>
          <w:lang w:val="en-US"/>
        </w:rPr>
        <w:t xml:space="preserve">, 2007).  </w:t>
      </w:r>
    </w:p>
    <w:p w14:paraId="6DE8CC7D" w14:textId="77777777" w:rsidR="004C2EC8" w:rsidRDefault="00165849" w:rsidP="00221A9E">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ab/>
      </w:r>
    </w:p>
    <w:p w14:paraId="360EF5CE" w14:textId="3B740B78" w:rsidR="00165849" w:rsidRPr="00440EB8" w:rsidRDefault="00165849" w:rsidP="004C2EC8">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In each session, subjects were randomly allocated to four-person groups that interacted for 10 periods. It was common knowledge that each period would be an identical play of the game and the group assignments remained the same for the entire session. All interaction took place via the computer terminals and thus, subjects could not be associated with their decisions by their counterparts at any time. </w:t>
      </w:r>
    </w:p>
    <w:p w14:paraId="69FE83AF" w14:textId="25295C56" w:rsidR="00B03DC6" w:rsidRDefault="00165849" w:rsidP="00B03DC6">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ab/>
      </w:r>
    </w:p>
    <w:p w14:paraId="3EC82509" w14:textId="114141C7" w:rsidR="00F16FEF" w:rsidRPr="00F16FEF" w:rsidRDefault="00F16FEF" w:rsidP="00F16FEF">
      <w:pPr>
        <w:pStyle w:val="Caption"/>
        <w:spacing w:after="0" w:line="288" w:lineRule="auto"/>
        <w:jc w:val="center"/>
        <w:rPr>
          <w:rFonts w:ascii="Times New Roman" w:hAnsi="Times New Roman" w:cs="Times New Roman"/>
          <w:b/>
          <w:i w:val="0"/>
          <w:sz w:val="22"/>
          <w:szCs w:val="24"/>
        </w:rPr>
      </w:pPr>
      <w:bookmarkStart w:id="4" w:name="_Ref65136712"/>
      <w:r w:rsidRPr="00F16FEF">
        <w:rPr>
          <w:rFonts w:ascii="Times New Roman" w:hAnsi="Times New Roman" w:cs="Times New Roman"/>
          <w:b/>
          <w:i w:val="0"/>
          <w:sz w:val="22"/>
          <w:szCs w:val="24"/>
        </w:rPr>
        <w:t xml:space="preserve">Table </w:t>
      </w:r>
      <w:r w:rsidRPr="00F16FEF">
        <w:rPr>
          <w:rFonts w:ascii="Times New Roman" w:hAnsi="Times New Roman" w:cs="Times New Roman"/>
          <w:b/>
          <w:i w:val="0"/>
          <w:sz w:val="22"/>
          <w:szCs w:val="24"/>
        </w:rPr>
        <w:fldChar w:fldCharType="begin"/>
      </w:r>
      <w:r w:rsidRPr="00F16FEF">
        <w:rPr>
          <w:rFonts w:ascii="Times New Roman" w:hAnsi="Times New Roman" w:cs="Times New Roman"/>
          <w:b/>
          <w:i w:val="0"/>
          <w:sz w:val="22"/>
          <w:szCs w:val="24"/>
        </w:rPr>
        <w:instrText xml:space="preserve"> SEQ Table \* ARABIC </w:instrText>
      </w:r>
      <w:r w:rsidRPr="00F16FEF">
        <w:rPr>
          <w:rFonts w:ascii="Times New Roman" w:hAnsi="Times New Roman" w:cs="Times New Roman"/>
          <w:b/>
          <w:i w:val="0"/>
          <w:sz w:val="22"/>
          <w:szCs w:val="24"/>
        </w:rPr>
        <w:fldChar w:fldCharType="separate"/>
      </w:r>
      <w:r w:rsidR="00DC0107">
        <w:rPr>
          <w:rFonts w:ascii="Times New Roman" w:hAnsi="Times New Roman" w:cs="Times New Roman"/>
          <w:b/>
          <w:i w:val="0"/>
          <w:noProof/>
          <w:sz w:val="22"/>
          <w:szCs w:val="24"/>
        </w:rPr>
        <w:t>1</w:t>
      </w:r>
      <w:r w:rsidRPr="00F16FEF">
        <w:rPr>
          <w:rFonts w:ascii="Times New Roman" w:hAnsi="Times New Roman" w:cs="Times New Roman"/>
          <w:b/>
          <w:i w:val="0"/>
          <w:noProof/>
          <w:sz w:val="22"/>
          <w:szCs w:val="24"/>
        </w:rPr>
        <w:fldChar w:fldCharType="end"/>
      </w:r>
      <w:bookmarkEnd w:id="4"/>
      <w:r w:rsidRPr="00F16FEF">
        <w:rPr>
          <w:rFonts w:ascii="Times New Roman" w:hAnsi="Times New Roman" w:cs="Times New Roman"/>
          <w:b/>
          <w:i w:val="0"/>
          <w:sz w:val="22"/>
          <w:szCs w:val="24"/>
        </w:rPr>
        <w:t xml:space="preserve"> Description of treatments.</w:t>
      </w:r>
    </w:p>
    <w:tbl>
      <w:tblPr>
        <w:tblStyle w:val="TableGrid"/>
        <w:tblW w:w="0" w:type="auto"/>
        <w:tblLook w:val="04A0" w:firstRow="1" w:lastRow="0" w:firstColumn="1" w:lastColumn="0" w:noHBand="0" w:noVBand="1"/>
      </w:tblPr>
      <w:tblGrid>
        <w:gridCol w:w="1781"/>
        <w:gridCol w:w="1491"/>
        <w:gridCol w:w="1785"/>
        <w:gridCol w:w="1534"/>
        <w:gridCol w:w="1100"/>
        <w:gridCol w:w="1335"/>
      </w:tblGrid>
      <w:tr w:rsidR="00F51182" w:rsidRPr="00440EB8" w14:paraId="38C750EE" w14:textId="77777777" w:rsidTr="00F51182">
        <w:tc>
          <w:tcPr>
            <w:tcW w:w="1609" w:type="dxa"/>
            <w:tcBorders>
              <w:top w:val="double" w:sz="4" w:space="0" w:color="auto"/>
              <w:left w:val="nil"/>
            </w:tcBorders>
            <w:vAlign w:val="center"/>
          </w:tcPr>
          <w:p w14:paraId="5C5BF37A" w14:textId="1A8BCDC0"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Treatment</w:t>
            </w:r>
          </w:p>
        </w:tc>
        <w:tc>
          <w:tcPr>
            <w:tcW w:w="1510" w:type="dxa"/>
            <w:tcBorders>
              <w:top w:val="double" w:sz="4" w:space="0" w:color="auto"/>
            </w:tcBorders>
            <w:vAlign w:val="center"/>
          </w:tcPr>
          <w:p w14:paraId="4E988136" w14:textId="67097489"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MPCR for own contribution</w:t>
            </w:r>
          </w:p>
        </w:tc>
        <w:tc>
          <w:tcPr>
            <w:tcW w:w="1843" w:type="dxa"/>
            <w:tcBorders>
              <w:top w:val="double" w:sz="4" w:space="0" w:color="auto"/>
            </w:tcBorders>
            <w:vAlign w:val="center"/>
          </w:tcPr>
          <w:p w14:paraId="4BA1D20D" w14:textId="0E51586F"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Allocation of own MPCR</w:t>
            </w:r>
          </w:p>
        </w:tc>
        <w:tc>
          <w:tcPr>
            <w:tcW w:w="1559" w:type="dxa"/>
            <w:tcBorders>
              <w:top w:val="double" w:sz="4" w:space="0" w:color="auto"/>
            </w:tcBorders>
            <w:vAlign w:val="center"/>
          </w:tcPr>
          <w:p w14:paraId="1A0429F9" w14:textId="487EF5A1"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Knowledge of own MPCR</w:t>
            </w:r>
          </w:p>
        </w:tc>
        <w:tc>
          <w:tcPr>
            <w:tcW w:w="1134" w:type="dxa"/>
            <w:tcBorders>
              <w:top w:val="double" w:sz="4" w:space="0" w:color="auto"/>
            </w:tcBorders>
            <w:vAlign w:val="center"/>
          </w:tcPr>
          <w:p w14:paraId="2CCAE27E" w14:textId="543D78E5"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Fixed group size</w:t>
            </w:r>
          </w:p>
        </w:tc>
        <w:tc>
          <w:tcPr>
            <w:tcW w:w="1371" w:type="dxa"/>
            <w:tcBorders>
              <w:top w:val="double" w:sz="4" w:space="0" w:color="auto"/>
              <w:right w:val="nil"/>
            </w:tcBorders>
            <w:vAlign w:val="center"/>
          </w:tcPr>
          <w:p w14:paraId="7E5FB59D" w14:textId="12AB1EE8"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Number of periods</w:t>
            </w:r>
          </w:p>
        </w:tc>
      </w:tr>
      <w:tr w:rsidR="00F51182" w:rsidRPr="00440EB8" w14:paraId="634308A4" w14:textId="77777777" w:rsidTr="00001379">
        <w:trPr>
          <w:trHeight w:val="567"/>
        </w:trPr>
        <w:tc>
          <w:tcPr>
            <w:tcW w:w="1609" w:type="dxa"/>
            <w:tcBorders>
              <w:left w:val="nil"/>
            </w:tcBorders>
            <w:vAlign w:val="center"/>
          </w:tcPr>
          <w:p w14:paraId="51788EE8" w14:textId="2F96DDA2" w:rsidR="000F66F2" w:rsidRPr="00F16FEF" w:rsidRDefault="005977C8"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HOMOGEN</w:t>
            </w:r>
            <w:r w:rsidR="000F66F2" w:rsidRPr="00F16FEF">
              <w:rPr>
                <w:rFonts w:ascii="Times New Roman" w:hAnsi="Times New Roman" w:cs="Times New Roman"/>
                <w:szCs w:val="24"/>
                <w:lang w:val="en-US"/>
              </w:rPr>
              <w:t>OUS</w:t>
            </w:r>
          </w:p>
        </w:tc>
        <w:tc>
          <w:tcPr>
            <w:tcW w:w="1510" w:type="dxa"/>
            <w:vAlign w:val="center"/>
          </w:tcPr>
          <w:p w14:paraId="190F28F5" w14:textId="3D34165C"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0.6</w:t>
            </w:r>
          </w:p>
        </w:tc>
        <w:tc>
          <w:tcPr>
            <w:tcW w:w="1843" w:type="dxa"/>
            <w:vAlign w:val="center"/>
          </w:tcPr>
          <w:p w14:paraId="75A30E33" w14:textId="0C8C6109"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All the same</w:t>
            </w:r>
          </w:p>
        </w:tc>
        <w:tc>
          <w:tcPr>
            <w:tcW w:w="1559" w:type="dxa"/>
            <w:vAlign w:val="center"/>
          </w:tcPr>
          <w:p w14:paraId="0B64BA82" w14:textId="28BC671D"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Always 0.6</w:t>
            </w:r>
          </w:p>
        </w:tc>
        <w:tc>
          <w:tcPr>
            <w:tcW w:w="1134" w:type="dxa"/>
            <w:vAlign w:val="center"/>
          </w:tcPr>
          <w:p w14:paraId="3253C9FF" w14:textId="2A391C3B"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4</w:t>
            </w:r>
          </w:p>
        </w:tc>
        <w:tc>
          <w:tcPr>
            <w:tcW w:w="1371" w:type="dxa"/>
            <w:tcBorders>
              <w:right w:val="nil"/>
            </w:tcBorders>
            <w:vAlign w:val="center"/>
          </w:tcPr>
          <w:p w14:paraId="5378FB06" w14:textId="3A53286A"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10</w:t>
            </w:r>
          </w:p>
        </w:tc>
      </w:tr>
      <w:tr w:rsidR="00F51182" w:rsidRPr="00440EB8" w14:paraId="4339F7EC" w14:textId="77777777" w:rsidTr="00001379">
        <w:trPr>
          <w:trHeight w:val="567"/>
        </w:trPr>
        <w:tc>
          <w:tcPr>
            <w:tcW w:w="1609" w:type="dxa"/>
            <w:tcBorders>
              <w:left w:val="nil"/>
            </w:tcBorders>
            <w:vAlign w:val="center"/>
          </w:tcPr>
          <w:p w14:paraId="1DAF7843" w14:textId="6FAFC74E"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CERTAIN</w:t>
            </w:r>
          </w:p>
        </w:tc>
        <w:tc>
          <w:tcPr>
            <w:tcW w:w="1510" w:type="dxa"/>
            <w:vAlign w:val="center"/>
          </w:tcPr>
          <w:p w14:paraId="6FA55F67" w14:textId="03DCF9CF"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0.3 or 0.6</w:t>
            </w:r>
          </w:p>
        </w:tc>
        <w:tc>
          <w:tcPr>
            <w:tcW w:w="1843" w:type="dxa"/>
            <w:vAlign w:val="center"/>
          </w:tcPr>
          <w:p w14:paraId="3649F40B" w14:textId="28561C28"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 xml:space="preserve">Two high, two low </w:t>
            </w:r>
          </w:p>
        </w:tc>
        <w:tc>
          <w:tcPr>
            <w:tcW w:w="1559" w:type="dxa"/>
            <w:vAlign w:val="center"/>
          </w:tcPr>
          <w:p w14:paraId="4E242D20" w14:textId="09BB1971"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Known at start of period</w:t>
            </w:r>
          </w:p>
        </w:tc>
        <w:tc>
          <w:tcPr>
            <w:tcW w:w="1134" w:type="dxa"/>
            <w:vAlign w:val="center"/>
          </w:tcPr>
          <w:p w14:paraId="5CE40A60" w14:textId="152D5B26"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4</w:t>
            </w:r>
          </w:p>
        </w:tc>
        <w:tc>
          <w:tcPr>
            <w:tcW w:w="1371" w:type="dxa"/>
            <w:tcBorders>
              <w:right w:val="nil"/>
            </w:tcBorders>
            <w:vAlign w:val="center"/>
          </w:tcPr>
          <w:p w14:paraId="336EF857" w14:textId="1E605A47"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10</w:t>
            </w:r>
          </w:p>
        </w:tc>
      </w:tr>
      <w:tr w:rsidR="00F51182" w:rsidRPr="00440EB8" w14:paraId="22238292" w14:textId="77777777" w:rsidTr="00001379">
        <w:trPr>
          <w:trHeight w:val="567"/>
        </w:trPr>
        <w:tc>
          <w:tcPr>
            <w:tcW w:w="1609" w:type="dxa"/>
            <w:tcBorders>
              <w:left w:val="nil"/>
            </w:tcBorders>
            <w:vAlign w:val="center"/>
          </w:tcPr>
          <w:p w14:paraId="21E8FC2B" w14:textId="02A5DF43"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UNCERTAIN</w:t>
            </w:r>
          </w:p>
        </w:tc>
        <w:tc>
          <w:tcPr>
            <w:tcW w:w="1510" w:type="dxa"/>
            <w:vAlign w:val="center"/>
          </w:tcPr>
          <w:p w14:paraId="021EB286" w14:textId="5BA1B238"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0.3 or 0.6</w:t>
            </w:r>
          </w:p>
        </w:tc>
        <w:tc>
          <w:tcPr>
            <w:tcW w:w="1843" w:type="dxa"/>
            <w:vAlign w:val="center"/>
          </w:tcPr>
          <w:p w14:paraId="6EB37B4B" w14:textId="1123CB87"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0.5 chance of high/low</w:t>
            </w:r>
          </w:p>
        </w:tc>
        <w:tc>
          <w:tcPr>
            <w:tcW w:w="1559" w:type="dxa"/>
            <w:vAlign w:val="center"/>
          </w:tcPr>
          <w:p w14:paraId="768DEA6D" w14:textId="0F1D074B"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Determined at end of period</w:t>
            </w:r>
          </w:p>
        </w:tc>
        <w:tc>
          <w:tcPr>
            <w:tcW w:w="1134" w:type="dxa"/>
            <w:vAlign w:val="center"/>
          </w:tcPr>
          <w:p w14:paraId="3D674405" w14:textId="7FBCFD19"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4</w:t>
            </w:r>
          </w:p>
        </w:tc>
        <w:tc>
          <w:tcPr>
            <w:tcW w:w="1371" w:type="dxa"/>
            <w:tcBorders>
              <w:right w:val="nil"/>
            </w:tcBorders>
            <w:vAlign w:val="center"/>
          </w:tcPr>
          <w:p w14:paraId="3DA9475D" w14:textId="3C977F5E"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10</w:t>
            </w:r>
          </w:p>
        </w:tc>
      </w:tr>
      <w:tr w:rsidR="00F51182" w:rsidRPr="00440EB8" w14:paraId="67F9D3EE" w14:textId="77777777" w:rsidTr="00001379">
        <w:trPr>
          <w:trHeight w:val="567"/>
        </w:trPr>
        <w:tc>
          <w:tcPr>
            <w:tcW w:w="1609" w:type="dxa"/>
            <w:tcBorders>
              <w:left w:val="nil"/>
              <w:bottom w:val="double" w:sz="4" w:space="0" w:color="auto"/>
            </w:tcBorders>
            <w:vAlign w:val="center"/>
          </w:tcPr>
          <w:p w14:paraId="4754CEF7" w14:textId="5B0C8D24"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AMBIGUOUS</w:t>
            </w:r>
          </w:p>
        </w:tc>
        <w:tc>
          <w:tcPr>
            <w:tcW w:w="1510" w:type="dxa"/>
            <w:tcBorders>
              <w:bottom w:val="double" w:sz="4" w:space="0" w:color="auto"/>
            </w:tcBorders>
            <w:vAlign w:val="center"/>
          </w:tcPr>
          <w:p w14:paraId="1B94AEDA" w14:textId="36A4FC8F"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0.3 or 0.6</w:t>
            </w:r>
          </w:p>
        </w:tc>
        <w:tc>
          <w:tcPr>
            <w:tcW w:w="1843" w:type="dxa"/>
            <w:tcBorders>
              <w:bottom w:val="double" w:sz="4" w:space="0" w:color="auto"/>
            </w:tcBorders>
            <w:vAlign w:val="center"/>
          </w:tcPr>
          <w:p w14:paraId="3204A1DC" w14:textId="2B582CF3"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 xml:space="preserve">Unknown </w:t>
            </w:r>
            <w:r w:rsidR="00F51182" w:rsidRPr="00F16FEF">
              <w:rPr>
                <w:rFonts w:ascii="Times New Roman" w:hAnsi="Times New Roman" w:cs="Times New Roman"/>
                <w:szCs w:val="24"/>
                <w:lang w:val="en-US"/>
              </w:rPr>
              <w:t xml:space="preserve">chance </w:t>
            </w:r>
            <w:r w:rsidRPr="00F16FEF">
              <w:rPr>
                <w:rFonts w:ascii="Times New Roman" w:hAnsi="Times New Roman" w:cs="Times New Roman"/>
                <w:szCs w:val="24"/>
                <w:lang w:val="en-US"/>
              </w:rPr>
              <w:t>of high/low</w:t>
            </w:r>
          </w:p>
        </w:tc>
        <w:tc>
          <w:tcPr>
            <w:tcW w:w="1559" w:type="dxa"/>
            <w:tcBorders>
              <w:bottom w:val="double" w:sz="4" w:space="0" w:color="auto"/>
            </w:tcBorders>
            <w:vAlign w:val="center"/>
          </w:tcPr>
          <w:p w14:paraId="76C24564" w14:textId="4BCD556E" w:rsidR="000F66F2" w:rsidRPr="00F16FEF" w:rsidRDefault="000F66F2" w:rsidP="00221A9E">
            <w:pPr>
              <w:spacing w:line="288" w:lineRule="auto"/>
              <w:rPr>
                <w:rFonts w:ascii="Times New Roman" w:hAnsi="Times New Roman" w:cs="Times New Roman"/>
                <w:szCs w:val="24"/>
                <w:lang w:val="en-US"/>
              </w:rPr>
            </w:pPr>
            <w:r w:rsidRPr="00F16FEF">
              <w:rPr>
                <w:rFonts w:ascii="Times New Roman" w:hAnsi="Times New Roman" w:cs="Times New Roman"/>
                <w:szCs w:val="24"/>
                <w:lang w:val="en-US"/>
              </w:rPr>
              <w:t>Determined at end of period</w:t>
            </w:r>
          </w:p>
        </w:tc>
        <w:tc>
          <w:tcPr>
            <w:tcW w:w="1134" w:type="dxa"/>
            <w:tcBorders>
              <w:bottom w:val="double" w:sz="4" w:space="0" w:color="auto"/>
            </w:tcBorders>
            <w:vAlign w:val="center"/>
          </w:tcPr>
          <w:p w14:paraId="15ED10AE" w14:textId="58119916" w:rsidR="000F66F2" w:rsidRPr="00F16FEF" w:rsidRDefault="000F66F2" w:rsidP="00221A9E">
            <w:pPr>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4</w:t>
            </w:r>
          </w:p>
        </w:tc>
        <w:tc>
          <w:tcPr>
            <w:tcW w:w="1371" w:type="dxa"/>
            <w:tcBorders>
              <w:bottom w:val="double" w:sz="4" w:space="0" w:color="auto"/>
              <w:right w:val="nil"/>
            </w:tcBorders>
            <w:vAlign w:val="center"/>
          </w:tcPr>
          <w:p w14:paraId="42A5A6B9" w14:textId="42AFF621" w:rsidR="000F66F2" w:rsidRPr="00F16FEF" w:rsidRDefault="000F66F2" w:rsidP="00221A9E">
            <w:pPr>
              <w:keepNext/>
              <w:spacing w:line="288" w:lineRule="auto"/>
              <w:jc w:val="center"/>
              <w:rPr>
                <w:rFonts w:ascii="Times New Roman" w:hAnsi="Times New Roman" w:cs="Times New Roman"/>
                <w:szCs w:val="24"/>
                <w:lang w:val="en-US"/>
              </w:rPr>
            </w:pPr>
            <w:r w:rsidRPr="00F16FEF">
              <w:rPr>
                <w:rFonts w:ascii="Times New Roman" w:hAnsi="Times New Roman" w:cs="Times New Roman"/>
                <w:szCs w:val="24"/>
                <w:lang w:val="en-US"/>
              </w:rPr>
              <w:t>10</w:t>
            </w:r>
          </w:p>
        </w:tc>
      </w:tr>
    </w:tbl>
    <w:p w14:paraId="3CFEEA35" w14:textId="77777777" w:rsidR="00B03DC6" w:rsidRDefault="00B03DC6" w:rsidP="00221A9E">
      <w:pPr>
        <w:spacing w:after="0" w:line="288" w:lineRule="auto"/>
        <w:ind w:firstLine="720"/>
        <w:jc w:val="both"/>
        <w:rPr>
          <w:rFonts w:ascii="Times New Roman" w:hAnsi="Times New Roman" w:cs="Times New Roman"/>
          <w:sz w:val="24"/>
          <w:szCs w:val="24"/>
          <w:lang w:val="en-US"/>
        </w:rPr>
      </w:pPr>
    </w:p>
    <w:p w14:paraId="795E8D19" w14:textId="77777777" w:rsidR="00B03DC6" w:rsidRDefault="00B03DC6" w:rsidP="00B03DC6">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The experiment consists of four treatments in which we vary the contribution productivity and productivity knowledge within the framework of the linear public goods game. A summary of the treatments is presented in </w:t>
      </w:r>
      <w:r w:rsidRPr="00440EB8">
        <w:rPr>
          <w:rFonts w:ascii="Times New Roman" w:hAnsi="Times New Roman" w:cs="Times New Roman"/>
          <w:sz w:val="24"/>
          <w:szCs w:val="24"/>
        </w:rPr>
        <w:t xml:space="preserve">Table </w:t>
      </w:r>
      <w:r w:rsidRPr="00440EB8">
        <w:rPr>
          <w:rFonts w:ascii="Times New Roman" w:hAnsi="Times New Roman" w:cs="Times New Roman"/>
          <w:noProof/>
          <w:sz w:val="24"/>
          <w:szCs w:val="24"/>
        </w:rPr>
        <w:t>1</w:t>
      </w:r>
      <w:r w:rsidRPr="00440EB8">
        <w:rPr>
          <w:rFonts w:ascii="Times New Roman" w:hAnsi="Times New Roman" w:cs="Times New Roman"/>
          <w:sz w:val="24"/>
          <w:szCs w:val="24"/>
          <w:lang w:val="en-US"/>
        </w:rPr>
        <w:t xml:space="preserve">. The instructions for the AMBIGUOUS treatment are provided in the appendix; the instructions between treatments were written to be as similar as possible. Instructions were summarized by the experimenter, and all subjects had to pass a quiz before the experiment began. At the beginning of each period across all treatments, each subject was endowed with 20 ECU. Subjects were required to simultaneously decide the portion of this endowment to allocate to the group account.  </w:t>
      </w:r>
    </w:p>
    <w:p w14:paraId="19B86CA3" w14:textId="77777777" w:rsidR="00B03DC6" w:rsidRDefault="00B03DC6" w:rsidP="00221A9E">
      <w:pPr>
        <w:spacing w:after="0" w:line="288" w:lineRule="auto"/>
        <w:ind w:firstLine="720"/>
        <w:jc w:val="both"/>
        <w:rPr>
          <w:rFonts w:ascii="Times New Roman" w:hAnsi="Times New Roman" w:cs="Times New Roman"/>
          <w:sz w:val="24"/>
          <w:szCs w:val="24"/>
          <w:lang w:val="en-US"/>
        </w:rPr>
      </w:pPr>
    </w:p>
    <w:p w14:paraId="3B5D3D09" w14:textId="6531280C" w:rsidR="00165849" w:rsidRDefault="00CF1DC5" w:rsidP="00221A9E">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In our control treatment, </w:t>
      </w:r>
      <w:r w:rsidR="000255F7" w:rsidRPr="00440EB8">
        <w:rPr>
          <w:rFonts w:ascii="Times New Roman" w:hAnsi="Times New Roman" w:cs="Times New Roman"/>
          <w:sz w:val="24"/>
          <w:szCs w:val="24"/>
          <w:lang w:val="en-US"/>
        </w:rPr>
        <w:t>HOMOG</w:t>
      </w:r>
      <w:r w:rsidR="00BB6177" w:rsidRPr="00440EB8">
        <w:rPr>
          <w:rFonts w:ascii="Times New Roman" w:hAnsi="Times New Roman" w:cs="Times New Roman"/>
          <w:sz w:val="24"/>
          <w:szCs w:val="24"/>
          <w:lang w:val="en-US"/>
        </w:rPr>
        <w:t>ENOUS</w:t>
      </w:r>
      <w:r w:rsidRPr="00440EB8">
        <w:rPr>
          <w:rFonts w:ascii="Times New Roman" w:hAnsi="Times New Roman" w:cs="Times New Roman"/>
          <w:sz w:val="24"/>
          <w:szCs w:val="24"/>
          <w:lang w:val="en-US"/>
        </w:rPr>
        <w:t>, t</w:t>
      </w:r>
      <w:r w:rsidR="00165849" w:rsidRPr="00440EB8">
        <w:rPr>
          <w:rFonts w:ascii="Times New Roman" w:hAnsi="Times New Roman" w:cs="Times New Roman"/>
          <w:sz w:val="24"/>
          <w:szCs w:val="24"/>
          <w:lang w:val="en-US"/>
        </w:rPr>
        <w:t>he contribution productivity was the same for all group members and the productivity levels of each</w:t>
      </w:r>
      <w:r w:rsidR="005C36A1" w:rsidRPr="00440EB8">
        <w:rPr>
          <w:rFonts w:ascii="Times New Roman" w:hAnsi="Times New Roman" w:cs="Times New Roman"/>
          <w:sz w:val="24"/>
          <w:szCs w:val="24"/>
          <w:lang w:val="en-US"/>
        </w:rPr>
        <w:t xml:space="preserve"> group member was known to all.</w:t>
      </w:r>
      <w:r w:rsidR="00165849" w:rsidRPr="00440EB8">
        <w:rPr>
          <w:rFonts w:ascii="Times New Roman" w:hAnsi="Times New Roman" w:cs="Times New Roman"/>
          <w:sz w:val="24"/>
          <w:szCs w:val="24"/>
          <w:lang w:val="en-US"/>
        </w:rPr>
        <w:t xml:space="preserve"> For every ECU contributed to the group account, each member </w:t>
      </w:r>
      <w:r w:rsidR="005C36A1" w:rsidRPr="00440EB8">
        <w:rPr>
          <w:rFonts w:ascii="Times New Roman" w:hAnsi="Times New Roman" w:cs="Times New Roman"/>
          <w:sz w:val="24"/>
          <w:szCs w:val="24"/>
          <w:lang w:val="en-US"/>
        </w:rPr>
        <w:t xml:space="preserve">of the group received 0.6 ECU. </w:t>
      </w:r>
      <w:r w:rsidR="00165849" w:rsidRPr="00440EB8">
        <w:rPr>
          <w:rFonts w:ascii="Times New Roman" w:hAnsi="Times New Roman" w:cs="Times New Roman"/>
          <w:sz w:val="24"/>
          <w:szCs w:val="24"/>
          <w:lang w:val="en-US"/>
        </w:rPr>
        <w:t xml:space="preserve">Each ECU not contributed to the group account was kept for themselves.  Therefore, subject </w:t>
      </w:r>
      <w:r w:rsidR="00165849" w:rsidRPr="00440EB8">
        <w:rPr>
          <w:rFonts w:ascii="Times New Roman" w:hAnsi="Times New Roman" w:cs="Times New Roman"/>
          <w:i/>
          <w:iCs/>
          <w:sz w:val="24"/>
          <w:szCs w:val="24"/>
          <w:lang w:val="en-US"/>
        </w:rPr>
        <w:t>i</w:t>
      </w:r>
      <w:r w:rsidR="00165849" w:rsidRPr="00440EB8">
        <w:rPr>
          <w:rFonts w:ascii="Times New Roman" w:hAnsi="Times New Roman" w:cs="Times New Roman"/>
          <w:sz w:val="24"/>
          <w:szCs w:val="24"/>
          <w:lang w:val="en-US"/>
        </w:rPr>
        <w:t xml:space="preserve">'s earnings in a period </w:t>
      </w:r>
      <w:r w:rsidR="00A91EB0" w:rsidRPr="00440EB8">
        <w:rPr>
          <w:rFonts w:ascii="Times New Roman" w:hAnsi="Times New Roman" w:cs="Times New Roman"/>
          <w:sz w:val="24"/>
          <w:szCs w:val="24"/>
          <w:lang w:val="en-US"/>
        </w:rPr>
        <w:t>equaled</w:t>
      </w:r>
    </w:p>
    <w:p w14:paraId="29DA407C" w14:textId="77777777" w:rsidR="00DA7C80" w:rsidRPr="00440EB8" w:rsidRDefault="00DA7C80" w:rsidP="00221A9E">
      <w:pPr>
        <w:spacing w:after="0" w:line="288" w:lineRule="auto"/>
        <w:ind w:firstLine="720"/>
        <w:jc w:val="both"/>
        <w:rPr>
          <w:rFonts w:ascii="Times New Roman" w:hAnsi="Times New Roman" w:cs="Times New Roman"/>
          <w:sz w:val="24"/>
          <w:szCs w:val="24"/>
          <w:lang w:val="en-US"/>
        </w:rPr>
      </w:pPr>
    </w:p>
    <w:p w14:paraId="02FB47E2" w14:textId="4412D831" w:rsidR="00165849" w:rsidRDefault="003D1C88" w:rsidP="00221A9E">
      <w:pPr>
        <w:spacing w:after="0" w:line="288" w:lineRule="auto"/>
        <w:ind w:left="2880"/>
        <w:rPr>
          <w:rFonts w:ascii="Times New Roman" w:hAnsi="Times New Roman" w:cs="Times New Roman"/>
          <w:sz w:val="24"/>
          <w:szCs w:val="24"/>
          <w:lang w:val="en-US"/>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ECU</m:t>
            </m:r>
          </m:e>
          <m:sub>
            <m:r>
              <w:rPr>
                <w:rFonts w:ascii="Cambria Math" w:hAnsi="Cambria Math" w:cs="Times New Roman"/>
                <w:sz w:val="24"/>
                <w:szCs w:val="24"/>
                <w:lang w:val="en-US"/>
              </w:rPr>
              <m:t>i</m:t>
            </m:r>
          </m:sub>
          <m:sup>
            <m:r>
              <w:rPr>
                <w:rFonts w:ascii="Cambria Math" w:hAnsi="Cambria Math" w:cs="Times New Roman"/>
                <w:sz w:val="24"/>
                <w:szCs w:val="24"/>
                <w:lang w:val="en-US"/>
              </w:rPr>
              <m:t>HOMOGENOUS</m:t>
            </m:r>
          </m:sup>
        </m:sSubSup>
        <m:r>
          <w:rPr>
            <w:rFonts w:ascii="Cambria Math" w:hAnsi="Cambria Math" w:cs="Times New Roman"/>
            <w:sz w:val="24"/>
            <w:szCs w:val="24"/>
            <w:lang w:val="en-US"/>
          </w:rPr>
          <m:t>=20-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i</m:t>
            </m:r>
          </m:sub>
        </m:sSub>
        <m:r>
          <w:rPr>
            <w:rFonts w:ascii="Cambria Math" w:hAnsi="Cambria Math" w:cs="Times New Roman"/>
            <w:sz w:val="24"/>
            <w:szCs w:val="24"/>
            <w:lang w:val="en-US"/>
          </w:rPr>
          <m:t>+0.6</m:t>
        </m:r>
        <m:nary>
          <m:naryPr>
            <m:chr m:val="∑"/>
            <m:limLoc m:val="subSup"/>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4</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j</m:t>
                </m:r>
              </m:sub>
            </m:sSub>
          </m:e>
        </m:nary>
      </m:oMath>
      <w:r w:rsidR="00165849" w:rsidRPr="00440EB8">
        <w:rPr>
          <w:rFonts w:ascii="Times New Roman" w:hAnsi="Times New Roman" w:cs="Times New Roman"/>
          <w:sz w:val="24"/>
          <w:szCs w:val="24"/>
          <w:lang w:val="en-US"/>
        </w:rPr>
        <w:tab/>
      </w:r>
      <w:r w:rsidR="00165849" w:rsidRPr="00440EB8">
        <w:rPr>
          <w:rFonts w:ascii="Times New Roman" w:hAnsi="Times New Roman" w:cs="Times New Roman"/>
          <w:sz w:val="24"/>
          <w:szCs w:val="24"/>
          <w:lang w:val="en-US"/>
        </w:rPr>
        <w:tab/>
      </w:r>
      <w:r w:rsidR="00C041D4" w:rsidRPr="00440EB8">
        <w:rPr>
          <w:rFonts w:ascii="Times New Roman" w:hAnsi="Times New Roman" w:cs="Times New Roman"/>
          <w:sz w:val="24"/>
          <w:szCs w:val="24"/>
          <w:lang w:val="en-US"/>
        </w:rPr>
        <w:t xml:space="preserve">     </w:t>
      </w:r>
      <w:r w:rsidR="00165849" w:rsidRPr="00440EB8">
        <w:rPr>
          <w:rFonts w:ascii="Times New Roman" w:hAnsi="Times New Roman" w:cs="Times New Roman"/>
          <w:sz w:val="24"/>
          <w:szCs w:val="24"/>
          <w:lang w:val="en-US"/>
        </w:rPr>
        <w:t xml:space="preserve">        (1)</w:t>
      </w:r>
    </w:p>
    <w:p w14:paraId="0820A0C5" w14:textId="77777777" w:rsidR="00DA7C80" w:rsidRPr="00440EB8" w:rsidRDefault="00DA7C80" w:rsidP="00221A9E">
      <w:pPr>
        <w:spacing w:after="0" w:line="288" w:lineRule="auto"/>
        <w:ind w:left="2880"/>
        <w:rPr>
          <w:rFonts w:ascii="Times New Roman" w:hAnsi="Times New Roman" w:cs="Times New Roman"/>
          <w:sz w:val="24"/>
          <w:szCs w:val="24"/>
          <w:lang w:val="en-US"/>
        </w:rPr>
      </w:pPr>
    </w:p>
    <w:p w14:paraId="7D0152C2" w14:textId="28B7DF6B" w:rsidR="00165849" w:rsidRPr="00440EB8" w:rsidRDefault="00165849" w:rsidP="00221A9E">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where </w:t>
      </w:r>
      <w:r w:rsidRPr="00440EB8">
        <w:rPr>
          <w:rFonts w:ascii="Times New Roman" w:hAnsi="Times New Roman" w:cs="Times New Roman"/>
          <w:i/>
          <w:iCs/>
          <w:sz w:val="24"/>
          <w:szCs w:val="24"/>
          <w:lang w:val="en-US"/>
        </w:rPr>
        <w:t>c</w:t>
      </w:r>
      <w:r w:rsidRPr="00440EB8">
        <w:rPr>
          <w:rFonts w:ascii="Times New Roman" w:hAnsi="Times New Roman" w:cs="Times New Roman"/>
          <w:i/>
          <w:iCs/>
          <w:sz w:val="24"/>
          <w:szCs w:val="24"/>
          <w:vertAlign w:val="subscript"/>
          <w:lang w:val="en-US"/>
        </w:rPr>
        <w:t>i</w:t>
      </w:r>
      <w:r w:rsidRPr="00440EB8">
        <w:rPr>
          <w:rFonts w:ascii="Times New Roman" w:hAnsi="Times New Roman" w:cs="Times New Roman"/>
          <w:sz w:val="24"/>
          <w:szCs w:val="24"/>
          <w:lang w:val="en-US"/>
        </w:rPr>
        <w:t xml:space="preserve"> is the contribution of subject </w:t>
      </w:r>
      <w:proofErr w:type="spellStart"/>
      <w:r w:rsidRPr="00440EB8">
        <w:rPr>
          <w:rFonts w:ascii="Times New Roman" w:hAnsi="Times New Roman" w:cs="Times New Roman"/>
          <w:i/>
          <w:iCs/>
          <w:sz w:val="24"/>
          <w:szCs w:val="24"/>
          <w:lang w:val="en-US"/>
        </w:rPr>
        <w:t>i</w:t>
      </w:r>
      <w:proofErr w:type="spellEnd"/>
      <w:r w:rsidRPr="00440EB8">
        <w:rPr>
          <w:rFonts w:ascii="Times New Roman" w:hAnsi="Times New Roman" w:cs="Times New Roman"/>
          <w:sz w:val="24"/>
          <w:szCs w:val="24"/>
          <w:lang w:val="en-US"/>
        </w:rPr>
        <w:t xml:space="preserve"> to the group account.  Thus, the marginal per-capita return of an ECU contributed to the project was 0.6 ECU.  It is easy to see from the earnings equations of each treatment that subject </w:t>
      </w:r>
      <w:r w:rsidRPr="00440EB8">
        <w:rPr>
          <w:rFonts w:ascii="Times New Roman" w:hAnsi="Times New Roman" w:cs="Times New Roman"/>
          <w:i/>
          <w:iCs/>
          <w:sz w:val="24"/>
          <w:szCs w:val="24"/>
          <w:lang w:val="en-US"/>
        </w:rPr>
        <w:t>i</w:t>
      </w:r>
      <w:r w:rsidRPr="00440EB8">
        <w:rPr>
          <w:rFonts w:ascii="Times New Roman" w:hAnsi="Times New Roman" w:cs="Times New Roman"/>
          <w:sz w:val="24"/>
          <w:szCs w:val="24"/>
          <w:lang w:val="en-US"/>
        </w:rPr>
        <w:t xml:space="preserve">’s earnings are maximized at </w:t>
      </w:r>
      <w:r w:rsidRPr="00440EB8">
        <w:rPr>
          <w:rFonts w:ascii="Times New Roman" w:hAnsi="Times New Roman" w:cs="Times New Roman"/>
          <w:i/>
          <w:iCs/>
          <w:sz w:val="24"/>
          <w:szCs w:val="24"/>
          <w:lang w:val="en-US"/>
        </w:rPr>
        <w:t>c</w:t>
      </w:r>
      <w:r w:rsidRPr="00440EB8">
        <w:rPr>
          <w:rFonts w:ascii="Times New Roman" w:hAnsi="Times New Roman" w:cs="Times New Roman"/>
          <w:i/>
          <w:iCs/>
          <w:sz w:val="24"/>
          <w:szCs w:val="24"/>
          <w:vertAlign w:val="subscript"/>
          <w:lang w:val="en-US"/>
        </w:rPr>
        <w:t>i</w:t>
      </w:r>
      <w:r w:rsidRPr="00440EB8">
        <w:rPr>
          <w:rFonts w:ascii="Times New Roman" w:hAnsi="Times New Roman" w:cs="Times New Roman"/>
          <w:i/>
          <w:iCs/>
          <w:sz w:val="24"/>
          <w:szCs w:val="24"/>
          <w:lang w:val="en-US"/>
        </w:rPr>
        <w:t xml:space="preserve"> = </w:t>
      </w:r>
      <w:r w:rsidRPr="00440EB8">
        <w:rPr>
          <w:rFonts w:ascii="Times New Roman" w:hAnsi="Times New Roman" w:cs="Times New Roman"/>
          <w:sz w:val="24"/>
          <w:szCs w:val="24"/>
          <w:lang w:val="en-US"/>
        </w:rPr>
        <w:t xml:space="preserve">0.  More specifically, the dominant strategy in a one-stage game is to contribute zero to the group account since every ECU the subject keeps for themselves earns 0.4 ECU more than if that ECU was </w:t>
      </w:r>
      <w:r w:rsidR="004C73AC" w:rsidRPr="00440EB8">
        <w:rPr>
          <w:rFonts w:ascii="Times New Roman" w:hAnsi="Times New Roman" w:cs="Times New Roman"/>
          <w:sz w:val="24"/>
          <w:szCs w:val="24"/>
          <w:lang w:val="en-US"/>
        </w:rPr>
        <w:t>contributed</w:t>
      </w:r>
      <w:r w:rsidRPr="00440EB8">
        <w:rPr>
          <w:rFonts w:ascii="Times New Roman" w:hAnsi="Times New Roman" w:cs="Times New Roman"/>
          <w:sz w:val="24"/>
          <w:szCs w:val="24"/>
          <w:lang w:val="en-US"/>
        </w:rPr>
        <w:t xml:space="preserve"> to the group.  If the game is finitely repeated and the number of repetitions is common knowledge, the only subgame perfect equilibrium of the game is for all subjects to contribute zero in each period.</w:t>
      </w:r>
      <w:r w:rsidR="005C36A1" w:rsidRPr="00440EB8">
        <w:rPr>
          <w:rFonts w:ascii="Times New Roman" w:hAnsi="Times New Roman" w:cs="Times New Roman"/>
          <w:sz w:val="24"/>
          <w:szCs w:val="24"/>
          <w:lang w:val="en-US"/>
        </w:rPr>
        <w:t xml:space="preserve"> However, the social optimum is for subjects to contribute their entire endowment in each period.</w:t>
      </w:r>
    </w:p>
    <w:p w14:paraId="0AE1E796" w14:textId="77777777" w:rsidR="00DA7C80" w:rsidRDefault="00165849" w:rsidP="00221A9E">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 </w:t>
      </w:r>
      <w:r w:rsidRPr="00440EB8">
        <w:rPr>
          <w:rFonts w:ascii="Times New Roman" w:hAnsi="Times New Roman" w:cs="Times New Roman"/>
          <w:sz w:val="24"/>
          <w:szCs w:val="24"/>
          <w:lang w:val="en-US"/>
        </w:rPr>
        <w:tab/>
      </w:r>
    </w:p>
    <w:p w14:paraId="36D0DC62" w14:textId="677D336D" w:rsidR="00165849" w:rsidRDefault="00165849" w:rsidP="00DA7C80">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In the </w:t>
      </w:r>
      <w:r w:rsidR="000255F7" w:rsidRPr="00440EB8">
        <w:rPr>
          <w:rFonts w:ascii="Times New Roman" w:hAnsi="Times New Roman" w:cs="Times New Roman"/>
          <w:sz w:val="24"/>
          <w:szCs w:val="24"/>
          <w:lang w:val="en-US"/>
        </w:rPr>
        <w:t>CERT</w:t>
      </w:r>
      <w:r w:rsidR="00BB6177" w:rsidRPr="00440EB8">
        <w:rPr>
          <w:rFonts w:ascii="Times New Roman" w:hAnsi="Times New Roman" w:cs="Times New Roman"/>
          <w:sz w:val="24"/>
          <w:szCs w:val="24"/>
          <w:lang w:val="en-US"/>
        </w:rPr>
        <w:t>AIN</w:t>
      </w:r>
      <w:r w:rsidR="000255F7" w:rsidRPr="00440EB8">
        <w:rPr>
          <w:rFonts w:ascii="Times New Roman" w:hAnsi="Times New Roman" w:cs="Times New Roman"/>
          <w:sz w:val="24"/>
          <w:szCs w:val="24"/>
          <w:lang w:val="en-US"/>
        </w:rPr>
        <w:t xml:space="preserve"> </w:t>
      </w:r>
      <w:r w:rsidRPr="00440EB8">
        <w:rPr>
          <w:rFonts w:ascii="Times New Roman" w:hAnsi="Times New Roman" w:cs="Times New Roman"/>
          <w:sz w:val="24"/>
          <w:szCs w:val="24"/>
          <w:lang w:val="en-US"/>
        </w:rPr>
        <w:t>treatment, we introduce heterogeneous productivity by</w:t>
      </w:r>
      <w:r w:rsidR="00356B32" w:rsidRPr="00440EB8">
        <w:rPr>
          <w:rFonts w:ascii="Times New Roman" w:hAnsi="Times New Roman" w:cs="Times New Roman"/>
          <w:sz w:val="24"/>
          <w:szCs w:val="24"/>
          <w:lang w:val="en-US"/>
        </w:rPr>
        <w:t>, in each period,</w:t>
      </w:r>
      <w:r w:rsidRPr="00440EB8">
        <w:rPr>
          <w:rFonts w:ascii="Times New Roman" w:hAnsi="Times New Roman" w:cs="Times New Roman"/>
          <w:sz w:val="24"/>
          <w:szCs w:val="24"/>
          <w:lang w:val="en-US"/>
        </w:rPr>
        <w:t xml:space="preserve"> randomly allocating two subjects to an MPCR = 0.9 and the remaining two subjects an MPCR = 0.3.  </w:t>
      </w:r>
      <w:r w:rsidR="00175649" w:rsidRPr="00440EB8">
        <w:rPr>
          <w:rFonts w:ascii="Times New Roman" w:hAnsi="Times New Roman" w:cs="Times New Roman"/>
          <w:sz w:val="24"/>
          <w:szCs w:val="24"/>
          <w:lang w:val="en-US"/>
        </w:rPr>
        <w:t xml:space="preserve">The random draw was conducted via a random number generator for the z-Tree program. </w:t>
      </w:r>
      <w:r w:rsidRPr="00440EB8">
        <w:rPr>
          <w:rFonts w:ascii="Times New Roman" w:hAnsi="Times New Roman" w:cs="Times New Roman"/>
          <w:sz w:val="24"/>
          <w:szCs w:val="24"/>
          <w:lang w:val="en-US"/>
        </w:rPr>
        <w:t xml:space="preserve">The distribution of MPCR was common knowledge and the individual MPCR was known prior to making contribution decisions in each period. </w:t>
      </w:r>
      <w:r w:rsidR="00356B32" w:rsidRPr="00440EB8">
        <w:rPr>
          <w:rFonts w:ascii="Times New Roman" w:hAnsi="Times New Roman" w:cs="Times New Roman"/>
          <w:sz w:val="24"/>
          <w:szCs w:val="24"/>
          <w:lang w:val="en-US"/>
        </w:rPr>
        <w:t xml:space="preserve">However, </w:t>
      </w:r>
      <w:r w:rsidR="001E51D6" w:rsidRPr="00440EB8">
        <w:rPr>
          <w:rFonts w:ascii="Times New Roman" w:hAnsi="Times New Roman" w:cs="Times New Roman"/>
          <w:sz w:val="24"/>
          <w:szCs w:val="24"/>
          <w:lang w:val="en-US"/>
        </w:rPr>
        <w:t>individual MPCR</w:t>
      </w:r>
      <w:r w:rsidR="00356B32" w:rsidRPr="00440EB8">
        <w:rPr>
          <w:rFonts w:ascii="Times New Roman" w:hAnsi="Times New Roman" w:cs="Times New Roman"/>
          <w:sz w:val="24"/>
          <w:szCs w:val="24"/>
          <w:lang w:val="en-US"/>
        </w:rPr>
        <w:t xml:space="preserve"> in future periods was unknown.</w:t>
      </w:r>
      <w:r w:rsidRPr="00440EB8">
        <w:rPr>
          <w:rFonts w:ascii="Times New Roman" w:hAnsi="Times New Roman" w:cs="Times New Roman"/>
          <w:sz w:val="24"/>
          <w:szCs w:val="24"/>
          <w:lang w:val="en-US"/>
        </w:rPr>
        <w:t xml:space="preserve"> The earnings of subject </w:t>
      </w:r>
      <w:proofErr w:type="spellStart"/>
      <w:r w:rsidRPr="00440EB8">
        <w:rPr>
          <w:rFonts w:ascii="Times New Roman" w:hAnsi="Times New Roman" w:cs="Times New Roman"/>
          <w:i/>
          <w:iCs/>
          <w:sz w:val="24"/>
          <w:szCs w:val="24"/>
          <w:lang w:val="en-US"/>
        </w:rPr>
        <w:t>i</w:t>
      </w:r>
      <w:proofErr w:type="spellEnd"/>
      <w:r w:rsidRPr="00440EB8">
        <w:rPr>
          <w:rFonts w:ascii="Times New Roman" w:hAnsi="Times New Roman" w:cs="Times New Roman"/>
          <w:sz w:val="24"/>
          <w:szCs w:val="24"/>
          <w:lang w:val="en-US"/>
        </w:rPr>
        <w:t xml:space="preserve"> in a period </w:t>
      </w:r>
      <w:r w:rsidR="00A91EB0" w:rsidRPr="00440EB8">
        <w:rPr>
          <w:rFonts w:ascii="Times New Roman" w:hAnsi="Times New Roman" w:cs="Times New Roman"/>
          <w:sz w:val="24"/>
          <w:szCs w:val="24"/>
          <w:lang w:val="en-US"/>
        </w:rPr>
        <w:t>equaled</w:t>
      </w:r>
    </w:p>
    <w:p w14:paraId="492AB8E9" w14:textId="77777777" w:rsidR="00AE04F5" w:rsidRPr="00440EB8" w:rsidRDefault="00AE04F5" w:rsidP="00DA7C80">
      <w:pPr>
        <w:spacing w:after="0" w:line="288" w:lineRule="auto"/>
        <w:ind w:firstLine="720"/>
        <w:jc w:val="both"/>
        <w:rPr>
          <w:rFonts w:ascii="Times New Roman" w:hAnsi="Times New Roman" w:cs="Times New Roman"/>
          <w:sz w:val="24"/>
          <w:szCs w:val="24"/>
          <w:lang w:val="en-US"/>
        </w:rPr>
      </w:pPr>
    </w:p>
    <w:p w14:paraId="05A36868" w14:textId="703AC494" w:rsidR="00165849" w:rsidRDefault="00165849" w:rsidP="00221A9E">
      <w:pPr>
        <w:spacing w:after="0" w:line="288" w:lineRule="auto"/>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                   </w:t>
      </w:r>
      <w:r w:rsidR="00126F80">
        <w:rPr>
          <w:rFonts w:ascii="Times New Roman" w:hAnsi="Times New Roman" w:cs="Times New Roman"/>
          <w:sz w:val="24"/>
          <w:szCs w:val="24"/>
          <w:lang w:val="en-US"/>
        </w:rPr>
        <w:t xml:space="preserve">                     </w:t>
      </w:r>
      <w:r w:rsidRPr="00440EB8">
        <w:rPr>
          <w:rFonts w:ascii="Times New Roman"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ECU</m:t>
            </m:r>
          </m:e>
          <m:sub>
            <m:r>
              <w:rPr>
                <w:rFonts w:ascii="Cambria Math" w:hAnsi="Cambria Math" w:cs="Times New Roman"/>
                <w:sz w:val="24"/>
                <w:szCs w:val="24"/>
                <w:lang w:val="en-US"/>
              </w:rPr>
              <m:t>i</m:t>
            </m:r>
          </m:sub>
          <m:sup>
            <m:r>
              <w:rPr>
                <w:rFonts w:ascii="Cambria Math" w:hAnsi="Cambria Math" w:cs="Times New Roman"/>
                <w:sz w:val="24"/>
                <w:szCs w:val="24"/>
                <w:lang w:val="en-US"/>
              </w:rPr>
              <m:t>CERTAIN</m:t>
            </m:r>
          </m:sup>
        </m:sSubSup>
        <m:r>
          <w:rPr>
            <w:rFonts w:ascii="Cambria Math" w:hAnsi="Cambria Math" w:cs="Times New Roman"/>
            <w:sz w:val="24"/>
            <w:szCs w:val="24"/>
            <w:lang w:val="en-US"/>
          </w:rPr>
          <m:t>=20-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i</m:t>
            </m:r>
          </m:sub>
        </m:sSub>
        <m:r>
          <w:rPr>
            <w:rFonts w:ascii="Cambria Math" w:hAnsi="Cambria Math" w:cs="Times New Roman"/>
            <w:sz w:val="24"/>
            <w:szCs w:val="24"/>
            <w:lang w:val="en-US"/>
          </w:rPr>
          <m:t>+0.3</m:t>
        </m:r>
        <m:nary>
          <m:naryPr>
            <m:chr m:val="∑"/>
            <m:limLoc m:val="subSup"/>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2</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j</m:t>
                </m:r>
              </m:sub>
            </m:sSub>
          </m:e>
        </m:nary>
        <m:r>
          <w:rPr>
            <w:rFonts w:ascii="Cambria Math" w:hAnsi="Cambria Math" w:cs="Times New Roman"/>
            <w:sz w:val="24"/>
            <w:szCs w:val="24"/>
            <w:lang w:val="en-US"/>
          </w:rPr>
          <m:t>+0.9</m:t>
        </m:r>
        <m:nary>
          <m:naryPr>
            <m:chr m:val="∑"/>
            <m:limLoc m:val="subSup"/>
            <m:ctrlPr>
              <w:rPr>
                <w:rFonts w:ascii="Cambria Math" w:hAnsi="Cambria Math" w:cs="Times New Roman"/>
                <w:i/>
                <w:sz w:val="24"/>
                <w:szCs w:val="24"/>
                <w:lang w:val="en-US"/>
              </w:rPr>
            </m:ctrlPr>
          </m:naryPr>
          <m:sub>
            <m:r>
              <w:rPr>
                <w:rFonts w:ascii="Cambria Math" w:hAnsi="Cambria Math" w:cs="Times New Roman"/>
                <w:sz w:val="24"/>
                <w:szCs w:val="24"/>
                <w:lang w:val="en-US"/>
              </w:rPr>
              <m:t>k=1</m:t>
            </m:r>
          </m:sub>
          <m:sup>
            <m:r>
              <w:rPr>
                <w:rFonts w:ascii="Cambria Math" w:hAnsi="Cambria Math" w:cs="Times New Roman"/>
                <w:sz w:val="24"/>
                <w:szCs w:val="24"/>
                <w:lang w:val="en-US"/>
              </w:rPr>
              <m:t>2</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k</m:t>
                </m:r>
              </m:sub>
            </m:sSub>
          </m:e>
        </m:nary>
      </m:oMath>
      <w:r w:rsidR="00AE04F5">
        <w:rPr>
          <w:rFonts w:ascii="Times New Roman" w:hAnsi="Times New Roman" w:cs="Times New Roman"/>
          <w:sz w:val="24"/>
          <w:szCs w:val="24"/>
          <w:lang w:val="en-US"/>
        </w:rPr>
        <w:t>.</w:t>
      </w:r>
      <w:r w:rsidR="00AE04F5">
        <w:rPr>
          <w:rFonts w:ascii="Times New Roman" w:hAnsi="Times New Roman" w:cs="Times New Roman"/>
          <w:sz w:val="24"/>
          <w:szCs w:val="24"/>
          <w:lang w:val="en-US"/>
        </w:rPr>
        <w:tab/>
      </w:r>
      <w:r w:rsidR="00AE04F5">
        <w:rPr>
          <w:rFonts w:ascii="Times New Roman" w:hAnsi="Times New Roman" w:cs="Times New Roman"/>
          <w:sz w:val="24"/>
          <w:szCs w:val="24"/>
          <w:lang w:val="en-US"/>
        </w:rPr>
        <w:tab/>
        <w:t xml:space="preserve"> (</w:t>
      </w:r>
      <w:r w:rsidRPr="00440EB8">
        <w:rPr>
          <w:rFonts w:ascii="Times New Roman" w:hAnsi="Times New Roman" w:cs="Times New Roman"/>
          <w:sz w:val="24"/>
          <w:szCs w:val="24"/>
          <w:lang w:val="en-US"/>
        </w:rPr>
        <w:t>2)</w:t>
      </w:r>
    </w:p>
    <w:p w14:paraId="34F0C81B" w14:textId="77777777" w:rsidR="00AE04F5" w:rsidRPr="00440EB8" w:rsidRDefault="00AE04F5" w:rsidP="00221A9E">
      <w:pPr>
        <w:spacing w:after="0" w:line="288" w:lineRule="auto"/>
        <w:rPr>
          <w:rFonts w:ascii="Times New Roman" w:hAnsi="Times New Roman" w:cs="Times New Roman"/>
          <w:sz w:val="24"/>
          <w:szCs w:val="24"/>
          <w:lang w:val="en-US"/>
        </w:rPr>
      </w:pPr>
    </w:p>
    <w:p w14:paraId="68E91839" w14:textId="4128D842" w:rsidR="00165849" w:rsidRPr="00440EB8" w:rsidRDefault="00165849" w:rsidP="00221A9E">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Given the </w:t>
      </w:r>
      <w:r w:rsidR="00CC54E0" w:rsidRPr="00440EB8">
        <w:rPr>
          <w:rFonts w:ascii="Times New Roman" w:hAnsi="Times New Roman" w:cs="Times New Roman"/>
          <w:sz w:val="24"/>
          <w:szCs w:val="24"/>
          <w:lang w:val="en-US"/>
        </w:rPr>
        <w:t>half the subjects were high, and the other half had a</w:t>
      </w:r>
      <w:r w:rsidRPr="00440EB8">
        <w:rPr>
          <w:rFonts w:ascii="Times New Roman" w:hAnsi="Times New Roman" w:cs="Times New Roman"/>
          <w:sz w:val="24"/>
          <w:szCs w:val="24"/>
          <w:lang w:val="en-US"/>
        </w:rPr>
        <w:t xml:space="preserve"> low MPCR, the </w:t>
      </w:r>
      <w:r w:rsidR="00CC54E0" w:rsidRPr="00440EB8">
        <w:rPr>
          <w:rFonts w:ascii="Times New Roman" w:hAnsi="Times New Roman" w:cs="Times New Roman"/>
          <w:sz w:val="24"/>
          <w:szCs w:val="24"/>
          <w:lang w:val="en-US"/>
        </w:rPr>
        <w:t>mean</w:t>
      </w:r>
      <w:r w:rsidRPr="00440EB8">
        <w:rPr>
          <w:rFonts w:ascii="Times New Roman" w:hAnsi="Times New Roman" w:cs="Times New Roman"/>
          <w:sz w:val="24"/>
          <w:szCs w:val="24"/>
          <w:lang w:val="en-US"/>
        </w:rPr>
        <w:t xml:space="preserve"> MPCR = 0.6</w:t>
      </w:r>
      <w:r w:rsidR="00CC54E0" w:rsidRPr="00440EB8">
        <w:rPr>
          <w:rFonts w:ascii="Times New Roman" w:hAnsi="Times New Roman" w:cs="Times New Roman"/>
          <w:sz w:val="24"/>
          <w:szCs w:val="24"/>
          <w:lang w:val="en-US"/>
        </w:rPr>
        <w:t>, which</w:t>
      </w:r>
      <w:r w:rsidRPr="00440EB8">
        <w:rPr>
          <w:rFonts w:ascii="Times New Roman" w:hAnsi="Times New Roman" w:cs="Times New Roman"/>
          <w:sz w:val="24"/>
          <w:szCs w:val="24"/>
          <w:lang w:val="en-US"/>
        </w:rPr>
        <w:t xml:space="preserve"> is the same as the </w:t>
      </w:r>
      <w:r w:rsidR="000255F7" w:rsidRPr="00440EB8">
        <w:rPr>
          <w:rFonts w:ascii="Times New Roman" w:hAnsi="Times New Roman" w:cs="Times New Roman"/>
          <w:sz w:val="24"/>
          <w:szCs w:val="24"/>
          <w:lang w:val="en-US"/>
        </w:rPr>
        <w:t>c</w:t>
      </w:r>
      <w:r w:rsidRPr="00440EB8">
        <w:rPr>
          <w:rFonts w:ascii="Times New Roman" w:hAnsi="Times New Roman" w:cs="Times New Roman"/>
          <w:sz w:val="24"/>
          <w:szCs w:val="24"/>
          <w:lang w:val="en-US"/>
        </w:rPr>
        <w:t>ontrol.  Therefore, once again, the only subgame perfect equilibrium of the game is for subjects to contribute zero in each period.</w:t>
      </w:r>
    </w:p>
    <w:p w14:paraId="649B783D" w14:textId="77777777" w:rsidR="00126F80" w:rsidRDefault="00DA2D4B" w:rsidP="00221A9E">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ab/>
      </w:r>
    </w:p>
    <w:p w14:paraId="2630117D" w14:textId="427D8671" w:rsidR="007666A6" w:rsidRPr="00440EB8" w:rsidRDefault="00A91EB0" w:rsidP="00126F80">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In the</w:t>
      </w:r>
      <w:r w:rsidR="004C73AC" w:rsidRPr="00440EB8">
        <w:rPr>
          <w:rFonts w:ascii="Times New Roman" w:hAnsi="Times New Roman" w:cs="Times New Roman"/>
          <w:sz w:val="24"/>
          <w:szCs w:val="24"/>
          <w:lang w:val="en-US"/>
        </w:rPr>
        <w:t xml:space="preserve"> </w:t>
      </w:r>
      <w:r w:rsidR="000255F7" w:rsidRPr="00440EB8">
        <w:rPr>
          <w:rFonts w:ascii="Times New Roman" w:hAnsi="Times New Roman" w:cs="Times New Roman"/>
          <w:sz w:val="24"/>
          <w:szCs w:val="24"/>
          <w:lang w:val="en-US"/>
        </w:rPr>
        <w:t>UNCERT</w:t>
      </w:r>
      <w:r w:rsidR="00BB6177" w:rsidRPr="00440EB8">
        <w:rPr>
          <w:rFonts w:ascii="Times New Roman" w:hAnsi="Times New Roman" w:cs="Times New Roman"/>
          <w:sz w:val="24"/>
          <w:szCs w:val="24"/>
          <w:lang w:val="en-US"/>
        </w:rPr>
        <w:t>AIN</w:t>
      </w:r>
      <w:r w:rsidR="000255F7" w:rsidRPr="00440EB8">
        <w:rPr>
          <w:rFonts w:ascii="Times New Roman" w:hAnsi="Times New Roman" w:cs="Times New Roman"/>
          <w:sz w:val="24"/>
          <w:szCs w:val="24"/>
          <w:lang w:val="en-US"/>
        </w:rPr>
        <w:t xml:space="preserve"> </w:t>
      </w:r>
      <w:r w:rsidRPr="00440EB8">
        <w:rPr>
          <w:rFonts w:ascii="Times New Roman" w:hAnsi="Times New Roman" w:cs="Times New Roman"/>
          <w:sz w:val="24"/>
          <w:szCs w:val="24"/>
          <w:lang w:val="en-US"/>
        </w:rPr>
        <w:t>treatment</w:t>
      </w:r>
      <w:r w:rsidR="004C73AC" w:rsidRPr="00440EB8">
        <w:rPr>
          <w:rFonts w:ascii="Times New Roman" w:hAnsi="Times New Roman" w:cs="Times New Roman"/>
          <w:sz w:val="24"/>
          <w:szCs w:val="24"/>
          <w:lang w:val="en-US"/>
        </w:rPr>
        <w:t>,</w:t>
      </w:r>
      <w:r w:rsidR="007666A6" w:rsidRPr="00440EB8">
        <w:rPr>
          <w:rFonts w:ascii="Times New Roman" w:hAnsi="Times New Roman" w:cs="Times New Roman"/>
          <w:sz w:val="24"/>
          <w:szCs w:val="24"/>
          <w:lang w:val="en-US"/>
        </w:rPr>
        <w:t xml:space="preserve"> we have both heterogen</w:t>
      </w:r>
      <w:r w:rsidR="00B5759D" w:rsidRPr="00440EB8">
        <w:rPr>
          <w:rFonts w:ascii="Times New Roman" w:hAnsi="Times New Roman" w:cs="Times New Roman"/>
          <w:sz w:val="24"/>
          <w:szCs w:val="24"/>
          <w:lang w:val="en-US"/>
        </w:rPr>
        <w:t>e</w:t>
      </w:r>
      <w:r w:rsidR="007666A6" w:rsidRPr="00440EB8">
        <w:rPr>
          <w:rFonts w:ascii="Times New Roman" w:hAnsi="Times New Roman" w:cs="Times New Roman"/>
          <w:sz w:val="24"/>
          <w:szCs w:val="24"/>
          <w:lang w:val="en-US"/>
        </w:rPr>
        <w:t>ous and uncertain productivity levels.  Each group member has a 50% chance of a high or low MPCR, which i</w:t>
      </w:r>
      <w:r w:rsidR="009A0F78" w:rsidRPr="00440EB8">
        <w:rPr>
          <w:rFonts w:ascii="Times New Roman" w:hAnsi="Times New Roman" w:cs="Times New Roman"/>
          <w:sz w:val="24"/>
          <w:szCs w:val="24"/>
          <w:lang w:val="en-US"/>
        </w:rPr>
        <w:t>s not known</w:t>
      </w:r>
      <w:r w:rsidR="002B16D4" w:rsidRPr="00440EB8">
        <w:rPr>
          <w:rFonts w:ascii="Times New Roman" w:hAnsi="Times New Roman" w:cs="Times New Roman"/>
          <w:sz w:val="24"/>
          <w:szCs w:val="24"/>
          <w:lang w:val="en-US"/>
        </w:rPr>
        <w:t xml:space="preserve"> by </w:t>
      </w:r>
      <w:r w:rsidR="007666A6" w:rsidRPr="00440EB8">
        <w:rPr>
          <w:rFonts w:ascii="Times New Roman" w:hAnsi="Times New Roman" w:cs="Times New Roman"/>
          <w:sz w:val="24"/>
          <w:szCs w:val="24"/>
          <w:lang w:val="en-US"/>
        </w:rPr>
        <w:t xml:space="preserve">the </w:t>
      </w:r>
      <w:r w:rsidR="002B16D4" w:rsidRPr="00440EB8">
        <w:rPr>
          <w:rFonts w:ascii="Times New Roman" w:hAnsi="Times New Roman" w:cs="Times New Roman"/>
          <w:sz w:val="24"/>
          <w:szCs w:val="24"/>
          <w:lang w:val="en-US"/>
        </w:rPr>
        <w:t>subjects</w:t>
      </w:r>
      <w:r w:rsidR="009A0F78" w:rsidRPr="00440EB8">
        <w:rPr>
          <w:rFonts w:ascii="Times New Roman" w:hAnsi="Times New Roman" w:cs="Times New Roman"/>
          <w:sz w:val="24"/>
          <w:szCs w:val="24"/>
          <w:lang w:val="en-US"/>
        </w:rPr>
        <w:t xml:space="preserve"> prior to making </w:t>
      </w:r>
      <w:r w:rsidR="002B16D4" w:rsidRPr="00440EB8">
        <w:rPr>
          <w:rFonts w:ascii="Times New Roman" w:hAnsi="Times New Roman" w:cs="Times New Roman"/>
          <w:sz w:val="24"/>
          <w:szCs w:val="24"/>
          <w:lang w:val="en-US"/>
        </w:rPr>
        <w:t xml:space="preserve">their </w:t>
      </w:r>
      <w:r w:rsidR="009A0F78" w:rsidRPr="00440EB8">
        <w:rPr>
          <w:rFonts w:ascii="Times New Roman" w:hAnsi="Times New Roman" w:cs="Times New Roman"/>
          <w:sz w:val="24"/>
          <w:szCs w:val="24"/>
          <w:lang w:val="en-US"/>
        </w:rPr>
        <w:t>contribution decisions.</w:t>
      </w:r>
      <w:r w:rsidR="004C73AC" w:rsidRPr="00440EB8">
        <w:rPr>
          <w:rFonts w:ascii="Times New Roman" w:hAnsi="Times New Roman" w:cs="Times New Roman"/>
          <w:sz w:val="24"/>
          <w:szCs w:val="24"/>
          <w:lang w:val="en-US"/>
        </w:rPr>
        <w:t xml:space="preserve">  </w:t>
      </w:r>
      <w:r w:rsidR="00B17277" w:rsidRPr="00440EB8">
        <w:rPr>
          <w:rFonts w:ascii="Times New Roman" w:hAnsi="Times New Roman" w:cs="Times New Roman"/>
          <w:sz w:val="24"/>
          <w:szCs w:val="24"/>
          <w:lang w:val="en-US"/>
        </w:rPr>
        <w:t>A</w:t>
      </w:r>
      <w:r w:rsidR="004C73AC" w:rsidRPr="00440EB8">
        <w:rPr>
          <w:rFonts w:ascii="Times New Roman" w:hAnsi="Times New Roman" w:cs="Times New Roman"/>
          <w:sz w:val="24"/>
          <w:szCs w:val="24"/>
          <w:lang w:val="en-US"/>
        </w:rPr>
        <w:t xml:space="preserve"> random draw</w:t>
      </w:r>
      <w:r w:rsidR="007666A6" w:rsidRPr="00440EB8">
        <w:rPr>
          <w:rFonts w:ascii="Times New Roman" w:hAnsi="Times New Roman" w:cs="Times New Roman"/>
          <w:sz w:val="24"/>
          <w:szCs w:val="24"/>
          <w:lang w:val="en-US"/>
        </w:rPr>
        <w:t>, procedures discussed below,</w:t>
      </w:r>
      <w:r w:rsidR="004C73AC" w:rsidRPr="00440EB8">
        <w:rPr>
          <w:rFonts w:ascii="Times New Roman" w:hAnsi="Times New Roman" w:cs="Times New Roman"/>
          <w:sz w:val="24"/>
          <w:szCs w:val="24"/>
          <w:lang w:val="en-US"/>
        </w:rPr>
        <w:t xml:space="preserve"> was conducted</w:t>
      </w:r>
      <w:r w:rsidR="002473A7" w:rsidRPr="00440EB8">
        <w:rPr>
          <w:rFonts w:ascii="Times New Roman" w:hAnsi="Times New Roman" w:cs="Times New Roman"/>
          <w:sz w:val="24"/>
          <w:szCs w:val="24"/>
          <w:lang w:val="en-US"/>
        </w:rPr>
        <w:t xml:space="preserve"> at the end of each period</w:t>
      </w:r>
      <w:r w:rsidR="004C73AC" w:rsidRPr="00440EB8">
        <w:rPr>
          <w:rFonts w:ascii="Times New Roman" w:hAnsi="Times New Roman" w:cs="Times New Roman"/>
          <w:sz w:val="24"/>
          <w:szCs w:val="24"/>
          <w:lang w:val="en-US"/>
        </w:rPr>
        <w:t xml:space="preserve"> to</w:t>
      </w:r>
      <w:r w:rsidR="002473A7" w:rsidRPr="00440EB8">
        <w:rPr>
          <w:rFonts w:ascii="Times New Roman" w:hAnsi="Times New Roman" w:cs="Times New Roman"/>
          <w:sz w:val="24"/>
          <w:szCs w:val="24"/>
          <w:lang w:val="en-US"/>
        </w:rPr>
        <w:t xml:space="preserve"> inform each subject of their individual productivity level and </w:t>
      </w:r>
      <w:r w:rsidR="004C73AC" w:rsidRPr="00440EB8">
        <w:rPr>
          <w:rFonts w:ascii="Times New Roman" w:hAnsi="Times New Roman" w:cs="Times New Roman"/>
          <w:sz w:val="24"/>
          <w:szCs w:val="24"/>
          <w:lang w:val="en-US"/>
        </w:rPr>
        <w:t xml:space="preserve">calculate earnings for the period. </w:t>
      </w:r>
      <w:r w:rsidR="00FA366E" w:rsidRPr="00440EB8">
        <w:rPr>
          <w:rFonts w:ascii="Times New Roman" w:hAnsi="Times New Roman" w:cs="Times New Roman"/>
          <w:sz w:val="24"/>
          <w:szCs w:val="24"/>
          <w:lang w:val="en-US"/>
        </w:rPr>
        <w:t xml:space="preserve">The earnings of subject </w:t>
      </w:r>
      <w:proofErr w:type="spellStart"/>
      <w:r w:rsidR="00FA366E" w:rsidRPr="00440EB8">
        <w:rPr>
          <w:rFonts w:ascii="Times New Roman" w:hAnsi="Times New Roman" w:cs="Times New Roman"/>
          <w:i/>
          <w:iCs/>
          <w:sz w:val="24"/>
          <w:szCs w:val="24"/>
          <w:lang w:val="en-US"/>
        </w:rPr>
        <w:t>i</w:t>
      </w:r>
      <w:proofErr w:type="spellEnd"/>
      <w:r w:rsidR="00FA366E" w:rsidRPr="00440EB8">
        <w:rPr>
          <w:rFonts w:ascii="Times New Roman" w:hAnsi="Times New Roman" w:cs="Times New Roman"/>
          <w:sz w:val="24"/>
          <w:szCs w:val="24"/>
          <w:lang w:val="en-US"/>
        </w:rPr>
        <w:t xml:space="preserve"> in a period</w:t>
      </w:r>
      <w:r w:rsidR="007666A6" w:rsidRPr="00440EB8">
        <w:rPr>
          <w:rFonts w:ascii="Times New Roman" w:hAnsi="Times New Roman" w:cs="Times New Roman"/>
          <w:sz w:val="24"/>
          <w:szCs w:val="24"/>
          <w:lang w:val="en-US"/>
        </w:rPr>
        <w:t xml:space="preserve"> equaled</w:t>
      </w:r>
    </w:p>
    <w:p w14:paraId="48071BD3" w14:textId="5638FF48" w:rsidR="007666A6" w:rsidRPr="00440EB8" w:rsidRDefault="00126F80" w:rsidP="00221A9E">
      <w:pPr>
        <w:spacing w:after="0" w:line="288" w:lineRule="auto"/>
        <w:ind w:firstLine="72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       </w:t>
      </w:r>
      <w:r w:rsidR="007666A6" w:rsidRPr="00440EB8">
        <w:rPr>
          <w:rFonts w:ascii="Times New Roman" w:eastAsiaTheme="minorEastAsia"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ECU</m:t>
            </m:r>
          </m:e>
          <m:sub>
            <m:r>
              <w:rPr>
                <w:rFonts w:ascii="Cambria Math" w:hAnsi="Cambria Math" w:cs="Times New Roman"/>
                <w:sz w:val="24"/>
                <w:szCs w:val="24"/>
                <w:lang w:val="en-US"/>
              </w:rPr>
              <m:t>i</m:t>
            </m:r>
          </m:sub>
          <m:sup>
            <m:r>
              <w:rPr>
                <w:rFonts w:ascii="Cambria Math" w:hAnsi="Cambria Math" w:cs="Times New Roman"/>
                <w:sz w:val="24"/>
                <w:szCs w:val="24"/>
                <w:lang w:val="en-US"/>
              </w:rPr>
              <m:t>UNCERTAIN</m:t>
            </m:r>
          </m:sup>
        </m:sSubSup>
        <m:r>
          <w:rPr>
            <w:rFonts w:ascii="Cambria Math" w:hAnsi="Cambria Math" w:cs="Times New Roman"/>
            <w:sz w:val="24"/>
            <w:szCs w:val="24"/>
            <w:lang w:val="en-US"/>
          </w:rPr>
          <m:t>=20-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0.5</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0.3</m:t>
            </m:r>
          </m:e>
        </m:d>
        <m:nary>
          <m:naryPr>
            <m:chr m:val="∑"/>
            <m:limLoc m:val="subSup"/>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4</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j</m:t>
                </m:r>
              </m:sub>
            </m:sSub>
          </m:e>
        </m:nary>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0.5</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0.9</m:t>
            </m:r>
          </m:e>
        </m:d>
        <m:nary>
          <m:naryPr>
            <m:chr m:val="∑"/>
            <m:limLoc m:val="subSup"/>
            <m:ctrlPr>
              <w:rPr>
                <w:rFonts w:ascii="Cambria Math" w:hAnsi="Cambria Math" w:cs="Times New Roman"/>
                <w:i/>
                <w:sz w:val="24"/>
                <w:szCs w:val="24"/>
                <w:lang w:val="en-US"/>
              </w:rPr>
            </m:ctrlPr>
          </m:naryPr>
          <m:sub>
            <m:r>
              <w:rPr>
                <w:rFonts w:ascii="Cambria Math" w:hAnsi="Cambria Math" w:cs="Times New Roman"/>
                <w:sz w:val="24"/>
                <w:szCs w:val="24"/>
                <w:lang w:val="en-US"/>
              </w:rPr>
              <m:t>k=1</m:t>
            </m:r>
          </m:sub>
          <m:sup>
            <m:r>
              <w:rPr>
                <w:rFonts w:ascii="Cambria Math" w:hAnsi="Cambria Math" w:cs="Times New Roman"/>
                <w:sz w:val="24"/>
                <w:szCs w:val="24"/>
                <w:lang w:val="en-US"/>
              </w:rPr>
              <m:t>4</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k</m:t>
                </m:r>
              </m:sub>
            </m:sSub>
          </m:e>
        </m:nary>
        <m:r>
          <w:rPr>
            <w:rFonts w:ascii="Cambria Math" w:eastAsiaTheme="minorEastAsia" w:hAnsi="Cambria Math" w:cs="Times New Roman"/>
            <w:sz w:val="24"/>
            <w:szCs w:val="24"/>
            <w:lang w:val="en-US"/>
          </w:rPr>
          <m:t>.</m:t>
        </m:r>
      </m:oMath>
      <w:r w:rsidR="007666A6" w:rsidRPr="00440EB8">
        <w:rPr>
          <w:rFonts w:ascii="Times New Roman" w:eastAsiaTheme="minorEastAsia" w:hAnsi="Times New Roman" w:cs="Times New Roman"/>
          <w:sz w:val="24"/>
          <w:szCs w:val="24"/>
          <w:lang w:val="en-US"/>
        </w:rPr>
        <w:tab/>
        <w:t>(3)</w:t>
      </w:r>
    </w:p>
    <w:p w14:paraId="0FAF155E" w14:textId="77777777" w:rsidR="00B17459" w:rsidRDefault="00B17459" w:rsidP="00221A9E">
      <w:pPr>
        <w:spacing w:after="0" w:line="288" w:lineRule="auto"/>
        <w:jc w:val="both"/>
        <w:rPr>
          <w:rFonts w:ascii="Times New Roman" w:hAnsi="Times New Roman" w:cs="Times New Roman"/>
          <w:sz w:val="24"/>
          <w:szCs w:val="24"/>
          <w:lang w:val="en-US"/>
        </w:rPr>
      </w:pPr>
    </w:p>
    <w:p w14:paraId="3BC4297B" w14:textId="3B2B858C" w:rsidR="00DA2D4B" w:rsidRDefault="007666A6" w:rsidP="00221A9E">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lastRenderedPageBreak/>
        <w:t>O</w:t>
      </w:r>
      <w:r w:rsidR="00975B83" w:rsidRPr="00440EB8">
        <w:rPr>
          <w:rFonts w:ascii="Times New Roman" w:hAnsi="Times New Roman" w:cs="Times New Roman"/>
          <w:sz w:val="24"/>
          <w:szCs w:val="24"/>
          <w:lang w:val="en-US"/>
        </w:rPr>
        <w:t xml:space="preserve">nce again, the </w:t>
      </w:r>
      <w:r w:rsidR="00973183" w:rsidRPr="00440EB8">
        <w:rPr>
          <w:rFonts w:ascii="Times New Roman" w:hAnsi="Times New Roman" w:cs="Times New Roman"/>
          <w:sz w:val="24"/>
          <w:szCs w:val="24"/>
          <w:lang w:val="en-US"/>
        </w:rPr>
        <w:t>expected MPCR = 0.6</w:t>
      </w:r>
      <w:r w:rsidR="00975B83" w:rsidRPr="00440EB8">
        <w:rPr>
          <w:rFonts w:ascii="Times New Roman" w:hAnsi="Times New Roman" w:cs="Times New Roman"/>
          <w:sz w:val="24"/>
          <w:szCs w:val="24"/>
          <w:lang w:val="en-US"/>
        </w:rPr>
        <w:t>.  T</w:t>
      </w:r>
      <w:r w:rsidR="00973183" w:rsidRPr="00440EB8">
        <w:rPr>
          <w:rFonts w:ascii="Times New Roman" w:hAnsi="Times New Roman" w:cs="Times New Roman"/>
          <w:sz w:val="24"/>
          <w:szCs w:val="24"/>
          <w:lang w:val="en-US"/>
        </w:rPr>
        <w:t>he only subgame perfect equilibrium of the game is for subjects to contribute zero in each period.</w:t>
      </w:r>
    </w:p>
    <w:p w14:paraId="7B1B4097" w14:textId="77777777" w:rsidR="005145FC" w:rsidRPr="00440EB8" w:rsidRDefault="005145FC" w:rsidP="00221A9E">
      <w:pPr>
        <w:spacing w:after="0" w:line="288" w:lineRule="auto"/>
        <w:jc w:val="both"/>
        <w:rPr>
          <w:rFonts w:ascii="Times New Roman" w:hAnsi="Times New Roman" w:cs="Times New Roman"/>
          <w:sz w:val="24"/>
          <w:szCs w:val="24"/>
          <w:lang w:val="en-US"/>
        </w:rPr>
      </w:pPr>
    </w:p>
    <w:p w14:paraId="345A6C7F" w14:textId="16883B63" w:rsidR="00975B83" w:rsidRDefault="00165849" w:rsidP="00221A9E">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ab/>
      </w:r>
      <w:r w:rsidR="00EF2B33" w:rsidRPr="00440EB8">
        <w:rPr>
          <w:rFonts w:ascii="Times New Roman" w:hAnsi="Times New Roman" w:cs="Times New Roman"/>
          <w:sz w:val="24"/>
          <w:szCs w:val="24"/>
          <w:lang w:val="en-US"/>
        </w:rPr>
        <w:t>Our last treatment</w:t>
      </w:r>
      <w:r w:rsidR="004C73AC" w:rsidRPr="00440EB8">
        <w:rPr>
          <w:rFonts w:ascii="Times New Roman" w:hAnsi="Times New Roman" w:cs="Times New Roman"/>
          <w:sz w:val="24"/>
          <w:szCs w:val="24"/>
          <w:lang w:val="en-US"/>
        </w:rPr>
        <w:t>,</w:t>
      </w:r>
      <w:r w:rsidR="00EF2B33" w:rsidRPr="00440EB8">
        <w:rPr>
          <w:rFonts w:ascii="Times New Roman" w:hAnsi="Times New Roman" w:cs="Times New Roman"/>
          <w:sz w:val="24"/>
          <w:szCs w:val="24"/>
          <w:lang w:val="en-US"/>
        </w:rPr>
        <w:t xml:space="preserve"> </w:t>
      </w:r>
      <w:r w:rsidR="000255F7" w:rsidRPr="00440EB8">
        <w:rPr>
          <w:rFonts w:ascii="Times New Roman" w:hAnsi="Times New Roman" w:cs="Times New Roman"/>
          <w:sz w:val="24"/>
          <w:szCs w:val="24"/>
          <w:lang w:val="en-US"/>
        </w:rPr>
        <w:t>AMBIG</w:t>
      </w:r>
      <w:r w:rsidR="00BB6177" w:rsidRPr="00440EB8">
        <w:rPr>
          <w:rFonts w:ascii="Times New Roman" w:hAnsi="Times New Roman" w:cs="Times New Roman"/>
          <w:sz w:val="24"/>
          <w:szCs w:val="24"/>
          <w:lang w:val="en-US"/>
        </w:rPr>
        <w:t>UOUS</w:t>
      </w:r>
      <w:r w:rsidR="004C73AC" w:rsidRPr="00440EB8">
        <w:rPr>
          <w:rFonts w:ascii="Times New Roman" w:hAnsi="Times New Roman" w:cs="Times New Roman"/>
          <w:sz w:val="24"/>
          <w:szCs w:val="24"/>
          <w:lang w:val="en-US"/>
        </w:rPr>
        <w:t xml:space="preserve">, is identical to the </w:t>
      </w:r>
      <w:r w:rsidR="000255F7" w:rsidRPr="00440EB8">
        <w:rPr>
          <w:rFonts w:ascii="Times New Roman" w:hAnsi="Times New Roman" w:cs="Times New Roman"/>
          <w:sz w:val="24"/>
          <w:szCs w:val="24"/>
          <w:lang w:val="en-US"/>
        </w:rPr>
        <w:t>UN</w:t>
      </w:r>
      <w:r w:rsidR="00BB6177" w:rsidRPr="00440EB8">
        <w:rPr>
          <w:rFonts w:ascii="Times New Roman" w:hAnsi="Times New Roman" w:cs="Times New Roman"/>
          <w:sz w:val="24"/>
          <w:szCs w:val="24"/>
          <w:lang w:val="en-US"/>
        </w:rPr>
        <w:t>C</w:t>
      </w:r>
      <w:r w:rsidR="000255F7" w:rsidRPr="00440EB8">
        <w:rPr>
          <w:rFonts w:ascii="Times New Roman" w:hAnsi="Times New Roman" w:cs="Times New Roman"/>
          <w:sz w:val="24"/>
          <w:szCs w:val="24"/>
          <w:lang w:val="en-US"/>
        </w:rPr>
        <w:t>ERT</w:t>
      </w:r>
      <w:r w:rsidR="00BB6177" w:rsidRPr="00440EB8">
        <w:rPr>
          <w:rFonts w:ascii="Times New Roman" w:hAnsi="Times New Roman" w:cs="Times New Roman"/>
          <w:sz w:val="24"/>
          <w:szCs w:val="24"/>
          <w:lang w:val="en-US"/>
        </w:rPr>
        <w:t>AIN</w:t>
      </w:r>
      <w:r w:rsidR="000255F7" w:rsidRPr="00440EB8">
        <w:rPr>
          <w:rFonts w:ascii="Times New Roman" w:hAnsi="Times New Roman" w:cs="Times New Roman"/>
          <w:sz w:val="24"/>
          <w:szCs w:val="24"/>
          <w:lang w:val="en-US"/>
        </w:rPr>
        <w:t xml:space="preserve"> </w:t>
      </w:r>
      <w:r w:rsidR="004C73AC" w:rsidRPr="00440EB8">
        <w:rPr>
          <w:rFonts w:ascii="Times New Roman" w:hAnsi="Times New Roman" w:cs="Times New Roman"/>
          <w:sz w:val="24"/>
          <w:szCs w:val="24"/>
          <w:lang w:val="en-US"/>
        </w:rPr>
        <w:t xml:space="preserve">treatment except </w:t>
      </w:r>
      <w:r w:rsidR="00D07325" w:rsidRPr="00440EB8">
        <w:rPr>
          <w:rFonts w:ascii="Times New Roman" w:hAnsi="Times New Roman" w:cs="Times New Roman"/>
          <w:sz w:val="24"/>
          <w:szCs w:val="24"/>
          <w:lang w:val="en-US"/>
        </w:rPr>
        <w:t>subjects do not know the probability of be</w:t>
      </w:r>
      <w:r w:rsidR="004B5269" w:rsidRPr="00440EB8">
        <w:rPr>
          <w:rFonts w:ascii="Times New Roman" w:hAnsi="Times New Roman" w:cs="Times New Roman"/>
          <w:sz w:val="24"/>
          <w:szCs w:val="24"/>
          <w:lang w:val="en-US"/>
        </w:rPr>
        <w:t xml:space="preserve">ing either a high or low MPCR. </w:t>
      </w:r>
      <w:r w:rsidR="00975B83" w:rsidRPr="00440EB8">
        <w:rPr>
          <w:rFonts w:ascii="Times New Roman" w:hAnsi="Times New Roman" w:cs="Times New Roman"/>
          <w:sz w:val="24"/>
          <w:szCs w:val="24"/>
          <w:lang w:val="en-US"/>
        </w:rPr>
        <w:t xml:space="preserve">The earnings of subject </w:t>
      </w:r>
      <w:proofErr w:type="spellStart"/>
      <w:r w:rsidR="00975B83" w:rsidRPr="00440EB8">
        <w:rPr>
          <w:rFonts w:ascii="Times New Roman" w:hAnsi="Times New Roman" w:cs="Times New Roman"/>
          <w:i/>
          <w:iCs/>
          <w:sz w:val="24"/>
          <w:szCs w:val="24"/>
          <w:lang w:val="en-US"/>
        </w:rPr>
        <w:t>i</w:t>
      </w:r>
      <w:proofErr w:type="spellEnd"/>
      <w:r w:rsidR="00975B83" w:rsidRPr="00440EB8">
        <w:rPr>
          <w:rFonts w:ascii="Times New Roman" w:hAnsi="Times New Roman" w:cs="Times New Roman"/>
          <w:sz w:val="24"/>
          <w:szCs w:val="24"/>
          <w:lang w:val="en-US"/>
        </w:rPr>
        <w:t xml:space="preserve"> in a period </w:t>
      </w:r>
      <w:r w:rsidR="00A91EB0" w:rsidRPr="00440EB8">
        <w:rPr>
          <w:rFonts w:ascii="Times New Roman" w:hAnsi="Times New Roman" w:cs="Times New Roman"/>
          <w:sz w:val="24"/>
          <w:szCs w:val="24"/>
          <w:lang w:val="en-US"/>
        </w:rPr>
        <w:t>equaled</w:t>
      </w:r>
    </w:p>
    <w:p w14:paraId="035B1238" w14:textId="77777777" w:rsidR="005145FC" w:rsidRPr="00440EB8" w:rsidRDefault="005145FC" w:rsidP="00221A9E">
      <w:pPr>
        <w:spacing w:after="0" w:line="288" w:lineRule="auto"/>
        <w:jc w:val="both"/>
        <w:rPr>
          <w:rFonts w:ascii="Times New Roman" w:hAnsi="Times New Roman" w:cs="Times New Roman"/>
          <w:sz w:val="24"/>
          <w:szCs w:val="24"/>
          <w:lang w:val="en-US"/>
        </w:rPr>
      </w:pPr>
    </w:p>
    <w:p w14:paraId="0C0117AF" w14:textId="28827D26" w:rsidR="00975B83" w:rsidRDefault="005145FC" w:rsidP="00221A9E">
      <w:pPr>
        <w:spacing w:after="0" w:line="288" w:lineRule="auto"/>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                       </w:t>
      </w:r>
      <w:r w:rsidR="00975B83" w:rsidRPr="00440EB8">
        <w:rPr>
          <w:rFonts w:ascii="Times New Roman" w:eastAsiaTheme="minorEastAsia"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ECU</m:t>
            </m:r>
          </m:e>
          <m:sub>
            <m:r>
              <w:rPr>
                <w:rFonts w:ascii="Cambria Math" w:hAnsi="Cambria Math" w:cs="Times New Roman"/>
                <w:sz w:val="24"/>
                <w:szCs w:val="24"/>
                <w:lang w:val="en-US"/>
              </w:rPr>
              <m:t>i</m:t>
            </m:r>
          </m:sub>
          <m:sup>
            <m:r>
              <w:rPr>
                <w:rFonts w:ascii="Cambria Math" w:hAnsi="Cambria Math" w:cs="Times New Roman"/>
                <w:sz w:val="24"/>
                <w:szCs w:val="24"/>
                <w:lang w:val="en-US"/>
              </w:rPr>
              <m:t>AMBIGUOUS</m:t>
            </m:r>
          </m:sup>
        </m:sSubSup>
        <m:r>
          <w:rPr>
            <w:rFonts w:ascii="Cambria Math" w:hAnsi="Cambria Math" w:cs="Times New Roman"/>
            <w:sz w:val="24"/>
            <w:szCs w:val="24"/>
            <w:lang w:val="en-US"/>
          </w:rPr>
          <m:t>=20-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i</m:t>
            </m:r>
          </m:sub>
        </m:sSub>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0.3</m:t>
            </m:r>
          </m:e>
        </m:d>
        <m:nary>
          <m:naryPr>
            <m:chr m:val="∑"/>
            <m:limLoc m:val="subSup"/>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4</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j</m:t>
                </m:r>
              </m:sub>
            </m:sSub>
          </m:e>
        </m:nary>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1-p</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0.9</m:t>
            </m:r>
          </m:e>
        </m:d>
        <m:nary>
          <m:naryPr>
            <m:chr m:val="∑"/>
            <m:limLoc m:val="subSup"/>
            <m:ctrlPr>
              <w:rPr>
                <w:rFonts w:ascii="Cambria Math" w:hAnsi="Cambria Math" w:cs="Times New Roman"/>
                <w:i/>
                <w:sz w:val="24"/>
                <w:szCs w:val="24"/>
                <w:lang w:val="en-US"/>
              </w:rPr>
            </m:ctrlPr>
          </m:naryPr>
          <m:sub>
            <m:r>
              <w:rPr>
                <w:rFonts w:ascii="Cambria Math" w:hAnsi="Cambria Math" w:cs="Times New Roman"/>
                <w:sz w:val="24"/>
                <w:szCs w:val="24"/>
                <w:lang w:val="en-US"/>
              </w:rPr>
              <m:t>k=1</m:t>
            </m:r>
          </m:sub>
          <m:sup>
            <m:r>
              <w:rPr>
                <w:rFonts w:ascii="Cambria Math" w:hAnsi="Cambria Math" w:cs="Times New Roman"/>
                <w:sz w:val="24"/>
                <w:szCs w:val="24"/>
                <w:lang w:val="en-US"/>
              </w:rPr>
              <m:t>4</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k</m:t>
                </m:r>
              </m:sub>
            </m:sSub>
          </m:e>
        </m:nary>
      </m:oMath>
      <w:r>
        <w:rPr>
          <w:rFonts w:ascii="Times New Roman" w:hAnsi="Times New Roman" w:cs="Times New Roman"/>
          <w:sz w:val="24"/>
          <w:szCs w:val="24"/>
          <w:lang w:val="en-US"/>
        </w:rPr>
        <w:t>.</w:t>
      </w:r>
      <w:r>
        <w:rPr>
          <w:rFonts w:ascii="Times New Roman" w:hAnsi="Times New Roman" w:cs="Times New Roman"/>
          <w:sz w:val="24"/>
          <w:szCs w:val="24"/>
          <w:lang w:val="en-US"/>
        </w:rPr>
        <w:tab/>
        <w:t xml:space="preserve"> </w:t>
      </w:r>
      <w:r w:rsidR="00975B83" w:rsidRPr="00440EB8">
        <w:rPr>
          <w:rFonts w:ascii="Times New Roman" w:hAnsi="Times New Roman" w:cs="Times New Roman"/>
          <w:sz w:val="24"/>
          <w:szCs w:val="24"/>
          <w:lang w:val="en-US"/>
        </w:rPr>
        <w:t>(</w:t>
      </w:r>
      <w:r w:rsidR="007666A6" w:rsidRPr="00440EB8">
        <w:rPr>
          <w:rFonts w:ascii="Times New Roman" w:hAnsi="Times New Roman" w:cs="Times New Roman"/>
          <w:sz w:val="24"/>
          <w:szCs w:val="24"/>
          <w:lang w:val="en-US"/>
        </w:rPr>
        <w:t>4</w:t>
      </w:r>
      <w:r w:rsidR="00975B83" w:rsidRPr="00440EB8">
        <w:rPr>
          <w:rFonts w:ascii="Times New Roman" w:hAnsi="Times New Roman" w:cs="Times New Roman"/>
          <w:sz w:val="24"/>
          <w:szCs w:val="24"/>
          <w:lang w:val="en-US"/>
        </w:rPr>
        <w:t>)</w:t>
      </w:r>
    </w:p>
    <w:p w14:paraId="3107D2ED" w14:textId="77777777" w:rsidR="005145FC" w:rsidRPr="00440EB8" w:rsidRDefault="005145FC" w:rsidP="00221A9E">
      <w:pPr>
        <w:spacing w:after="0" w:line="288" w:lineRule="auto"/>
        <w:rPr>
          <w:rFonts w:ascii="Times New Roman" w:hAnsi="Times New Roman" w:cs="Times New Roman"/>
          <w:sz w:val="24"/>
          <w:szCs w:val="24"/>
          <w:lang w:val="en-US"/>
        </w:rPr>
      </w:pPr>
    </w:p>
    <w:p w14:paraId="23749C72" w14:textId="27E90B9D" w:rsidR="00975B83" w:rsidRDefault="00975B83" w:rsidP="00221A9E">
      <w:pPr>
        <w:spacing w:after="0" w:line="288" w:lineRule="auto"/>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where </w:t>
      </w:r>
      <w:r w:rsidRPr="00440EB8">
        <w:rPr>
          <w:rFonts w:ascii="Times New Roman" w:hAnsi="Times New Roman" w:cs="Times New Roman"/>
          <w:i/>
          <w:iCs/>
          <w:sz w:val="24"/>
          <w:szCs w:val="24"/>
          <w:lang w:val="en-US"/>
        </w:rPr>
        <w:t>p</w:t>
      </w:r>
      <w:r w:rsidRPr="00440EB8">
        <w:rPr>
          <w:rFonts w:ascii="Times New Roman" w:hAnsi="Times New Roman" w:cs="Times New Roman"/>
          <w:sz w:val="24"/>
          <w:szCs w:val="24"/>
          <w:lang w:val="en-US"/>
        </w:rPr>
        <w:t xml:space="preserve"> is the probability of a low MPCR</w:t>
      </w:r>
      <w:r w:rsidR="00327570" w:rsidRPr="00440EB8">
        <w:rPr>
          <w:rFonts w:ascii="Times New Roman" w:hAnsi="Times New Roman" w:cs="Times New Roman"/>
          <w:sz w:val="24"/>
          <w:szCs w:val="24"/>
          <w:lang w:val="en-US"/>
        </w:rPr>
        <w:t>, thus providing an</w:t>
      </w:r>
      <w:r w:rsidR="00DC4832" w:rsidRPr="00440EB8">
        <w:rPr>
          <w:rFonts w:ascii="Times New Roman" w:hAnsi="Times New Roman" w:cs="Times New Roman"/>
          <w:sz w:val="24"/>
          <w:szCs w:val="24"/>
          <w:lang w:val="en-US"/>
        </w:rPr>
        <w:t xml:space="preserve"> expected MPCR </w:t>
      </w:r>
      <w:r w:rsidR="00327570" w:rsidRPr="00440EB8">
        <w:rPr>
          <w:rFonts w:ascii="Times New Roman" w:hAnsi="Times New Roman" w:cs="Times New Roman"/>
          <w:sz w:val="24"/>
          <w:szCs w:val="24"/>
          <w:lang w:val="en-US"/>
        </w:rPr>
        <w:t xml:space="preserve">of </w:t>
      </w:r>
      <m:oMath>
        <m:r>
          <w:rPr>
            <w:rFonts w:ascii="Cambria Math" w:hAnsi="Cambria Math" w:cs="Times New Roman"/>
            <w:sz w:val="24"/>
            <w:szCs w:val="24"/>
            <w:lang w:val="en-US"/>
          </w:rPr>
          <m:t>0.3≤MPCR≤0.9.</m:t>
        </m:r>
      </m:oMath>
      <w:r w:rsidR="00327570" w:rsidRPr="00440EB8">
        <w:rPr>
          <w:rFonts w:ascii="Times New Roman" w:eastAsiaTheme="minorEastAsia" w:hAnsi="Times New Roman" w:cs="Times New Roman"/>
          <w:sz w:val="24"/>
          <w:szCs w:val="24"/>
          <w:lang w:val="en-US"/>
        </w:rPr>
        <w:t xml:space="preserve">  As is the case for all other treatments, the only subgame perfect </w:t>
      </w:r>
      <w:r w:rsidR="00327570" w:rsidRPr="00440EB8">
        <w:rPr>
          <w:rFonts w:ascii="Times New Roman" w:hAnsi="Times New Roman" w:cs="Times New Roman"/>
          <w:sz w:val="24"/>
          <w:szCs w:val="24"/>
          <w:lang w:val="en-US"/>
        </w:rPr>
        <w:t>equilibrium of the game is for subjects to contribute zero in each period.</w:t>
      </w:r>
    </w:p>
    <w:p w14:paraId="326F5EAD" w14:textId="1D0FC04B" w:rsidR="005145FC" w:rsidRDefault="005145FC" w:rsidP="00221A9E">
      <w:pPr>
        <w:spacing w:after="0" w:line="288" w:lineRule="auto"/>
        <w:rPr>
          <w:rFonts w:ascii="Times New Roman" w:hAnsi="Times New Roman" w:cs="Times New Roman"/>
          <w:sz w:val="24"/>
          <w:szCs w:val="24"/>
          <w:lang w:val="en-US"/>
        </w:rPr>
      </w:pPr>
    </w:p>
    <w:p w14:paraId="2B914D97" w14:textId="75949EE0" w:rsidR="000357EA" w:rsidRPr="00B70F76" w:rsidRDefault="000357EA" w:rsidP="000357EA">
      <w:pPr>
        <w:pStyle w:val="Caption"/>
        <w:spacing w:after="0" w:line="288" w:lineRule="auto"/>
        <w:jc w:val="center"/>
        <w:rPr>
          <w:rFonts w:ascii="Times New Roman" w:hAnsi="Times New Roman" w:cs="Times New Roman"/>
          <w:b/>
          <w:i w:val="0"/>
          <w:sz w:val="22"/>
          <w:szCs w:val="24"/>
          <w:lang w:val="en-US"/>
        </w:rPr>
      </w:pPr>
      <w:bookmarkStart w:id="5" w:name="_Ref65507866"/>
      <w:r w:rsidRPr="00B70F76">
        <w:rPr>
          <w:rFonts w:ascii="Times New Roman" w:hAnsi="Times New Roman" w:cs="Times New Roman"/>
          <w:b/>
          <w:i w:val="0"/>
          <w:sz w:val="22"/>
          <w:szCs w:val="24"/>
        </w:rPr>
        <w:t xml:space="preserve">Table </w:t>
      </w:r>
      <w:r w:rsidRPr="00B70F76">
        <w:rPr>
          <w:rFonts w:ascii="Times New Roman" w:hAnsi="Times New Roman" w:cs="Times New Roman"/>
          <w:b/>
          <w:i w:val="0"/>
          <w:sz w:val="22"/>
          <w:szCs w:val="24"/>
        </w:rPr>
        <w:fldChar w:fldCharType="begin"/>
      </w:r>
      <w:r w:rsidRPr="00B70F76">
        <w:rPr>
          <w:rFonts w:ascii="Times New Roman" w:hAnsi="Times New Roman" w:cs="Times New Roman"/>
          <w:b/>
          <w:i w:val="0"/>
          <w:sz w:val="22"/>
          <w:szCs w:val="24"/>
        </w:rPr>
        <w:instrText xml:space="preserve"> SEQ Table \* ARABIC </w:instrText>
      </w:r>
      <w:r w:rsidRPr="00B70F76">
        <w:rPr>
          <w:rFonts w:ascii="Times New Roman" w:hAnsi="Times New Roman" w:cs="Times New Roman"/>
          <w:b/>
          <w:i w:val="0"/>
          <w:sz w:val="22"/>
          <w:szCs w:val="24"/>
        </w:rPr>
        <w:fldChar w:fldCharType="separate"/>
      </w:r>
      <w:r w:rsidR="00DC0107">
        <w:rPr>
          <w:rFonts w:ascii="Times New Roman" w:hAnsi="Times New Roman" w:cs="Times New Roman"/>
          <w:b/>
          <w:i w:val="0"/>
          <w:noProof/>
          <w:sz w:val="22"/>
          <w:szCs w:val="24"/>
        </w:rPr>
        <w:t>2</w:t>
      </w:r>
      <w:r w:rsidRPr="00B70F76">
        <w:rPr>
          <w:rFonts w:ascii="Times New Roman" w:hAnsi="Times New Roman" w:cs="Times New Roman"/>
          <w:b/>
          <w:i w:val="0"/>
          <w:noProof/>
          <w:sz w:val="22"/>
          <w:szCs w:val="24"/>
        </w:rPr>
        <w:fldChar w:fldCharType="end"/>
      </w:r>
      <w:bookmarkEnd w:id="5"/>
      <w:r w:rsidRPr="00B70F76">
        <w:rPr>
          <w:rFonts w:ascii="Times New Roman" w:hAnsi="Times New Roman" w:cs="Times New Roman"/>
          <w:b/>
          <w:i w:val="0"/>
          <w:sz w:val="22"/>
          <w:szCs w:val="24"/>
        </w:rPr>
        <w:t xml:space="preserve"> Distribution of </w:t>
      </w:r>
      <w:proofErr w:type="spellStart"/>
      <w:r w:rsidRPr="00B70F76">
        <w:rPr>
          <w:rFonts w:ascii="Times New Roman" w:hAnsi="Times New Roman" w:cs="Times New Roman"/>
          <w:b/>
          <w:i w:val="0"/>
          <w:sz w:val="22"/>
          <w:szCs w:val="24"/>
        </w:rPr>
        <w:t>colors</w:t>
      </w:r>
      <w:proofErr w:type="spellEnd"/>
      <w:r w:rsidRPr="00B70F76">
        <w:rPr>
          <w:rFonts w:ascii="Times New Roman" w:hAnsi="Times New Roman" w:cs="Times New Roman"/>
          <w:b/>
          <w:i w:val="0"/>
          <w:sz w:val="22"/>
          <w:szCs w:val="24"/>
        </w:rPr>
        <w:t xml:space="preserve"> A/B of the balloons in AMBGUITY TREATMENT by period.</w:t>
      </w:r>
    </w:p>
    <w:tbl>
      <w:tblPr>
        <w:tblStyle w:val="TableGrid"/>
        <w:tblW w:w="0" w:type="auto"/>
        <w:tblLook w:val="04A0" w:firstRow="1" w:lastRow="0" w:firstColumn="1" w:lastColumn="0" w:noHBand="0" w:noVBand="1"/>
      </w:tblPr>
      <w:tblGrid>
        <w:gridCol w:w="1280"/>
        <w:gridCol w:w="739"/>
        <w:gridCol w:w="739"/>
        <w:gridCol w:w="739"/>
        <w:gridCol w:w="789"/>
        <w:gridCol w:w="789"/>
        <w:gridCol w:w="789"/>
        <w:gridCol w:w="789"/>
        <w:gridCol w:w="789"/>
        <w:gridCol w:w="789"/>
        <w:gridCol w:w="789"/>
      </w:tblGrid>
      <w:tr w:rsidR="000357EA" w:rsidRPr="00440EB8" w14:paraId="1E791743" w14:textId="77777777" w:rsidTr="00536A28">
        <w:tc>
          <w:tcPr>
            <w:tcW w:w="1276" w:type="dxa"/>
            <w:tcBorders>
              <w:top w:val="double" w:sz="4" w:space="0" w:color="auto"/>
              <w:left w:val="nil"/>
              <w:bottom w:val="single" w:sz="4" w:space="0" w:color="auto"/>
              <w:right w:val="nil"/>
            </w:tcBorders>
          </w:tcPr>
          <w:p w14:paraId="005A744C" w14:textId="77777777" w:rsidR="000357EA" w:rsidRPr="00B70F76" w:rsidRDefault="000357EA" w:rsidP="00536A28">
            <w:pPr>
              <w:spacing w:line="288" w:lineRule="auto"/>
              <w:jc w:val="both"/>
              <w:rPr>
                <w:rFonts w:ascii="Times New Roman" w:hAnsi="Times New Roman" w:cs="Times New Roman"/>
                <w:szCs w:val="24"/>
                <w:lang w:val="en-US"/>
              </w:rPr>
            </w:pPr>
            <w:r w:rsidRPr="00B70F76">
              <w:rPr>
                <w:rFonts w:ascii="Times New Roman" w:hAnsi="Times New Roman" w:cs="Times New Roman"/>
                <w:szCs w:val="24"/>
                <w:lang w:val="en-US"/>
              </w:rPr>
              <w:t>Period</w:t>
            </w:r>
          </w:p>
        </w:tc>
        <w:tc>
          <w:tcPr>
            <w:tcW w:w="739" w:type="dxa"/>
            <w:tcBorders>
              <w:top w:val="double" w:sz="4" w:space="0" w:color="auto"/>
              <w:left w:val="nil"/>
              <w:bottom w:val="single" w:sz="4" w:space="0" w:color="auto"/>
              <w:right w:val="nil"/>
            </w:tcBorders>
          </w:tcPr>
          <w:p w14:paraId="292C444E"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1</w:t>
            </w:r>
          </w:p>
        </w:tc>
        <w:tc>
          <w:tcPr>
            <w:tcW w:w="739" w:type="dxa"/>
            <w:tcBorders>
              <w:top w:val="double" w:sz="4" w:space="0" w:color="auto"/>
              <w:left w:val="nil"/>
              <w:bottom w:val="single" w:sz="4" w:space="0" w:color="auto"/>
              <w:right w:val="nil"/>
            </w:tcBorders>
          </w:tcPr>
          <w:p w14:paraId="22451CC3"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2</w:t>
            </w:r>
          </w:p>
        </w:tc>
        <w:tc>
          <w:tcPr>
            <w:tcW w:w="739" w:type="dxa"/>
            <w:tcBorders>
              <w:top w:val="double" w:sz="4" w:space="0" w:color="auto"/>
              <w:left w:val="nil"/>
              <w:bottom w:val="single" w:sz="4" w:space="0" w:color="auto"/>
              <w:right w:val="nil"/>
            </w:tcBorders>
          </w:tcPr>
          <w:p w14:paraId="506D1E16"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3</w:t>
            </w:r>
          </w:p>
        </w:tc>
        <w:tc>
          <w:tcPr>
            <w:tcW w:w="789" w:type="dxa"/>
            <w:tcBorders>
              <w:top w:val="double" w:sz="4" w:space="0" w:color="auto"/>
              <w:left w:val="nil"/>
              <w:bottom w:val="single" w:sz="4" w:space="0" w:color="auto"/>
              <w:right w:val="nil"/>
            </w:tcBorders>
          </w:tcPr>
          <w:p w14:paraId="05280325"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4</w:t>
            </w:r>
          </w:p>
        </w:tc>
        <w:tc>
          <w:tcPr>
            <w:tcW w:w="789" w:type="dxa"/>
            <w:tcBorders>
              <w:top w:val="double" w:sz="4" w:space="0" w:color="auto"/>
              <w:left w:val="nil"/>
              <w:bottom w:val="single" w:sz="4" w:space="0" w:color="auto"/>
              <w:right w:val="nil"/>
            </w:tcBorders>
          </w:tcPr>
          <w:p w14:paraId="6B0D4B0D"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5</w:t>
            </w:r>
          </w:p>
        </w:tc>
        <w:tc>
          <w:tcPr>
            <w:tcW w:w="789" w:type="dxa"/>
            <w:tcBorders>
              <w:top w:val="double" w:sz="4" w:space="0" w:color="auto"/>
              <w:left w:val="nil"/>
              <w:bottom w:val="single" w:sz="4" w:space="0" w:color="auto"/>
              <w:right w:val="nil"/>
            </w:tcBorders>
          </w:tcPr>
          <w:p w14:paraId="78051CCB"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6</w:t>
            </w:r>
          </w:p>
        </w:tc>
        <w:tc>
          <w:tcPr>
            <w:tcW w:w="789" w:type="dxa"/>
            <w:tcBorders>
              <w:top w:val="double" w:sz="4" w:space="0" w:color="auto"/>
              <w:left w:val="nil"/>
              <w:bottom w:val="single" w:sz="4" w:space="0" w:color="auto"/>
              <w:right w:val="nil"/>
            </w:tcBorders>
          </w:tcPr>
          <w:p w14:paraId="772E8750"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7</w:t>
            </w:r>
          </w:p>
        </w:tc>
        <w:tc>
          <w:tcPr>
            <w:tcW w:w="789" w:type="dxa"/>
            <w:tcBorders>
              <w:top w:val="double" w:sz="4" w:space="0" w:color="auto"/>
              <w:left w:val="nil"/>
              <w:bottom w:val="single" w:sz="4" w:space="0" w:color="auto"/>
              <w:right w:val="nil"/>
            </w:tcBorders>
          </w:tcPr>
          <w:p w14:paraId="4F09F3BC"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8</w:t>
            </w:r>
          </w:p>
        </w:tc>
        <w:tc>
          <w:tcPr>
            <w:tcW w:w="789" w:type="dxa"/>
            <w:tcBorders>
              <w:top w:val="double" w:sz="4" w:space="0" w:color="auto"/>
              <w:left w:val="nil"/>
              <w:bottom w:val="single" w:sz="4" w:space="0" w:color="auto"/>
              <w:right w:val="nil"/>
            </w:tcBorders>
          </w:tcPr>
          <w:p w14:paraId="4BD84DE3"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9</w:t>
            </w:r>
          </w:p>
        </w:tc>
        <w:tc>
          <w:tcPr>
            <w:tcW w:w="789" w:type="dxa"/>
            <w:tcBorders>
              <w:top w:val="double" w:sz="4" w:space="0" w:color="auto"/>
              <w:left w:val="nil"/>
              <w:bottom w:val="single" w:sz="4" w:space="0" w:color="auto"/>
              <w:right w:val="nil"/>
            </w:tcBorders>
          </w:tcPr>
          <w:p w14:paraId="4430C818"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10</w:t>
            </w:r>
          </w:p>
        </w:tc>
      </w:tr>
      <w:tr w:rsidR="000357EA" w:rsidRPr="00440EB8" w14:paraId="1D31A5D0" w14:textId="77777777" w:rsidTr="00536A28">
        <w:tc>
          <w:tcPr>
            <w:tcW w:w="1276" w:type="dxa"/>
            <w:tcBorders>
              <w:top w:val="single" w:sz="4" w:space="0" w:color="auto"/>
              <w:left w:val="nil"/>
              <w:bottom w:val="double" w:sz="4" w:space="0" w:color="auto"/>
              <w:right w:val="nil"/>
            </w:tcBorders>
          </w:tcPr>
          <w:p w14:paraId="267E3750" w14:textId="77777777" w:rsidR="000357EA" w:rsidRPr="00B70F76" w:rsidRDefault="000357EA" w:rsidP="00536A28">
            <w:pPr>
              <w:spacing w:line="288" w:lineRule="auto"/>
              <w:jc w:val="both"/>
              <w:rPr>
                <w:rFonts w:ascii="Times New Roman" w:hAnsi="Times New Roman" w:cs="Times New Roman"/>
                <w:szCs w:val="24"/>
                <w:lang w:val="en-US"/>
              </w:rPr>
            </w:pPr>
            <w:r w:rsidRPr="00B70F76">
              <w:rPr>
                <w:rFonts w:ascii="Times New Roman" w:hAnsi="Times New Roman" w:cs="Times New Roman"/>
                <w:szCs w:val="24"/>
                <w:lang w:val="en-US"/>
              </w:rPr>
              <w:t xml:space="preserve">Distribution </w:t>
            </w:r>
          </w:p>
        </w:tc>
        <w:tc>
          <w:tcPr>
            <w:tcW w:w="739" w:type="dxa"/>
            <w:tcBorders>
              <w:top w:val="single" w:sz="4" w:space="0" w:color="auto"/>
              <w:left w:val="nil"/>
              <w:bottom w:val="double" w:sz="4" w:space="0" w:color="auto"/>
              <w:right w:val="nil"/>
            </w:tcBorders>
          </w:tcPr>
          <w:p w14:paraId="531CC6F6"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94/6</w:t>
            </w:r>
          </w:p>
        </w:tc>
        <w:tc>
          <w:tcPr>
            <w:tcW w:w="739" w:type="dxa"/>
            <w:tcBorders>
              <w:top w:val="single" w:sz="4" w:space="0" w:color="auto"/>
              <w:left w:val="nil"/>
              <w:bottom w:val="double" w:sz="4" w:space="0" w:color="auto"/>
              <w:right w:val="nil"/>
            </w:tcBorders>
          </w:tcPr>
          <w:p w14:paraId="1209AF79"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95/5</w:t>
            </w:r>
          </w:p>
        </w:tc>
        <w:tc>
          <w:tcPr>
            <w:tcW w:w="739" w:type="dxa"/>
            <w:tcBorders>
              <w:top w:val="single" w:sz="4" w:space="0" w:color="auto"/>
              <w:left w:val="nil"/>
              <w:bottom w:val="double" w:sz="4" w:space="0" w:color="auto"/>
              <w:right w:val="nil"/>
            </w:tcBorders>
          </w:tcPr>
          <w:p w14:paraId="189D8236"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91/9</w:t>
            </w:r>
          </w:p>
        </w:tc>
        <w:tc>
          <w:tcPr>
            <w:tcW w:w="789" w:type="dxa"/>
            <w:tcBorders>
              <w:top w:val="single" w:sz="4" w:space="0" w:color="auto"/>
              <w:left w:val="nil"/>
              <w:bottom w:val="double" w:sz="4" w:space="0" w:color="auto"/>
              <w:right w:val="nil"/>
            </w:tcBorders>
          </w:tcPr>
          <w:p w14:paraId="6D990F81"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63/37</w:t>
            </w:r>
          </w:p>
        </w:tc>
        <w:tc>
          <w:tcPr>
            <w:tcW w:w="789" w:type="dxa"/>
            <w:tcBorders>
              <w:top w:val="single" w:sz="4" w:space="0" w:color="auto"/>
              <w:left w:val="nil"/>
              <w:bottom w:val="double" w:sz="4" w:space="0" w:color="auto"/>
              <w:right w:val="nil"/>
            </w:tcBorders>
          </w:tcPr>
          <w:p w14:paraId="23F4C96B"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84/16</w:t>
            </w:r>
          </w:p>
        </w:tc>
        <w:tc>
          <w:tcPr>
            <w:tcW w:w="789" w:type="dxa"/>
            <w:tcBorders>
              <w:top w:val="single" w:sz="4" w:space="0" w:color="auto"/>
              <w:left w:val="nil"/>
              <w:bottom w:val="double" w:sz="4" w:space="0" w:color="auto"/>
              <w:right w:val="nil"/>
            </w:tcBorders>
          </w:tcPr>
          <w:p w14:paraId="00DFC399"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77/23</w:t>
            </w:r>
          </w:p>
        </w:tc>
        <w:tc>
          <w:tcPr>
            <w:tcW w:w="789" w:type="dxa"/>
            <w:tcBorders>
              <w:top w:val="single" w:sz="4" w:space="0" w:color="auto"/>
              <w:left w:val="nil"/>
              <w:bottom w:val="double" w:sz="4" w:space="0" w:color="auto"/>
              <w:right w:val="nil"/>
            </w:tcBorders>
          </w:tcPr>
          <w:p w14:paraId="235F8120"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81/19</w:t>
            </w:r>
          </w:p>
        </w:tc>
        <w:tc>
          <w:tcPr>
            <w:tcW w:w="789" w:type="dxa"/>
            <w:tcBorders>
              <w:top w:val="single" w:sz="4" w:space="0" w:color="auto"/>
              <w:left w:val="nil"/>
              <w:bottom w:val="double" w:sz="4" w:space="0" w:color="auto"/>
              <w:right w:val="nil"/>
            </w:tcBorders>
          </w:tcPr>
          <w:p w14:paraId="21E9797A"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75/25</w:t>
            </w:r>
          </w:p>
        </w:tc>
        <w:tc>
          <w:tcPr>
            <w:tcW w:w="789" w:type="dxa"/>
            <w:tcBorders>
              <w:top w:val="single" w:sz="4" w:space="0" w:color="auto"/>
              <w:left w:val="nil"/>
              <w:bottom w:val="double" w:sz="4" w:space="0" w:color="auto"/>
              <w:right w:val="nil"/>
            </w:tcBorders>
          </w:tcPr>
          <w:p w14:paraId="14E5FBED" w14:textId="77777777" w:rsidR="000357EA" w:rsidRPr="00B70F76" w:rsidRDefault="000357EA" w:rsidP="00536A28">
            <w:pPr>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68/32</w:t>
            </w:r>
          </w:p>
        </w:tc>
        <w:tc>
          <w:tcPr>
            <w:tcW w:w="789" w:type="dxa"/>
            <w:tcBorders>
              <w:top w:val="single" w:sz="4" w:space="0" w:color="auto"/>
              <w:left w:val="nil"/>
              <w:bottom w:val="double" w:sz="4" w:space="0" w:color="auto"/>
              <w:right w:val="nil"/>
            </w:tcBorders>
          </w:tcPr>
          <w:p w14:paraId="55FE7093" w14:textId="77777777" w:rsidR="000357EA" w:rsidRPr="00B70F76" w:rsidRDefault="000357EA" w:rsidP="00536A28">
            <w:pPr>
              <w:keepNext/>
              <w:spacing w:line="288" w:lineRule="auto"/>
              <w:jc w:val="center"/>
              <w:rPr>
                <w:rFonts w:ascii="Times New Roman" w:hAnsi="Times New Roman" w:cs="Times New Roman"/>
                <w:szCs w:val="24"/>
                <w:lang w:val="en-US"/>
              </w:rPr>
            </w:pPr>
            <w:r w:rsidRPr="00B70F76">
              <w:rPr>
                <w:rFonts w:ascii="Times New Roman" w:hAnsi="Times New Roman" w:cs="Times New Roman"/>
                <w:szCs w:val="24"/>
                <w:lang w:val="en-US"/>
              </w:rPr>
              <w:t>56/44</w:t>
            </w:r>
          </w:p>
        </w:tc>
      </w:tr>
    </w:tbl>
    <w:p w14:paraId="6295FC8F" w14:textId="78843CF0" w:rsidR="000357EA" w:rsidRPr="00440EB8" w:rsidRDefault="000357EA" w:rsidP="00221A9E">
      <w:pPr>
        <w:spacing w:after="0" w:line="288" w:lineRule="auto"/>
        <w:rPr>
          <w:rFonts w:ascii="Times New Roman" w:hAnsi="Times New Roman" w:cs="Times New Roman"/>
          <w:sz w:val="24"/>
          <w:szCs w:val="24"/>
          <w:lang w:val="en-US"/>
        </w:rPr>
      </w:pPr>
    </w:p>
    <w:p w14:paraId="5153369F" w14:textId="2E24BF3E" w:rsidR="00165849" w:rsidRDefault="00974640" w:rsidP="00221A9E">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ab/>
        <w:t xml:space="preserve">To randomly allocate the MPCR in the </w:t>
      </w:r>
      <w:r w:rsidR="000255F7" w:rsidRPr="00440EB8">
        <w:rPr>
          <w:rFonts w:ascii="Times New Roman" w:hAnsi="Times New Roman" w:cs="Times New Roman"/>
          <w:sz w:val="24"/>
          <w:szCs w:val="24"/>
          <w:lang w:val="en-US"/>
        </w:rPr>
        <w:t>UNCERT</w:t>
      </w:r>
      <w:r w:rsidR="00BB6177" w:rsidRPr="00440EB8">
        <w:rPr>
          <w:rFonts w:ascii="Times New Roman" w:hAnsi="Times New Roman" w:cs="Times New Roman"/>
          <w:sz w:val="24"/>
          <w:szCs w:val="24"/>
          <w:lang w:val="en-US"/>
        </w:rPr>
        <w:t>AIN</w:t>
      </w:r>
      <w:r w:rsidR="000255F7" w:rsidRPr="00440EB8">
        <w:rPr>
          <w:rFonts w:ascii="Times New Roman" w:hAnsi="Times New Roman" w:cs="Times New Roman"/>
          <w:sz w:val="24"/>
          <w:szCs w:val="24"/>
          <w:lang w:val="en-US"/>
        </w:rPr>
        <w:t xml:space="preserve"> </w:t>
      </w:r>
      <w:r w:rsidRPr="00440EB8">
        <w:rPr>
          <w:rFonts w:ascii="Times New Roman" w:hAnsi="Times New Roman" w:cs="Times New Roman"/>
          <w:sz w:val="24"/>
          <w:szCs w:val="24"/>
          <w:lang w:val="en-US"/>
        </w:rPr>
        <w:t xml:space="preserve">and </w:t>
      </w:r>
      <w:r w:rsidR="000255F7" w:rsidRPr="00440EB8">
        <w:rPr>
          <w:rFonts w:ascii="Times New Roman" w:hAnsi="Times New Roman" w:cs="Times New Roman"/>
          <w:sz w:val="24"/>
          <w:szCs w:val="24"/>
          <w:lang w:val="en-US"/>
        </w:rPr>
        <w:t>AMBIG</w:t>
      </w:r>
      <w:r w:rsidR="00BB6177" w:rsidRPr="00440EB8">
        <w:rPr>
          <w:rFonts w:ascii="Times New Roman" w:hAnsi="Times New Roman" w:cs="Times New Roman"/>
          <w:sz w:val="24"/>
          <w:szCs w:val="24"/>
          <w:lang w:val="en-US"/>
        </w:rPr>
        <w:t>UOUS</w:t>
      </w:r>
      <w:r w:rsidR="000255F7" w:rsidRPr="00440EB8">
        <w:rPr>
          <w:rFonts w:ascii="Times New Roman" w:hAnsi="Times New Roman" w:cs="Times New Roman"/>
          <w:sz w:val="24"/>
          <w:szCs w:val="24"/>
          <w:lang w:val="en-US"/>
        </w:rPr>
        <w:t xml:space="preserve"> </w:t>
      </w:r>
      <w:r w:rsidRPr="00440EB8">
        <w:rPr>
          <w:rFonts w:ascii="Times New Roman" w:hAnsi="Times New Roman" w:cs="Times New Roman"/>
          <w:sz w:val="24"/>
          <w:szCs w:val="24"/>
          <w:lang w:val="en-US"/>
        </w:rPr>
        <w:t>treatments, we followed the procedure</w:t>
      </w:r>
      <w:r w:rsidR="00631246" w:rsidRPr="00440EB8">
        <w:rPr>
          <w:rFonts w:ascii="Times New Roman" w:hAnsi="Times New Roman" w:cs="Times New Roman"/>
          <w:sz w:val="24"/>
          <w:szCs w:val="24"/>
          <w:lang w:val="en-US"/>
        </w:rPr>
        <w:t>s</w:t>
      </w:r>
      <w:r w:rsidRPr="00440EB8">
        <w:rPr>
          <w:rFonts w:ascii="Times New Roman" w:hAnsi="Times New Roman" w:cs="Times New Roman"/>
          <w:sz w:val="24"/>
          <w:szCs w:val="24"/>
          <w:lang w:val="en-US"/>
        </w:rPr>
        <w:t xml:space="preserve"> </w:t>
      </w:r>
      <w:r w:rsidR="00E25D17" w:rsidRPr="00440EB8">
        <w:rPr>
          <w:rFonts w:ascii="Times New Roman" w:hAnsi="Times New Roman" w:cs="Times New Roman"/>
          <w:sz w:val="24"/>
          <w:szCs w:val="24"/>
          <w:lang w:val="en-US"/>
        </w:rPr>
        <w:t xml:space="preserve">Sutter et al. (2013), and applied them to the public goods game set up in a similar manner to </w:t>
      </w:r>
      <w:proofErr w:type="spellStart"/>
      <w:r w:rsidR="00E25D17" w:rsidRPr="00440EB8">
        <w:rPr>
          <w:rFonts w:ascii="Times New Roman" w:hAnsi="Times New Roman" w:cs="Times New Roman"/>
          <w:sz w:val="24"/>
          <w:szCs w:val="24"/>
          <w:lang w:val="en-US"/>
        </w:rPr>
        <w:t>Björk</w:t>
      </w:r>
      <w:proofErr w:type="spellEnd"/>
      <w:r w:rsidR="00E25D17" w:rsidRPr="00440EB8">
        <w:rPr>
          <w:rFonts w:ascii="Times New Roman" w:hAnsi="Times New Roman" w:cs="Times New Roman"/>
          <w:sz w:val="24"/>
          <w:szCs w:val="24"/>
          <w:lang w:val="en-US"/>
        </w:rPr>
        <w:t xml:space="preserve"> et al. (2016)</w:t>
      </w:r>
      <w:r w:rsidRPr="00440EB8">
        <w:rPr>
          <w:rFonts w:ascii="Times New Roman" w:hAnsi="Times New Roman" w:cs="Times New Roman"/>
          <w:sz w:val="24"/>
          <w:szCs w:val="24"/>
          <w:lang w:val="en-US"/>
        </w:rPr>
        <w:t xml:space="preserve">. </w:t>
      </w:r>
      <w:r w:rsidR="00631246" w:rsidRPr="00440EB8">
        <w:rPr>
          <w:rFonts w:ascii="Times New Roman" w:hAnsi="Times New Roman" w:cs="Times New Roman"/>
          <w:sz w:val="24"/>
          <w:szCs w:val="24"/>
          <w:lang w:val="en-US"/>
        </w:rPr>
        <w:t xml:space="preserve">In the </w:t>
      </w:r>
      <w:r w:rsidR="00C45636" w:rsidRPr="00440EB8">
        <w:rPr>
          <w:rFonts w:ascii="Times New Roman" w:hAnsi="Times New Roman" w:cs="Times New Roman"/>
          <w:sz w:val="24"/>
          <w:szCs w:val="24"/>
          <w:lang w:val="en-US"/>
        </w:rPr>
        <w:t>UNCERT</w:t>
      </w:r>
      <w:r w:rsidR="00BB6177" w:rsidRPr="00440EB8">
        <w:rPr>
          <w:rFonts w:ascii="Times New Roman" w:hAnsi="Times New Roman" w:cs="Times New Roman"/>
          <w:sz w:val="24"/>
          <w:szCs w:val="24"/>
          <w:lang w:val="en-US"/>
        </w:rPr>
        <w:t>AIN</w:t>
      </w:r>
      <w:r w:rsidR="00C45636" w:rsidRPr="00440EB8">
        <w:rPr>
          <w:rFonts w:ascii="Times New Roman" w:hAnsi="Times New Roman" w:cs="Times New Roman"/>
          <w:sz w:val="24"/>
          <w:szCs w:val="24"/>
          <w:lang w:val="en-US"/>
        </w:rPr>
        <w:t xml:space="preserve"> </w:t>
      </w:r>
      <w:r w:rsidR="00631246" w:rsidRPr="00440EB8">
        <w:rPr>
          <w:rFonts w:ascii="Times New Roman" w:hAnsi="Times New Roman" w:cs="Times New Roman"/>
          <w:sz w:val="24"/>
          <w:szCs w:val="24"/>
          <w:lang w:val="en-US"/>
        </w:rPr>
        <w:t xml:space="preserve">treatment, an opaque bag was filled with 50 </w:t>
      </w:r>
      <w:r w:rsidR="00E25D17" w:rsidRPr="00440EB8">
        <w:rPr>
          <w:rFonts w:ascii="Times New Roman" w:hAnsi="Times New Roman" w:cs="Times New Roman"/>
          <w:sz w:val="24"/>
          <w:szCs w:val="24"/>
          <w:lang w:val="en-US"/>
        </w:rPr>
        <w:t xml:space="preserve">uninflated </w:t>
      </w:r>
      <w:r w:rsidR="006A14B3" w:rsidRPr="00440EB8">
        <w:rPr>
          <w:rFonts w:ascii="Times New Roman" w:hAnsi="Times New Roman" w:cs="Times New Roman"/>
          <w:sz w:val="24"/>
          <w:szCs w:val="24"/>
          <w:lang w:val="en-US"/>
        </w:rPr>
        <w:t xml:space="preserve">balloons of one color and 50 balloons of another color.  This distribution was made common knowledge to the subjects. In the </w:t>
      </w:r>
      <w:r w:rsidR="00C45636" w:rsidRPr="00440EB8">
        <w:rPr>
          <w:rFonts w:ascii="Times New Roman" w:hAnsi="Times New Roman" w:cs="Times New Roman"/>
          <w:sz w:val="24"/>
          <w:szCs w:val="24"/>
          <w:lang w:val="en-US"/>
        </w:rPr>
        <w:t>AMBIG</w:t>
      </w:r>
      <w:r w:rsidR="00BB6177" w:rsidRPr="00440EB8">
        <w:rPr>
          <w:rFonts w:ascii="Times New Roman" w:hAnsi="Times New Roman" w:cs="Times New Roman"/>
          <w:sz w:val="24"/>
          <w:szCs w:val="24"/>
          <w:lang w:val="en-US"/>
        </w:rPr>
        <w:t>UOUS</w:t>
      </w:r>
      <w:r w:rsidR="00C45636" w:rsidRPr="00440EB8">
        <w:rPr>
          <w:rFonts w:ascii="Times New Roman" w:hAnsi="Times New Roman" w:cs="Times New Roman"/>
          <w:sz w:val="24"/>
          <w:szCs w:val="24"/>
          <w:lang w:val="en-US"/>
        </w:rPr>
        <w:t xml:space="preserve"> </w:t>
      </w:r>
      <w:r w:rsidR="006A14B3" w:rsidRPr="00440EB8">
        <w:rPr>
          <w:rFonts w:ascii="Times New Roman" w:hAnsi="Times New Roman" w:cs="Times New Roman"/>
          <w:sz w:val="24"/>
          <w:szCs w:val="24"/>
          <w:lang w:val="en-US"/>
        </w:rPr>
        <w:t xml:space="preserve">treatment, ten opaque bags (one corresponding to each of the </w:t>
      </w:r>
      <w:r w:rsidR="00B077C8" w:rsidRPr="00440EB8">
        <w:rPr>
          <w:rFonts w:ascii="Times New Roman" w:hAnsi="Times New Roman" w:cs="Times New Roman"/>
          <w:sz w:val="24"/>
          <w:szCs w:val="24"/>
          <w:lang w:val="en-US"/>
        </w:rPr>
        <w:t>ten</w:t>
      </w:r>
      <w:r w:rsidR="006A14B3" w:rsidRPr="00440EB8">
        <w:rPr>
          <w:rFonts w:ascii="Times New Roman" w:hAnsi="Times New Roman" w:cs="Times New Roman"/>
          <w:sz w:val="24"/>
          <w:szCs w:val="24"/>
          <w:lang w:val="en-US"/>
        </w:rPr>
        <w:t xml:space="preserve"> periods of the VCM game) contained randomly determined distributions of two different color</w:t>
      </w:r>
      <w:r w:rsidR="00E30878" w:rsidRPr="00440EB8">
        <w:rPr>
          <w:rFonts w:ascii="Times New Roman" w:hAnsi="Times New Roman" w:cs="Times New Roman"/>
          <w:sz w:val="24"/>
          <w:szCs w:val="24"/>
          <w:lang w:val="en-US"/>
        </w:rPr>
        <w:t>ed</w:t>
      </w:r>
      <w:r w:rsidR="006A14B3" w:rsidRPr="00440EB8">
        <w:rPr>
          <w:rFonts w:ascii="Times New Roman" w:hAnsi="Times New Roman" w:cs="Times New Roman"/>
          <w:sz w:val="24"/>
          <w:szCs w:val="24"/>
          <w:lang w:val="en-US"/>
        </w:rPr>
        <w:t xml:space="preserve"> balloons. The distribution of balloons for each period are </w:t>
      </w:r>
      <w:r w:rsidR="00C7030C" w:rsidRPr="00440EB8">
        <w:rPr>
          <w:rFonts w:ascii="Times New Roman" w:hAnsi="Times New Roman" w:cs="Times New Roman"/>
          <w:sz w:val="24"/>
          <w:szCs w:val="24"/>
          <w:lang w:val="en-US"/>
        </w:rPr>
        <w:t>illustrated</w:t>
      </w:r>
      <w:r w:rsidR="006A14B3" w:rsidRPr="00440EB8">
        <w:rPr>
          <w:rFonts w:ascii="Times New Roman" w:hAnsi="Times New Roman" w:cs="Times New Roman"/>
          <w:sz w:val="24"/>
          <w:szCs w:val="24"/>
          <w:lang w:val="en-US"/>
        </w:rPr>
        <w:t xml:space="preserve"> in</w:t>
      </w:r>
      <w:r w:rsidR="00766C84" w:rsidRPr="00440EB8">
        <w:rPr>
          <w:rFonts w:ascii="Times New Roman" w:hAnsi="Times New Roman" w:cs="Times New Roman"/>
          <w:sz w:val="24"/>
          <w:szCs w:val="24"/>
          <w:lang w:val="en-US"/>
        </w:rPr>
        <w:t xml:space="preserve"> </w:t>
      </w:r>
      <w:r w:rsidR="00BD4C83" w:rsidRPr="00440EB8">
        <w:rPr>
          <w:rFonts w:ascii="Times New Roman" w:hAnsi="Times New Roman" w:cs="Times New Roman"/>
          <w:sz w:val="24"/>
          <w:szCs w:val="24"/>
        </w:rPr>
        <w:t xml:space="preserve">Table </w:t>
      </w:r>
      <w:r w:rsidR="00BD4C83" w:rsidRPr="00440EB8">
        <w:rPr>
          <w:rFonts w:ascii="Times New Roman" w:hAnsi="Times New Roman" w:cs="Times New Roman"/>
          <w:noProof/>
          <w:sz w:val="24"/>
          <w:szCs w:val="24"/>
        </w:rPr>
        <w:t>2</w:t>
      </w:r>
      <w:r w:rsidR="006A14B3" w:rsidRPr="00440EB8">
        <w:rPr>
          <w:rFonts w:ascii="Times New Roman" w:hAnsi="Times New Roman" w:cs="Times New Roman"/>
          <w:sz w:val="24"/>
          <w:szCs w:val="24"/>
          <w:lang w:val="en-US"/>
        </w:rPr>
        <w:t>.</w:t>
      </w:r>
      <w:r w:rsidR="0058696E" w:rsidRPr="00440EB8">
        <w:rPr>
          <w:rStyle w:val="FootnoteReference"/>
          <w:rFonts w:ascii="Times New Roman" w:hAnsi="Times New Roman" w:cs="Times New Roman"/>
          <w:sz w:val="24"/>
          <w:szCs w:val="24"/>
          <w:lang w:val="en-US"/>
        </w:rPr>
        <w:footnoteReference w:id="3"/>
      </w:r>
      <w:r w:rsidR="006A14B3" w:rsidRPr="00440EB8">
        <w:rPr>
          <w:rFonts w:ascii="Times New Roman" w:hAnsi="Times New Roman" w:cs="Times New Roman"/>
          <w:sz w:val="24"/>
          <w:szCs w:val="24"/>
          <w:lang w:val="en-US"/>
        </w:rPr>
        <w:t xml:space="preserve"> These distributions were unknown to the subjects</w:t>
      </w:r>
      <w:r w:rsidR="009631BF" w:rsidRPr="00440EB8">
        <w:rPr>
          <w:rFonts w:ascii="Times New Roman" w:hAnsi="Times New Roman" w:cs="Times New Roman"/>
          <w:sz w:val="24"/>
          <w:szCs w:val="24"/>
          <w:lang w:val="en-US"/>
        </w:rPr>
        <w:t>.</w:t>
      </w:r>
      <w:r w:rsidR="009631BF" w:rsidRPr="00440EB8">
        <w:rPr>
          <w:rStyle w:val="FootnoteReference"/>
          <w:rFonts w:ascii="Times New Roman" w:hAnsi="Times New Roman" w:cs="Times New Roman"/>
          <w:sz w:val="24"/>
          <w:szCs w:val="24"/>
          <w:lang w:val="en-US"/>
        </w:rPr>
        <w:footnoteReference w:id="4"/>
      </w:r>
      <w:r w:rsidR="009631BF" w:rsidRPr="00440EB8">
        <w:rPr>
          <w:rFonts w:ascii="Times New Roman" w:hAnsi="Times New Roman" w:cs="Times New Roman"/>
          <w:sz w:val="24"/>
          <w:szCs w:val="24"/>
          <w:lang w:val="en-US"/>
        </w:rPr>
        <w:t xml:space="preserve"> </w:t>
      </w:r>
      <w:r w:rsidR="00572BFB" w:rsidRPr="00440EB8">
        <w:rPr>
          <w:rFonts w:ascii="Times New Roman" w:hAnsi="Times New Roman" w:cs="Times New Roman"/>
          <w:sz w:val="24"/>
          <w:szCs w:val="24"/>
          <w:lang w:val="en-US"/>
        </w:rPr>
        <w:t xml:space="preserve">At the beginning of each period, subjects were asked to choose </w:t>
      </w:r>
      <w:r w:rsidR="000E4443" w:rsidRPr="00440EB8">
        <w:rPr>
          <w:rFonts w:ascii="Times New Roman" w:hAnsi="Times New Roman" w:cs="Times New Roman"/>
          <w:sz w:val="24"/>
          <w:szCs w:val="24"/>
          <w:lang w:val="en-US"/>
        </w:rPr>
        <w:t>one of the</w:t>
      </w:r>
      <w:r w:rsidR="00572BFB" w:rsidRPr="00440EB8">
        <w:rPr>
          <w:rFonts w:ascii="Times New Roman" w:hAnsi="Times New Roman" w:cs="Times New Roman"/>
          <w:sz w:val="24"/>
          <w:szCs w:val="24"/>
          <w:lang w:val="en-US"/>
        </w:rPr>
        <w:t xml:space="preserve"> two different color</w:t>
      </w:r>
      <w:r w:rsidR="000E4443" w:rsidRPr="00440EB8">
        <w:rPr>
          <w:rFonts w:ascii="Times New Roman" w:hAnsi="Times New Roman" w:cs="Times New Roman"/>
          <w:sz w:val="24"/>
          <w:szCs w:val="24"/>
          <w:lang w:val="en-US"/>
        </w:rPr>
        <w:t>s of</w:t>
      </w:r>
      <w:r w:rsidR="00572BFB" w:rsidRPr="00440EB8">
        <w:rPr>
          <w:rFonts w:ascii="Times New Roman" w:hAnsi="Times New Roman" w:cs="Times New Roman"/>
          <w:sz w:val="24"/>
          <w:szCs w:val="24"/>
          <w:lang w:val="en-US"/>
        </w:rPr>
        <w:t xml:space="preserve"> balloons available</w:t>
      </w:r>
      <w:r w:rsidR="00072FC7" w:rsidRPr="00440EB8">
        <w:rPr>
          <w:rFonts w:ascii="Times New Roman" w:hAnsi="Times New Roman" w:cs="Times New Roman"/>
          <w:sz w:val="24"/>
          <w:szCs w:val="24"/>
          <w:lang w:val="en-US"/>
        </w:rPr>
        <w:t>, before deciding their contribution level.</w:t>
      </w:r>
      <w:r w:rsidR="000E4443" w:rsidRPr="00440EB8">
        <w:rPr>
          <w:rFonts w:ascii="Times New Roman" w:hAnsi="Times New Roman" w:cs="Times New Roman"/>
          <w:sz w:val="24"/>
          <w:szCs w:val="24"/>
          <w:lang w:val="en-US"/>
        </w:rPr>
        <w:t xml:space="preserve"> After the subjects’ made their decisions in the VCM game within a given period, the experimenter drew a balloon from the bag corresponding to that period for each group member, replacing the drawn balloon and mixing the bag vigorously between draws.</w:t>
      </w:r>
      <w:r w:rsidR="000E4443" w:rsidRPr="00440EB8">
        <w:rPr>
          <w:rStyle w:val="FootnoteReference"/>
          <w:rFonts w:ascii="Times New Roman" w:hAnsi="Times New Roman" w:cs="Times New Roman"/>
          <w:sz w:val="24"/>
          <w:szCs w:val="24"/>
          <w:lang w:val="en-US"/>
        </w:rPr>
        <w:footnoteReference w:id="5"/>
      </w:r>
      <w:r w:rsidR="00B80D4D">
        <w:rPr>
          <w:rFonts w:ascii="Times New Roman" w:hAnsi="Times New Roman" w:cs="Times New Roman"/>
          <w:sz w:val="24"/>
          <w:szCs w:val="24"/>
          <w:lang w:val="en-US"/>
        </w:rPr>
        <w:t xml:space="preserve"> </w:t>
      </w:r>
      <w:r w:rsidR="000E4443" w:rsidRPr="00440EB8">
        <w:rPr>
          <w:rFonts w:ascii="Times New Roman" w:hAnsi="Times New Roman" w:cs="Times New Roman"/>
          <w:sz w:val="24"/>
          <w:szCs w:val="24"/>
          <w:lang w:val="en-US"/>
        </w:rPr>
        <w:t>If the balloon color drawn matche</w:t>
      </w:r>
      <w:r w:rsidR="003F4068" w:rsidRPr="00440EB8">
        <w:rPr>
          <w:rFonts w:ascii="Times New Roman" w:hAnsi="Times New Roman" w:cs="Times New Roman"/>
          <w:sz w:val="24"/>
          <w:szCs w:val="24"/>
          <w:lang w:val="en-US"/>
        </w:rPr>
        <w:t>d</w:t>
      </w:r>
      <w:r w:rsidR="000E4443" w:rsidRPr="00440EB8">
        <w:rPr>
          <w:rFonts w:ascii="Times New Roman" w:hAnsi="Times New Roman" w:cs="Times New Roman"/>
          <w:sz w:val="24"/>
          <w:szCs w:val="24"/>
          <w:lang w:val="en-US"/>
        </w:rPr>
        <w:t xml:space="preserve"> the decision color</w:t>
      </w:r>
      <w:r w:rsidR="00B077C8" w:rsidRPr="00440EB8">
        <w:rPr>
          <w:rFonts w:ascii="Times New Roman" w:hAnsi="Times New Roman" w:cs="Times New Roman"/>
          <w:sz w:val="24"/>
          <w:szCs w:val="24"/>
          <w:lang w:val="en-US"/>
        </w:rPr>
        <w:t xml:space="preserve"> of the subject, then the productivity level for that group member </w:t>
      </w:r>
      <w:r w:rsidR="003F4068" w:rsidRPr="00440EB8">
        <w:rPr>
          <w:rFonts w:ascii="Times New Roman" w:hAnsi="Times New Roman" w:cs="Times New Roman"/>
          <w:sz w:val="24"/>
          <w:szCs w:val="24"/>
          <w:lang w:val="en-US"/>
        </w:rPr>
        <w:t>was</w:t>
      </w:r>
      <w:r w:rsidR="00B077C8" w:rsidRPr="00440EB8">
        <w:rPr>
          <w:rFonts w:ascii="Times New Roman" w:hAnsi="Times New Roman" w:cs="Times New Roman"/>
          <w:sz w:val="24"/>
          <w:szCs w:val="24"/>
          <w:lang w:val="en-US"/>
        </w:rPr>
        <w:t xml:space="preserve"> 0.9.  If the balloon color drawn d</w:t>
      </w:r>
      <w:r w:rsidR="003F4068" w:rsidRPr="00440EB8">
        <w:rPr>
          <w:rFonts w:ascii="Times New Roman" w:hAnsi="Times New Roman" w:cs="Times New Roman"/>
          <w:sz w:val="24"/>
          <w:szCs w:val="24"/>
          <w:lang w:val="en-US"/>
        </w:rPr>
        <w:t>id</w:t>
      </w:r>
      <w:r w:rsidR="00B077C8" w:rsidRPr="00440EB8">
        <w:rPr>
          <w:rFonts w:ascii="Times New Roman" w:hAnsi="Times New Roman" w:cs="Times New Roman"/>
          <w:sz w:val="24"/>
          <w:szCs w:val="24"/>
          <w:lang w:val="en-US"/>
        </w:rPr>
        <w:t xml:space="preserve"> not match, then the productivity level </w:t>
      </w:r>
      <w:r w:rsidR="003F4068" w:rsidRPr="00440EB8">
        <w:rPr>
          <w:rFonts w:ascii="Times New Roman" w:hAnsi="Times New Roman" w:cs="Times New Roman"/>
          <w:sz w:val="24"/>
          <w:szCs w:val="24"/>
          <w:lang w:val="en-US"/>
        </w:rPr>
        <w:t>was</w:t>
      </w:r>
      <w:r w:rsidR="00B077C8" w:rsidRPr="00440EB8">
        <w:rPr>
          <w:rFonts w:ascii="Times New Roman" w:hAnsi="Times New Roman" w:cs="Times New Roman"/>
          <w:sz w:val="24"/>
          <w:szCs w:val="24"/>
          <w:lang w:val="en-US"/>
        </w:rPr>
        <w:t xml:space="preserve"> 0.3.  By allowing subjects to choose their own decision color, it </w:t>
      </w:r>
      <w:r w:rsidR="003F4068" w:rsidRPr="00440EB8">
        <w:rPr>
          <w:rFonts w:ascii="Times New Roman" w:hAnsi="Times New Roman" w:cs="Times New Roman"/>
          <w:sz w:val="24"/>
          <w:szCs w:val="24"/>
          <w:lang w:val="en-US"/>
        </w:rPr>
        <w:t>was</w:t>
      </w:r>
      <w:r w:rsidR="00B077C8" w:rsidRPr="00440EB8">
        <w:rPr>
          <w:rFonts w:ascii="Times New Roman" w:hAnsi="Times New Roman" w:cs="Times New Roman"/>
          <w:sz w:val="24"/>
          <w:szCs w:val="24"/>
          <w:lang w:val="en-US"/>
        </w:rPr>
        <w:t xml:space="preserve"> made common knowledge that the </w:t>
      </w:r>
      <w:r w:rsidR="00B077C8" w:rsidRPr="00440EB8">
        <w:rPr>
          <w:rFonts w:ascii="Times New Roman" w:hAnsi="Times New Roman" w:cs="Times New Roman"/>
          <w:sz w:val="24"/>
          <w:szCs w:val="24"/>
          <w:lang w:val="en-US"/>
        </w:rPr>
        <w:lastRenderedPageBreak/>
        <w:t xml:space="preserve">experimenters </w:t>
      </w:r>
      <w:r w:rsidR="003F4068" w:rsidRPr="00440EB8">
        <w:rPr>
          <w:rFonts w:ascii="Times New Roman" w:hAnsi="Times New Roman" w:cs="Times New Roman"/>
          <w:sz w:val="24"/>
          <w:szCs w:val="24"/>
          <w:lang w:val="en-US"/>
        </w:rPr>
        <w:t>could not</w:t>
      </w:r>
      <w:r w:rsidR="00B077C8" w:rsidRPr="00440EB8">
        <w:rPr>
          <w:rFonts w:ascii="Times New Roman" w:hAnsi="Times New Roman" w:cs="Times New Roman"/>
          <w:sz w:val="24"/>
          <w:szCs w:val="24"/>
          <w:lang w:val="en-US"/>
        </w:rPr>
        <w:t xml:space="preserve"> trick the subjects or bias the outcome (</w:t>
      </w:r>
      <w:proofErr w:type="spellStart"/>
      <w:r w:rsidR="00B077C8" w:rsidRPr="00440EB8">
        <w:rPr>
          <w:rFonts w:ascii="Times New Roman" w:hAnsi="Times New Roman" w:cs="Times New Roman"/>
          <w:sz w:val="24"/>
          <w:szCs w:val="24"/>
          <w:lang w:val="en-US"/>
        </w:rPr>
        <w:t>Charness</w:t>
      </w:r>
      <w:proofErr w:type="spellEnd"/>
      <w:r w:rsidR="00B077C8" w:rsidRPr="00440EB8">
        <w:rPr>
          <w:rFonts w:ascii="Times New Roman" w:hAnsi="Times New Roman" w:cs="Times New Roman"/>
          <w:sz w:val="24"/>
          <w:szCs w:val="24"/>
          <w:lang w:val="en-US"/>
        </w:rPr>
        <w:t xml:space="preserve"> et al., 2013</w:t>
      </w:r>
      <w:r w:rsidR="00E25D17" w:rsidRPr="00440EB8">
        <w:rPr>
          <w:rFonts w:ascii="Times New Roman" w:hAnsi="Times New Roman" w:cs="Times New Roman"/>
          <w:sz w:val="24"/>
          <w:szCs w:val="24"/>
          <w:lang w:val="en-US"/>
        </w:rPr>
        <w:t>,</w:t>
      </w:r>
      <w:r w:rsidR="00B077C8" w:rsidRPr="00440EB8">
        <w:rPr>
          <w:rFonts w:ascii="Times New Roman" w:hAnsi="Times New Roman" w:cs="Times New Roman"/>
          <w:sz w:val="24"/>
          <w:szCs w:val="24"/>
          <w:lang w:val="en-US"/>
        </w:rPr>
        <w:t xml:space="preserve"> Pulford, 2009</w:t>
      </w:r>
      <w:r w:rsidR="00E25D17" w:rsidRPr="00440EB8">
        <w:rPr>
          <w:rFonts w:ascii="Times New Roman" w:hAnsi="Times New Roman" w:cs="Times New Roman"/>
          <w:sz w:val="24"/>
          <w:szCs w:val="24"/>
          <w:lang w:val="en-US"/>
        </w:rPr>
        <w:t>, Sutter et al., 2013</w:t>
      </w:r>
      <w:r w:rsidR="00B077C8" w:rsidRPr="00440EB8">
        <w:rPr>
          <w:rFonts w:ascii="Times New Roman" w:hAnsi="Times New Roman" w:cs="Times New Roman"/>
          <w:sz w:val="24"/>
          <w:szCs w:val="24"/>
          <w:lang w:val="en-US"/>
        </w:rPr>
        <w:t xml:space="preserve">). </w:t>
      </w:r>
    </w:p>
    <w:p w14:paraId="56977B92" w14:textId="7E1F802E" w:rsidR="00441D6B" w:rsidRDefault="00441D6B" w:rsidP="00221A9E">
      <w:pPr>
        <w:spacing w:after="0" w:line="288" w:lineRule="auto"/>
        <w:jc w:val="both"/>
        <w:rPr>
          <w:rFonts w:ascii="Times New Roman" w:hAnsi="Times New Roman" w:cs="Times New Roman"/>
          <w:sz w:val="24"/>
          <w:szCs w:val="24"/>
          <w:lang w:val="en-US"/>
        </w:rPr>
      </w:pPr>
    </w:p>
    <w:p w14:paraId="6FCDC549" w14:textId="466CCA3E" w:rsidR="00572BFB" w:rsidRDefault="002E3304" w:rsidP="00441D6B">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In addition to </w:t>
      </w:r>
      <w:r w:rsidR="00AB7C9E" w:rsidRPr="00440EB8">
        <w:rPr>
          <w:rFonts w:ascii="Times New Roman" w:hAnsi="Times New Roman" w:cs="Times New Roman"/>
          <w:sz w:val="24"/>
          <w:szCs w:val="24"/>
          <w:lang w:val="en-US"/>
        </w:rPr>
        <w:t>participating in a</w:t>
      </w:r>
      <w:r w:rsidRPr="00440EB8">
        <w:rPr>
          <w:rFonts w:ascii="Times New Roman" w:hAnsi="Times New Roman" w:cs="Times New Roman"/>
          <w:sz w:val="24"/>
          <w:szCs w:val="24"/>
          <w:lang w:val="en-US"/>
        </w:rPr>
        <w:t xml:space="preserve"> VCM </w:t>
      </w:r>
      <w:r w:rsidR="00AB7C9E" w:rsidRPr="00440EB8">
        <w:rPr>
          <w:rFonts w:ascii="Times New Roman" w:hAnsi="Times New Roman" w:cs="Times New Roman"/>
          <w:sz w:val="24"/>
          <w:szCs w:val="24"/>
          <w:lang w:val="en-US"/>
        </w:rPr>
        <w:t>game</w:t>
      </w:r>
      <w:r w:rsidRPr="00440EB8">
        <w:rPr>
          <w:rFonts w:ascii="Times New Roman" w:hAnsi="Times New Roman" w:cs="Times New Roman"/>
          <w:sz w:val="24"/>
          <w:szCs w:val="24"/>
          <w:lang w:val="en-US"/>
        </w:rPr>
        <w:t xml:space="preserve">, </w:t>
      </w:r>
      <w:r w:rsidR="0031562E" w:rsidRPr="00440EB8">
        <w:rPr>
          <w:rFonts w:ascii="Times New Roman" w:hAnsi="Times New Roman" w:cs="Times New Roman"/>
          <w:sz w:val="24"/>
          <w:szCs w:val="24"/>
          <w:lang w:val="en-US"/>
        </w:rPr>
        <w:t>subjects</w:t>
      </w:r>
      <w:r w:rsidR="00426BFD" w:rsidRPr="00440EB8">
        <w:rPr>
          <w:rFonts w:ascii="Times New Roman" w:hAnsi="Times New Roman" w:cs="Times New Roman"/>
          <w:sz w:val="24"/>
          <w:szCs w:val="24"/>
          <w:lang w:val="en-US"/>
        </w:rPr>
        <w:t xml:space="preserve"> </w:t>
      </w:r>
      <w:r w:rsidR="00AB7C9E" w:rsidRPr="00440EB8">
        <w:rPr>
          <w:rFonts w:ascii="Times New Roman" w:hAnsi="Times New Roman" w:cs="Times New Roman"/>
          <w:sz w:val="24"/>
          <w:szCs w:val="24"/>
          <w:lang w:val="en-US"/>
        </w:rPr>
        <w:t xml:space="preserve">also </w:t>
      </w:r>
      <w:r w:rsidR="0031562E" w:rsidRPr="00440EB8">
        <w:rPr>
          <w:rFonts w:ascii="Times New Roman" w:hAnsi="Times New Roman" w:cs="Times New Roman"/>
          <w:sz w:val="24"/>
          <w:szCs w:val="24"/>
          <w:lang w:val="en-US"/>
        </w:rPr>
        <w:t xml:space="preserve">completed two sets of </w:t>
      </w:r>
      <w:r w:rsidR="00AB7C9E" w:rsidRPr="00440EB8">
        <w:rPr>
          <w:rFonts w:ascii="Times New Roman" w:hAnsi="Times New Roman" w:cs="Times New Roman"/>
          <w:sz w:val="24"/>
          <w:szCs w:val="24"/>
          <w:lang w:val="en-US"/>
        </w:rPr>
        <w:t>40</w:t>
      </w:r>
      <w:r w:rsidR="0031562E" w:rsidRPr="00440EB8">
        <w:rPr>
          <w:rFonts w:ascii="Times New Roman" w:hAnsi="Times New Roman" w:cs="Times New Roman"/>
          <w:sz w:val="24"/>
          <w:szCs w:val="24"/>
          <w:lang w:val="en-US"/>
        </w:rPr>
        <w:t xml:space="preserve"> choice problems to elicit risk and ambiguity preferences</w:t>
      </w:r>
      <w:r w:rsidR="00AB7C9E" w:rsidRPr="00440EB8">
        <w:rPr>
          <w:rFonts w:ascii="Times New Roman" w:hAnsi="Times New Roman" w:cs="Times New Roman"/>
          <w:sz w:val="24"/>
          <w:szCs w:val="24"/>
          <w:lang w:val="en-US"/>
        </w:rPr>
        <w:t xml:space="preserve"> where they needed to decide between a certain or </w:t>
      </w:r>
      <w:r w:rsidR="003F4068" w:rsidRPr="00440EB8">
        <w:rPr>
          <w:rFonts w:ascii="Times New Roman" w:hAnsi="Times New Roman" w:cs="Times New Roman"/>
          <w:sz w:val="24"/>
          <w:szCs w:val="24"/>
          <w:lang w:val="en-US"/>
        </w:rPr>
        <w:t>un</w:t>
      </w:r>
      <w:r w:rsidR="00AB7C9E" w:rsidRPr="00440EB8">
        <w:rPr>
          <w:rFonts w:ascii="Times New Roman" w:hAnsi="Times New Roman" w:cs="Times New Roman"/>
          <w:sz w:val="24"/>
          <w:szCs w:val="24"/>
          <w:lang w:val="en-US"/>
        </w:rPr>
        <w:t xml:space="preserve">certain </w:t>
      </w:r>
      <w:r w:rsidR="00F0725F" w:rsidRPr="00440EB8">
        <w:rPr>
          <w:rFonts w:ascii="Times New Roman" w:hAnsi="Times New Roman" w:cs="Times New Roman"/>
          <w:sz w:val="24"/>
          <w:szCs w:val="24"/>
          <w:lang w:val="en-US"/>
        </w:rPr>
        <w:t>option</w:t>
      </w:r>
      <w:r w:rsidR="0031562E" w:rsidRPr="00440EB8">
        <w:rPr>
          <w:rFonts w:ascii="Times New Roman" w:hAnsi="Times New Roman" w:cs="Times New Roman"/>
          <w:sz w:val="24"/>
          <w:szCs w:val="24"/>
          <w:lang w:val="en-US"/>
        </w:rPr>
        <w:t>.</w:t>
      </w:r>
      <w:r w:rsidR="00E25D17" w:rsidRPr="00440EB8">
        <w:rPr>
          <w:rFonts w:ascii="Times New Roman" w:hAnsi="Times New Roman" w:cs="Times New Roman"/>
          <w:sz w:val="24"/>
          <w:szCs w:val="24"/>
          <w:lang w:val="en-US"/>
        </w:rPr>
        <w:t xml:space="preserve"> This experimental design and procedures closely follows Sutter et al. (2013).</w:t>
      </w:r>
      <w:r w:rsidR="00AB7C9E" w:rsidRPr="00440EB8">
        <w:rPr>
          <w:rFonts w:ascii="Times New Roman" w:hAnsi="Times New Roman" w:cs="Times New Roman"/>
          <w:sz w:val="24"/>
          <w:szCs w:val="24"/>
          <w:lang w:val="en-US"/>
        </w:rPr>
        <w:t xml:space="preserve"> The payoff for the certain option in both the risk and ambiguity tasks increased in increments of 50 cents from $0.50 to $10</w:t>
      </w:r>
      <w:r w:rsidR="00C86A4C" w:rsidRPr="00440EB8">
        <w:rPr>
          <w:rFonts w:ascii="Times New Roman" w:hAnsi="Times New Roman" w:cs="Times New Roman"/>
          <w:sz w:val="24"/>
          <w:szCs w:val="24"/>
          <w:lang w:val="en-US"/>
        </w:rPr>
        <w:t xml:space="preserve"> across the 20 questions.  </w:t>
      </w:r>
      <w:r w:rsidR="00DD662A" w:rsidRPr="00440EB8">
        <w:rPr>
          <w:rFonts w:ascii="Times New Roman" w:hAnsi="Times New Roman" w:cs="Times New Roman"/>
          <w:sz w:val="24"/>
          <w:szCs w:val="24"/>
          <w:lang w:val="en-US"/>
        </w:rPr>
        <w:t>For the 20 questions associated with risk attitudes, the risky payoff was either $0 or $10 with a 50% probability for each.</w:t>
      </w:r>
      <w:r w:rsidR="00AB7C9E" w:rsidRPr="00440EB8">
        <w:rPr>
          <w:rFonts w:ascii="Times New Roman" w:hAnsi="Times New Roman" w:cs="Times New Roman"/>
          <w:sz w:val="24"/>
          <w:szCs w:val="24"/>
          <w:lang w:val="en-US"/>
        </w:rPr>
        <w:t xml:space="preserve"> </w:t>
      </w:r>
      <w:r w:rsidR="00706A0C" w:rsidRPr="00440EB8">
        <w:rPr>
          <w:rFonts w:ascii="Times New Roman" w:hAnsi="Times New Roman" w:cs="Times New Roman"/>
          <w:sz w:val="24"/>
          <w:szCs w:val="24"/>
          <w:lang w:val="en-US"/>
        </w:rPr>
        <w:t>For the second 20 questions associated with ambiguity, the ambiguous payoff was either $0 or $</w:t>
      </w:r>
      <w:r w:rsidR="00AB6BB0">
        <w:rPr>
          <w:rFonts w:ascii="Times New Roman" w:hAnsi="Times New Roman" w:cs="Times New Roman"/>
          <w:sz w:val="24"/>
          <w:szCs w:val="24"/>
          <w:lang w:val="en-US"/>
        </w:rPr>
        <w:t xml:space="preserve">10 with unknown probabilities. </w:t>
      </w:r>
      <w:r w:rsidR="000A4D6F" w:rsidRPr="00440EB8">
        <w:rPr>
          <w:rFonts w:ascii="Times New Roman" w:hAnsi="Times New Roman" w:cs="Times New Roman"/>
          <w:sz w:val="24"/>
          <w:szCs w:val="24"/>
          <w:lang w:val="en-US"/>
        </w:rPr>
        <w:t xml:space="preserve">To determine the payoffs associated with risky/ambiguous choices, balloons were once again drawn from </w:t>
      </w:r>
      <w:r w:rsidR="00FB3977" w:rsidRPr="00440EB8">
        <w:rPr>
          <w:rFonts w:ascii="Times New Roman" w:hAnsi="Times New Roman" w:cs="Times New Roman"/>
          <w:sz w:val="24"/>
          <w:szCs w:val="24"/>
          <w:lang w:val="en-US"/>
        </w:rPr>
        <w:t>opaque bags.</w:t>
      </w:r>
      <w:r w:rsidR="00F0725F" w:rsidRPr="00440EB8">
        <w:rPr>
          <w:rFonts w:ascii="Times New Roman" w:hAnsi="Times New Roman" w:cs="Times New Roman"/>
          <w:sz w:val="24"/>
          <w:szCs w:val="24"/>
          <w:lang w:val="en-US"/>
        </w:rPr>
        <w:t xml:space="preserve">  The bag used for the risky choice</w:t>
      </w:r>
      <w:r w:rsidR="00F32AEA" w:rsidRPr="00440EB8">
        <w:rPr>
          <w:rFonts w:ascii="Times New Roman" w:hAnsi="Times New Roman" w:cs="Times New Roman"/>
          <w:sz w:val="24"/>
          <w:szCs w:val="24"/>
          <w:lang w:val="en-US"/>
        </w:rPr>
        <w:t xml:space="preserve"> questions</w:t>
      </w:r>
      <w:r w:rsidR="00F0725F" w:rsidRPr="00440EB8">
        <w:rPr>
          <w:rFonts w:ascii="Times New Roman" w:hAnsi="Times New Roman" w:cs="Times New Roman"/>
          <w:sz w:val="24"/>
          <w:szCs w:val="24"/>
          <w:lang w:val="en-US"/>
        </w:rPr>
        <w:t xml:space="preserve"> was filled with</w:t>
      </w:r>
      <w:r w:rsidR="00F32AEA" w:rsidRPr="00440EB8">
        <w:rPr>
          <w:rFonts w:ascii="Times New Roman" w:hAnsi="Times New Roman" w:cs="Times New Roman"/>
          <w:sz w:val="24"/>
          <w:szCs w:val="24"/>
          <w:lang w:val="en-US"/>
        </w:rPr>
        <w:t xml:space="preserve"> a known distribution of</w:t>
      </w:r>
      <w:r w:rsidR="00F0725F" w:rsidRPr="00440EB8">
        <w:rPr>
          <w:rFonts w:ascii="Times New Roman" w:hAnsi="Times New Roman" w:cs="Times New Roman"/>
          <w:sz w:val="24"/>
          <w:szCs w:val="24"/>
          <w:lang w:val="en-US"/>
        </w:rPr>
        <w:t xml:space="preserve"> 50 </w:t>
      </w:r>
      <w:r w:rsidR="00F32AEA" w:rsidRPr="00440EB8">
        <w:rPr>
          <w:rFonts w:ascii="Times New Roman" w:hAnsi="Times New Roman" w:cs="Times New Roman"/>
          <w:sz w:val="24"/>
          <w:szCs w:val="24"/>
          <w:lang w:val="en-US"/>
        </w:rPr>
        <w:t xml:space="preserve">balloons of one color and 50 balloons of another color.  The bag for the </w:t>
      </w:r>
      <w:r w:rsidR="00F0725F" w:rsidRPr="00440EB8">
        <w:rPr>
          <w:rFonts w:ascii="Times New Roman" w:hAnsi="Times New Roman" w:cs="Times New Roman"/>
          <w:sz w:val="24"/>
          <w:szCs w:val="24"/>
          <w:lang w:val="en-US"/>
        </w:rPr>
        <w:t>ambiguity choice</w:t>
      </w:r>
      <w:r w:rsidR="00F32AEA" w:rsidRPr="00440EB8">
        <w:rPr>
          <w:rFonts w:ascii="Times New Roman" w:hAnsi="Times New Roman" w:cs="Times New Roman"/>
          <w:sz w:val="24"/>
          <w:szCs w:val="24"/>
          <w:lang w:val="en-US"/>
        </w:rPr>
        <w:t xml:space="preserve"> questions</w:t>
      </w:r>
      <w:r w:rsidR="00F0725F" w:rsidRPr="00440EB8">
        <w:rPr>
          <w:rFonts w:ascii="Times New Roman" w:hAnsi="Times New Roman" w:cs="Times New Roman"/>
          <w:sz w:val="24"/>
          <w:szCs w:val="24"/>
          <w:lang w:val="en-US"/>
        </w:rPr>
        <w:t xml:space="preserve"> was filled with 100 balloons</w:t>
      </w:r>
      <w:r w:rsidR="00F32AEA" w:rsidRPr="00440EB8">
        <w:rPr>
          <w:rFonts w:ascii="Times New Roman" w:hAnsi="Times New Roman" w:cs="Times New Roman"/>
          <w:sz w:val="24"/>
          <w:szCs w:val="24"/>
          <w:lang w:val="en-US"/>
        </w:rPr>
        <w:t xml:space="preserve"> comprised of two different colors with</w:t>
      </w:r>
      <w:r w:rsidR="00F0725F" w:rsidRPr="00440EB8">
        <w:rPr>
          <w:rFonts w:ascii="Times New Roman" w:hAnsi="Times New Roman" w:cs="Times New Roman"/>
          <w:sz w:val="24"/>
          <w:szCs w:val="24"/>
          <w:lang w:val="en-US"/>
        </w:rPr>
        <w:t xml:space="preserve"> an unknown distribution.</w:t>
      </w:r>
      <w:r w:rsidR="00F32AEA" w:rsidRPr="00440EB8">
        <w:rPr>
          <w:rFonts w:ascii="Times New Roman" w:hAnsi="Times New Roman" w:cs="Times New Roman"/>
          <w:sz w:val="24"/>
          <w:szCs w:val="24"/>
          <w:lang w:val="en-US"/>
        </w:rPr>
        <w:t xml:space="preserve"> </w:t>
      </w:r>
      <w:r w:rsidR="000A4D6F" w:rsidRPr="00440EB8">
        <w:rPr>
          <w:rFonts w:ascii="Times New Roman" w:hAnsi="Times New Roman" w:cs="Times New Roman"/>
          <w:sz w:val="24"/>
          <w:szCs w:val="24"/>
          <w:lang w:val="en-US"/>
        </w:rPr>
        <w:t xml:space="preserve"> Prior to the start of these tasks, subjects were asked to choose between</w:t>
      </w:r>
      <w:r w:rsidR="00F32AEA" w:rsidRPr="00440EB8">
        <w:rPr>
          <w:rFonts w:ascii="Times New Roman" w:hAnsi="Times New Roman" w:cs="Times New Roman"/>
          <w:sz w:val="24"/>
          <w:szCs w:val="24"/>
          <w:lang w:val="en-US"/>
        </w:rPr>
        <w:t xml:space="preserve"> the two possible</w:t>
      </w:r>
      <w:r w:rsidR="000A4D6F" w:rsidRPr="00440EB8">
        <w:rPr>
          <w:rFonts w:ascii="Times New Roman" w:hAnsi="Times New Roman" w:cs="Times New Roman"/>
          <w:sz w:val="24"/>
          <w:szCs w:val="24"/>
          <w:lang w:val="en-US"/>
        </w:rPr>
        <w:t xml:space="preserve"> balloon colors</w:t>
      </w:r>
      <w:r w:rsidR="00F32AEA" w:rsidRPr="00440EB8">
        <w:rPr>
          <w:rFonts w:ascii="Times New Roman" w:hAnsi="Times New Roman" w:cs="Times New Roman"/>
          <w:sz w:val="24"/>
          <w:szCs w:val="24"/>
          <w:lang w:val="en-US"/>
        </w:rPr>
        <w:t xml:space="preserve"> in the bags</w:t>
      </w:r>
      <w:r w:rsidR="000A4D6F" w:rsidRPr="00440EB8">
        <w:rPr>
          <w:rFonts w:ascii="Times New Roman" w:hAnsi="Times New Roman" w:cs="Times New Roman"/>
          <w:sz w:val="24"/>
          <w:szCs w:val="24"/>
          <w:lang w:val="en-US"/>
        </w:rPr>
        <w:t xml:space="preserve">.  </w:t>
      </w:r>
      <w:r w:rsidR="003F4068" w:rsidRPr="00440EB8">
        <w:rPr>
          <w:rFonts w:ascii="Times New Roman" w:hAnsi="Times New Roman" w:cs="Times New Roman"/>
          <w:sz w:val="24"/>
          <w:szCs w:val="24"/>
          <w:lang w:val="en-US"/>
        </w:rPr>
        <w:t xml:space="preserve">If the balloon color drawn from </w:t>
      </w:r>
      <w:r w:rsidR="00F32AEA" w:rsidRPr="00440EB8">
        <w:rPr>
          <w:rFonts w:ascii="Times New Roman" w:hAnsi="Times New Roman" w:cs="Times New Roman"/>
          <w:sz w:val="24"/>
          <w:szCs w:val="24"/>
          <w:lang w:val="en-US"/>
        </w:rPr>
        <w:t>a</w:t>
      </w:r>
      <w:r w:rsidR="003F4068" w:rsidRPr="00440EB8">
        <w:rPr>
          <w:rFonts w:ascii="Times New Roman" w:hAnsi="Times New Roman" w:cs="Times New Roman"/>
          <w:sz w:val="24"/>
          <w:szCs w:val="24"/>
          <w:lang w:val="en-US"/>
        </w:rPr>
        <w:t xml:space="preserve"> bag matched the decision color, then the payoff was $10.</w:t>
      </w:r>
      <w:r w:rsidR="0052758A" w:rsidRPr="00440EB8">
        <w:rPr>
          <w:rFonts w:ascii="Times New Roman" w:hAnsi="Times New Roman" w:cs="Times New Roman"/>
          <w:sz w:val="24"/>
          <w:szCs w:val="24"/>
          <w:lang w:val="en-US"/>
        </w:rPr>
        <w:t xml:space="preserve"> </w:t>
      </w:r>
      <w:r w:rsidR="003F4068" w:rsidRPr="00440EB8">
        <w:rPr>
          <w:rFonts w:ascii="Times New Roman" w:hAnsi="Times New Roman" w:cs="Times New Roman"/>
          <w:sz w:val="24"/>
          <w:szCs w:val="24"/>
          <w:lang w:val="en-US"/>
        </w:rPr>
        <w:t xml:space="preserve">If the </w:t>
      </w:r>
      <w:r w:rsidR="00F32AEA" w:rsidRPr="00440EB8">
        <w:rPr>
          <w:rFonts w:ascii="Times New Roman" w:hAnsi="Times New Roman" w:cs="Times New Roman"/>
          <w:sz w:val="24"/>
          <w:szCs w:val="24"/>
          <w:lang w:val="en-US"/>
        </w:rPr>
        <w:t xml:space="preserve">drawn </w:t>
      </w:r>
      <w:r w:rsidR="003F4068" w:rsidRPr="00440EB8">
        <w:rPr>
          <w:rFonts w:ascii="Times New Roman" w:hAnsi="Times New Roman" w:cs="Times New Roman"/>
          <w:sz w:val="24"/>
          <w:szCs w:val="24"/>
          <w:lang w:val="en-US"/>
        </w:rPr>
        <w:t>balloon color did not match, then the payoff was</w:t>
      </w:r>
      <w:r w:rsidR="0052758A" w:rsidRPr="00440EB8">
        <w:rPr>
          <w:rFonts w:ascii="Times New Roman" w:hAnsi="Times New Roman" w:cs="Times New Roman"/>
          <w:sz w:val="24"/>
          <w:szCs w:val="24"/>
          <w:lang w:val="en-US"/>
        </w:rPr>
        <w:t xml:space="preserve"> $0. </w:t>
      </w:r>
      <w:r w:rsidR="00F32AEA" w:rsidRPr="00440EB8">
        <w:rPr>
          <w:rFonts w:ascii="Times New Roman" w:hAnsi="Times New Roman" w:cs="Times New Roman"/>
          <w:sz w:val="24"/>
          <w:szCs w:val="24"/>
          <w:lang w:val="en-US"/>
        </w:rPr>
        <w:t>Even though subjects made 40 decisions, only one of the payoffs was realized via draw from a bingo cage.</w:t>
      </w:r>
      <w:r w:rsidR="003F4068" w:rsidRPr="00440EB8">
        <w:rPr>
          <w:rFonts w:ascii="Times New Roman" w:hAnsi="Times New Roman" w:cs="Times New Roman"/>
          <w:sz w:val="24"/>
          <w:szCs w:val="24"/>
          <w:lang w:val="en-US"/>
        </w:rPr>
        <w:t xml:space="preserve"> </w:t>
      </w:r>
      <w:r w:rsidR="00AB7C9E" w:rsidRPr="00440EB8">
        <w:rPr>
          <w:rFonts w:ascii="Times New Roman" w:hAnsi="Times New Roman" w:cs="Times New Roman"/>
          <w:sz w:val="24"/>
          <w:szCs w:val="24"/>
          <w:lang w:val="en-US"/>
        </w:rPr>
        <w:t xml:space="preserve"> </w:t>
      </w:r>
    </w:p>
    <w:p w14:paraId="52CE5714" w14:textId="7C2DB72F" w:rsidR="00E70D63" w:rsidRPr="00440EB8" w:rsidRDefault="00E70D63" w:rsidP="00221A9E">
      <w:pPr>
        <w:spacing w:after="0" w:line="288" w:lineRule="auto"/>
        <w:rPr>
          <w:rFonts w:ascii="Times New Roman" w:hAnsi="Times New Roman" w:cs="Times New Roman"/>
          <w:sz w:val="24"/>
          <w:szCs w:val="24"/>
          <w:lang w:val="en-US"/>
        </w:rPr>
      </w:pPr>
    </w:p>
    <w:p w14:paraId="524643AE" w14:textId="77777777" w:rsidR="00E70D63" w:rsidRPr="00C9351B" w:rsidRDefault="00E70D63" w:rsidP="00C9351B">
      <w:pPr>
        <w:pStyle w:val="Caption"/>
        <w:spacing w:after="0" w:line="288" w:lineRule="auto"/>
        <w:jc w:val="center"/>
        <w:rPr>
          <w:rFonts w:ascii="Times New Roman" w:hAnsi="Times New Roman" w:cs="Times New Roman"/>
          <w:b/>
          <w:i w:val="0"/>
          <w:sz w:val="22"/>
          <w:szCs w:val="24"/>
          <w:lang w:val="en-US"/>
        </w:rPr>
      </w:pPr>
      <w:bookmarkStart w:id="6" w:name="_Ref34144784"/>
      <w:r w:rsidRPr="00C9351B">
        <w:rPr>
          <w:rFonts w:ascii="Times New Roman" w:hAnsi="Times New Roman" w:cs="Times New Roman"/>
          <w:b/>
          <w:i w:val="0"/>
          <w:sz w:val="22"/>
          <w:szCs w:val="24"/>
          <w:lang w:val="en-US"/>
        </w:rPr>
        <w:t xml:space="preserve">Figure </w:t>
      </w:r>
      <w:r w:rsidRPr="00C9351B">
        <w:rPr>
          <w:rFonts w:ascii="Times New Roman" w:hAnsi="Times New Roman" w:cs="Times New Roman"/>
          <w:b/>
          <w:i w:val="0"/>
          <w:noProof/>
          <w:sz w:val="22"/>
          <w:szCs w:val="24"/>
          <w:lang w:val="en-US"/>
        </w:rPr>
        <w:t>1</w:t>
      </w:r>
      <w:bookmarkEnd w:id="6"/>
      <w:r w:rsidRPr="00C9351B">
        <w:rPr>
          <w:rFonts w:ascii="Times New Roman" w:hAnsi="Times New Roman" w:cs="Times New Roman"/>
          <w:b/>
          <w:i w:val="0"/>
          <w:sz w:val="22"/>
          <w:szCs w:val="24"/>
          <w:lang w:val="en-US"/>
        </w:rPr>
        <w:t xml:space="preserve"> Mean group contribution by treatment and period.</w:t>
      </w:r>
    </w:p>
    <w:p w14:paraId="2E4999A8" w14:textId="7965D810" w:rsidR="00A51813" w:rsidRPr="00440EB8" w:rsidRDefault="00F95487" w:rsidP="00221A9E">
      <w:pPr>
        <w:keepNext/>
        <w:spacing w:after="0" w:line="288" w:lineRule="auto"/>
        <w:rPr>
          <w:rFonts w:ascii="Times New Roman" w:hAnsi="Times New Roman" w:cs="Times New Roman"/>
          <w:sz w:val="24"/>
          <w:szCs w:val="24"/>
          <w:lang w:val="en-US"/>
        </w:rPr>
      </w:pPr>
      <w:r w:rsidRPr="00440EB8">
        <w:rPr>
          <w:rFonts w:ascii="Times New Roman" w:hAnsi="Times New Roman" w:cs="Times New Roman"/>
          <w:noProof/>
          <w:sz w:val="24"/>
          <w:szCs w:val="24"/>
          <w:lang w:eastAsia="en-NZ"/>
        </w:rPr>
        <w:drawing>
          <wp:inline distT="0" distB="0" distL="0" distR="0" wp14:anchorId="6D596EDE" wp14:editId="391253D3">
            <wp:extent cx="5731510" cy="4031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t for paper.png"/>
                    <pic:cNvPicPr/>
                  </pic:nvPicPr>
                  <pic:blipFill>
                    <a:blip r:embed="rId9">
                      <a:extLst>
                        <a:ext uri="{28A0092B-C50C-407E-A947-70E740481C1C}">
                          <a14:useLocalDpi xmlns:a14="http://schemas.microsoft.com/office/drawing/2010/main" val="0"/>
                        </a:ext>
                      </a:extLst>
                    </a:blip>
                    <a:stretch>
                      <a:fillRect/>
                    </a:stretch>
                  </pic:blipFill>
                  <pic:spPr>
                    <a:xfrm>
                      <a:off x="0" y="0"/>
                      <a:ext cx="5731510" cy="4031615"/>
                    </a:xfrm>
                    <a:prstGeom prst="rect">
                      <a:avLst/>
                    </a:prstGeom>
                  </pic:spPr>
                </pic:pic>
              </a:graphicData>
            </a:graphic>
          </wp:inline>
        </w:drawing>
      </w:r>
    </w:p>
    <w:p w14:paraId="5877BE1E" w14:textId="77777777" w:rsidR="009E0AF4" w:rsidRDefault="009E0AF4" w:rsidP="00221A9E">
      <w:pPr>
        <w:spacing w:after="0" w:line="288" w:lineRule="auto"/>
        <w:rPr>
          <w:rFonts w:ascii="Times New Roman" w:hAnsi="Times New Roman" w:cs="Times New Roman"/>
          <w:sz w:val="24"/>
          <w:szCs w:val="24"/>
          <w:lang w:val="en-US"/>
        </w:rPr>
      </w:pPr>
    </w:p>
    <w:p w14:paraId="5A20D841" w14:textId="77777777" w:rsidR="00803DBB" w:rsidRDefault="00803DBB" w:rsidP="009E0AF4">
      <w:pPr>
        <w:spacing w:after="0" w:line="288" w:lineRule="auto"/>
        <w:rPr>
          <w:rFonts w:ascii="Times New Roman" w:hAnsi="Times New Roman" w:cs="Times New Roman"/>
          <w:b/>
          <w:sz w:val="24"/>
          <w:szCs w:val="24"/>
          <w:lang w:val="en-US"/>
        </w:rPr>
      </w:pPr>
    </w:p>
    <w:p w14:paraId="32CA7E30" w14:textId="3F708165" w:rsidR="009E0AF4" w:rsidRDefault="009E0AF4" w:rsidP="009E0AF4">
      <w:pPr>
        <w:spacing w:after="0" w:line="288" w:lineRule="auto"/>
        <w:rPr>
          <w:rFonts w:ascii="Times New Roman" w:hAnsi="Times New Roman" w:cs="Times New Roman"/>
          <w:b/>
          <w:sz w:val="24"/>
          <w:szCs w:val="24"/>
          <w:lang w:val="en-US"/>
        </w:rPr>
      </w:pPr>
      <w:r w:rsidRPr="00440EB8">
        <w:rPr>
          <w:rFonts w:ascii="Times New Roman" w:hAnsi="Times New Roman" w:cs="Times New Roman"/>
          <w:b/>
          <w:sz w:val="24"/>
          <w:szCs w:val="24"/>
          <w:lang w:val="en-US"/>
        </w:rPr>
        <w:lastRenderedPageBreak/>
        <w:t>3. Results</w:t>
      </w:r>
    </w:p>
    <w:p w14:paraId="1D57BCC0" w14:textId="77777777" w:rsidR="009E0AF4" w:rsidRPr="00AB6BB0" w:rsidRDefault="009E0AF4" w:rsidP="009E0AF4">
      <w:pPr>
        <w:spacing w:after="0" w:line="288" w:lineRule="auto"/>
        <w:rPr>
          <w:rFonts w:ascii="Times New Roman" w:hAnsi="Times New Roman" w:cs="Times New Roman"/>
          <w:b/>
          <w:sz w:val="12"/>
          <w:szCs w:val="24"/>
          <w:lang w:val="en-US"/>
        </w:rPr>
      </w:pPr>
    </w:p>
    <w:p w14:paraId="49F0C5E6" w14:textId="77777777" w:rsidR="009E0AF4" w:rsidRDefault="009E0AF4" w:rsidP="0020711A">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The mean group contribution by treatment and period is presented in Figure </w:t>
      </w:r>
      <w:r w:rsidRPr="00440EB8">
        <w:rPr>
          <w:rFonts w:ascii="Times New Roman" w:hAnsi="Times New Roman" w:cs="Times New Roman"/>
          <w:noProof/>
          <w:sz w:val="24"/>
          <w:szCs w:val="24"/>
          <w:lang w:val="en-US"/>
        </w:rPr>
        <w:t>1</w:t>
      </w:r>
      <w:r w:rsidRPr="00440EB8">
        <w:rPr>
          <w:rFonts w:ascii="Times New Roman" w:hAnsi="Times New Roman" w:cs="Times New Roman"/>
          <w:sz w:val="24"/>
          <w:szCs w:val="24"/>
          <w:lang w:val="en-US"/>
        </w:rPr>
        <w:t>. Overall, the contribution levels are closely aligned between treatments. HOMOGENOUS group mean contribution starts at 12.2 in period 1, declining to 7.3 in period 10 in the typical pattern of a public goods game with VCM. While the other treatments are similar, their slopes are flatter. They all start at a contribution level of around 10, and finish in period 10 above HOMOGENOUS.</w:t>
      </w:r>
    </w:p>
    <w:p w14:paraId="5E72B4F3" w14:textId="77777777" w:rsidR="009E0AF4" w:rsidRDefault="009E0AF4" w:rsidP="00221A9E">
      <w:pPr>
        <w:spacing w:after="0" w:line="288" w:lineRule="auto"/>
        <w:rPr>
          <w:rFonts w:ascii="Times New Roman" w:hAnsi="Times New Roman" w:cs="Times New Roman"/>
          <w:sz w:val="24"/>
          <w:szCs w:val="24"/>
          <w:lang w:val="en-US"/>
        </w:rPr>
      </w:pPr>
    </w:p>
    <w:p w14:paraId="6E42327B" w14:textId="006098A3" w:rsidR="00A51813" w:rsidRDefault="00A51813"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We test for differences between the treatment groups in Tables 1 and 2. In </w:t>
      </w:r>
      <w:r w:rsidR="00BD4C83" w:rsidRPr="00440EB8">
        <w:rPr>
          <w:rFonts w:ascii="Times New Roman" w:hAnsi="Times New Roman" w:cs="Times New Roman"/>
          <w:sz w:val="24"/>
          <w:szCs w:val="24"/>
          <w:lang w:val="en-US"/>
        </w:rPr>
        <w:t xml:space="preserve">Table </w:t>
      </w:r>
      <w:r w:rsidR="00BD4C83" w:rsidRPr="00440EB8">
        <w:rPr>
          <w:rFonts w:ascii="Times New Roman" w:hAnsi="Times New Roman" w:cs="Times New Roman"/>
          <w:noProof/>
          <w:sz w:val="24"/>
          <w:szCs w:val="24"/>
          <w:lang w:val="en-US"/>
        </w:rPr>
        <w:t>3</w:t>
      </w:r>
      <w:r w:rsidR="004657BD" w:rsidRPr="00440EB8">
        <w:rPr>
          <w:rFonts w:ascii="Times New Roman" w:hAnsi="Times New Roman" w:cs="Times New Roman"/>
          <w:sz w:val="24"/>
          <w:szCs w:val="24"/>
          <w:lang w:val="en-US"/>
        </w:rPr>
        <w:t>,</w:t>
      </w:r>
      <w:r w:rsidRPr="00440EB8">
        <w:rPr>
          <w:rFonts w:ascii="Times New Roman" w:hAnsi="Times New Roman" w:cs="Times New Roman"/>
          <w:sz w:val="24"/>
          <w:szCs w:val="24"/>
          <w:lang w:val="en-US"/>
        </w:rPr>
        <w:t xml:space="preserve"> we conservatively test for differences in treatments, by averaging at the group level, across all periods. None of the differences are significant using the nonparametric Mann-Whitney U test, comparing the treatment</w:t>
      </w:r>
      <w:r w:rsidR="009A56CC" w:rsidRPr="00440EB8">
        <w:rPr>
          <w:rFonts w:ascii="Times New Roman" w:hAnsi="Times New Roman" w:cs="Times New Roman"/>
          <w:sz w:val="24"/>
          <w:szCs w:val="24"/>
          <w:lang w:val="en-US"/>
        </w:rPr>
        <w:t xml:space="preserve">s to </w:t>
      </w:r>
      <w:r w:rsidR="00874B57" w:rsidRPr="00440EB8">
        <w:rPr>
          <w:rFonts w:ascii="Times New Roman" w:hAnsi="Times New Roman" w:cs="Times New Roman"/>
          <w:sz w:val="24"/>
          <w:szCs w:val="24"/>
          <w:lang w:val="en-US"/>
        </w:rPr>
        <w:t>HOMOGENOUS</w:t>
      </w:r>
      <w:r w:rsidR="009A56CC" w:rsidRPr="00440EB8">
        <w:rPr>
          <w:rFonts w:ascii="Times New Roman" w:hAnsi="Times New Roman" w:cs="Times New Roman"/>
          <w:sz w:val="24"/>
          <w:szCs w:val="24"/>
          <w:lang w:val="en-US"/>
        </w:rPr>
        <w:t>, which acts as</w:t>
      </w:r>
      <w:r w:rsidRPr="00440EB8">
        <w:rPr>
          <w:rFonts w:ascii="Times New Roman" w:hAnsi="Times New Roman" w:cs="Times New Roman"/>
          <w:sz w:val="24"/>
          <w:szCs w:val="24"/>
          <w:lang w:val="en-US"/>
        </w:rPr>
        <w:t xml:space="preserve"> our control.</w:t>
      </w:r>
    </w:p>
    <w:p w14:paraId="00AA15C0" w14:textId="55477991" w:rsidR="00116B90" w:rsidRDefault="00116B90" w:rsidP="009E0AF4">
      <w:pPr>
        <w:spacing w:after="0" w:line="288" w:lineRule="auto"/>
        <w:ind w:firstLine="720"/>
        <w:rPr>
          <w:rFonts w:ascii="Times New Roman" w:hAnsi="Times New Roman" w:cs="Times New Roman"/>
          <w:sz w:val="24"/>
          <w:szCs w:val="24"/>
          <w:lang w:val="en-US"/>
        </w:rPr>
      </w:pPr>
    </w:p>
    <w:p w14:paraId="320F84CC" w14:textId="38F9D1E3" w:rsidR="00116B90" w:rsidRPr="00116B90" w:rsidRDefault="00116B90" w:rsidP="00116B90">
      <w:pPr>
        <w:pStyle w:val="Caption"/>
        <w:spacing w:after="0" w:line="288" w:lineRule="auto"/>
        <w:jc w:val="center"/>
        <w:rPr>
          <w:rFonts w:ascii="Times New Roman" w:hAnsi="Times New Roman" w:cs="Times New Roman"/>
          <w:b/>
          <w:i w:val="0"/>
          <w:sz w:val="22"/>
          <w:szCs w:val="24"/>
          <w:lang w:val="en-US"/>
        </w:rPr>
      </w:pPr>
      <w:bookmarkStart w:id="7" w:name="_Ref34145614"/>
      <w:r w:rsidRPr="00116B90">
        <w:rPr>
          <w:rFonts w:ascii="Times New Roman" w:hAnsi="Times New Roman" w:cs="Times New Roman"/>
          <w:b/>
          <w:i w:val="0"/>
          <w:sz w:val="22"/>
          <w:szCs w:val="24"/>
          <w:lang w:val="en-US"/>
        </w:rPr>
        <w:t xml:space="preserve">Table </w:t>
      </w:r>
      <w:r w:rsidRPr="00116B90">
        <w:rPr>
          <w:rFonts w:ascii="Times New Roman" w:hAnsi="Times New Roman" w:cs="Times New Roman"/>
          <w:b/>
          <w:i w:val="0"/>
          <w:noProof/>
          <w:sz w:val="22"/>
          <w:szCs w:val="24"/>
          <w:lang w:val="en-US"/>
        </w:rPr>
        <w:t>3</w:t>
      </w:r>
      <w:bookmarkEnd w:id="7"/>
      <w:r w:rsidRPr="00116B90">
        <w:rPr>
          <w:rFonts w:ascii="Times New Roman" w:hAnsi="Times New Roman" w:cs="Times New Roman"/>
          <w:b/>
          <w:i w:val="0"/>
          <w:sz w:val="22"/>
          <w:szCs w:val="24"/>
          <w:lang w:val="en-US"/>
        </w:rPr>
        <w:t xml:space="preserve"> Mean group contribution by treatment, at the group level, tested using the nonparametric Mann-Whitney U test.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3C37AC" w:rsidRPr="00440EB8" w14:paraId="0CBBFA6F" w14:textId="77777777" w:rsidTr="00001379">
        <w:trPr>
          <w:cantSplit/>
          <w:trHeight w:val="567"/>
        </w:trPr>
        <w:tc>
          <w:tcPr>
            <w:tcW w:w="1803" w:type="dxa"/>
            <w:tcBorders>
              <w:top w:val="double" w:sz="4" w:space="0" w:color="auto"/>
              <w:bottom w:val="single" w:sz="4" w:space="0" w:color="auto"/>
            </w:tcBorders>
          </w:tcPr>
          <w:p w14:paraId="00BEF8D9" w14:textId="77777777" w:rsidR="003C37AC" w:rsidRPr="00116B90" w:rsidRDefault="003C37AC" w:rsidP="00221A9E">
            <w:pPr>
              <w:keepNext/>
              <w:spacing w:line="288" w:lineRule="auto"/>
              <w:rPr>
                <w:rFonts w:ascii="Times New Roman" w:eastAsia="Calibri" w:hAnsi="Times New Roman" w:cs="Times New Roman"/>
                <w:szCs w:val="24"/>
              </w:rPr>
            </w:pPr>
          </w:p>
        </w:tc>
        <w:tc>
          <w:tcPr>
            <w:tcW w:w="1803" w:type="dxa"/>
            <w:tcBorders>
              <w:top w:val="double" w:sz="4" w:space="0" w:color="auto"/>
              <w:bottom w:val="single" w:sz="4" w:space="0" w:color="auto"/>
            </w:tcBorders>
            <w:vAlign w:val="center"/>
          </w:tcPr>
          <w:p w14:paraId="395D6058" w14:textId="708F3E1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Mean contribution</w:t>
            </w:r>
          </w:p>
        </w:tc>
        <w:tc>
          <w:tcPr>
            <w:tcW w:w="1803" w:type="dxa"/>
            <w:tcBorders>
              <w:top w:val="double" w:sz="4" w:space="0" w:color="auto"/>
              <w:bottom w:val="single" w:sz="4" w:space="0" w:color="auto"/>
            </w:tcBorders>
            <w:vAlign w:val="center"/>
          </w:tcPr>
          <w:p w14:paraId="4E45DCB2" w14:textId="72B781DF"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Difference with HOMOGENOUS</w:t>
            </w:r>
          </w:p>
        </w:tc>
        <w:tc>
          <w:tcPr>
            <w:tcW w:w="1803" w:type="dxa"/>
            <w:tcBorders>
              <w:top w:val="double" w:sz="4" w:space="0" w:color="auto"/>
              <w:bottom w:val="single" w:sz="4" w:space="0" w:color="auto"/>
            </w:tcBorders>
            <w:vAlign w:val="center"/>
          </w:tcPr>
          <w:p w14:paraId="69307DF7"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p-value</w:t>
            </w:r>
          </w:p>
        </w:tc>
        <w:tc>
          <w:tcPr>
            <w:tcW w:w="1804" w:type="dxa"/>
            <w:tcBorders>
              <w:top w:val="double" w:sz="4" w:space="0" w:color="auto"/>
              <w:bottom w:val="single" w:sz="4" w:space="0" w:color="auto"/>
            </w:tcBorders>
            <w:vAlign w:val="center"/>
          </w:tcPr>
          <w:p w14:paraId="045D5CC1"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Obs.</w:t>
            </w:r>
          </w:p>
        </w:tc>
      </w:tr>
      <w:tr w:rsidR="003C37AC" w:rsidRPr="00440EB8" w14:paraId="737DF69E" w14:textId="77777777" w:rsidTr="00001379">
        <w:trPr>
          <w:cantSplit/>
          <w:trHeight w:val="340"/>
        </w:trPr>
        <w:tc>
          <w:tcPr>
            <w:tcW w:w="1803" w:type="dxa"/>
            <w:tcBorders>
              <w:top w:val="single" w:sz="4" w:space="0" w:color="auto"/>
            </w:tcBorders>
          </w:tcPr>
          <w:p w14:paraId="22832F25" w14:textId="3CD5B5B0" w:rsidR="003C37AC" w:rsidRPr="00116B90" w:rsidRDefault="003C37AC" w:rsidP="00221A9E">
            <w:pPr>
              <w:keepNext/>
              <w:spacing w:line="288" w:lineRule="auto"/>
              <w:rPr>
                <w:rFonts w:ascii="Times New Roman" w:eastAsia="Calibri" w:hAnsi="Times New Roman" w:cs="Times New Roman"/>
                <w:szCs w:val="24"/>
              </w:rPr>
            </w:pPr>
            <w:r w:rsidRPr="00116B90">
              <w:rPr>
                <w:rFonts w:ascii="Times New Roman" w:eastAsia="Calibri" w:hAnsi="Times New Roman" w:cs="Times New Roman"/>
                <w:szCs w:val="24"/>
              </w:rPr>
              <w:t>HOMOGENOUS</w:t>
            </w:r>
          </w:p>
        </w:tc>
        <w:tc>
          <w:tcPr>
            <w:tcW w:w="1803" w:type="dxa"/>
            <w:tcBorders>
              <w:top w:val="single" w:sz="4" w:space="0" w:color="auto"/>
            </w:tcBorders>
          </w:tcPr>
          <w:p w14:paraId="1DB46879"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10.44</w:t>
            </w:r>
          </w:p>
        </w:tc>
        <w:tc>
          <w:tcPr>
            <w:tcW w:w="1803" w:type="dxa"/>
            <w:tcBorders>
              <w:top w:val="single" w:sz="4" w:space="0" w:color="auto"/>
            </w:tcBorders>
          </w:tcPr>
          <w:p w14:paraId="2D18AF1E" w14:textId="77777777" w:rsidR="003C37AC" w:rsidRPr="00116B90" w:rsidRDefault="003C37AC" w:rsidP="00221A9E">
            <w:pPr>
              <w:keepNext/>
              <w:spacing w:line="288" w:lineRule="auto"/>
              <w:jc w:val="center"/>
              <w:rPr>
                <w:rFonts w:ascii="Times New Roman" w:eastAsia="Calibri" w:hAnsi="Times New Roman" w:cs="Times New Roman"/>
                <w:szCs w:val="24"/>
              </w:rPr>
            </w:pPr>
          </w:p>
        </w:tc>
        <w:tc>
          <w:tcPr>
            <w:tcW w:w="1803" w:type="dxa"/>
            <w:tcBorders>
              <w:top w:val="single" w:sz="4" w:space="0" w:color="auto"/>
            </w:tcBorders>
          </w:tcPr>
          <w:p w14:paraId="2702DE7A" w14:textId="77777777" w:rsidR="003C37AC" w:rsidRPr="00116B90" w:rsidRDefault="003C37AC" w:rsidP="00221A9E">
            <w:pPr>
              <w:keepNext/>
              <w:spacing w:line="288" w:lineRule="auto"/>
              <w:jc w:val="center"/>
              <w:rPr>
                <w:rFonts w:ascii="Times New Roman" w:eastAsia="Calibri" w:hAnsi="Times New Roman" w:cs="Times New Roman"/>
                <w:szCs w:val="24"/>
              </w:rPr>
            </w:pPr>
          </w:p>
        </w:tc>
        <w:tc>
          <w:tcPr>
            <w:tcW w:w="1804" w:type="dxa"/>
            <w:tcBorders>
              <w:top w:val="single" w:sz="4" w:space="0" w:color="auto"/>
            </w:tcBorders>
          </w:tcPr>
          <w:p w14:paraId="341DBA39"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14</w:t>
            </w:r>
          </w:p>
        </w:tc>
      </w:tr>
      <w:tr w:rsidR="003C37AC" w:rsidRPr="00440EB8" w14:paraId="73E37370" w14:textId="77777777" w:rsidTr="00001379">
        <w:trPr>
          <w:cantSplit/>
          <w:trHeight w:val="340"/>
        </w:trPr>
        <w:tc>
          <w:tcPr>
            <w:tcW w:w="1803" w:type="dxa"/>
          </w:tcPr>
          <w:p w14:paraId="426B0A67" w14:textId="0CCD1FED" w:rsidR="003C37AC" w:rsidRPr="00116B90" w:rsidRDefault="003C37AC" w:rsidP="00221A9E">
            <w:pPr>
              <w:keepNext/>
              <w:spacing w:line="288" w:lineRule="auto"/>
              <w:rPr>
                <w:rFonts w:ascii="Times New Roman" w:eastAsia="Calibri" w:hAnsi="Times New Roman" w:cs="Times New Roman"/>
                <w:szCs w:val="24"/>
              </w:rPr>
            </w:pPr>
            <w:r w:rsidRPr="00116B90">
              <w:rPr>
                <w:rFonts w:ascii="Times New Roman" w:eastAsia="Calibri" w:hAnsi="Times New Roman" w:cs="Times New Roman"/>
                <w:szCs w:val="24"/>
              </w:rPr>
              <w:t>CERTAIN</w:t>
            </w:r>
          </w:p>
        </w:tc>
        <w:tc>
          <w:tcPr>
            <w:tcW w:w="1803" w:type="dxa"/>
          </w:tcPr>
          <w:p w14:paraId="1F7AE6C3"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9.78</w:t>
            </w:r>
          </w:p>
        </w:tc>
        <w:tc>
          <w:tcPr>
            <w:tcW w:w="1803" w:type="dxa"/>
          </w:tcPr>
          <w:p w14:paraId="48F39C68"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-0.65</w:t>
            </w:r>
          </w:p>
        </w:tc>
        <w:tc>
          <w:tcPr>
            <w:tcW w:w="1803" w:type="dxa"/>
          </w:tcPr>
          <w:p w14:paraId="44C42C41"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0.646</w:t>
            </w:r>
          </w:p>
        </w:tc>
        <w:tc>
          <w:tcPr>
            <w:tcW w:w="1804" w:type="dxa"/>
          </w:tcPr>
          <w:p w14:paraId="34E297B9"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14</w:t>
            </w:r>
          </w:p>
        </w:tc>
      </w:tr>
      <w:tr w:rsidR="003C37AC" w:rsidRPr="00440EB8" w14:paraId="31185139" w14:textId="77777777" w:rsidTr="00001379">
        <w:trPr>
          <w:cantSplit/>
          <w:trHeight w:val="340"/>
        </w:trPr>
        <w:tc>
          <w:tcPr>
            <w:tcW w:w="1803" w:type="dxa"/>
          </w:tcPr>
          <w:p w14:paraId="77D08AB7" w14:textId="06E603D8" w:rsidR="003C37AC" w:rsidRPr="00116B90" w:rsidRDefault="003C37AC" w:rsidP="00221A9E">
            <w:pPr>
              <w:keepNext/>
              <w:spacing w:line="288" w:lineRule="auto"/>
              <w:rPr>
                <w:rFonts w:ascii="Times New Roman" w:eastAsia="Calibri" w:hAnsi="Times New Roman" w:cs="Times New Roman"/>
                <w:szCs w:val="24"/>
              </w:rPr>
            </w:pPr>
            <w:r w:rsidRPr="00116B90">
              <w:rPr>
                <w:rFonts w:ascii="Times New Roman" w:eastAsia="Calibri" w:hAnsi="Times New Roman" w:cs="Times New Roman"/>
                <w:szCs w:val="24"/>
              </w:rPr>
              <w:t>UNCERTAIN</w:t>
            </w:r>
          </w:p>
        </w:tc>
        <w:tc>
          <w:tcPr>
            <w:tcW w:w="1803" w:type="dxa"/>
          </w:tcPr>
          <w:p w14:paraId="16669894"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8.94</w:t>
            </w:r>
          </w:p>
        </w:tc>
        <w:tc>
          <w:tcPr>
            <w:tcW w:w="1803" w:type="dxa"/>
          </w:tcPr>
          <w:p w14:paraId="78F8103F"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-1.50</w:t>
            </w:r>
          </w:p>
        </w:tc>
        <w:tc>
          <w:tcPr>
            <w:tcW w:w="1803" w:type="dxa"/>
          </w:tcPr>
          <w:p w14:paraId="5F9440B6"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0.120</w:t>
            </w:r>
          </w:p>
        </w:tc>
        <w:tc>
          <w:tcPr>
            <w:tcW w:w="1804" w:type="dxa"/>
          </w:tcPr>
          <w:p w14:paraId="558381D3"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13</w:t>
            </w:r>
          </w:p>
        </w:tc>
      </w:tr>
      <w:tr w:rsidR="003C37AC" w:rsidRPr="00440EB8" w14:paraId="2786B87D" w14:textId="77777777" w:rsidTr="00001379">
        <w:trPr>
          <w:cantSplit/>
          <w:trHeight w:val="340"/>
        </w:trPr>
        <w:tc>
          <w:tcPr>
            <w:tcW w:w="1803" w:type="dxa"/>
            <w:tcBorders>
              <w:bottom w:val="double" w:sz="4" w:space="0" w:color="auto"/>
            </w:tcBorders>
          </w:tcPr>
          <w:p w14:paraId="0CF0BBD2" w14:textId="348280D9" w:rsidR="003C37AC" w:rsidRPr="00116B90" w:rsidRDefault="003C37AC" w:rsidP="00221A9E">
            <w:pPr>
              <w:keepNext/>
              <w:spacing w:line="288" w:lineRule="auto"/>
              <w:rPr>
                <w:rFonts w:ascii="Times New Roman" w:eastAsia="Calibri" w:hAnsi="Times New Roman" w:cs="Times New Roman"/>
                <w:szCs w:val="24"/>
              </w:rPr>
            </w:pPr>
            <w:r w:rsidRPr="00116B90">
              <w:rPr>
                <w:rFonts w:ascii="Times New Roman" w:eastAsia="Calibri" w:hAnsi="Times New Roman" w:cs="Times New Roman"/>
                <w:szCs w:val="24"/>
              </w:rPr>
              <w:t>AMBIGUOUS</w:t>
            </w:r>
          </w:p>
        </w:tc>
        <w:tc>
          <w:tcPr>
            <w:tcW w:w="1803" w:type="dxa"/>
            <w:tcBorders>
              <w:bottom w:val="double" w:sz="4" w:space="0" w:color="auto"/>
            </w:tcBorders>
          </w:tcPr>
          <w:p w14:paraId="0A621F0A"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9.74</w:t>
            </w:r>
          </w:p>
        </w:tc>
        <w:tc>
          <w:tcPr>
            <w:tcW w:w="1803" w:type="dxa"/>
            <w:tcBorders>
              <w:bottom w:val="double" w:sz="4" w:space="0" w:color="auto"/>
            </w:tcBorders>
          </w:tcPr>
          <w:p w14:paraId="714D7B80"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-0.70</w:t>
            </w:r>
          </w:p>
        </w:tc>
        <w:tc>
          <w:tcPr>
            <w:tcW w:w="1803" w:type="dxa"/>
            <w:tcBorders>
              <w:bottom w:val="double" w:sz="4" w:space="0" w:color="auto"/>
            </w:tcBorders>
          </w:tcPr>
          <w:p w14:paraId="4487D888"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0.701</w:t>
            </w:r>
          </w:p>
        </w:tc>
        <w:tc>
          <w:tcPr>
            <w:tcW w:w="1804" w:type="dxa"/>
            <w:tcBorders>
              <w:bottom w:val="double" w:sz="4" w:space="0" w:color="auto"/>
            </w:tcBorders>
          </w:tcPr>
          <w:p w14:paraId="2A8ABD23" w14:textId="77777777" w:rsidR="003C37AC" w:rsidRPr="00116B90" w:rsidRDefault="003C37AC" w:rsidP="00221A9E">
            <w:pPr>
              <w:keepNext/>
              <w:spacing w:line="288" w:lineRule="auto"/>
              <w:jc w:val="center"/>
              <w:rPr>
                <w:rFonts w:ascii="Times New Roman" w:eastAsia="Calibri" w:hAnsi="Times New Roman" w:cs="Times New Roman"/>
                <w:szCs w:val="24"/>
              </w:rPr>
            </w:pPr>
            <w:r w:rsidRPr="00116B90">
              <w:rPr>
                <w:rFonts w:ascii="Times New Roman" w:eastAsia="Calibri" w:hAnsi="Times New Roman" w:cs="Times New Roman"/>
                <w:szCs w:val="24"/>
              </w:rPr>
              <w:t>14</w:t>
            </w:r>
          </w:p>
        </w:tc>
      </w:tr>
    </w:tbl>
    <w:p w14:paraId="2F42FBFC" w14:textId="77777777" w:rsidR="00116B90" w:rsidRDefault="00116B90" w:rsidP="00221A9E">
      <w:pPr>
        <w:spacing w:after="0" w:line="288" w:lineRule="auto"/>
        <w:rPr>
          <w:rFonts w:ascii="Times New Roman" w:hAnsi="Times New Roman" w:cs="Times New Roman"/>
          <w:sz w:val="24"/>
          <w:szCs w:val="24"/>
          <w:lang w:val="en-US"/>
        </w:rPr>
      </w:pPr>
    </w:p>
    <w:p w14:paraId="6A88C600" w14:textId="6CAE9B70" w:rsidR="00A51813" w:rsidRDefault="00A51813"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In </w:t>
      </w:r>
      <w:r w:rsidR="00BD4C83" w:rsidRPr="00440EB8">
        <w:rPr>
          <w:rFonts w:ascii="Times New Roman" w:hAnsi="Times New Roman" w:cs="Times New Roman"/>
          <w:sz w:val="24"/>
          <w:szCs w:val="24"/>
        </w:rPr>
        <w:t xml:space="preserve">Table </w:t>
      </w:r>
      <w:r w:rsidR="00BD4C83" w:rsidRPr="00440EB8">
        <w:rPr>
          <w:rFonts w:ascii="Times New Roman" w:hAnsi="Times New Roman" w:cs="Times New Roman"/>
          <w:noProof/>
          <w:sz w:val="24"/>
          <w:szCs w:val="24"/>
        </w:rPr>
        <w:t>4</w:t>
      </w:r>
      <w:r w:rsidR="004657BD" w:rsidRPr="00440EB8">
        <w:rPr>
          <w:rFonts w:ascii="Times New Roman" w:hAnsi="Times New Roman" w:cs="Times New Roman"/>
          <w:sz w:val="24"/>
          <w:szCs w:val="24"/>
          <w:lang w:val="en-US"/>
        </w:rPr>
        <w:t>,</w:t>
      </w:r>
      <w:r w:rsidR="00242FFA" w:rsidRPr="00440EB8">
        <w:rPr>
          <w:rFonts w:ascii="Times New Roman" w:hAnsi="Times New Roman" w:cs="Times New Roman"/>
          <w:sz w:val="24"/>
          <w:szCs w:val="24"/>
          <w:lang w:val="en-US"/>
        </w:rPr>
        <w:t xml:space="preserve"> </w:t>
      </w:r>
      <w:r w:rsidRPr="00440EB8">
        <w:rPr>
          <w:rFonts w:ascii="Times New Roman" w:hAnsi="Times New Roman" w:cs="Times New Roman"/>
          <w:sz w:val="24"/>
          <w:szCs w:val="24"/>
          <w:lang w:val="en-US"/>
        </w:rPr>
        <w:t xml:space="preserve">we test for differences in individual contributions </w:t>
      </w:r>
      <w:r w:rsidR="00F742E4" w:rsidRPr="00440EB8">
        <w:rPr>
          <w:rFonts w:ascii="Times New Roman" w:hAnsi="Times New Roman" w:cs="Times New Roman"/>
          <w:sz w:val="24"/>
          <w:szCs w:val="24"/>
          <w:lang w:val="en-US"/>
        </w:rPr>
        <w:t xml:space="preserve">in each period </w:t>
      </w:r>
      <w:r w:rsidRPr="00440EB8">
        <w:rPr>
          <w:rFonts w:ascii="Times New Roman" w:hAnsi="Times New Roman" w:cs="Times New Roman"/>
          <w:sz w:val="24"/>
          <w:szCs w:val="24"/>
          <w:lang w:val="en-US"/>
        </w:rPr>
        <w:t>between treatments using a</w:t>
      </w:r>
      <w:r w:rsidR="004263B9" w:rsidRPr="00440EB8">
        <w:rPr>
          <w:rFonts w:ascii="Times New Roman" w:hAnsi="Times New Roman" w:cs="Times New Roman"/>
          <w:sz w:val="24"/>
          <w:szCs w:val="24"/>
          <w:lang w:val="en-US"/>
        </w:rPr>
        <w:t xml:space="preserve"> </w:t>
      </w:r>
      <w:r w:rsidR="00CB61FD" w:rsidRPr="00440EB8">
        <w:rPr>
          <w:rFonts w:ascii="Times New Roman" w:hAnsi="Times New Roman" w:cs="Times New Roman"/>
          <w:sz w:val="24"/>
          <w:szCs w:val="24"/>
          <w:lang w:val="en-US"/>
        </w:rPr>
        <w:t>linear</w:t>
      </w:r>
      <w:r w:rsidR="004263B9" w:rsidRPr="00440EB8">
        <w:rPr>
          <w:rFonts w:ascii="Times New Roman" w:hAnsi="Times New Roman" w:cs="Times New Roman"/>
          <w:sz w:val="24"/>
          <w:szCs w:val="24"/>
          <w:lang w:val="en-US"/>
        </w:rPr>
        <w:t xml:space="preserve"> </w:t>
      </w:r>
      <w:r w:rsidRPr="00440EB8">
        <w:rPr>
          <w:rFonts w:ascii="Times New Roman" w:hAnsi="Times New Roman" w:cs="Times New Roman"/>
          <w:sz w:val="24"/>
          <w:szCs w:val="24"/>
          <w:lang w:val="en-US"/>
        </w:rPr>
        <w:t>model</w:t>
      </w:r>
      <w:r w:rsidR="00CB61FD" w:rsidRPr="00440EB8">
        <w:rPr>
          <w:rFonts w:ascii="Times New Roman" w:hAnsi="Times New Roman" w:cs="Times New Roman"/>
          <w:sz w:val="24"/>
          <w:szCs w:val="24"/>
          <w:lang w:val="en-US"/>
        </w:rPr>
        <w:t xml:space="preserve"> estimated by OLS</w:t>
      </w:r>
      <w:r w:rsidR="004263B9" w:rsidRPr="00440EB8">
        <w:rPr>
          <w:rFonts w:ascii="Times New Roman" w:hAnsi="Times New Roman" w:cs="Times New Roman"/>
          <w:sz w:val="24"/>
          <w:szCs w:val="24"/>
          <w:lang w:val="en-US"/>
        </w:rPr>
        <w:t>.</w:t>
      </w:r>
      <w:r w:rsidRPr="00440EB8">
        <w:rPr>
          <w:rFonts w:ascii="Times New Roman" w:hAnsi="Times New Roman" w:cs="Times New Roman"/>
          <w:sz w:val="24"/>
          <w:szCs w:val="24"/>
          <w:lang w:val="en-US"/>
        </w:rPr>
        <w:t xml:space="preserve"> </w:t>
      </w:r>
      <w:r w:rsidR="0050309E" w:rsidRPr="00440EB8">
        <w:rPr>
          <w:rFonts w:ascii="Times New Roman" w:hAnsi="Times New Roman" w:cs="Times New Roman"/>
          <w:sz w:val="24"/>
          <w:szCs w:val="24"/>
          <w:lang w:val="en-US"/>
        </w:rPr>
        <w:t>In column (1) we test each treatment group against the control (</w:t>
      </w:r>
      <w:r w:rsidR="00BB6177" w:rsidRPr="00440EB8">
        <w:rPr>
          <w:rFonts w:ascii="Times New Roman" w:hAnsi="Times New Roman" w:cs="Times New Roman"/>
          <w:sz w:val="24"/>
          <w:szCs w:val="24"/>
          <w:lang w:val="en-US"/>
        </w:rPr>
        <w:t>HOMOGENOUS</w:t>
      </w:r>
      <w:r w:rsidR="0050309E" w:rsidRPr="00440EB8">
        <w:rPr>
          <w:rFonts w:ascii="Times New Roman" w:hAnsi="Times New Roman" w:cs="Times New Roman"/>
          <w:sz w:val="24"/>
          <w:szCs w:val="24"/>
          <w:lang w:val="en-US"/>
        </w:rPr>
        <w:t xml:space="preserve">). The model uses a set up common in the public goods game literature, with a </w:t>
      </w:r>
      <w:r w:rsidR="0050309E" w:rsidRPr="00440EB8">
        <w:rPr>
          <w:rFonts w:ascii="Times New Roman" w:hAnsi="Times New Roman" w:cs="Times New Roman"/>
          <w:i/>
          <w:sz w:val="24"/>
          <w:szCs w:val="24"/>
          <w:lang w:val="en-US"/>
        </w:rPr>
        <w:t>Period</w:t>
      </w:r>
      <w:r w:rsidR="0050309E" w:rsidRPr="00440EB8">
        <w:rPr>
          <w:rFonts w:ascii="Times New Roman" w:hAnsi="Times New Roman" w:cs="Times New Roman"/>
          <w:sz w:val="24"/>
          <w:szCs w:val="24"/>
          <w:lang w:val="en-US"/>
        </w:rPr>
        <w:t xml:space="preserve"> variable (1 to 10) and additional dummies for periods 9 and 10 when defection may begin to occur</w:t>
      </w:r>
      <w:r w:rsidR="00E65F4C" w:rsidRPr="00440EB8">
        <w:rPr>
          <w:rFonts w:ascii="Times New Roman" w:hAnsi="Times New Roman" w:cs="Times New Roman"/>
          <w:sz w:val="24"/>
          <w:szCs w:val="24"/>
          <w:lang w:val="en-US"/>
        </w:rPr>
        <w:t xml:space="preserve"> (Kent, 2020)</w:t>
      </w:r>
      <w:r w:rsidR="0050309E" w:rsidRPr="00440EB8">
        <w:rPr>
          <w:rFonts w:ascii="Times New Roman" w:hAnsi="Times New Roman" w:cs="Times New Roman"/>
          <w:sz w:val="24"/>
          <w:szCs w:val="24"/>
          <w:lang w:val="en-US"/>
        </w:rPr>
        <w:t>. We bootstrap our standard errors to conservatively take into account the complex error structure of the data (with potential correlations across individuals, periods and groups).</w:t>
      </w:r>
      <w:r w:rsidR="00897105" w:rsidRPr="00440EB8">
        <w:rPr>
          <w:rFonts w:ascii="Times New Roman" w:hAnsi="Times New Roman" w:cs="Times New Roman"/>
          <w:sz w:val="24"/>
          <w:szCs w:val="24"/>
          <w:lang w:val="en-US"/>
        </w:rPr>
        <w:t xml:space="preserve"> Hence, this is a robust model to test for treatment differences.</w:t>
      </w:r>
      <w:r w:rsidR="0050309E" w:rsidRPr="00440EB8">
        <w:rPr>
          <w:rFonts w:ascii="Times New Roman" w:hAnsi="Times New Roman" w:cs="Times New Roman"/>
          <w:sz w:val="24"/>
          <w:szCs w:val="24"/>
          <w:lang w:val="en-US"/>
        </w:rPr>
        <w:t xml:space="preserve"> We find </w:t>
      </w:r>
      <w:r w:rsidR="00BB6177" w:rsidRPr="00440EB8">
        <w:rPr>
          <w:rFonts w:ascii="Times New Roman" w:hAnsi="Times New Roman" w:cs="Times New Roman"/>
          <w:sz w:val="24"/>
          <w:szCs w:val="24"/>
          <w:lang w:val="en-US"/>
        </w:rPr>
        <w:t xml:space="preserve">UNCERTAIN </w:t>
      </w:r>
      <w:r w:rsidR="0050309E" w:rsidRPr="00440EB8">
        <w:rPr>
          <w:rFonts w:ascii="Times New Roman" w:hAnsi="Times New Roman" w:cs="Times New Roman"/>
          <w:sz w:val="24"/>
          <w:szCs w:val="24"/>
          <w:lang w:val="en-US"/>
        </w:rPr>
        <w:t xml:space="preserve">is significantly lower than </w:t>
      </w:r>
      <w:r w:rsidR="00BB6177" w:rsidRPr="00440EB8">
        <w:rPr>
          <w:rFonts w:ascii="Times New Roman" w:hAnsi="Times New Roman" w:cs="Times New Roman"/>
          <w:sz w:val="24"/>
          <w:szCs w:val="24"/>
          <w:lang w:val="en-US"/>
        </w:rPr>
        <w:t xml:space="preserve">HOMOGENOUS </w:t>
      </w:r>
      <w:r w:rsidR="0050309E" w:rsidRPr="00440EB8">
        <w:rPr>
          <w:rFonts w:ascii="Times New Roman" w:hAnsi="Times New Roman" w:cs="Times New Roman"/>
          <w:sz w:val="24"/>
          <w:szCs w:val="24"/>
          <w:lang w:val="en-US"/>
        </w:rPr>
        <w:t xml:space="preserve">at the 99% level, whereas the other two treatments are not different from </w:t>
      </w:r>
      <w:r w:rsidR="00BB6177" w:rsidRPr="00440EB8">
        <w:rPr>
          <w:rFonts w:ascii="Times New Roman" w:hAnsi="Times New Roman" w:cs="Times New Roman"/>
          <w:sz w:val="24"/>
          <w:szCs w:val="24"/>
          <w:lang w:val="en-US"/>
        </w:rPr>
        <w:t>HOMOGENOUS</w:t>
      </w:r>
      <w:r w:rsidR="0050309E" w:rsidRPr="00440EB8">
        <w:rPr>
          <w:rFonts w:ascii="Times New Roman" w:hAnsi="Times New Roman" w:cs="Times New Roman"/>
          <w:sz w:val="24"/>
          <w:szCs w:val="24"/>
          <w:lang w:val="en-US"/>
        </w:rPr>
        <w:t>.</w:t>
      </w:r>
    </w:p>
    <w:p w14:paraId="018DFE6B" w14:textId="77777777" w:rsidR="006633BC" w:rsidRPr="00440EB8" w:rsidRDefault="006633BC" w:rsidP="00116B90">
      <w:pPr>
        <w:spacing w:after="0" w:line="288" w:lineRule="auto"/>
        <w:ind w:firstLine="720"/>
        <w:rPr>
          <w:rFonts w:ascii="Times New Roman" w:hAnsi="Times New Roman" w:cs="Times New Roman"/>
          <w:sz w:val="24"/>
          <w:szCs w:val="24"/>
          <w:lang w:val="en-US"/>
        </w:rPr>
      </w:pPr>
    </w:p>
    <w:p w14:paraId="1C20E849" w14:textId="0E57901B" w:rsidR="00A51813" w:rsidRDefault="00A51813" w:rsidP="0020711A">
      <w:pPr>
        <w:spacing w:after="0" w:line="288" w:lineRule="auto"/>
        <w:jc w:val="both"/>
        <w:rPr>
          <w:rFonts w:ascii="Times New Roman" w:hAnsi="Times New Roman" w:cs="Times New Roman"/>
          <w:b/>
          <w:sz w:val="24"/>
          <w:szCs w:val="24"/>
          <w:lang w:val="en-US"/>
        </w:rPr>
      </w:pPr>
      <w:r w:rsidRPr="00440EB8">
        <w:rPr>
          <w:rFonts w:ascii="Times New Roman" w:hAnsi="Times New Roman" w:cs="Times New Roman"/>
          <w:b/>
          <w:i/>
          <w:sz w:val="24"/>
          <w:szCs w:val="24"/>
          <w:lang w:val="en-US"/>
        </w:rPr>
        <w:t>Result 1:</w:t>
      </w:r>
      <w:r w:rsidRPr="00440EB8">
        <w:rPr>
          <w:rFonts w:ascii="Times New Roman" w:hAnsi="Times New Roman" w:cs="Times New Roman"/>
          <w:b/>
          <w:sz w:val="24"/>
          <w:szCs w:val="24"/>
          <w:lang w:val="en-US"/>
        </w:rPr>
        <w:t xml:space="preserve"> </w:t>
      </w:r>
      <w:r w:rsidR="00897105" w:rsidRPr="00440EB8">
        <w:rPr>
          <w:rFonts w:ascii="Times New Roman" w:hAnsi="Times New Roman" w:cs="Times New Roman"/>
          <w:b/>
          <w:sz w:val="24"/>
          <w:szCs w:val="24"/>
          <w:lang w:val="en-US"/>
        </w:rPr>
        <w:t xml:space="preserve">Uncertainty reduces mean contributions. </w:t>
      </w:r>
      <w:r w:rsidRPr="00440EB8">
        <w:rPr>
          <w:rFonts w:ascii="Times New Roman" w:hAnsi="Times New Roman" w:cs="Times New Roman"/>
          <w:b/>
          <w:sz w:val="24"/>
          <w:szCs w:val="24"/>
          <w:lang w:val="en-US"/>
        </w:rPr>
        <w:t xml:space="preserve">There are no differences in mean </w:t>
      </w:r>
      <w:r w:rsidR="00897105" w:rsidRPr="00440EB8">
        <w:rPr>
          <w:rFonts w:ascii="Times New Roman" w:hAnsi="Times New Roman" w:cs="Times New Roman"/>
          <w:b/>
          <w:sz w:val="24"/>
          <w:szCs w:val="24"/>
          <w:lang w:val="en-US"/>
        </w:rPr>
        <w:t xml:space="preserve">contributions between </w:t>
      </w:r>
      <w:r w:rsidR="00BB6177" w:rsidRPr="00440EB8">
        <w:rPr>
          <w:rFonts w:ascii="Times New Roman" w:hAnsi="Times New Roman" w:cs="Times New Roman"/>
          <w:b/>
          <w:sz w:val="24"/>
          <w:szCs w:val="24"/>
          <w:lang w:val="en-US"/>
        </w:rPr>
        <w:t>CERTAIN, AMBIGUOUS and HOMOGENOUS</w:t>
      </w:r>
      <w:r w:rsidRPr="00440EB8">
        <w:rPr>
          <w:rFonts w:ascii="Times New Roman" w:hAnsi="Times New Roman" w:cs="Times New Roman"/>
          <w:b/>
          <w:sz w:val="24"/>
          <w:szCs w:val="24"/>
          <w:lang w:val="en-US"/>
        </w:rPr>
        <w:t>.</w:t>
      </w:r>
    </w:p>
    <w:p w14:paraId="50402756" w14:textId="50F0DA55" w:rsidR="006633BC" w:rsidRDefault="006633BC" w:rsidP="00221A9E">
      <w:pPr>
        <w:spacing w:after="0" w:line="288" w:lineRule="auto"/>
        <w:rPr>
          <w:rFonts w:ascii="Times New Roman" w:hAnsi="Times New Roman" w:cs="Times New Roman"/>
          <w:b/>
          <w:sz w:val="24"/>
          <w:szCs w:val="24"/>
          <w:lang w:val="en-US"/>
        </w:rPr>
      </w:pPr>
    </w:p>
    <w:p w14:paraId="461F252D" w14:textId="3EF0A1D1" w:rsidR="00924B35" w:rsidRDefault="00924B35"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In column (2) of </w:t>
      </w:r>
      <w:r w:rsidRPr="00440EB8">
        <w:rPr>
          <w:rFonts w:ascii="Times New Roman" w:hAnsi="Times New Roman" w:cs="Times New Roman"/>
          <w:sz w:val="24"/>
          <w:szCs w:val="24"/>
        </w:rPr>
        <w:t xml:space="preserve">Table </w:t>
      </w:r>
      <w:r w:rsidRPr="00440EB8">
        <w:rPr>
          <w:rFonts w:ascii="Times New Roman" w:hAnsi="Times New Roman" w:cs="Times New Roman"/>
          <w:noProof/>
          <w:sz w:val="24"/>
          <w:szCs w:val="24"/>
        </w:rPr>
        <w:t>4</w:t>
      </w:r>
      <w:r w:rsidRPr="00440EB8">
        <w:rPr>
          <w:rFonts w:ascii="Times New Roman" w:hAnsi="Times New Roman" w:cs="Times New Roman"/>
          <w:sz w:val="24"/>
          <w:szCs w:val="24"/>
          <w:lang w:val="en-US"/>
        </w:rPr>
        <w:t xml:space="preserve"> we test for differences in contribution levels of the individuals within the certain treatment, by their level of productivity on their contribution to the public good. The two main variables in the model are low productivity and high productivity, relative to the HOMOGENOUS case which has moderate productivity half way between high and low. Low productivity is negative and highly statistically significant and high productivity is positive and highly statistically significant. </w:t>
      </w:r>
    </w:p>
    <w:p w14:paraId="307C9330" w14:textId="2DA08D5B" w:rsidR="0024399E" w:rsidRDefault="0024399E" w:rsidP="00924B35">
      <w:pPr>
        <w:spacing w:after="0" w:line="288" w:lineRule="auto"/>
        <w:ind w:firstLine="720"/>
        <w:rPr>
          <w:rFonts w:ascii="Times New Roman" w:hAnsi="Times New Roman" w:cs="Times New Roman"/>
          <w:sz w:val="24"/>
          <w:szCs w:val="24"/>
          <w:lang w:val="en-US"/>
        </w:rPr>
      </w:pPr>
    </w:p>
    <w:p w14:paraId="176100FD" w14:textId="77777777" w:rsidR="0024399E" w:rsidRPr="00440EB8" w:rsidRDefault="0024399E"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Hence, while on average there is no difference between CERTAIN (heterogeneous) and HOMOGENOUS, individuals in CERTAIN are altering their contribution, depending on whether they are high or low productivity. These adjustments equal out on average to be the same average contribution as the constant productivity level in HOMOGENOUS, and thus the observed no significant differences.</w:t>
      </w:r>
    </w:p>
    <w:p w14:paraId="05377B0A" w14:textId="77777777" w:rsidR="0024399E" w:rsidRDefault="0024399E" w:rsidP="0024399E">
      <w:pPr>
        <w:spacing w:after="0" w:line="288" w:lineRule="auto"/>
        <w:rPr>
          <w:rFonts w:ascii="Times New Roman" w:hAnsi="Times New Roman" w:cs="Times New Roman"/>
          <w:b/>
          <w:i/>
          <w:sz w:val="24"/>
          <w:szCs w:val="24"/>
          <w:lang w:val="en-US"/>
        </w:rPr>
      </w:pPr>
    </w:p>
    <w:p w14:paraId="7F6FABEB" w14:textId="750613EE" w:rsidR="0024399E" w:rsidRPr="00440EB8" w:rsidRDefault="0024399E" w:rsidP="0020711A">
      <w:pPr>
        <w:spacing w:after="0" w:line="288" w:lineRule="auto"/>
        <w:jc w:val="both"/>
        <w:rPr>
          <w:rFonts w:ascii="Times New Roman" w:hAnsi="Times New Roman" w:cs="Times New Roman"/>
          <w:b/>
          <w:sz w:val="24"/>
          <w:szCs w:val="24"/>
          <w:lang w:val="en-US"/>
        </w:rPr>
      </w:pPr>
      <w:r w:rsidRPr="00440EB8">
        <w:rPr>
          <w:rFonts w:ascii="Times New Roman" w:hAnsi="Times New Roman" w:cs="Times New Roman"/>
          <w:b/>
          <w:i/>
          <w:sz w:val="24"/>
          <w:szCs w:val="24"/>
          <w:lang w:val="en-US"/>
        </w:rPr>
        <w:t xml:space="preserve">Result 2: </w:t>
      </w:r>
      <w:r w:rsidRPr="00440EB8">
        <w:rPr>
          <w:rFonts w:ascii="Times New Roman" w:hAnsi="Times New Roman" w:cs="Times New Roman"/>
          <w:b/>
          <w:sz w:val="24"/>
          <w:szCs w:val="24"/>
          <w:lang w:val="en-US"/>
        </w:rPr>
        <w:t>Contributions are positively related to known productivity.</w:t>
      </w:r>
    </w:p>
    <w:p w14:paraId="42F4C2A6" w14:textId="7F204060" w:rsidR="00924B35" w:rsidRDefault="00924B35" w:rsidP="00221A9E">
      <w:pPr>
        <w:spacing w:after="0" w:line="288" w:lineRule="auto"/>
        <w:rPr>
          <w:rFonts w:ascii="Times New Roman" w:hAnsi="Times New Roman" w:cs="Times New Roman"/>
          <w:b/>
          <w:sz w:val="24"/>
          <w:szCs w:val="24"/>
          <w:lang w:val="en-US"/>
        </w:rPr>
      </w:pPr>
    </w:p>
    <w:p w14:paraId="546D8533" w14:textId="1BC30035" w:rsidR="006633BC" w:rsidRPr="006633BC" w:rsidRDefault="006633BC" w:rsidP="006633BC">
      <w:pPr>
        <w:pStyle w:val="Caption"/>
        <w:spacing w:after="0" w:line="288" w:lineRule="auto"/>
        <w:jc w:val="center"/>
        <w:rPr>
          <w:rFonts w:ascii="Times New Roman" w:hAnsi="Times New Roman" w:cs="Times New Roman"/>
          <w:b/>
          <w:i w:val="0"/>
          <w:sz w:val="22"/>
          <w:szCs w:val="24"/>
          <w:lang w:val="en-US"/>
        </w:rPr>
      </w:pPr>
      <w:bookmarkStart w:id="8" w:name="_Ref62546595"/>
      <w:r w:rsidRPr="006633BC">
        <w:rPr>
          <w:rFonts w:ascii="Times New Roman" w:hAnsi="Times New Roman" w:cs="Times New Roman"/>
          <w:b/>
          <w:i w:val="0"/>
          <w:sz w:val="22"/>
          <w:szCs w:val="24"/>
        </w:rPr>
        <w:t xml:space="preserve">Table </w:t>
      </w:r>
      <w:r w:rsidRPr="006633BC">
        <w:rPr>
          <w:rFonts w:ascii="Times New Roman" w:hAnsi="Times New Roman" w:cs="Times New Roman"/>
          <w:b/>
          <w:i w:val="0"/>
          <w:sz w:val="22"/>
          <w:szCs w:val="24"/>
        </w:rPr>
        <w:fldChar w:fldCharType="begin"/>
      </w:r>
      <w:r w:rsidRPr="006633BC">
        <w:rPr>
          <w:rFonts w:ascii="Times New Roman" w:hAnsi="Times New Roman" w:cs="Times New Roman"/>
          <w:b/>
          <w:i w:val="0"/>
          <w:sz w:val="22"/>
          <w:szCs w:val="24"/>
        </w:rPr>
        <w:instrText xml:space="preserve"> SEQ Table \* ARABIC </w:instrText>
      </w:r>
      <w:r w:rsidRPr="006633BC">
        <w:rPr>
          <w:rFonts w:ascii="Times New Roman" w:hAnsi="Times New Roman" w:cs="Times New Roman"/>
          <w:b/>
          <w:i w:val="0"/>
          <w:sz w:val="22"/>
          <w:szCs w:val="24"/>
        </w:rPr>
        <w:fldChar w:fldCharType="separate"/>
      </w:r>
      <w:r w:rsidR="00DC0107">
        <w:rPr>
          <w:rFonts w:ascii="Times New Roman" w:hAnsi="Times New Roman" w:cs="Times New Roman"/>
          <w:b/>
          <w:i w:val="0"/>
          <w:noProof/>
          <w:sz w:val="22"/>
          <w:szCs w:val="24"/>
        </w:rPr>
        <w:t>3</w:t>
      </w:r>
      <w:r w:rsidRPr="006633BC">
        <w:rPr>
          <w:rFonts w:ascii="Times New Roman" w:hAnsi="Times New Roman" w:cs="Times New Roman"/>
          <w:b/>
          <w:i w:val="0"/>
          <w:noProof/>
          <w:sz w:val="22"/>
          <w:szCs w:val="24"/>
        </w:rPr>
        <w:fldChar w:fldCharType="end"/>
      </w:r>
      <w:bookmarkEnd w:id="8"/>
      <w:r w:rsidRPr="006633BC">
        <w:rPr>
          <w:rFonts w:ascii="Times New Roman" w:hAnsi="Times New Roman" w:cs="Times New Roman"/>
          <w:b/>
          <w:i w:val="0"/>
          <w:sz w:val="22"/>
          <w:szCs w:val="24"/>
        </w:rPr>
        <w:t xml:space="preserve"> Pooled linear model of individual period contributions, estimated by OLS.</w:t>
      </w:r>
    </w:p>
    <w:tbl>
      <w:tblPr>
        <w:tblW w:w="0" w:type="auto"/>
        <w:tblLayout w:type="fixed"/>
        <w:tblLook w:val="0000" w:firstRow="0" w:lastRow="0" w:firstColumn="0" w:lastColumn="0" w:noHBand="0" w:noVBand="0"/>
      </w:tblPr>
      <w:tblGrid>
        <w:gridCol w:w="2136"/>
        <w:gridCol w:w="1656"/>
        <w:gridCol w:w="1656"/>
        <w:gridCol w:w="1656"/>
        <w:gridCol w:w="1656"/>
      </w:tblGrid>
      <w:tr w:rsidR="004263B9" w:rsidRPr="00440EB8" w14:paraId="306BDC5E" w14:textId="77777777" w:rsidTr="00EB21B7">
        <w:tc>
          <w:tcPr>
            <w:tcW w:w="2136" w:type="dxa"/>
            <w:tcBorders>
              <w:top w:val="double" w:sz="4" w:space="0" w:color="auto"/>
              <w:left w:val="nil"/>
              <w:bottom w:val="nil"/>
              <w:right w:val="nil"/>
            </w:tcBorders>
          </w:tcPr>
          <w:p w14:paraId="4CF8512E"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p>
        </w:tc>
        <w:tc>
          <w:tcPr>
            <w:tcW w:w="1656" w:type="dxa"/>
            <w:tcBorders>
              <w:top w:val="double" w:sz="4" w:space="0" w:color="auto"/>
              <w:left w:val="nil"/>
              <w:bottom w:val="nil"/>
              <w:right w:val="nil"/>
            </w:tcBorders>
          </w:tcPr>
          <w:p w14:paraId="6D4F2182"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w:t>
            </w:r>
          </w:p>
        </w:tc>
        <w:tc>
          <w:tcPr>
            <w:tcW w:w="1656" w:type="dxa"/>
            <w:tcBorders>
              <w:top w:val="double" w:sz="4" w:space="0" w:color="auto"/>
              <w:left w:val="nil"/>
              <w:bottom w:val="nil"/>
              <w:right w:val="nil"/>
            </w:tcBorders>
          </w:tcPr>
          <w:p w14:paraId="0FC5633A"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(2)</w:t>
            </w:r>
          </w:p>
        </w:tc>
        <w:tc>
          <w:tcPr>
            <w:tcW w:w="1656" w:type="dxa"/>
            <w:tcBorders>
              <w:top w:val="double" w:sz="4" w:space="0" w:color="auto"/>
              <w:left w:val="nil"/>
              <w:bottom w:val="nil"/>
              <w:right w:val="nil"/>
            </w:tcBorders>
          </w:tcPr>
          <w:p w14:paraId="227C6A3C"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(3)</w:t>
            </w:r>
          </w:p>
        </w:tc>
        <w:tc>
          <w:tcPr>
            <w:tcW w:w="1656" w:type="dxa"/>
            <w:tcBorders>
              <w:top w:val="double" w:sz="4" w:space="0" w:color="auto"/>
              <w:left w:val="nil"/>
              <w:bottom w:val="nil"/>
              <w:right w:val="nil"/>
            </w:tcBorders>
          </w:tcPr>
          <w:p w14:paraId="1A044230"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(4)</w:t>
            </w:r>
          </w:p>
        </w:tc>
      </w:tr>
      <w:tr w:rsidR="004263B9" w:rsidRPr="00440EB8" w14:paraId="7EFAE09C" w14:textId="77777777" w:rsidTr="004263B9">
        <w:tc>
          <w:tcPr>
            <w:tcW w:w="2136" w:type="dxa"/>
            <w:tcBorders>
              <w:top w:val="nil"/>
              <w:left w:val="nil"/>
              <w:bottom w:val="single" w:sz="4" w:space="0" w:color="auto"/>
              <w:right w:val="nil"/>
            </w:tcBorders>
          </w:tcPr>
          <w:p w14:paraId="34F1CD14"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p>
        </w:tc>
        <w:tc>
          <w:tcPr>
            <w:tcW w:w="1656" w:type="dxa"/>
            <w:tcBorders>
              <w:top w:val="nil"/>
              <w:left w:val="nil"/>
              <w:bottom w:val="single" w:sz="4" w:space="0" w:color="auto"/>
              <w:right w:val="nil"/>
            </w:tcBorders>
          </w:tcPr>
          <w:p w14:paraId="3B554452"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Contribution</w:t>
            </w:r>
          </w:p>
        </w:tc>
        <w:tc>
          <w:tcPr>
            <w:tcW w:w="1656" w:type="dxa"/>
            <w:tcBorders>
              <w:top w:val="nil"/>
              <w:left w:val="nil"/>
              <w:bottom w:val="single" w:sz="4" w:space="0" w:color="auto"/>
              <w:right w:val="nil"/>
            </w:tcBorders>
          </w:tcPr>
          <w:p w14:paraId="512ABF47"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Contribution</w:t>
            </w:r>
          </w:p>
        </w:tc>
        <w:tc>
          <w:tcPr>
            <w:tcW w:w="1656" w:type="dxa"/>
            <w:tcBorders>
              <w:top w:val="nil"/>
              <w:left w:val="nil"/>
              <w:bottom w:val="single" w:sz="4" w:space="0" w:color="auto"/>
              <w:right w:val="nil"/>
            </w:tcBorders>
          </w:tcPr>
          <w:p w14:paraId="6FF8D730"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Contribution</w:t>
            </w:r>
          </w:p>
          <w:p w14:paraId="386448D2"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Periods 1-5</w:t>
            </w:r>
          </w:p>
        </w:tc>
        <w:tc>
          <w:tcPr>
            <w:tcW w:w="1656" w:type="dxa"/>
            <w:tcBorders>
              <w:top w:val="nil"/>
              <w:left w:val="nil"/>
              <w:bottom w:val="single" w:sz="4" w:space="0" w:color="auto"/>
              <w:right w:val="nil"/>
            </w:tcBorders>
          </w:tcPr>
          <w:p w14:paraId="7A4A67D8"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Contribution</w:t>
            </w:r>
          </w:p>
          <w:p w14:paraId="137EB538"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Periods 6-10</w:t>
            </w:r>
          </w:p>
        </w:tc>
      </w:tr>
      <w:tr w:rsidR="004263B9" w:rsidRPr="00440EB8" w14:paraId="42841D2A" w14:textId="77777777" w:rsidTr="004263B9">
        <w:tc>
          <w:tcPr>
            <w:tcW w:w="2136" w:type="dxa"/>
            <w:tcBorders>
              <w:top w:val="nil"/>
              <w:left w:val="nil"/>
              <w:bottom w:val="nil"/>
              <w:right w:val="nil"/>
            </w:tcBorders>
          </w:tcPr>
          <w:p w14:paraId="4905C0FA" w14:textId="3BC4E011" w:rsidR="004263B9" w:rsidRPr="006633BC" w:rsidRDefault="00BB6177"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CERTAIN</w:t>
            </w:r>
          </w:p>
        </w:tc>
        <w:tc>
          <w:tcPr>
            <w:tcW w:w="1656" w:type="dxa"/>
            <w:tcBorders>
              <w:top w:val="nil"/>
              <w:left w:val="nil"/>
              <w:bottom w:val="nil"/>
              <w:right w:val="nil"/>
            </w:tcBorders>
          </w:tcPr>
          <w:p w14:paraId="7CC91441"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-0.6536</w:t>
            </w:r>
          </w:p>
        </w:tc>
        <w:tc>
          <w:tcPr>
            <w:tcW w:w="1656" w:type="dxa"/>
            <w:tcBorders>
              <w:top w:val="nil"/>
              <w:left w:val="nil"/>
              <w:bottom w:val="nil"/>
              <w:right w:val="nil"/>
            </w:tcBorders>
          </w:tcPr>
          <w:p w14:paraId="491AEEDC"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294A4178"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-1.6643</w:t>
            </w:r>
            <w:r w:rsidRPr="006633BC">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20BE6061"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0.3571</w:t>
            </w:r>
          </w:p>
        </w:tc>
      </w:tr>
      <w:tr w:rsidR="004263B9" w:rsidRPr="00440EB8" w14:paraId="239E070C" w14:textId="77777777" w:rsidTr="004263B9">
        <w:tc>
          <w:tcPr>
            <w:tcW w:w="2136" w:type="dxa"/>
            <w:tcBorders>
              <w:top w:val="nil"/>
              <w:left w:val="nil"/>
              <w:bottom w:val="nil"/>
              <w:right w:val="nil"/>
            </w:tcBorders>
          </w:tcPr>
          <w:p w14:paraId="615FA960"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p>
        </w:tc>
        <w:tc>
          <w:tcPr>
            <w:tcW w:w="1656" w:type="dxa"/>
            <w:tcBorders>
              <w:top w:val="nil"/>
              <w:left w:val="nil"/>
              <w:bottom w:val="nil"/>
              <w:right w:val="nil"/>
            </w:tcBorders>
          </w:tcPr>
          <w:p w14:paraId="2DF1AEE7"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(0.4536)</w:t>
            </w:r>
          </w:p>
        </w:tc>
        <w:tc>
          <w:tcPr>
            <w:tcW w:w="1656" w:type="dxa"/>
            <w:tcBorders>
              <w:top w:val="nil"/>
              <w:left w:val="nil"/>
              <w:bottom w:val="nil"/>
              <w:right w:val="nil"/>
            </w:tcBorders>
          </w:tcPr>
          <w:p w14:paraId="2BCFA464"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57E26D50"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(0.6414)</w:t>
            </w:r>
          </w:p>
        </w:tc>
        <w:tc>
          <w:tcPr>
            <w:tcW w:w="1656" w:type="dxa"/>
            <w:tcBorders>
              <w:top w:val="nil"/>
              <w:left w:val="nil"/>
              <w:bottom w:val="nil"/>
              <w:right w:val="nil"/>
            </w:tcBorders>
          </w:tcPr>
          <w:p w14:paraId="24887FDD"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(0.6686)</w:t>
            </w:r>
          </w:p>
        </w:tc>
      </w:tr>
      <w:tr w:rsidR="004263B9" w:rsidRPr="00440EB8" w14:paraId="30931803" w14:textId="77777777" w:rsidTr="004263B9">
        <w:tc>
          <w:tcPr>
            <w:tcW w:w="2136" w:type="dxa"/>
            <w:tcBorders>
              <w:top w:val="nil"/>
              <w:left w:val="nil"/>
              <w:bottom w:val="nil"/>
              <w:right w:val="nil"/>
            </w:tcBorders>
          </w:tcPr>
          <w:p w14:paraId="00810EF6" w14:textId="295A82D1" w:rsidR="004263B9" w:rsidRPr="006633BC" w:rsidRDefault="00BB6177"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UNCERTAIN</w:t>
            </w:r>
          </w:p>
        </w:tc>
        <w:tc>
          <w:tcPr>
            <w:tcW w:w="1656" w:type="dxa"/>
            <w:tcBorders>
              <w:top w:val="nil"/>
              <w:left w:val="nil"/>
              <w:bottom w:val="nil"/>
              <w:right w:val="nil"/>
            </w:tcBorders>
          </w:tcPr>
          <w:p w14:paraId="72279E4C"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-1.5010</w:t>
            </w:r>
            <w:r w:rsidRPr="006633BC">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74F0CCE2"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54F0E878"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-2.5511</w:t>
            </w:r>
            <w:r w:rsidRPr="006633BC">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391332DD"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-0.4508</w:t>
            </w:r>
          </w:p>
        </w:tc>
      </w:tr>
      <w:tr w:rsidR="004263B9" w:rsidRPr="00440EB8" w14:paraId="489A0885" w14:textId="77777777" w:rsidTr="004263B9">
        <w:tc>
          <w:tcPr>
            <w:tcW w:w="2136" w:type="dxa"/>
            <w:tcBorders>
              <w:top w:val="nil"/>
              <w:left w:val="nil"/>
              <w:bottom w:val="nil"/>
              <w:right w:val="nil"/>
            </w:tcBorders>
          </w:tcPr>
          <w:p w14:paraId="160CE8C2"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p>
        </w:tc>
        <w:tc>
          <w:tcPr>
            <w:tcW w:w="1656" w:type="dxa"/>
            <w:tcBorders>
              <w:top w:val="nil"/>
              <w:left w:val="nil"/>
              <w:bottom w:val="nil"/>
              <w:right w:val="nil"/>
            </w:tcBorders>
          </w:tcPr>
          <w:p w14:paraId="084A20C3"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(0.4754)</w:t>
            </w:r>
          </w:p>
        </w:tc>
        <w:tc>
          <w:tcPr>
            <w:tcW w:w="1656" w:type="dxa"/>
            <w:tcBorders>
              <w:top w:val="nil"/>
              <w:left w:val="nil"/>
              <w:bottom w:val="nil"/>
              <w:right w:val="nil"/>
            </w:tcBorders>
          </w:tcPr>
          <w:p w14:paraId="1ED79ADB"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505C7802"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(0.6573)</w:t>
            </w:r>
          </w:p>
        </w:tc>
        <w:tc>
          <w:tcPr>
            <w:tcW w:w="1656" w:type="dxa"/>
            <w:tcBorders>
              <w:top w:val="nil"/>
              <w:left w:val="nil"/>
              <w:bottom w:val="nil"/>
              <w:right w:val="nil"/>
            </w:tcBorders>
          </w:tcPr>
          <w:p w14:paraId="0674C444"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(0.6847)</w:t>
            </w:r>
          </w:p>
        </w:tc>
      </w:tr>
      <w:tr w:rsidR="004263B9" w:rsidRPr="00440EB8" w14:paraId="3279E475" w14:textId="77777777" w:rsidTr="004263B9">
        <w:tc>
          <w:tcPr>
            <w:tcW w:w="2136" w:type="dxa"/>
            <w:tcBorders>
              <w:top w:val="nil"/>
              <w:left w:val="nil"/>
              <w:bottom w:val="nil"/>
              <w:right w:val="nil"/>
            </w:tcBorders>
          </w:tcPr>
          <w:p w14:paraId="5845A969" w14:textId="6D25D428" w:rsidR="004263B9" w:rsidRPr="006633BC" w:rsidRDefault="00BB6177"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AMBIGUOUS</w:t>
            </w:r>
          </w:p>
        </w:tc>
        <w:tc>
          <w:tcPr>
            <w:tcW w:w="1656" w:type="dxa"/>
            <w:tcBorders>
              <w:top w:val="nil"/>
              <w:left w:val="nil"/>
              <w:bottom w:val="nil"/>
              <w:right w:val="nil"/>
            </w:tcBorders>
          </w:tcPr>
          <w:p w14:paraId="03810BD9"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-0.6964</w:t>
            </w:r>
          </w:p>
        </w:tc>
        <w:tc>
          <w:tcPr>
            <w:tcW w:w="1656" w:type="dxa"/>
            <w:tcBorders>
              <w:top w:val="nil"/>
              <w:left w:val="nil"/>
              <w:bottom w:val="nil"/>
              <w:right w:val="nil"/>
            </w:tcBorders>
          </w:tcPr>
          <w:p w14:paraId="08B02A20"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694CBA21"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-1.6214</w:t>
            </w:r>
            <w:r w:rsidRPr="006633BC">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3F8D8025"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0.2286</w:t>
            </w:r>
          </w:p>
        </w:tc>
      </w:tr>
      <w:tr w:rsidR="004263B9" w:rsidRPr="00440EB8" w14:paraId="5888AA94" w14:textId="77777777" w:rsidTr="004263B9">
        <w:tc>
          <w:tcPr>
            <w:tcW w:w="2136" w:type="dxa"/>
            <w:tcBorders>
              <w:top w:val="nil"/>
              <w:left w:val="nil"/>
              <w:bottom w:val="nil"/>
              <w:right w:val="nil"/>
            </w:tcBorders>
          </w:tcPr>
          <w:p w14:paraId="093E2E41"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p>
        </w:tc>
        <w:tc>
          <w:tcPr>
            <w:tcW w:w="1656" w:type="dxa"/>
            <w:tcBorders>
              <w:top w:val="nil"/>
              <w:left w:val="nil"/>
              <w:bottom w:val="nil"/>
              <w:right w:val="nil"/>
            </w:tcBorders>
          </w:tcPr>
          <w:p w14:paraId="31812D9C"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(0.4459)</w:t>
            </w:r>
          </w:p>
        </w:tc>
        <w:tc>
          <w:tcPr>
            <w:tcW w:w="1656" w:type="dxa"/>
            <w:tcBorders>
              <w:top w:val="nil"/>
              <w:left w:val="nil"/>
              <w:bottom w:val="nil"/>
              <w:right w:val="nil"/>
            </w:tcBorders>
          </w:tcPr>
          <w:p w14:paraId="43BF83C7"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252F356C"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(0.6330)</w:t>
            </w:r>
          </w:p>
        </w:tc>
        <w:tc>
          <w:tcPr>
            <w:tcW w:w="1656" w:type="dxa"/>
            <w:tcBorders>
              <w:top w:val="nil"/>
              <w:left w:val="nil"/>
              <w:bottom w:val="nil"/>
              <w:right w:val="nil"/>
            </w:tcBorders>
          </w:tcPr>
          <w:p w14:paraId="1F2138B1"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(0.6495)</w:t>
            </w:r>
          </w:p>
        </w:tc>
      </w:tr>
      <w:tr w:rsidR="00EB21B7" w:rsidRPr="00440EB8" w14:paraId="60F2973A" w14:textId="77777777" w:rsidTr="00EB21B7">
        <w:tc>
          <w:tcPr>
            <w:tcW w:w="2136" w:type="dxa"/>
            <w:tcBorders>
              <w:left w:val="nil"/>
              <w:bottom w:val="nil"/>
              <w:right w:val="nil"/>
            </w:tcBorders>
          </w:tcPr>
          <w:p w14:paraId="0CAD5A04" w14:textId="77777777" w:rsidR="00EB21B7" w:rsidRPr="006633BC" w:rsidRDefault="00EB21B7"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CERTAIN low</w:t>
            </w:r>
          </w:p>
        </w:tc>
        <w:tc>
          <w:tcPr>
            <w:tcW w:w="1656" w:type="dxa"/>
            <w:tcBorders>
              <w:left w:val="nil"/>
              <w:bottom w:val="nil"/>
              <w:right w:val="nil"/>
            </w:tcBorders>
          </w:tcPr>
          <w:p w14:paraId="716303DF"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left w:val="nil"/>
              <w:bottom w:val="nil"/>
              <w:right w:val="nil"/>
            </w:tcBorders>
          </w:tcPr>
          <w:p w14:paraId="7E987998"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-4.1446</w:t>
            </w:r>
            <w:r w:rsidRPr="006633BC">
              <w:rPr>
                <w:rFonts w:ascii="Times New Roman" w:hAnsi="Times New Roman" w:cs="Times New Roman"/>
                <w:szCs w:val="24"/>
                <w:vertAlign w:val="superscript"/>
                <w:lang w:val="en-US"/>
              </w:rPr>
              <w:t>***</w:t>
            </w:r>
          </w:p>
        </w:tc>
        <w:tc>
          <w:tcPr>
            <w:tcW w:w="1656" w:type="dxa"/>
            <w:tcBorders>
              <w:left w:val="nil"/>
              <w:bottom w:val="nil"/>
              <w:right w:val="nil"/>
            </w:tcBorders>
          </w:tcPr>
          <w:p w14:paraId="3A7DB887"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left w:val="nil"/>
              <w:bottom w:val="nil"/>
              <w:right w:val="nil"/>
            </w:tcBorders>
          </w:tcPr>
          <w:p w14:paraId="041CD3B6"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r>
      <w:tr w:rsidR="00EB21B7" w:rsidRPr="00440EB8" w14:paraId="3BD663C8" w14:textId="77777777" w:rsidTr="00001379">
        <w:tc>
          <w:tcPr>
            <w:tcW w:w="2136" w:type="dxa"/>
            <w:tcBorders>
              <w:top w:val="nil"/>
              <w:left w:val="nil"/>
              <w:bottom w:val="nil"/>
              <w:right w:val="nil"/>
            </w:tcBorders>
          </w:tcPr>
          <w:p w14:paraId="55A0690E" w14:textId="77777777" w:rsidR="00EB21B7" w:rsidRPr="006633BC" w:rsidRDefault="00EB21B7" w:rsidP="00221A9E">
            <w:pPr>
              <w:widowControl w:val="0"/>
              <w:autoSpaceDE w:val="0"/>
              <w:autoSpaceDN w:val="0"/>
              <w:adjustRightInd w:val="0"/>
              <w:spacing w:after="0" w:line="288" w:lineRule="auto"/>
              <w:rPr>
                <w:rFonts w:ascii="Times New Roman" w:hAnsi="Times New Roman" w:cs="Times New Roman"/>
                <w:szCs w:val="24"/>
                <w:lang w:val="en-US"/>
              </w:rPr>
            </w:pPr>
          </w:p>
        </w:tc>
        <w:tc>
          <w:tcPr>
            <w:tcW w:w="1656" w:type="dxa"/>
            <w:tcBorders>
              <w:top w:val="nil"/>
              <w:left w:val="nil"/>
              <w:bottom w:val="nil"/>
              <w:right w:val="nil"/>
            </w:tcBorders>
          </w:tcPr>
          <w:p w14:paraId="05EB27E3"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2965F53A"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(0.4952)</w:t>
            </w:r>
          </w:p>
        </w:tc>
        <w:tc>
          <w:tcPr>
            <w:tcW w:w="1656" w:type="dxa"/>
            <w:tcBorders>
              <w:top w:val="nil"/>
              <w:left w:val="nil"/>
              <w:bottom w:val="nil"/>
              <w:right w:val="nil"/>
            </w:tcBorders>
          </w:tcPr>
          <w:p w14:paraId="477D69AB"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314B966B"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r>
      <w:tr w:rsidR="00EB21B7" w:rsidRPr="00440EB8" w14:paraId="1D7D8A3F" w14:textId="77777777" w:rsidTr="00001379">
        <w:tc>
          <w:tcPr>
            <w:tcW w:w="2136" w:type="dxa"/>
            <w:tcBorders>
              <w:top w:val="nil"/>
              <w:left w:val="nil"/>
              <w:bottom w:val="nil"/>
              <w:right w:val="nil"/>
            </w:tcBorders>
          </w:tcPr>
          <w:p w14:paraId="2ABED27D" w14:textId="77777777" w:rsidR="00EB21B7" w:rsidRPr="006633BC" w:rsidRDefault="00EB21B7"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CERTAIN high</w:t>
            </w:r>
          </w:p>
        </w:tc>
        <w:tc>
          <w:tcPr>
            <w:tcW w:w="1656" w:type="dxa"/>
            <w:tcBorders>
              <w:top w:val="nil"/>
              <w:left w:val="nil"/>
              <w:bottom w:val="nil"/>
              <w:right w:val="nil"/>
            </w:tcBorders>
          </w:tcPr>
          <w:p w14:paraId="759DCF49"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42262778"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2.8375</w:t>
            </w:r>
            <w:r w:rsidRPr="006633BC">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4CC4FB7D"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3BF0BC88"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r>
      <w:tr w:rsidR="00EB21B7" w:rsidRPr="00440EB8" w14:paraId="413DC3C7" w14:textId="77777777" w:rsidTr="00001379">
        <w:tc>
          <w:tcPr>
            <w:tcW w:w="2136" w:type="dxa"/>
            <w:tcBorders>
              <w:top w:val="nil"/>
              <w:left w:val="nil"/>
              <w:bottom w:val="nil"/>
              <w:right w:val="nil"/>
            </w:tcBorders>
          </w:tcPr>
          <w:p w14:paraId="742D4862" w14:textId="77777777" w:rsidR="00EB21B7" w:rsidRPr="006633BC" w:rsidRDefault="00EB21B7" w:rsidP="00221A9E">
            <w:pPr>
              <w:widowControl w:val="0"/>
              <w:autoSpaceDE w:val="0"/>
              <w:autoSpaceDN w:val="0"/>
              <w:adjustRightInd w:val="0"/>
              <w:spacing w:after="0" w:line="288" w:lineRule="auto"/>
              <w:rPr>
                <w:rFonts w:ascii="Times New Roman" w:hAnsi="Times New Roman" w:cs="Times New Roman"/>
                <w:szCs w:val="24"/>
                <w:lang w:val="en-US"/>
              </w:rPr>
            </w:pPr>
          </w:p>
        </w:tc>
        <w:tc>
          <w:tcPr>
            <w:tcW w:w="1656" w:type="dxa"/>
            <w:tcBorders>
              <w:top w:val="nil"/>
              <w:left w:val="nil"/>
              <w:bottom w:val="nil"/>
              <w:right w:val="nil"/>
            </w:tcBorders>
          </w:tcPr>
          <w:p w14:paraId="083ECBF8"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6C23A004"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(0.5367)</w:t>
            </w:r>
          </w:p>
        </w:tc>
        <w:tc>
          <w:tcPr>
            <w:tcW w:w="1656" w:type="dxa"/>
            <w:tcBorders>
              <w:top w:val="nil"/>
              <w:left w:val="nil"/>
              <w:bottom w:val="nil"/>
              <w:right w:val="nil"/>
            </w:tcBorders>
          </w:tcPr>
          <w:p w14:paraId="2DBE98C3"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03F74C7B" w14:textId="77777777" w:rsidR="00EB21B7" w:rsidRPr="006633BC" w:rsidRDefault="00EB21B7" w:rsidP="00221A9E">
            <w:pPr>
              <w:widowControl w:val="0"/>
              <w:autoSpaceDE w:val="0"/>
              <w:autoSpaceDN w:val="0"/>
              <w:adjustRightInd w:val="0"/>
              <w:spacing w:after="0" w:line="288" w:lineRule="auto"/>
              <w:jc w:val="center"/>
              <w:rPr>
                <w:rFonts w:ascii="Times New Roman" w:hAnsi="Times New Roman" w:cs="Times New Roman"/>
                <w:szCs w:val="24"/>
                <w:lang w:val="en-US"/>
              </w:rPr>
            </w:pPr>
          </w:p>
        </w:tc>
      </w:tr>
      <w:tr w:rsidR="004263B9" w:rsidRPr="00440EB8" w14:paraId="3BD2734E" w14:textId="77777777" w:rsidTr="004263B9">
        <w:tc>
          <w:tcPr>
            <w:tcW w:w="2136" w:type="dxa"/>
            <w:tcBorders>
              <w:top w:val="nil"/>
              <w:left w:val="nil"/>
              <w:bottom w:val="nil"/>
              <w:right w:val="nil"/>
            </w:tcBorders>
          </w:tcPr>
          <w:p w14:paraId="0E04C629"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Period</w:t>
            </w:r>
          </w:p>
        </w:tc>
        <w:tc>
          <w:tcPr>
            <w:tcW w:w="1656" w:type="dxa"/>
            <w:tcBorders>
              <w:top w:val="nil"/>
              <w:left w:val="nil"/>
              <w:bottom w:val="nil"/>
              <w:right w:val="nil"/>
            </w:tcBorders>
          </w:tcPr>
          <w:p w14:paraId="6832D6ED"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-0.2156</w:t>
            </w:r>
            <w:r w:rsidRPr="006633BC">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016C3F9B"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-0.2692</w:t>
            </w:r>
            <w:r w:rsidRPr="006633BC">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30D0DA4D"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-0.3000</w:t>
            </w:r>
            <w:r w:rsidRPr="006633BC">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57539044"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-0.3914</w:t>
            </w:r>
            <w:r w:rsidRPr="006633BC">
              <w:rPr>
                <w:rFonts w:ascii="Times New Roman" w:hAnsi="Times New Roman" w:cs="Times New Roman"/>
                <w:szCs w:val="24"/>
                <w:vertAlign w:val="superscript"/>
                <w:lang w:val="en-US"/>
              </w:rPr>
              <w:t>**</w:t>
            </w:r>
          </w:p>
        </w:tc>
      </w:tr>
      <w:tr w:rsidR="004263B9" w:rsidRPr="00440EB8" w14:paraId="7D3CC169" w14:textId="77777777" w:rsidTr="004263B9">
        <w:tc>
          <w:tcPr>
            <w:tcW w:w="2136" w:type="dxa"/>
            <w:tcBorders>
              <w:top w:val="nil"/>
              <w:left w:val="nil"/>
              <w:bottom w:val="nil"/>
              <w:right w:val="nil"/>
            </w:tcBorders>
          </w:tcPr>
          <w:p w14:paraId="139E5D64"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p>
        </w:tc>
        <w:tc>
          <w:tcPr>
            <w:tcW w:w="1656" w:type="dxa"/>
            <w:tcBorders>
              <w:top w:val="nil"/>
              <w:left w:val="nil"/>
              <w:bottom w:val="nil"/>
              <w:right w:val="nil"/>
            </w:tcBorders>
          </w:tcPr>
          <w:p w14:paraId="3D7187F1"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(0.0764)</w:t>
            </w:r>
          </w:p>
        </w:tc>
        <w:tc>
          <w:tcPr>
            <w:tcW w:w="1656" w:type="dxa"/>
            <w:tcBorders>
              <w:top w:val="nil"/>
              <w:left w:val="nil"/>
              <w:bottom w:val="nil"/>
              <w:right w:val="nil"/>
            </w:tcBorders>
          </w:tcPr>
          <w:p w14:paraId="4778EE62"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(0.1050)</w:t>
            </w:r>
          </w:p>
        </w:tc>
        <w:tc>
          <w:tcPr>
            <w:tcW w:w="1656" w:type="dxa"/>
            <w:tcBorders>
              <w:top w:val="nil"/>
              <w:left w:val="nil"/>
              <w:bottom w:val="nil"/>
              <w:right w:val="nil"/>
            </w:tcBorders>
          </w:tcPr>
          <w:p w14:paraId="055E0A89"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(0.1563)</w:t>
            </w:r>
          </w:p>
        </w:tc>
        <w:tc>
          <w:tcPr>
            <w:tcW w:w="1656" w:type="dxa"/>
            <w:tcBorders>
              <w:top w:val="nil"/>
              <w:left w:val="nil"/>
              <w:bottom w:val="nil"/>
              <w:right w:val="nil"/>
            </w:tcBorders>
          </w:tcPr>
          <w:p w14:paraId="03C6D096"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(0.1726)</w:t>
            </w:r>
          </w:p>
        </w:tc>
      </w:tr>
      <w:tr w:rsidR="004263B9" w:rsidRPr="00440EB8" w14:paraId="30AD9C92" w14:textId="77777777" w:rsidTr="004263B9">
        <w:tc>
          <w:tcPr>
            <w:tcW w:w="2136" w:type="dxa"/>
            <w:tcBorders>
              <w:top w:val="nil"/>
              <w:left w:val="nil"/>
              <w:bottom w:val="nil"/>
              <w:right w:val="nil"/>
            </w:tcBorders>
          </w:tcPr>
          <w:p w14:paraId="1ED4DED2"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Period 9</w:t>
            </w:r>
          </w:p>
        </w:tc>
        <w:tc>
          <w:tcPr>
            <w:tcW w:w="1656" w:type="dxa"/>
            <w:tcBorders>
              <w:top w:val="nil"/>
              <w:left w:val="nil"/>
              <w:bottom w:val="nil"/>
              <w:right w:val="nil"/>
            </w:tcBorders>
          </w:tcPr>
          <w:p w14:paraId="6774D390"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-0.2071</w:t>
            </w:r>
          </w:p>
        </w:tc>
        <w:tc>
          <w:tcPr>
            <w:tcW w:w="1656" w:type="dxa"/>
            <w:tcBorders>
              <w:top w:val="nil"/>
              <w:left w:val="nil"/>
              <w:bottom w:val="nil"/>
              <w:right w:val="nil"/>
            </w:tcBorders>
          </w:tcPr>
          <w:p w14:paraId="07E51AC6"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-0.7851</w:t>
            </w:r>
          </w:p>
        </w:tc>
        <w:tc>
          <w:tcPr>
            <w:tcW w:w="1656" w:type="dxa"/>
            <w:tcBorders>
              <w:top w:val="nil"/>
              <w:left w:val="nil"/>
              <w:bottom w:val="nil"/>
              <w:right w:val="nil"/>
            </w:tcBorders>
          </w:tcPr>
          <w:p w14:paraId="7B40E123"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0309F94C"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r>
      <w:tr w:rsidR="004263B9" w:rsidRPr="00440EB8" w14:paraId="76BCFEA7" w14:textId="77777777" w:rsidTr="004263B9">
        <w:tc>
          <w:tcPr>
            <w:tcW w:w="2136" w:type="dxa"/>
            <w:tcBorders>
              <w:top w:val="nil"/>
              <w:left w:val="nil"/>
              <w:bottom w:val="nil"/>
              <w:right w:val="nil"/>
            </w:tcBorders>
          </w:tcPr>
          <w:p w14:paraId="0F5C5D38"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p>
        </w:tc>
        <w:tc>
          <w:tcPr>
            <w:tcW w:w="1656" w:type="dxa"/>
            <w:tcBorders>
              <w:top w:val="nil"/>
              <w:left w:val="nil"/>
              <w:bottom w:val="nil"/>
              <w:right w:val="nil"/>
            </w:tcBorders>
          </w:tcPr>
          <w:p w14:paraId="6570DF18"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(0.6515)</w:t>
            </w:r>
          </w:p>
        </w:tc>
        <w:tc>
          <w:tcPr>
            <w:tcW w:w="1656" w:type="dxa"/>
            <w:tcBorders>
              <w:top w:val="nil"/>
              <w:left w:val="nil"/>
              <w:bottom w:val="nil"/>
              <w:right w:val="nil"/>
            </w:tcBorders>
          </w:tcPr>
          <w:p w14:paraId="362B8CF0"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(0.8778)</w:t>
            </w:r>
          </w:p>
        </w:tc>
        <w:tc>
          <w:tcPr>
            <w:tcW w:w="1656" w:type="dxa"/>
            <w:tcBorders>
              <w:top w:val="nil"/>
              <w:left w:val="nil"/>
              <w:bottom w:val="nil"/>
              <w:right w:val="nil"/>
            </w:tcBorders>
          </w:tcPr>
          <w:p w14:paraId="3FCA9846"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5A407B09"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r>
      <w:tr w:rsidR="004263B9" w:rsidRPr="00440EB8" w14:paraId="390AAF33" w14:textId="77777777" w:rsidTr="004263B9">
        <w:tc>
          <w:tcPr>
            <w:tcW w:w="2136" w:type="dxa"/>
            <w:tcBorders>
              <w:top w:val="nil"/>
              <w:left w:val="nil"/>
              <w:bottom w:val="nil"/>
              <w:right w:val="nil"/>
            </w:tcBorders>
          </w:tcPr>
          <w:p w14:paraId="4B824C92"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Period 10</w:t>
            </w:r>
          </w:p>
        </w:tc>
        <w:tc>
          <w:tcPr>
            <w:tcW w:w="1656" w:type="dxa"/>
            <w:tcBorders>
              <w:top w:val="nil"/>
              <w:left w:val="nil"/>
              <w:bottom w:val="nil"/>
              <w:right w:val="nil"/>
            </w:tcBorders>
          </w:tcPr>
          <w:p w14:paraId="60C05946"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-0.5188</w:t>
            </w:r>
          </w:p>
        </w:tc>
        <w:tc>
          <w:tcPr>
            <w:tcW w:w="1656" w:type="dxa"/>
            <w:tcBorders>
              <w:top w:val="nil"/>
              <w:left w:val="nil"/>
              <w:bottom w:val="nil"/>
              <w:right w:val="nil"/>
            </w:tcBorders>
          </w:tcPr>
          <w:p w14:paraId="4E2DC345"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-1.0962</w:t>
            </w:r>
          </w:p>
        </w:tc>
        <w:tc>
          <w:tcPr>
            <w:tcW w:w="1656" w:type="dxa"/>
            <w:tcBorders>
              <w:top w:val="nil"/>
              <w:left w:val="nil"/>
              <w:bottom w:val="nil"/>
              <w:right w:val="nil"/>
            </w:tcBorders>
          </w:tcPr>
          <w:p w14:paraId="4CA91D09"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0ECBBC7D"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r>
      <w:tr w:rsidR="004263B9" w:rsidRPr="00440EB8" w14:paraId="71048030" w14:textId="77777777" w:rsidTr="004263B9">
        <w:tc>
          <w:tcPr>
            <w:tcW w:w="2136" w:type="dxa"/>
            <w:tcBorders>
              <w:top w:val="nil"/>
              <w:left w:val="nil"/>
              <w:bottom w:val="nil"/>
              <w:right w:val="nil"/>
            </w:tcBorders>
          </w:tcPr>
          <w:p w14:paraId="69EFFC4F"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p>
        </w:tc>
        <w:tc>
          <w:tcPr>
            <w:tcW w:w="1656" w:type="dxa"/>
            <w:tcBorders>
              <w:top w:val="nil"/>
              <w:left w:val="nil"/>
              <w:bottom w:val="nil"/>
              <w:right w:val="nil"/>
            </w:tcBorders>
          </w:tcPr>
          <w:p w14:paraId="36AF5929"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(0.7179)</w:t>
            </w:r>
          </w:p>
        </w:tc>
        <w:tc>
          <w:tcPr>
            <w:tcW w:w="1656" w:type="dxa"/>
            <w:tcBorders>
              <w:top w:val="nil"/>
              <w:left w:val="nil"/>
              <w:bottom w:val="nil"/>
              <w:right w:val="nil"/>
            </w:tcBorders>
          </w:tcPr>
          <w:p w14:paraId="7FFC5A66"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(0.9452)</w:t>
            </w:r>
          </w:p>
        </w:tc>
        <w:tc>
          <w:tcPr>
            <w:tcW w:w="1656" w:type="dxa"/>
            <w:tcBorders>
              <w:top w:val="nil"/>
              <w:left w:val="nil"/>
              <w:bottom w:val="nil"/>
              <w:right w:val="nil"/>
            </w:tcBorders>
          </w:tcPr>
          <w:p w14:paraId="0F24F976"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56" w:type="dxa"/>
            <w:tcBorders>
              <w:top w:val="nil"/>
              <w:left w:val="nil"/>
              <w:bottom w:val="nil"/>
              <w:right w:val="nil"/>
            </w:tcBorders>
          </w:tcPr>
          <w:p w14:paraId="1882E7D4"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p>
        </w:tc>
      </w:tr>
      <w:tr w:rsidR="004263B9" w:rsidRPr="00440EB8" w14:paraId="09397215" w14:textId="77777777" w:rsidTr="004263B9">
        <w:tc>
          <w:tcPr>
            <w:tcW w:w="2136" w:type="dxa"/>
            <w:tcBorders>
              <w:top w:val="nil"/>
              <w:left w:val="nil"/>
              <w:bottom w:val="nil"/>
              <w:right w:val="nil"/>
            </w:tcBorders>
          </w:tcPr>
          <w:p w14:paraId="54B698EA"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Constant</w:t>
            </w:r>
          </w:p>
        </w:tc>
        <w:tc>
          <w:tcPr>
            <w:tcW w:w="1656" w:type="dxa"/>
            <w:tcBorders>
              <w:top w:val="nil"/>
              <w:left w:val="nil"/>
              <w:bottom w:val="nil"/>
              <w:right w:val="nil"/>
            </w:tcBorders>
          </w:tcPr>
          <w:p w14:paraId="7C151D00"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11.6958</w:t>
            </w:r>
            <w:r w:rsidRPr="006633BC">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51067A97"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12.1064</w:t>
            </w:r>
            <w:r w:rsidRPr="006633BC">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0099DAC9"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12.6357</w:t>
            </w:r>
            <w:r w:rsidRPr="006633BC">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296B0206"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12.2702</w:t>
            </w:r>
            <w:r w:rsidRPr="006633BC">
              <w:rPr>
                <w:rFonts w:ascii="Times New Roman" w:hAnsi="Times New Roman" w:cs="Times New Roman"/>
                <w:szCs w:val="24"/>
                <w:vertAlign w:val="superscript"/>
                <w:lang w:val="en-US"/>
              </w:rPr>
              <w:t>***</w:t>
            </w:r>
          </w:p>
        </w:tc>
      </w:tr>
      <w:tr w:rsidR="004263B9" w:rsidRPr="00440EB8" w14:paraId="4C2252A4" w14:textId="77777777" w:rsidTr="004263B9">
        <w:tc>
          <w:tcPr>
            <w:tcW w:w="2136" w:type="dxa"/>
            <w:tcBorders>
              <w:top w:val="nil"/>
              <w:left w:val="nil"/>
              <w:bottom w:val="single" w:sz="4" w:space="0" w:color="auto"/>
              <w:right w:val="nil"/>
            </w:tcBorders>
          </w:tcPr>
          <w:p w14:paraId="7BDA3CB2"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p>
        </w:tc>
        <w:tc>
          <w:tcPr>
            <w:tcW w:w="1656" w:type="dxa"/>
            <w:tcBorders>
              <w:top w:val="nil"/>
              <w:left w:val="nil"/>
              <w:bottom w:val="single" w:sz="4" w:space="0" w:color="auto"/>
              <w:right w:val="nil"/>
            </w:tcBorders>
          </w:tcPr>
          <w:p w14:paraId="7E576F89"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(0.4703)</w:t>
            </w:r>
          </w:p>
        </w:tc>
        <w:tc>
          <w:tcPr>
            <w:tcW w:w="1656" w:type="dxa"/>
            <w:tcBorders>
              <w:top w:val="nil"/>
              <w:left w:val="nil"/>
              <w:bottom w:val="single" w:sz="4" w:space="0" w:color="auto"/>
              <w:right w:val="nil"/>
            </w:tcBorders>
          </w:tcPr>
          <w:p w14:paraId="7B5ECE88"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(0.5864)</w:t>
            </w:r>
          </w:p>
        </w:tc>
        <w:tc>
          <w:tcPr>
            <w:tcW w:w="1656" w:type="dxa"/>
            <w:tcBorders>
              <w:top w:val="nil"/>
              <w:left w:val="nil"/>
              <w:bottom w:val="single" w:sz="4" w:space="0" w:color="auto"/>
              <w:right w:val="nil"/>
            </w:tcBorders>
          </w:tcPr>
          <w:p w14:paraId="7F2629AB"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(0.6499)</w:t>
            </w:r>
          </w:p>
        </w:tc>
        <w:tc>
          <w:tcPr>
            <w:tcW w:w="1656" w:type="dxa"/>
            <w:tcBorders>
              <w:top w:val="nil"/>
              <w:left w:val="nil"/>
              <w:bottom w:val="single" w:sz="4" w:space="0" w:color="auto"/>
              <w:right w:val="nil"/>
            </w:tcBorders>
          </w:tcPr>
          <w:p w14:paraId="76198578"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(1.4540)</w:t>
            </w:r>
          </w:p>
        </w:tc>
      </w:tr>
      <w:tr w:rsidR="00BD4C83" w:rsidRPr="00440EB8" w14:paraId="56D5FF60" w14:textId="77777777" w:rsidTr="001059A7">
        <w:tc>
          <w:tcPr>
            <w:tcW w:w="2136" w:type="dxa"/>
            <w:tcBorders>
              <w:top w:val="nil"/>
              <w:left w:val="nil"/>
              <w:right w:val="nil"/>
            </w:tcBorders>
          </w:tcPr>
          <w:p w14:paraId="24807745" w14:textId="742D07E5" w:rsidR="00BD4C83" w:rsidRPr="006633BC" w:rsidRDefault="00BD4C83"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Individuals</w:t>
            </w:r>
          </w:p>
        </w:tc>
        <w:tc>
          <w:tcPr>
            <w:tcW w:w="1656" w:type="dxa"/>
            <w:tcBorders>
              <w:top w:val="nil"/>
              <w:left w:val="nil"/>
              <w:right w:val="nil"/>
            </w:tcBorders>
          </w:tcPr>
          <w:p w14:paraId="6F6C5919" w14:textId="16A9B441" w:rsidR="00BD4C83" w:rsidRPr="006633BC" w:rsidRDefault="00BD4C83"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220</w:t>
            </w:r>
          </w:p>
        </w:tc>
        <w:tc>
          <w:tcPr>
            <w:tcW w:w="1656" w:type="dxa"/>
            <w:tcBorders>
              <w:top w:val="nil"/>
              <w:left w:val="nil"/>
              <w:right w:val="nil"/>
            </w:tcBorders>
          </w:tcPr>
          <w:p w14:paraId="2AA2F56A" w14:textId="3FBAA5B3" w:rsidR="00BD4C83" w:rsidRPr="006633BC" w:rsidRDefault="00BD4C83"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112</w:t>
            </w:r>
          </w:p>
        </w:tc>
        <w:tc>
          <w:tcPr>
            <w:tcW w:w="1656" w:type="dxa"/>
            <w:tcBorders>
              <w:top w:val="nil"/>
              <w:left w:val="nil"/>
              <w:right w:val="nil"/>
            </w:tcBorders>
          </w:tcPr>
          <w:p w14:paraId="48ADBB8C" w14:textId="5236FA86" w:rsidR="00BD4C83" w:rsidRPr="006633BC" w:rsidRDefault="00BD4C83"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220</w:t>
            </w:r>
          </w:p>
        </w:tc>
        <w:tc>
          <w:tcPr>
            <w:tcW w:w="1656" w:type="dxa"/>
            <w:tcBorders>
              <w:top w:val="nil"/>
              <w:left w:val="nil"/>
              <w:right w:val="nil"/>
            </w:tcBorders>
          </w:tcPr>
          <w:p w14:paraId="4C00D41B" w14:textId="37B2A43C" w:rsidR="00BD4C83" w:rsidRPr="006633BC" w:rsidRDefault="00BD4C83" w:rsidP="00221A9E">
            <w:pPr>
              <w:keepNext/>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220</w:t>
            </w:r>
          </w:p>
        </w:tc>
      </w:tr>
      <w:tr w:rsidR="004263B9" w:rsidRPr="00440EB8" w14:paraId="3847171F" w14:textId="77777777" w:rsidTr="001059A7">
        <w:tc>
          <w:tcPr>
            <w:tcW w:w="2136" w:type="dxa"/>
            <w:tcBorders>
              <w:top w:val="nil"/>
              <w:left w:val="nil"/>
              <w:right w:val="nil"/>
            </w:tcBorders>
          </w:tcPr>
          <w:p w14:paraId="5BC935C4" w14:textId="77777777" w:rsidR="004263B9" w:rsidRPr="006633BC" w:rsidRDefault="004263B9"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Observations</w:t>
            </w:r>
          </w:p>
        </w:tc>
        <w:tc>
          <w:tcPr>
            <w:tcW w:w="1656" w:type="dxa"/>
            <w:tcBorders>
              <w:top w:val="nil"/>
              <w:left w:val="nil"/>
              <w:right w:val="nil"/>
            </w:tcBorders>
          </w:tcPr>
          <w:p w14:paraId="51209863"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2,200</w:t>
            </w:r>
          </w:p>
        </w:tc>
        <w:tc>
          <w:tcPr>
            <w:tcW w:w="1656" w:type="dxa"/>
            <w:tcBorders>
              <w:top w:val="nil"/>
              <w:left w:val="nil"/>
              <w:right w:val="nil"/>
            </w:tcBorders>
          </w:tcPr>
          <w:p w14:paraId="6A82F54A"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1,120</w:t>
            </w:r>
          </w:p>
        </w:tc>
        <w:tc>
          <w:tcPr>
            <w:tcW w:w="1656" w:type="dxa"/>
            <w:tcBorders>
              <w:top w:val="nil"/>
              <w:left w:val="nil"/>
              <w:right w:val="nil"/>
            </w:tcBorders>
          </w:tcPr>
          <w:p w14:paraId="3D09043B" w14:textId="77777777" w:rsidR="004263B9" w:rsidRPr="006633BC" w:rsidRDefault="004263B9"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1,100</w:t>
            </w:r>
          </w:p>
        </w:tc>
        <w:tc>
          <w:tcPr>
            <w:tcW w:w="1656" w:type="dxa"/>
            <w:tcBorders>
              <w:top w:val="nil"/>
              <w:left w:val="nil"/>
              <w:right w:val="nil"/>
            </w:tcBorders>
          </w:tcPr>
          <w:p w14:paraId="1DF417F0" w14:textId="77777777" w:rsidR="004263B9" w:rsidRPr="006633BC" w:rsidRDefault="004263B9" w:rsidP="00221A9E">
            <w:pPr>
              <w:keepNext/>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1,100</w:t>
            </w:r>
          </w:p>
        </w:tc>
      </w:tr>
      <w:tr w:rsidR="00BD4C83" w:rsidRPr="00440EB8" w14:paraId="6DCB4E0B" w14:textId="77777777" w:rsidTr="00EB21B7">
        <w:tc>
          <w:tcPr>
            <w:tcW w:w="2136" w:type="dxa"/>
            <w:tcBorders>
              <w:top w:val="nil"/>
              <w:left w:val="nil"/>
              <w:bottom w:val="double" w:sz="4" w:space="0" w:color="auto"/>
              <w:right w:val="nil"/>
            </w:tcBorders>
          </w:tcPr>
          <w:p w14:paraId="4B350977" w14:textId="7EA99CFD" w:rsidR="00BD4C83" w:rsidRPr="006633BC" w:rsidRDefault="00BD4C83" w:rsidP="00221A9E">
            <w:pPr>
              <w:widowControl w:val="0"/>
              <w:autoSpaceDE w:val="0"/>
              <w:autoSpaceDN w:val="0"/>
              <w:adjustRightInd w:val="0"/>
              <w:spacing w:after="0" w:line="288" w:lineRule="auto"/>
              <w:rPr>
                <w:rFonts w:ascii="Times New Roman" w:hAnsi="Times New Roman" w:cs="Times New Roman"/>
                <w:szCs w:val="24"/>
                <w:lang w:val="en-US"/>
              </w:rPr>
            </w:pPr>
            <w:r w:rsidRPr="006633BC">
              <w:rPr>
                <w:rFonts w:ascii="Times New Roman" w:hAnsi="Times New Roman" w:cs="Times New Roman"/>
                <w:szCs w:val="24"/>
                <w:lang w:val="en-US"/>
              </w:rPr>
              <w:t xml:space="preserve">Adj. </w:t>
            </w:r>
            <m:oMath>
              <m:sSup>
                <m:sSupPr>
                  <m:ctrlPr>
                    <w:rPr>
                      <w:rFonts w:ascii="Cambria Math" w:hAnsi="Cambria Math" w:cs="Times New Roman"/>
                      <w:i/>
                      <w:szCs w:val="24"/>
                      <w:lang w:val="en-US"/>
                    </w:rPr>
                  </m:ctrlPr>
                </m:sSupPr>
                <m:e>
                  <m:r>
                    <w:rPr>
                      <w:rFonts w:ascii="Cambria Math" w:hAnsi="Cambria Math" w:cs="Times New Roman"/>
                      <w:szCs w:val="24"/>
                      <w:lang w:val="en-US"/>
                    </w:rPr>
                    <m:t>R</m:t>
                  </m:r>
                </m:e>
                <m:sup>
                  <m:r>
                    <w:rPr>
                      <w:rFonts w:ascii="Cambria Math" w:hAnsi="Cambria Math" w:cs="Times New Roman"/>
                      <w:szCs w:val="24"/>
                      <w:lang w:val="en-US"/>
                    </w:rPr>
                    <m:t>2</m:t>
                  </m:r>
                </m:sup>
              </m:sSup>
            </m:oMath>
          </w:p>
        </w:tc>
        <w:tc>
          <w:tcPr>
            <w:tcW w:w="1656" w:type="dxa"/>
            <w:tcBorders>
              <w:top w:val="nil"/>
              <w:left w:val="nil"/>
              <w:bottom w:val="double" w:sz="4" w:space="0" w:color="auto"/>
              <w:right w:val="nil"/>
            </w:tcBorders>
          </w:tcPr>
          <w:p w14:paraId="4CB8F9EA" w14:textId="4C6577F5" w:rsidR="00BD4C83" w:rsidRPr="006633BC" w:rsidRDefault="00233CEF"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0.0115</w:t>
            </w:r>
          </w:p>
        </w:tc>
        <w:tc>
          <w:tcPr>
            <w:tcW w:w="1656" w:type="dxa"/>
            <w:tcBorders>
              <w:top w:val="nil"/>
              <w:left w:val="nil"/>
              <w:bottom w:val="double" w:sz="4" w:space="0" w:color="auto"/>
              <w:right w:val="nil"/>
            </w:tcBorders>
          </w:tcPr>
          <w:p w14:paraId="6F585E1F" w14:textId="20265D9F" w:rsidR="00BD4C83" w:rsidRPr="006633BC" w:rsidRDefault="002D3A9F"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0.1184</w:t>
            </w:r>
          </w:p>
        </w:tc>
        <w:tc>
          <w:tcPr>
            <w:tcW w:w="1656" w:type="dxa"/>
            <w:tcBorders>
              <w:top w:val="nil"/>
              <w:left w:val="nil"/>
              <w:bottom w:val="double" w:sz="4" w:space="0" w:color="auto"/>
              <w:right w:val="nil"/>
            </w:tcBorders>
          </w:tcPr>
          <w:p w14:paraId="2C1FBC7B" w14:textId="784B9F0C" w:rsidR="00BD4C83" w:rsidRPr="006633BC" w:rsidRDefault="007E0BFD"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0.0148</w:t>
            </w:r>
          </w:p>
        </w:tc>
        <w:tc>
          <w:tcPr>
            <w:tcW w:w="1656" w:type="dxa"/>
            <w:tcBorders>
              <w:top w:val="nil"/>
              <w:left w:val="nil"/>
              <w:bottom w:val="single" w:sz="4" w:space="0" w:color="auto"/>
              <w:right w:val="nil"/>
            </w:tcBorders>
          </w:tcPr>
          <w:p w14:paraId="588E7FD7" w14:textId="67B1D26E" w:rsidR="00BD4C83" w:rsidRPr="006633BC" w:rsidRDefault="007E0BFD" w:rsidP="00221A9E">
            <w:pPr>
              <w:keepNext/>
              <w:widowControl w:val="0"/>
              <w:autoSpaceDE w:val="0"/>
              <w:autoSpaceDN w:val="0"/>
              <w:adjustRightInd w:val="0"/>
              <w:spacing w:after="0" w:line="288" w:lineRule="auto"/>
              <w:jc w:val="center"/>
              <w:rPr>
                <w:rFonts w:ascii="Times New Roman" w:hAnsi="Times New Roman" w:cs="Times New Roman"/>
                <w:szCs w:val="24"/>
                <w:lang w:val="en-US"/>
              </w:rPr>
            </w:pPr>
            <w:r w:rsidRPr="006633BC">
              <w:rPr>
                <w:rFonts w:ascii="Times New Roman" w:hAnsi="Times New Roman" w:cs="Times New Roman"/>
                <w:szCs w:val="24"/>
                <w:lang w:val="en-US"/>
              </w:rPr>
              <w:t>0.0031</w:t>
            </w:r>
          </w:p>
        </w:tc>
      </w:tr>
      <w:tr w:rsidR="004263B9" w:rsidRPr="00440EB8" w14:paraId="5EB2E1E0" w14:textId="77777777" w:rsidTr="00EB21B7">
        <w:tc>
          <w:tcPr>
            <w:tcW w:w="8760" w:type="dxa"/>
            <w:gridSpan w:val="5"/>
            <w:tcBorders>
              <w:top w:val="double" w:sz="4" w:space="0" w:color="auto"/>
              <w:left w:val="nil"/>
              <w:right w:val="nil"/>
            </w:tcBorders>
          </w:tcPr>
          <w:p w14:paraId="1A4EDE4D" w14:textId="0AE2810E" w:rsidR="004263B9" w:rsidRPr="006633BC" w:rsidRDefault="004263B9" w:rsidP="00221A9E">
            <w:pPr>
              <w:keepNext/>
              <w:widowControl w:val="0"/>
              <w:autoSpaceDE w:val="0"/>
              <w:autoSpaceDN w:val="0"/>
              <w:adjustRightInd w:val="0"/>
              <w:spacing w:after="0" w:line="288" w:lineRule="auto"/>
              <w:rPr>
                <w:rFonts w:ascii="Times New Roman" w:hAnsi="Times New Roman" w:cs="Times New Roman"/>
                <w:i/>
                <w:szCs w:val="24"/>
                <w:lang w:val="en-US"/>
              </w:rPr>
            </w:pPr>
            <w:r w:rsidRPr="006633BC">
              <w:rPr>
                <w:rFonts w:ascii="Times New Roman" w:hAnsi="Times New Roman" w:cs="Times New Roman"/>
                <w:i/>
                <w:szCs w:val="24"/>
                <w:lang w:val="en-US"/>
              </w:rPr>
              <w:t>Notes: (Bootstrapped std. errs, 1000 reps)</w:t>
            </w:r>
            <w:r w:rsidR="00576FA6" w:rsidRPr="006633BC">
              <w:rPr>
                <w:rFonts w:ascii="Times New Roman" w:hAnsi="Times New Roman" w:cs="Times New Roman"/>
                <w:i/>
                <w:szCs w:val="24"/>
                <w:lang w:val="en-US"/>
              </w:rPr>
              <w:t xml:space="preserve">. Column (2) drops </w:t>
            </w:r>
            <w:r w:rsidR="00AF3E2E" w:rsidRPr="006633BC">
              <w:rPr>
                <w:rFonts w:ascii="Times New Roman" w:hAnsi="Times New Roman" w:cs="Times New Roman"/>
                <w:i/>
                <w:szCs w:val="24"/>
                <w:lang w:val="en-US"/>
              </w:rPr>
              <w:t>UNCERTAIN</w:t>
            </w:r>
            <w:r w:rsidR="00576FA6" w:rsidRPr="006633BC">
              <w:rPr>
                <w:rFonts w:ascii="Times New Roman" w:hAnsi="Times New Roman" w:cs="Times New Roman"/>
                <w:i/>
                <w:szCs w:val="24"/>
                <w:lang w:val="en-US"/>
              </w:rPr>
              <w:t xml:space="preserve"> and </w:t>
            </w:r>
            <w:r w:rsidR="00AF3E2E" w:rsidRPr="006633BC">
              <w:rPr>
                <w:rFonts w:ascii="Times New Roman" w:hAnsi="Times New Roman" w:cs="Times New Roman"/>
                <w:i/>
                <w:szCs w:val="24"/>
                <w:lang w:val="en-US"/>
              </w:rPr>
              <w:t>AMBIGUOUS</w:t>
            </w:r>
            <w:r w:rsidR="00576FA6" w:rsidRPr="006633BC">
              <w:rPr>
                <w:rFonts w:ascii="Times New Roman" w:hAnsi="Times New Roman" w:cs="Times New Roman"/>
                <w:i/>
                <w:szCs w:val="24"/>
                <w:lang w:val="en-US"/>
              </w:rPr>
              <w:t xml:space="preserve"> treatment groups.</w:t>
            </w:r>
          </w:p>
        </w:tc>
      </w:tr>
    </w:tbl>
    <w:p w14:paraId="7067B3C5" w14:textId="77777777" w:rsidR="00246457" w:rsidRDefault="00246457" w:rsidP="00221A9E">
      <w:pPr>
        <w:spacing w:after="0" w:line="288" w:lineRule="auto"/>
        <w:rPr>
          <w:rFonts w:ascii="Times New Roman" w:hAnsi="Times New Roman" w:cs="Times New Roman"/>
          <w:sz w:val="24"/>
          <w:szCs w:val="24"/>
          <w:lang w:val="en-US"/>
        </w:rPr>
      </w:pPr>
    </w:p>
    <w:p w14:paraId="44D6F92E" w14:textId="6710FD57" w:rsidR="001A57BC" w:rsidRDefault="00242FFA" w:rsidP="0020711A">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Next</w:t>
      </w:r>
      <w:r w:rsidR="00D8167A" w:rsidRPr="00440EB8">
        <w:rPr>
          <w:rFonts w:ascii="Times New Roman" w:hAnsi="Times New Roman" w:cs="Times New Roman"/>
          <w:sz w:val="24"/>
          <w:szCs w:val="24"/>
          <w:lang w:val="en-US"/>
        </w:rPr>
        <w:t xml:space="preserve">, we look at </w:t>
      </w:r>
      <w:r w:rsidR="00DE688C" w:rsidRPr="00440EB8">
        <w:rPr>
          <w:rFonts w:ascii="Times New Roman" w:hAnsi="Times New Roman" w:cs="Times New Roman"/>
          <w:sz w:val="24"/>
          <w:szCs w:val="24"/>
          <w:lang w:val="en-US"/>
        </w:rPr>
        <w:t xml:space="preserve">differences </w:t>
      </w:r>
      <w:r w:rsidR="00D8167A" w:rsidRPr="00440EB8">
        <w:rPr>
          <w:rFonts w:ascii="Times New Roman" w:hAnsi="Times New Roman" w:cs="Times New Roman"/>
          <w:sz w:val="24"/>
          <w:szCs w:val="24"/>
          <w:lang w:val="en-US"/>
        </w:rPr>
        <w:t>by treatment</w:t>
      </w:r>
      <w:r w:rsidR="00DE688C" w:rsidRPr="00440EB8">
        <w:rPr>
          <w:rFonts w:ascii="Times New Roman" w:hAnsi="Times New Roman" w:cs="Times New Roman"/>
          <w:sz w:val="24"/>
          <w:szCs w:val="24"/>
          <w:lang w:val="en-US"/>
        </w:rPr>
        <w:t xml:space="preserve"> for</w:t>
      </w:r>
      <w:r w:rsidR="00D8167A" w:rsidRPr="00440EB8">
        <w:rPr>
          <w:rFonts w:ascii="Times New Roman" w:hAnsi="Times New Roman" w:cs="Times New Roman"/>
          <w:sz w:val="24"/>
          <w:szCs w:val="24"/>
          <w:lang w:val="en-US"/>
        </w:rPr>
        <w:t xml:space="preserve"> the first half of the periods (column 3</w:t>
      </w:r>
      <w:r w:rsidR="00DE688C" w:rsidRPr="00440EB8">
        <w:rPr>
          <w:rFonts w:ascii="Times New Roman" w:hAnsi="Times New Roman" w:cs="Times New Roman"/>
          <w:sz w:val="24"/>
          <w:szCs w:val="24"/>
          <w:lang w:val="en-US"/>
        </w:rPr>
        <w:t xml:space="preserve">, </w:t>
      </w:r>
      <w:r w:rsidR="00BD4C83" w:rsidRPr="00440EB8">
        <w:rPr>
          <w:rFonts w:ascii="Times New Roman" w:hAnsi="Times New Roman" w:cs="Times New Roman"/>
          <w:sz w:val="24"/>
          <w:szCs w:val="24"/>
        </w:rPr>
        <w:t xml:space="preserve">Table </w:t>
      </w:r>
      <w:r w:rsidR="00BD4C83" w:rsidRPr="00440EB8">
        <w:rPr>
          <w:rFonts w:ascii="Times New Roman" w:hAnsi="Times New Roman" w:cs="Times New Roman"/>
          <w:noProof/>
          <w:sz w:val="24"/>
          <w:szCs w:val="24"/>
        </w:rPr>
        <w:t>4</w:t>
      </w:r>
      <w:r w:rsidR="00D8167A" w:rsidRPr="00440EB8">
        <w:rPr>
          <w:rFonts w:ascii="Times New Roman" w:hAnsi="Times New Roman" w:cs="Times New Roman"/>
          <w:sz w:val="24"/>
          <w:szCs w:val="24"/>
          <w:lang w:val="en-US"/>
        </w:rPr>
        <w:t xml:space="preserve">) and last half (column 4). </w:t>
      </w:r>
      <w:r w:rsidR="00DE688C" w:rsidRPr="00440EB8">
        <w:rPr>
          <w:rFonts w:ascii="Times New Roman" w:hAnsi="Times New Roman" w:cs="Times New Roman"/>
          <w:sz w:val="24"/>
          <w:szCs w:val="24"/>
          <w:lang w:val="en-US"/>
        </w:rPr>
        <w:t>For periods 1-5, we find the treatment groups contribute significantly less than the control (</w:t>
      </w:r>
      <w:r w:rsidR="00967942" w:rsidRPr="00440EB8">
        <w:rPr>
          <w:rFonts w:ascii="Times New Roman" w:hAnsi="Times New Roman" w:cs="Times New Roman"/>
          <w:sz w:val="24"/>
          <w:szCs w:val="24"/>
          <w:lang w:val="en-US"/>
        </w:rPr>
        <w:t>HOMOGEN</w:t>
      </w:r>
      <w:r w:rsidR="00BB6177" w:rsidRPr="00440EB8">
        <w:rPr>
          <w:rFonts w:ascii="Times New Roman" w:hAnsi="Times New Roman" w:cs="Times New Roman"/>
          <w:sz w:val="24"/>
          <w:szCs w:val="24"/>
          <w:lang w:val="en-US"/>
        </w:rPr>
        <w:t>OUS</w:t>
      </w:r>
      <w:r w:rsidR="00DE688C" w:rsidRPr="00440EB8">
        <w:rPr>
          <w:rFonts w:ascii="Times New Roman" w:hAnsi="Times New Roman" w:cs="Times New Roman"/>
          <w:sz w:val="24"/>
          <w:szCs w:val="24"/>
          <w:lang w:val="en-US"/>
        </w:rPr>
        <w:t xml:space="preserve">) at the 95% or 99% levels. </w:t>
      </w:r>
      <w:r w:rsidR="00E60DC4" w:rsidRPr="00440EB8">
        <w:rPr>
          <w:rFonts w:ascii="Times New Roman" w:hAnsi="Times New Roman" w:cs="Times New Roman"/>
          <w:sz w:val="24"/>
          <w:szCs w:val="24"/>
          <w:lang w:val="en-US"/>
        </w:rPr>
        <w:t xml:space="preserve">However, for periods 6-10, these differences disappear. </w:t>
      </w:r>
      <w:r w:rsidR="001A57BC" w:rsidRPr="00440EB8">
        <w:rPr>
          <w:rFonts w:ascii="Times New Roman" w:hAnsi="Times New Roman" w:cs="Times New Roman"/>
          <w:sz w:val="24"/>
          <w:szCs w:val="24"/>
          <w:lang w:val="en-US"/>
        </w:rPr>
        <w:t xml:space="preserve">This finding aligns with the data shown in </w:t>
      </w:r>
      <w:r w:rsidR="00BD4C83" w:rsidRPr="00440EB8">
        <w:rPr>
          <w:rFonts w:ascii="Times New Roman" w:hAnsi="Times New Roman" w:cs="Times New Roman"/>
          <w:sz w:val="24"/>
          <w:szCs w:val="24"/>
          <w:lang w:val="en-US"/>
        </w:rPr>
        <w:t xml:space="preserve">Figure </w:t>
      </w:r>
      <w:r w:rsidR="00BD4C83" w:rsidRPr="00440EB8">
        <w:rPr>
          <w:rFonts w:ascii="Times New Roman" w:hAnsi="Times New Roman" w:cs="Times New Roman"/>
          <w:noProof/>
          <w:sz w:val="24"/>
          <w:szCs w:val="24"/>
          <w:lang w:val="en-US"/>
        </w:rPr>
        <w:t>1</w:t>
      </w:r>
      <w:r w:rsidR="001A57BC" w:rsidRPr="00440EB8">
        <w:rPr>
          <w:rFonts w:ascii="Times New Roman" w:hAnsi="Times New Roman" w:cs="Times New Roman"/>
          <w:sz w:val="24"/>
          <w:szCs w:val="24"/>
          <w:lang w:val="en-US"/>
        </w:rPr>
        <w:t>. It seems the contributions of the three treatments start lower than the control (at around 10, or 50% of possible contribution level) and proceed in a relatively flat manner. The control however starts at around 12 (60% contri</w:t>
      </w:r>
      <w:r w:rsidR="00246457">
        <w:rPr>
          <w:rFonts w:ascii="Times New Roman" w:hAnsi="Times New Roman" w:cs="Times New Roman"/>
          <w:sz w:val="24"/>
          <w:szCs w:val="24"/>
          <w:lang w:val="en-US"/>
        </w:rPr>
        <w:t>bution) and declines over time.</w:t>
      </w:r>
    </w:p>
    <w:p w14:paraId="6246745A" w14:textId="53A177FD" w:rsidR="00116990" w:rsidRDefault="00116990" w:rsidP="00246457">
      <w:pPr>
        <w:spacing w:after="0" w:line="288" w:lineRule="auto"/>
        <w:ind w:firstLine="720"/>
        <w:rPr>
          <w:rFonts w:ascii="Times New Roman" w:hAnsi="Times New Roman" w:cs="Times New Roman"/>
          <w:sz w:val="24"/>
          <w:szCs w:val="24"/>
          <w:lang w:val="en-US"/>
        </w:rPr>
      </w:pPr>
    </w:p>
    <w:p w14:paraId="1A68EE1C" w14:textId="56E9D267" w:rsidR="000243A9" w:rsidRPr="00440EB8" w:rsidRDefault="000243A9" w:rsidP="00911E80">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In </w:t>
      </w:r>
      <w:r w:rsidRPr="00440EB8">
        <w:rPr>
          <w:rFonts w:ascii="Times New Roman" w:hAnsi="Times New Roman" w:cs="Times New Roman"/>
          <w:sz w:val="24"/>
          <w:szCs w:val="24"/>
        </w:rPr>
        <w:t xml:space="preserve">Table </w:t>
      </w:r>
      <w:r w:rsidRPr="00440EB8">
        <w:rPr>
          <w:rFonts w:ascii="Times New Roman" w:hAnsi="Times New Roman" w:cs="Times New Roman"/>
          <w:noProof/>
          <w:sz w:val="24"/>
          <w:szCs w:val="24"/>
        </w:rPr>
        <w:t>5</w:t>
      </w:r>
      <w:r w:rsidRPr="00440EB8">
        <w:rPr>
          <w:rFonts w:ascii="Times New Roman" w:hAnsi="Times New Roman" w:cs="Times New Roman"/>
          <w:sz w:val="24"/>
          <w:szCs w:val="24"/>
          <w:lang w:val="en-US"/>
        </w:rPr>
        <w:t xml:space="preserve">, we investigate these aforementioned dynamics, and potential other drivers of contribution levels. We run a separate pooled linear model for each treatment group, with bootstrapped standard errors. We test for a declining contribution level by period, impact of risk/ambiguity aversion on contributions, and whether the MPCR being low in period </w:t>
      </w:r>
      <m:oMath>
        <m:r>
          <w:rPr>
            <w:rFonts w:ascii="Cambria Math" w:hAnsi="Cambria Math" w:cs="Times New Roman"/>
            <w:sz w:val="24"/>
            <w:szCs w:val="24"/>
            <w:lang w:val="en-US"/>
          </w:rPr>
          <m:t>t-1</m:t>
        </m:r>
      </m:oMath>
      <w:r w:rsidRPr="00440EB8">
        <w:rPr>
          <w:rFonts w:ascii="Times New Roman" w:hAnsi="Times New Roman" w:cs="Times New Roman"/>
          <w:sz w:val="24"/>
          <w:szCs w:val="24"/>
          <w:lang w:val="en-US"/>
        </w:rPr>
        <w:t xml:space="preserve"> impacted contributions in period </w:t>
      </w:r>
      <m:oMath>
        <m:r>
          <w:rPr>
            <w:rFonts w:ascii="Cambria Math" w:hAnsi="Cambria Math" w:cs="Times New Roman"/>
            <w:sz w:val="24"/>
            <w:szCs w:val="24"/>
            <w:lang w:val="en-US"/>
          </w:rPr>
          <m:t>t</m:t>
        </m:r>
      </m:oMath>
      <w:r w:rsidRPr="00440EB8">
        <w:rPr>
          <w:rFonts w:ascii="Times New Roman" w:hAnsi="Times New Roman" w:cs="Times New Roman"/>
          <w:sz w:val="24"/>
          <w:szCs w:val="24"/>
          <w:lang w:val="en-US"/>
        </w:rPr>
        <w:t>. All variables included i</w:t>
      </w:r>
      <w:r w:rsidR="00FB3BF4">
        <w:rPr>
          <w:rFonts w:ascii="Times New Roman" w:hAnsi="Times New Roman" w:cs="Times New Roman"/>
          <w:sz w:val="24"/>
          <w:szCs w:val="24"/>
          <w:lang w:val="en-US"/>
        </w:rPr>
        <w:t>n the model are dummy variables</w:t>
      </w:r>
      <w:r w:rsidRPr="00440EB8">
        <w:rPr>
          <w:rFonts w:ascii="Times New Roman" w:hAnsi="Times New Roman" w:cs="Times New Roman"/>
          <w:sz w:val="24"/>
          <w:szCs w:val="24"/>
          <w:lang w:val="en-US"/>
        </w:rPr>
        <w:t xml:space="preserve"> except for Period.</w:t>
      </w:r>
    </w:p>
    <w:p w14:paraId="7484FA2D" w14:textId="77777777" w:rsidR="000243A9" w:rsidRDefault="000243A9" w:rsidP="00246457">
      <w:pPr>
        <w:spacing w:after="0" w:line="288" w:lineRule="auto"/>
        <w:ind w:firstLine="720"/>
        <w:rPr>
          <w:rFonts w:ascii="Times New Roman" w:hAnsi="Times New Roman" w:cs="Times New Roman"/>
          <w:sz w:val="24"/>
          <w:szCs w:val="24"/>
          <w:lang w:val="en-US"/>
        </w:rPr>
      </w:pPr>
    </w:p>
    <w:p w14:paraId="69C85F52" w14:textId="3BFD568E" w:rsidR="00116990" w:rsidRPr="00116990" w:rsidRDefault="00116990" w:rsidP="00116990">
      <w:pPr>
        <w:pStyle w:val="Caption"/>
        <w:spacing w:after="0" w:line="288" w:lineRule="auto"/>
        <w:jc w:val="center"/>
        <w:rPr>
          <w:rFonts w:ascii="Times New Roman" w:hAnsi="Times New Roman" w:cs="Times New Roman"/>
          <w:b/>
          <w:i w:val="0"/>
          <w:sz w:val="22"/>
          <w:szCs w:val="24"/>
        </w:rPr>
      </w:pPr>
      <w:bookmarkStart w:id="9" w:name="_Ref62547578"/>
      <w:r w:rsidRPr="00116990">
        <w:rPr>
          <w:rFonts w:ascii="Times New Roman" w:hAnsi="Times New Roman" w:cs="Times New Roman"/>
          <w:b/>
          <w:i w:val="0"/>
          <w:sz w:val="22"/>
          <w:szCs w:val="24"/>
        </w:rPr>
        <w:t xml:space="preserve">Table </w:t>
      </w:r>
      <w:r w:rsidRPr="00116990">
        <w:rPr>
          <w:rFonts w:ascii="Times New Roman" w:hAnsi="Times New Roman" w:cs="Times New Roman"/>
          <w:b/>
          <w:i w:val="0"/>
          <w:sz w:val="22"/>
          <w:szCs w:val="24"/>
        </w:rPr>
        <w:fldChar w:fldCharType="begin"/>
      </w:r>
      <w:r w:rsidRPr="00116990">
        <w:rPr>
          <w:rFonts w:ascii="Times New Roman" w:hAnsi="Times New Roman" w:cs="Times New Roman"/>
          <w:b/>
          <w:i w:val="0"/>
          <w:sz w:val="22"/>
          <w:szCs w:val="24"/>
        </w:rPr>
        <w:instrText xml:space="preserve"> SEQ Table \* ARABIC </w:instrText>
      </w:r>
      <w:r w:rsidRPr="00116990">
        <w:rPr>
          <w:rFonts w:ascii="Times New Roman" w:hAnsi="Times New Roman" w:cs="Times New Roman"/>
          <w:b/>
          <w:i w:val="0"/>
          <w:sz w:val="22"/>
          <w:szCs w:val="24"/>
        </w:rPr>
        <w:fldChar w:fldCharType="separate"/>
      </w:r>
      <w:r w:rsidR="00DC0107">
        <w:rPr>
          <w:rFonts w:ascii="Times New Roman" w:hAnsi="Times New Roman" w:cs="Times New Roman"/>
          <w:b/>
          <w:i w:val="0"/>
          <w:noProof/>
          <w:sz w:val="22"/>
          <w:szCs w:val="24"/>
        </w:rPr>
        <w:t>4</w:t>
      </w:r>
      <w:r w:rsidRPr="00116990">
        <w:rPr>
          <w:rFonts w:ascii="Times New Roman" w:hAnsi="Times New Roman" w:cs="Times New Roman"/>
          <w:b/>
          <w:i w:val="0"/>
          <w:noProof/>
          <w:sz w:val="22"/>
          <w:szCs w:val="24"/>
        </w:rPr>
        <w:fldChar w:fldCharType="end"/>
      </w:r>
      <w:bookmarkEnd w:id="9"/>
      <w:r w:rsidRPr="00116990">
        <w:rPr>
          <w:rFonts w:ascii="Times New Roman" w:hAnsi="Times New Roman" w:cs="Times New Roman"/>
          <w:b/>
          <w:i w:val="0"/>
          <w:sz w:val="22"/>
          <w:szCs w:val="24"/>
        </w:rPr>
        <w:t xml:space="preserve"> Pooled linear models estimated using OLS, separated by treatment group, testing for drivers of contributions.</w:t>
      </w:r>
    </w:p>
    <w:tbl>
      <w:tblPr>
        <w:tblW w:w="0" w:type="auto"/>
        <w:tblLayout w:type="fixed"/>
        <w:tblLook w:val="0000" w:firstRow="0" w:lastRow="0" w:firstColumn="0" w:lastColumn="0" w:noHBand="0" w:noVBand="0"/>
      </w:tblPr>
      <w:tblGrid>
        <w:gridCol w:w="1701"/>
        <w:gridCol w:w="2127"/>
        <w:gridCol w:w="1620"/>
        <w:gridCol w:w="1656"/>
        <w:gridCol w:w="1685"/>
      </w:tblGrid>
      <w:tr w:rsidR="001A57BC" w:rsidRPr="00440EB8" w14:paraId="25FC350D" w14:textId="77777777" w:rsidTr="006F0963">
        <w:tc>
          <w:tcPr>
            <w:tcW w:w="1701" w:type="dxa"/>
            <w:tcBorders>
              <w:top w:val="double" w:sz="4" w:space="0" w:color="auto"/>
              <w:left w:val="nil"/>
              <w:bottom w:val="nil"/>
              <w:right w:val="nil"/>
            </w:tcBorders>
          </w:tcPr>
          <w:p w14:paraId="742A6E94"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p>
        </w:tc>
        <w:tc>
          <w:tcPr>
            <w:tcW w:w="2127" w:type="dxa"/>
            <w:tcBorders>
              <w:top w:val="double" w:sz="4" w:space="0" w:color="auto"/>
              <w:left w:val="nil"/>
              <w:bottom w:val="nil"/>
              <w:right w:val="nil"/>
            </w:tcBorders>
          </w:tcPr>
          <w:p w14:paraId="1AE10EFE"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w:t>
            </w:r>
          </w:p>
        </w:tc>
        <w:tc>
          <w:tcPr>
            <w:tcW w:w="1620" w:type="dxa"/>
            <w:tcBorders>
              <w:top w:val="double" w:sz="4" w:space="0" w:color="auto"/>
              <w:left w:val="nil"/>
              <w:bottom w:val="nil"/>
              <w:right w:val="nil"/>
            </w:tcBorders>
          </w:tcPr>
          <w:p w14:paraId="4708D70D"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(2)</w:t>
            </w:r>
          </w:p>
        </w:tc>
        <w:tc>
          <w:tcPr>
            <w:tcW w:w="1656" w:type="dxa"/>
            <w:tcBorders>
              <w:top w:val="double" w:sz="4" w:space="0" w:color="auto"/>
              <w:left w:val="nil"/>
              <w:bottom w:val="nil"/>
              <w:right w:val="nil"/>
            </w:tcBorders>
          </w:tcPr>
          <w:p w14:paraId="392EF114"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(3)</w:t>
            </w:r>
          </w:p>
        </w:tc>
        <w:tc>
          <w:tcPr>
            <w:tcW w:w="1685" w:type="dxa"/>
            <w:tcBorders>
              <w:top w:val="double" w:sz="4" w:space="0" w:color="auto"/>
              <w:left w:val="nil"/>
              <w:bottom w:val="nil"/>
              <w:right w:val="nil"/>
            </w:tcBorders>
          </w:tcPr>
          <w:p w14:paraId="58E3608F"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(4)</w:t>
            </w:r>
          </w:p>
        </w:tc>
      </w:tr>
      <w:tr w:rsidR="001A57BC" w:rsidRPr="00440EB8" w14:paraId="4E756FCC" w14:textId="77777777" w:rsidTr="00C12068">
        <w:tc>
          <w:tcPr>
            <w:tcW w:w="1701" w:type="dxa"/>
            <w:tcBorders>
              <w:top w:val="nil"/>
              <w:left w:val="nil"/>
              <w:bottom w:val="single" w:sz="4" w:space="0" w:color="auto"/>
              <w:right w:val="nil"/>
            </w:tcBorders>
          </w:tcPr>
          <w:p w14:paraId="578C0B2A"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p>
        </w:tc>
        <w:tc>
          <w:tcPr>
            <w:tcW w:w="2127" w:type="dxa"/>
            <w:tcBorders>
              <w:top w:val="nil"/>
              <w:left w:val="nil"/>
              <w:bottom w:val="single" w:sz="4" w:space="0" w:color="auto"/>
              <w:right w:val="nil"/>
            </w:tcBorders>
          </w:tcPr>
          <w:p w14:paraId="1E714670" w14:textId="38E1DE16" w:rsidR="001A57BC" w:rsidRPr="00384EA0" w:rsidRDefault="00967942"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HOMOGEN</w:t>
            </w:r>
            <w:r w:rsidR="00BB6177" w:rsidRPr="00384EA0">
              <w:rPr>
                <w:rFonts w:ascii="Times New Roman" w:hAnsi="Times New Roman" w:cs="Times New Roman"/>
                <w:szCs w:val="24"/>
                <w:lang w:val="en-US"/>
              </w:rPr>
              <w:t>OUS</w:t>
            </w:r>
          </w:p>
        </w:tc>
        <w:tc>
          <w:tcPr>
            <w:tcW w:w="1620" w:type="dxa"/>
            <w:tcBorders>
              <w:top w:val="nil"/>
              <w:left w:val="nil"/>
              <w:bottom w:val="single" w:sz="4" w:space="0" w:color="auto"/>
              <w:right w:val="nil"/>
            </w:tcBorders>
          </w:tcPr>
          <w:p w14:paraId="19056575" w14:textId="52BBFCFE" w:rsidR="001A57BC" w:rsidRPr="00384EA0" w:rsidRDefault="00BB6177"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CERTAIN</w:t>
            </w:r>
          </w:p>
        </w:tc>
        <w:tc>
          <w:tcPr>
            <w:tcW w:w="1656" w:type="dxa"/>
            <w:tcBorders>
              <w:top w:val="nil"/>
              <w:left w:val="nil"/>
              <w:bottom w:val="single" w:sz="4" w:space="0" w:color="auto"/>
              <w:right w:val="nil"/>
            </w:tcBorders>
          </w:tcPr>
          <w:p w14:paraId="6CC0363C" w14:textId="63B8FBD2" w:rsidR="001A57BC" w:rsidRPr="00384EA0" w:rsidRDefault="00BB6177"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UNCERTAIN</w:t>
            </w:r>
          </w:p>
        </w:tc>
        <w:tc>
          <w:tcPr>
            <w:tcW w:w="1685" w:type="dxa"/>
            <w:tcBorders>
              <w:top w:val="nil"/>
              <w:left w:val="nil"/>
              <w:bottom w:val="single" w:sz="4" w:space="0" w:color="auto"/>
              <w:right w:val="nil"/>
            </w:tcBorders>
          </w:tcPr>
          <w:p w14:paraId="4756227A" w14:textId="279D37B6" w:rsidR="001A57BC" w:rsidRPr="00384EA0" w:rsidRDefault="00BB6177"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AMBIGUOUS</w:t>
            </w:r>
          </w:p>
        </w:tc>
      </w:tr>
      <w:tr w:rsidR="001A57BC" w:rsidRPr="00440EB8" w14:paraId="0FB06A1E" w14:textId="77777777" w:rsidTr="00C12068">
        <w:tc>
          <w:tcPr>
            <w:tcW w:w="1701" w:type="dxa"/>
            <w:tcBorders>
              <w:top w:val="nil"/>
              <w:left w:val="nil"/>
              <w:bottom w:val="nil"/>
              <w:right w:val="nil"/>
            </w:tcBorders>
          </w:tcPr>
          <w:p w14:paraId="14593AAD"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r w:rsidRPr="00384EA0">
              <w:rPr>
                <w:rFonts w:ascii="Times New Roman" w:hAnsi="Times New Roman" w:cs="Times New Roman"/>
                <w:szCs w:val="24"/>
                <w:lang w:val="en-US"/>
              </w:rPr>
              <w:t>Period</w:t>
            </w:r>
          </w:p>
        </w:tc>
        <w:tc>
          <w:tcPr>
            <w:tcW w:w="2127" w:type="dxa"/>
            <w:tcBorders>
              <w:top w:val="nil"/>
              <w:left w:val="nil"/>
              <w:bottom w:val="nil"/>
              <w:right w:val="nil"/>
            </w:tcBorders>
          </w:tcPr>
          <w:p w14:paraId="3E2CB519"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-0.5052</w:t>
            </w:r>
            <w:r w:rsidRPr="00384EA0">
              <w:rPr>
                <w:rFonts w:ascii="Times New Roman" w:hAnsi="Times New Roman" w:cs="Times New Roman"/>
                <w:szCs w:val="24"/>
                <w:vertAlign w:val="superscript"/>
                <w:lang w:val="en-US"/>
              </w:rPr>
              <w:t>**</w:t>
            </w:r>
          </w:p>
        </w:tc>
        <w:tc>
          <w:tcPr>
            <w:tcW w:w="1620" w:type="dxa"/>
            <w:tcBorders>
              <w:top w:val="nil"/>
              <w:left w:val="nil"/>
              <w:bottom w:val="nil"/>
              <w:right w:val="nil"/>
            </w:tcBorders>
          </w:tcPr>
          <w:p w14:paraId="542C470A"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-0.2423</w:t>
            </w:r>
          </w:p>
        </w:tc>
        <w:tc>
          <w:tcPr>
            <w:tcW w:w="1656" w:type="dxa"/>
            <w:tcBorders>
              <w:top w:val="nil"/>
              <w:left w:val="nil"/>
              <w:bottom w:val="nil"/>
              <w:right w:val="nil"/>
            </w:tcBorders>
          </w:tcPr>
          <w:p w14:paraId="41AE24FF"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-0.0510</w:t>
            </w:r>
          </w:p>
        </w:tc>
        <w:tc>
          <w:tcPr>
            <w:tcW w:w="1685" w:type="dxa"/>
            <w:tcBorders>
              <w:top w:val="nil"/>
              <w:left w:val="nil"/>
              <w:bottom w:val="nil"/>
              <w:right w:val="nil"/>
            </w:tcBorders>
          </w:tcPr>
          <w:p w14:paraId="50CE26B9"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-0.2479</w:t>
            </w:r>
          </w:p>
        </w:tc>
      </w:tr>
      <w:tr w:rsidR="001A57BC" w:rsidRPr="00440EB8" w14:paraId="3189B583" w14:textId="77777777" w:rsidTr="00C12068">
        <w:tc>
          <w:tcPr>
            <w:tcW w:w="1701" w:type="dxa"/>
            <w:tcBorders>
              <w:top w:val="nil"/>
              <w:left w:val="nil"/>
              <w:bottom w:val="nil"/>
              <w:right w:val="nil"/>
            </w:tcBorders>
          </w:tcPr>
          <w:p w14:paraId="7DE3AB61"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p>
        </w:tc>
        <w:tc>
          <w:tcPr>
            <w:tcW w:w="2127" w:type="dxa"/>
            <w:tcBorders>
              <w:top w:val="nil"/>
              <w:left w:val="nil"/>
              <w:bottom w:val="nil"/>
              <w:right w:val="nil"/>
            </w:tcBorders>
          </w:tcPr>
          <w:p w14:paraId="2232A811"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(0.2234)</w:t>
            </w:r>
          </w:p>
        </w:tc>
        <w:tc>
          <w:tcPr>
            <w:tcW w:w="1620" w:type="dxa"/>
            <w:tcBorders>
              <w:top w:val="nil"/>
              <w:left w:val="nil"/>
              <w:bottom w:val="nil"/>
              <w:right w:val="nil"/>
            </w:tcBorders>
          </w:tcPr>
          <w:p w14:paraId="0C666986"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(0.1753)</w:t>
            </w:r>
          </w:p>
        </w:tc>
        <w:tc>
          <w:tcPr>
            <w:tcW w:w="1656" w:type="dxa"/>
            <w:tcBorders>
              <w:top w:val="nil"/>
              <w:left w:val="nil"/>
              <w:bottom w:val="nil"/>
              <w:right w:val="nil"/>
            </w:tcBorders>
          </w:tcPr>
          <w:p w14:paraId="4FEAE8E2"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(0.2075)</w:t>
            </w:r>
          </w:p>
        </w:tc>
        <w:tc>
          <w:tcPr>
            <w:tcW w:w="1685" w:type="dxa"/>
            <w:tcBorders>
              <w:top w:val="nil"/>
              <w:left w:val="nil"/>
              <w:bottom w:val="nil"/>
              <w:right w:val="nil"/>
            </w:tcBorders>
          </w:tcPr>
          <w:p w14:paraId="01F51094"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(0.1686)</w:t>
            </w:r>
          </w:p>
        </w:tc>
      </w:tr>
      <w:tr w:rsidR="001A57BC" w:rsidRPr="00440EB8" w14:paraId="39FEC663" w14:textId="77777777" w:rsidTr="00C12068">
        <w:tc>
          <w:tcPr>
            <w:tcW w:w="1701" w:type="dxa"/>
            <w:tcBorders>
              <w:top w:val="nil"/>
              <w:left w:val="nil"/>
              <w:bottom w:val="nil"/>
              <w:right w:val="nil"/>
            </w:tcBorders>
          </w:tcPr>
          <w:p w14:paraId="0B0541D4"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r w:rsidRPr="00384EA0">
              <w:rPr>
                <w:rFonts w:ascii="Times New Roman" w:hAnsi="Times New Roman" w:cs="Times New Roman"/>
                <w:szCs w:val="24"/>
                <w:lang w:val="en-US"/>
              </w:rPr>
              <w:t>Period 9</w:t>
            </w:r>
          </w:p>
        </w:tc>
        <w:tc>
          <w:tcPr>
            <w:tcW w:w="2127" w:type="dxa"/>
            <w:tcBorders>
              <w:top w:val="nil"/>
              <w:left w:val="nil"/>
              <w:bottom w:val="nil"/>
              <w:right w:val="nil"/>
            </w:tcBorders>
          </w:tcPr>
          <w:p w14:paraId="63BB2753"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-0.4315</w:t>
            </w:r>
          </w:p>
        </w:tc>
        <w:tc>
          <w:tcPr>
            <w:tcW w:w="1620" w:type="dxa"/>
            <w:tcBorders>
              <w:top w:val="nil"/>
              <w:left w:val="nil"/>
              <w:bottom w:val="nil"/>
              <w:right w:val="nil"/>
            </w:tcBorders>
          </w:tcPr>
          <w:p w14:paraId="1DE075AB"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-0.2763</w:t>
            </w:r>
          </w:p>
        </w:tc>
        <w:tc>
          <w:tcPr>
            <w:tcW w:w="1656" w:type="dxa"/>
            <w:tcBorders>
              <w:top w:val="nil"/>
              <w:left w:val="nil"/>
              <w:bottom w:val="nil"/>
              <w:right w:val="nil"/>
            </w:tcBorders>
          </w:tcPr>
          <w:p w14:paraId="470EE4C8"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-0.3803</w:t>
            </w:r>
          </w:p>
        </w:tc>
        <w:tc>
          <w:tcPr>
            <w:tcW w:w="1685" w:type="dxa"/>
            <w:tcBorders>
              <w:top w:val="nil"/>
              <w:left w:val="nil"/>
              <w:bottom w:val="nil"/>
              <w:right w:val="nil"/>
            </w:tcBorders>
          </w:tcPr>
          <w:p w14:paraId="216BA752"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1.0427</w:t>
            </w:r>
          </w:p>
        </w:tc>
      </w:tr>
      <w:tr w:rsidR="001A57BC" w:rsidRPr="00440EB8" w14:paraId="23A484ED" w14:textId="77777777" w:rsidTr="00C12068">
        <w:tc>
          <w:tcPr>
            <w:tcW w:w="1701" w:type="dxa"/>
            <w:tcBorders>
              <w:top w:val="nil"/>
              <w:left w:val="nil"/>
              <w:bottom w:val="nil"/>
              <w:right w:val="nil"/>
            </w:tcBorders>
          </w:tcPr>
          <w:p w14:paraId="7E0D9662"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p>
        </w:tc>
        <w:tc>
          <w:tcPr>
            <w:tcW w:w="2127" w:type="dxa"/>
            <w:tcBorders>
              <w:top w:val="nil"/>
              <w:left w:val="nil"/>
              <w:bottom w:val="nil"/>
              <w:right w:val="nil"/>
            </w:tcBorders>
          </w:tcPr>
          <w:p w14:paraId="6A4F264F"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(1.4819)</w:t>
            </w:r>
          </w:p>
        </w:tc>
        <w:tc>
          <w:tcPr>
            <w:tcW w:w="1620" w:type="dxa"/>
            <w:tcBorders>
              <w:top w:val="nil"/>
              <w:left w:val="nil"/>
              <w:bottom w:val="nil"/>
              <w:right w:val="nil"/>
            </w:tcBorders>
          </w:tcPr>
          <w:p w14:paraId="797D9683"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(1.2356)</w:t>
            </w:r>
          </w:p>
        </w:tc>
        <w:tc>
          <w:tcPr>
            <w:tcW w:w="1656" w:type="dxa"/>
            <w:tcBorders>
              <w:top w:val="nil"/>
              <w:left w:val="nil"/>
              <w:bottom w:val="nil"/>
              <w:right w:val="nil"/>
            </w:tcBorders>
          </w:tcPr>
          <w:p w14:paraId="62041C6B"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(1.5123)</w:t>
            </w:r>
          </w:p>
        </w:tc>
        <w:tc>
          <w:tcPr>
            <w:tcW w:w="1685" w:type="dxa"/>
            <w:tcBorders>
              <w:top w:val="nil"/>
              <w:left w:val="nil"/>
              <w:bottom w:val="nil"/>
              <w:right w:val="nil"/>
            </w:tcBorders>
          </w:tcPr>
          <w:p w14:paraId="52C32663"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(1.2579)</w:t>
            </w:r>
          </w:p>
        </w:tc>
      </w:tr>
      <w:tr w:rsidR="001A57BC" w:rsidRPr="00440EB8" w14:paraId="7DD40008" w14:textId="77777777" w:rsidTr="00C12068">
        <w:tc>
          <w:tcPr>
            <w:tcW w:w="1701" w:type="dxa"/>
            <w:tcBorders>
              <w:top w:val="nil"/>
              <w:left w:val="nil"/>
              <w:bottom w:val="nil"/>
              <w:right w:val="nil"/>
            </w:tcBorders>
          </w:tcPr>
          <w:p w14:paraId="798C2D38"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r w:rsidRPr="00384EA0">
              <w:rPr>
                <w:rFonts w:ascii="Times New Roman" w:hAnsi="Times New Roman" w:cs="Times New Roman"/>
                <w:szCs w:val="24"/>
                <w:lang w:val="en-US"/>
              </w:rPr>
              <w:t>Period 10</w:t>
            </w:r>
          </w:p>
        </w:tc>
        <w:tc>
          <w:tcPr>
            <w:tcW w:w="2127" w:type="dxa"/>
            <w:tcBorders>
              <w:top w:val="nil"/>
              <w:left w:val="nil"/>
              <w:bottom w:val="nil"/>
              <w:right w:val="nil"/>
            </w:tcBorders>
          </w:tcPr>
          <w:p w14:paraId="11AFB53B"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-1.5097</w:t>
            </w:r>
          </w:p>
        </w:tc>
        <w:tc>
          <w:tcPr>
            <w:tcW w:w="1620" w:type="dxa"/>
            <w:tcBorders>
              <w:top w:val="nil"/>
              <w:left w:val="nil"/>
              <w:bottom w:val="nil"/>
              <w:right w:val="nil"/>
            </w:tcBorders>
          </w:tcPr>
          <w:p w14:paraId="1CC863E4"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-0.0302</w:t>
            </w:r>
          </w:p>
        </w:tc>
        <w:tc>
          <w:tcPr>
            <w:tcW w:w="1656" w:type="dxa"/>
            <w:tcBorders>
              <w:top w:val="nil"/>
              <w:left w:val="nil"/>
              <w:bottom w:val="nil"/>
              <w:right w:val="nil"/>
            </w:tcBorders>
          </w:tcPr>
          <w:p w14:paraId="4EACD1EE"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-0.9002</w:t>
            </w:r>
          </w:p>
        </w:tc>
        <w:tc>
          <w:tcPr>
            <w:tcW w:w="1685" w:type="dxa"/>
            <w:tcBorders>
              <w:top w:val="nil"/>
              <w:left w:val="nil"/>
              <w:bottom w:val="nil"/>
              <w:right w:val="nil"/>
            </w:tcBorders>
          </w:tcPr>
          <w:p w14:paraId="56FE88D4"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1.2605</w:t>
            </w:r>
          </w:p>
        </w:tc>
      </w:tr>
      <w:tr w:rsidR="001A57BC" w:rsidRPr="00440EB8" w14:paraId="15212CF3" w14:textId="77777777" w:rsidTr="00C12068">
        <w:tc>
          <w:tcPr>
            <w:tcW w:w="1701" w:type="dxa"/>
            <w:tcBorders>
              <w:top w:val="nil"/>
              <w:left w:val="nil"/>
              <w:bottom w:val="nil"/>
              <w:right w:val="nil"/>
            </w:tcBorders>
          </w:tcPr>
          <w:p w14:paraId="49123D00"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p>
        </w:tc>
        <w:tc>
          <w:tcPr>
            <w:tcW w:w="2127" w:type="dxa"/>
            <w:tcBorders>
              <w:top w:val="nil"/>
              <w:left w:val="nil"/>
              <w:bottom w:val="nil"/>
              <w:right w:val="nil"/>
            </w:tcBorders>
          </w:tcPr>
          <w:p w14:paraId="5BBAF9D9"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(1.6833)</w:t>
            </w:r>
          </w:p>
        </w:tc>
        <w:tc>
          <w:tcPr>
            <w:tcW w:w="1620" w:type="dxa"/>
            <w:tcBorders>
              <w:top w:val="nil"/>
              <w:left w:val="nil"/>
              <w:bottom w:val="nil"/>
              <w:right w:val="nil"/>
            </w:tcBorders>
          </w:tcPr>
          <w:p w14:paraId="2F0FD34C"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(1.3580)</w:t>
            </w:r>
          </w:p>
        </w:tc>
        <w:tc>
          <w:tcPr>
            <w:tcW w:w="1656" w:type="dxa"/>
            <w:tcBorders>
              <w:top w:val="nil"/>
              <w:left w:val="nil"/>
              <w:bottom w:val="nil"/>
              <w:right w:val="nil"/>
            </w:tcBorders>
          </w:tcPr>
          <w:p w14:paraId="0D29DFCE"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(1.6735)</w:t>
            </w:r>
          </w:p>
        </w:tc>
        <w:tc>
          <w:tcPr>
            <w:tcW w:w="1685" w:type="dxa"/>
            <w:tcBorders>
              <w:top w:val="nil"/>
              <w:left w:val="nil"/>
              <w:bottom w:val="nil"/>
              <w:right w:val="nil"/>
            </w:tcBorders>
          </w:tcPr>
          <w:p w14:paraId="1A7BA978"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(1.3820)</w:t>
            </w:r>
          </w:p>
        </w:tc>
      </w:tr>
      <w:tr w:rsidR="003159D0" w:rsidRPr="00440EB8" w14:paraId="47607683" w14:textId="77777777" w:rsidTr="00001379">
        <w:tc>
          <w:tcPr>
            <w:tcW w:w="1701" w:type="dxa"/>
            <w:tcBorders>
              <w:top w:val="nil"/>
              <w:left w:val="nil"/>
              <w:bottom w:val="nil"/>
              <w:right w:val="nil"/>
            </w:tcBorders>
          </w:tcPr>
          <w:p w14:paraId="30A3FBE0" w14:textId="77777777" w:rsidR="003159D0" w:rsidRPr="00384EA0" w:rsidRDefault="003159D0" w:rsidP="00221A9E">
            <w:pPr>
              <w:widowControl w:val="0"/>
              <w:autoSpaceDE w:val="0"/>
              <w:autoSpaceDN w:val="0"/>
              <w:adjustRightInd w:val="0"/>
              <w:spacing w:after="0" w:line="288" w:lineRule="auto"/>
              <w:rPr>
                <w:rFonts w:ascii="Times New Roman" w:hAnsi="Times New Roman" w:cs="Times New Roman"/>
                <w:szCs w:val="24"/>
                <w:lang w:val="en-US"/>
              </w:rPr>
            </w:pPr>
            <w:r w:rsidRPr="00384EA0">
              <w:rPr>
                <w:rFonts w:ascii="Times New Roman" w:hAnsi="Times New Roman" w:cs="Times New Roman"/>
                <w:szCs w:val="24"/>
                <w:lang w:val="en-US"/>
              </w:rPr>
              <w:t>Risk averse</w:t>
            </w:r>
          </w:p>
        </w:tc>
        <w:tc>
          <w:tcPr>
            <w:tcW w:w="2127" w:type="dxa"/>
            <w:tcBorders>
              <w:top w:val="nil"/>
              <w:left w:val="nil"/>
              <w:bottom w:val="nil"/>
              <w:right w:val="nil"/>
            </w:tcBorders>
          </w:tcPr>
          <w:p w14:paraId="1E028ED4"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0.4915</w:t>
            </w:r>
          </w:p>
        </w:tc>
        <w:tc>
          <w:tcPr>
            <w:tcW w:w="1620" w:type="dxa"/>
            <w:tcBorders>
              <w:top w:val="nil"/>
              <w:left w:val="nil"/>
              <w:bottom w:val="nil"/>
              <w:right w:val="nil"/>
            </w:tcBorders>
          </w:tcPr>
          <w:p w14:paraId="632E154F"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1.0176</w:t>
            </w:r>
          </w:p>
        </w:tc>
        <w:tc>
          <w:tcPr>
            <w:tcW w:w="1656" w:type="dxa"/>
            <w:tcBorders>
              <w:top w:val="nil"/>
              <w:left w:val="nil"/>
              <w:bottom w:val="nil"/>
              <w:right w:val="nil"/>
            </w:tcBorders>
          </w:tcPr>
          <w:p w14:paraId="79F45DAC"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-1.5885</w:t>
            </w:r>
            <w:r w:rsidRPr="00384EA0">
              <w:rPr>
                <w:rFonts w:ascii="Times New Roman" w:hAnsi="Times New Roman" w:cs="Times New Roman"/>
                <w:szCs w:val="24"/>
                <w:vertAlign w:val="superscript"/>
                <w:lang w:val="en-US"/>
              </w:rPr>
              <w:t>**</w:t>
            </w:r>
          </w:p>
        </w:tc>
        <w:tc>
          <w:tcPr>
            <w:tcW w:w="1685" w:type="dxa"/>
            <w:tcBorders>
              <w:top w:val="nil"/>
              <w:left w:val="nil"/>
              <w:bottom w:val="nil"/>
              <w:right w:val="nil"/>
            </w:tcBorders>
          </w:tcPr>
          <w:p w14:paraId="2EBA97DB"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2.7031</w:t>
            </w:r>
            <w:r w:rsidRPr="00384EA0">
              <w:rPr>
                <w:rFonts w:ascii="Times New Roman" w:hAnsi="Times New Roman" w:cs="Times New Roman"/>
                <w:szCs w:val="24"/>
                <w:vertAlign w:val="superscript"/>
                <w:lang w:val="en-US"/>
              </w:rPr>
              <w:t>***</w:t>
            </w:r>
          </w:p>
        </w:tc>
      </w:tr>
      <w:tr w:rsidR="003159D0" w:rsidRPr="00440EB8" w14:paraId="3F44C755" w14:textId="77777777" w:rsidTr="00001379">
        <w:tc>
          <w:tcPr>
            <w:tcW w:w="1701" w:type="dxa"/>
            <w:tcBorders>
              <w:top w:val="nil"/>
              <w:left w:val="nil"/>
              <w:bottom w:val="nil"/>
              <w:right w:val="nil"/>
            </w:tcBorders>
          </w:tcPr>
          <w:p w14:paraId="5AAF6424" w14:textId="77777777" w:rsidR="003159D0" w:rsidRPr="00384EA0" w:rsidRDefault="003159D0" w:rsidP="00221A9E">
            <w:pPr>
              <w:widowControl w:val="0"/>
              <w:autoSpaceDE w:val="0"/>
              <w:autoSpaceDN w:val="0"/>
              <w:adjustRightInd w:val="0"/>
              <w:spacing w:after="0" w:line="288" w:lineRule="auto"/>
              <w:rPr>
                <w:rFonts w:ascii="Times New Roman" w:hAnsi="Times New Roman" w:cs="Times New Roman"/>
                <w:szCs w:val="24"/>
                <w:lang w:val="en-US"/>
              </w:rPr>
            </w:pPr>
          </w:p>
        </w:tc>
        <w:tc>
          <w:tcPr>
            <w:tcW w:w="2127" w:type="dxa"/>
            <w:tcBorders>
              <w:top w:val="nil"/>
              <w:left w:val="nil"/>
              <w:bottom w:val="nil"/>
              <w:right w:val="nil"/>
            </w:tcBorders>
          </w:tcPr>
          <w:p w14:paraId="15A1B024"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(0.9632)</w:t>
            </w:r>
          </w:p>
        </w:tc>
        <w:tc>
          <w:tcPr>
            <w:tcW w:w="1620" w:type="dxa"/>
            <w:tcBorders>
              <w:top w:val="nil"/>
              <w:left w:val="nil"/>
              <w:bottom w:val="nil"/>
              <w:right w:val="nil"/>
            </w:tcBorders>
          </w:tcPr>
          <w:p w14:paraId="76EF209A"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(0.6706)</w:t>
            </w:r>
          </w:p>
        </w:tc>
        <w:tc>
          <w:tcPr>
            <w:tcW w:w="1656" w:type="dxa"/>
            <w:tcBorders>
              <w:top w:val="nil"/>
              <w:left w:val="nil"/>
              <w:bottom w:val="nil"/>
              <w:right w:val="nil"/>
            </w:tcBorders>
          </w:tcPr>
          <w:p w14:paraId="4EC2B7BE"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(0.6731)</w:t>
            </w:r>
          </w:p>
        </w:tc>
        <w:tc>
          <w:tcPr>
            <w:tcW w:w="1685" w:type="dxa"/>
            <w:tcBorders>
              <w:top w:val="nil"/>
              <w:left w:val="nil"/>
              <w:bottom w:val="nil"/>
              <w:right w:val="nil"/>
            </w:tcBorders>
          </w:tcPr>
          <w:p w14:paraId="1F0FE159"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(0.7192)</w:t>
            </w:r>
          </w:p>
        </w:tc>
      </w:tr>
      <w:tr w:rsidR="003159D0" w:rsidRPr="00440EB8" w14:paraId="5634A348" w14:textId="77777777" w:rsidTr="00001379">
        <w:tc>
          <w:tcPr>
            <w:tcW w:w="1701" w:type="dxa"/>
            <w:tcBorders>
              <w:top w:val="nil"/>
              <w:left w:val="nil"/>
              <w:bottom w:val="nil"/>
              <w:right w:val="nil"/>
            </w:tcBorders>
          </w:tcPr>
          <w:p w14:paraId="4C9FE3F7" w14:textId="77777777" w:rsidR="003159D0" w:rsidRPr="00384EA0" w:rsidRDefault="003159D0" w:rsidP="00221A9E">
            <w:pPr>
              <w:widowControl w:val="0"/>
              <w:autoSpaceDE w:val="0"/>
              <w:autoSpaceDN w:val="0"/>
              <w:adjustRightInd w:val="0"/>
              <w:spacing w:after="0" w:line="288" w:lineRule="auto"/>
              <w:rPr>
                <w:rFonts w:ascii="Times New Roman" w:hAnsi="Times New Roman" w:cs="Times New Roman"/>
                <w:szCs w:val="24"/>
                <w:lang w:val="en-US"/>
              </w:rPr>
            </w:pPr>
            <w:proofErr w:type="spellStart"/>
            <w:r w:rsidRPr="00384EA0">
              <w:rPr>
                <w:rFonts w:ascii="Times New Roman" w:hAnsi="Times New Roman" w:cs="Times New Roman"/>
                <w:szCs w:val="24"/>
                <w:lang w:val="en-US"/>
              </w:rPr>
              <w:t>Amb</w:t>
            </w:r>
            <w:proofErr w:type="spellEnd"/>
            <w:r w:rsidRPr="00384EA0">
              <w:rPr>
                <w:rFonts w:ascii="Times New Roman" w:hAnsi="Times New Roman" w:cs="Times New Roman"/>
                <w:szCs w:val="24"/>
                <w:lang w:val="en-US"/>
              </w:rPr>
              <w:t xml:space="preserve"> averse</w:t>
            </w:r>
          </w:p>
        </w:tc>
        <w:tc>
          <w:tcPr>
            <w:tcW w:w="2127" w:type="dxa"/>
            <w:tcBorders>
              <w:top w:val="nil"/>
              <w:left w:val="nil"/>
              <w:bottom w:val="nil"/>
              <w:right w:val="nil"/>
            </w:tcBorders>
          </w:tcPr>
          <w:p w14:paraId="2CF95DA3"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2.3237</w:t>
            </w:r>
          </w:p>
        </w:tc>
        <w:tc>
          <w:tcPr>
            <w:tcW w:w="1620" w:type="dxa"/>
            <w:tcBorders>
              <w:top w:val="nil"/>
              <w:left w:val="nil"/>
              <w:bottom w:val="nil"/>
              <w:right w:val="nil"/>
            </w:tcBorders>
          </w:tcPr>
          <w:p w14:paraId="758A070F"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0.0872</w:t>
            </w:r>
          </w:p>
        </w:tc>
        <w:tc>
          <w:tcPr>
            <w:tcW w:w="1656" w:type="dxa"/>
            <w:tcBorders>
              <w:top w:val="nil"/>
              <w:left w:val="nil"/>
              <w:bottom w:val="nil"/>
              <w:right w:val="nil"/>
            </w:tcBorders>
          </w:tcPr>
          <w:p w14:paraId="4B3DCA47"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4.6192</w:t>
            </w:r>
            <w:r w:rsidRPr="00384EA0">
              <w:rPr>
                <w:rFonts w:ascii="Times New Roman" w:hAnsi="Times New Roman" w:cs="Times New Roman"/>
                <w:szCs w:val="24"/>
                <w:vertAlign w:val="superscript"/>
                <w:lang w:val="en-US"/>
              </w:rPr>
              <w:t>***</w:t>
            </w:r>
          </w:p>
        </w:tc>
        <w:tc>
          <w:tcPr>
            <w:tcW w:w="1685" w:type="dxa"/>
            <w:tcBorders>
              <w:top w:val="nil"/>
              <w:left w:val="nil"/>
              <w:bottom w:val="nil"/>
              <w:right w:val="nil"/>
            </w:tcBorders>
          </w:tcPr>
          <w:p w14:paraId="1C85DB24"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3.7460</w:t>
            </w:r>
            <w:r w:rsidRPr="00384EA0">
              <w:rPr>
                <w:rFonts w:ascii="Times New Roman" w:hAnsi="Times New Roman" w:cs="Times New Roman"/>
                <w:szCs w:val="24"/>
                <w:vertAlign w:val="superscript"/>
                <w:lang w:val="en-US"/>
              </w:rPr>
              <w:t>***</w:t>
            </w:r>
          </w:p>
        </w:tc>
      </w:tr>
      <w:tr w:rsidR="003159D0" w:rsidRPr="00440EB8" w14:paraId="2C41FC4F" w14:textId="77777777" w:rsidTr="00001379">
        <w:tc>
          <w:tcPr>
            <w:tcW w:w="1701" w:type="dxa"/>
            <w:tcBorders>
              <w:top w:val="nil"/>
              <w:left w:val="nil"/>
              <w:bottom w:val="nil"/>
              <w:right w:val="nil"/>
            </w:tcBorders>
          </w:tcPr>
          <w:p w14:paraId="3C68EBA1" w14:textId="77777777" w:rsidR="003159D0" w:rsidRPr="00384EA0" w:rsidRDefault="003159D0" w:rsidP="00221A9E">
            <w:pPr>
              <w:widowControl w:val="0"/>
              <w:autoSpaceDE w:val="0"/>
              <w:autoSpaceDN w:val="0"/>
              <w:adjustRightInd w:val="0"/>
              <w:spacing w:after="0" w:line="288" w:lineRule="auto"/>
              <w:rPr>
                <w:rFonts w:ascii="Times New Roman" w:hAnsi="Times New Roman" w:cs="Times New Roman"/>
                <w:szCs w:val="24"/>
                <w:lang w:val="en-US"/>
              </w:rPr>
            </w:pPr>
          </w:p>
        </w:tc>
        <w:tc>
          <w:tcPr>
            <w:tcW w:w="2127" w:type="dxa"/>
            <w:tcBorders>
              <w:top w:val="nil"/>
              <w:left w:val="nil"/>
              <w:bottom w:val="nil"/>
              <w:right w:val="nil"/>
            </w:tcBorders>
          </w:tcPr>
          <w:p w14:paraId="20245D9A"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(1.7604)</w:t>
            </w:r>
          </w:p>
        </w:tc>
        <w:tc>
          <w:tcPr>
            <w:tcW w:w="1620" w:type="dxa"/>
            <w:tcBorders>
              <w:top w:val="nil"/>
              <w:left w:val="nil"/>
              <w:bottom w:val="nil"/>
              <w:right w:val="nil"/>
            </w:tcBorders>
          </w:tcPr>
          <w:p w14:paraId="2E2795D1"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(0.7745)</w:t>
            </w:r>
          </w:p>
        </w:tc>
        <w:tc>
          <w:tcPr>
            <w:tcW w:w="1656" w:type="dxa"/>
            <w:tcBorders>
              <w:top w:val="nil"/>
              <w:left w:val="nil"/>
              <w:bottom w:val="nil"/>
              <w:right w:val="nil"/>
            </w:tcBorders>
          </w:tcPr>
          <w:p w14:paraId="3FAB4798"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(1.0595)</w:t>
            </w:r>
          </w:p>
        </w:tc>
        <w:tc>
          <w:tcPr>
            <w:tcW w:w="1685" w:type="dxa"/>
            <w:tcBorders>
              <w:top w:val="nil"/>
              <w:left w:val="nil"/>
              <w:bottom w:val="nil"/>
              <w:right w:val="nil"/>
            </w:tcBorders>
          </w:tcPr>
          <w:p w14:paraId="28E675CD" w14:textId="77777777" w:rsidR="003159D0" w:rsidRPr="00384EA0" w:rsidRDefault="003159D0"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(0.7425)</w:t>
            </w:r>
          </w:p>
        </w:tc>
      </w:tr>
      <w:tr w:rsidR="001A57BC" w:rsidRPr="00440EB8" w14:paraId="009FD14A" w14:textId="77777777" w:rsidTr="00C12068">
        <w:tc>
          <w:tcPr>
            <w:tcW w:w="1701" w:type="dxa"/>
            <w:tcBorders>
              <w:top w:val="nil"/>
              <w:left w:val="nil"/>
              <w:bottom w:val="nil"/>
              <w:right w:val="nil"/>
            </w:tcBorders>
          </w:tcPr>
          <w:p w14:paraId="34C61D47"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r w:rsidRPr="00384EA0">
              <w:rPr>
                <w:rFonts w:ascii="Times New Roman" w:hAnsi="Times New Roman" w:cs="Times New Roman"/>
                <w:szCs w:val="24"/>
                <w:lang w:val="en-US"/>
              </w:rPr>
              <w:t>MPCR low t-1</w:t>
            </w:r>
          </w:p>
        </w:tc>
        <w:tc>
          <w:tcPr>
            <w:tcW w:w="2127" w:type="dxa"/>
            <w:tcBorders>
              <w:top w:val="nil"/>
              <w:left w:val="nil"/>
              <w:bottom w:val="nil"/>
              <w:right w:val="nil"/>
            </w:tcBorders>
          </w:tcPr>
          <w:p w14:paraId="2F5DECB5"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20" w:type="dxa"/>
            <w:tcBorders>
              <w:top w:val="nil"/>
              <w:left w:val="nil"/>
              <w:bottom w:val="nil"/>
              <w:right w:val="nil"/>
            </w:tcBorders>
          </w:tcPr>
          <w:p w14:paraId="414EB345"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0.7998</w:t>
            </w:r>
          </w:p>
        </w:tc>
        <w:tc>
          <w:tcPr>
            <w:tcW w:w="1656" w:type="dxa"/>
            <w:tcBorders>
              <w:top w:val="nil"/>
              <w:left w:val="nil"/>
              <w:bottom w:val="nil"/>
              <w:right w:val="nil"/>
            </w:tcBorders>
          </w:tcPr>
          <w:p w14:paraId="03403DE7"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1.0995</w:t>
            </w:r>
          </w:p>
        </w:tc>
        <w:tc>
          <w:tcPr>
            <w:tcW w:w="1685" w:type="dxa"/>
            <w:tcBorders>
              <w:top w:val="nil"/>
              <w:left w:val="nil"/>
              <w:bottom w:val="nil"/>
              <w:right w:val="nil"/>
            </w:tcBorders>
          </w:tcPr>
          <w:p w14:paraId="5293869B"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-0.8540</w:t>
            </w:r>
          </w:p>
        </w:tc>
      </w:tr>
      <w:tr w:rsidR="001A57BC" w:rsidRPr="00440EB8" w14:paraId="11510582" w14:textId="77777777" w:rsidTr="00C12068">
        <w:tc>
          <w:tcPr>
            <w:tcW w:w="1701" w:type="dxa"/>
            <w:tcBorders>
              <w:top w:val="nil"/>
              <w:left w:val="nil"/>
              <w:bottom w:val="nil"/>
              <w:right w:val="nil"/>
            </w:tcBorders>
          </w:tcPr>
          <w:p w14:paraId="0E2CBA5C"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p>
        </w:tc>
        <w:tc>
          <w:tcPr>
            <w:tcW w:w="2127" w:type="dxa"/>
            <w:tcBorders>
              <w:top w:val="nil"/>
              <w:left w:val="nil"/>
              <w:bottom w:val="nil"/>
              <w:right w:val="nil"/>
            </w:tcBorders>
          </w:tcPr>
          <w:p w14:paraId="64F610EB"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20" w:type="dxa"/>
            <w:tcBorders>
              <w:top w:val="nil"/>
              <w:left w:val="nil"/>
              <w:bottom w:val="nil"/>
              <w:right w:val="nil"/>
            </w:tcBorders>
          </w:tcPr>
          <w:p w14:paraId="4EF4073C"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(0.6378)</w:t>
            </w:r>
          </w:p>
        </w:tc>
        <w:tc>
          <w:tcPr>
            <w:tcW w:w="1656" w:type="dxa"/>
            <w:tcBorders>
              <w:top w:val="nil"/>
              <w:left w:val="nil"/>
              <w:bottom w:val="nil"/>
              <w:right w:val="nil"/>
            </w:tcBorders>
          </w:tcPr>
          <w:p w14:paraId="02C674B3"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(0.7620)</w:t>
            </w:r>
          </w:p>
        </w:tc>
        <w:tc>
          <w:tcPr>
            <w:tcW w:w="1685" w:type="dxa"/>
            <w:tcBorders>
              <w:top w:val="nil"/>
              <w:left w:val="nil"/>
              <w:bottom w:val="nil"/>
              <w:right w:val="nil"/>
            </w:tcBorders>
          </w:tcPr>
          <w:p w14:paraId="127799B9"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(0.6147)</w:t>
            </w:r>
          </w:p>
        </w:tc>
      </w:tr>
      <w:tr w:rsidR="001A57BC" w:rsidRPr="00440EB8" w14:paraId="5D1BF66F" w14:textId="77777777" w:rsidTr="00C12068">
        <w:tc>
          <w:tcPr>
            <w:tcW w:w="1701" w:type="dxa"/>
            <w:tcBorders>
              <w:top w:val="nil"/>
              <w:left w:val="nil"/>
              <w:bottom w:val="nil"/>
              <w:right w:val="nil"/>
            </w:tcBorders>
          </w:tcPr>
          <w:p w14:paraId="6C4D18A7" w14:textId="0E282933" w:rsidR="001A57BC" w:rsidRPr="00384EA0" w:rsidRDefault="00BB6177" w:rsidP="00221A9E">
            <w:pPr>
              <w:widowControl w:val="0"/>
              <w:autoSpaceDE w:val="0"/>
              <w:autoSpaceDN w:val="0"/>
              <w:adjustRightInd w:val="0"/>
              <w:spacing w:after="0" w:line="288" w:lineRule="auto"/>
              <w:rPr>
                <w:rFonts w:ascii="Times New Roman" w:hAnsi="Times New Roman" w:cs="Times New Roman"/>
                <w:szCs w:val="24"/>
                <w:lang w:val="en-US"/>
              </w:rPr>
            </w:pPr>
            <w:r w:rsidRPr="00384EA0">
              <w:rPr>
                <w:rFonts w:ascii="Times New Roman" w:hAnsi="Times New Roman" w:cs="Times New Roman"/>
                <w:szCs w:val="24"/>
                <w:lang w:val="en-US"/>
              </w:rPr>
              <w:t xml:space="preserve">CERTAIN </w:t>
            </w:r>
            <w:r w:rsidR="001A57BC" w:rsidRPr="00384EA0">
              <w:rPr>
                <w:rFonts w:ascii="Times New Roman" w:hAnsi="Times New Roman" w:cs="Times New Roman"/>
                <w:szCs w:val="24"/>
                <w:lang w:val="en-US"/>
              </w:rPr>
              <w:t>low</w:t>
            </w:r>
          </w:p>
        </w:tc>
        <w:tc>
          <w:tcPr>
            <w:tcW w:w="2127" w:type="dxa"/>
            <w:tcBorders>
              <w:top w:val="nil"/>
              <w:left w:val="nil"/>
              <w:bottom w:val="nil"/>
              <w:right w:val="nil"/>
            </w:tcBorders>
          </w:tcPr>
          <w:p w14:paraId="64B7A2FF"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20" w:type="dxa"/>
            <w:tcBorders>
              <w:top w:val="nil"/>
              <w:left w:val="nil"/>
              <w:bottom w:val="nil"/>
              <w:right w:val="nil"/>
            </w:tcBorders>
          </w:tcPr>
          <w:p w14:paraId="73F4F2DD"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-6.6914</w:t>
            </w:r>
            <w:r w:rsidRPr="00384EA0">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17160D83"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85" w:type="dxa"/>
            <w:tcBorders>
              <w:top w:val="nil"/>
              <w:left w:val="nil"/>
              <w:bottom w:val="nil"/>
              <w:right w:val="nil"/>
            </w:tcBorders>
          </w:tcPr>
          <w:p w14:paraId="44110C91"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p>
        </w:tc>
      </w:tr>
      <w:tr w:rsidR="001A57BC" w:rsidRPr="00440EB8" w14:paraId="16F9D115" w14:textId="77777777" w:rsidTr="00C12068">
        <w:tc>
          <w:tcPr>
            <w:tcW w:w="1701" w:type="dxa"/>
            <w:tcBorders>
              <w:top w:val="nil"/>
              <w:left w:val="nil"/>
              <w:bottom w:val="nil"/>
              <w:right w:val="nil"/>
            </w:tcBorders>
          </w:tcPr>
          <w:p w14:paraId="14C9DF69"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p>
        </w:tc>
        <w:tc>
          <w:tcPr>
            <w:tcW w:w="2127" w:type="dxa"/>
            <w:tcBorders>
              <w:top w:val="nil"/>
              <w:left w:val="nil"/>
              <w:bottom w:val="nil"/>
              <w:right w:val="nil"/>
            </w:tcBorders>
          </w:tcPr>
          <w:p w14:paraId="1F8C85E1"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20" w:type="dxa"/>
            <w:tcBorders>
              <w:top w:val="nil"/>
              <w:left w:val="nil"/>
              <w:bottom w:val="nil"/>
              <w:right w:val="nil"/>
            </w:tcBorders>
          </w:tcPr>
          <w:p w14:paraId="6CF8CE32"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(0.6276)</w:t>
            </w:r>
          </w:p>
        </w:tc>
        <w:tc>
          <w:tcPr>
            <w:tcW w:w="1656" w:type="dxa"/>
            <w:tcBorders>
              <w:top w:val="nil"/>
              <w:left w:val="nil"/>
              <w:bottom w:val="nil"/>
              <w:right w:val="nil"/>
            </w:tcBorders>
          </w:tcPr>
          <w:p w14:paraId="200B3C9E"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p>
        </w:tc>
        <w:tc>
          <w:tcPr>
            <w:tcW w:w="1685" w:type="dxa"/>
            <w:tcBorders>
              <w:top w:val="nil"/>
              <w:left w:val="nil"/>
              <w:bottom w:val="nil"/>
              <w:right w:val="nil"/>
            </w:tcBorders>
          </w:tcPr>
          <w:p w14:paraId="6A2134F7"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p>
        </w:tc>
      </w:tr>
      <w:tr w:rsidR="001A57BC" w:rsidRPr="00440EB8" w14:paraId="4624AF38" w14:textId="77777777" w:rsidTr="00C12068">
        <w:tc>
          <w:tcPr>
            <w:tcW w:w="1701" w:type="dxa"/>
            <w:tcBorders>
              <w:top w:val="nil"/>
              <w:left w:val="nil"/>
              <w:bottom w:val="nil"/>
              <w:right w:val="nil"/>
            </w:tcBorders>
          </w:tcPr>
          <w:p w14:paraId="08D6D4F2"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r w:rsidRPr="00384EA0">
              <w:rPr>
                <w:rFonts w:ascii="Times New Roman" w:hAnsi="Times New Roman" w:cs="Times New Roman"/>
                <w:szCs w:val="24"/>
                <w:lang w:val="en-US"/>
              </w:rPr>
              <w:t>Constant</w:t>
            </w:r>
          </w:p>
        </w:tc>
        <w:tc>
          <w:tcPr>
            <w:tcW w:w="2127" w:type="dxa"/>
            <w:tcBorders>
              <w:top w:val="nil"/>
              <w:left w:val="nil"/>
              <w:bottom w:val="nil"/>
              <w:right w:val="nil"/>
            </w:tcBorders>
          </w:tcPr>
          <w:p w14:paraId="34B3F1E0"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13.2622</w:t>
            </w:r>
            <w:r w:rsidRPr="00384EA0">
              <w:rPr>
                <w:rFonts w:ascii="Times New Roman" w:hAnsi="Times New Roman" w:cs="Times New Roman"/>
                <w:szCs w:val="24"/>
                <w:vertAlign w:val="superscript"/>
                <w:lang w:val="en-US"/>
              </w:rPr>
              <w:t>***</w:t>
            </w:r>
          </w:p>
        </w:tc>
        <w:tc>
          <w:tcPr>
            <w:tcW w:w="1620" w:type="dxa"/>
            <w:tcBorders>
              <w:top w:val="nil"/>
              <w:left w:val="nil"/>
              <w:bottom w:val="nil"/>
              <w:right w:val="nil"/>
            </w:tcBorders>
          </w:tcPr>
          <w:p w14:paraId="7652ED6C"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13.8980</w:t>
            </w:r>
            <w:r w:rsidRPr="00384EA0">
              <w:rPr>
                <w:rFonts w:ascii="Times New Roman" w:hAnsi="Times New Roman" w:cs="Times New Roman"/>
                <w:szCs w:val="24"/>
                <w:vertAlign w:val="superscript"/>
                <w:lang w:val="en-US"/>
              </w:rPr>
              <w:t>***</w:t>
            </w:r>
          </w:p>
        </w:tc>
        <w:tc>
          <w:tcPr>
            <w:tcW w:w="1656" w:type="dxa"/>
            <w:tcBorders>
              <w:top w:val="nil"/>
              <w:left w:val="nil"/>
              <w:bottom w:val="nil"/>
              <w:right w:val="nil"/>
            </w:tcBorders>
          </w:tcPr>
          <w:p w14:paraId="666B3A46"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8.3480</w:t>
            </w:r>
            <w:r w:rsidRPr="00384EA0">
              <w:rPr>
                <w:rFonts w:ascii="Times New Roman" w:hAnsi="Times New Roman" w:cs="Times New Roman"/>
                <w:szCs w:val="24"/>
                <w:vertAlign w:val="superscript"/>
                <w:lang w:val="en-US"/>
              </w:rPr>
              <w:t>***</w:t>
            </w:r>
          </w:p>
        </w:tc>
        <w:tc>
          <w:tcPr>
            <w:tcW w:w="1685" w:type="dxa"/>
            <w:tcBorders>
              <w:top w:val="nil"/>
              <w:left w:val="nil"/>
              <w:bottom w:val="nil"/>
              <w:right w:val="nil"/>
            </w:tcBorders>
          </w:tcPr>
          <w:p w14:paraId="3AA77AF4"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8.8935</w:t>
            </w:r>
            <w:r w:rsidRPr="00384EA0">
              <w:rPr>
                <w:rFonts w:ascii="Times New Roman" w:hAnsi="Times New Roman" w:cs="Times New Roman"/>
                <w:szCs w:val="24"/>
                <w:vertAlign w:val="superscript"/>
                <w:lang w:val="en-US"/>
              </w:rPr>
              <w:t>***</w:t>
            </w:r>
          </w:p>
        </w:tc>
      </w:tr>
      <w:tr w:rsidR="001A57BC" w:rsidRPr="00440EB8" w14:paraId="351B84FF" w14:textId="77777777" w:rsidTr="00C12068">
        <w:tc>
          <w:tcPr>
            <w:tcW w:w="1701" w:type="dxa"/>
            <w:tcBorders>
              <w:top w:val="nil"/>
              <w:left w:val="nil"/>
              <w:bottom w:val="single" w:sz="4" w:space="0" w:color="auto"/>
              <w:right w:val="nil"/>
            </w:tcBorders>
          </w:tcPr>
          <w:p w14:paraId="0862C340"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p>
        </w:tc>
        <w:tc>
          <w:tcPr>
            <w:tcW w:w="2127" w:type="dxa"/>
            <w:tcBorders>
              <w:top w:val="nil"/>
              <w:left w:val="nil"/>
              <w:bottom w:val="single" w:sz="4" w:space="0" w:color="auto"/>
              <w:right w:val="nil"/>
            </w:tcBorders>
          </w:tcPr>
          <w:p w14:paraId="4FE921CD"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(1.1930)</w:t>
            </w:r>
          </w:p>
        </w:tc>
        <w:tc>
          <w:tcPr>
            <w:tcW w:w="1620" w:type="dxa"/>
            <w:tcBorders>
              <w:top w:val="nil"/>
              <w:left w:val="nil"/>
              <w:bottom w:val="single" w:sz="4" w:space="0" w:color="auto"/>
              <w:right w:val="nil"/>
            </w:tcBorders>
          </w:tcPr>
          <w:p w14:paraId="3DC28E1D"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(1.0639)</w:t>
            </w:r>
          </w:p>
        </w:tc>
        <w:tc>
          <w:tcPr>
            <w:tcW w:w="1656" w:type="dxa"/>
            <w:tcBorders>
              <w:top w:val="nil"/>
              <w:left w:val="nil"/>
              <w:bottom w:val="single" w:sz="4" w:space="0" w:color="auto"/>
              <w:right w:val="nil"/>
            </w:tcBorders>
          </w:tcPr>
          <w:p w14:paraId="6BD2C3CD"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(1.2110)</w:t>
            </w:r>
          </w:p>
        </w:tc>
        <w:tc>
          <w:tcPr>
            <w:tcW w:w="1685" w:type="dxa"/>
            <w:tcBorders>
              <w:top w:val="nil"/>
              <w:left w:val="nil"/>
              <w:bottom w:val="single" w:sz="4" w:space="0" w:color="auto"/>
              <w:right w:val="nil"/>
            </w:tcBorders>
          </w:tcPr>
          <w:p w14:paraId="0FAE8470"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(0.9696)</w:t>
            </w:r>
          </w:p>
        </w:tc>
      </w:tr>
      <w:tr w:rsidR="006F0963" w:rsidRPr="00440EB8" w14:paraId="2628CCFF" w14:textId="77777777" w:rsidTr="006F0963">
        <w:tc>
          <w:tcPr>
            <w:tcW w:w="1701" w:type="dxa"/>
            <w:tcBorders>
              <w:top w:val="nil"/>
              <w:left w:val="nil"/>
              <w:right w:val="nil"/>
            </w:tcBorders>
          </w:tcPr>
          <w:p w14:paraId="249D1616" w14:textId="367D0729" w:rsidR="006F0963" w:rsidRPr="00384EA0" w:rsidRDefault="006F0963" w:rsidP="00221A9E">
            <w:pPr>
              <w:widowControl w:val="0"/>
              <w:autoSpaceDE w:val="0"/>
              <w:autoSpaceDN w:val="0"/>
              <w:adjustRightInd w:val="0"/>
              <w:spacing w:after="0" w:line="288" w:lineRule="auto"/>
              <w:rPr>
                <w:rFonts w:ascii="Times New Roman" w:hAnsi="Times New Roman" w:cs="Times New Roman"/>
                <w:szCs w:val="24"/>
                <w:lang w:val="en-US"/>
              </w:rPr>
            </w:pPr>
            <w:r w:rsidRPr="00384EA0">
              <w:rPr>
                <w:rFonts w:ascii="Times New Roman" w:hAnsi="Times New Roman" w:cs="Times New Roman"/>
                <w:szCs w:val="24"/>
                <w:lang w:val="en-US"/>
              </w:rPr>
              <w:t>Individuals</w:t>
            </w:r>
          </w:p>
        </w:tc>
        <w:tc>
          <w:tcPr>
            <w:tcW w:w="2127" w:type="dxa"/>
            <w:tcBorders>
              <w:top w:val="nil"/>
              <w:left w:val="nil"/>
              <w:right w:val="nil"/>
            </w:tcBorders>
          </w:tcPr>
          <w:p w14:paraId="39651A04" w14:textId="0CC57735" w:rsidR="006F0963" w:rsidRPr="00384EA0" w:rsidRDefault="00621F5A"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48</w:t>
            </w:r>
          </w:p>
        </w:tc>
        <w:tc>
          <w:tcPr>
            <w:tcW w:w="1620" w:type="dxa"/>
            <w:tcBorders>
              <w:top w:val="nil"/>
              <w:left w:val="nil"/>
              <w:right w:val="nil"/>
            </w:tcBorders>
          </w:tcPr>
          <w:p w14:paraId="76A3E4FD" w14:textId="0AABA388" w:rsidR="006F0963" w:rsidRPr="00384EA0" w:rsidRDefault="00621F5A"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53</w:t>
            </w:r>
          </w:p>
        </w:tc>
        <w:tc>
          <w:tcPr>
            <w:tcW w:w="1656" w:type="dxa"/>
            <w:tcBorders>
              <w:top w:val="nil"/>
              <w:left w:val="nil"/>
              <w:right w:val="nil"/>
            </w:tcBorders>
          </w:tcPr>
          <w:p w14:paraId="0894C070" w14:textId="01FF05A0" w:rsidR="006F0963" w:rsidRPr="00384EA0" w:rsidRDefault="00621F5A"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48</w:t>
            </w:r>
          </w:p>
        </w:tc>
        <w:tc>
          <w:tcPr>
            <w:tcW w:w="1685" w:type="dxa"/>
            <w:tcBorders>
              <w:top w:val="nil"/>
              <w:left w:val="nil"/>
              <w:right w:val="nil"/>
            </w:tcBorders>
          </w:tcPr>
          <w:p w14:paraId="4DA74C59" w14:textId="220D4F08" w:rsidR="006F0963" w:rsidRPr="00384EA0" w:rsidRDefault="00621F5A" w:rsidP="00221A9E">
            <w:pPr>
              <w:keepNext/>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52</w:t>
            </w:r>
          </w:p>
        </w:tc>
      </w:tr>
      <w:tr w:rsidR="001A57BC" w:rsidRPr="00440EB8" w14:paraId="104A177E" w14:textId="77777777" w:rsidTr="006F0963">
        <w:tc>
          <w:tcPr>
            <w:tcW w:w="1701" w:type="dxa"/>
            <w:tcBorders>
              <w:top w:val="nil"/>
              <w:left w:val="nil"/>
              <w:right w:val="nil"/>
            </w:tcBorders>
          </w:tcPr>
          <w:p w14:paraId="7BC9E8F9" w14:textId="77777777" w:rsidR="001A57BC" w:rsidRPr="00384EA0" w:rsidRDefault="001A57BC" w:rsidP="00221A9E">
            <w:pPr>
              <w:widowControl w:val="0"/>
              <w:autoSpaceDE w:val="0"/>
              <w:autoSpaceDN w:val="0"/>
              <w:adjustRightInd w:val="0"/>
              <w:spacing w:after="0" w:line="288" w:lineRule="auto"/>
              <w:rPr>
                <w:rFonts w:ascii="Times New Roman" w:hAnsi="Times New Roman" w:cs="Times New Roman"/>
                <w:szCs w:val="24"/>
                <w:lang w:val="en-US"/>
              </w:rPr>
            </w:pPr>
            <w:r w:rsidRPr="00384EA0">
              <w:rPr>
                <w:rFonts w:ascii="Times New Roman" w:hAnsi="Times New Roman" w:cs="Times New Roman"/>
                <w:szCs w:val="24"/>
                <w:lang w:val="en-US"/>
              </w:rPr>
              <w:t>Observations</w:t>
            </w:r>
          </w:p>
        </w:tc>
        <w:tc>
          <w:tcPr>
            <w:tcW w:w="2127" w:type="dxa"/>
            <w:tcBorders>
              <w:top w:val="nil"/>
              <w:left w:val="nil"/>
              <w:right w:val="nil"/>
            </w:tcBorders>
          </w:tcPr>
          <w:p w14:paraId="0BFB9D75"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432</w:t>
            </w:r>
          </w:p>
        </w:tc>
        <w:tc>
          <w:tcPr>
            <w:tcW w:w="1620" w:type="dxa"/>
            <w:tcBorders>
              <w:top w:val="nil"/>
              <w:left w:val="nil"/>
              <w:right w:val="nil"/>
            </w:tcBorders>
          </w:tcPr>
          <w:p w14:paraId="4ED454DD"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477</w:t>
            </w:r>
          </w:p>
        </w:tc>
        <w:tc>
          <w:tcPr>
            <w:tcW w:w="1656" w:type="dxa"/>
            <w:tcBorders>
              <w:top w:val="nil"/>
              <w:left w:val="nil"/>
              <w:right w:val="nil"/>
            </w:tcBorders>
          </w:tcPr>
          <w:p w14:paraId="42C88770" w14:textId="77777777" w:rsidR="001A57BC" w:rsidRPr="00384EA0" w:rsidRDefault="001A57BC"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432</w:t>
            </w:r>
          </w:p>
        </w:tc>
        <w:tc>
          <w:tcPr>
            <w:tcW w:w="1685" w:type="dxa"/>
            <w:tcBorders>
              <w:top w:val="nil"/>
              <w:left w:val="nil"/>
              <w:right w:val="nil"/>
            </w:tcBorders>
          </w:tcPr>
          <w:p w14:paraId="2200B5C5" w14:textId="77777777" w:rsidR="001A57BC" w:rsidRPr="00384EA0" w:rsidRDefault="001A57BC" w:rsidP="00221A9E">
            <w:pPr>
              <w:keepNext/>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468</w:t>
            </w:r>
          </w:p>
        </w:tc>
      </w:tr>
      <w:tr w:rsidR="006C4F44" w:rsidRPr="00440EB8" w14:paraId="1CE1A1EB" w14:textId="77777777" w:rsidTr="006F0963">
        <w:tc>
          <w:tcPr>
            <w:tcW w:w="1701" w:type="dxa"/>
            <w:tcBorders>
              <w:top w:val="nil"/>
              <w:left w:val="nil"/>
              <w:bottom w:val="double" w:sz="4" w:space="0" w:color="auto"/>
              <w:right w:val="nil"/>
            </w:tcBorders>
          </w:tcPr>
          <w:p w14:paraId="17F282DE" w14:textId="4D87CC9E" w:rsidR="006C4F44" w:rsidRPr="00384EA0" w:rsidRDefault="006C4F44" w:rsidP="00221A9E">
            <w:pPr>
              <w:widowControl w:val="0"/>
              <w:autoSpaceDE w:val="0"/>
              <w:autoSpaceDN w:val="0"/>
              <w:adjustRightInd w:val="0"/>
              <w:spacing w:after="0" w:line="288" w:lineRule="auto"/>
              <w:rPr>
                <w:rFonts w:ascii="Times New Roman" w:hAnsi="Times New Roman" w:cs="Times New Roman"/>
                <w:szCs w:val="24"/>
                <w:lang w:val="en-US"/>
              </w:rPr>
            </w:pPr>
            <w:r w:rsidRPr="00384EA0">
              <w:rPr>
                <w:rFonts w:ascii="Times New Roman" w:hAnsi="Times New Roman" w:cs="Times New Roman"/>
                <w:szCs w:val="24"/>
                <w:lang w:val="en-US"/>
              </w:rPr>
              <w:t xml:space="preserve">Adj. </w:t>
            </w:r>
            <m:oMath>
              <m:sSup>
                <m:sSupPr>
                  <m:ctrlPr>
                    <w:rPr>
                      <w:rFonts w:ascii="Cambria Math" w:hAnsi="Cambria Math" w:cs="Times New Roman"/>
                      <w:i/>
                      <w:szCs w:val="24"/>
                      <w:lang w:val="en-US"/>
                    </w:rPr>
                  </m:ctrlPr>
                </m:sSupPr>
                <m:e>
                  <m:r>
                    <w:rPr>
                      <w:rFonts w:ascii="Cambria Math" w:hAnsi="Cambria Math" w:cs="Times New Roman"/>
                      <w:szCs w:val="24"/>
                      <w:lang w:val="en-US"/>
                    </w:rPr>
                    <m:t>R</m:t>
                  </m:r>
                </m:e>
                <m:sup>
                  <m:r>
                    <w:rPr>
                      <w:rFonts w:ascii="Cambria Math" w:hAnsi="Cambria Math" w:cs="Times New Roman"/>
                      <w:szCs w:val="24"/>
                      <w:lang w:val="en-US"/>
                    </w:rPr>
                    <m:t>2</m:t>
                  </m:r>
                </m:sup>
              </m:sSup>
            </m:oMath>
          </w:p>
        </w:tc>
        <w:tc>
          <w:tcPr>
            <w:tcW w:w="2127" w:type="dxa"/>
            <w:tcBorders>
              <w:top w:val="nil"/>
              <w:left w:val="nil"/>
              <w:bottom w:val="double" w:sz="4" w:space="0" w:color="auto"/>
              <w:right w:val="nil"/>
            </w:tcBorders>
          </w:tcPr>
          <w:p w14:paraId="4D93453B" w14:textId="2D4F4292" w:rsidR="006C4F44" w:rsidRPr="00384EA0" w:rsidRDefault="005B3231"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0.0368</w:t>
            </w:r>
          </w:p>
        </w:tc>
        <w:tc>
          <w:tcPr>
            <w:tcW w:w="1620" w:type="dxa"/>
            <w:tcBorders>
              <w:top w:val="nil"/>
              <w:left w:val="nil"/>
              <w:bottom w:val="double" w:sz="4" w:space="0" w:color="auto"/>
              <w:right w:val="nil"/>
            </w:tcBorders>
          </w:tcPr>
          <w:p w14:paraId="25D3C652" w14:textId="309A1B6B" w:rsidR="006C4F44" w:rsidRPr="00384EA0" w:rsidRDefault="005B3231"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0.2061</w:t>
            </w:r>
          </w:p>
        </w:tc>
        <w:tc>
          <w:tcPr>
            <w:tcW w:w="1656" w:type="dxa"/>
            <w:tcBorders>
              <w:top w:val="nil"/>
              <w:left w:val="nil"/>
              <w:bottom w:val="double" w:sz="4" w:space="0" w:color="auto"/>
              <w:right w:val="nil"/>
            </w:tcBorders>
          </w:tcPr>
          <w:p w14:paraId="486C021E" w14:textId="1F4585C9" w:rsidR="006C4F44" w:rsidRPr="00384EA0" w:rsidRDefault="005B3231" w:rsidP="00221A9E">
            <w:pPr>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0.0388</w:t>
            </w:r>
          </w:p>
        </w:tc>
        <w:tc>
          <w:tcPr>
            <w:tcW w:w="1685" w:type="dxa"/>
            <w:tcBorders>
              <w:top w:val="nil"/>
              <w:left w:val="nil"/>
              <w:bottom w:val="double" w:sz="4" w:space="0" w:color="auto"/>
              <w:right w:val="nil"/>
            </w:tcBorders>
          </w:tcPr>
          <w:p w14:paraId="729A19EE" w14:textId="5B69807E" w:rsidR="006C4F44" w:rsidRPr="00384EA0" w:rsidRDefault="005B3231" w:rsidP="00221A9E">
            <w:pPr>
              <w:keepNext/>
              <w:widowControl w:val="0"/>
              <w:autoSpaceDE w:val="0"/>
              <w:autoSpaceDN w:val="0"/>
              <w:adjustRightInd w:val="0"/>
              <w:spacing w:after="0" w:line="288" w:lineRule="auto"/>
              <w:jc w:val="center"/>
              <w:rPr>
                <w:rFonts w:ascii="Times New Roman" w:hAnsi="Times New Roman" w:cs="Times New Roman"/>
                <w:szCs w:val="24"/>
                <w:lang w:val="en-US"/>
              </w:rPr>
            </w:pPr>
            <w:r w:rsidRPr="00384EA0">
              <w:rPr>
                <w:rFonts w:ascii="Times New Roman" w:hAnsi="Times New Roman" w:cs="Times New Roman"/>
                <w:szCs w:val="24"/>
                <w:lang w:val="en-US"/>
              </w:rPr>
              <w:t>0.1281</w:t>
            </w:r>
          </w:p>
        </w:tc>
      </w:tr>
      <w:tr w:rsidR="006C4F44" w:rsidRPr="00440EB8" w14:paraId="7FB4D1FA" w14:textId="77777777" w:rsidTr="006F0963">
        <w:tc>
          <w:tcPr>
            <w:tcW w:w="8789" w:type="dxa"/>
            <w:gridSpan w:val="5"/>
            <w:tcBorders>
              <w:top w:val="double" w:sz="4" w:space="0" w:color="auto"/>
              <w:left w:val="nil"/>
              <w:bottom w:val="nil"/>
              <w:right w:val="nil"/>
            </w:tcBorders>
          </w:tcPr>
          <w:p w14:paraId="699B23AF" w14:textId="400E5234" w:rsidR="006C4F44" w:rsidRPr="00384EA0" w:rsidRDefault="006C4F44" w:rsidP="00F74E30">
            <w:pPr>
              <w:spacing w:after="0" w:line="288" w:lineRule="auto"/>
              <w:jc w:val="both"/>
              <w:rPr>
                <w:rFonts w:ascii="Times New Roman" w:hAnsi="Times New Roman" w:cs="Times New Roman"/>
                <w:szCs w:val="24"/>
                <w:lang w:val="en-US"/>
              </w:rPr>
            </w:pPr>
            <w:r w:rsidRPr="00384EA0">
              <w:rPr>
                <w:rFonts w:ascii="Times New Roman" w:hAnsi="Times New Roman" w:cs="Times New Roman"/>
                <w:i/>
                <w:szCs w:val="24"/>
                <w:lang w:val="en-US"/>
              </w:rPr>
              <w:t>Notes: (Bootstrapped std. errs, 1000 reps). Observations dropped for period 1, and for individuals who chose dominated choices for the final risk and ambiguity questions. This had little impact on the results.</w:t>
            </w:r>
          </w:p>
        </w:tc>
      </w:tr>
    </w:tbl>
    <w:p w14:paraId="74C0777D" w14:textId="77777777" w:rsidR="00116990" w:rsidRDefault="00116990" w:rsidP="00221A9E">
      <w:pPr>
        <w:spacing w:after="0" w:line="288" w:lineRule="auto"/>
        <w:rPr>
          <w:rFonts w:ascii="Times New Roman" w:hAnsi="Times New Roman" w:cs="Times New Roman"/>
          <w:sz w:val="24"/>
          <w:szCs w:val="24"/>
          <w:lang w:val="en-US"/>
        </w:rPr>
      </w:pPr>
    </w:p>
    <w:p w14:paraId="1A7E8360" w14:textId="69FF7BAD" w:rsidR="00242FFA" w:rsidRPr="00440EB8" w:rsidRDefault="00E71183" w:rsidP="00911E80">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In column (1) of </w:t>
      </w:r>
      <w:r w:rsidR="00BD4C83" w:rsidRPr="00440EB8">
        <w:rPr>
          <w:rFonts w:ascii="Times New Roman" w:hAnsi="Times New Roman" w:cs="Times New Roman"/>
          <w:sz w:val="24"/>
          <w:szCs w:val="24"/>
        </w:rPr>
        <w:t xml:space="preserve">Table </w:t>
      </w:r>
      <w:r w:rsidR="00BD4C83" w:rsidRPr="00440EB8">
        <w:rPr>
          <w:rFonts w:ascii="Times New Roman" w:hAnsi="Times New Roman" w:cs="Times New Roman"/>
          <w:noProof/>
          <w:sz w:val="24"/>
          <w:szCs w:val="24"/>
        </w:rPr>
        <w:t>5</w:t>
      </w:r>
      <w:r w:rsidRPr="00440EB8">
        <w:rPr>
          <w:rFonts w:ascii="Times New Roman" w:hAnsi="Times New Roman" w:cs="Times New Roman"/>
          <w:sz w:val="24"/>
          <w:szCs w:val="24"/>
          <w:lang w:val="en-US"/>
        </w:rPr>
        <w:t xml:space="preserve"> we see the </w:t>
      </w:r>
      <w:r w:rsidR="00CB2B84" w:rsidRPr="00440EB8">
        <w:rPr>
          <w:rFonts w:ascii="Times New Roman" w:hAnsi="Times New Roman" w:cs="Times New Roman"/>
          <w:sz w:val="24"/>
          <w:szCs w:val="24"/>
          <w:lang w:val="en-US"/>
        </w:rPr>
        <w:t>control (</w:t>
      </w:r>
      <w:r w:rsidR="00BB6177" w:rsidRPr="00440EB8">
        <w:rPr>
          <w:rFonts w:ascii="Times New Roman" w:hAnsi="Times New Roman" w:cs="Times New Roman"/>
          <w:sz w:val="24"/>
          <w:szCs w:val="24"/>
          <w:lang w:val="en-US"/>
        </w:rPr>
        <w:t>HOMOGENOU</w:t>
      </w:r>
      <w:r w:rsidR="00CB2B84" w:rsidRPr="00440EB8">
        <w:rPr>
          <w:rFonts w:ascii="Times New Roman" w:hAnsi="Times New Roman" w:cs="Times New Roman"/>
          <w:sz w:val="24"/>
          <w:szCs w:val="24"/>
          <w:lang w:val="en-US"/>
        </w:rPr>
        <w:t>S</w:t>
      </w:r>
      <w:r w:rsidRPr="00440EB8">
        <w:rPr>
          <w:rFonts w:ascii="Times New Roman" w:hAnsi="Times New Roman" w:cs="Times New Roman"/>
          <w:sz w:val="24"/>
          <w:szCs w:val="24"/>
          <w:lang w:val="en-US"/>
        </w:rPr>
        <w:t>) treatment. Only period is significant (95% level), with contributions declining. Contributions are lower in periods 9 and 10, but not s</w:t>
      </w:r>
      <w:r w:rsidR="005203F0" w:rsidRPr="00440EB8">
        <w:rPr>
          <w:rFonts w:ascii="Times New Roman" w:hAnsi="Times New Roman" w:cs="Times New Roman"/>
          <w:sz w:val="24"/>
          <w:szCs w:val="24"/>
          <w:lang w:val="en-US"/>
        </w:rPr>
        <w:t>ta</w:t>
      </w:r>
      <w:r w:rsidRPr="00440EB8">
        <w:rPr>
          <w:rFonts w:ascii="Times New Roman" w:hAnsi="Times New Roman" w:cs="Times New Roman"/>
          <w:sz w:val="24"/>
          <w:szCs w:val="24"/>
          <w:lang w:val="en-US"/>
        </w:rPr>
        <w:t>tistically.</w:t>
      </w:r>
      <w:r w:rsidR="005203F0" w:rsidRPr="00440EB8">
        <w:rPr>
          <w:rFonts w:ascii="Times New Roman" w:hAnsi="Times New Roman" w:cs="Times New Roman"/>
          <w:sz w:val="24"/>
          <w:szCs w:val="24"/>
          <w:lang w:val="en-US"/>
        </w:rPr>
        <w:t xml:space="preserve"> </w:t>
      </w:r>
      <w:r w:rsidR="00DB3624" w:rsidRPr="00440EB8">
        <w:rPr>
          <w:rFonts w:ascii="Times New Roman" w:hAnsi="Times New Roman" w:cs="Times New Roman"/>
          <w:sz w:val="24"/>
          <w:szCs w:val="24"/>
          <w:lang w:val="en-US"/>
        </w:rPr>
        <w:t xml:space="preserve">In the three treatment groups (columns 2 to 4), we see contributions are declining over the periods, but not statistically significantly. </w:t>
      </w:r>
    </w:p>
    <w:p w14:paraId="7E563BBA" w14:textId="77777777" w:rsidR="004100F0" w:rsidRDefault="004100F0" w:rsidP="00221A9E">
      <w:pPr>
        <w:spacing w:after="0" w:line="288" w:lineRule="auto"/>
        <w:rPr>
          <w:rFonts w:ascii="Times New Roman" w:hAnsi="Times New Roman" w:cs="Times New Roman"/>
          <w:b/>
          <w:i/>
          <w:sz w:val="24"/>
          <w:szCs w:val="24"/>
          <w:lang w:val="en-US"/>
        </w:rPr>
      </w:pPr>
    </w:p>
    <w:p w14:paraId="28415B46" w14:textId="2437737D" w:rsidR="00DB3624" w:rsidRPr="00440EB8" w:rsidRDefault="00DB3624" w:rsidP="00911E80">
      <w:pPr>
        <w:spacing w:after="0" w:line="288" w:lineRule="auto"/>
        <w:jc w:val="both"/>
        <w:rPr>
          <w:rFonts w:ascii="Times New Roman" w:hAnsi="Times New Roman" w:cs="Times New Roman"/>
          <w:b/>
          <w:sz w:val="24"/>
          <w:szCs w:val="24"/>
          <w:lang w:val="en-US"/>
        </w:rPr>
      </w:pPr>
      <w:r w:rsidRPr="00440EB8">
        <w:rPr>
          <w:rFonts w:ascii="Times New Roman" w:hAnsi="Times New Roman" w:cs="Times New Roman"/>
          <w:b/>
          <w:i/>
          <w:sz w:val="24"/>
          <w:szCs w:val="24"/>
          <w:lang w:val="en-US"/>
        </w:rPr>
        <w:t xml:space="preserve">Result 3: </w:t>
      </w:r>
      <w:r w:rsidRPr="00440EB8">
        <w:rPr>
          <w:rFonts w:ascii="Times New Roman" w:hAnsi="Times New Roman" w:cs="Times New Roman"/>
          <w:b/>
          <w:sz w:val="24"/>
          <w:szCs w:val="24"/>
          <w:lang w:val="en-US"/>
        </w:rPr>
        <w:t xml:space="preserve">Contributions do not decline over the periods in </w:t>
      </w:r>
      <w:r w:rsidR="00BB6177" w:rsidRPr="00440EB8">
        <w:rPr>
          <w:rFonts w:ascii="Times New Roman" w:hAnsi="Times New Roman" w:cs="Times New Roman"/>
          <w:b/>
          <w:sz w:val="24"/>
          <w:szCs w:val="24"/>
          <w:lang w:val="en-US"/>
        </w:rPr>
        <w:t>CERTAIN, AMBIGUOUS and HOMOGENOUS</w:t>
      </w:r>
      <w:r w:rsidRPr="00440EB8">
        <w:rPr>
          <w:rFonts w:ascii="Times New Roman" w:hAnsi="Times New Roman" w:cs="Times New Roman"/>
          <w:b/>
          <w:sz w:val="24"/>
          <w:szCs w:val="24"/>
          <w:lang w:val="en-US"/>
        </w:rPr>
        <w:t>.</w:t>
      </w:r>
    </w:p>
    <w:p w14:paraId="55BCE442" w14:textId="77777777" w:rsidR="004100F0" w:rsidRDefault="004100F0" w:rsidP="00221A9E">
      <w:pPr>
        <w:spacing w:after="0" w:line="288" w:lineRule="auto"/>
        <w:rPr>
          <w:rFonts w:ascii="Times New Roman" w:hAnsi="Times New Roman" w:cs="Times New Roman"/>
          <w:sz w:val="24"/>
          <w:szCs w:val="24"/>
          <w:lang w:val="en-US"/>
        </w:rPr>
      </w:pPr>
    </w:p>
    <w:p w14:paraId="447AED41" w14:textId="604F1A9D" w:rsidR="00DB3624" w:rsidRPr="00440EB8" w:rsidRDefault="005421CE" w:rsidP="00911E80">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lastRenderedPageBreak/>
        <w:t xml:space="preserve">Next, we look at the effect of risk and ambiguity aversion. </w:t>
      </w:r>
      <w:r w:rsidR="00C74EF7" w:rsidRPr="00440EB8">
        <w:rPr>
          <w:rFonts w:ascii="Times New Roman" w:hAnsi="Times New Roman" w:cs="Times New Roman"/>
          <w:sz w:val="24"/>
          <w:szCs w:val="24"/>
          <w:lang w:val="en-US"/>
        </w:rPr>
        <w:t xml:space="preserve">We include a dummy variable for both risk aversion and ambiguity aversion, in each of the models in </w:t>
      </w:r>
      <w:r w:rsidR="00BD4C83" w:rsidRPr="00440EB8">
        <w:rPr>
          <w:rFonts w:ascii="Times New Roman" w:hAnsi="Times New Roman" w:cs="Times New Roman"/>
          <w:sz w:val="24"/>
          <w:szCs w:val="24"/>
        </w:rPr>
        <w:t xml:space="preserve">Table </w:t>
      </w:r>
      <w:r w:rsidR="00BD4C83" w:rsidRPr="00440EB8">
        <w:rPr>
          <w:rFonts w:ascii="Times New Roman" w:hAnsi="Times New Roman" w:cs="Times New Roman"/>
          <w:noProof/>
          <w:sz w:val="24"/>
          <w:szCs w:val="24"/>
        </w:rPr>
        <w:t>5</w:t>
      </w:r>
      <w:r w:rsidR="00C74EF7" w:rsidRPr="00440EB8">
        <w:rPr>
          <w:rFonts w:ascii="Times New Roman" w:hAnsi="Times New Roman" w:cs="Times New Roman"/>
          <w:sz w:val="24"/>
          <w:szCs w:val="24"/>
          <w:lang w:val="en-US"/>
        </w:rPr>
        <w:t>.</w:t>
      </w:r>
      <w:r w:rsidR="00600E1C" w:rsidRPr="00440EB8">
        <w:rPr>
          <w:rStyle w:val="FootnoteReference"/>
          <w:rFonts w:ascii="Times New Roman" w:hAnsi="Times New Roman" w:cs="Times New Roman"/>
          <w:sz w:val="24"/>
          <w:szCs w:val="24"/>
          <w:lang w:val="en-US"/>
        </w:rPr>
        <w:footnoteReference w:id="6"/>
      </w:r>
      <w:r w:rsidR="003D1DE5" w:rsidRPr="00440EB8">
        <w:rPr>
          <w:rFonts w:ascii="Times New Roman" w:hAnsi="Times New Roman" w:cs="Times New Roman"/>
          <w:sz w:val="24"/>
          <w:szCs w:val="24"/>
          <w:lang w:val="en-US"/>
        </w:rPr>
        <w:t xml:space="preserve"> These dummies are only significant in the uncertainty and ambiguity treatments, at the 95 or 99% levels. </w:t>
      </w:r>
    </w:p>
    <w:p w14:paraId="6A8969F3" w14:textId="77777777" w:rsidR="00193841" w:rsidRDefault="00193841" w:rsidP="00221A9E">
      <w:pPr>
        <w:spacing w:after="0" w:line="288" w:lineRule="auto"/>
        <w:rPr>
          <w:rFonts w:ascii="Times New Roman" w:hAnsi="Times New Roman" w:cs="Times New Roman"/>
          <w:b/>
          <w:i/>
          <w:sz w:val="24"/>
          <w:szCs w:val="24"/>
          <w:lang w:val="en-US"/>
        </w:rPr>
      </w:pPr>
    </w:p>
    <w:p w14:paraId="6569DD92" w14:textId="52859A9D" w:rsidR="00484E0A" w:rsidRPr="00440EB8" w:rsidRDefault="00944CBC" w:rsidP="00911E80">
      <w:pPr>
        <w:spacing w:after="0" w:line="288" w:lineRule="auto"/>
        <w:jc w:val="both"/>
        <w:rPr>
          <w:rFonts w:ascii="Times New Roman" w:hAnsi="Times New Roman" w:cs="Times New Roman"/>
          <w:b/>
          <w:sz w:val="24"/>
          <w:szCs w:val="24"/>
          <w:lang w:val="en-US"/>
        </w:rPr>
      </w:pPr>
      <w:r w:rsidRPr="00440EB8">
        <w:rPr>
          <w:rFonts w:ascii="Times New Roman" w:hAnsi="Times New Roman" w:cs="Times New Roman"/>
          <w:b/>
          <w:i/>
          <w:sz w:val="24"/>
          <w:szCs w:val="24"/>
          <w:lang w:val="en-US"/>
        </w:rPr>
        <w:t>Result 4:</w:t>
      </w:r>
      <w:r w:rsidRPr="00440EB8">
        <w:rPr>
          <w:rFonts w:ascii="Times New Roman" w:hAnsi="Times New Roman" w:cs="Times New Roman"/>
          <w:b/>
          <w:sz w:val="24"/>
          <w:szCs w:val="24"/>
          <w:lang w:val="en-US"/>
        </w:rPr>
        <w:t xml:space="preserve"> Risk ave</w:t>
      </w:r>
      <w:r w:rsidR="003D1DE5" w:rsidRPr="00440EB8">
        <w:rPr>
          <w:rFonts w:ascii="Times New Roman" w:hAnsi="Times New Roman" w:cs="Times New Roman"/>
          <w:b/>
          <w:sz w:val="24"/>
          <w:szCs w:val="24"/>
          <w:lang w:val="en-US"/>
        </w:rPr>
        <w:t xml:space="preserve">rsion has no effect on contributions in </w:t>
      </w:r>
      <w:r w:rsidR="00967942" w:rsidRPr="00440EB8">
        <w:rPr>
          <w:rFonts w:ascii="Times New Roman" w:hAnsi="Times New Roman" w:cs="Times New Roman"/>
          <w:b/>
          <w:sz w:val="24"/>
          <w:szCs w:val="24"/>
          <w:lang w:val="en-US"/>
        </w:rPr>
        <w:t>HOMOGEN</w:t>
      </w:r>
      <w:r w:rsidR="009A1CC2" w:rsidRPr="00440EB8">
        <w:rPr>
          <w:rFonts w:ascii="Times New Roman" w:hAnsi="Times New Roman" w:cs="Times New Roman"/>
          <w:b/>
          <w:sz w:val="24"/>
          <w:szCs w:val="24"/>
          <w:lang w:val="en-US"/>
        </w:rPr>
        <w:t xml:space="preserve">OUS </w:t>
      </w:r>
      <w:r w:rsidR="003D1DE5" w:rsidRPr="00440EB8">
        <w:rPr>
          <w:rFonts w:ascii="Times New Roman" w:hAnsi="Times New Roman" w:cs="Times New Roman"/>
          <w:b/>
          <w:sz w:val="24"/>
          <w:szCs w:val="24"/>
          <w:lang w:val="en-US"/>
        </w:rPr>
        <w:t xml:space="preserve">and </w:t>
      </w:r>
      <w:r w:rsidR="009A1CC2" w:rsidRPr="00440EB8">
        <w:rPr>
          <w:rFonts w:ascii="Times New Roman" w:hAnsi="Times New Roman" w:cs="Times New Roman"/>
          <w:b/>
          <w:sz w:val="24"/>
          <w:szCs w:val="24"/>
          <w:lang w:val="en-US"/>
        </w:rPr>
        <w:t>CERTAIN</w:t>
      </w:r>
      <w:r w:rsidR="003D1DE5" w:rsidRPr="00440EB8">
        <w:rPr>
          <w:rFonts w:ascii="Times New Roman" w:hAnsi="Times New Roman" w:cs="Times New Roman"/>
          <w:b/>
          <w:sz w:val="24"/>
          <w:szCs w:val="24"/>
          <w:lang w:val="en-US"/>
        </w:rPr>
        <w:t xml:space="preserve">, decreases contributions in </w:t>
      </w:r>
      <w:r w:rsidR="009A1CC2" w:rsidRPr="00440EB8">
        <w:rPr>
          <w:rFonts w:ascii="Times New Roman" w:hAnsi="Times New Roman" w:cs="Times New Roman"/>
          <w:b/>
          <w:sz w:val="24"/>
          <w:szCs w:val="24"/>
          <w:lang w:val="en-US"/>
        </w:rPr>
        <w:t>UNCERTAIN</w:t>
      </w:r>
      <w:r w:rsidR="003D1DE5" w:rsidRPr="00440EB8">
        <w:rPr>
          <w:rFonts w:ascii="Times New Roman" w:hAnsi="Times New Roman" w:cs="Times New Roman"/>
          <w:b/>
          <w:sz w:val="24"/>
          <w:szCs w:val="24"/>
          <w:lang w:val="en-US"/>
        </w:rPr>
        <w:t xml:space="preserve">, and increases contributions in the </w:t>
      </w:r>
      <w:r w:rsidR="009A1CC2" w:rsidRPr="00440EB8">
        <w:rPr>
          <w:rFonts w:ascii="Times New Roman" w:hAnsi="Times New Roman" w:cs="Times New Roman"/>
          <w:b/>
          <w:sz w:val="24"/>
          <w:szCs w:val="24"/>
          <w:lang w:val="en-US"/>
        </w:rPr>
        <w:t>AMBIGUITY</w:t>
      </w:r>
      <w:r w:rsidR="003D1DE5" w:rsidRPr="00440EB8">
        <w:rPr>
          <w:rFonts w:ascii="Times New Roman" w:hAnsi="Times New Roman" w:cs="Times New Roman"/>
          <w:b/>
          <w:sz w:val="24"/>
          <w:szCs w:val="24"/>
          <w:lang w:val="en-US"/>
        </w:rPr>
        <w:t>.</w:t>
      </w:r>
    </w:p>
    <w:p w14:paraId="6EE6EAB5" w14:textId="77777777" w:rsidR="00193841" w:rsidRDefault="00193841" w:rsidP="00221A9E">
      <w:pPr>
        <w:spacing w:after="0" w:line="288" w:lineRule="auto"/>
        <w:rPr>
          <w:rFonts w:ascii="Times New Roman" w:hAnsi="Times New Roman" w:cs="Times New Roman"/>
          <w:b/>
          <w:i/>
          <w:sz w:val="24"/>
          <w:szCs w:val="24"/>
          <w:lang w:val="en-US"/>
        </w:rPr>
      </w:pPr>
    </w:p>
    <w:p w14:paraId="5B3138EC" w14:textId="69369B0B" w:rsidR="003D1DE5" w:rsidRPr="00440EB8" w:rsidRDefault="003D1DE5" w:rsidP="00911E80">
      <w:pPr>
        <w:spacing w:after="0" w:line="288" w:lineRule="auto"/>
        <w:jc w:val="both"/>
        <w:rPr>
          <w:rFonts w:ascii="Times New Roman" w:hAnsi="Times New Roman" w:cs="Times New Roman"/>
          <w:b/>
          <w:sz w:val="24"/>
          <w:szCs w:val="24"/>
          <w:lang w:val="en-US"/>
        </w:rPr>
      </w:pPr>
      <w:r w:rsidRPr="00440EB8">
        <w:rPr>
          <w:rFonts w:ascii="Times New Roman" w:hAnsi="Times New Roman" w:cs="Times New Roman"/>
          <w:b/>
          <w:i/>
          <w:sz w:val="24"/>
          <w:szCs w:val="24"/>
          <w:lang w:val="en-US"/>
        </w:rPr>
        <w:t>Result 5:</w:t>
      </w:r>
      <w:r w:rsidRPr="00440EB8">
        <w:rPr>
          <w:rFonts w:ascii="Times New Roman" w:hAnsi="Times New Roman" w:cs="Times New Roman"/>
          <w:b/>
          <w:sz w:val="24"/>
          <w:szCs w:val="24"/>
          <w:lang w:val="en-US"/>
        </w:rPr>
        <w:t xml:space="preserve"> Ambiguity aversion has no effect on contributions in the </w:t>
      </w:r>
      <w:r w:rsidR="009A1CC2" w:rsidRPr="00440EB8">
        <w:rPr>
          <w:rFonts w:ascii="Times New Roman" w:hAnsi="Times New Roman" w:cs="Times New Roman"/>
          <w:b/>
          <w:sz w:val="24"/>
          <w:szCs w:val="24"/>
          <w:lang w:val="en-US"/>
        </w:rPr>
        <w:t xml:space="preserve">HOMOGENOUS </w:t>
      </w:r>
      <w:r w:rsidRPr="00440EB8">
        <w:rPr>
          <w:rFonts w:ascii="Times New Roman" w:hAnsi="Times New Roman" w:cs="Times New Roman"/>
          <w:b/>
          <w:sz w:val="24"/>
          <w:szCs w:val="24"/>
          <w:lang w:val="en-US"/>
        </w:rPr>
        <w:t xml:space="preserve">and </w:t>
      </w:r>
      <w:r w:rsidR="009A1CC2" w:rsidRPr="00440EB8">
        <w:rPr>
          <w:rFonts w:ascii="Times New Roman" w:hAnsi="Times New Roman" w:cs="Times New Roman"/>
          <w:b/>
          <w:sz w:val="24"/>
          <w:szCs w:val="24"/>
          <w:lang w:val="en-US"/>
        </w:rPr>
        <w:t>CERTAIN</w:t>
      </w:r>
      <w:r w:rsidRPr="00440EB8">
        <w:rPr>
          <w:rFonts w:ascii="Times New Roman" w:hAnsi="Times New Roman" w:cs="Times New Roman"/>
          <w:b/>
          <w:sz w:val="24"/>
          <w:szCs w:val="24"/>
          <w:lang w:val="en-US"/>
        </w:rPr>
        <w:t xml:space="preserve">, and increases contributions in </w:t>
      </w:r>
      <w:r w:rsidR="009A1CC2" w:rsidRPr="00440EB8">
        <w:rPr>
          <w:rFonts w:ascii="Times New Roman" w:hAnsi="Times New Roman" w:cs="Times New Roman"/>
          <w:b/>
          <w:sz w:val="24"/>
          <w:szCs w:val="24"/>
          <w:lang w:val="en-US"/>
        </w:rPr>
        <w:t>UNCERTAIN</w:t>
      </w:r>
      <w:r w:rsidRPr="00440EB8">
        <w:rPr>
          <w:rFonts w:ascii="Times New Roman" w:hAnsi="Times New Roman" w:cs="Times New Roman"/>
          <w:b/>
          <w:sz w:val="24"/>
          <w:szCs w:val="24"/>
          <w:lang w:val="en-US"/>
        </w:rPr>
        <w:t xml:space="preserve"> and </w:t>
      </w:r>
      <w:r w:rsidR="009A1CC2" w:rsidRPr="00440EB8">
        <w:rPr>
          <w:rFonts w:ascii="Times New Roman" w:hAnsi="Times New Roman" w:cs="Times New Roman"/>
          <w:b/>
          <w:sz w:val="24"/>
          <w:szCs w:val="24"/>
          <w:lang w:val="en-US"/>
        </w:rPr>
        <w:t>AMBIGUITY</w:t>
      </w:r>
      <w:r w:rsidRPr="00440EB8">
        <w:rPr>
          <w:rFonts w:ascii="Times New Roman" w:hAnsi="Times New Roman" w:cs="Times New Roman"/>
          <w:b/>
          <w:sz w:val="24"/>
          <w:szCs w:val="24"/>
          <w:lang w:val="en-US"/>
        </w:rPr>
        <w:t>.</w:t>
      </w:r>
    </w:p>
    <w:p w14:paraId="6D6CE312" w14:textId="77777777" w:rsidR="00193841" w:rsidRDefault="00193841" w:rsidP="00221A9E">
      <w:pPr>
        <w:spacing w:after="0" w:line="288" w:lineRule="auto"/>
        <w:rPr>
          <w:rFonts w:ascii="Times New Roman" w:hAnsi="Times New Roman" w:cs="Times New Roman"/>
          <w:sz w:val="24"/>
          <w:szCs w:val="24"/>
          <w:lang w:val="en-US"/>
        </w:rPr>
      </w:pPr>
    </w:p>
    <w:p w14:paraId="0A9A9367" w14:textId="5253A1A4" w:rsidR="00484E0A" w:rsidRPr="00440EB8" w:rsidRDefault="006E1BE5" w:rsidP="00911E80">
      <w:pPr>
        <w:spacing w:after="0" w:line="288" w:lineRule="auto"/>
        <w:ind w:firstLine="720"/>
        <w:jc w:val="both"/>
        <w:rPr>
          <w:rFonts w:ascii="Times New Roman" w:eastAsiaTheme="minorEastAsia" w:hAnsi="Times New Roman" w:cs="Times New Roman"/>
          <w:sz w:val="24"/>
          <w:szCs w:val="24"/>
          <w:lang w:val="en-US"/>
        </w:rPr>
      </w:pPr>
      <w:r w:rsidRPr="00440EB8">
        <w:rPr>
          <w:rFonts w:ascii="Times New Roman" w:hAnsi="Times New Roman" w:cs="Times New Roman"/>
          <w:sz w:val="24"/>
          <w:szCs w:val="24"/>
          <w:lang w:val="en-US"/>
        </w:rPr>
        <w:t xml:space="preserve">Finally, we look at whether </w:t>
      </w:r>
      <w:r w:rsidR="008131E9" w:rsidRPr="00440EB8">
        <w:rPr>
          <w:rFonts w:ascii="Times New Roman" w:hAnsi="Times New Roman" w:cs="Times New Roman"/>
          <w:sz w:val="24"/>
          <w:szCs w:val="24"/>
          <w:lang w:val="en-US"/>
        </w:rPr>
        <w:t xml:space="preserve">the MPCR being low in period </w:t>
      </w:r>
      <m:oMath>
        <m:r>
          <w:rPr>
            <w:rFonts w:ascii="Cambria Math" w:hAnsi="Cambria Math" w:cs="Times New Roman"/>
            <w:sz w:val="24"/>
            <w:szCs w:val="24"/>
            <w:lang w:val="en-US"/>
          </w:rPr>
          <m:t>t-1</m:t>
        </m:r>
      </m:oMath>
      <w:r w:rsidR="008131E9" w:rsidRPr="00440EB8">
        <w:rPr>
          <w:rFonts w:ascii="Times New Roman" w:hAnsi="Times New Roman" w:cs="Times New Roman"/>
          <w:sz w:val="24"/>
          <w:szCs w:val="24"/>
          <w:lang w:val="en-US"/>
        </w:rPr>
        <w:t xml:space="preserve"> impacted contributions in period </w:t>
      </w:r>
      <m:oMath>
        <m:r>
          <w:rPr>
            <w:rFonts w:ascii="Cambria Math" w:hAnsi="Cambria Math" w:cs="Times New Roman"/>
            <w:sz w:val="24"/>
            <w:szCs w:val="24"/>
            <w:lang w:val="en-US"/>
          </w:rPr>
          <m:t>t</m:t>
        </m:r>
      </m:oMath>
      <w:r w:rsidR="008131E9" w:rsidRPr="00440EB8">
        <w:rPr>
          <w:rFonts w:ascii="Times New Roman" w:eastAsiaTheme="minorEastAsia" w:hAnsi="Times New Roman" w:cs="Times New Roman"/>
          <w:sz w:val="24"/>
          <w:szCs w:val="24"/>
          <w:lang w:val="en-US"/>
        </w:rPr>
        <w:t>. Across the three treatments in columns (2) to (4), this does not have a statistically significant impact on contribution levels. Note we include the certain, low MPCR control for the certain treatment in column (2), which again is shown to have a very significant impact on contribution level, as per Result 2.</w:t>
      </w:r>
    </w:p>
    <w:p w14:paraId="67963EFB" w14:textId="77777777" w:rsidR="00193841" w:rsidRDefault="00193841" w:rsidP="00221A9E">
      <w:pPr>
        <w:spacing w:after="0" w:line="288" w:lineRule="auto"/>
        <w:rPr>
          <w:rFonts w:ascii="Times New Roman" w:eastAsiaTheme="minorEastAsia" w:hAnsi="Times New Roman" w:cs="Times New Roman"/>
          <w:b/>
          <w:i/>
          <w:sz w:val="24"/>
          <w:szCs w:val="24"/>
          <w:lang w:val="en-US"/>
        </w:rPr>
      </w:pPr>
    </w:p>
    <w:p w14:paraId="28461DE6" w14:textId="4FC8DB6A" w:rsidR="003C5E5B" w:rsidRPr="00440EB8" w:rsidRDefault="003C5E5B" w:rsidP="00911E80">
      <w:pPr>
        <w:spacing w:after="0" w:line="288" w:lineRule="auto"/>
        <w:jc w:val="both"/>
        <w:rPr>
          <w:rFonts w:ascii="Times New Roman" w:hAnsi="Times New Roman" w:cs="Times New Roman"/>
          <w:b/>
          <w:i/>
          <w:sz w:val="24"/>
          <w:szCs w:val="24"/>
          <w:lang w:val="en-US"/>
        </w:rPr>
      </w:pPr>
      <w:r w:rsidRPr="00440EB8">
        <w:rPr>
          <w:rFonts w:ascii="Times New Roman" w:eastAsiaTheme="minorEastAsia" w:hAnsi="Times New Roman" w:cs="Times New Roman"/>
          <w:b/>
          <w:i/>
          <w:sz w:val="24"/>
          <w:szCs w:val="24"/>
          <w:lang w:val="en-US"/>
        </w:rPr>
        <w:t>Result 6:</w:t>
      </w:r>
      <w:r w:rsidRPr="00440EB8">
        <w:rPr>
          <w:rFonts w:ascii="Times New Roman" w:eastAsiaTheme="minorEastAsia" w:hAnsi="Times New Roman" w:cs="Times New Roman"/>
          <w:b/>
          <w:sz w:val="24"/>
          <w:szCs w:val="24"/>
          <w:lang w:val="en-US"/>
        </w:rPr>
        <w:t xml:space="preserve"> MPCR in the prior period has no impact on contributions.</w:t>
      </w:r>
    </w:p>
    <w:p w14:paraId="2A1A3D4F" w14:textId="77777777" w:rsidR="00193841" w:rsidRDefault="00193841" w:rsidP="00221A9E">
      <w:pPr>
        <w:spacing w:after="0" w:line="288" w:lineRule="auto"/>
        <w:rPr>
          <w:rFonts w:ascii="Times New Roman" w:hAnsi="Times New Roman" w:cs="Times New Roman"/>
          <w:b/>
          <w:sz w:val="24"/>
          <w:szCs w:val="24"/>
          <w:lang w:val="en-US"/>
        </w:rPr>
      </w:pPr>
    </w:p>
    <w:p w14:paraId="6F0A521D" w14:textId="0958AE0F" w:rsidR="00693254" w:rsidRPr="00440EB8" w:rsidRDefault="00693254" w:rsidP="00221A9E">
      <w:pPr>
        <w:spacing w:after="0" w:line="288" w:lineRule="auto"/>
        <w:rPr>
          <w:rFonts w:ascii="Times New Roman" w:hAnsi="Times New Roman" w:cs="Times New Roman"/>
          <w:b/>
          <w:sz w:val="24"/>
          <w:szCs w:val="24"/>
          <w:lang w:val="en-US"/>
        </w:rPr>
      </w:pPr>
      <w:r w:rsidRPr="00440EB8">
        <w:rPr>
          <w:rFonts w:ascii="Times New Roman" w:hAnsi="Times New Roman" w:cs="Times New Roman"/>
          <w:b/>
          <w:sz w:val="24"/>
          <w:szCs w:val="24"/>
          <w:lang w:val="en-US"/>
        </w:rPr>
        <w:t xml:space="preserve">4. </w:t>
      </w:r>
      <w:r w:rsidR="009849E4" w:rsidRPr="00440EB8">
        <w:rPr>
          <w:rFonts w:ascii="Times New Roman" w:hAnsi="Times New Roman" w:cs="Times New Roman"/>
          <w:b/>
          <w:sz w:val="24"/>
          <w:szCs w:val="24"/>
          <w:lang w:val="en-US"/>
        </w:rPr>
        <w:t>Discussion and c</w:t>
      </w:r>
      <w:r w:rsidRPr="00440EB8">
        <w:rPr>
          <w:rFonts w:ascii="Times New Roman" w:hAnsi="Times New Roman" w:cs="Times New Roman"/>
          <w:b/>
          <w:sz w:val="24"/>
          <w:szCs w:val="24"/>
          <w:lang w:val="en-US"/>
        </w:rPr>
        <w:t>onclusion</w:t>
      </w:r>
    </w:p>
    <w:p w14:paraId="2B1EC898" w14:textId="77777777" w:rsidR="00193841" w:rsidRPr="00193841" w:rsidRDefault="00193841" w:rsidP="00221A9E">
      <w:pPr>
        <w:spacing w:after="0" w:line="288" w:lineRule="auto"/>
        <w:rPr>
          <w:rFonts w:ascii="Times New Roman" w:hAnsi="Times New Roman" w:cs="Times New Roman"/>
          <w:sz w:val="12"/>
          <w:szCs w:val="24"/>
        </w:rPr>
      </w:pPr>
    </w:p>
    <w:p w14:paraId="120772B6" w14:textId="4008C29D" w:rsidR="00590F18" w:rsidRPr="00440EB8" w:rsidRDefault="00590F18" w:rsidP="00911E80">
      <w:pPr>
        <w:spacing w:after="0" w:line="288" w:lineRule="auto"/>
        <w:jc w:val="both"/>
        <w:rPr>
          <w:rFonts w:ascii="Times New Roman" w:hAnsi="Times New Roman" w:cs="Times New Roman"/>
          <w:sz w:val="24"/>
          <w:szCs w:val="24"/>
          <w:lang w:val="en-US"/>
        </w:rPr>
      </w:pPr>
      <w:r w:rsidRPr="00440EB8">
        <w:rPr>
          <w:rFonts w:ascii="Times New Roman" w:hAnsi="Times New Roman" w:cs="Times New Roman"/>
          <w:sz w:val="24"/>
          <w:szCs w:val="24"/>
        </w:rPr>
        <w:t xml:space="preserve">We find the standard pattern of declining contributions breaks down when heterogeneity, and </w:t>
      </w:r>
      <w:r w:rsidRPr="00440EB8">
        <w:rPr>
          <w:rFonts w:ascii="Times New Roman" w:hAnsi="Times New Roman" w:cs="Times New Roman"/>
          <w:sz w:val="24"/>
          <w:szCs w:val="24"/>
          <w:lang w:val="en-US"/>
        </w:rPr>
        <w:t>uncertainty or ambiguity, is added to each individual’s productivity on their contributions to the public good (individual MPCR). Subjects are initially more hesitant in their contributions, contributing less than the case</w:t>
      </w:r>
      <w:r w:rsidR="005977C8" w:rsidRPr="00440EB8">
        <w:rPr>
          <w:rFonts w:ascii="Times New Roman" w:hAnsi="Times New Roman" w:cs="Times New Roman"/>
          <w:sz w:val="24"/>
          <w:szCs w:val="24"/>
          <w:lang w:val="en-US"/>
        </w:rPr>
        <w:t xml:space="preserve"> where productivity is homogen</w:t>
      </w:r>
      <w:r w:rsidRPr="00440EB8">
        <w:rPr>
          <w:rFonts w:ascii="Times New Roman" w:hAnsi="Times New Roman" w:cs="Times New Roman"/>
          <w:sz w:val="24"/>
          <w:szCs w:val="24"/>
          <w:lang w:val="en-US"/>
        </w:rPr>
        <w:t>ous. However, this lower initial contribution level ends up establishing a more stable equilibrium level of contributions</w:t>
      </w:r>
      <w:r w:rsidR="0079357F" w:rsidRPr="00440EB8">
        <w:rPr>
          <w:rFonts w:ascii="Times New Roman" w:hAnsi="Times New Roman" w:cs="Times New Roman"/>
          <w:sz w:val="24"/>
          <w:szCs w:val="24"/>
          <w:lang w:val="en-US"/>
        </w:rPr>
        <w:t xml:space="preserve"> that</w:t>
      </w:r>
      <w:r w:rsidRPr="00440EB8">
        <w:rPr>
          <w:rFonts w:ascii="Times New Roman" w:hAnsi="Times New Roman" w:cs="Times New Roman"/>
          <w:sz w:val="24"/>
          <w:szCs w:val="24"/>
          <w:lang w:val="en-US"/>
        </w:rPr>
        <w:t xml:space="preserve"> do not decline over time. Thus, natural uncertainty or ambiguity over an individual’s productivity in their contributions to a public good may help </w:t>
      </w:r>
      <w:r w:rsidR="00CA6185" w:rsidRPr="00440EB8">
        <w:rPr>
          <w:rFonts w:ascii="Times New Roman" w:hAnsi="Times New Roman" w:cs="Times New Roman"/>
          <w:sz w:val="24"/>
          <w:szCs w:val="24"/>
          <w:lang w:val="en-US"/>
        </w:rPr>
        <w:t>establish</w:t>
      </w:r>
      <w:r w:rsidRPr="00440EB8">
        <w:rPr>
          <w:rFonts w:ascii="Times New Roman" w:hAnsi="Times New Roman" w:cs="Times New Roman"/>
          <w:sz w:val="24"/>
          <w:szCs w:val="24"/>
          <w:lang w:val="en-US"/>
        </w:rPr>
        <w:t xml:space="preserve"> </w:t>
      </w:r>
      <w:r w:rsidR="00CA6185" w:rsidRPr="00440EB8">
        <w:rPr>
          <w:rFonts w:ascii="Times New Roman" w:hAnsi="Times New Roman" w:cs="Times New Roman"/>
          <w:sz w:val="24"/>
          <w:szCs w:val="24"/>
          <w:lang w:val="en-US"/>
        </w:rPr>
        <w:t>a more stable social norm</w:t>
      </w:r>
      <w:r w:rsidRPr="00440EB8">
        <w:rPr>
          <w:rFonts w:ascii="Times New Roman" w:hAnsi="Times New Roman" w:cs="Times New Roman"/>
          <w:sz w:val="24"/>
          <w:szCs w:val="24"/>
          <w:lang w:val="en-US"/>
        </w:rPr>
        <w:t>.</w:t>
      </w:r>
    </w:p>
    <w:p w14:paraId="1C2BCAE2" w14:textId="77777777" w:rsidR="00671D60" w:rsidRDefault="00671D60" w:rsidP="00221A9E">
      <w:pPr>
        <w:spacing w:after="0" w:line="288" w:lineRule="auto"/>
        <w:rPr>
          <w:rFonts w:ascii="Times New Roman" w:hAnsi="Times New Roman" w:cs="Times New Roman"/>
          <w:sz w:val="24"/>
          <w:szCs w:val="24"/>
          <w:lang w:val="en-US"/>
        </w:rPr>
      </w:pPr>
    </w:p>
    <w:p w14:paraId="1771685D" w14:textId="34A43FAE" w:rsidR="0003007B" w:rsidRPr="00440EB8" w:rsidRDefault="00590F18" w:rsidP="00911E80">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Result 2</w:t>
      </w:r>
      <w:r w:rsidR="009E5B67" w:rsidRPr="00440EB8">
        <w:rPr>
          <w:rFonts w:ascii="Times New Roman" w:hAnsi="Times New Roman" w:cs="Times New Roman"/>
          <w:sz w:val="24"/>
          <w:szCs w:val="24"/>
          <w:lang w:val="en-US"/>
        </w:rPr>
        <w:t xml:space="preserve">, which </w:t>
      </w:r>
      <w:r w:rsidR="0079357F" w:rsidRPr="00440EB8">
        <w:rPr>
          <w:rFonts w:ascii="Times New Roman" w:hAnsi="Times New Roman" w:cs="Times New Roman"/>
          <w:sz w:val="24"/>
          <w:szCs w:val="24"/>
          <w:lang w:val="en-US"/>
        </w:rPr>
        <w:t>reports a positive correlation between contributions and known productivity,</w:t>
      </w:r>
      <w:r w:rsidRPr="00440EB8">
        <w:rPr>
          <w:rFonts w:ascii="Times New Roman" w:hAnsi="Times New Roman" w:cs="Times New Roman"/>
          <w:sz w:val="24"/>
          <w:szCs w:val="24"/>
          <w:lang w:val="en-US"/>
        </w:rPr>
        <w:t xml:space="preserve"> is important for understanding our findings. </w:t>
      </w:r>
      <w:r w:rsidR="00B36F1D" w:rsidRPr="00440EB8">
        <w:rPr>
          <w:rFonts w:ascii="Times New Roman" w:hAnsi="Times New Roman" w:cs="Times New Roman"/>
          <w:sz w:val="24"/>
          <w:szCs w:val="24"/>
          <w:lang w:val="en-US"/>
        </w:rPr>
        <w:t xml:space="preserve">In </w:t>
      </w:r>
      <w:r w:rsidR="0079357F" w:rsidRPr="00440EB8">
        <w:rPr>
          <w:rFonts w:ascii="Times New Roman" w:hAnsi="Times New Roman" w:cs="Times New Roman"/>
          <w:sz w:val="24"/>
          <w:szCs w:val="24"/>
          <w:lang w:val="en-US"/>
        </w:rPr>
        <w:t>CERTAIN</w:t>
      </w:r>
      <w:r w:rsidR="00B36F1D" w:rsidRPr="00440EB8">
        <w:rPr>
          <w:rFonts w:ascii="Times New Roman" w:hAnsi="Times New Roman" w:cs="Times New Roman"/>
          <w:sz w:val="24"/>
          <w:szCs w:val="24"/>
          <w:lang w:val="en-US"/>
        </w:rPr>
        <w:t xml:space="preserve">, two subjects in each group in each period are assigned low productivity and two high. Subjects are informed of their own productivity level before contributions are made. When </w:t>
      </w:r>
      <w:r w:rsidR="00177671" w:rsidRPr="00440EB8">
        <w:rPr>
          <w:rFonts w:ascii="Times New Roman" w:hAnsi="Times New Roman" w:cs="Times New Roman"/>
          <w:sz w:val="24"/>
          <w:szCs w:val="24"/>
          <w:lang w:val="en-US"/>
        </w:rPr>
        <w:t>subjects are assigned low, they contribute less, and when they are high, they contribute more.</w:t>
      </w:r>
      <w:r w:rsidR="0003007B" w:rsidRPr="00440EB8">
        <w:rPr>
          <w:rFonts w:ascii="Times New Roman" w:hAnsi="Times New Roman" w:cs="Times New Roman"/>
          <w:sz w:val="24"/>
          <w:szCs w:val="24"/>
          <w:lang w:val="en-US"/>
        </w:rPr>
        <w:t xml:space="preserve"> This result is significant in terms of the difference between contributions between high and low productivity (around 7 units, or around 70% of mean contributions) and is highly statistically significant. However, we see the mean contributions being stable across all 10 periods.</w:t>
      </w:r>
    </w:p>
    <w:p w14:paraId="555EC8FC" w14:textId="77777777" w:rsidR="00671D60" w:rsidRDefault="00671D60" w:rsidP="00221A9E">
      <w:pPr>
        <w:spacing w:after="0" w:line="288" w:lineRule="auto"/>
        <w:rPr>
          <w:rFonts w:ascii="Times New Roman" w:hAnsi="Times New Roman" w:cs="Times New Roman"/>
          <w:sz w:val="24"/>
          <w:szCs w:val="24"/>
          <w:lang w:val="en-US"/>
        </w:rPr>
      </w:pPr>
    </w:p>
    <w:p w14:paraId="42C87979" w14:textId="7DD0FBF4" w:rsidR="00590F18" w:rsidRPr="00440EB8" w:rsidRDefault="0003007B" w:rsidP="00911E80">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lastRenderedPageBreak/>
        <w:t xml:space="preserve">In the certain treatment we replicate Tan’s (2008) T2 treatment, with one key difference. </w:t>
      </w:r>
      <w:r w:rsidR="00AC3604" w:rsidRPr="00440EB8">
        <w:rPr>
          <w:rFonts w:ascii="Times New Roman" w:hAnsi="Times New Roman" w:cs="Times New Roman"/>
          <w:sz w:val="24"/>
          <w:szCs w:val="24"/>
          <w:lang w:val="en-US"/>
        </w:rPr>
        <w:t xml:space="preserve">In Tan’s (2008) design, subjects keep their low or high productivity level for the full set of periods, whereas in our design subjects are randomly reassigned their productivity level in each </w:t>
      </w:r>
      <w:r w:rsidR="007A0FFC" w:rsidRPr="00440EB8">
        <w:rPr>
          <w:rFonts w:ascii="Times New Roman" w:hAnsi="Times New Roman" w:cs="Times New Roman"/>
          <w:sz w:val="24"/>
          <w:szCs w:val="24"/>
          <w:lang w:val="en-US"/>
        </w:rPr>
        <w:t>period</w:t>
      </w:r>
      <w:r w:rsidR="00AC3604" w:rsidRPr="00440EB8">
        <w:rPr>
          <w:rFonts w:ascii="Times New Roman" w:hAnsi="Times New Roman" w:cs="Times New Roman"/>
          <w:sz w:val="24"/>
          <w:szCs w:val="24"/>
          <w:lang w:val="en-US"/>
        </w:rPr>
        <w:t xml:space="preserve">. In contrast to our results, Tan (2008) finds a low and declining contribution level across </w:t>
      </w:r>
      <w:r w:rsidR="007A0FFC" w:rsidRPr="00440EB8">
        <w:rPr>
          <w:rFonts w:ascii="Times New Roman" w:hAnsi="Times New Roman" w:cs="Times New Roman"/>
          <w:sz w:val="24"/>
          <w:szCs w:val="24"/>
          <w:lang w:val="en-US"/>
        </w:rPr>
        <w:t>period</w:t>
      </w:r>
      <w:r w:rsidR="00AC3604" w:rsidRPr="00440EB8">
        <w:rPr>
          <w:rFonts w:ascii="Times New Roman" w:hAnsi="Times New Roman" w:cs="Times New Roman"/>
          <w:sz w:val="24"/>
          <w:szCs w:val="24"/>
          <w:lang w:val="en-US"/>
        </w:rPr>
        <w:t xml:space="preserve">s. Hence, it seems the uncertainty over future productivity levels in our certain treatment is pivotal for maintaining a stable social </w:t>
      </w:r>
      <w:r w:rsidR="0012772E" w:rsidRPr="00440EB8">
        <w:rPr>
          <w:rFonts w:ascii="Times New Roman" w:hAnsi="Times New Roman" w:cs="Times New Roman"/>
          <w:sz w:val="24"/>
          <w:szCs w:val="24"/>
          <w:lang w:val="en-US"/>
        </w:rPr>
        <w:t>norm</w:t>
      </w:r>
      <w:r w:rsidR="00AC3604" w:rsidRPr="00440EB8">
        <w:rPr>
          <w:rFonts w:ascii="Times New Roman" w:hAnsi="Times New Roman" w:cs="Times New Roman"/>
          <w:sz w:val="24"/>
          <w:szCs w:val="24"/>
          <w:lang w:val="en-US"/>
        </w:rPr>
        <w:t xml:space="preserve"> of contributions.</w:t>
      </w:r>
      <w:r w:rsidR="00570605" w:rsidRPr="00440EB8">
        <w:rPr>
          <w:rFonts w:ascii="Times New Roman" w:hAnsi="Times New Roman" w:cs="Times New Roman"/>
          <w:sz w:val="24"/>
          <w:szCs w:val="24"/>
          <w:lang w:val="en-US"/>
        </w:rPr>
        <w:t xml:space="preserve"> We conjecture that this finding is due to the veil of ignorance about productivity levels in future </w:t>
      </w:r>
      <w:r w:rsidR="007A0FFC" w:rsidRPr="00440EB8">
        <w:rPr>
          <w:rFonts w:ascii="Times New Roman" w:hAnsi="Times New Roman" w:cs="Times New Roman"/>
          <w:sz w:val="24"/>
          <w:szCs w:val="24"/>
          <w:lang w:val="en-US"/>
        </w:rPr>
        <w:t>period</w:t>
      </w:r>
      <w:r w:rsidR="00570605" w:rsidRPr="00440EB8">
        <w:rPr>
          <w:rFonts w:ascii="Times New Roman" w:hAnsi="Times New Roman" w:cs="Times New Roman"/>
          <w:sz w:val="24"/>
          <w:szCs w:val="24"/>
          <w:lang w:val="en-US"/>
        </w:rPr>
        <w:t xml:space="preserve">s, due to the contrast in findings between our paper and Tan (2008), and our one key design difference. </w:t>
      </w:r>
      <w:r w:rsidR="008C056F" w:rsidRPr="00440EB8">
        <w:rPr>
          <w:rFonts w:ascii="Times New Roman" w:hAnsi="Times New Roman" w:cs="Times New Roman"/>
          <w:sz w:val="24"/>
          <w:szCs w:val="24"/>
          <w:lang w:val="en-US"/>
        </w:rPr>
        <w:t>However, this needs more research to understand.</w:t>
      </w:r>
    </w:p>
    <w:p w14:paraId="00FAB6D3" w14:textId="77777777" w:rsidR="000772A5" w:rsidRDefault="000772A5" w:rsidP="00221A9E">
      <w:pPr>
        <w:spacing w:after="0" w:line="288" w:lineRule="auto"/>
        <w:rPr>
          <w:rFonts w:ascii="Times New Roman" w:hAnsi="Times New Roman" w:cs="Times New Roman"/>
          <w:sz w:val="24"/>
          <w:szCs w:val="24"/>
          <w:lang w:val="en-US"/>
        </w:rPr>
      </w:pPr>
    </w:p>
    <w:p w14:paraId="7B257196" w14:textId="61B89360" w:rsidR="00AC3604" w:rsidRPr="00440EB8" w:rsidRDefault="004341DA" w:rsidP="00911E80">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We test this finding further in our uncertainty treatment. Now, each subject does not know their productivity level before contributing, rather they know they have a 50-50 chance of being high or low. </w:t>
      </w:r>
      <w:r w:rsidR="00F80A1C" w:rsidRPr="00440EB8">
        <w:rPr>
          <w:rFonts w:ascii="Times New Roman" w:hAnsi="Times New Roman" w:cs="Times New Roman"/>
          <w:sz w:val="24"/>
          <w:szCs w:val="24"/>
          <w:lang w:val="en-US"/>
        </w:rPr>
        <w:t>Again, this uncertainty has the effect of producing a stable equilibrium in contributions.</w:t>
      </w:r>
      <w:r w:rsidR="003B179F" w:rsidRPr="00440EB8">
        <w:rPr>
          <w:rFonts w:ascii="Times New Roman" w:hAnsi="Times New Roman" w:cs="Times New Roman"/>
          <w:sz w:val="24"/>
          <w:szCs w:val="24"/>
          <w:lang w:val="en-US"/>
        </w:rPr>
        <w:t xml:space="preserve"> Finally, we make the probabilities over productivity level ambiguous, which may be the most realistic representation for many </w:t>
      </w:r>
      <w:r w:rsidR="0079357F" w:rsidRPr="00440EB8">
        <w:rPr>
          <w:rFonts w:ascii="Times New Roman" w:hAnsi="Times New Roman" w:cs="Times New Roman"/>
          <w:sz w:val="24"/>
          <w:szCs w:val="24"/>
          <w:lang w:val="en-US"/>
        </w:rPr>
        <w:t>real-world</w:t>
      </w:r>
      <w:r w:rsidR="003B179F" w:rsidRPr="00440EB8">
        <w:rPr>
          <w:rFonts w:ascii="Times New Roman" w:hAnsi="Times New Roman" w:cs="Times New Roman"/>
          <w:sz w:val="24"/>
          <w:szCs w:val="24"/>
          <w:lang w:val="en-US"/>
        </w:rPr>
        <w:t xml:space="preserve"> public goods, and again we find a stable level of contributions.</w:t>
      </w:r>
    </w:p>
    <w:p w14:paraId="59DD2E44" w14:textId="77777777" w:rsidR="000772A5" w:rsidRDefault="000772A5" w:rsidP="00221A9E">
      <w:pPr>
        <w:spacing w:after="0" w:line="288" w:lineRule="auto"/>
        <w:rPr>
          <w:rFonts w:ascii="Times New Roman" w:hAnsi="Times New Roman" w:cs="Times New Roman"/>
          <w:sz w:val="24"/>
          <w:szCs w:val="24"/>
          <w:lang w:val="en-US"/>
        </w:rPr>
      </w:pPr>
    </w:p>
    <w:p w14:paraId="7A4E0F83" w14:textId="77777777" w:rsidR="00911E80" w:rsidRDefault="009C74E9" w:rsidP="00911E80">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We do find a rol</w:t>
      </w:r>
      <w:r w:rsidR="00903187" w:rsidRPr="00440EB8">
        <w:rPr>
          <w:rFonts w:ascii="Times New Roman" w:hAnsi="Times New Roman" w:cs="Times New Roman"/>
          <w:sz w:val="24"/>
          <w:szCs w:val="24"/>
          <w:lang w:val="en-US"/>
        </w:rPr>
        <w:t>e</w:t>
      </w:r>
      <w:r w:rsidRPr="00440EB8">
        <w:rPr>
          <w:rFonts w:ascii="Times New Roman" w:hAnsi="Times New Roman" w:cs="Times New Roman"/>
          <w:sz w:val="24"/>
          <w:szCs w:val="24"/>
          <w:lang w:val="en-US"/>
        </w:rPr>
        <w:t xml:space="preserve"> for risk and ambiguity preferences in</w:t>
      </w:r>
      <w:r w:rsidR="0079357F" w:rsidRPr="00440EB8">
        <w:rPr>
          <w:rFonts w:ascii="Times New Roman" w:hAnsi="Times New Roman" w:cs="Times New Roman"/>
          <w:sz w:val="24"/>
          <w:szCs w:val="24"/>
          <w:lang w:val="en-US"/>
        </w:rPr>
        <w:t xml:space="preserve"> the</w:t>
      </w:r>
      <w:r w:rsidRPr="00440EB8">
        <w:rPr>
          <w:rFonts w:ascii="Times New Roman" w:hAnsi="Times New Roman" w:cs="Times New Roman"/>
          <w:sz w:val="24"/>
          <w:szCs w:val="24"/>
          <w:lang w:val="en-US"/>
        </w:rPr>
        <w:t xml:space="preserve"> level of contribution in the uncertain ambiguous treatments.</w:t>
      </w:r>
      <w:r w:rsidR="0048282E" w:rsidRPr="00440EB8">
        <w:rPr>
          <w:rFonts w:ascii="Times New Roman" w:hAnsi="Times New Roman" w:cs="Times New Roman"/>
          <w:sz w:val="24"/>
          <w:szCs w:val="24"/>
          <w:lang w:val="en-US"/>
        </w:rPr>
        <w:t xml:space="preserve"> </w:t>
      </w:r>
      <w:r w:rsidR="0048282E" w:rsidRPr="00440EB8">
        <w:rPr>
          <w:rFonts w:ascii="Times New Roman" w:hAnsi="Times New Roman" w:cs="Times New Roman"/>
          <w:i/>
          <w:sz w:val="24"/>
          <w:szCs w:val="24"/>
          <w:lang w:val="en-US"/>
        </w:rPr>
        <w:t>A priori</w:t>
      </w:r>
      <w:r w:rsidR="0048282E" w:rsidRPr="00440EB8">
        <w:rPr>
          <w:rFonts w:ascii="Times New Roman" w:hAnsi="Times New Roman" w:cs="Times New Roman"/>
          <w:sz w:val="24"/>
          <w:szCs w:val="24"/>
          <w:lang w:val="en-US"/>
        </w:rPr>
        <w:t>, there is no clear prediction on the direction of the effect of risk aversion or ambiguity aversion on contributions.</w:t>
      </w:r>
      <w:r w:rsidR="00817EF4" w:rsidRPr="00440EB8">
        <w:rPr>
          <w:rFonts w:ascii="Times New Roman" w:hAnsi="Times New Roman" w:cs="Times New Roman"/>
          <w:sz w:val="24"/>
          <w:szCs w:val="24"/>
          <w:lang w:val="en-US"/>
        </w:rPr>
        <w:t xml:space="preserve"> The impact of these preferences on contributions will depend on whether risk/ambiguity averse subjects are more concerned with their own payoff, or their ultimate level of contribution to the group payoff.</w:t>
      </w:r>
    </w:p>
    <w:p w14:paraId="572A9DFA" w14:textId="77777777" w:rsidR="00911E80" w:rsidRDefault="00911E80" w:rsidP="00911E80">
      <w:pPr>
        <w:spacing w:after="0" w:line="288" w:lineRule="auto"/>
        <w:ind w:firstLine="720"/>
        <w:rPr>
          <w:rFonts w:ascii="Times New Roman" w:hAnsi="Times New Roman" w:cs="Times New Roman"/>
          <w:sz w:val="24"/>
          <w:szCs w:val="24"/>
          <w:lang w:val="en-US"/>
        </w:rPr>
      </w:pPr>
    </w:p>
    <w:p w14:paraId="26F6673F" w14:textId="3831522F" w:rsidR="009C74E9" w:rsidRPr="00440EB8" w:rsidRDefault="0048282E" w:rsidP="00911E80">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We find risk averse subjects contribute less in the uncertain treatment, but more in the ambiguous treatment. Ambiguity averse subjects contribute more in both treatments. Hence, we find risk and ambiguity preferences do have a role in contribution decisions when productivity levels are unknown, and determined probabilistically.</w:t>
      </w:r>
    </w:p>
    <w:p w14:paraId="5B6D561E" w14:textId="77777777" w:rsidR="000772A5" w:rsidRDefault="000772A5" w:rsidP="00221A9E">
      <w:pPr>
        <w:spacing w:after="0" w:line="288" w:lineRule="auto"/>
        <w:rPr>
          <w:rFonts w:ascii="Times New Roman" w:hAnsi="Times New Roman" w:cs="Times New Roman"/>
          <w:sz w:val="24"/>
          <w:szCs w:val="24"/>
          <w:lang w:val="en-US"/>
        </w:rPr>
      </w:pPr>
    </w:p>
    <w:p w14:paraId="79FD0643" w14:textId="1019A111" w:rsidR="00DB507B" w:rsidRDefault="00186759" w:rsidP="00911E80">
      <w:pPr>
        <w:spacing w:after="0" w:line="288" w:lineRule="auto"/>
        <w:ind w:firstLine="720"/>
        <w:jc w:val="both"/>
        <w:rPr>
          <w:rFonts w:ascii="Times New Roman" w:hAnsi="Times New Roman" w:cs="Times New Roman"/>
          <w:sz w:val="24"/>
          <w:szCs w:val="24"/>
          <w:lang w:val="en-US"/>
        </w:rPr>
      </w:pPr>
      <w:r w:rsidRPr="00440EB8">
        <w:rPr>
          <w:rFonts w:ascii="Times New Roman" w:hAnsi="Times New Roman" w:cs="Times New Roman"/>
          <w:sz w:val="24"/>
          <w:szCs w:val="24"/>
          <w:lang w:val="en-US"/>
        </w:rPr>
        <w:t xml:space="preserve">In this paper, we </w:t>
      </w:r>
      <w:r w:rsidR="003B116E" w:rsidRPr="00440EB8">
        <w:rPr>
          <w:rFonts w:ascii="Times New Roman" w:hAnsi="Times New Roman" w:cs="Times New Roman"/>
          <w:sz w:val="24"/>
          <w:szCs w:val="24"/>
          <w:lang w:val="en-US"/>
        </w:rPr>
        <w:t xml:space="preserve">focus on an important but heretofore neglected dimension of public goods – heterogeneous and uncertain or ambiguous levels of individual productivity over contribution. </w:t>
      </w:r>
      <w:r w:rsidR="00BC2983" w:rsidRPr="00440EB8">
        <w:rPr>
          <w:rFonts w:ascii="Times New Roman" w:hAnsi="Times New Roman" w:cs="Times New Roman"/>
          <w:sz w:val="24"/>
          <w:szCs w:val="24"/>
          <w:lang w:val="en-US"/>
        </w:rPr>
        <w:t>We have shown, using a linear VCM public goods game, that this source of natural uncertainty or ambiguity actually changes the dynamics of the contributions themselves. Hence, in real w</w:t>
      </w:r>
      <w:r w:rsidR="0012772E" w:rsidRPr="00440EB8">
        <w:rPr>
          <w:rFonts w:ascii="Times New Roman" w:hAnsi="Times New Roman" w:cs="Times New Roman"/>
          <w:sz w:val="24"/>
          <w:szCs w:val="24"/>
          <w:lang w:val="en-US"/>
        </w:rPr>
        <w:t>orld settings, social norms</w:t>
      </w:r>
      <w:r w:rsidR="00BC2983" w:rsidRPr="00440EB8">
        <w:rPr>
          <w:rFonts w:ascii="Times New Roman" w:hAnsi="Times New Roman" w:cs="Times New Roman"/>
          <w:sz w:val="24"/>
          <w:szCs w:val="24"/>
          <w:lang w:val="en-US"/>
        </w:rPr>
        <w:t xml:space="preserve"> may be partially determined by a veil of ignorance over how much of a difference each individual is actually making to the public good.</w:t>
      </w:r>
    </w:p>
    <w:p w14:paraId="4244B5AF" w14:textId="62E94A42" w:rsidR="00911E80" w:rsidRDefault="00911E8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AE62F8C" w14:textId="77777777" w:rsidR="00DB507B" w:rsidRPr="00BD205E" w:rsidRDefault="00DB507B" w:rsidP="00BD205E">
      <w:pPr>
        <w:spacing w:afterLines="40" w:after="96" w:line="240" w:lineRule="auto"/>
        <w:rPr>
          <w:rFonts w:ascii="Times New Roman" w:hAnsi="Times New Roman" w:cs="Times New Roman"/>
          <w:b/>
          <w:lang w:val="en-US"/>
        </w:rPr>
      </w:pPr>
      <w:r w:rsidRPr="00BD205E">
        <w:rPr>
          <w:rFonts w:ascii="Times New Roman" w:hAnsi="Times New Roman" w:cs="Times New Roman"/>
          <w:b/>
          <w:lang w:val="en-US"/>
        </w:rPr>
        <w:lastRenderedPageBreak/>
        <w:t>References</w:t>
      </w:r>
    </w:p>
    <w:p w14:paraId="791456ED" w14:textId="7D71EFC4" w:rsidR="0037330B" w:rsidRPr="00BD205E" w:rsidRDefault="0037330B"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en-US"/>
        </w:rPr>
        <w:t>Björk</w:t>
      </w:r>
      <w:proofErr w:type="spellEnd"/>
      <w:r w:rsidRPr="00BD205E">
        <w:rPr>
          <w:rFonts w:ascii="Times New Roman" w:hAnsi="Times New Roman" w:cs="Times New Roman"/>
          <w:lang w:val="en-US"/>
        </w:rPr>
        <w:t xml:space="preserve">, L., Kocher, M., Martinsson, P., &amp; </w:t>
      </w:r>
      <w:proofErr w:type="spellStart"/>
      <w:r w:rsidRPr="00BD205E">
        <w:rPr>
          <w:rFonts w:ascii="Times New Roman" w:hAnsi="Times New Roman" w:cs="Times New Roman"/>
          <w:lang w:val="en-US"/>
        </w:rPr>
        <w:t>Khanh</w:t>
      </w:r>
      <w:proofErr w:type="spellEnd"/>
      <w:r w:rsidRPr="00BD205E">
        <w:rPr>
          <w:rFonts w:ascii="Times New Roman" w:hAnsi="Times New Roman" w:cs="Times New Roman"/>
          <w:lang w:val="en-US"/>
        </w:rPr>
        <w:t xml:space="preserve">, P. N. (2016). </w:t>
      </w:r>
      <w:r w:rsidRPr="00BD205E">
        <w:rPr>
          <w:rFonts w:ascii="Times New Roman" w:hAnsi="Times New Roman" w:cs="Times New Roman"/>
          <w:i/>
          <w:iCs/>
          <w:lang w:val="en-US"/>
        </w:rPr>
        <w:t>Cooperation under risk and ambiguity</w:t>
      </w:r>
      <w:r w:rsidRPr="00BD205E">
        <w:rPr>
          <w:rFonts w:ascii="Times New Roman" w:hAnsi="Times New Roman" w:cs="Times New Roman"/>
          <w:lang w:val="en-US"/>
        </w:rPr>
        <w:t xml:space="preserve"> (Working Papers in Economics No. 683). University of Gothenburg.</w:t>
      </w:r>
    </w:p>
    <w:p w14:paraId="1C57BF3B" w14:textId="77777777" w:rsidR="0037330B" w:rsidRPr="00BD205E" w:rsidRDefault="0037330B" w:rsidP="00BD205E">
      <w:pPr>
        <w:pStyle w:val="Bibliography"/>
        <w:spacing w:afterLines="40" w:after="96" w:line="240" w:lineRule="auto"/>
        <w:rPr>
          <w:rFonts w:ascii="Times New Roman" w:hAnsi="Times New Roman" w:cs="Times New Roman"/>
          <w:lang w:val="fr-FR"/>
        </w:rPr>
      </w:pPr>
      <w:proofErr w:type="spellStart"/>
      <w:r w:rsidRPr="00BD205E">
        <w:rPr>
          <w:rFonts w:ascii="Times New Roman" w:hAnsi="Times New Roman" w:cs="Times New Roman"/>
          <w:lang w:val="en-US"/>
        </w:rPr>
        <w:t>Boulu-Reshef</w:t>
      </w:r>
      <w:proofErr w:type="spellEnd"/>
      <w:r w:rsidRPr="00BD205E">
        <w:rPr>
          <w:rFonts w:ascii="Times New Roman" w:hAnsi="Times New Roman" w:cs="Times New Roman"/>
          <w:lang w:val="en-US"/>
        </w:rPr>
        <w:t xml:space="preserve">, B., </w:t>
      </w:r>
      <w:proofErr w:type="spellStart"/>
      <w:r w:rsidRPr="00BD205E">
        <w:rPr>
          <w:rFonts w:ascii="Times New Roman" w:hAnsi="Times New Roman" w:cs="Times New Roman"/>
          <w:lang w:val="en-US"/>
        </w:rPr>
        <w:t>Brott</w:t>
      </w:r>
      <w:proofErr w:type="spellEnd"/>
      <w:r w:rsidRPr="00BD205E">
        <w:rPr>
          <w:rFonts w:ascii="Times New Roman" w:hAnsi="Times New Roman" w:cs="Times New Roman"/>
          <w:lang w:val="en-US"/>
        </w:rPr>
        <w:t xml:space="preserve">, S. H., &amp; </w:t>
      </w:r>
      <w:proofErr w:type="spellStart"/>
      <w:r w:rsidRPr="00BD205E">
        <w:rPr>
          <w:rFonts w:ascii="Times New Roman" w:hAnsi="Times New Roman" w:cs="Times New Roman"/>
          <w:lang w:val="en-US"/>
        </w:rPr>
        <w:t>Zylbersztejn</w:t>
      </w:r>
      <w:proofErr w:type="spellEnd"/>
      <w:r w:rsidRPr="00BD205E">
        <w:rPr>
          <w:rFonts w:ascii="Times New Roman" w:hAnsi="Times New Roman" w:cs="Times New Roman"/>
          <w:lang w:val="en-US"/>
        </w:rPr>
        <w:t xml:space="preserve">, A. (2017). Does Uncertainty Deter Provision of Public Goods? </w:t>
      </w:r>
      <w:r w:rsidRPr="00BD205E">
        <w:rPr>
          <w:rFonts w:ascii="Times New Roman" w:hAnsi="Times New Roman" w:cs="Times New Roman"/>
          <w:i/>
          <w:iCs/>
          <w:lang w:val="fr-FR"/>
        </w:rPr>
        <w:t>Revue Économique</w:t>
      </w:r>
      <w:r w:rsidRPr="00BD205E">
        <w:rPr>
          <w:rFonts w:ascii="Times New Roman" w:hAnsi="Times New Roman" w:cs="Times New Roman"/>
          <w:lang w:val="fr-FR"/>
        </w:rPr>
        <w:t xml:space="preserve">, </w:t>
      </w:r>
      <w:r w:rsidRPr="00BD205E">
        <w:rPr>
          <w:rFonts w:ascii="Times New Roman" w:hAnsi="Times New Roman" w:cs="Times New Roman"/>
          <w:i/>
          <w:iCs/>
          <w:lang w:val="fr-FR"/>
        </w:rPr>
        <w:t>68</w:t>
      </w:r>
      <w:r w:rsidRPr="00BD205E">
        <w:rPr>
          <w:rFonts w:ascii="Times New Roman" w:hAnsi="Times New Roman" w:cs="Times New Roman"/>
          <w:lang w:val="fr-FR"/>
        </w:rPr>
        <w:t>(5), 785. https://doi.org/10.3917/reco.pr3.0087</w:t>
      </w:r>
    </w:p>
    <w:p w14:paraId="6D4FFB18" w14:textId="77777777" w:rsidR="0037330B" w:rsidRPr="00BD205E" w:rsidRDefault="0037330B"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fr-FR"/>
        </w:rPr>
        <w:t>Brekke</w:t>
      </w:r>
      <w:proofErr w:type="spellEnd"/>
      <w:r w:rsidRPr="00BD205E">
        <w:rPr>
          <w:rFonts w:ascii="Times New Roman" w:hAnsi="Times New Roman" w:cs="Times New Roman"/>
          <w:lang w:val="fr-FR"/>
        </w:rPr>
        <w:t xml:space="preserve">, K. A., </w:t>
      </w:r>
      <w:proofErr w:type="spellStart"/>
      <w:r w:rsidRPr="00BD205E">
        <w:rPr>
          <w:rFonts w:ascii="Times New Roman" w:hAnsi="Times New Roman" w:cs="Times New Roman"/>
          <w:lang w:val="fr-FR"/>
        </w:rPr>
        <w:t>Konow</w:t>
      </w:r>
      <w:proofErr w:type="spellEnd"/>
      <w:r w:rsidRPr="00BD205E">
        <w:rPr>
          <w:rFonts w:ascii="Times New Roman" w:hAnsi="Times New Roman" w:cs="Times New Roman"/>
          <w:lang w:val="fr-FR"/>
        </w:rPr>
        <w:t xml:space="preserve">, J., &amp; Nyborg, K. (2017). </w:t>
      </w:r>
      <w:r w:rsidRPr="00BD205E">
        <w:rPr>
          <w:rFonts w:ascii="Times New Roman" w:hAnsi="Times New Roman" w:cs="Times New Roman"/>
          <w:lang w:val="en-US"/>
        </w:rPr>
        <w:t xml:space="preserve">Framing in a threshold public goods experiment with heterogeneous endowments. </w:t>
      </w:r>
      <w:r w:rsidRPr="00BD205E">
        <w:rPr>
          <w:rFonts w:ascii="Times New Roman" w:hAnsi="Times New Roman" w:cs="Times New Roman"/>
          <w:i/>
          <w:iCs/>
          <w:lang w:val="en-US"/>
        </w:rPr>
        <w:t>Journal of Economic Behavior &amp; Organization</w:t>
      </w:r>
      <w:r w:rsidRPr="00BD205E">
        <w:rPr>
          <w:rFonts w:ascii="Times New Roman" w:hAnsi="Times New Roman" w:cs="Times New Roman"/>
          <w:lang w:val="en-US"/>
        </w:rPr>
        <w:t xml:space="preserve">, </w:t>
      </w:r>
      <w:r w:rsidRPr="00BD205E">
        <w:rPr>
          <w:rFonts w:ascii="Times New Roman" w:hAnsi="Times New Roman" w:cs="Times New Roman"/>
          <w:i/>
          <w:iCs/>
          <w:lang w:val="en-US"/>
        </w:rPr>
        <w:t>138</w:t>
      </w:r>
      <w:r w:rsidRPr="00BD205E">
        <w:rPr>
          <w:rFonts w:ascii="Times New Roman" w:hAnsi="Times New Roman" w:cs="Times New Roman"/>
          <w:lang w:val="en-US"/>
        </w:rPr>
        <w:t>, 99–110. https://doi.org/10.1016/j.jebo.2017.04.006</w:t>
      </w:r>
    </w:p>
    <w:p w14:paraId="3060BE8E" w14:textId="77777777" w:rsidR="0037330B"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Brick, K., &amp; Visser, M. (2010). Meeting a national emission reduction target in an experimental setting. </w:t>
      </w:r>
      <w:r w:rsidRPr="00BD205E">
        <w:rPr>
          <w:rFonts w:ascii="Times New Roman" w:hAnsi="Times New Roman" w:cs="Times New Roman"/>
          <w:i/>
          <w:iCs/>
          <w:lang w:val="en-US"/>
        </w:rPr>
        <w:t>Climate Policy</w:t>
      </w:r>
      <w:r w:rsidRPr="00BD205E">
        <w:rPr>
          <w:rFonts w:ascii="Times New Roman" w:hAnsi="Times New Roman" w:cs="Times New Roman"/>
          <w:lang w:val="en-US"/>
        </w:rPr>
        <w:t xml:space="preserve">, </w:t>
      </w:r>
      <w:r w:rsidRPr="00BD205E">
        <w:rPr>
          <w:rFonts w:ascii="Times New Roman" w:hAnsi="Times New Roman" w:cs="Times New Roman"/>
          <w:i/>
          <w:iCs/>
          <w:lang w:val="en-US"/>
        </w:rPr>
        <w:t>10</w:t>
      </w:r>
      <w:r w:rsidRPr="00BD205E">
        <w:rPr>
          <w:rFonts w:ascii="Times New Roman" w:hAnsi="Times New Roman" w:cs="Times New Roman"/>
          <w:lang w:val="en-US"/>
        </w:rPr>
        <w:t>(5), 543–559. https://doi.org/10.3763/cpol.2010.0106</w:t>
      </w:r>
    </w:p>
    <w:p w14:paraId="4C9CFFE7" w14:textId="7FB52E5B" w:rsidR="00D30070"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Buckley, E., &amp; </w:t>
      </w:r>
      <w:proofErr w:type="spellStart"/>
      <w:r w:rsidRPr="00BD205E">
        <w:rPr>
          <w:rFonts w:ascii="Times New Roman" w:hAnsi="Times New Roman" w:cs="Times New Roman"/>
          <w:lang w:val="en-US"/>
        </w:rPr>
        <w:t>Croson</w:t>
      </w:r>
      <w:proofErr w:type="spellEnd"/>
      <w:r w:rsidRPr="00BD205E">
        <w:rPr>
          <w:rFonts w:ascii="Times New Roman" w:hAnsi="Times New Roman" w:cs="Times New Roman"/>
          <w:lang w:val="en-US"/>
        </w:rPr>
        <w:t xml:space="preserve">, R. (2006). Income and wealth heterogeneity in the voluntary provision of linear public goods. </w:t>
      </w:r>
      <w:r w:rsidRPr="00BD205E">
        <w:rPr>
          <w:rFonts w:ascii="Times New Roman" w:hAnsi="Times New Roman" w:cs="Times New Roman"/>
          <w:i/>
          <w:iCs/>
          <w:lang w:val="en-US"/>
        </w:rPr>
        <w:t>Journal of Public Economics</w:t>
      </w:r>
      <w:r w:rsidRPr="00BD205E">
        <w:rPr>
          <w:rFonts w:ascii="Times New Roman" w:hAnsi="Times New Roman" w:cs="Times New Roman"/>
          <w:lang w:val="en-US"/>
        </w:rPr>
        <w:t xml:space="preserve">, </w:t>
      </w:r>
      <w:r w:rsidRPr="00BD205E">
        <w:rPr>
          <w:rFonts w:ascii="Times New Roman" w:hAnsi="Times New Roman" w:cs="Times New Roman"/>
          <w:i/>
          <w:iCs/>
          <w:lang w:val="en-US"/>
        </w:rPr>
        <w:t>90</w:t>
      </w:r>
      <w:r w:rsidRPr="00BD205E">
        <w:rPr>
          <w:rFonts w:ascii="Times New Roman" w:hAnsi="Times New Roman" w:cs="Times New Roman"/>
          <w:lang w:val="en-US"/>
        </w:rPr>
        <w:t xml:space="preserve">(4–5), 935–955. </w:t>
      </w:r>
      <w:r w:rsidR="00D30070" w:rsidRPr="00BD205E">
        <w:rPr>
          <w:rFonts w:ascii="Times New Roman" w:hAnsi="Times New Roman" w:cs="Times New Roman"/>
          <w:lang w:val="en-US"/>
        </w:rPr>
        <w:t xml:space="preserve">https://doi.org/10.1016/j.jpubeco.2005.06.002 </w:t>
      </w:r>
    </w:p>
    <w:p w14:paraId="254DF47E" w14:textId="77777777" w:rsidR="00192E85" w:rsidRPr="00BD205E" w:rsidRDefault="00D30070"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Butera, L., Grossman, P. J., Houser, D., List, J. A., &amp; </w:t>
      </w:r>
      <w:proofErr w:type="spellStart"/>
      <w:r w:rsidRPr="00BD205E">
        <w:rPr>
          <w:rFonts w:ascii="Times New Roman" w:hAnsi="Times New Roman" w:cs="Times New Roman"/>
          <w:lang w:val="en-US"/>
        </w:rPr>
        <w:t>Villeval</w:t>
      </w:r>
      <w:proofErr w:type="spellEnd"/>
      <w:r w:rsidRPr="00BD205E">
        <w:rPr>
          <w:rFonts w:ascii="Times New Roman" w:hAnsi="Times New Roman" w:cs="Times New Roman"/>
          <w:lang w:val="en-US"/>
        </w:rPr>
        <w:t xml:space="preserve">, M. C. (2020). </w:t>
      </w:r>
      <w:r w:rsidRPr="00BD205E">
        <w:rPr>
          <w:rFonts w:ascii="Times New Roman" w:hAnsi="Times New Roman" w:cs="Times New Roman"/>
          <w:i/>
          <w:lang w:val="en-US"/>
        </w:rPr>
        <w:t>A new mechanism to alleviate the crises of confidence in science-with an application to the public goods game</w:t>
      </w:r>
      <w:r w:rsidRPr="00BD205E">
        <w:rPr>
          <w:rFonts w:ascii="Times New Roman" w:hAnsi="Times New Roman" w:cs="Times New Roman"/>
          <w:lang w:val="en-US"/>
        </w:rPr>
        <w:t xml:space="preserve"> (Working Paper 26801; p. 58). National Bureau of Economic Research.</w:t>
      </w:r>
      <w:r w:rsidR="00192E85" w:rsidRPr="00BD205E">
        <w:rPr>
          <w:rFonts w:ascii="Times New Roman" w:hAnsi="Times New Roman" w:cs="Times New Roman"/>
          <w:lang w:val="en-US"/>
        </w:rPr>
        <w:t xml:space="preserve"> </w:t>
      </w:r>
    </w:p>
    <w:p w14:paraId="47029CB3" w14:textId="2716808A" w:rsidR="00D30070" w:rsidRPr="00BD205E" w:rsidRDefault="00192E85"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en-US"/>
        </w:rPr>
        <w:t>Charness</w:t>
      </w:r>
      <w:proofErr w:type="spellEnd"/>
      <w:r w:rsidRPr="00BD205E">
        <w:rPr>
          <w:rFonts w:ascii="Times New Roman" w:hAnsi="Times New Roman" w:cs="Times New Roman"/>
          <w:lang w:val="en-US"/>
        </w:rPr>
        <w:t xml:space="preserve">, G., </w:t>
      </w:r>
      <w:proofErr w:type="spellStart"/>
      <w:r w:rsidRPr="00BD205E">
        <w:rPr>
          <w:rFonts w:ascii="Times New Roman" w:hAnsi="Times New Roman" w:cs="Times New Roman"/>
          <w:lang w:val="en-US"/>
        </w:rPr>
        <w:t>Gneezy</w:t>
      </w:r>
      <w:proofErr w:type="spellEnd"/>
      <w:r w:rsidRPr="00BD205E">
        <w:rPr>
          <w:rFonts w:ascii="Times New Roman" w:hAnsi="Times New Roman" w:cs="Times New Roman"/>
          <w:lang w:val="en-US"/>
        </w:rPr>
        <w:t xml:space="preserve">, U., &amp; </w:t>
      </w:r>
      <w:proofErr w:type="spellStart"/>
      <w:r w:rsidRPr="00BD205E">
        <w:rPr>
          <w:rFonts w:ascii="Times New Roman" w:hAnsi="Times New Roman" w:cs="Times New Roman"/>
          <w:lang w:val="en-US"/>
        </w:rPr>
        <w:t>Imas</w:t>
      </w:r>
      <w:proofErr w:type="spellEnd"/>
      <w:r w:rsidRPr="00BD205E">
        <w:rPr>
          <w:rFonts w:ascii="Times New Roman" w:hAnsi="Times New Roman" w:cs="Times New Roman"/>
          <w:lang w:val="en-US"/>
        </w:rPr>
        <w:t xml:space="preserve">, A. (2013). Experimental Methods: Eliciting risk preferences. </w:t>
      </w:r>
      <w:r w:rsidRPr="00BD205E">
        <w:rPr>
          <w:rFonts w:ascii="Times New Roman" w:hAnsi="Times New Roman" w:cs="Times New Roman"/>
          <w:i/>
          <w:lang w:val="en-US"/>
        </w:rPr>
        <w:t>Journal of Economic Behavior &amp; Organization, 87</w:t>
      </w:r>
      <w:r w:rsidRPr="00BD205E">
        <w:rPr>
          <w:rFonts w:ascii="Times New Roman" w:hAnsi="Times New Roman" w:cs="Times New Roman"/>
          <w:lang w:val="en-US"/>
        </w:rPr>
        <w:t>, 43–51. https://doi.org/10.1016/j.jebo.2012.12.023</w:t>
      </w:r>
    </w:p>
    <w:p w14:paraId="3222CC95" w14:textId="77777777" w:rsidR="0037330B"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Chaudhuri, A. (2011). Sustaining cooperation in laboratory public goods experiments: A selective survey of the literature. </w:t>
      </w:r>
      <w:r w:rsidRPr="00BD205E">
        <w:rPr>
          <w:rFonts w:ascii="Times New Roman" w:hAnsi="Times New Roman" w:cs="Times New Roman"/>
          <w:i/>
          <w:iCs/>
          <w:lang w:val="en-US"/>
        </w:rPr>
        <w:t>Experimental Economics</w:t>
      </w:r>
      <w:r w:rsidRPr="00BD205E">
        <w:rPr>
          <w:rFonts w:ascii="Times New Roman" w:hAnsi="Times New Roman" w:cs="Times New Roman"/>
          <w:lang w:val="en-US"/>
        </w:rPr>
        <w:t xml:space="preserve">, </w:t>
      </w:r>
      <w:r w:rsidRPr="00BD205E">
        <w:rPr>
          <w:rFonts w:ascii="Times New Roman" w:hAnsi="Times New Roman" w:cs="Times New Roman"/>
          <w:i/>
          <w:iCs/>
          <w:lang w:val="en-US"/>
        </w:rPr>
        <w:t>14</w:t>
      </w:r>
      <w:r w:rsidRPr="00BD205E">
        <w:rPr>
          <w:rFonts w:ascii="Times New Roman" w:hAnsi="Times New Roman" w:cs="Times New Roman"/>
          <w:lang w:val="en-US"/>
        </w:rPr>
        <w:t>(1), 47–83. https://doi.org/10.1007/s10683-010-9257-1</w:t>
      </w:r>
    </w:p>
    <w:p w14:paraId="7C0F2DA4" w14:textId="77777777" w:rsidR="0037330B" w:rsidRPr="00BD205E" w:rsidRDefault="0037330B"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en-US"/>
        </w:rPr>
        <w:t>Colasante</w:t>
      </w:r>
      <w:proofErr w:type="spellEnd"/>
      <w:r w:rsidRPr="00BD205E">
        <w:rPr>
          <w:rFonts w:ascii="Times New Roman" w:hAnsi="Times New Roman" w:cs="Times New Roman"/>
          <w:lang w:val="en-US"/>
        </w:rPr>
        <w:t xml:space="preserve">, A., &amp; Russo, A. (2017). Voting for the distribution rule in a Public Good Game with heterogeneous endowments. </w:t>
      </w:r>
      <w:r w:rsidRPr="00BD205E">
        <w:rPr>
          <w:rFonts w:ascii="Times New Roman" w:hAnsi="Times New Roman" w:cs="Times New Roman"/>
          <w:i/>
          <w:iCs/>
          <w:lang w:val="en-US"/>
        </w:rPr>
        <w:t>Journal of Economic Interaction and Coordination</w:t>
      </w:r>
      <w:r w:rsidRPr="00BD205E">
        <w:rPr>
          <w:rFonts w:ascii="Times New Roman" w:hAnsi="Times New Roman" w:cs="Times New Roman"/>
          <w:lang w:val="en-US"/>
        </w:rPr>
        <w:t xml:space="preserve">, </w:t>
      </w:r>
      <w:r w:rsidRPr="00BD205E">
        <w:rPr>
          <w:rFonts w:ascii="Times New Roman" w:hAnsi="Times New Roman" w:cs="Times New Roman"/>
          <w:i/>
          <w:iCs/>
          <w:lang w:val="en-US"/>
        </w:rPr>
        <w:t>12</w:t>
      </w:r>
      <w:r w:rsidRPr="00BD205E">
        <w:rPr>
          <w:rFonts w:ascii="Times New Roman" w:hAnsi="Times New Roman" w:cs="Times New Roman"/>
          <w:lang w:val="en-US"/>
        </w:rPr>
        <w:t>(3), 443–467. https://doi.org/10.1007/s11403-016-0172-1</w:t>
      </w:r>
    </w:p>
    <w:p w14:paraId="6D56F1A6" w14:textId="77777777" w:rsidR="0037330B"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Collins, S., Singh, R., Rivas, A., Palmer, A., Horne, D., </w:t>
      </w:r>
      <w:proofErr w:type="spellStart"/>
      <w:r w:rsidRPr="00BD205E">
        <w:rPr>
          <w:rFonts w:ascii="Times New Roman" w:hAnsi="Times New Roman" w:cs="Times New Roman"/>
          <w:lang w:val="en-US"/>
        </w:rPr>
        <w:t>Manderson</w:t>
      </w:r>
      <w:proofErr w:type="spellEnd"/>
      <w:r w:rsidRPr="00BD205E">
        <w:rPr>
          <w:rFonts w:ascii="Times New Roman" w:hAnsi="Times New Roman" w:cs="Times New Roman"/>
          <w:lang w:val="en-US"/>
        </w:rPr>
        <w:t xml:space="preserve">, A., </w:t>
      </w:r>
      <w:proofErr w:type="spellStart"/>
      <w:r w:rsidRPr="00BD205E">
        <w:rPr>
          <w:rFonts w:ascii="Times New Roman" w:hAnsi="Times New Roman" w:cs="Times New Roman"/>
          <w:lang w:val="en-US"/>
        </w:rPr>
        <w:t>Roygard</w:t>
      </w:r>
      <w:proofErr w:type="spellEnd"/>
      <w:r w:rsidRPr="00BD205E">
        <w:rPr>
          <w:rFonts w:ascii="Times New Roman" w:hAnsi="Times New Roman" w:cs="Times New Roman"/>
          <w:lang w:val="en-US"/>
        </w:rPr>
        <w:t xml:space="preserve">, J., &amp; Matthews, A. (2017). Transport and potential attenuation of nitrogen in shallow groundwaters in the lower Rangitikei catchment, New Zealand. </w:t>
      </w:r>
      <w:r w:rsidRPr="00BD205E">
        <w:rPr>
          <w:rFonts w:ascii="Times New Roman" w:hAnsi="Times New Roman" w:cs="Times New Roman"/>
          <w:i/>
          <w:iCs/>
          <w:lang w:val="en-US"/>
        </w:rPr>
        <w:t>Journal of Contaminant Hydrology</w:t>
      </w:r>
      <w:r w:rsidRPr="00BD205E">
        <w:rPr>
          <w:rFonts w:ascii="Times New Roman" w:hAnsi="Times New Roman" w:cs="Times New Roman"/>
          <w:lang w:val="en-US"/>
        </w:rPr>
        <w:t xml:space="preserve">, </w:t>
      </w:r>
      <w:r w:rsidRPr="00BD205E">
        <w:rPr>
          <w:rFonts w:ascii="Times New Roman" w:hAnsi="Times New Roman" w:cs="Times New Roman"/>
          <w:i/>
          <w:iCs/>
          <w:lang w:val="en-US"/>
        </w:rPr>
        <w:t>206</w:t>
      </w:r>
      <w:r w:rsidRPr="00BD205E">
        <w:rPr>
          <w:rFonts w:ascii="Times New Roman" w:hAnsi="Times New Roman" w:cs="Times New Roman"/>
          <w:lang w:val="en-US"/>
        </w:rPr>
        <w:t>, 55–66. https://doi.org/10.1016/j.jconhyd.2017.10.002</w:t>
      </w:r>
    </w:p>
    <w:p w14:paraId="6D552F53" w14:textId="1E0C68AD" w:rsidR="00B22FA6" w:rsidRPr="00BD205E" w:rsidRDefault="0037330B"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en-US"/>
        </w:rPr>
        <w:t>Fellner</w:t>
      </w:r>
      <w:proofErr w:type="spellEnd"/>
      <w:r w:rsidRPr="00BD205E">
        <w:rPr>
          <w:rFonts w:ascii="Times New Roman" w:hAnsi="Times New Roman" w:cs="Times New Roman"/>
          <w:lang w:val="en-US"/>
        </w:rPr>
        <w:t xml:space="preserve">, G., Iida, Y., </w:t>
      </w:r>
      <w:proofErr w:type="spellStart"/>
      <w:r w:rsidRPr="00BD205E">
        <w:rPr>
          <w:rFonts w:ascii="Times New Roman" w:hAnsi="Times New Roman" w:cs="Times New Roman"/>
          <w:lang w:val="en-US"/>
        </w:rPr>
        <w:t>Kröger</w:t>
      </w:r>
      <w:proofErr w:type="spellEnd"/>
      <w:r w:rsidRPr="00BD205E">
        <w:rPr>
          <w:rFonts w:ascii="Times New Roman" w:hAnsi="Times New Roman" w:cs="Times New Roman"/>
          <w:lang w:val="en-US"/>
        </w:rPr>
        <w:t xml:space="preserve">, S., &amp; Seki, E. (2011). </w:t>
      </w:r>
      <w:r w:rsidRPr="00BD205E">
        <w:rPr>
          <w:rFonts w:ascii="Times New Roman" w:hAnsi="Times New Roman" w:cs="Times New Roman"/>
          <w:i/>
          <w:iCs/>
          <w:lang w:val="en-US"/>
        </w:rPr>
        <w:t>Heterogeneous productivity in voluntary public good provision: An experimental analysis</w:t>
      </w:r>
      <w:r w:rsidRPr="00BD205E">
        <w:rPr>
          <w:rFonts w:ascii="Times New Roman" w:hAnsi="Times New Roman" w:cs="Times New Roman"/>
          <w:lang w:val="en-US"/>
        </w:rPr>
        <w:t xml:space="preserve">. </w:t>
      </w:r>
      <w:r w:rsidR="00B22FA6" w:rsidRPr="00BD205E">
        <w:rPr>
          <w:rFonts w:ascii="Times New Roman" w:hAnsi="Times New Roman" w:cs="Times New Roman"/>
          <w:lang w:val="en-US"/>
        </w:rPr>
        <w:t xml:space="preserve">http://papers.ssrn.com/sol3/papers.cfm?abstract_id=1790667 </w:t>
      </w:r>
    </w:p>
    <w:p w14:paraId="3B815DEC" w14:textId="475D9CCD" w:rsidR="0037330B" w:rsidRPr="00BD205E" w:rsidRDefault="00B22FA6"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en-US"/>
        </w:rPr>
        <w:t>Fischbacher</w:t>
      </w:r>
      <w:proofErr w:type="spellEnd"/>
      <w:r w:rsidRPr="00BD205E">
        <w:rPr>
          <w:rFonts w:ascii="Times New Roman" w:hAnsi="Times New Roman" w:cs="Times New Roman"/>
          <w:lang w:val="en-US"/>
        </w:rPr>
        <w:t xml:space="preserve">, U. (2007). z-Tree: Zurich Toolbox for Ready-made Economic Experiments. </w:t>
      </w:r>
      <w:r w:rsidRPr="00BD205E">
        <w:rPr>
          <w:rFonts w:ascii="Times New Roman" w:hAnsi="Times New Roman" w:cs="Times New Roman"/>
          <w:i/>
          <w:lang w:val="en-US"/>
        </w:rPr>
        <w:t>Experimental Economics, 10</w:t>
      </w:r>
      <w:r w:rsidRPr="00BD205E">
        <w:rPr>
          <w:rFonts w:ascii="Times New Roman" w:hAnsi="Times New Roman" w:cs="Times New Roman"/>
          <w:lang w:val="en-US"/>
        </w:rPr>
        <w:t>(2), 171–178. https://doi.org/10.1007/s10683-006-9159-4</w:t>
      </w:r>
    </w:p>
    <w:p w14:paraId="6CFD00DF" w14:textId="77777777" w:rsidR="0037330B" w:rsidRPr="00BD205E" w:rsidRDefault="0037330B" w:rsidP="00BD205E">
      <w:pPr>
        <w:pStyle w:val="Bibliography"/>
        <w:spacing w:afterLines="40" w:after="96" w:line="240" w:lineRule="auto"/>
        <w:rPr>
          <w:rFonts w:ascii="Times New Roman" w:hAnsi="Times New Roman" w:cs="Times New Roman"/>
          <w:lang w:val="en-US"/>
        </w:rPr>
      </w:pPr>
      <w:proofErr w:type="spellStart"/>
      <w:r w:rsidRPr="00AE48A5">
        <w:rPr>
          <w:rFonts w:ascii="Times New Roman" w:hAnsi="Times New Roman" w:cs="Times New Roman"/>
        </w:rPr>
        <w:t>Fischbacher</w:t>
      </w:r>
      <w:proofErr w:type="spellEnd"/>
      <w:r w:rsidRPr="00AE48A5">
        <w:rPr>
          <w:rFonts w:ascii="Times New Roman" w:hAnsi="Times New Roman" w:cs="Times New Roman"/>
        </w:rPr>
        <w:t xml:space="preserve">, U., </w:t>
      </w:r>
      <w:proofErr w:type="spellStart"/>
      <w:r w:rsidRPr="00AE48A5">
        <w:rPr>
          <w:rFonts w:ascii="Times New Roman" w:hAnsi="Times New Roman" w:cs="Times New Roman"/>
        </w:rPr>
        <w:t>Schudy</w:t>
      </w:r>
      <w:proofErr w:type="spellEnd"/>
      <w:r w:rsidRPr="00AE48A5">
        <w:rPr>
          <w:rFonts w:ascii="Times New Roman" w:hAnsi="Times New Roman" w:cs="Times New Roman"/>
        </w:rPr>
        <w:t xml:space="preserve">, S., &amp; </w:t>
      </w:r>
      <w:proofErr w:type="spellStart"/>
      <w:r w:rsidRPr="00AE48A5">
        <w:rPr>
          <w:rFonts w:ascii="Times New Roman" w:hAnsi="Times New Roman" w:cs="Times New Roman"/>
        </w:rPr>
        <w:t>Teyssier</w:t>
      </w:r>
      <w:proofErr w:type="spellEnd"/>
      <w:r w:rsidRPr="00AE48A5">
        <w:rPr>
          <w:rFonts w:ascii="Times New Roman" w:hAnsi="Times New Roman" w:cs="Times New Roman"/>
        </w:rPr>
        <w:t xml:space="preserve">, S. (2014). </w:t>
      </w:r>
      <w:r w:rsidRPr="00BD205E">
        <w:rPr>
          <w:rFonts w:ascii="Times New Roman" w:hAnsi="Times New Roman" w:cs="Times New Roman"/>
          <w:lang w:val="en-US"/>
        </w:rPr>
        <w:t xml:space="preserve">Heterogeneous reactions to heterogeneity in returns from public goods. </w:t>
      </w:r>
      <w:r w:rsidRPr="00BD205E">
        <w:rPr>
          <w:rFonts w:ascii="Times New Roman" w:hAnsi="Times New Roman" w:cs="Times New Roman"/>
          <w:i/>
          <w:iCs/>
          <w:lang w:val="en-US"/>
        </w:rPr>
        <w:t>Social Choice and Welfare</w:t>
      </w:r>
      <w:r w:rsidRPr="00BD205E">
        <w:rPr>
          <w:rFonts w:ascii="Times New Roman" w:hAnsi="Times New Roman" w:cs="Times New Roman"/>
          <w:lang w:val="en-US"/>
        </w:rPr>
        <w:t xml:space="preserve">, </w:t>
      </w:r>
      <w:r w:rsidRPr="00BD205E">
        <w:rPr>
          <w:rFonts w:ascii="Times New Roman" w:hAnsi="Times New Roman" w:cs="Times New Roman"/>
          <w:i/>
          <w:iCs/>
          <w:lang w:val="en-US"/>
        </w:rPr>
        <w:t>43</w:t>
      </w:r>
      <w:r w:rsidRPr="00BD205E">
        <w:rPr>
          <w:rFonts w:ascii="Times New Roman" w:hAnsi="Times New Roman" w:cs="Times New Roman"/>
          <w:lang w:val="en-US"/>
        </w:rPr>
        <w:t>(1), 195–217. https://doi.org/10.1007/s00355-013-0763-x</w:t>
      </w:r>
    </w:p>
    <w:p w14:paraId="4117588F" w14:textId="77777777" w:rsidR="0037330B" w:rsidRPr="00BD205E" w:rsidRDefault="0037330B" w:rsidP="00BD205E">
      <w:pPr>
        <w:pStyle w:val="Bibliography"/>
        <w:spacing w:afterLines="40" w:after="96" w:line="240" w:lineRule="auto"/>
        <w:rPr>
          <w:rFonts w:ascii="Times New Roman" w:hAnsi="Times New Roman" w:cs="Times New Roman"/>
          <w:lang w:val="en-US"/>
        </w:rPr>
      </w:pPr>
      <w:r w:rsidRPr="00AE48A5">
        <w:rPr>
          <w:rFonts w:ascii="Times New Roman" w:hAnsi="Times New Roman" w:cs="Times New Roman"/>
        </w:rPr>
        <w:t xml:space="preserve">Fisher, J., Isaac, R. M., </w:t>
      </w:r>
      <w:proofErr w:type="spellStart"/>
      <w:r w:rsidRPr="00AE48A5">
        <w:rPr>
          <w:rFonts w:ascii="Times New Roman" w:hAnsi="Times New Roman" w:cs="Times New Roman"/>
        </w:rPr>
        <w:t>Schatzberg</w:t>
      </w:r>
      <w:proofErr w:type="spellEnd"/>
      <w:r w:rsidRPr="00AE48A5">
        <w:rPr>
          <w:rFonts w:ascii="Times New Roman" w:hAnsi="Times New Roman" w:cs="Times New Roman"/>
        </w:rPr>
        <w:t xml:space="preserve">, J. W., &amp; Walker, J. M. (1995). </w:t>
      </w:r>
      <w:r w:rsidRPr="00BD205E">
        <w:rPr>
          <w:rFonts w:ascii="Times New Roman" w:hAnsi="Times New Roman" w:cs="Times New Roman"/>
          <w:lang w:val="en-US"/>
        </w:rPr>
        <w:t xml:space="preserve">Heterogenous demand for public goods: Behavior in the voluntary contributions mechanism. </w:t>
      </w:r>
      <w:r w:rsidRPr="00BD205E">
        <w:rPr>
          <w:rFonts w:ascii="Times New Roman" w:hAnsi="Times New Roman" w:cs="Times New Roman"/>
          <w:i/>
          <w:iCs/>
          <w:lang w:val="en-US"/>
        </w:rPr>
        <w:t>Public Choice</w:t>
      </w:r>
      <w:r w:rsidRPr="00BD205E">
        <w:rPr>
          <w:rFonts w:ascii="Times New Roman" w:hAnsi="Times New Roman" w:cs="Times New Roman"/>
          <w:lang w:val="en-US"/>
        </w:rPr>
        <w:t xml:space="preserve">, </w:t>
      </w:r>
      <w:r w:rsidRPr="00BD205E">
        <w:rPr>
          <w:rFonts w:ascii="Times New Roman" w:hAnsi="Times New Roman" w:cs="Times New Roman"/>
          <w:i/>
          <w:iCs/>
          <w:lang w:val="en-US"/>
        </w:rPr>
        <w:t>85</w:t>
      </w:r>
      <w:r w:rsidRPr="00BD205E">
        <w:rPr>
          <w:rFonts w:ascii="Times New Roman" w:hAnsi="Times New Roman" w:cs="Times New Roman"/>
          <w:lang w:val="en-US"/>
        </w:rPr>
        <w:t>(3–4), 249–266. https://doi.org/10.1007/BF01048198</w:t>
      </w:r>
    </w:p>
    <w:p w14:paraId="37AD2F01" w14:textId="77777777" w:rsidR="0037330B" w:rsidRPr="00BD205E" w:rsidRDefault="0037330B"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en-US"/>
        </w:rPr>
        <w:t>Freundt</w:t>
      </w:r>
      <w:proofErr w:type="spellEnd"/>
      <w:r w:rsidRPr="00BD205E">
        <w:rPr>
          <w:rFonts w:ascii="Times New Roman" w:hAnsi="Times New Roman" w:cs="Times New Roman"/>
          <w:lang w:val="en-US"/>
        </w:rPr>
        <w:t xml:space="preserve">, J., &amp; Lange, A. (2019). </w:t>
      </w:r>
      <w:r w:rsidRPr="00BD205E">
        <w:rPr>
          <w:rFonts w:ascii="Times New Roman" w:hAnsi="Times New Roman" w:cs="Times New Roman"/>
          <w:i/>
          <w:iCs/>
          <w:lang w:val="en-US"/>
        </w:rPr>
        <w:t>On the Impact of Risky Private and Public Returns in the Private Provision of Public Goods-The Case of Social Investments</w:t>
      </w:r>
      <w:r w:rsidRPr="00BD205E">
        <w:rPr>
          <w:rFonts w:ascii="Times New Roman" w:hAnsi="Times New Roman" w:cs="Times New Roman"/>
          <w:lang w:val="en-US"/>
        </w:rPr>
        <w:t xml:space="preserve"> (</w:t>
      </w:r>
      <w:proofErr w:type="spellStart"/>
      <w:r w:rsidRPr="00BD205E">
        <w:rPr>
          <w:rFonts w:ascii="Times New Roman" w:hAnsi="Times New Roman" w:cs="Times New Roman"/>
          <w:lang w:val="en-US"/>
        </w:rPr>
        <w:t>CESifo</w:t>
      </w:r>
      <w:proofErr w:type="spellEnd"/>
      <w:r w:rsidRPr="00BD205E">
        <w:rPr>
          <w:rFonts w:ascii="Times New Roman" w:hAnsi="Times New Roman" w:cs="Times New Roman"/>
          <w:lang w:val="en-US"/>
        </w:rPr>
        <w:t xml:space="preserve"> Working Paper no. 7458; p. 35).</w:t>
      </w:r>
    </w:p>
    <w:p w14:paraId="09F11707" w14:textId="77777777" w:rsidR="0037330B" w:rsidRPr="00BD205E" w:rsidRDefault="0037330B"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en-US"/>
        </w:rPr>
        <w:t>Gangadharan</w:t>
      </w:r>
      <w:proofErr w:type="spellEnd"/>
      <w:r w:rsidRPr="00BD205E">
        <w:rPr>
          <w:rFonts w:ascii="Times New Roman" w:hAnsi="Times New Roman" w:cs="Times New Roman"/>
          <w:lang w:val="en-US"/>
        </w:rPr>
        <w:t xml:space="preserve">, L., &amp; </w:t>
      </w:r>
      <w:proofErr w:type="spellStart"/>
      <w:r w:rsidRPr="00BD205E">
        <w:rPr>
          <w:rFonts w:ascii="Times New Roman" w:hAnsi="Times New Roman" w:cs="Times New Roman"/>
          <w:lang w:val="en-US"/>
        </w:rPr>
        <w:t>Nemes</w:t>
      </w:r>
      <w:proofErr w:type="spellEnd"/>
      <w:r w:rsidRPr="00BD205E">
        <w:rPr>
          <w:rFonts w:ascii="Times New Roman" w:hAnsi="Times New Roman" w:cs="Times New Roman"/>
          <w:lang w:val="en-US"/>
        </w:rPr>
        <w:t xml:space="preserve">, V. (2009). Experimental analysis of risk and uncertainty in provisioning private and public goods. </w:t>
      </w:r>
      <w:r w:rsidRPr="00BD205E">
        <w:rPr>
          <w:rFonts w:ascii="Times New Roman" w:hAnsi="Times New Roman" w:cs="Times New Roman"/>
          <w:i/>
          <w:iCs/>
          <w:lang w:val="en-US"/>
        </w:rPr>
        <w:t>Economic Inquiry</w:t>
      </w:r>
      <w:r w:rsidRPr="00BD205E">
        <w:rPr>
          <w:rFonts w:ascii="Times New Roman" w:hAnsi="Times New Roman" w:cs="Times New Roman"/>
          <w:lang w:val="en-US"/>
        </w:rPr>
        <w:t xml:space="preserve">, </w:t>
      </w:r>
      <w:r w:rsidRPr="00BD205E">
        <w:rPr>
          <w:rFonts w:ascii="Times New Roman" w:hAnsi="Times New Roman" w:cs="Times New Roman"/>
          <w:i/>
          <w:iCs/>
          <w:lang w:val="en-US"/>
        </w:rPr>
        <w:t>47</w:t>
      </w:r>
      <w:r w:rsidRPr="00BD205E">
        <w:rPr>
          <w:rFonts w:ascii="Times New Roman" w:hAnsi="Times New Roman" w:cs="Times New Roman"/>
          <w:lang w:val="en-US"/>
        </w:rPr>
        <w:t>(1), 146–164. https://doi.org/10.1111/j.1465-7295.2007.00118.x</w:t>
      </w:r>
    </w:p>
    <w:p w14:paraId="6C0C1D8A" w14:textId="1FD30A52" w:rsidR="00FA0DB8"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Gooday, R. D., Anthony, S. G., Chadwick, D. R., Newell-Price, P., Harris, D., </w:t>
      </w:r>
      <w:proofErr w:type="spellStart"/>
      <w:r w:rsidRPr="00BD205E">
        <w:rPr>
          <w:rFonts w:ascii="Times New Roman" w:hAnsi="Times New Roman" w:cs="Times New Roman"/>
          <w:lang w:val="en-US"/>
        </w:rPr>
        <w:t>Duethmann</w:t>
      </w:r>
      <w:proofErr w:type="spellEnd"/>
      <w:r w:rsidRPr="00BD205E">
        <w:rPr>
          <w:rFonts w:ascii="Times New Roman" w:hAnsi="Times New Roman" w:cs="Times New Roman"/>
          <w:lang w:val="en-US"/>
        </w:rPr>
        <w:t xml:space="preserve">, D., Fish, R., Collins, A. L., &amp; Winter, M. (2014). Modelling the cost-effectiveness of mitigation </w:t>
      </w:r>
      <w:r w:rsidRPr="00BD205E">
        <w:rPr>
          <w:rFonts w:ascii="Times New Roman" w:hAnsi="Times New Roman" w:cs="Times New Roman"/>
          <w:lang w:val="en-US"/>
        </w:rPr>
        <w:lastRenderedPageBreak/>
        <w:t xml:space="preserve">methods for multiple pollutants at farm scale. </w:t>
      </w:r>
      <w:r w:rsidRPr="00BD205E">
        <w:rPr>
          <w:rFonts w:ascii="Times New Roman" w:hAnsi="Times New Roman" w:cs="Times New Roman"/>
          <w:i/>
          <w:iCs/>
          <w:lang w:val="en-US"/>
        </w:rPr>
        <w:t>Science of The Total Environment</w:t>
      </w:r>
      <w:r w:rsidRPr="00BD205E">
        <w:rPr>
          <w:rFonts w:ascii="Times New Roman" w:hAnsi="Times New Roman" w:cs="Times New Roman"/>
          <w:lang w:val="en-US"/>
        </w:rPr>
        <w:t xml:space="preserve">, </w:t>
      </w:r>
      <w:r w:rsidRPr="00BD205E">
        <w:rPr>
          <w:rFonts w:ascii="Times New Roman" w:hAnsi="Times New Roman" w:cs="Times New Roman"/>
          <w:i/>
          <w:iCs/>
          <w:lang w:val="en-US"/>
        </w:rPr>
        <w:t>468–469</w:t>
      </w:r>
      <w:r w:rsidRPr="00BD205E">
        <w:rPr>
          <w:rFonts w:ascii="Times New Roman" w:hAnsi="Times New Roman" w:cs="Times New Roman"/>
          <w:lang w:val="en-US"/>
        </w:rPr>
        <w:t xml:space="preserve">, 1198–1209. </w:t>
      </w:r>
      <w:r w:rsidR="00FA0DB8" w:rsidRPr="00BD205E">
        <w:rPr>
          <w:rFonts w:ascii="Times New Roman" w:hAnsi="Times New Roman" w:cs="Times New Roman"/>
          <w:lang w:val="en-US"/>
        </w:rPr>
        <w:t xml:space="preserve">https://doi.org/10.1016/j.scitotenv.2013.04.078 </w:t>
      </w:r>
    </w:p>
    <w:p w14:paraId="010D1CF9" w14:textId="162D89CC" w:rsidR="0037330B" w:rsidRPr="00BD205E" w:rsidRDefault="00FA0DB8"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Greiner, B. (2015). Subject Pool Recruitment Procedures: Organizing experiments with ORSEE. </w:t>
      </w:r>
      <w:r w:rsidRPr="00BD205E">
        <w:rPr>
          <w:rFonts w:ascii="Times New Roman" w:hAnsi="Times New Roman" w:cs="Times New Roman"/>
          <w:i/>
          <w:lang w:val="en-US"/>
        </w:rPr>
        <w:t>Journal of the Economic Science Association, 1</w:t>
      </w:r>
      <w:r w:rsidRPr="00BD205E">
        <w:rPr>
          <w:rFonts w:ascii="Times New Roman" w:hAnsi="Times New Roman" w:cs="Times New Roman"/>
          <w:lang w:val="en-US"/>
        </w:rPr>
        <w:t>(1), 114–125. https://doi.org/10.1007/s40881-015-0004-4</w:t>
      </w:r>
    </w:p>
    <w:p w14:paraId="6F1D1D20" w14:textId="77777777" w:rsidR="0037330B"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de-DE"/>
        </w:rPr>
        <w:t xml:space="preserve">Hartig, B., Irlenbusch, B., &amp; Kölle, F. (2015). </w:t>
      </w:r>
      <w:r w:rsidRPr="00BD205E">
        <w:rPr>
          <w:rFonts w:ascii="Times New Roman" w:hAnsi="Times New Roman" w:cs="Times New Roman"/>
          <w:lang w:val="en-US"/>
        </w:rPr>
        <w:t xml:space="preserve">Conditioning on what? Heterogeneous contributions and conditional cooperation. </w:t>
      </w:r>
      <w:r w:rsidRPr="00BD205E">
        <w:rPr>
          <w:rFonts w:ascii="Times New Roman" w:hAnsi="Times New Roman" w:cs="Times New Roman"/>
          <w:i/>
          <w:iCs/>
          <w:lang w:val="en-US"/>
        </w:rPr>
        <w:t>Journal of Behavioral and Experimental Economics</w:t>
      </w:r>
      <w:r w:rsidRPr="00BD205E">
        <w:rPr>
          <w:rFonts w:ascii="Times New Roman" w:hAnsi="Times New Roman" w:cs="Times New Roman"/>
          <w:lang w:val="en-US"/>
        </w:rPr>
        <w:t xml:space="preserve">, </w:t>
      </w:r>
      <w:r w:rsidRPr="00BD205E">
        <w:rPr>
          <w:rFonts w:ascii="Times New Roman" w:hAnsi="Times New Roman" w:cs="Times New Roman"/>
          <w:i/>
          <w:iCs/>
          <w:lang w:val="en-US"/>
        </w:rPr>
        <w:t>55</w:t>
      </w:r>
      <w:r w:rsidRPr="00BD205E">
        <w:rPr>
          <w:rFonts w:ascii="Times New Roman" w:hAnsi="Times New Roman" w:cs="Times New Roman"/>
          <w:lang w:val="en-US"/>
        </w:rPr>
        <w:t>, 48–64. https://doi.org/10.1016/j.socec.2015.01.001</w:t>
      </w:r>
    </w:p>
    <w:p w14:paraId="4AF335F5" w14:textId="77777777" w:rsidR="0037330B"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Isaac, R. M., Walker, J. M., &amp; Thomas, S. H. (1984). Divergent evidence on free riding: An experimental examination of possible explanations. </w:t>
      </w:r>
      <w:r w:rsidRPr="00BD205E">
        <w:rPr>
          <w:rFonts w:ascii="Times New Roman" w:hAnsi="Times New Roman" w:cs="Times New Roman"/>
          <w:i/>
          <w:iCs/>
          <w:lang w:val="en-US"/>
        </w:rPr>
        <w:t>Public Choice</w:t>
      </w:r>
      <w:r w:rsidRPr="00BD205E">
        <w:rPr>
          <w:rFonts w:ascii="Times New Roman" w:hAnsi="Times New Roman" w:cs="Times New Roman"/>
          <w:lang w:val="en-US"/>
        </w:rPr>
        <w:t xml:space="preserve">, </w:t>
      </w:r>
      <w:r w:rsidRPr="00BD205E">
        <w:rPr>
          <w:rFonts w:ascii="Times New Roman" w:hAnsi="Times New Roman" w:cs="Times New Roman"/>
          <w:i/>
          <w:iCs/>
          <w:lang w:val="en-US"/>
        </w:rPr>
        <w:t>43</w:t>
      </w:r>
      <w:r w:rsidRPr="00BD205E">
        <w:rPr>
          <w:rFonts w:ascii="Times New Roman" w:hAnsi="Times New Roman" w:cs="Times New Roman"/>
          <w:lang w:val="en-US"/>
        </w:rPr>
        <w:t>(2), 113–149. https://doi.org/10.1007/BF00140829</w:t>
      </w:r>
    </w:p>
    <w:p w14:paraId="2F94BEE7" w14:textId="03ED7952" w:rsidR="00371036"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Julian, J. P., de </w:t>
      </w:r>
      <w:proofErr w:type="spellStart"/>
      <w:r w:rsidRPr="00BD205E">
        <w:rPr>
          <w:rFonts w:ascii="Times New Roman" w:hAnsi="Times New Roman" w:cs="Times New Roman"/>
          <w:lang w:val="en-US"/>
        </w:rPr>
        <w:t>Beurs</w:t>
      </w:r>
      <w:proofErr w:type="spellEnd"/>
      <w:r w:rsidRPr="00BD205E">
        <w:rPr>
          <w:rFonts w:ascii="Times New Roman" w:hAnsi="Times New Roman" w:cs="Times New Roman"/>
          <w:lang w:val="en-US"/>
        </w:rPr>
        <w:t xml:space="preserve">, K. M., Owsley, B., Davies-Colley, R. J., &amp; </w:t>
      </w:r>
      <w:proofErr w:type="spellStart"/>
      <w:r w:rsidRPr="00BD205E">
        <w:rPr>
          <w:rFonts w:ascii="Times New Roman" w:hAnsi="Times New Roman" w:cs="Times New Roman"/>
          <w:lang w:val="en-US"/>
        </w:rPr>
        <w:t>Ausseil</w:t>
      </w:r>
      <w:proofErr w:type="spellEnd"/>
      <w:r w:rsidRPr="00BD205E">
        <w:rPr>
          <w:rFonts w:ascii="Times New Roman" w:hAnsi="Times New Roman" w:cs="Times New Roman"/>
          <w:lang w:val="en-US"/>
        </w:rPr>
        <w:t xml:space="preserve">, A.-G. E. (2017). River water quality changes in New Zealand over 26 years: Response to land use intensity. </w:t>
      </w:r>
      <w:r w:rsidRPr="00BD205E">
        <w:rPr>
          <w:rFonts w:ascii="Times New Roman" w:hAnsi="Times New Roman" w:cs="Times New Roman"/>
          <w:i/>
          <w:iCs/>
          <w:lang w:val="en-US"/>
        </w:rPr>
        <w:t>Hydrology and Earth System Sciences</w:t>
      </w:r>
      <w:r w:rsidRPr="00BD205E">
        <w:rPr>
          <w:rFonts w:ascii="Times New Roman" w:hAnsi="Times New Roman" w:cs="Times New Roman"/>
          <w:lang w:val="en-US"/>
        </w:rPr>
        <w:t xml:space="preserve">, </w:t>
      </w:r>
      <w:r w:rsidRPr="00BD205E">
        <w:rPr>
          <w:rFonts w:ascii="Times New Roman" w:hAnsi="Times New Roman" w:cs="Times New Roman"/>
          <w:i/>
          <w:iCs/>
          <w:lang w:val="en-US"/>
        </w:rPr>
        <w:t>21</w:t>
      </w:r>
      <w:r w:rsidRPr="00BD205E">
        <w:rPr>
          <w:rFonts w:ascii="Times New Roman" w:hAnsi="Times New Roman" w:cs="Times New Roman"/>
          <w:lang w:val="en-US"/>
        </w:rPr>
        <w:t xml:space="preserve">(2), 1149–1171. </w:t>
      </w:r>
      <w:r w:rsidR="00371036" w:rsidRPr="00BD205E">
        <w:rPr>
          <w:rFonts w:ascii="Times New Roman" w:hAnsi="Times New Roman" w:cs="Times New Roman"/>
          <w:lang w:val="en-US"/>
        </w:rPr>
        <w:t xml:space="preserve">https://doi.org/10.5194/hess-21-1149-2017 </w:t>
      </w:r>
    </w:p>
    <w:p w14:paraId="6F69DB95" w14:textId="64B5DAB8" w:rsidR="0037330B" w:rsidRPr="00BD205E" w:rsidRDefault="00371036"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Kent, D. (2020). Comparing alternative estimation methods of a public goods game. </w:t>
      </w:r>
      <w:r w:rsidRPr="00BD205E">
        <w:rPr>
          <w:rFonts w:ascii="Times New Roman" w:hAnsi="Times New Roman" w:cs="Times New Roman"/>
          <w:i/>
          <w:lang w:val="en-US"/>
        </w:rPr>
        <w:t>Journal of the Economic Science Association, 6</w:t>
      </w:r>
      <w:r w:rsidRPr="00BD205E">
        <w:rPr>
          <w:rFonts w:ascii="Times New Roman" w:hAnsi="Times New Roman" w:cs="Times New Roman"/>
          <w:lang w:val="en-US"/>
        </w:rPr>
        <w:t>(2), 156–167. https://doi.org/10.1007/s40881-020-00092-3</w:t>
      </w:r>
    </w:p>
    <w:p w14:paraId="4B19CC54" w14:textId="77777777" w:rsidR="0037330B" w:rsidRPr="00BD205E" w:rsidRDefault="0037330B"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en-US"/>
        </w:rPr>
        <w:t>Kölle</w:t>
      </w:r>
      <w:proofErr w:type="spellEnd"/>
      <w:r w:rsidRPr="00BD205E">
        <w:rPr>
          <w:rFonts w:ascii="Times New Roman" w:hAnsi="Times New Roman" w:cs="Times New Roman"/>
          <w:lang w:val="en-US"/>
        </w:rPr>
        <w:t xml:space="preserve">, F. (2015). Heterogeneity and cooperation: The role of capability and valuation on public goods provision. </w:t>
      </w:r>
      <w:r w:rsidRPr="00BD205E">
        <w:rPr>
          <w:rFonts w:ascii="Times New Roman" w:hAnsi="Times New Roman" w:cs="Times New Roman"/>
          <w:i/>
          <w:iCs/>
          <w:lang w:val="en-US"/>
        </w:rPr>
        <w:t>Journal of Economic Behavior &amp; Organization</w:t>
      </w:r>
      <w:r w:rsidRPr="00BD205E">
        <w:rPr>
          <w:rFonts w:ascii="Times New Roman" w:hAnsi="Times New Roman" w:cs="Times New Roman"/>
          <w:lang w:val="en-US"/>
        </w:rPr>
        <w:t xml:space="preserve">, </w:t>
      </w:r>
      <w:r w:rsidRPr="00BD205E">
        <w:rPr>
          <w:rFonts w:ascii="Times New Roman" w:hAnsi="Times New Roman" w:cs="Times New Roman"/>
          <w:i/>
          <w:iCs/>
          <w:lang w:val="en-US"/>
        </w:rPr>
        <w:t>109</w:t>
      </w:r>
      <w:r w:rsidRPr="00BD205E">
        <w:rPr>
          <w:rFonts w:ascii="Times New Roman" w:hAnsi="Times New Roman" w:cs="Times New Roman"/>
          <w:lang w:val="en-US"/>
        </w:rPr>
        <w:t>, 120–134. https://doi.org/10.1016/j.jebo.2014.11.009</w:t>
      </w:r>
    </w:p>
    <w:p w14:paraId="37C08D41" w14:textId="77777777" w:rsidR="0037330B"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Ledyard, J. O. (1995). Public Goods: A Survey of Experimental Research. In J. H. </w:t>
      </w:r>
      <w:proofErr w:type="spellStart"/>
      <w:r w:rsidRPr="00BD205E">
        <w:rPr>
          <w:rFonts w:ascii="Times New Roman" w:hAnsi="Times New Roman" w:cs="Times New Roman"/>
          <w:lang w:val="en-US"/>
        </w:rPr>
        <w:t>Kagel</w:t>
      </w:r>
      <w:proofErr w:type="spellEnd"/>
      <w:r w:rsidRPr="00BD205E">
        <w:rPr>
          <w:rFonts w:ascii="Times New Roman" w:hAnsi="Times New Roman" w:cs="Times New Roman"/>
          <w:lang w:val="en-US"/>
        </w:rPr>
        <w:t xml:space="preserve"> &amp; A. E. Roth (Eds.), </w:t>
      </w:r>
      <w:r w:rsidRPr="00BD205E">
        <w:rPr>
          <w:rFonts w:ascii="Times New Roman" w:hAnsi="Times New Roman" w:cs="Times New Roman"/>
          <w:i/>
          <w:iCs/>
          <w:lang w:val="en-US"/>
        </w:rPr>
        <w:t>The Handbook of Experimental Economics</w:t>
      </w:r>
      <w:r w:rsidRPr="00BD205E">
        <w:rPr>
          <w:rFonts w:ascii="Times New Roman" w:hAnsi="Times New Roman" w:cs="Times New Roman"/>
          <w:lang w:val="en-US"/>
        </w:rPr>
        <w:t xml:space="preserve"> (pp. 111–194). Princeton University Press.</w:t>
      </w:r>
    </w:p>
    <w:p w14:paraId="70F7CF2D" w14:textId="77777777" w:rsidR="0037330B" w:rsidRPr="00BD205E" w:rsidRDefault="0037330B"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en-US"/>
        </w:rPr>
        <w:t>Levati</w:t>
      </w:r>
      <w:proofErr w:type="spellEnd"/>
      <w:r w:rsidRPr="00BD205E">
        <w:rPr>
          <w:rFonts w:ascii="Times New Roman" w:hAnsi="Times New Roman" w:cs="Times New Roman"/>
          <w:lang w:val="en-US"/>
        </w:rPr>
        <w:t xml:space="preserve">, M. V., &amp; </w:t>
      </w:r>
      <w:proofErr w:type="spellStart"/>
      <w:r w:rsidRPr="00BD205E">
        <w:rPr>
          <w:rFonts w:ascii="Times New Roman" w:hAnsi="Times New Roman" w:cs="Times New Roman"/>
          <w:lang w:val="en-US"/>
        </w:rPr>
        <w:t>Morone</w:t>
      </w:r>
      <w:proofErr w:type="spellEnd"/>
      <w:r w:rsidRPr="00BD205E">
        <w:rPr>
          <w:rFonts w:ascii="Times New Roman" w:hAnsi="Times New Roman" w:cs="Times New Roman"/>
          <w:lang w:val="en-US"/>
        </w:rPr>
        <w:t xml:space="preserve">, A. (2013). Voluntary Contributions with Risky and Uncertain Marginal Returns: The Importance of the Parameter Values: Voluntary Contributions with Risky and Uncertain Marginal Returns. </w:t>
      </w:r>
      <w:r w:rsidRPr="00BD205E">
        <w:rPr>
          <w:rFonts w:ascii="Times New Roman" w:hAnsi="Times New Roman" w:cs="Times New Roman"/>
          <w:i/>
          <w:iCs/>
          <w:lang w:val="en-US"/>
        </w:rPr>
        <w:t>Journal of Public Economic Theory</w:t>
      </w:r>
      <w:r w:rsidRPr="00BD205E">
        <w:rPr>
          <w:rFonts w:ascii="Times New Roman" w:hAnsi="Times New Roman" w:cs="Times New Roman"/>
          <w:lang w:val="en-US"/>
        </w:rPr>
        <w:t xml:space="preserve">, </w:t>
      </w:r>
      <w:r w:rsidRPr="00BD205E">
        <w:rPr>
          <w:rFonts w:ascii="Times New Roman" w:hAnsi="Times New Roman" w:cs="Times New Roman"/>
          <w:i/>
          <w:iCs/>
          <w:lang w:val="en-US"/>
        </w:rPr>
        <w:t>15</w:t>
      </w:r>
      <w:r w:rsidRPr="00BD205E">
        <w:rPr>
          <w:rFonts w:ascii="Times New Roman" w:hAnsi="Times New Roman" w:cs="Times New Roman"/>
          <w:lang w:val="en-US"/>
        </w:rPr>
        <w:t>(5), 736–744. https://doi.org/10.1111/jpet.12043</w:t>
      </w:r>
    </w:p>
    <w:p w14:paraId="6DD3E602" w14:textId="77777777" w:rsidR="0037330B" w:rsidRPr="00BD205E" w:rsidRDefault="0037330B"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en-US"/>
        </w:rPr>
        <w:t>Noussair</w:t>
      </w:r>
      <w:proofErr w:type="spellEnd"/>
      <w:r w:rsidRPr="00BD205E">
        <w:rPr>
          <w:rFonts w:ascii="Times New Roman" w:hAnsi="Times New Roman" w:cs="Times New Roman"/>
          <w:lang w:val="en-US"/>
        </w:rPr>
        <w:t xml:space="preserve">, C. N., &amp; Tan, F. (2011). Voting on Punishment Systems within a Heterogeneous Group. </w:t>
      </w:r>
      <w:r w:rsidRPr="00BD205E">
        <w:rPr>
          <w:rFonts w:ascii="Times New Roman" w:hAnsi="Times New Roman" w:cs="Times New Roman"/>
          <w:i/>
          <w:iCs/>
          <w:lang w:val="en-US"/>
        </w:rPr>
        <w:t>Journal of Public Economic Theory</w:t>
      </w:r>
      <w:r w:rsidRPr="00BD205E">
        <w:rPr>
          <w:rFonts w:ascii="Times New Roman" w:hAnsi="Times New Roman" w:cs="Times New Roman"/>
          <w:lang w:val="en-US"/>
        </w:rPr>
        <w:t xml:space="preserve">, </w:t>
      </w:r>
      <w:r w:rsidRPr="00BD205E">
        <w:rPr>
          <w:rFonts w:ascii="Times New Roman" w:hAnsi="Times New Roman" w:cs="Times New Roman"/>
          <w:i/>
          <w:iCs/>
          <w:lang w:val="en-US"/>
        </w:rPr>
        <w:t>13</w:t>
      </w:r>
      <w:r w:rsidRPr="00BD205E">
        <w:rPr>
          <w:rFonts w:ascii="Times New Roman" w:hAnsi="Times New Roman" w:cs="Times New Roman"/>
          <w:lang w:val="en-US"/>
        </w:rPr>
        <w:t>(5), 661–693. https://doi.org/10.1111/j.1467-9779.2011.01516.x</w:t>
      </w:r>
    </w:p>
    <w:p w14:paraId="57641654" w14:textId="77777777" w:rsidR="00F51D86"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Palfrey, T. R., &amp; </w:t>
      </w:r>
      <w:proofErr w:type="spellStart"/>
      <w:r w:rsidRPr="00BD205E">
        <w:rPr>
          <w:rFonts w:ascii="Times New Roman" w:hAnsi="Times New Roman" w:cs="Times New Roman"/>
          <w:lang w:val="en-US"/>
        </w:rPr>
        <w:t>Prisbrey</w:t>
      </w:r>
      <w:proofErr w:type="spellEnd"/>
      <w:r w:rsidRPr="00BD205E">
        <w:rPr>
          <w:rFonts w:ascii="Times New Roman" w:hAnsi="Times New Roman" w:cs="Times New Roman"/>
          <w:lang w:val="en-US"/>
        </w:rPr>
        <w:t xml:space="preserve">, J. E. (1997). Anomalous behavior in public goods experiments: How much and why? </w:t>
      </w:r>
      <w:r w:rsidRPr="00BD205E">
        <w:rPr>
          <w:rFonts w:ascii="Times New Roman" w:hAnsi="Times New Roman" w:cs="Times New Roman"/>
          <w:i/>
          <w:iCs/>
          <w:lang w:val="en-US"/>
        </w:rPr>
        <w:t>The American Economic Review</w:t>
      </w:r>
      <w:r w:rsidRPr="00BD205E">
        <w:rPr>
          <w:rFonts w:ascii="Times New Roman" w:hAnsi="Times New Roman" w:cs="Times New Roman"/>
          <w:lang w:val="en-US"/>
        </w:rPr>
        <w:t xml:space="preserve">, </w:t>
      </w:r>
      <w:r w:rsidRPr="00BD205E">
        <w:rPr>
          <w:rFonts w:ascii="Times New Roman" w:hAnsi="Times New Roman" w:cs="Times New Roman"/>
          <w:i/>
          <w:iCs/>
          <w:lang w:val="en-US"/>
        </w:rPr>
        <w:t>87</w:t>
      </w:r>
      <w:r w:rsidRPr="00BD205E">
        <w:rPr>
          <w:rFonts w:ascii="Times New Roman" w:hAnsi="Times New Roman" w:cs="Times New Roman"/>
          <w:lang w:val="en-US"/>
        </w:rPr>
        <w:t>(5), 829–846.</w:t>
      </w:r>
      <w:r w:rsidR="00F51D86" w:rsidRPr="00BD205E">
        <w:rPr>
          <w:rFonts w:ascii="Times New Roman" w:hAnsi="Times New Roman" w:cs="Times New Roman"/>
          <w:lang w:val="en-US"/>
        </w:rPr>
        <w:t xml:space="preserve"> </w:t>
      </w:r>
    </w:p>
    <w:p w14:paraId="752BD3E2" w14:textId="532F4482" w:rsidR="0037330B" w:rsidRPr="00BD205E" w:rsidRDefault="00F51D86"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Pulford, B. D. (2009). Short article: Is luck on my side? Optimism, pessimism, and ambiguity aversion. </w:t>
      </w:r>
      <w:r w:rsidRPr="00BD205E">
        <w:rPr>
          <w:rFonts w:ascii="Times New Roman" w:hAnsi="Times New Roman" w:cs="Times New Roman"/>
          <w:i/>
          <w:lang w:val="en-US"/>
        </w:rPr>
        <w:t>Quarterly Journal of Experimental Psychology, 62</w:t>
      </w:r>
      <w:r w:rsidRPr="00BD205E">
        <w:rPr>
          <w:rFonts w:ascii="Times New Roman" w:hAnsi="Times New Roman" w:cs="Times New Roman"/>
          <w:lang w:val="en-US"/>
        </w:rPr>
        <w:t>(6), 1079–1087. https://doi.org/10.1080/17470210802592113</w:t>
      </w:r>
    </w:p>
    <w:p w14:paraId="2D6C7A5E" w14:textId="77777777" w:rsidR="0037330B"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en-US"/>
        </w:rPr>
        <w:t xml:space="preserve">Stoddard, B. V. (2015). Probabilistic Production of a Public Good. </w:t>
      </w:r>
      <w:r w:rsidRPr="00BD205E">
        <w:rPr>
          <w:rFonts w:ascii="Times New Roman" w:hAnsi="Times New Roman" w:cs="Times New Roman"/>
          <w:i/>
          <w:iCs/>
          <w:lang w:val="en-US"/>
        </w:rPr>
        <w:t>Economics Bulletin</w:t>
      </w:r>
      <w:r w:rsidRPr="00BD205E">
        <w:rPr>
          <w:rFonts w:ascii="Times New Roman" w:hAnsi="Times New Roman" w:cs="Times New Roman"/>
          <w:lang w:val="en-US"/>
        </w:rPr>
        <w:t xml:space="preserve">, </w:t>
      </w:r>
      <w:r w:rsidRPr="00BD205E">
        <w:rPr>
          <w:rFonts w:ascii="Times New Roman" w:hAnsi="Times New Roman" w:cs="Times New Roman"/>
          <w:i/>
          <w:iCs/>
          <w:lang w:val="en-US"/>
        </w:rPr>
        <w:t>35</w:t>
      </w:r>
      <w:r w:rsidRPr="00BD205E">
        <w:rPr>
          <w:rFonts w:ascii="Times New Roman" w:hAnsi="Times New Roman" w:cs="Times New Roman"/>
          <w:lang w:val="en-US"/>
        </w:rPr>
        <w:t>(1), 37–52.</w:t>
      </w:r>
    </w:p>
    <w:p w14:paraId="359F25F7" w14:textId="77777777" w:rsidR="0037330B" w:rsidRPr="00BD205E" w:rsidRDefault="0037330B" w:rsidP="00BD205E">
      <w:pPr>
        <w:pStyle w:val="Bibliography"/>
        <w:spacing w:afterLines="40" w:after="96" w:line="240" w:lineRule="auto"/>
        <w:rPr>
          <w:rFonts w:ascii="Times New Roman" w:hAnsi="Times New Roman" w:cs="Times New Roman"/>
          <w:lang w:val="nl-NL"/>
        </w:rPr>
      </w:pPr>
      <w:r w:rsidRPr="00BD205E">
        <w:rPr>
          <w:rFonts w:ascii="Times New Roman" w:hAnsi="Times New Roman" w:cs="Times New Roman"/>
          <w:lang w:val="en-US"/>
        </w:rPr>
        <w:t xml:space="preserve">Tan, F. (2008). Punishment in a Linear Public Good Game with Productivity Heterogeneity. </w:t>
      </w:r>
      <w:r w:rsidRPr="00BD205E">
        <w:rPr>
          <w:rFonts w:ascii="Times New Roman" w:hAnsi="Times New Roman" w:cs="Times New Roman"/>
          <w:i/>
          <w:iCs/>
          <w:lang w:val="nl-NL"/>
        </w:rPr>
        <w:t>De Economist</w:t>
      </w:r>
      <w:r w:rsidRPr="00BD205E">
        <w:rPr>
          <w:rFonts w:ascii="Times New Roman" w:hAnsi="Times New Roman" w:cs="Times New Roman"/>
          <w:lang w:val="nl-NL"/>
        </w:rPr>
        <w:t xml:space="preserve">, </w:t>
      </w:r>
      <w:r w:rsidRPr="00BD205E">
        <w:rPr>
          <w:rFonts w:ascii="Times New Roman" w:hAnsi="Times New Roman" w:cs="Times New Roman"/>
          <w:i/>
          <w:iCs/>
          <w:lang w:val="nl-NL"/>
        </w:rPr>
        <w:t>156</w:t>
      </w:r>
      <w:r w:rsidRPr="00BD205E">
        <w:rPr>
          <w:rFonts w:ascii="Times New Roman" w:hAnsi="Times New Roman" w:cs="Times New Roman"/>
          <w:lang w:val="nl-NL"/>
        </w:rPr>
        <w:t>(3), 269–293. https://doi.org/10.1007/s10645-008-9094-1</w:t>
      </w:r>
    </w:p>
    <w:p w14:paraId="358048F3" w14:textId="77777777" w:rsidR="0037330B" w:rsidRPr="00BD205E" w:rsidRDefault="0037330B" w:rsidP="00BD205E">
      <w:pPr>
        <w:pStyle w:val="Bibliography"/>
        <w:spacing w:afterLines="40" w:after="96" w:line="240" w:lineRule="auto"/>
        <w:rPr>
          <w:rFonts w:ascii="Times New Roman" w:hAnsi="Times New Roman" w:cs="Times New Roman"/>
          <w:lang w:val="en-US"/>
        </w:rPr>
      </w:pPr>
      <w:r w:rsidRPr="00BD205E">
        <w:rPr>
          <w:rFonts w:ascii="Times New Roman" w:hAnsi="Times New Roman" w:cs="Times New Roman"/>
          <w:lang w:val="nl-NL"/>
        </w:rPr>
        <w:t xml:space="preserve">Théroude, V., &amp; Zylbersztejn, A. (2020). </w:t>
      </w:r>
      <w:r w:rsidRPr="00BD205E">
        <w:rPr>
          <w:rFonts w:ascii="Times New Roman" w:hAnsi="Times New Roman" w:cs="Times New Roman"/>
          <w:lang w:val="en-US"/>
        </w:rPr>
        <w:t xml:space="preserve">Cooperation in a risky world. </w:t>
      </w:r>
      <w:r w:rsidRPr="00BD205E">
        <w:rPr>
          <w:rFonts w:ascii="Times New Roman" w:hAnsi="Times New Roman" w:cs="Times New Roman"/>
          <w:i/>
          <w:iCs/>
          <w:lang w:val="en-US"/>
        </w:rPr>
        <w:t>Journal of Public Economic Theory</w:t>
      </w:r>
      <w:r w:rsidRPr="00BD205E">
        <w:rPr>
          <w:rFonts w:ascii="Times New Roman" w:hAnsi="Times New Roman" w:cs="Times New Roman"/>
          <w:lang w:val="en-US"/>
        </w:rPr>
        <w:t xml:space="preserve">, </w:t>
      </w:r>
      <w:r w:rsidRPr="00BD205E">
        <w:rPr>
          <w:rFonts w:ascii="Times New Roman" w:hAnsi="Times New Roman" w:cs="Times New Roman"/>
          <w:i/>
          <w:iCs/>
          <w:lang w:val="en-US"/>
        </w:rPr>
        <w:t>22</w:t>
      </w:r>
      <w:r w:rsidRPr="00BD205E">
        <w:rPr>
          <w:rFonts w:ascii="Times New Roman" w:hAnsi="Times New Roman" w:cs="Times New Roman"/>
          <w:lang w:val="en-US"/>
        </w:rPr>
        <w:t>(2), 388–407. https://doi.org/10.1111/jpet.12366</w:t>
      </w:r>
    </w:p>
    <w:p w14:paraId="157B726A" w14:textId="77777777" w:rsidR="0037330B" w:rsidRPr="00BD205E" w:rsidRDefault="0037330B" w:rsidP="00BD205E">
      <w:pPr>
        <w:pStyle w:val="Bibliography"/>
        <w:spacing w:afterLines="40" w:after="96" w:line="240" w:lineRule="auto"/>
        <w:rPr>
          <w:rFonts w:ascii="Times New Roman" w:hAnsi="Times New Roman" w:cs="Times New Roman"/>
          <w:lang w:val="en-US"/>
        </w:rPr>
      </w:pPr>
      <w:proofErr w:type="spellStart"/>
      <w:r w:rsidRPr="00BD205E">
        <w:rPr>
          <w:rFonts w:ascii="Times New Roman" w:hAnsi="Times New Roman" w:cs="Times New Roman"/>
          <w:lang w:val="en-US"/>
        </w:rPr>
        <w:t>Zelmer</w:t>
      </w:r>
      <w:proofErr w:type="spellEnd"/>
      <w:r w:rsidRPr="00BD205E">
        <w:rPr>
          <w:rFonts w:ascii="Times New Roman" w:hAnsi="Times New Roman" w:cs="Times New Roman"/>
          <w:lang w:val="en-US"/>
        </w:rPr>
        <w:t xml:space="preserve">, J. (2003). Linear Public Goods Experiments: A Meta-Analysis. </w:t>
      </w:r>
      <w:r w:rsidRPr="00BD205E">
        <w:rPr>
          <w:rFonts w:ascii="Times New Roman" w:hAnsi="Times New Roman" w:cs="Times New Roman"/>
          <w:i/>
          <w:iCs/>
          <w:lang w:val="en-US"/>
        </w:rPr>
        <w:t>Experimental Economics</w:t>
      </w:r>
      <w:r w:rsidRPr="00BD205E">
        <w:rPr>
          <w:rFonts w:ascii="Times New Roman" w:hAnsi="Times New Roman" w:cs="Times New Roman"/>
          <w:lang w:val="en-US"/>
        </w:rPr>
        <w:t xml:space="preserve">, </w:t>
      </w:r>
      <w:r w:rsidRPr="00BD205E">
        <w:rPr>
          <w:rFonts w:ascii="Times New Roman" w:hAnsi="Times New Roman" w:cs="Times New Roman"/>
          <w:i/>
          <w:iCs/>
          <w:lang w:val="en-US"/>
        </w:rPr>
        <w:t>6</w:t>
      </w:r>
      <w:r w:rsidRPr="00BD205E">
        <w:rPr>
          <w:rFonts w:ascii="Times New Roman" w:hAnsi="Times New Roman" w:cs="Times New Roman"/>
          <w:lang w:val="en-US"/>
        </w:rPr>
        <w:t>, 299–310.</w:t>
      </w:r>
    </w:p>
    <w:p w14:paraId="3CDC1816" w14:textId="0EFE1A3F" w:rsidR="004C0124" w:rsidRDefault="004C0124">
      <w:pPr>
        <w:rPr>
          <w:lang w:val="en-US"/>
        </w:rPr>
      </w:pPr>
      <w:r>
        <w:rPr>
          <w:lang w:val="en-US"/>
        </w:rPr>
        <w:br w:type="page"/>
      </w:r>
    </w:p>
    <w:p w14:paraId="5D5101C5" w14:textId="5466E448" w:rsidR="00241E17" w:rsidRPr="00241E17" w:rsidRDefault="004C0124">
      <w:pPr>
        <w:rPr>
          <w:rFonts w:ascii="Times New Roman" w:hAnsi="Times New Roman" w:cs="Times New Roman"/>
          <w:b/>
          <w:sz w:val="24"/>
          <w:szCs w:val="28"/>
          <w:lang w:val="en-US"/>
        </w:rPr>
      </w:pPr>
      <w:r w:rsidRPr="00241E17">
        <w:rPr>
          <w:rFonts w:ascii="Times New Roman" w:hAnsi="Times New Roman" w:cs="Times New Roman"/>
          <w:b/>
          <w:sz w:val="24"/>
          <w:szCs w:val="28"/>
          <w:lang w:val="en-US"/>
        </w:rPr>
        <w:lastRenderedPageBreak/>
        <w:t>Appendix</w:t>
      </w:r>
    </w:p>
    <w:p w14:paraId="1B4FB51D" w14:textId="77777777" w:rsidR="004C0124" w:rsidRPr="004C0124" w:rsidRDefault="004C0124" w:rsidP="004C0124">
      <w:pPr>
        <w:keepNext/>
        <w:spacing w:after="0" w:line="240" w:lineRule="auto"/>
        <w:jc w:val="both"/>
        <w:outlineLvl w:val="6"/>
        <w:rPr>
          <w:rFonts w:ascii="Times New Roman" w:eastAsia="Times New Roman" w:hAnsi="Times New Roman" w:cs="Times New Roman"/>
          <w:b/>
          <w:sz w:val="36"/>
          <w:szCs w:val="20"/>
          <w:lang w:val="en-US"/>
        </w:rPr>
      </w:pPr>
      <w:r w:rsidRPr="004C0124">
        <w:rPr>
          <w:rFonts w:ascii="Times New Roman" w:eastAsia="Times New Roman" w:hAnsi="Times New Roman" w:cs="Times New Roman"/>
          <w:b/>
          <w:sz w:val="36"/>
          <w:szCs w:val="20"/>
          <w:lang w:val="en-US"/>
        </w:rPr>
        <w:t>General instructions</w:t>
      </w:r>
    </w:p>
    <w:p w14:paraId="5BE3E210" w14:textId="77777777" w:rsidR="004C0124" w:rsidRPr="004C0124" w:rsidRDefault="004C0124" w:rsidP="004C0124">
      <w:pPr>
        <w:spacing w:after="0" w:line="240" w:lineRule="auto"/>
        <w:jc w:val="both"/>
        <w:rPr>
          <w:rFonts w:ascii="Times New Roman" w:eastAsia="Times New Roman" w:hAnsi="Times New Roman" w:cs="Times New Roman"/>
          <w:sz w:val="26"/>
          <w:szCs w:val="20"/>
          <w:lang w:val="en-US"/>
        </w:rPr>
      </w:pPr>
    </w:p>
    <w:p w14:paraId="5064796C"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You are now taking part in an economic experiment. If you read the following instructions carefully, you can, depending on your decisions and the decisions of others, earn a considerable amount of money. It is therefore very important that you read these instructions with care.</w:t>
      </w:r>
    </w:p>
    <w:p w14:paraId="3992F682"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56079DA3"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The instructions we have distributed to you are solely for your private information</w:t>
      </w:r>
      <w:r w:rsidRPr="004C0124">
        <w:rPr>
          <w:rFonts w:ascii="Times New Roman" w:eastAsia="Times New Roman" w:hAnsi="Times New Roman" w:cs="Times New Roman"/>
          <w:b/>
          <w:sz w:val="24"/>
          <w:szCs w:val="20"/>
          <w:lang w:val="en-US"/>
        </w:rPr>
        <w:t>. It is prohibited to communicate with the other participants during the experiment.</w:t>
      </w:r>
      <w:r w:rsidRPr="004C0124">
        <w:rPr>
          <w:rFonts w:ascii="Times New Roman" w:eastAsia="Times New Roman" w:hAnsi="Times New Roman" w:cs="Times New Roman"/>
          <w:sz w:val="24"/>
          <w:szCs w:val="20"/>
          <w:lang w:val="en-US"/>
        </w:rPr>
        <w:t xml:space="preserve"> Should you have any questions please ask us. If you violate this rule, we shall have to exclude you from the experiment and from all payments.</w:t>
      </w:r>
    </w:p>
    <w:p w14:paraId="7D3749D5"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4D18657E"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You will learn neither during nor after the experiment, with whom you interact in the experiment. The other participants will neither during nor after the experiment learn how much you earn. Your decisions will be anonymous.</w:t>
      </w:r>
    </w:p>
    <w:p w14:paraId="3BFA6904"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109B9AEB"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During the experiment your entire earnings will be calculated in ECU (Experimental Currency Units). At the end of the experiment the total amount of ECU you have earned will be converted to dollars at the following rate:</w:t>
      </w:r>
    </w:p>
    <w:p w14:paraId="3C92E264"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6A03F8EE" w14:textId="77777777" w:rsidR="004C0124" w:rsidRPr="004C0124" w:rsidRDefault="004C0124" w:rsidP="004C0124">
      <w:pPr>
        <w:keepNext/>
        <w:spacing w:after="0" w:line="240" w:lineRule="auto"/>
        <w:jc w:val="center"/>
        <w:outlineLvl w:val="0"/>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11 ECU=$1</w:t>
      </w:r>
    </w:p>
    <w:p w14:paraId="3571C42A"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687F42D7"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At the end of the experiment your entire earnings from the experiment will be immediately paid to you in cash.</w:t>
      </w:r>
    </w:p>
    <w:p w14:paraId="75342C29"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6D8F1CF9"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The experiment consists of two parts. You will receive instructions for each part after the previous part has ended. The two parts are independent of each other.</w:t>
      </w:r>
    </w:p>
    <w:p w14:paraId="265774DE"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042B3E98" w14:textId="77777777" w:rsidR="004C0124" w:rsidRPr="004C0124" w:rsidRDefault="004C0124" w:rsidP="004C0124">
      <w:pPr>
        <w:spacing w:after="0" w:line="240" w:lineRule="auto"/>
        <w:jc w:val="both"/>
        <w:rPr>
          <w:rFonts w:ascii="Times New Roman" w:eastAsia="Times New Roman" w:hAnsi="Times New Roman" w:cs="Times New Roman"/>
          <w:b/>
          <w:sz w:val="36"/>
          <w:szCs w:val="36"/>
          <w:lang w:val="en-US"/>
        </w:rPr>
      </w:pPr>
      <w:r w:rsidRPr="004C0124">
        <w:rPr>
          <w:rFonts w:ascii="Times New Roman" w:eastAsia="Times New Roman" w:hAnsi="Times New Roman" w:cs="Times New Roman"/>
          <w:sz w:val="24"/>
          <w:szCs w:val="20"/>
          <w:lang w:val="en-US"/>
        </w:rPr>
        <w:br w:type="page"/>
      </w:r>
      <w:r w:rsidRPr="004C0124">
        <w:rPr>
          <w:rFonts w:ascii="Times New Roman" w:eastAsia="Times New Roman" w:hAnsi="Times New Roman" w:cs="Times New Roman"/>
          <w:b/>
          <w:sz w:val="36"/>
          <w:szCs w:val="36"/>
          <w:lang w:val="en-US"/>
        </w:rPr>
        <w:lastRenderedPageBreak/>
        <w:t>Instructions for Part I of the experiment</w:t>
      </w:r>
    </w:p>
    <w:p w14:paraId="0A0D0DD0"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31D787B4"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 xml:space="preserve">This part of the experiment will consist of 10 periods. Participants are divided into </w:t>
      </w:r>
      <w:r w:rsidRPr="004C0124">
        <w:rPr>
          <w:rFonts w:ascii="Times New Roman" w:eastAsia="Times New Roman" w:hAnsi="Times New Roman" w:cs="Times New Roman"/>
          <w:b/>
          <w:sz w:val="24"/>
          <w:szCs w:val="20"/>
          <w:lang w:val="en-US"/>
        </w:rPr>
        <w:t>groups of four</w:t>
      </w:r>
      <w:r w:rsidRPr="004C0124">
        <w:rPr>
          <w:rFonts w:ascii="Times New Roman" w:eastAsia="Times New Roman" w:hAnsi="Times New Roman" w:cs="Times New Roman"/>
          <w:sz w:val="24"/>
          <w:szCs w:val="20"/>
          <w:lang w:val="en-US"/>
        </w:rPr>
        <w:t xml:space="preserve"> and the pairings of these groups will be </w:t>
      </w:r>
      <w:r w:rsidRPr="004C0124">
        <w:rPr>
          <w:rFonts w:ascii="Times New Roman" w:eastAsia="Times New Roman" w:hAnsi="Times New Roman" w:cs="Times New Roman"/>
          <w:b/>
          <w:sz w:val="24"/>
          <w:szCs w:val="20"/>
          <w:lang w:val="en-US"/>
        </w:rPr>
        <w:t>same for all periods</w:t>
      </w:r>
      <w:r w:rsidRPr="004C0124">
        <w:rPr>
          <w:rFonts w:ascii="Times New Roman" w:eastAsia="Times New Roman" w:hAnsi="Times New Roman" w:cs="Times New Roman"/>
          <w:sz w:val="24"/>
          <w:szCs w:val="20"/>
          <w:lang w:val="en-US"/>
        </w:rPr>
        <w:t xml:space="preserve">. You will therefore be in a group with the same three other participants for each of the 10 periods. </w:t>
      </w:r>
    </w:p>
    <w:p w14:paraId="347DE580"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5CDA228F"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 xml:space="preserve">At the beginning of each period, each participant receives 20 ECU. In the following we call this your endowment. Your task is to decide how to allocate your endowment between a </w:t>
      </w:r>
      <w:r w:rsidRPr="004C0124">
        <w:rPr>
          <w:rFonts w:ascii="Times New Roman" w:eastAsia="Times New Roman" w:hAnsi="Times New Roman" w:cs="Times New Roman"/>
          <w:b/>
          <w:sz w:val="24"/>
          <w:szCs w:val="20"/>
          <w:lang w:val="en-US"/>
        </w:rPr>
        <w:t>group account</w:t>
      </w:r>
      <w:r w:rsidRPr="004C0124">
        <w:rPr>
          <w:rFonts w:ascii="Times New Roman" w:eastAsia="Times New Roman" w:hAnsi="Times New Roman" w:cs="Times New Roman"/>
          <w:sz w:val="24"/>
          <w:szCs w:val="20"/>
          <w:lang w:val="en-US"/>
        </w:rPr>
        <w:t xml:space="preserve"> and a </w:t>
      </w:r>
      <w:r w:rsidRPr="004C0124">
        <w:rPr>
          <w:rFonts w:ascii="Times New Roman" w:eastAsia="Times New Roman" w:hAnsi="Times New Roman" w:cs="Times New Roman"/>
          <w:b/>
          <w:sz w:val="24"/>
          <w:szCs w:val="20"/>
          <w:lang w:val="en-US"/>
        </w:rPr>
        <w:t>private account</w:t>
      </w:r>
      <w:r w:rsidRPr="004C0124">
        <w:rPr>
          <w:rFonts w:ascii="Times New Roman" w:eastAsia="Times New Roman" w:hAnsi="Times New Roman" w:cs="Times New Roman"/>
          <w:sz w:val="24"/>
          <w:szCs w:val="20"/>
          <w:lang w:val="en-US"/>
        </w:rPr>
        <w:t>.  More specifically, you have to decide how many ECU to contribute to the group account by choosing a number between 0 and 20.  Each ECU that you do not put into the group account will automatically be allocated to your private account. After choosing your contribution you must press the ok button. Once you have done this, your decision can no longer be revised.</w:t>
      </w:r>
    </w:p>
    <w:p w14:paraId="376CB798"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60CC0E6B" w14:textId="77777777" w:rsidR="004C0124" w:rsidRPr="004C0124" w:rsidRDefault="004C0124" w:rsidP="004C0124">
      <w:pPr>
        <w:spacing w:after="0" w:line="240" w:lineRule="auto"/>
        <w:jc w:val="center"/>
        <w:rPr>
          <w:rFonts w:ascii="Times New Roman" w:eastAsia="Times New Roman" w:hAnsi="Times New Roman" w:cs="Times New Roman"/>
          <w:b/>
          <w:sz w:val="24"/>
          <w:szCs w:val="20"/>
          <w:u w:val="single"/>
          <w:lang w:val="en-US"/>
        </w:rPr>
      </w:pPr>
      <w:r w:rsidRPr="004C0124">
        <w:rPr>
          <w:rFonts w:ascii="Times New Roman" w:eastAsia="Times New Roman" w:hAnsi="Times New Roman" w:cs="Times New Roman"/>
          <w:b/>
          <w:sz w:val="24"/>
          <w:szCs w:val="20"/>
          <w:u w:val="single"/>
          <w:lang w:val="en-US"/>
        </w:rPr>
        <w:t>Your income from the private account:</w:t>
      </w:r>
    </w:p>
    <w:p w14:paraId="0F5214A9"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5AEF5F8D"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You will earn one ECU for each ECU you allocate to your private account. For example, if you decide not to contribute anything to the group account, then all 20 ECU will be allocated into your private account (and therefore do not put anything into the group account), your income will amount to exactly 20 ECU from your private account. If you allocate 6 ECU into your private account, then your income from this account will be 6 ECU.  No one except you earns something from your private account.</w:t>
      </w:r>
    </w:p>
    <w:p w14:paraId="2C317AFE"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014822CA" w14:textId="77777777" w:rsidR="004C0124" w:rsidRPr="004C0124" w:rsidRDefault="004C0124" w:rsidP="004C0124">
      <w:pPr>
        <w:spacing w:after="0" w:line="240" w:lineRule="auto"/>
        <w:jc w:val="center"/>
        <w:rPr>
          <w:rFonts w:ascii="Times New Roman" w:eastAsia="Times New Roman" w:hAnsi="Times New Roman" w:cs="Times New Roman"/>
          <w:b/>
          <w:sz w:val="24"/>
          <w:szCs w:val="20"/>
          <w:u w:val="single"/>
          <w:lang w:val="en-US"/>
        </w:rPr>
      </w:pPr>
      <w:r w:rsidRPr="004C0124">
        <w:rPr>
          <w:rFonts w:ascii="Times New Roman" w:eastAsia="Times New Roman" w:hAnsi="Times New Roman" w:cs="Times New Roman"/>
          <w:b/>
          <w:sz w:val="24"/>
          <w:szCs w:val="20"/>
          <w:u w:val="single"/>
          <w:lang w:val="en-US"/>
        </w:rPr>
        <w:t>Your income from the group account:</w:t>
      </w:r>
    </w:p>
    <w:p w14:paraId="476B61EB"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7D985999"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Each group member will profit equally from the amount you put into the group account. Similarly, you will also get a payoff from the other group members’ contribution into the group account. Each group members’ individual income from the group account depends on the productivity of each group members’ contribution.  More specifically, the contribution to the group account of each group member will be multiplied by a productivity multiplier that can be either 0.3 or 0.9.  Therefore, your income from the group account is each group member’s contribution multiplied by either 0.3 or 0.9.</w:t>
      </w:r>
    </w:p>
    <w:p w14:paraId="58B23718"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47F87EF1"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The following example may help your understanding.  The values used in the following example are completely hypothetical, and thus please do not infer anything from them.</w:t>
      </w:r>
    </w:p>
    <w:p w14:paraId="232ABA9F"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39461BC9"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 xml:space="preserve">Suppose you contributed 10 ECU, group member 2 contributed 5 ECU, group member 3 contributed 15 ECU and group member 4 contributed 0 ECU.  Also suppose that group members 1 through 4 have the following multipliers respectively: 0.9, 0.3, 0.3, and 0.9.  Then you and all other group members each earn 0.9x10 + 0.3x5 + 0.3x15 + 0.9x0 = 15 ECU from the group account. </w:t>
      </w:r>
    </w:p>
    <w:p w14:paraId="51A4C66F"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395D770D" w14:textId="77777777" w:rsidR="004C0124" w:rsidRPr="004C0124" w:rsidRDefault="004C0124" w:rsidP="004C0124">
      <w:pPr>
        <w:spacing w:after="0" w:line="240" w:lineRule="auto"/>
        <w:jc w:val="center"/>
        <w:rPr>
          <w:rFonts w:ascii="Times New Roman" w:eastAsia="Times New Roman" w:hAnsi="Times New Roman" w:cs="Times New Roman"/>
          <w:b/>
          <w:sz w:val="24"/>
          <w:szCs w:val="20"/>
          <w:u w:val="single"/>
          <w:lang w:val="en-US"/>
        </w:rPr>
      </w:pPr>
      <w:r w:rsidRPr="004C0124">
        <w:rPr>
          <w:rFonts w:ascii="Times New Roman" w:eastAsia="Times New Roman" w:hAnsi="Times New Roman" w:cs="Times New Roman"/>
          <w:b/>
          <w:sz w:val="24"/>
          <w:szCs w:val="20"/>
          <w:u w:val="single"/>
          <w:lang w:val="en-US"/>
        </w:rPr>
        <w:t>Your total income for a period</w:t>
      </w:r>
    </w:p>
    <w:p w14:paraId="51AD08AF" w14:textId="77777777" w:rsidR="004C0124" w:rsidRPr="004C0124" w:rsidRDefault="004C0124" w:rsidP="004C0124">
      <w:pPr>
        <w:spacing w:after="0" w:line="240" w:lineRule="auto"/>
        <w:jc w:val="center"/>
        <w:rPr>
          <w:rFonts w:ascii="Times New Roman" w:eastAsia="Times New Roman" w:hAnsi="Times New Roman" w:cs="Times New Roman"/>
          <w:b/>
          <w:sz w:val="24"/>
          <w:szCs w:val="20"/>
          <w:u w:val="single"/>
          <w:lang w:val="en-US"/>
        </w:rPr>
      </w:pPr>
    </w:p>
    <w:p w14:paraId="76330F0B"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Your total income in a period is the sum of your income from your private account and the group account.</w:t>
      </w:r>
    </w:p>
    <w:p w14:paraId="1FD5014C" w14:textId="77777777" w:rsidR="004C0124" w:rsidRPr="004C0124" w:rsidRDefault="004C0124" w:rsidP="004C0124">
      <w:pPr>
        <w:spacing w:after="0" w:line="240" w:lineRule="auto"/>
        <w:jc w:val="center"/>
        <w:rPr>
          <w:rFonts w:ascii="Times New Roman" w:eastAsia="Times New Roman" w:hAnsi="Times New Roman" w:cs="Times New Roman"/>
          <w:b/>
          <w:sz w:val="24"/>
          <w:szCs w:val="20"/>
          <w:u w:val="single"/>
          <w:lang w:val="en-US"/>
        </w:rPr>
      </w:pPr>
      <w:r w:rsidRPr="004C0124">
        <w:rPr>
          <w:rFonts w:ascii="Times New Roman" w:eastAsia="Times New Roman" w:hAnsi="Times New Roman" w:cs="Times New Roman"/>
          <w:b/>
          <w:sz w:val="24"/>
          <w:szCs w:val="20"/>
          <w:u w:val="single"/>
          <w:lang w:val="en-US"/>
        </w:rPr>
        <w:br w:type="page"/>
      </w:r>
      <w:r w:rsidRPr="004C0124">
        <w:rPr>
          <w:rFonts w:ascii="Times New Roman" w:eastAsia="Times New Roman" w:hAnsi="Times New Roman" w:cs="Times New Roman"/>
          <w:b/>
          <w:sz w:val="24"/>
          <w:szCs w:val="20"/>
          <w:u w:val="single"/>
          <w:lang w:val="en-US"/>
        </w:rPr>
        <w:lastRenderedPageBreak/>
        <w:t>How to determine each group member’s multiplier</w:t>
      </w:r>
    </w:p>
    <w:p w14:paraId="499F9474"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0A0F09CD"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 xml:space="preserve">The value of each group member’s multiplier is determine by a random draw.  There is an unknown chance that the multiplier is 0.3 and an unknown chance that it is 0.9.  </w:t>
      </w:r>
    </w:p>
    <w:p w14:paraId="7DF7A0E9"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br/>
        <w:t xml:space="preserve">At the beginning of each period, you will choose one of two colors. Your choice of color will determine your multiplier for the period.  </w:t>
      </w:r>
    </w:p>
    <w:p w14:paraId="1FE507A1"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30625E11"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 xml:space="preserve">There are 10 opaque bags that are filled with exactly 100 balloons labelled Period 1, Period 2, …, Period 10. The balloons in each bag consist of two colors. A research assistant has randomly drawn 100 balloons for each bag from a bigger bag that has far more than 100 balloons of each color. </w:t>
      </w:r>
      <w:r w:rsidRPr="004C0124">
        <w:rPr>
          <w:rFonts w:ascii="Times New Roman" w:eastAsia="Times New Roman" w:hAnsi="Times New Roman" w:cs="Times New Roman"/>
          <w:b/>
          <w:sz w:val="24"/>
          <w:szCs w:val="20"/>
          <w:lang w:val="en-US"/>
        </w:rPr>
        <w:t xml:space="preserve">Thus, you do not know how many balloons of each color are in the bags.  </w:t>
      </w:r>
      <w:r w:rsidRPr="004C0124">
        <w:rPr>
          <w:rFonts w:ascii="Times New Roman" w:eastAsia="Times New Roman" w:hAnsi="Times New Roman" w:cs="Times New Roman"/>
          <w:sz w:val="24"/>
          <w:szCs w:val="20"/>
          <w:lang w:val="en-US"/>
        </w:rPr>
        <w:t xml:space="preserve">At the end of each period, a balloon will be randomly drawn from the appropriate bag (bag “Period 1” after period 1, bag “Period 2” after period 2, and so on) for each group member (each time returning the balloon to the bag).  If the color of the balloon drawn matches the color chosen at the beginning of the period, then the multiplier for that group member is 0.9. If the color does not match, then the multiplier is 0.3. </w:t>
      </w:r>
      <w:r w:rsidRPr="004C0124">
        <w:rPr>
          <w:rFonts w:ascii="Times New Roman" w:eastAsia="Times New Roman" w:hAnsi="Times New Roman" w:cs="Times New Roman"/>
          <w:b/>
          <w:sz w:val="24"/>
          <w:szCs w:val="20"/>
          <w:lang w:val="en-US"/>
        </w:rPr>
        <w:t>However, you will NOT be told your assigned multiplier until the end of the period. Therefore, you must make your contribution decision without knowing your assigned multiplier or your group member’s assigned multipliers.</w:t>
      </w:r>
      <w:r w:rsidRPr="004C0124">
        <w:rPr>
          <w:rFonts w:ascii="Times New Roman" w:eastAsia="Times New Roman" w:hAnsi="Times New Roman" w:cs="Times New Roman"/>
          <w:sz w:val="24"/>
          <w:szCs w:val="20"/>
          <w:lang w:val="en-US"/>
        </w:rPr>
        <w:t xml:space="preserve">  </w:t>
      </w:r>
    </w:p>
    <w:p w14:paraId="48BF7CF4"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7529811E"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You are allowed to inspect that opaque bags at the end of the experiment.</w:t>
      </w:r>
    </w:p>
    <w:p w14:paraId="544B4BFE"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67AF1EEC" w14:textId="77777777" w:rsidR="004C0124" w:rsidRPr="004C0124" w:rsidRDefault="004C0124" w:rsidP="004C0124">
      <w:pPr>
        <w:spacing w:after="0" w:line="240" w:lineRule="auto"/>
        <w:jc w:val="center"/>
        <w:rPr>
          <w:rFonts w:ascii="Times New Roman" w:eastAsia="Times New Roman" w:hAnsi="Times New Roman" w:cs="Times New Roman"/>
          <w:sz w:val="24"/>
          <w:szCs w:val="20"/>
          <w:lang w:val="en-US"/>
        </w:rPr>
      </w:pPr>
      <w:r w:rsidRPr="004C0124">
        <w:rPr>
          <w:rFonts w:ascii="Times New Roman" w:eastAsia="Times New Roman" w:hAnsi="Times New Roman" w:cs="Times New Roman"/>
          <w:b/>
          <w:sz w:val="24"/>
          <w:szCs w:val="20"/>
          <w:u w:val="single"/>
          <w:lang w:val="en-US"/>
        </w:rPr>
        <w:t>Decision Screen</w:t>
      </w:r>
    </w:p>
    <w:p w14:paraId="444220CC"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37F0FC84" w14:textId="59C30282"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noProof/>
          <w:sz w:val="24"/>
          <w:szCs w:val="20"/>
          <w:lang w:eastAsia="en-NZ"/>
        </w:rPr>
        <w:drawing>
          <wp:anchor distT="0" distB="0" distL="114300" distR="114300" simplePos="0" relativeHeight="251659264" behindDoc="0" locked="0" layoutInCell="1" allowOverlap="1" wp14:anchorId="1FD0761B" wp14:editId="2525489A">
            <wp:simplePos x="0" y="0"/>
            <wp:positionH relativeFrom="margin">
              <wp:posOffset>17145</wp:posOffset>
            </wp:positionH>
            <wp:positionV relativeFrom="margin">
              <wp:posOffset>4718050</wp:posOffset>
            </wp:positionV>
            <wp:extent cx="5679440" cy="3191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9440" cy="3191510"/>
                    </a:xfrm>
                    <a:prstGeom prst="rect">
                      <a:avLst/>
                    </a:prstGeom>
                    <a:noFill/>
                  </pic:spPr>
                </pic:pic>
              </a:graphicData>
            </a:graphic>
            <wp14:sizeRelH relativeFrom="page">
              <wp14:pctWidth>0</wp14:pctWidth>
            </wp14:sizeRelH>
            <wp14:sizeRelV relativeFrom="page">
              <wp14:pctHeight>0</wp14:pctHeight>
            </wp14:sizeRelV>
          </wp:anchor>
        </w:drawing>
      </w:r>
      <w:r w:rsidRPr="004C0124">
        <w:rPr>
          <w:rFonts w:ascii="Times New Roman" w:eastAsia="Times New Roman" w:hAnsi="Times New Roman" w:cs="Times New Roman"/>
          <w:sz w:val="24"/>
          <w:szCs w:val="20"/>
          <w:lang w:val="en-US"/>
        </w:rPr>
        <w:t>The decision screen, which you see in every period, looks like this:</w:t>
      </w:r>
    </w:p>
    <w:p w14:paraId="35060F69" w14:textId="77777777" w:rsidR="000302C8" w:rsidRDefault="000302C8">
      <w:pP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br w:type="page"/>
      </w:r>
    </w:p>
    <w:p w14:paraId="33141597" w14:textId="104EAB15"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lastRenderedPageBreak/>
        <w:t>As described above, your sole decision in each period is to decide how much of your endowment you want to contribute to the group account.  The remaining portion of your endowment will be allocated to your private account.  Please make sure to click the OK button upon completing your decision.  Once you’ve clicked the OK button, your decision cannot be revised.</w:t>
      </w:r>
    </w:p>
    <w:p w14:paraId="248D2031"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5518C593"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At the end of every period, each participant receives feedback on the results of the period, including your assigned multiplier, your contribution to the group account, the group’s total contribution to the group account, and your earnings for the period.</w:t>
      </w:r>
    </w:p>
    <w:p w14:paraId="32608713"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3C2AA23E"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 xml:space="preserve">You will have one practice period to allow you to become comfortable with interactions via the decision screen.  The earnings from the practice period will </w:t>
      </w:r>
      <w:r w:rsidRPr="004C0124">
        <w:rPr>
          <w:rFonts w:ascii="Times New Roman" w:eastAsia="Times New Roman" w:hAnsi="Times New Roman" w:cs="Times New Roman"/>
          <w:b/>
          <w:sz w:val="24"/>
          <w:szCs w:val="20"/>
          <w:lang w:val="en-US"/>
        </w:rPr>
        <w:t>NOT</w:t>
      </w:r>
      <w:r w:rsidRPr="004C0124">
        <w:rPr>
          <w:rFonts w:ascii="Times New Roman" w:eastAsia="Times New Roman" w:hAnsi="Times New Roman" w:cs="Times New Roman"/>
          <w:sz w:val="24"/>
          <w:szCs w:val="20"/>
          <w:lang w:val="en-US"/>
        </w:rPr>
        <w:t xml:space="preserve"> count towards your overall earnings for the experiment.</w:t>
      </w:r>
    </w:p>
    <w:p w14:paraId="4A9F0328"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5148FF2E"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br w:type="page"/>
      </w:r>
      <w:r w:rsidRPr="004C0124">
        <w:rPr>
          <w:rFonts w:ascii="Times New Roman" w:eastAsia="Times New Roman" w:hAnsi="Times New Roman" w:cs="Times New Roman"/>
          <w:sz w:val="24"/>
          <w:szCs w:val="20"/>
          <w:lang w:val="en-US"/>
        </w:rPr>
        <w:lastRenderedPageBreak/>
        <w:t>To check your understanding of the experiment, please answer the following.</w:t>
      </w:r>
    </w:p>
    <w:p w14:paraId="787265E5"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57BBE864"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 xml:space="preserve">Recall that the value of each group member’s multiplier is determine by a random draw from opaque bags with exactly 100 balloons of two different colors. The distribution of the colors is unknown to you.  Each group members’ multiplier will either be 0.3 or 0.9, but you do not know the chance for either multiplier occurring.  </w:t>
      </w:r>
    </w:p>
    <w:p w14:paraId="5ECF3B3D"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 xml:space="preserve">  </w:t>
      </w:r>
    </w:p>
    <w:p w14:paraId="4F20771D"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Note, when making your contribution decision for the period, you will not know your multiplier value.</w:t>
      </w:r>
    </w:p>
    <w:p w14:paraId="2B867937"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 xml:space="preserve">  </w:t>
      </w:r>
    </w:p>
    <w:p w14:paraId="60E4F91D"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 xml:space="preserve">For the following questions, suppose that group members 1 through 4 have the following multipliers respectively: 0.3, 0.9, 0.3 and 0.9.  </w:t>
      </w:r>
    </w:p>
    <w:p w14:paraId="4B35A7F9"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6479DE83" w14:textId="77777777" w:rsidR="004C0124" w:rsidRPr="004C0124" w:rsidRDefault="004C0124" w:rsidP="004C0124">
      <w:pPr>
        <w:numPr>
          <w:ilvl w:val="0"/>
          <w:numId w:val="4"/>
        </w:num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Suppose each group member has an endowment of 20 ECU. Nobody (including yourself) contributes any ECU to the group account. How high is:</w:t>
      </w:r>
    </w:p>
    <w:p w14:paraId="325A2660"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477F0219" w14:textId="77777777" w:rsidR="004C0124" w:rsidRPr="004C0124" w:rsidRDefault="004C0124" w:rsidP="004C0124">
      <w:pPr>
        <w:numPr>
          <w:ilvl w:val="0"/>
          <w:numId w:val="2"/>
        </w:num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Your income for the period? _________</w:t>
      </w:r>
    </w:p>
    <w:p w14:paraId="6E804F06" w14:textId="77777777" w:rsidR="004C0124" w:rsidRPr="004C0124" w:rsidRDefault="004C0124" w:rsidP="004C0124">
      <w:pPr>
        <w:numPr>
          <w:ilvl w:val="0"/>
          <w:numId w:val="2"/>
        </w:num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The income of the other group members for the period? _________</w:t>
      </w:r>
    </w:p>
    <w:p w14:paraId="4B648021"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69946201" w14:textId="77777777" w:rsidR="004C0124" w:rsidRPr="004C0124" w:rsidRDefault="004C0124" w:rsidP="004C0124">
      <w:pPr>
        <w:numPr>
          <w:ilvl w:val="0"/>
          <w:numId w:val="4"/>
        </w:num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Suppose each group member has an endowment of 20 ECU. You contribute 20 ECU to the group account. All other group members contribute 20 ECU to the group account. What is:</w:t>
      </w:r>
    </w:p>
    <w:p w14:paraId="7C80AF67"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6FD609F6" w14:textId="77777777" w:rsidR="004C0124" w:rsidRPr="004C0124" w:rsidRDefault="004C0124" w:rsidP="004C0124">
      <w:pPr>
        <w:spacing w:after="0" w:line="240" w:lineRule="auto"/>
        <w:ind w:left="360"/>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a) Your income for the period? _________</w:t>
      </w:r>
    </w:p>
    <w:p w14:paraId="014912D7" w14:textId="77777777" w:rsidR="004C0124" w:rsidRPr="004C0124" w:rsidRDefault="004C0124" w:rsidP="004C0124">
      <w:pPr>
        <w:spacing w:after="0" w:line="240" w:lineRule="auto"/>
        <w:ind w:firstLine="360"/>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b) The income of the other group members for the period? _________</w:t>
      </w:r>
    </w:p>
    <w:p w14:paraId="6B6467F1" w14:textId="77777777" w:rsidR="004C0124" w:rsidRPr="004C0124" w:rsidRDefault="004C0124" w:rsidP="004C0124">
      <w:pPr>
        <w:spacing w:after="0" w:line="240" w:lineRule="auto"/>
        <w:jc w:val="both"/>
        <w:rPr>
          <w:rFonts w:ascii="Times New Roman" w:eastAsia="Times New Roman" w:hAnsi="Times New Roman" w:cs="Times New Roman"/>
          <w:sz w:val="24"/>
          <w:szCs w:val="20"/>
          <w:lang w:val="en-US"/>
        </w:rPr>
      </w:pPr>
    </w:p>
    <w:p w14:paraId="05F47E58" w14:textId="77777777" w:rsidR="004C0124" w:rsidRPr="004C0124" w:rsidRDefault="004C0124" w:rsidP="004C0124">
      <w:pPr>
        <w:numPr>
          <w:ilvl w:val="0"/>
          <w:numId w:val="4"/>
        </w:num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 xml:space="preserve">Suppose each group member has an endowment of 20 ECU.  Suppose   Group member #2 contributes 10, #3 contributes 20 and #4 contributes 0. </w:t>
      </w:r>
    </w:p>
    <w:p w14:paraId="0F9FA34E" w14:textId="77777777" w:rsidR="004C0124" w:rsidRPr="004C0124" w:rsidRDefault="004C0124" w:rsidP="004C0124">
      <w:pPr>
        <w:spacing w:after="0" w:line="240" w:lineRule="auto"/>
        <w:ind w:left="360"/>
        <w:jc w:val="both"/>
        <w:rPr>
          <w:rFonts w:ascii="Times New Roman" w:eastAsia="Times New Roman" w:hAnsi="Times New Roman" w:cs="Times New Roman"/>
          <w:sz w:val="24"/>
          <w:szCs w:val="20"/>
          <w:lang w:val="en-US"/>
        </w:rPr>
      </w:pPr>
    </w:p>
    <w:p w14:paraId="7A4896B0" w14:textId="77777777" w:rsidR="004C0124" w:rsidRPr="004C0124" w:rsidRDefault="004C0124" w:rsidP="004C0124">
      <w:pPr>
        <w:numPr>
          <w:ilvl w:val="0"/>
          <w:numId w:val="3"/>
        </w:num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What is your income if you contribute 0 ECU to the group account? _________</w:t>
      </w:r>
    </w:p>
    <w:p w14:paraId="4DC9D659" w14:textId="77777777" w:rsidR="004C0124" w:rsidRPr="004C0124" w:rsidRDefault="004C0124" w:rsidP="004C0124">
      <w:pPr>
        <w:numPr>
          <w:ilvl w:val="0"/>
          <w:numId w:val="3"/>
        </w:numPr>
        <w:spacing w:after="0" w:line="240" w:lineRule="auto"/>
        <w:jc w:val="both"/>
        <w:rPr>
          <w:rFonts w:ascii="Times New Roman" w:eastAsia="Times New Roman" w:hAnsi="Times New Roman" w:cs="Times New Roman"/>
          <w:sz w:val="24"/>
          <w:szCs w:val="20"/>
          <w:lang w:val="en-US"/>
        </w:rPr>
      </w:pPr>
      <w:r w:rsidRPr="004C0124">
        <w:rPr>
          <w:rFonts w:ascii="Times New Roman" w:eastAsia="Times New Roman" w:hAnsi="Times New Roman" w:cs="Times New Roman"/>
          <w:sz w:val="24"/>
          <w:szCs w:val="20"/>
          <w:lang w:val="en-US"/>
        </w:rPr>
        <w:t>What is your income if you contribute 15 ECU to the group account? _________</w:t>
      </w:r>
    </w:p>
    <w:p w14:paraId="5330EA46" w14:textId="77777777" w:rsidR="004C0124" w:rsidRPr="004C0124" w:rsidRDefault="004C0124" w:rsidP="004C0124">
      <w:pPr>
        <w:spacing w:after="0" w:line="240" w:lineRule="auto"/>
        <w:jc w:val="both"/>
        <w:rPr>
          <w:rFonts w:ascii="Times New Roman" w:eastAsia="Times New Roman" w:hAnsi="Times New Roman" w:cs="Times New Roman"/>
          <w:sz w:val="26"/>
          <w:szCs w:val="20"/>
          <w:lang w:val="en-US"/>
        </w:rPr>
      </w:pPr>
    </w:p>
    <w:p w14:paraId="16986662" w14:textId="77777777" w:rsidR="004C0124" w:rsidRPr="004C0124" w:rsidRDefault="004C0124" w:rsidP="004C0124">
      <w:pPr>
        <w:spacing w:after="0" w:line="240" w:lineRule="auto"/>
        <w:jc w:val="both"/>
        <w:rPr>
          <w:rFonts w:ascii="Times New Roman" w:eastAsia="Times New Roman" w:hAnsi="Times New Roman" w:cs="Times New Roman"/>
          <w:sz w:val="26"/>
          <w:szCs w:val="20"/>
          <w:lang w:val="en-US"/>
        </w:rPr>
      </w:pPr>
    </w:p>
    <w:p w14:paraId="4D6EB4BA" w14:textId="082B919F" w:rsidR="00BD7984" w:rsidRDefault="00BD7984">
      <w:pPr>
        <w:rPr>
          <w:sz w:val="28"/>
          <w:szCs w:val="28"/>
          <w:lang w:val="en-US"/>
        </w:rPr>
      </w:pPr>
      <w:r>
        <w:rPr>
          <w:sz w:val="28"/>
          <w:szCs w:val="28"/>
          <w:lang w:val="en-US"/>
        </w:rPr>
        <w:br w:type="page"/>
      </w:r>
    </w:p>
    <w:p w14:paraId="5416052D" w14:textId="774EB3D3" w:rsidR="00474AC9" w:rsidRPr="00474AC9" w:rsidRDefault="00474AC9" w:rsidP="00D31B22">
      <w:pPr>
        <w:ind w:right="-755"/>
        <w:jc w:val="both"/>
        <w:rPr>
          <w:rFonts w:ascii="Times New Roman" w:eastAsia="Calibri" w:hAnsi="Times New Roman" w:cs="Times New Roman"/>
          <w:szCs w:val="36"/>
          <w:lang w:val="en-US"/>
        </w:rPr>
      </w:pPr>
      <w:r>
        <w:rPr>
          <w:rFonts w:ascii="Times New Roman" w:eastAsia="Calibri" w:hAnsi="Times New Roman" w:cs="Times New Roman"/>
          <w:szCs w:val="36"/>
          <w:lang w:val="en-US"/>
        </w:rPr>
        <w:lastRenderedPageBreak/>
        <w:t>[SECOND SET OF INSTRUCTIONS, HANDED OUT ON COMPLETION OF PART 1]</w:t>
      </w:r>
    </w:p>
    <w:p w14:paraId="5835A36E" w14:textId="1D334CCD" w:rsidR="00BD7984" w:rsidRPr="00BD7984" w:rsidRDefault="00BD7984" w:rsidP="00D31B22">
      <w:pPr>
        <w:ind w:right="-755"/>
        <w:jc w:val="both"/>
        <w:rPr>
          <w:rFonts w:ascii="Times New Roman" w:eastAsia="Calibri" w:hAnsi="Times New Roman" w:cs="Times New Roman"/>
          <w:b/>
          <w:sz w:val="36"/>
          <w:szCs w:val="36"/>
          <w:lang w:val="en-US"/>
        </w:rPr>
      </w:pPr>
      <w:r w:rsidRPr="00BD7984">
        <w:rPr>
          <w:rFonts w:ascii="Times New Roman" w:eastAsia="Calibri" w:hAnsi="Times New Roman" w:cs="Times New Roman"/>
          <w:b/>
          <w:sz w:val="36"/>
          <w:szCs w:val="36"/>
          <w:lang w:val="en-US"/>
        </w:rPr>
        <w:t>General Instructions for Parts 2 and 3</w:t>
      </w:r>
    </w:p>
    <w:p w14:paraId="1CCB9EEF" w14:textId="77777777" w:rsidR="00BD7984" w:rsidRPr="00BD7984" w:rsidRDefault="00BD7984" w:rsidP="00D31B22">
      <w:pPr>
        <w:ind w:right="95"/>
        <w:jc w:val="both"/>
        <w:rPr>
          <w:rFonts w:ascii="Times New Roman" w:eastAsia="Calibri" w:hAnsi="Times New Roman" w:cs="Times New Roman"/>
          <w:lang w:val="en-US"/>
        </w:rPr>
      </w:pPr>
      <w:r w:rsidRPr="00BD7984">
        <w:rPr>
          <w:rFonts w:ascii="Times New Roman" w:eastAsia="Calibri" w:hAnsi="Times New Roman" w:cs="Times New Roman"/>
          <w:lang w:val="en-US"/>
        </w:rPr>
        <w:t>Now that part 1 of the experiment is finished, we will move on to parts 2 and 3.</w:t>
      </w:r>
    </w:p>
    <w:p w14:paraId="4A9D06D9" w14:textId="77777777" w:rsidR="00BD7984" w:rsidRPr="00BD7984" w:rsidRDefault="00BD7984" w:rsidP="00D31B22">
      <w:pPr>
        <w:ind w:right="95"/>
        <w:jc w:val="both"/>
        <w:rPr>
          <w:rFonts w:ascii="Times New Roman" w:eastAsia="Calibri" w:hAnsi="Times New Roman" w:cs="Times New Roman"/>
          <w:lang w:val="en-US"/>
        </w:rPr>
      </w:pPr>
      <w:r w:rsidRPr="00BD7984">
        <w:rPr>
          <w:rFonts w:ascii="Times New Roman" w:eastAsia="Calibri" w:hAnsi="Times New Roman" w:cs="Times New Roman"/>
          <w:lang w:val="en-US"/>
        </w:rPr>
        <w:t>At the beginning of Part 2, you will be asked to choose a color (Red or Blue).   This will assist in determining the random aspect of your earnings for the rest of the experiment.</w:t>
      </w:r>
    </w:p>
    <w:p w14:paraId="051C8C60" w14:textId="77777777" w:rsidR="00BD7984" w:rsidRPr="00BD7984" w:rsidRDefault="00BD7984" w:rsidP="00D31B22">
      <w:pPr>
        <w:ind w:right="95"/>
        <w:jc w:val="both"/>
        <w:rPr>
          <w:rFonts w:ascii="Times New Roman" w:eastAsia="Calibri" w:hAnsi="Times New Roman" w:cs="Times New Roman"/>
          <w:lang w:val="en-US"/>
        </w:rPr>
      </w:pPr>
      <w:r w:rsidRPr="00BD7984">
        <w:rPr>
          <w:rFonts w:ascii="Times New Roman" w:eastAsia="Calibri" w:hAnsi="Times New Roman" w:cs="Times New Roman"/>
          <w:lang w:val="en-US"/>
        </w:rPr>
        <w:t xml:space="preserve">In parts 2 and 3, you are not matched with any other person, i.e. your earnings are not dependent upon anyone else’s decisions.  </w:t>
      </w:r>
    </w:p>
    <w:p w14:paraId="3341F4AD" w14:textId="77777777" w:rsidR="00BD7984" w:rsidRPr="00BD7984" w:rsidRDefault="00BD7984" w:rsidP="00D31B22">
      <w:pPr>
        <w:ind w:right="95"/>
        <w:jc w:val="both"/>
        <w:rPr>
          <w:rFonts w:ascii="Times New Roman" w:eastAsia="Calibri" w:hAnsi="Times New Roman" w:cs="Times New Roman"/>
          <w:lang w:val="en-US"/>
        </w:rPr>
      </w:pPr>
      <w:r w:rsidRPr="00BD7984">
        <w:rPr>
          <w:rFonts w:ascii="Times New Roman" w:eastAsia="Calibri" w:hAnsi="Times New Roman" w:cs="Times New Roman"/>
          <w:lang w:val="en-US"/>
        </w:rPr>
        <w:t>In parts 2 and 3, you will make a total of 40 more decisions (20 decisions in each part).  However, only one of those 40 decisions will be randomly selected to count towards your overall earnings.  After completing decisions in both parts 2 and 3, a bingo cage with 40 balls, one corresponding to each of the 40 decisions, will be used to randomly decide which of the 40 decisions will be realized for payment.</w:t>
      </w:r>
    </w:p>
    <w:p w14:paraId="0454545D" w14:textId="77777777" w:rsidR="00BD7984" w:rsidRPr="00BD7984" w:rsidRDefault="00BD7984" w:rsidP="00D31B22">
      <w:pPr>
        <w:ind w:right="95"/>
        <w:jc w:val="both"/>
        <w:rPr>
          <w:rFonts w:ascii="Times New Roman" w:eastAsia="Calibri" w:hAnsi="Times New Roman" w:cs="Times New Roman"/>
          <w:b/>
          <w:sz w:val="36"/>
          <w:szCs w:val="36"/>
          <w:lang w:val="en-US"/>
        </w:rPr>
      </w:pPr>
    </w:p>
    <w:p w14:paraId="32351A26" w14:textId="77777777" w:rsidR="00BD7984" w:rsidRPr="00BD7984" w:rsidRDefault="00BD7984" w:rsidP="00D31B22">
      <w:pPr>
        <w:ind w:right="95"/>
        <w:jc w:val="both"/>
        <w:rPr>
          <w:rFonts w:ascii="Times New Roman" w:eastAsia="Calibri" w:hAnsi="Times New Roman" w:cs="Times New Roman"/>
          <w:b/>
          <w:sz w:val="36"/>
          <w:szCs w:val="36"/>
          <w:lang w:val="en-US"/>
        </w:rPr>
      </w:pPr>
      <w:r w:rsidRPr="00BD7984">
        <w:rPr>
          <w:rFonts w:ascii="Times New Roman" w:eastAsia="Calibri" w:hAnsi="Times New Roman" w:cs="Times New Roman"/>
          <w:b/>
          <w:sz w:val="36"/>
          <w:szCs w:val="36"/>
          <w:lang w:val="en-US"/>
        </w:rPr>
        <w:t xml:space="preserve">Specific Instructions for Part 2 </w:t>
      </w:r>
    </w:p>
    <w:p w14:paraId="3A38FDA5" w14:textId="77777777" w:rsidR="00BD7984" w:rsidRPr="00BD7984" w:rsidRDefault="00BD7984" w:rsidP="00D31B22">
      <w:pPr>
        <w:ind w:right="95"/>
        <w:jc w:val="both"/>
        <w:rPr>
          <w:rFonts w:ascii="Times New Roman" w:eastAsia="Calibri" w:hAnsi="Times New Roman" w:cs="Times New Roman"/>
          <w:lang w:val="en-US"/>
        </w:rPr>
      </w:pPr>
      <w:r w:rsidRPr="00BD7984">
        <w:rPr>
          <w:rFonts w:ascii="Times New Roman" w:eastAsia="Calibri" w:hAnsi="Times New Roman" w:cs="Times New Roman"/>
          <w:lang w:val="en-US"/>
        </w:rPr>
        <w:t xml:space="preserve">You will have to make 20 decisions where you choose between two alternatives.  Once you have completed all 20 decisions, please click the OK button.  You can revise your decisions as much as you like until you click the OK button, after which all 20 decisions are finalized.   </w:t>
      </w:r>
    </w:p>
    <w:p w14:paraId="3767749D" w14:textId="77777777" w:rsidR="00BD7984" w:rsidRPr="00BD7984" w:rsidRDefault="00BD7984" w:rsidP="00D31B22">
      <w:pPr>
        <w:ind w:right="95"/>
        <w:jc w:val="both"/>
        <w:rPr>
          <w:rFonts w:ascii="Times New Roman" w:eastAsia="Calibri" w:hAnsi="Times New Roman" w:cs="Times New Roman"/>
          <w:lang w:val="en-US"/>
        </w:rPr>
      </w:pPr>
      <w:r w:rsidRPr="00BD7984">
        <w:rPr>
          <w:rFonts w:ascii="Times New Roman" w:eastAsia="Calibri" w:hAnsi="Times New Roman" w:cs="Times New Roman"/>
          <w:lang w:val="en-US"/>
        </w:rPr>
        <w:t xml:space="preserve">The 20 decisions concern a Bag A.  </w:t>
      </w:r>
      <w:r w:rsidRPr="00BD7984">
        <w:rPr>
          <w:rFonts w:ascii="Times New Roman" w:eastAsia="Calibri" w:hAnsi="Times New Roman" w:cs="Times New Roman"/>
          <w:b/>
          <w:lang w:val="en-US"/>
        </w:rPr>
        <w:t xml:space="preserve">Bag A is filled with 100 balloons.  Exactly 50 balloons are red and 50 balloons are blue.  </w:t>
      </w:r>
      <w:r w:rsidRPr="00BD7984">
        <w:rPr>
          <w:rFonts w:ascii="Times New Roman" w:eastAsia="Calibri" w:hAnsi="Times New Roman" w:cs="Times New Roman"/>
          <w:lang w:val="en-US"/>
        </w:rPr>
        <w:t>In the 20 decisions, you will have to decide whether you want to bet on the draw from the bag (Option X) or take an increasing amount of money for sure (independent of the balloon draw) (Option Y).</w:t>
      </w:r>
    </w:p>
    <w:p w14:paraId="16F1846D" w14:textId="77777777" w:rsidR="00BD7984" w:rsidRPr="00BD7984" w:rsidRDefault="00BD7984" w:rsidP="00D31B22">
      <w:pPr>
        <w:ind w:right="95"/>
        <w:jc w:val="both"/>
        <w:rPr>
          <w:rFonts w:ascii="Times New Roman" w:eastAsia="Calibri" w:hAnsi="Times New Roman" w:cs="Times New Roman"/>
          <w:lang w:val="en-US"/>
        </w:rPr>
      </w:pPr>
      <w:r w:rsidRPr="00BD7984">
        <w:rPr>
          <w:rFonts w:ascii="Times New Roman" w:eastAsia="Calibri" w:hAnsi="Times New Roman" w:cs="Times New Roman"/>
          <w:lang w:val="en-US"/>
        </w:rPr>
        <w:t xml:space="preserve">If one of the 20 decisions from Part 2 is payoff-relevant (selected from the random bingo cage roll), then a balloon will be randomly drawn from the opaque Bag A.  </w:t>
      </w:r>
      <w:r w:rsidRPr="00BD7984">
        <w:rPr>
          <w:rFonts w:ascii="Times New Roman" w:eastAsia="Calibri" w:hAnsi="Times New Roman" w:cs="Times New Roman"/>
          <w:b/>
          <w:lang w:val="en-US"/>
        </w:rPr>
        <w:t>If you have chosen Option X for the randomly determined decision problem and the balloon color drawn matches the color you selected at the beginning of Part 2, then you receive $10.  However, if you have chosen Option X and the balloon draw does not match your choice of color, then you receive $0.  If you have chosen Option Y, then you receive the corresponding payoff for sure, regardless of the color drawn from Bag A.</w:t>
      </w:r>
    </w:p>
    <w:p w14:paraId="4A7217D3" w14:textId="77777777" w:rsidR="00BD7984" w:rsidRPr="00BD7984" w:rsidRDefault="00BD7984" w:rsidP="00D31B22">
      <w:pPr>
        <w:ind w:right="95"/>
        <w:jc w:val="both"/>
        <w:rPr>
          <w:rFonts w:ascii="Times New Roman" w:eastAsia="Calibri" w:hAnsi="Times New Roman" w:cs="Times New Roman"/>
          <w:lang w:val="en-US"/>
        </w:rPr>
      </w:pPr>
      <w:r w:rsidRPr="00BD7984">
        <w:rPr>
          <w:rFonts w:ascii="Times New Roman" w:eastAsia="Calibri" w:hAnsi="Times New Roman" w:cs="Times New Roman"/>
          <w:lang w:val="en-US"/>
        </w:rPr>
        <w:t>Below is an example of your decision screen for Part 2.</w:t>
      </w:r>
    </w:p>
    <w:p w14:paraId="1608C568" w14:textId="77777777" w:rsidR="00BD7984" w:rsidRPr="00BD7984" w:rsidRDefault="00BD7984" w:rsidP="00BD7984">
      <w:pPr>
        <w:ind w:left="-851" w:right="-755"/>
        <w:jc w:val="center"/>
        <w:rPr>
          <w:rFonts w:ascii="Times New Roman" w:eastAsia="Calibri" w:hAnsi="Times New Roman" w:cs="Times New Roman"/>
          <w:lang w:val="en-US"/>
        </w:rPr>
      </w:pPr>
      <w:r w:rsidRPr="00BD7984">
        <w:rPr>
          <w:rFonts w:ascii="Calibri" w:eastAsia="Calibri" w:hAnsi="Calibri" w:cs="Arial"/>
          <w:noProof/>
          <w:lang w:eastAsia="en-NZ"/>
        </w:rPr>
        <w:lastRenderedPageBreak/>
        <w:drawing>
          <wp:inline distT="0" distB="0" distL="0" distR="0" wp14:anchorId="1DB0D517" wp14:editId="0DF90CA4">
            <wp:extent cx="5720272" cy="321757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0071" cy="3251210"/>
                    </a:xfrm>
                    <a:prstGeom prst="rect">
                      <a:avLst/>
                    </a:prstGeom>
                    <a:noFill/>
                    <a:ln>
                      <a:noFill/>
                    </a:ln>
                  </pic:spPr>
                </pic:pic>
              </a:graphicData>
            </a:graphic>
          </wp:inline>
        </w:drawing>
      </w:r>
    </w:p>
    <w:p w14:paraId="71546B0E" w14:textId="77777777" w:rsidR="00B875AF" w:rsidRDefault="00B875AF">
      <w:pPr>
        <w:rPr>
          <w:rFonts w:ascii="Times New Roman" w:eastAsia="Calibri" w:hAnsi="Times New Roman" w:cs="Times New Roman"/>
          <w:b/>
          <w:sz w:val="36"/>
          <w:szCs w:val="36"/>
          <w:lang w:val="en-US"/>
        </w:rPr>
      </w:pPr>
      <w:r>
        <w:rPr>
          <w:rFonts w:ascii="Times New Roman" w:eastAsia="Calibri" w:hAnsi="Times New Roman" w:cs="Times New Roman"/>
          <w:b/>
          <w:sz w:val="36"/>
          <w:szCs w:val="36"/>
          <w:lang w:val="en-US"/>
        </w:rPr>
        <w:br w:type="page"/>
      </w:r>
    </w:p>
    <w:p w14:paraId="6989F2C2" w14:textId="51E8F6E4" w:rsidR="00BD7984" w:rsidRPr="00BD7984" w:rsidRDefault="00BD7984" w:rsidP="00D31B22">
      <w:pPr>
        <w:ind w:right="-46"/>
        <w:jc w:val="both"/>
        <w:rPr>
          <w:rFonts w:ascii="Times New Roman" w:eastAsia="Calibri" w:hAnsi="Times New Roman" w:cs="Times New Roman"/>
          <w:b/>
          <w:sz w:val="36"/>
          <w:szCs w:val="36"/>
          <w:lang w:val="en-US"/>
        </w:rPr>
      </w:pPr>
      <w:r w:rsidRPr="00BD7984">
        <w:rPr>
          <w:rFonts w:ascii="Times New Roman" w:eastAsia="Calibri" w:hAnsi="Times New Roman" w:cs="Times New Roman"/>
          <w:b/>
          <w:sz w:val="36"/>
          <w:szCs w:val="36"/>
          <w:lang w:val="en-US"/>
        </w:rPr>
        <w:lastRenderedPageBreak/>
        <w:t>Specific Instructions for Part 3</w:t>
      </w:r>
    </w:p>
    <w:p w14:paraId="6C32DD5B" w14:textId="77777777" w:rsidR="00BD7984" w:rsidRPr="00BD7984" w:rsidRDefault="00BD7984" w:rsidP="00D31B22">
      <w:pPr>
        <w:ind w:right="-46"/>
        <w:jc w:val="both"/>
        <w:rPr>
          <w:rFonts w:ascii="Times New Roman" w:eastAsia="Calibri" w:hAnsi="Times New Roman" w:cs="Times New Roman"/>
          <w:lang w:val="en-US"/>
        </w:rPr>
      </w:pPr>
      <w:r w:rsidRPr="00BD7984">
        <w:rPr>
          <w:rFonts w:ascii="Times New Roman" w:eastAsia="Calibri" w:hAnsi="Times New Roman" w:cs="Times New Roman"/>
          <w:lang w:val="en-US"/>
        </w:rPr>
        <w:t xml:space="preserve">The 20 decisions in Part 3 concern Bag B. </w:t>
      </w:r>
      <w:r w:rsidRPr="00BD7984">
        <w:rPr>
          <w:rFonts w:ascii="Times New Roman" w:eastAsia="Calibri" w:hAnsi="Times New Roman" w:cs="Times New Roman"/>
          <w:b/>
          <w:lang w:val="en-US"/>
        </w:rPr>
        <w:t xml:space="preserve">Bag B is filled with 100 balloons.  The balloons are either red or blue.  The distribution of the colors is unknown to you.  </w:t>
      </w:r>
      <w:r w:rsidRPr="00BD7984">
        <w:rPr>
          <w:rFonts w:ascii="Times New Roman" w:eastAsia="Calibri" w:hAnsi="Times New Roman" w:cs="Times New Roman"/>
          <w:lang w:val="en-US"/>
        </w:rPr>
        <w:t xml:space="preserve">A research assistant has randomly drawn 100 balloons bag from a bigger bag that has far more than 100 balloons of each color. </w:t>
      </w:r>
      <w:r w:rsidRPr="00BD7984">
        <w:rPr>
          <w:rFonts w:ascii="Times New Roman" w:eastAsia="Calibri" w:hAnsi="Times New Roman" w:cs="Times New Roman"/>
          <w:b/>
          <w:lang w:val="en-US"/>
        </w:rPr>
        <w:t xml:space="preserve"> Thus, you do not know how many of the 100 balloons are red or blue.  </w:t>
      </w:r>
      <w:r w:rsidRPr="00BD7984">
        <w:rPr>
          <w:rFonts w:ascii="Times New Roman" w:eastAsia="Calibri" w:hAnsi="Times New Roman" w:cs="Times New Roman"/>
          <w:lang w:val="en-US"/>
        </w:rPr>
        <w:t xml:space="preserve"> In the 20 decisions, you will have to decide whether you want to bet on the draw from the bag (Option X) or take an increasing amount of money for sure (independent of the balloon draw) (Option Y).</w:t>
      </w:r>
    </w:p>
    <w:p w14:paraId="7662E6F0" w14:textId="77777777" w:rsidR="00BD7984" w:rsidRPr="00BD7984" w:rsidRDefault="00BD7984" w:rsidP="00D31B22">
      <w:pPr>
        <w:ind w:right="-46"/>
        <w:jc w:val="both"/>
        <w:rPr>
          <w:rFonts w:ascii="Times New Roman" w:eastAsia="Calibri" w:hAnsi="Times New Roman" w:cs="Times New Roman"/>
          <w:lang w:val="en-US"/>
        </w:rPr>
      </w:pPr>
      <w:r w:rsidRPr="00BD7984">
        <w:rPr>
          <w:rFonts w:ascii="Times New Roman" w:eastAsia="Calibri" w:hAnsi="Times New Roman" w:cs="Times New Roman"/>
          <w:lang w:val="en-US"/>
        </w:rPr>
        <w:t xml:space="preserve">If one of the 20 decisions from Part 3 is payoff-relevant (selected from the random bingo cage roll), then a balloon will be randomly drawn from the opaque Bag B.  </w:t>
      </w:r>
      <w:r w:rsidRPr="00BD7984">
        <w:rPr>
          <w:rFonts w:ascii="Times New Roman" w:eastAsia="Calibri" w:hAnsi="Times New Roman" w:cs="Times New Roman"/>
          <w:b/>
          <w:lang w:val="en-US"/>
        </w:rPr>
        <w:t>If you have chosen Option X for the randomly determined decision problem and the balloon color drawn matches the color you selected at the beginning of Part 2, then you receive $10.  However, if you have chosen Option X and the balloon draw does not match your choice of color, then you receive $0.  If you have chosen Option Y, then you receive the corresponding payoff for sure, regardless of the color drawn from Bag B.</w:t>
      </w:r>
    </w:p>
    <w:p w14:paraId="4B428132" w14:textId="77777777" w:rsidR="00BD7984" w:rsidRPr="00BD7984" w:rsidRDefault="00BD7984" w:rsidP="00D31B22">
      <w:pPr>
        <w:ind w:right="-46"/>
        <w:jc w:val="both"/>
        <w:rPr>
          <w:rFonts w:ascii="Times New Roman" w:eastAsia="Calibri" w:hAnsi="Times New Roman" w:cs="Times New Roman"/>
          <w:lang w:val="en-US"/>
        </w:rPr>
      </w:pPr>
      <w:r w:rsidRPr="00BD7984">
        <w:rPr>
          <w:rFonts w:ascii="Times New Roman" w:eastAsia="Calibri" w:hAnsi="Times New Roman" w:cs="Times New Roman"/>
          <w:lang w:val="en-US"/>
        </w:rPr>
        <w:t>Below is an example of your decision screen for Part 3.</w:t>
      </w:r>
    </w:p>
    <w:p w14:paraId="51632651" w14:textId="77777777" w:rsidR="00BD7984" w:rsidRPr="00BD7984" w:rsidRDefault="00BD7984" w:rsidP="00E85F66">
      <w:pPr>
        <w:ind w:right="-472"/>
        <w:jc w:val="both"/>
        <w:rPr>
          <w:rFonts w:ascii="Times New Roman" w:eastAsia="Calibri" w:hAnsi="Times New Roman" w:cs="Times New Roman"/>
          <w:lang w:val="en-US"/>
        </w:rPr>
      </w:pPr>
      <w:r w:rsidRPr="00BD7984">
        <w:rPr>
          <w:rFonts w:ascii="Times New Roman" w:eastAsia="Calibri" w:hAnsi="Times New Roman" w:cs="Times New Roman"/>
          <w:noProof/>
          <w:lang w:eastAsia="en-NZ"/>
        </w:rPr>
        <w:drawing>
          <wp:inline distT="0" distB="0" distL="0" distR="0" wp14:anchorId="22211731" wp14:editId="33E37A3C">
            <wp:extent cx="5792830" cy="3212132"/>
            <wp:effectExtent l="0" t="0" r="0" b="7620"/>
            <wp:docPr id="3" name="Picture 3" descr="C:\Users\stevent\Downloads\Scre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t\Downloads\Screen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5554" cy="3324543"/>
                    </a:xfrm>
                    <a:prstGeom prst="rect">
                      <a:avLst/>
                    </a:prstGeom>
                    <a:noFill/>
                    <a:ln>
                      <a:noFill/>
                    </a:ln>
                  </pic:spPr>
                </pic:pic>
              </a:graphicData>
            </a:graphic>
          </wp:inline>
        </w:drawing>
      </w:r>
    </w:p>
    <w:p w14:paraId="0A7E3C09" w14:textId="4CA89279" w:rsidR="004C0124" w:rsidRPr="004C0124" w:rsidRDefault="004C0124">
      <w:pPr>
        <w:rPr>
          <w:sz w:val="28"/>
          <w:szCs w:val="28"/>
          <w:lang w:val="en-US"/>
        </w:rPr>
      </w:pPr>
    </w:p>
    <w:sectPr w:rsidR="004C0124" w:rsidRPr="004C0124" w:rsidSect="00DA669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AA99" w14:textId="77777777" w:rsidR="00BC5CFA" w:rsidRDefault="00BC5CFA" w:rsidP="002B0A13">
      <w:pPr>
        <w:spacing w:after="0" w:line="240" w:lineRule="auto"/>
      </w:pPr>
      <w:r>
        <w:separator/>
      </w:r>
    </w:p>
  </w:endnote>
  <w:endnote w:type="continuationSeparator" w:id="0">
    <w:p w14:paraId="3A33B240" w14:textId="77777777" w:rsidR="00BC5CFA" w:rsidRDefault="00BC5CFA" w:rsidP="002B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47653"/>
      <w:docPartObj>
        <w:docPartGallery w:val="Page Numbers (Bottom of Page)"/>
        <w:docPartUnique/>
      </w:docPartObj>
    </w:sdtPr>
    <w:sdtEndPr>
      <w:rPr>
        <w:noProof/>
      </w:rPr>
    </w:sdtEndPr>
    <w:sdtContent>
      <w:p w14:paraId="5E7FFA69" w14:textId="4886864C" w:rsidR="003D1C88" w:rsidRDefault="003D1C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66E20" w14:textId="77777777" w:rsidR="003D1C88" w:rsidRDefault="003D1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660053"/>
      <w:docPartObj>
        <w:docPartGallery w:val="Page Numbers (Bottom of Page)"/>
        <w:docPartUnique/>
      </w:docPartObj>
    </w:sdtPr>
    <w:sdtEndPr>
      <w:rPr>
        <w:noProof/>
      </w:rPr>
    </w:sdtEndPr>
    <w:sdtContent>
      <w:p w14:paraId="049CB2ED" w14:textId="7653EDF8" w:rsidR="003D1C88" w:rsidRDefault="003D1C88">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5C8697D" w14:textId="4F6F870C" w:rsidR="003D1C88" w:rsidRDefault="003D1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7E81" w14:textId="77777777" w:rsidR="00BC5CFA" w:rsidRDefault="00BC5CFA" w:rsidP="002B0A13">
      <w:pPr>
        <w:spacing w:after="0" w:line="240" w:lineRule="auto"/>
      </w:pPr>
      <w:r>
        <w:separator/>
      </w:r>
    </w:p>
  </w:footnote>
  <w:footnote w:type="continuationSeparator" w:id="0">
    <w:p w14:paraId="036E3D3C" w14:textId="77777777" w:rsidR="00BC5CFA" w:rsidRDefault="00BC5CFA" w:rsidP="002B0A13">
      <w:pPr>
        <w:spacing w:after="0" w:line="240" w:lineRule="auto"/>
      </w:pPr>
      <w:r>
        <w:continuationSeparator/>
      </w:r>
    </w:p>
  </w:footnote>
  <w:footnote w:id="1">
    <w:p w14:paraId="4AFA3A40" w14:textId="0BCFFA42" w:rsidR="003D1C88" w:rsidRPr="00CD55DD" w:rsidRDefault="003D1C88" w:rsidP="00F74E30">
      <w:pPr>
        <w:pStyle w:val="FootnoteText"/>
        <w:ind w:left="142" w:hanging="142"/>
        <w:jc w:val="both"/>
        <w:rPr>
          <w:rFonts w:ascii="Times New Roman" w:hAnsi="Times New Roman" w:cs="Times New Roman"/>
        </w:rPr>
      </w:pPr>
      <w:r w:rsidRPr="00CD55DD">
        <w:rPr>
          <w:rStyle w:val="FootnoteReference"/>
          <w:rFonts w:ascii="Times New Roman" w:hAnsi="Times New Roman" w:cs="Times New Roman"/>
          <w:sz w:val="22"/>
        </w:rPr>
        <w:footnoteRef/>
      </w:r>
      <w:r w:rsidRPr="00CD55DD">
        <w:rPr>
          <w:rFonts w:ascii="Times New Roman" w:hAnsi="Times New Roman" w:cs="Times New Roman"/>
          <w:sz w:val="22"/>
        </w:rPr>
        <w:t xml:space="preserve"> There is inconsistent use of the term “uncertain” in the literature, hence we define it here as per our usage in this paper.</w:t>
      </w:r>
    </w:p>
  </w:footnote>
  <w:footnote w:id="2">
    <w:p w14:paraId="1D99BB46" w14:textId="3676B6C1" w:rsidR="003D1C88" w:rsidRPr="006D7A22" w:rsidRDefault="003D1C88" w:rsidP="00F74E30">
      <w:pPr>
        <w:pStyle w:val="FootnoteText"/>
        <w:ind w:left="142" w:hanging="142"/>
        <w:jc w:val="both"/>
        <w:rPr>
          <w:rFonts w:ascii="Times New Roman" w:hAnsi="Times New Roman" w:cs="Times New Roman"/>
          <w:sz w:val="22"/>
        </w:rPr>
      </w:pPr>
      <w:r w:rsidRPr="006D7A22">
        <w:rPr>
          <w:rStyle w:val="FootnoteReference"/>
          <w:rFonts w:ascii="Times New Roman" w:hAnsi="Times New Roman" w:cs="Times New Roman"/>
          <w:sz w:val="22"/>
        </w:rPr>
        <w:footnoteRef/>
      </w:r>
      <w:r w:rsidRPr="006D7A22">
        <w:rPr>
          <w:rFonts w:ascii="Times New Roman" w:hAnsi="Times New Roman" w:cs="Times New Roman"/>
          <w:sz w:val="22"/>
        </w:rPr>
        <w:t xml:space="preserve"> Papers that have heterogeneous productivity on contributions to the public good, but no comparison with homogenous productivity include Brick and Visser (2010) and </w:t>
      </w:r>
      <w:proofErr w:type="spellStart"/>
      <w:r w:rsidRPr="006D7A22">
        <w:rPr>
          <w:rFonts w:ascii="Times New Roman" w:hAnsi="Times New Roman" w:cs="Times New Roman"/>
          <w:sz w:val="22"/>
        </w:rPr>
        <w:t>Noussair</w:t>
      </w:r>
      <w:proofErr w:type="spellEnd"/>
      <w:r w:rsidRPr="006D7A22">
        <w:rPr>
          <w:rFonts w:ascii="Times New Roman" w:hAnsi="Times New Roman" w:cs="Times New Roman"/>
          <w:sz w:val="22"/>
        </w:rPr>
        <w:t xml:space="preserve"> and Tan (2011).</w:t>
      </w:r>
    </w:p>
  </w:footnote>
  <w:footnote w:id="3">
    <w:p w14:paraId="046B3F16" w14:textId="391470EB" w:rsidR="003D1C88" w:rsidRPr="00441D6B" w:rsidRDefault="003D1C88" w:rsidP="00F74E30">
      <w:pPr>
        <w:pStyle w:val="FootnoteText"/>
        <w:ind w:left="142" w:hanging="142"/>
        <w:jc w:val="both"/>
        <w:rPr>
          <w:rFonts w:ascii="Times New Roman" w:hAnsi="Times New Roman" w:cs="Times New Roman"/>
          <w:sz w:val="22"/>
        </w:rPr>
      </w:pPr>
      <w:r w:rsidRPr="00441D6B">
        <w:rPr>
          <w:rStyle w:val="FootnoteReference"/>
          <w:rFonts w:ascii="Times New Roman" w:hAnsi="Times New Roman" w:cs="Times New Roman"/>
          <w:sz w:val="22"/>
        </w:rPr>
        <w:footnoteRef/>
      </w:r>
      <w:r w:rsidRPr="00441D6B">
        <w:rPr>
          <w:rFonts w:ascii="Times New Roman" w:hAnsi="Times New Roman" w:cs="Times New Roman"/>
          <w:sz w:val="22"/>
        </w:rPr>
        <w:t xml:space="preserve"> We randomly rotated between 8 </w:t>
      </w:r>
      <w:proofErr w:type="spellStart"/>
      <w:r w:rsidRPr="00441D6B">
        <w:rPr>
          <w:rFonts w:ascii="Times New Roman" w:hAnsi="Times New Roman" w:cs="Times New Roman"/>
          <w:sz w:val="22"/>
        </w:rPr>
        <w:t>colors</w:t>
      </w:r>
      <w:proofErr w:type="spellEnd"/>
      <w:r w:rsidRPr="00441D6B">
        <w:rPr>
          <w:rFonts w:ascii="Times New Roman" w:hAnsi="Times New Roman" w:cs="Times New Roman"/>
          <w:sz w:val="22"/>
        </w:rPr>
        <w:t xml:space="preserve"> across periods to avoid any correlation between rounds and subjects in terms of </w:t>
      </w:r>
      <w:proofErr w:type="spellStart"/>
      <w:r w:rsidRPr="00441D6B">
        <w:rPr>
          <w:rFonts w:ascii="Times New Roman" w:hAnsi="Times New Roman" w:cs="Times New Roman"/>
          <w:sz w:val="22"/>
        </w:rPr>
        <w:t>color</w:t>
      </w:r>
      <w:proofErr w:type="spellEnd"/>
      <w:r w:rsidRPr="00441D6B">
        <w:rPr>
          <w:rFonts w:ascii="Times New Roman" w:hAnsi="Times New Roman" w:cs="Times New Roman"/>
          <w:sz w:val="22"/>
        </w:rPr>
        <w:t xml:space="preserve"> choice. </w:t>
      </w:r>
    </w:p>
  </w:footnote>
  <w:footnote w:id="4">
    <w:p w14:paraId="1ED4BEC4" w14:textId="5A1BCB3A" w:rsidR="003D1C88" w:rsidRPr="00441D6B" w:rsidRDefault="003D1C88" w:rsidP="00F74E30">
      <w:pPr>
        <w:pStyle w:val="FootnoteText"/>
        <w:ind w:left="142" w:hanging="142"/>
        <w:jc w:val="both"/>
        <w:rPr>
          <w:rFonts w:ascii="Times New Roman" w:hAnsi="Times New Roman" w:cs="Times New Roman"/>
          <w:sz w:val="22"/>
        </w:rPr>
      </w:pPr>
      <w:r w:rsidRPr="00441D6B">
        <w:rPr>
          <w:rStyle w:val="FootnoteReference"/>
          <w:rFonts w:ascii="Times New Roman" w:hAnsi="Times New Roman" w:cs="Times New Roman"/>
          <w:sz w:val="22"/>
        </w:rPr>
        <w:footnoteRef/>
      </w:r>
      <w:r w:rsidRPr="00441D6B">
        <w:rPr>
          <w:rFonts w:ascii="Times New Roman" w:hAnsi="Times New Roman" w:cs="Times New Roman"/>
          <w:sz w:val="22"/>
        </w:rPr>
        <w:t xml:space="preserve"> It was announced at the beginning of each session that all the opaque bags were to be made available for inspection upon completion of the experiment. No subject took up the offer.</w:t>
      </w:r>
    </w:p>
  </w:footnote>
  <w:footnote w:id="5">
    <w:p w14:paraId="0A1D2303" w14:textId="21EA4C77" w:rsidR="003D1C88" w:rsidRDefault="003D1C88" w:rsidP="00F74E30">
      <w:pPr>
        <w:pStyle w:val="FootnoteText"/>
        <w:ind w:left="142" w:hanging="142"/>
        <w:jc w:val="both"/>
      </w:pPr>
      <w:r w:rsidRPr="00441D6B">
        <w:rPr>
          <w:rStyle w:val="FootnoteReference"/>
          <w:rFonts w:ascii="Times New Roman" w:hAnsi="Times New Roman" w:cs="Times New Roman"/>
          <w:sz w:val="22"/>
        </w:rPr>
        <w:footnoteRef/>
      </w:r>
      <w:r w:rsidRPr="00441D6B">
        <w:rPr>
          <w:rFonts w:ascii="Times New Roman" w:hAnsi="Times New Roman" w:cs="Times New Roman"/>
          <w:sz w:val="22"/>
        </w:rPr>
        <w:t xml:space="preserve"> Each session conducted consisted of multiple groups of four subjects.  Each subject within a group was randomly assigned an identifier, e.g. subject 1, …, subject 4. To reduce the time required to randomly allocate productivity levels to subjects, a single balloon draw was used to determine the productivity level for subjects with the same identifier.  Therefore, in each period, only four balloon draws were made.</w:t>
      </w:r>
    </w:p>
  </w:footnote>
  <w:footnote w:id="6">
    <w:p w14:paraId="31F1623B" w14:textId="598B8A6C" w:rsidR="003D1C88" w:rsidRPr="00671D60" w:rsidRDefault="003D1C88" w:rsidP="00F74E30">
      <w:pPr>
        <w:pStyle w:val="FootnoteText"/>
        <w:ind w:left="142" w:hanging="142"/>
        <w:rPr>
          <w:rFonts w:ascii="Times New Roman" w:hAnsi="Times New Roman" w:cs="Times New Roman"/>
        </w:rPr>
      </w:pPr>
      <w:r w:rsidRPr="00671D60">
        <w:rPr>
          <w:rStyle w:val="FootnoteReference"/>
          <w:rFonts w:ascii="Times New Roman" w:hAnsi="Times New Roman" w:cs="Times New Roman"/>
          <w:sz w:val="22"/>
        </w:rPr>
        <w:footnoteRef/>
      </w:r>
      <w:r w:rsidRPr="00671D60">
        <w:rPr>
          <w:rFonts w:ascii="Times New Roman" w:hAnsi="Times New Roman" w:cs="Times New Roman"/>
          <w:sz w:val="22"/>
        </w:rPr>
        <w:t xml:space="preserve"> We were concerned about potential multicollinearity with risk and ambiguity aversion, however the variables only have a Spearman’s </w:t>
      </w:r>
      <w:r w:rsidRPr="00671D60">
        <w:rPr>
          <w:rFonts w:ascii="Times New Roman" w:hAnsi="Times New Roman" w:cs="Times New Roman"/>
          <w:i/>
          <w:sz w:val="22"/>
        </w:rPr>
        <w:t>r</w:t>
      </w:r>
      <w:r w:rsidRPr="00671D60">
        <w:rPr>
          <w:rFonts w:ascii="Times New Roman" w:hAnsi="Times New Roman" w:cs="Times New Roman"/>
          <w:sz w:val="22"/>
        </w:rPr>
        <w:t xml:space="preserve"> of 0.41.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54D"/>
    <w:multiLevelType w:val="singleLevel"/>
    <w:tmpl w:val="24669F5A"/>
    <w:lvl w:ilvl="0">
      <w:start w:val="1"/>
      <w:numFmt w:val="lowerLetter"/>
      <w:lvlText w:val="%1)"/>
      <w:lvlJc w:val="left"/>
      <w:pPr>
        <w:tabs>
          <w:tab w:val="num" w:pos="720"/>
        </w:tabs>
        <w:ind w:left="720" w:hanging="360"/>
      </w:pPr>
      <w:rPr>
        <w:rFonts w:hint="default"/>
      </w:rPr>
    </w:lvl>
  </w:abstractNum>
  <w:abstractNum w:abstractNumId="1" w15:restartNumberingAfterBreak="0">
    <w:nsid w:val="57E1287C"/>
    <w:multiLevelType w:val="singleLevel"/>
    <w:tmpl w:val="B82294D6"/>
    <w:lvl w:ilvl="0">
      <w:start w:val="1"/>
      <w:numFmt w:val="lowerLetter"/>
      <w:lvlText w:val="%1)"/>
      <w:lvlJc w:val="left"/>
      <w:pPr>
        <w:tabs>
          <w:tab w:val="num" w:pos="660"/>
        </w:tabs>
        <w:ind w:left="660" w:hanging="360"/>
      </w:pPr>
      <w:rPr>
        <w:rFonts w:hint="default"/>
      </w:rPr>
    </w:lvl>
  </w:abstractNum>
  <w:abstractNum w:abstractNumId="2" w15:restartNumberingAfterBreak="0">
    <w:nsid w:val="62547A85"/>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68125168"/>
    <w:multiLevelType w:val="hybridMultilevel"/>
    <w:tmpl w:val="8654DB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4096" w:nlCheck="1" w:checkStyle="0"/>
  <w:activeWritingStyle w:appName="MSWord" w:lang="en-NZ"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C8"/>
    <w:rsid w:val="00001379"/>
    <w:rsid w:val="000243A9"/>
    <w:rsid w:val="000255F7"/>
    <w:rsid w:val="00025F74"/>
    <w:rsid w:val="0003007B"/>
    <w:rsid w:val="000302C8"/>
    <w:rsid w:val="00031B02"/>
    <w:rsid w:val="00035796"/>
    <w:rsid w:val="000357EA"/>
    <w:rsid w:val="00040727"/>
    <w:rsid w:val="00047BBA"/>
    <w:rsid w:val="00057B9C"/>
    <w:rsid w:val="00057E2C"/>
    <w:rsid w:val="00072FC7"/>
    <w:rsid w:val="0007336C"/>
    <w:rsid w:val="00076C5C"/>
    <w:rsid w:val="000772A5"/>
    <w:rsid w:val="00077F42"/>
    <w:rsid w:val="00077FB1"/>
    <w:rsid w:val="00094519"/>
    <w:rsid w:val="00094BAA"/>
    <w:rsid w:val="00094C75"/>
    <w:rsid w:val="000A188C"/>
    <w:rsid w:val="000A2BDC"/>
    <w:rsid w:val="000A30E4"/>
    <w:rsid w:val="000A4B8F"/>
    <w:rsid w:val="000A4D6F"/>
    <w:rsid w:val="000A74D2"/>
    <w:rsid w:val="000B29C2"/>
    <w:rsid w:val="000C3E33"/>
    <w:rsid w:val="000D42CF"/>
    <w:rsid w:val="000E0F79"/>
    <w:rsid w:val="000E4443"/>
    <w:rsid w:val="000F07F9"/>
    <w:rsid w:val="000F66F2"/>
    <w:rsid w:val="000F7280"/>
    <w:rsid w:val="001059A7"/>
    <w:rsid w:val="00114E3A"/>
    <w:rsid w:val="00116990"/>
    <w:rsid w:val="00116B90"/>
    <w:rsid w:val="00123839"/>
    <w:rsid w:val="00126F80"/>
    <w:rsid w:val="0012772E"/>
    <w:rsid w:val="001305C5"/>
    <w:rsid w:val="00131A83"/>
    <w:rsid w:val="00132002"/>
    <w:rsid w:val="00140054"/>
    <w:rsid w:val="001417F9"/>
    <w:rsid w:val="00143FDA"/>
    <w:rsid w:val="00155179"/>
    <w:rsid w:val="00156927"/>
    <w:rsid w:val="0016066D"/>
    <w:rsid w:val="00161444"/>
    <w:rsid w:val="00165849"/>
    <w:rsid w:val="00172896"/>
    <w:rsid w:val="00175649"/>
    <w:rsid w:val="00177671"/>
    <w:rsid w:val="00184C69"/>
    <w:rsid w:val="00186759"/>
    <w:rsid w:val="0018741F"/>
    <w:rsid w:val="00187921"/>
    <w:rsid w:val="00192E85"/>
    <w:rsid w:val="00193841"/>
    <w:rsid w:val="001A57BC"/>
    <w:rsid w:val="001B190B"/>
    <w:rsid w:val="001B3394"/>
    <w:rsid w:val="001B3718"/>
    <w:rsid w:val="001C19E2"/>
    <w:rsid w:val="001C534D"/>
    <w:rsid w:val="001C5A67"/>
    <w:rsid w:val="001C6079"/>
    <w:rsid w:val="001D1169"/>
    <w:rsid w:val="001D30FE"/>
    <w:rsid w:val="001D4299"/>
    <w:rsid w:val="001D5A5E"/>
    <w:rsid w:val="001D5BF9"/>
    <w:rsid w:val="001E0CE6"/>
    <w:rsid w:val="001E14C7"/>
    <w:rsid w:val="001E16AD"/>
    <w:rsid w:val="001E2542"/>
    <w:rsid w:val="001E51D6"/>
    <w:rsid w:val="001E535B"/>
    <w:rsid w:val="002006AC"/>
    <w:rsid w:val="002069FE"/>
    <w:rsid w:val="0020711A"/>
    <w:rsid w:val="00214192"/>
    <w:rsid w:val="00215964"/>
    <w:rsid w:val="00220F6A"/>
    <w:rsid w:val="00221A9E"/>
    <w:rsid w:val="00221D03"/>
    <w:rsid w:val="00233CEF"/>
    <w:rsid w:val="00236DA5"/>
    <w:rsid w:val="00241E17"/>
    <w:rsid w:val="00242FFA"/>
    <w:rsid w:val="0024399E"/>
    <w:rsid w:val="00244D8F"/>
    <w:rsid w:val="00245160"/>
    <w:rsid w:val="00246457"/>
    <w:rsid w:val="002473A7"/>
    <w:rsid w:val="0027032D"/>
    <w:rsid w:val="002710B1"/>
    <w:rsid w:val="002737C7"/>
    <w:rsid w:val="00280EF4"/>
    <w:rsid w:val="00284B1D"/>
    <w:rsid w:val="0029692C"/>
    <w:rsid w:val="002A112A"/>
    <w:rsid w:val="002A1444"/>
    <w:rsid w:val="002B0A13"/>
    <w:rsid w:val="002B16D4"/>
    <w:rsid w:val="002B35DC"/>
    <w:rsid w:val="002B7092"/>
    <w:rsid w:val="002C7789"/>
    <w:rsid w:val="002D3A9F"/>
    <w:rsid w:val="002E0F6D"/>
    <w:rsid w:val="002E3304"/>
    <w:rsid w:val="002F09F0"/>
    <w:rsid w:val="002F7221"/>
    <w:rsid w:val="002F73D0"/>
    <w:rsid w:val="0030153E"/>
    <w:rsid w:val="003033B0"/>
    <w:rsid w:val="003108A3"/>
    <w:rsid w:val="00311E3E"/>
    <w:rsid w:val="0031441A"/>
    <w:rsid w:val="0031562E"/>
    <w:rsid w:val="003159D0"/>
    <w:rsid w:val="00321951"/>
    <w:rsid w:val="003235F7"/>
    <w:rsid w:val="00327570"/>
    <w:rsid w:val="003300CF"/>
    <w:rsid w:val="0033046D"/>
    <w:rsid w:val="003341CB"/>
    <w:rsid w:val="00344C8E"/>
    <w:rsid w:val="00345B7E"/>
    <w:rsid w:val="00351EA4"/>
    <w:rsid w:val="00353CE7"/>
    <w:rsid w:val="0035547D"/>
    <w:rsid w:val="00355DB8"/>
    <w:rsid w:val="00355DC6"/>
    <w:rsid w:val="00356B32"/>
    <w:rsid w:val="00357741"/>
    <w:rsid w:val="00370387"/>
    <w:rsid w:val="00370CC3"/>
    <w:rsid w:val="00371036"/>
    <w:rsid w:val="00371EB9"/>
    <w:rsid w:val="0037330B"/>
    <w:rsid w:val="003816DF"/>
    <w:rsid w:val="00384EA0"/>
    <w:rsid w:val="00384F3F"/>
    <w:rsid w:val="003940C3"/>
    <w:rsid w:val="00394D0E"/>
    <w:rsid w:val="003A14D3"/>
    <w:rsid w:val="003A4040"/>
    <w:rsid w:val="003A4384"/>
    <w:rsid w:val="003B116E"/>
    <w:rsid w:val="003B179F"/>
    <w:rsid w:val="003B7FD6"/>
    <w:rsid w:val="003C013D"/>
    <w:rsid w:val="003C1C9D"/>
    <w:rsid w:val="003C2440"/>
    <w:rsid w:val="003C37AC"/>
    <w:rsid w:val="003C5E5B"/>
    <w:rsid w:val="003C64CA"/>
    <w:rsid w:val="003D0B3C"/>
    <w:rsid w:val="003D1A6C"/>
    <w:rsid w:val="003D1C88"/>
    <w:rsid w:val="003D1DE5"/>
    <w:rsid w:val="003E5BBC"/>
    <w:rsid w:val="003F12EF"/>
    <w:rsid w:val="003F4068"/>
    <w:rsid w:val="00403B6D"/>
    <w:rsid w:val="004069F5"/>
    <w:rsid w:val="004100F0"/>
    <w:rsid w:val="004154D8"/>
    <w:rsid w:val="004162AD"/>
    <w:rsid w:val="004263B9"/>
    <w:rsid w:val="0042670D"/>
    <w:rsid w:val="00426BFD"/>
    <w:rsid w:val="004341DA"/>
    <w:rsid w:val="004368A5"/>
    <w:rsid w:val="00437125"/>
    <w:rsid w:val="00440EB8"/>
    <w:rsid w:val="00441D6B"/>
    <w:rsid w:val="00447957"/>
    <w:rsid w:val="00450627"/>
    <w:rsid w:val="0045181C"/>
    <w:rsid w:val="00460053"/>
    <w:rsid w:val="00462EAF"/>
    <w:rsid w:val="004657BD"/>
    <w:rsid w:val="00465D6B"/>
    <w:rsid w:val="0047138A"/>
    <w:rsid w:val="00474AC9"/>
    <w:rsid w:val="00476201"/>
    <w:rsid w:val="00476BB0"/>
    <w:rsid w:val="004802AD"/>
    <w:rsid w:val="0048282E"/>
    <w:rsid w:val="00482B2E"/>
    <w:rsid w:val="00484E0A"/>
    <w:rsid w:val="00491921"/>
    <w:rsid w:val="00493763"/>
    <w:rsid w:val="00495217"/>
    <w:rsid w:val="004A2047"/>
    <w:rsid w:val="004A4248"/>
    <w:rsid w:val="004B1FC8"/>
    <w:rsid w:val="004B22C6"/>
    <w:rsid w:val="004B2723"/>
    <w:rsid w:val="004B3551"/>
    <w:rsid w:val="004B5269"/>
    <w:rsid w:val="004B7CD5"/>
    <w:rsid w:val="004C0124"/>
    <w:rsid w:val="004C2EC8"/>
    <w:rsid w:val="004C73AC"/>
    <w:rsid w:val="004D34A5"/>
    <w:rsid w:val="004E1AF8"/>
    <w:rsid w:val="004E3F8C"/>
    <w:rsid w:val="004E67CF"/>
    <w:rsid w:val="004F4E8D"/>
    <w:rsid w:val="004F6E7C"/>
    <w:rsid w:val="0050309E"/>
    <w:rsid w:val="0051143A"/>
    <w:rsid w:val="005145FC"/>
    <w:rsid w:val="005177A0"/>
    <w:rsid w:val="005203F0"/>
    <w:rsid w:val="0052068C"/>
    <w:rsid w:val="0052758A"/>
    <w:rsid w:val="00530A0D"/>
    <w:rsid w:val="005315D7"/>
    <w:rsid w:val="00536A28"/>
    <w:rsid w:val="0053749B"/>
    <w:rsid w:val="005421CE"/>
    <w:rsid w:val="0055377F"/>
    <w:rsid w:val="00557D28"/>
    <w:rsid w:val="00562934"/>
    <w:rsid w:val="00570605"/>
    <w:rsid w:val="0057184D"/>
    <w:rsid w:val="00572BFB"/>
    <w:rsid w:val="00576FA6"/>
    <w:rsid w:val="00583F96"/>
    <w:rsid w:val="0058598A"/>
    <w:rsid w:val="0058696E"/>
    <w:rsid w:val="00590F18"/>
    <w:rsid w:val="005977C8"/>
    <w:rsid w:val="005A3E9B"/>
    <w:rsid w:val="005A4673"/>
    <w:rsid w:val="005A7A15"/>
    <w:rsid w:val="005B19B3"/>
    <w:rsid w:val="005B3231"/>
    <w:rsid w:val="005C0281"/>
    <w:rsid w:val="005C0A9C"/>
    <w:rsid w:val="005C1E72"/>
    <w:rsid w:val="005C36A1"/>
    <w:rsid w:val="005C4092"/>
    <w:rsid w:val="005C7FF4"/>
    <w:rsid w:val="005D320A"/>
    <w:rsid w:val="005D3A53"/>
    <w:rsid w:val="005D7F31"/>
    <w:rsid w:val="005E0A4E"/>
    <w:rsid w:val="005E4C56"/>
    <w:rsid w:val="005F0F61"/>
    <w:rsid w:val="005F11C5"/>
    <w:rsid w:val="005F156D"/>
    <w:rsid w:val="00600E1C"/>
    <w:rsid w:val="00602EF0"/>
    <w:rsid w:val="00610ED2"/>
    <w:rsid w:val="00621F5A"/>
    <w:rsid w:val="00626E8E"/>
    <w:rsid w:val="00631246"/>
    <w:rsid w:val="006370E9"/>
    <w:rsid w:val="00647B2B"/>
    <w:rsid w:val="00651FDD"/>
    <w:rsid w:val="00652B75"/>
    <w:rsid w:val="00653B25"/>
    <w:rsid w:val="006633BC"/>
    <w:rsid w:val="00667FF8"/>
    <w:rsid w:val="00670DA7"/>
    <w:rsid w:val="00671D60"/>
    <w:rsid w:val="006739B0"/>
    <w:rsid w:val="00673F37"/>
    <w:rsid w:val="00676775"/>
    <w:rsid w:val="006863F1"/>
    <w:rsid w:val="00690027"/>
    <w:rsid w:val="00693254"/>
    <w:rsid w:val="00694CB3"/>
    <w:rsid w:val="006957FE"/>
    <w:rsid w:val="006A14B3"/>
    <w:rsid w:val="006A35E6"/>
    <w:rsid w:val="006A4158"/>
    <w:rsid w:val="006A4382"/>
    <w:rsid w:val="006B3D44"/>
    <w:rsid w:val="006C0BF3"/>
    <w:rsid w:val="006C1D12"/>
    <w:rsid w:val="006C1E0A"/>
    <w:rsid w:val="006C4F44"/>
    <w:rsid w:val="006C62E2"/>
    <w:rsid w:val="006D1DD2"/>
    <w:rsid w:val="006D6447"/>
    <w:rsid w:val="006D6E9E"/>
    <w:rsid w:val="006D7A22"/>
    <w:rsid w:val="006E1BE5"/>
    <w:rsid w:val="006E4225"/>
    <w:rsid w:val="006F0963"/>
    <w:rsid w:val="006F0E2E"/>
    <w:rsid w:val="00705693"/>
    <w:rsid w:val="00706A0C"/>
    <w:rsid w:val="00711CFD"/>
    <w:rsid w:val="00722EB6"/>
    <w:rsid w:val="00730C61"/>
    <w:rsid w:val="007310F9"/>
    <w:rsid w:val="0073314D"/>
    <w:rsid w:val="00736BD2"/>
    <w:rsid w:val="00743398"/>
    <w:rsid w:val="00760B2B"/>
    <w:rsid w:val="00763072"/>
    <w:rsid w:val="007666A6"/>
    <w:rsid w:val="00766C84"/>
    <w:rsid w:val="00767140"/>
    <w:rsid w:val="00774662"/>
    <w:rsid w:val="00782440"/>
    <w:rsid w:val="0078539E"/>
    <w:rsid w:val="00786200"/>
    <w:rsid w:val="00786374"/>
    <w:rsid w:val="00786422"/>
    <w:rsid w:val="007919A6"/>
    <w:rsid w:val="00792426"/>
    <w:rsid w:val="0079357F"/>
    <w:rsid w:val="00795C21"/>
    <w:rsid w:val="007A02D0"/>
    <w:rsid w:val="007A06E9"/>
    <w:rsid w:val="007A0FFC"/>
    <w:rsid w:val="007B57F6"/>
    <w:rsid w:val="007C23D0"/>
    <w:rsid w:val="007C436B"/>
    <w:rsid w:val="007D0936"/>
    <w:rsid w:val="007D128C"/>
    <w:rsid w:val="007D202E"/>
    <w:rsid w:val="007D2F6C"/>
    <w:rsid w:val="007E0BFD"/>
    <w:rsid w:val="007E1DBF"/>
    <w:rsid w:val="007E42D1"/>
    <w:rsid w:val="007E6A00"/>
    <w:rsid w:val="007F12FA"/>
    <w:rsid w:val="007F1C2F"/>
    <w:rsid w:val="007F65BF"/>
    <w:rsid w:val="00803DBB"/>
    <w:rsid w:val="008131E9"/>
    <w:rsid w:val="00814494"/>
    <w:rsid w:val="00815CC1"/>
    <w:rsid w:val="00815FFE"/>
    <w:rsid w:val="00816EBA"/>
    <w:rsid w:val="00817EF4"/>
    <w:rsid w:val="00821419"/>
    <w:rsid w:val="00826CDB"/>
    <w:rsid w:val="00836E45"/>
    <w:rsid w:val="0084171D"/>
    <w:rsid w:val="008548CA"/>
    <w:rsid w:val="00855E1E"/>
    <w:rsid w:val="008612CC"/>
    <w:rsid w:val="00861DEC"/>
    <w:rsid w:val="00864202"/>
    <w:rsid w:val="0087181F"/>
    <w:rsid w:val="00874B57"/>
    <w:rsid w:val="008924D9"/>
    <w:rsid w:val="00897105"/>
    <w:rsid w:val="008A585E"/>
    <w:rsid w:val="008B1980"/>
    <w:rsid w:val="008B6D95"/>
    <w:rsid w:val="008C0045"/>
    <w:rsid w:val="008C056F"/>
    <w:rsid w:val="008D2D61"/>
    <w:rsid w:val="008D7B08"/>
    <w:rsid w:val="008E0F61"/>
    <w:rsid w:val="008E3541"/>
    <w:rsid w:val="008F4B32"/>
    <w:rsid w:val="008F7370"/>
    <w:rsid w:val="009010F8"/>
    <w:rsid w:val="00903187"/>
    <w:rsid w:val="00903CF3"/>
    <w:rsid w:val="00911E80"/>
    <w:rsid w:val="00924B35"/>
    <w:rsid w:val="009314A6"/>
    <w:rsid w:val="009354F5"/>
    <w:rsid w:val="009376FC"/>
    <w:rsid w:val="00941FA9"/>
    <w:rsid w:val="00944CBC"/>
    <w:rsid w:val="00960756"/>
    <w:rsid w:val="00961E73"/>
    <w:rsid w:val="009631BF"/>
    <w:rsid w:val="00967942"/>
    <w:rsid w:val="00973183"/>
    <w:rsid w:val="00974640"/>
    <w:rsid w:val="00975B83"/>
    <w:rsid w:val="0098351F"/>
    <w:rsid w:val="009849E4"/>
    <w:rsid w:val="00993754"/>
    <w:rsid w:val="009A0F78"/>
    <w:rsid w:val="009A1CC2"/>
    <w:rsid w:val="009A56CC"/>
    <w:rsid w:val="009A586C"/>
    <w:rsid w:val="009B28B4"/>
    <w:rsid w:val="009B3976"/>
    <w:rsid w:val="009B3C7A"/>
    <w:rsid w:val="009B4E52"/>
    <w:rsid w:val="009B5DB8"/>
    <w:rsid w:val="009C615F"/>
    <w:rsid w:val="009C74E9"/>
    <w:rsid w:val="009D0C20"/>
    <w:rsid w:val="009D76BD"/>
    <w:rsid w:val="009E0AF4"/>
    <w:rsid w:val="009E11B7"/>
    <w:rsid w:val="009E1C91"/>
    <w:rsid w:val="009E5B67"/>
    <w:rsid w:val="009E603A"/>
    <w:rsid w:val="009F4255"/>
    <w:rsid w:val="009F68E3"/>
    <w:rsid w:val="00A0229D"/>
    <w:rsid w:val="00A05C40"/>
    <w:rsid w:val="00A07F4A"/>
    <w:rsid w:val="00A138D7"/>
    <w:rsid w:val="00A24E7D"/>
    <w:rsid w:val="00A2542D"/>
    <w:rsid w:val="00A319FB"/>
    <w:rsid w:val="00A32FE0"/>
    <w:rsid w:val="00A46635"/>
    <w:rsid w:val="00A4663C"/>
    <w:rsid w:val="00A51332"/>
    <w:rsid w:val="00A51813"/>
    <w:rsid w:val="00A5796A"/>
    <w:rsid w:val="00A60B15"/>
    <w:rsid w:val="00A62DAB"/>
    <w:rsid w:val="00A73BEF"/>
    <w:rsid w:val="00A91129"/>
    <w:rsid w:val="00A91EB0"/>
    <w:rsid w:val="00AA3117"/>
    <w:rsid w:val="00AA7E98"/>
    <w:rsid w:val="00AB6BB0"/>
    <w:rsid w:val="00AB7C9E"/>
    <w:rsid w:val="00AC3604"/>
    <w:rsid w:val="00AC3916"/>
    <w:rsid w:val="00AC7508"/>
    <w:rsid w:val="00AD5B28"/>
    <w:rsid w:val="00AE04F5"/>
    <w:rsid w:val="00AE0815"/>
    <w:rsid w:val="00AE42AC"/>
    <w:rsid w:val="00AE48A5"/>
    <w:rsid w:val="00AF19C4"/>
    <w:rsid w:val="00AF3CEE"/>
    <w:rsid w:val="00AF3E2E"/>
    <w:rsid w:val="00AF411A"/>
    <w:rsid w:val="00AF5DBA"/>
    <w:rsid w:val="00AF7DFE"/>
    <w:rsid w:val="00B009CB"/>
    <w:rsid w:val="00B039A1"/>
    <w:rsid w:val="00B03DC6"/>
    <w:rsid w:val="00B03F7E"/>
    <w:rsid w:val="00B041F0"/>
    <w:rsid w:val="00B077C8"/>
    <w:rsid w:val="00B17277"/>
    <w:rsid w:val="00B17459"/>
    <w:rsid w:val="00B21DD2"/>
    <w:rsid w:val="00B22FA6"/>
    <w:rsid w:val="00B24360"/>
    <w:rsid w:val="00B252C3"/>
    <w:rsid w:val="00B32E1E"/>
    <w:rsid w:val="00B34A74"/>
    <w:rsid w:val="00B36F1D"/>
    <w:rsid w:val="00B400F7"/>
    <w:rsid w:val="00B42EC9"/>
    <w:rsid w:val="00B460C1"/>
    <w:rsid w:val="00B5759D"/>
    <w:rsid w:val="00B63CC0"/>
    <w:rsid w:val="00B65837"/>
    <w:rsid w:val="00B6654F"/>
    <w:rsid w:val="00B70F76"/>
    <w:rsid w:val="00B7354C"/>
    <w:rsid w:val="00B80D4D"/>
    <w:rsid w:val="00B82BB2"/>
    <w:rsid w:val="00B83F11"/>
    <w:rsid w:val="00B875AF"/>
    <w:rsid w:val="00B9187D"/>
    <w:rsid w:val="00B92DA5"/>
    <w:rsid w:val="00B94FE3"/>
    <w:rsid w:val="00BA38ED"/>
    <w:rsid w:val="00BB0B85"/>
    <w:rsid w:val="00BB38CC"/>
    <w:rsid w:val="00BB6177"/>
    <w:rsid w:val="00BC2983"/>
    <w:rsid w:val="00BC5CFA"/>
    <w:rsid w:val="00BD205E"/>
    <w:rsid w:val="00BD4C83"/>
    <w:rsid w:val="00BD7984"/>
    <w:rsid w:val="00BF13F3"/>
    <w:rsid w:val="00BF1AE3"/>
    <w:rsid w:val="00BF4A82"/>
    <w:rsid w:val="00BF720E"/>
    <w:rsid w:val="00C02100"/>
    <w:rsid w:val="00C02CE6"/>
    <w:rsid w:val="00C041D4"/>
    <w:rsid w:val="00C1046F"/>
    <w:rsid w:val="00C12068"/>
    <w:rsid w:val="00C152DC"/>
    <w:rsid w:val="00C1534D"/>
    <w:rsid w:val="00C17772"/>
    <w:rsid w:val="00C201BD"/>
    <w:rsid w:val="00C272DF"/>
    <w:rsid w:val="00C32A4A"/>
    <w:rsid w:val="00C34F7C"/>
    <w:rsid w:val="00C4052F"/>
    <w:rsid w:val="00C41B81"/>
    <w:rsid w:val="00C45636"/>
    <w:rsid w:val="00C479F5"/>
    <w:rsid w:val="00C576D3"/>
    <w:rsid w:val="00C6317F"/>
    <w:rsid w:val="00C655D6"/>
    <w:rsid w:val="00C65A73"/>
    <w:rsid w:val="00C7030C"/>
    <w:rsid w:val="00C719C5"/>
    <w:rsid w:val="00C74EF7"/>
    <w:rsid w:val="00C761B6"/>
    <w:rsid w:val="00C76464"/>
    <w:rsid w:val="00C843D5"/>
    <w:rsid w:val="00C8468C"/>
    <w:rsid w:val="00C85CBC"/>
    <w:rsid w:val="00C865FA"/>
    <w:rsid w:val="00C86A4C"/>
    <w:rsid w:val="00C909A5"/>
    <w:rsid w:val="00C91035"/>
    <w:rsid w:val="00C9351B"/>
    <w:rsid w:val="00CA106C"/>
    <w:rsid w:val="00CA6185"/>
    <w:rsid w:val="00CA6334"/>
    <w:rsid w:val="00CB2B84"/>
    <w:rsid w:val="00CB3923"/>
    <w:rsid w:val="00CB61FD"/>
    <w:rsid w:val="00CC111E"/>
    <w:rsid w:val="00CC11B2"/>
    <w:rsid w:val="00CC12EE"/>
    <w:rsid w:val="00CC54E0"/>
    <w:rsid w:val="00CC58D8"/>
    <w:rsid w:val="00CD55DD"/>
    <w:rsid w:val="00CD5C50"/>
    <w:rsid w:val="00CD6C05"/>
    <w:rsid w:val="00CE0F93"/>
    <w:rsid w:val="00CF1DC5"/>
    <w:rsid w:val="00CF54CF"/>
    <w:rsid w:val="00CF7F2E"/>
    <w:rsid w:val="00D05945"/>
    <w:rsid w:val="00D07325"/>
    <w:rsid w:val="00D15AF1"/>
    <w:rsid w:val="00D161B2"/>
    <w:rsid w:val="00D172AC"/>
    <w:rsid w:val="00D17975"/>
    <w:rsid w:val="00D26E1E"/>
    <w:rsid w:val="00D30070"/>
    <w:rsid w:val="00D31B22"/>
    <w:rsid w:val="00D343F4"/>
    <w:rsid w:val="00D4404D"/>
    <w:rsid w:val="00D4576D"/>
    <w:rsid w:val="00D50158"/>
    <w:rsid w:val="00D54E67"/>
    <w:rsid w:val="00D57652"/>
    <w:rsid w:val="00D80581"/>
    <w:rsid w:val="00D8167A"/>
    <w:rsid w:val="00D90583"/>
    <w:rsid w:val="00D90DB2"/>
    <w:rsid w:val="00D93B20"/>
    <w:rsid w:val="00D9768A"/>
    <w:rsid w:val="00DA2D4B"/>
    <w:rsid w:val="00DA406C"/>
    <w:rsid w:val="00DA4B1A"/>
    <w:rsid w:val="00DA6692"/>
    <w:rsid w:val="00DA6CBB"/>
    <w:rsid w:val="00DA7C80"/>
    <w:rsid w:val="00DB06BC"/>
    <w:rsid w:val="00DB3624"/>
    <w:rsid w:val="00DB396A"/>
    <w:rsid w:val="00DB507B"/>
    <w:rsid w:val="00DC0107"/>
    <w:rsid w:val="00DC03EE"/>
    <w:rsid w:val="00DC2F43"/>
    <w:rsid w:val="00DC4832"/>
    <w:rsid w:val="00DD2656"/>
    <w:rsid w:val="00DD662A"/>
    <w:rsid w:val="00DD7861"/>
    <w:rsid w:val="00DE4BC8"/>
    <w:rsid w:val="00DE688C"/>
    <w:rsid w:val="00DE723F"/>
    <w:rsid w:val="00DF6381"/>
    <w:rsid w:val="00E05BC3"/>
    <w:rsid w:val="00E10501"/>
    <w:rsid w:val="00E10AFB"/>
    <w:rsid w:val="00E206B3"/>
    <w:rsid w:val="00E24F7C"/>
    <w:rsid w:val="00E255CF"/>
    <w:rsid w:val="00E25AAA"/>
    <w:rsid w:val="00E25D17"/>
    <w:rsid w:val="00E27BE5"/>
    <w:rsid w:val="00E30356"/>
    <w:rsid w:val="00E30878"/>
    <w:rsid w:val="00E3140E"/>
    <w:rsid w:val="00E34B79"/>
    <w:rsid w:val="00E3671B"/>
    <w:rsid w:val="00E461A0"/>
    <w:rsid w:val="00E54F6C"/>
    <w:rsid w:val="00E55B02"/>
    <w:rsid w:val="00E60DC4"/>
    <w:rsid w:val="00E65F4C"/>
    <w:rsid w:val="00E70D63"/>
    <w:rsid w:val="00E71183"/>
    <w:rsid w:val="00E72F5B"/>
    <w:rsid w:val="00E734C6"/>
    <w:rsid w:val="00E76218"/>
    <w:rsid w:val="00E77362"/>
    <w:rsid w:val="00E826AB"/>
    <w:rsid w:val="00E85F66"/>
    <w:rsid w:val="00E908B1"/>
    <w:rsid w:val="00E930E4"/>
    <w:rsid w:val="00EA5F74"/>
    <w:rsid w:val="00EB21B7"/>
    <w:rsid w:val="00EB37B6"/>
    <w:rsid w:val="00EB411F"/>
    <w:rsid w:val="00EB6271"/>
    <w:rsid w:val="00EC3C11"/>
    <w:rsid w:val="00EC72A6"/>
    <w:rsid w:val="00ED4570"/>
    <w:rsid w:val="00ED4F2C"/>
    <w:rsid w:val="00EE1ADF"/>
    <w:rsid w:val="00EE651B"/>
    <w:rsid w:val="00EF2832"/>
    <w:rsid w:val="00EF2B33"/>
    <w:rsid w:val="00EF3DD5"/>
    <w:rsid w:val="00EF6BC2"/>
    <w:rsid w:val="00F02E05"/>
    <w:rsid w:val="00F0418D"/>
    <w:rsid w:val="00F0594B"/>
    <w:rsid w:val="00F0725F"/>
    <w:rsid w:val="00F07CEF"/>
    <w:rsid w:val="00F13F39"/>
    <w:rsid w:val="00F16FEF"/>
    <w:rsid w:val="00F17B76"/>
    <w:rsid w:val="00F22ACD"/>
    <w:rsid w:val="00F24912"/>
    <w:rsid w:val="00F3053C"/>
    <w:rsid w:val="00F32AEA"/>
    <w:rsid w:val="00F34912"/>
    <w:rsid w:val="00F35727"/>
    <w:rsid w:val="00F36022"/>
    <w:rsid w:val="00F41DD2"/>
    <w:rsid w:val="00F51182"/>
    <w:rsid w:val="00F51D86"/>
    <w:rsid w:val="00F530A4"/>
    <w:rsid w:val="00F534CF"/>
    <w:rsid w:val="00F56923"/>
    <w:rsid w:val="00F60E8E"/>
    <w:rsid w:val="00F72559"/>
    <w:rsid w:val="00F742E4"/>
    <w:rsid w:val="00F74E30"/>
    <w:rsid w:val="00F803E9"/>
    <w:rsid w:val="00F80A1C"/>
    <w:rsid w:val="00F87603"/>
    <w:rsid w:val="00F904EA"/>
    <w:rsid w:val="00F94EB4"/>
    <w:rsid w:val="00F95487"/>
    <w:rsid w:val="00F96734"/>
    <w:rsid w:val="00FA0DB8"/>
    <w:rsid w:val="00FA25F6"/>
    <w:rsid w:val="00FA366E"/>
    <w:rsid w:val="00FA4CDE"/>
    <w:rsid w:val="00FA6FDA"/>
    <w:rsid w:val="00FB3977"/>
    <w:rsid w:val="00FB3BF4"/>
    <w:rsid w:val="00FB4CAA"/>
    <w:rsid w:val="00FB559A"/>
    <w:rsid w:val="00FC0BED"/>
    <w:rsid w:val="00FE0A42"/>
    <w:rsid w:val="00FE7C6C"/>
    <w:rsid w:val="00FF2306"/>
    <w:rsid w:val="00FF3A43"/>
    <w:rsid w:val="00FF429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E6483"/>
  <w15:chartTrackingRefBased/>
  <w15:docId w15:val="{E026F0A2-73C2-4A41-BBAB-35904455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254"/>
    <w:pPr>
      <w:ind w:left="720"/>
      <w:contextualSpacing/>
    </w:pPr>
  </w:style>
  <w:style w:type="paragraph" w:styleId="Bibliography">
    <w:name w:val="Bibliography"/>
    <w:basedOn w:val="Normal"/>
    <w:next w:val="Normal"/>
    <w:uiPriority w:val="37"/>
    <w:unhideWhenUsed/>
    <w:rsid w:val="00CF7F2E"/>
    <w:pPr>
      <w:spacing w:after="0" w:line="480" w:lineRule="auto"/>
      <w:ind w:left="720" w:hanging="720"/>
    </w:pPr>
  </w:style>
  <w:style w:type="paragraph" w:styleId="FootnoteText">
    <w:name w:val="footnote text"/>
    <w:basedOn w:val="Normal"/>
    <w:link w:val="FootnoteTextChar"/>
    <w:unhideWhenUsed/>
    <w:rsid w:val="002B0A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A13"/>
    <w:rPr>
      <w:sz w:val="20"/>
      <w:szCs w:val="20"/>
    </w:rPr>
  </w:style>
  <w:style w:type="character" w:styleId="FootnoteReference">
    <w:name w:val="footnote reference"/>
    <w:basedOn w:val="DefaultParagraphFont"/>
    <w:uiPriority w:val="99"/>
    <w:semiHidden/>
    <w:unhideWhenUsed/>
    <w:rsid w:val="002B0A13"/>
    <w:rPr>
      <w:vertAlign w:val="superscript"/>
    </w:rPr>
  </w:style>
  <w:style w:type="character" w:styleId="CommentReference">
    <w:name w:val="annotation reference"/>
    <w:basedOn w:val="DefaultParagraphFont"/>
    <w:uiPriority w:val="99"/>
    <w:semiHidden/>
    <w:unhideWhenUsed/>
    <w:rsid w:val="008D7B08"/>
    <w:rPr>
      <w:sz w:val="16"/>
      <w:szCs w:val="16"/>
    </w:rPr>
  </w:style>
  <w:style w:type="paragraph" w:styleId="CommentText">
    <w:name w:val="annotation text"/>
    <w:basedOn w:val="Normal"/>
    <w:link w:val="CommentTextChar"/>
    <w:uiPriority w:val="99"/>
    <w:semiHidden/>
    <w:unhideWhenUsed/>
    <w:rsid w:val="008D7B08"/>
    <w:pPr>
      <w:spacing w:line="240" w:lineRule="auto"/>
    </w:pPr>
    <w:rPr>
      <w:sz w:val="20"/>
      <w:szCs w:val="20"/>
    </w:rPr>
  </w:style>
  <w:style w:type="character" w:customStyle="1" w:styleId="CommentTextChar">
    <w:name w:val="Comment Text Char"/>
    <w:basedOn w:val="DefaultParagraphFont"/>
    <w:link w:val="CommentText"/>
    <w:uiPriority w:val="99"/>
    <w:semiHidden/>
    <w:rsid w:val="008D7B08"/>
    <w:rPr>
      <w:sz w:val="20"/>
      <w:szCs w:val="20"/>
    </w:rPr>
  </w:style>
  <w:style w:type="paragraph" w:styleId="CommentSubject">
    <w:name w:val="annotation subject"/>
    <w:basedOn w:val="CommentText"/>
    <w:next w:val="CommentText"/>
    <w:link w:val="CommentSubjectChar"/>
    <w:uiPriority w:val="99"/>
    <w:semiHidden/>
    <w:unhideWhenUsed/>
    <w:rsid w:val="008D7B08"/>
    <w:rPr>
      <w:b/>
      <w:bCs/>
    </w:rPr>
  </w:style>
  <w:style w:type="character" w:customStyle="1" w:styleId="CommentSubjectChar">
    <w:name w:val="Comment Subject Char"/>
    <w:basedOn w:val="CommentTextChar"/>
    <w:link w:val="CommentSubject"/>
    <w:uiPriority w:val="99"/>
    <w:semiHidden/>
    <w:rsid w:val="008D7B08"/>
    <w:rPr>
      <w:b/>
      <w:bCs/>
      <w:sz w:val="20"/>
      <w:szCs w:val="20"/>
    </w:rPr>
  </w:style>
  <w:style w:type="paragraph" w:styleId="BalloonText">
    <w:name w:val="Balloon Text"/>
    <w:basedOn w:val="Normal"/>
    <w:link w:val="BalloonTextChar"/>
    <w:uiPriority w:val="99"/>
    <w:semiHidden/>
    <w:unhideWhenUsed/>
    <w:rsid w:val="008D7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08"/>
    <w:rPr>
      <w:rFonts w:ascii="Segoe UI" w:hAnsi="Segoe UI" w:cs="Segoe UI"/>
      <w:sz w:val="18"/>
      <w:szCs w:val="18"/>
    </w:rPr>
  </w:style>
  <w:style w:type="paragraph" w:styleId="Caption">
    <w:name w:val="caption"/>
    <w:basedOn w:val="Normal"/>
    <w:next w:val="Normal"/>
    <w:uiPriority w:val="35"/>
    <w:unhideWhenUsed/>
    <w:qFormat/>
    <w:rsid w:val="00A5181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C0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A9C"/>
  </w:style>
  <w:style w:type="paragraph" w:styleId="Footer">
    <w:name w:val="footer"/>
    <w:basedOn w:val="Normal"/>
    <w:link w:val="FooterChar"/>
    <w:uiPriority w:val="99"/>
    <w:unhideWhenUsed/>
    <w:rsid w:val="005C0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A9C"/>
  </w:style>
  <w:style w:type="character" w:styleId="PlaceholderText">
    <w:name w:val="Placeholder Text"/>
    <w:basedOn w:val="DefaultParagraphFont"/>
    <w:uiPriority w:val="99"/>
    <w:semiHidden/>
    <w:rsid w:val="00327570"/>
    <w:rPr>
      <w:color w:val="808080"/>
    </w:rPr>
  </w:style>
  <w:style w:type="paragraph" w:styleId="Revision">
    <w:name w:val="Revision"/>
    <w:hidden/>
    <w:uiPriority w:val="99"/>
    <w:semiHidden/>
    <w:rsid w:val="00DC2F43"/>
    <w:pPr>
      <w:spacing w:after="0" w:line="240" w:lineRule="auto"/>
    </w:pPr>
  </w:style>
  <w:style w:type="character" w:styleId="Hyperlink">
    <w:name w:val="Hyperlink"/>
    <w:basedOn w:val="DefaultParagraphFont"/>
    <w:uiPriority w:val="99"/>
    <w:unhideWhenUsed/>
    <w:rsid w:val="00D30070"/>
    <w:rPr>
      <w:color w:val="0563C1" w:themeColor="hyperlink"/>
      <w:u w:val="single"/>
    </w:rPr>
  </w:style>
  <w:style w:type="table" w:styleId="TableGrid">
    <w:name w:val="Table Grid"/>
    <w:basedOn w:val="TableNormal"/>
    <w:uiPriority w:val="39"/>
    <w:rsid w:val="000F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63CC0"/>
    <w:pPr>
      <w:pBdr>
        <w:bottom w:val="single" w:sz="4" w:space="1" w:color="auto"/>
      </w:pBdr>
      <w:spacing w:after="0" w:line="240" w:lineRule="auto"/>
      <w:contextualSpacing/>
    </w:pPr>
    <w:rPr>
      <w:rFonts w:asciiTheme="majorHAnsi" w:eastAsiaTheme="majorEastAsia" w:hAnsiTheme="majorHAnsi" w:cstheme="majorBidi"/>
      <w:spacing w:val="5"/>
      <w:sz w:val="52"/>
      <w:szCs w:val="52"/>
      <w:lang w:val="en-US" w:eastAsia="ko-KR"/>
    </w:rPr>
  </w:style>
  <w:style w:type="character" w:customStyle="1" w:styleId="TitleChar">
    <w:name w:val="Title Char"/>
    <w:basedOn w:val="DefaultParagraphFont"/>
    <w:link w:val="Title"/>
    <w:rsid w:val="00B63CC0"/>
    <w:rPr>
      <w:rFonts w:asciiTheme="majorHAnsi" w:eastAsiaTheme="majorEastAsia" w:hAnsiTheme="majorHAnsi" w:cstheme="majorBidi"/>
      <w:spacing w:val="5"/>
      <w:sz w:val="52"/>
      <w:szCs w:val="52"/>
      <w:lang w:val="en-US" w:eastAsia="ko-KR"/>
    </w:rPr>
  </w:style>
  <w:style w:type="paragraph" w:customStyle="1" w:styleId="Default">
    <w:name w:val="Default"/>
    <w:rsid w:val="00B63CC0"/>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customStyle="1" w:styleId="CM1">
    <w:name w:val="CM1"/>
    <w:basedOn w:val="Default"/>
    <w:next w:val="Default"/>
    <w:rsid w:val="00B63CC0"/>
    <w:pPr>
      <w:widowControl w:val="0"/>
      <w:spacing w:line="323" w:lineRule="atLeast"/>
    </w:pPr>
    <w:rPr>
      <w:color w:val="auto"/>
      <w:lang w:val="en-US" w:eastAsia="en-US"/>
    </w:rPr>
  </w:style>
  <w:style w:type="paragraph" w:customStyle="1" w:styleId="CM3">
    <w:name w:val="CM3"/>
    <w:basedOn w:val="Default"/>
    <w:next w:val="Default"/>
    <w:rsid w:val="00B63CC0"/>
    <w:pPr>
      <w:widowControl w:val="0"/>
    </w:pPr>
    <w:rPr>
      <w:color w:val="auto"/>
      <w:lang w:val="en-US" w:eastAsia="en-US"/>
    </w:rPr>
  </w:style>
  <w:style w:type="paragraph" w:customStyle="1" w:styleId="CM22">
    <w:name w:val="CM22"/>
    <w:basedOn w:val="Default"/>
    <w:next w:val="Default"/>
    <w:rsid w:val="00B63CC0"/>
    <w:pPr>
      <w:widowControl w:val="0"/>
      <w:spacing w:after="65"/>
    </w:pPr>
    <w:rPr>
      <w:color w:val="auto"/>
      <w:lang w:val="en-US" w:eastAsia="en-US"/>
    </w:rPr>
  </w:style>
  <w:style w:type="paragraph" w:customStyle="1" w:styleId="CM4">
    <w:name w:val="CM4"/>
    <w:basedOn w:val="Default"/>
    <w:next w:val="Default"/>
    <w:rsid w:val="00B63CC0"/>
    <w:pPr>
      <w:widowControl w:val="0"/>
      <w:spacing w:line="253" w:lineRule="atLeast"/>
    </w:pPr>
    <w:rPr>
      <w:color w:val="auto"/>
      <w:lang w:val="en-US" w:eastAsia="en-US"/>
    </w:rPr>
  </w:style>
  <w:style w:type="paragraph" w:customStyle="1" w:styleId="CM23">
    <w:name w:val="CM23"/>
    <w:basedOn w:val="Default"/>
    <w:next w:val="Default"/>
    <w:rsid w:val="00B63CC0"/>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9569">
      <w:bodyDiv w:val="1"/>
      <w:marLeft w:val="0"/>
      <w:marRight w:val="0"/>
      <w:marTop w:val="0"/>
      <w:marBottom w:val="0"/>
      <w:divBdr>
        <w:top w:val="none" w:sz="0" w:space="0" w:color="auto"/>
        <w:left w:val="none" w:sz="0" w:space="0" w:color="auto"/>
        <w:bottom w:val="none" w:sz="0" w:space="0" w:color="auto"/>
        <w:right w:val="none" w:sz="0" w:space="0" w:color="auto"/>
      </w:divBdr>
      <w:divsChild>
        <w:div w:id="968514506">
          <w:marLeft w:val="480"/>
          <w:marRight w:val="0"/>
          <w:marTop w:val="0"/>
          <w:marBottom w:val="0"/>
          <w:divBdr>
            <w:top w:val="none" w:sz="0" w:space="0" w:color="auto"/>
            <w:left w:val="none" w:sz="0" w:space="0" w:color="auto"/>
            <w:bottom w:val="none" w:sz="0" w:space="0" w:color="auto"/>
            <w:right w:val="none" w:sz="0" w:space="0" w:color="auto"/>
          </w:divBdr>
          <w:divsChild>
            <w:div w:id="20100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38B8-193B-4373-AA92-CE35FF7B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7726</Words>
  <Characters>44041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Dorner</dc:creator>
  <cp:keywords/>
  <dc:description/>
  <cp:lastModifiedBy>Geua Boe-Gibson</cp:lastModifiedBy>
  <cp:revision>4</cp:revision>
  <cp:lastPrinted>2021-03-08T01:35:00Z</cp:lastPrinted>
  <dcterms:created xsi:type="dcterms:W3CDTF">2021-03-08T01:31:00Z</dcterms:created>
  <dcterms:modified xsi:type="dcterms:W3CDTF">2021-03-08T01:36:00Z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id="uvH2HTnn"/&gt;&lt;style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